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E03" w:rsidRPr="00395C66" w:rsidRDefault="001965E6" w:rsidP="00347E03">
      <w:pPr>
        <w:spacing w:after="0" w:line="360" w:lineRule="auto"/>
        <w:ind w:right="-270" w:firstLine="630"/>
        <w:jc w:val="center"/>
        <w:rPr>
          <w:rFonts w:ascii="Bookman Old Style" w:hAnsi="Bookman Old Style" w:cs="Aharoni"/>
          <w:b/>
          <w:sz w:val="28"/>
          <w:szCs w:val="24"/>
        </w:rPr>
      </w:pPr>
      <w:r>
        <w:rPr>
          <w:rFonts w:ascii="Bookman Old Style" w:hAnsi="Bookman Old Style" w:cs="Aharoni"/>
          <w:b/>
          <w:sz w:val="28"/>
          <w:szCs w:val="24"/>
        </w:rPr>
        <w:t>INFLUENCE OF VIOLENT TELEVISION PROGRAMMES ON UNDERGRADUATE STUDENTS.</w:t>
      </w:r>
    </w:p>
    <w:p w:rsidR="00347E03" w:rsidRPr="00D70593" w:rsidRDefault="00347E03" w:rsidP="00347E03">
      <w:pPr>
        <w:spacing w:before="30" w:after="30" w:line="360" w:lineRule="auto"/>
        <w:ind w:right="-270" w:firstLine="630"/>
        <w:jc w:val="center"/>
        <w:rPr>
          <w:rFonts w:ascii="Arial Black" w:hAnsi="Arial Black" w:cs="Aharoni"/>
          <w:sz w:val="24"/>
          <w:szCs w:val="24"/>
        </w:rPr>
      </w:pPr>
    </w:p>
    <w:p w:rsidR="00347E03" w:rsidRPr="00D70593" w:rsidRDefault="00347E03" w:rsidP="00347E03">
      <w:pPr>
        <w:spacing w:line="360" w:lineRule="auto"/>
        <w:ind w:left="90" w:right="-270" w:firstLine="63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347E03" w:rsidRPr="00D70593" w:rsidRDefault="00347E03" w:rsidP="00347E03">
      <w:pPr>
        <w:spacing w:before="30" w:after="30" w:line="360" w:lineRule="auto"/>
        <w:ind w:right="-270" w:firstLine="6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03DB7F50" wp14:editId="16AFC41B">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347E03" w:rsidRPr="00791394" w:rsidRDefault="00347E03" w:rsidP="00347E03">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DB7F50"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347E03" w:rsidRPr="00791394" w:rsidRDefault="00347E03" w:rsidP="00347E03">
                      <w:pPr>
                        <w:jc w:val="center"/>
                        <w:rPr>
                          <w:sz w:val="28"/>
                        </w:rPr>
                      </w:pPr>
                      <w:r w:rsidRPr="00791394">
                        <w:rPr>
                          <w:sz w:val="28"/>
                        </w:rPr>
                        <w:t>PREPARED BY:</w:t>
                      </w:r>
                    </w:p>
                  </w:txbxContent>
                </v:textbox>
              </v:roundrect>
            </w:pict>
          </mc:Fallback>
        </mc:AlternateContent>
      </w:r>
    </w:p>
    <w:p w:rsidR="00347E03" w:rsidRPr="00D70593" w:rsidRDefault="00347E03" w:rsidP="00347E03">
      <w:pPr>
        <w:spacing w:after="0" w:line="360" w:lineRule="auto"/>
        <w:ind w:right="-270" w:firstLine="630"/>
        <w:jc w:val="center"/>
        <w:rPr>
          <w:rFonts w:ascii="Arial Black" w:hAnsi="Arial Black" w:cs="Aharoni"/>
          <w:sz w:val="24"/>
          <w:szCs w:val="24"/>
        </w:rPr>
      </w:pPr>
    </w:p>
    <w:p w:rsidR="00347E03" w:rsidRDefault="00347E03" w:rsidP="00347E03">
      <w:pPr>
        <w:spacing w:after="0" w:line="360" w:lineRule="auto"/>
        <w:ind w:right="-270" w:firstLine="630"/>
        <w:jc w:val="center"/>
        <w:rPr>
          <w:rFonts w:ascii="Arial Black" w:hAnsi="Arial Black" w:cs="Aharoni"/>
          <w:sz w:val="24"/>
          <w:szCs w:val="24"/>
          <w:u w:val="single"/>
        </w:rPr>
      </w:pPr>
    </w:p>
    <w:p w:rsidR="00BB6BE5" w:rsidRDefault="00BB6BE5" w:rsidP="00347E03">
      <w:pPr>
        <w:spacing w:after="0" w:line="360" w:lineRule="auto"/>
        <w:ind w:right="-270" w:firstLine="630"/>
        <w:jc w:val="center"/>
        <w:rPr>
          <w:rFonts w:ascii="Arial Black" w:hAnsi="Arial Black" w:cs="Aharoni"/>
          <w:sz w:val="24"/>
          <w:szCs w:val="24"/>
          <w:u w:val="single"/>
        </w:rPr>
      </w:pPr>
    </w:p>
    <w:p w:rsidR="00E33CF8" w:rsidRDefault="00A2167B" w:rsidP="00E33CF8">
      <w:pPr>
        <w:spacing w:after="0" w:line="360" w:lineRule="auto"/>
        <w:ind w:right="-720"/>
        <w:jc w:val="center"/>
        <w:rPr>
          <w:rFonts w:ascii="Arial Black" w:hAnsi="Arial Black" w:cs="Aharoni"/>
          <w:sz w:val="38"/>
          <w:szCs w:val="24"/>
        </w:rPr>
      </w:pPr>
      <w:r w:rsidRPr="00A2167B">
        <w:rPr>
          <w:rFonts w:ascii="Arial Black" w:hAnsi="Arial Black" w:cs="Aharoni"/>
          <w:sz w:val="38"/>
          <w:szCs w:val="24"/>
        </w:rPr>
        <w:t>OLATUNDE OMOTAYO MOSES</w:t>
      </w:r>
      <w:r w:rsidRPr="00A2167B">
        <w:rPr>
          <w:rFonts w:ascii="Arial Black" w:hAnsi="Arial Black" w:cs="Aharoni"/>
          <w:sz w:val="38"/>
          <w:szCs w:val="24"/>
        </w:rPr>
        <w:tab/>
      </w:r>
      <w:r w:rsidRPr="00A2167B">
        <w:rPr>
          <w:rFonts w:ascii="Arial Black" w:hAnsi="Arial Black" w:cs="Aharoni"/>
          <w:sz w:val="38"/>
          <w:szCs w:val="24"/>
        </w:rPr>
        <w:tab/>
        <w:t xml:space="preserve">   ND/23/MAC/PT/1145</w:t>
      </w:r>
    </w:p>
    <w:p w:rsidR="00E33CF8" w:rsidRDefault="00E33CF8" w:rsidP="00E33CF8">
      <w:pPr>
        <w:spacing w:after="0" w:line="360" w:lineRule="auto"/>
        <w:ind w:right="-720"/>
        <w:jc w:val="center"/>
        <w:rPr>
          <w:rFonts w:ascii="Arial Black" w:hAnsi="Arial Black" w:cs="Aharoni"/>
          <w:sz w:val="30"/>
          <w:szCs w:val="24"/>
        </w:rPr>
      </w:pPr>
    </w:p>
    <w:p w:rsidR="00A2167B" w:rsidRDefault="00A2167B" w:rsidP="00E33CF8">
      <w:pPr>
        <w:spacing w:after="0" w:line="360" w:lineRule="auto"/>
        <w:ind w:right="-720"/>
        <w:jc w:val="center"/>
        <w:rPr>
          <w:rFonts w:ascii="Arial Black" w:hAnsi="Arial Black" w:cs="Aharoni"/>
          <w:sz w:val="30"/>
          <w:szCs w:val="24"/>
        </w:rPr>
      </w:pPr>
      <w:bookmarkStart w:id="0" w:name="_GoBack"/>
      <w:bookmarkEnd w:id="0"/>
    </w:p>
    <w:p w:rsidR="00347E03" w:rsidRPr="00D70593" w:rsidRDefault="00347E03" w:rsidP="00347E03">
      <w:pPr>
        <w:spacing w:after="0" w:line="360" w:lineRule="auto"/>
        <w:ind w:right="-270" w:firstLine="630"/>
        <w:jc w:val="center"/>
        <w:rPr>
          <w:rFonts w:ascii="Arial Black" w:hAnsi="Arial Black" w:cs="Aharoni"/>
          <w:sz w:val="24"/>
          <w:szCs w:val="24"/>
        </w:rPr>
      </w:pPr>
      <w:r w:rsidRPr="00D70593">
        <w:rPr>
          <w:rFonts w:ascii="Arial Black" w:hAnsi="Arial Black" w:cs="Aharoni"/>
          <w:sz w:val="24"/>
          <w:szCs w:val="24"/>
        </w:rPr>
        <w:t>SUBMITTED TO:</w:t>
      </w:r>
    </w:p>
    <w:p w:rsidR="00347E03" w:rsidRPr="00D70593" w:rsidRDefault="00347E03" w:rsidP="00347E03">
      <w:pPr>
        <w:spacing w:before="30" w:after="0" w:line="360" w:lineRule="auto"/>
        <w:ind w:right="-270" w:firstLine="630"/>
        <w:jc w:val="center"/>
        <w:rPr>
          <w:rFonts w:ascii="Arial Black" w:hAnsi="Arial Black"/>
          <w:b/>
          <w:sz w:val="24"/>
          <w:szCs w:val="24"/>
        </w:rPr>
      </w:pPr>
      <w:r w:rsidRPr="00D70593">
        <w:rPr>
          <w:rFonts w:ascii="Arial Black" w:hAnsi="Arial Black"/>
          <w:sz w:val="24"/>
          <w:szCs w:val="24"/>
        </w:rPr>
        <w:t>DEPARTMENT OF MASS COMMUNICATION</w:t>
      </w:r>
    </w:p>
    <w:p w:rsidR="00347E03" w:rsidRPr="00D70593" w:rsidRDefault="00347E03" w:rsidP="00347E03">
      <w:pPr>
        <w:spacing w:after="0" w:line="360" w:lineRule="auto"/>
        <w:ind w:right="-270" w:firstLine="63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347E03" w:rsidRPr="00D70593" w:rsidRDefault="00347E03" w:rsidP="00347E03">
      <w:pPr>
        <w:spacing w:after="0" w:line="360" w:lineRule="auto"/>
        <w:ind w:right="-270" w:firstLine="63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347E03" w:rsidRPr="00D70593" w:rsidRDefault="00347E03" w:rsidP="00347E03">
      <w:pPr>
        <w:spacing w:after="0" w:line="360" w:lineRule="auto"/>
        <w:ind w:right="-270" w:firstLine="630"/>
        <w:rPr>
          <w:rFonts w:ascii="Arial Black" w:hAnsi="Arial Black" w:cs="Aharoni"/>
          <w:b/>
          <w:sz w:val="24"/>
          <w:szCs w:val="24"/>
        </w:rPr>
      </w:pPr>
    </w:p>
    <w:p w:rsidR="00347E03" w:rsidRPr="00D70593" w:rsidRDefault="00347E03" w:rsidP="00347E03">
      <w:pPr>
        <w:spacing w:after="0" w:line="360" w:lineRule="auto"/>
        <w:ind w:left="5040" w:right="-270" w:firstLine="630"/>
        <w:rPr>
          <w:rFonts w:ascii="Arial Black" w:hAnsi="Arial Black" w:cs="Aharoni"/>
          <w:b/>
          <w:sz w:val="24"/>
          <w:szCs w:val="24"/>
        </w:rPr>
      </w:pPr>
      <w:r>
        <w:rPr>
          <w:rFonts w:ascii="Arial Black" w:hAnsi="Arial Black" w:cs="Aharoni"/>
          <w:sz w:val="24"/>
          <w:szCs w:val="24"/>
        </w:rPr>
        <w:t>JULY, 2025</w:t>
      </w:r>
    </w:p>
    <w:p w:rsidR="001965E6" w:rsidRDefault="001965E6" w:rsidP="00347E03">
      <w:pPr>
        <w:spacing w:after="240" w:line="360" w:lineRule="auto"/>
        <w:ind w:right="-270" w:firstLine="630"/>
        <w:jc w:val="center"/>
        <w:rPr>
          <w:rFonts w:ascii="Times New Roman" w:eastAsia="Times New Roman" w:hAnsi="Times New Roman" w:cs="Times New Roman"/>
          <w:b/>
          <w:sz w:val="24"/>
          <w:szCs w:val="24"/>
        </w:rPr>
      </w:pPr>
    </w:p>
    <w:p w:rsidR="00347E03" w:rsidRPr="00217892" w:rsidRDefault="00347E03" w:rsidP="00347E03">
      <w:pPr>
        <w:spacing w:after="240" w:line="360" w:lineRule="auto"/>
        <w:ind w:right="-270" w:firstLine="630"/>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347E03" w:rsidRPr="00217892" w:rsidRDefault="00347E03" w:rsidP="00347E03">
      <w:pPr>
        <w:spacing w:after="240" w:line="360" w:lineRule="auto"/>
        <w:ind w:right="-270" w:firstLine="63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347E03" w:rsidRPr="00217892" w:rsidRDefault="00347E03" w:rsidP="00347E03">
      <w:pPr>
        <w:spacing w:after="240" w:line="360" w:lineRule="auto"/>
        <w:ind w:right="-270" w:firstLine="630"/>
        <w:jc w:val="both"/>
        <w:rPr>
          <w:rFonts w:ascii="Times New Roman" w:eastAsia="Times New Roman" w:hAnsi="Times New Roman" w:cs="Times New Roman"/>
          <w:sz w:val="24"/>
          <w:szCs w:val="24"/>
        </w:rPr>
      </w:pPr>
    </w:p>
    <w:p w:rsidR="00347E03" w:rsidRPr="00217892" w:rsidRDefault="00347E03" w:rsidP="00347E03">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47E03" w:rsidRPr="00217892" w:rsidRDefault="00347E03" w:rsidP="00347E03">
      <w:pPr>
        <w:spacing w:after="0" w:line="360" w:lineRule="auto"/>
        <w:ind w:right="-270" w:firstLine="630"/>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N.A SADIQ</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347E03" w:rsidRPr="00217892" w:rsidRDefault="00347E03" w:rsidP="00347E03">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347E03" w:rsidRPr="00217892" w:rsidRDefault="00347E03" w:rsidP="00347E03">
      <w:pPr>
        <w:spacing w:after="240" w:line="360" w:lineRule="auto"/>
        <w:ind w:right="-270" w:firstLine="630"/>
        <w:jc w:val="both"/>
        <w:rPr>
          <w:rFonts w:ascii="Times New Roman" w:eastAsia="Times New Roman" w:hAnsi="Times New Roman" w:cs="Times New Roman"/>
          <w:sz w:val="24"/>
          <w:szCs w:val="24"/>
        </w:rPr>
      </w:pPr>
    </w:p>
    <w:p w:rsidR="00347E03" w:rsidRPr="00217892" w:rsidRDefault="00347E03" w:rsidP="00347E03">
      <w:pPr>
        <w:spacing w:after="240" w:line="360" w:lineRule="auto"/>
        <w:ind w:right="-270" w:firstLine="630"/>
        <w:jc w:val="both"/>
        <w:rPr>
          <w:rFonts w:ascii="Times New Roman" w:eastAsia="Times New Roman" w:hAnsi="Times New Roman" w:cs="Times New Roman"/>
          <w:sz w:val="24"/>
          <w:szCs w:val="24"/>
        </w:rPr>
      </w:pPr>
    </w:p>
    <w:p w:rsidR="00347E03" w:rsidRPr="00217892" w:rsidRDefault="00347E03" w:rsidP="00347E03">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47E03" w:rsidRPr="00217892" w:rsidRDefault="00347E03" w:rsidP="00347E03">
      <w:pPr>
        <w:spacing w:after="0" w:line="360" w:lineRule="auto"/>
        <w:ind w:right="-270" w:firstLine="63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347E03" w:rsidRPr="00217892" w:rsidRDefault="00347E03" w:rsidP="00347E03">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347E03" w:rsidRPr="00217892" w:rsidRDefault="00347E03" w:rsidP="00347E03">
      <w:pPr>
        <w:spacing w:after="240" w:line="360" w:lineRule="auto"/>
        <w:ind w:right="-270" w:firstLine="630"/>
        <w:jc w:val="both"/>
        <w:rPr>
          <w:rFonts w:ascii="Times New Roman" w:eastAsia="Times New Roman" w:hAnsi="Times New Roman" w:cs="Times New Roman"/>
          <w:sz w:val="24"/>
          <w:szCs w:val="24"/>
        </w:rPr>
      </w:pPr>
    </w:p>
    <w:p w:rsidR="00347E03" w:rsidRPr="00217892" w:rsidRDefault="00347E03" w:rsidP="00347E03">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47E03" w:rsidRPr="00217892" w:rsidRDefault="00347E03" w:rsidP="00347E03">
      <w:pPr>
        <w:spacing w:after="0" w:line="360" w:lineRule="auto"/>
        <w:ind w:right="-270" w:firstLine="63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347E03" w:rsidRPr="00217892" w:rsidRDefault="00347E03" w:rsidP="00347E03">
      <w:pPr>
        <w:spacing w:after="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347E03" w:rsidRPr="00217892" w:rsidRDefault="00347E03" w:rsidP="00347E03">
      <w:pPr>
        <w:spacing w:after="240" w:line="360" w:lineRule="auto"/>
        <w:ind w:right="-270" w:firstLine="630"/>
        <w:jc w:val="both"/>
        <w:rPr>
          <w:rFonts w:ascii="Times New Roman" w:eastAsia="Times New Roman" w:hAnsi="Times New Roman" w:cs="Times New Roman"/>
          <w:sz w:val="24"/>
          <w:szCs w:val="24"/>
        </w:rPr>
      </w:pPr>
    </w:p>
    <w:p w:rsidR="00347E03" w:rsidRPr="00217892" w:rsidRDefault="00347E03" w:rsidP="00347E03">
      <w:pPr>
        <w:spacing w:after="240" w:line="360" w:lineRule="auto"/>
        <w:ind w:right="-270" w:firstLine="63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47E03" w:rsidRPr="00217892" w:rsidRDefault="00347E03" w:rsidP="00347E03">
      <w:pPr>
        <w:spacing w:after="240" w:line="360" w:lineRule="auto"/>
        <w:ind w:right="-270" w:firstLine="630"/>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347E03" w:rsidRPr="00D70593" w:rsidRDefault="00347E03" w:rsidP="00347E03">
      <w:pPr>
        <w:spacing w:line="360" w:lineRule="auto"/>
        <w:ind w:right="-270" w:firstLine="630"/>
        <w:rPr>
          <w:rFonts w:eastAsia="Times New Roman"/>
          <w:b/>
          <w:sz w:val="24"/>
          <w:szCs w:val="24"/>
        </w:rPr>
      </w:pPr>
      <w:r w:rsidRPr="00D70593">
        <w:rPr>
          <w:rFonts w:eastAsia="Times New Roman"/>
          <w:sz w:val="24"/>
          <w:szCs w:val="24"/>
        </w:rPr>
        <w:br w:type="page"/>
      </w:r>
    </w:p>
    <w:p w:rsidR="00347E03" w:rsidRPr="00217892" w:rsidRDefault="00347E03" w:rsidP="00347E03">
      <w:pPr>
        <w:spacing w:line="360" w:lineRule="auto"/>
        <w:ind w:right="-270" w:firstLine="630"/>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347E03" w:rsidRPr="00217892" w:rsidRDefault="00347E03" w:rsidP="00347E03">
      <w:pPr>
        <w:spacing w:line="360" w:lineRule="auto"/>
        <w:ind w:right="-270" w:firstLine="63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347E03" w:rsidRPr="00D70593" w:rsidRDefault="00347E03" w:rsidP="00347E03">
      <w:pPr>
        <w:spacing w:line="360" w:lineRule="auto"/>
        <w:ind w:right="-270" w:firstLine="630"/>
        <w:jc w:val="both"/>
        <w:rPr>
          <w:b/>
          <w:sz w:val="24"/>
          <w:szCs w:val="24"/>
        </w:rPr>
      </w:pPr>
    </w:p>
    <w:p w:rsidR="00347E03" w:rsidRPr="00D70593" w:rsidRDefault="00347E03" w:rsidP="00347E03">
      <w:pPr>
        <w:spacing w:line="360" w:lineRule="auto"/>
        <w:ind w:right="-270" w:firstLine="630"/>
        <w:jc w:val="both"/>
        <w:rPr>
          <w:sz w:val="24"/>
          <w:szCs w:val="24"/>
        </w:rPr>
      </w:pPr>
    </w:p>
    <w:p w:rsidR="00347E03" w:rsidRPr="00D70593" w:rsidRDefault="00347E03" w:rsidP="00347E03">
      <w:pPr>
        <w:spacing w:line="360" w:lineRule="auto"/>
        <w:ind w:right="-270" w:firstLine="630"/>
        <w:jc w:val="both"/>
        <w:rPr>
          <w:sz w:val="24"/>
          <w:szCs w:val="24"/>
        </w:rPr>
      </w:pPr>
    </w:p>
    <w:p w:rsidR="00347E03" w:rsidRPr="00D70593" w:rsidRDefault="00347E03" w:rsidP="00347E03">
      <w:pPr>
        <w:spacing w:line="360" w:lineRule="auto"/>
        <w:ind w:right="-270" w:firstLine="630"/>
        <w:jc w:val="both"/>
        <w:rPr>
          <w:sz w:val="24"/>
          <w:szCs w:val="24"/>
        </w:rPr>
      </w:pPr>
    </w:p>
    <w:p w:rsidR="00347E03" w:rsidRPr="00D70593" w:rsidRDefault="00347E03" w:rsidP="00347E03">
      <w:pPr>
        <w:spacing w:line="360" w:lineRule="auto"/>
        <w:ind w:right="-270" w:firstLine="630"/>
        <w:jc w:val="both"/>
        <w:rPr>
          <w:sz w:val="24"/>
          <w:szCs w:val="24"/>
        </w:rPr>
      </w:pPr>
    </w:p>
    <w:p w:rsidR="00347E03" w:rsidRPr="00D70593" w:rsidRDefault="00347E03" w:rsidP="00347E03">
      <w:pPr>
        <w:spacing w:line="360" w:lineRule="auto"/>
        <w:ind w:right="-270" w:firstLine="630"/>
        <w:jc w:val="both"/>
        <w:rPr>
          <w:sz w:val="24"/>
          <w:szCs w:val="24"/>
        </w:rPr>
      </w:pPr>
    </w:p>
    <w:p w:rsidR="00347E03" w:rsidRPr="00D70593" w:rsidRDefault="00347E03" w:rsidP="00347E03">
      <w:pPr>
        <w:spacing w:line="360" w:lineRule="auto"/>
        <w:ind w:right="-270" w:firstLine="630"/>
        <w:jc w:val="both"/>
        <w:rPr>
          <w:sz w:val="24"/>
          <w:szCs w:val="24"/>
        </w:rPr>
      </w:pPr>
    </w:p>
    <w:p w:rsidR="00347E03" w:rsidRPr="00D70593" w:rsidRDefault="00347E03" w:rsidP="00347E03">
      <w:pPr>
        <w:spacing w:line="360" w:lineRule="auto"/>
        <w:ind w:right="-270" w:firstLine="630"/>
        <w:jc w:val="both"/>
        <w:rPr>
          <w:sz w:val="24"/>
          <w:szCs w:val="24"/>
        </w:rPr>
      </w:pPr>
    </w:p>
    <w:p w:rsidR="00347E03" w:rsidRPr="00D70593" w:rsidRDefault="00347E03" w:rsidP="00347E03">
      <w:pPr>
        <w:spacing w:line="360" w:lineRule="auto"/>
        <w:ind w:right="-270" w:firstLine="630"/>
        <w:jc w:val="both"/>
        <w:rPr>
          <w:sz w:val="24"/>
          <w:szCs w:val="24"/>
        </w:rPr>
      </w:pPr>
    </w:p>
    <w:p w:rsidR="00347E03" w:rsidRPr="00D70593" w:rsidRDefault="00347E03" w:rsidP="00347E03">
      <w:pPr>
        <w:spacing w:line="360" w:lineRule="auto"/>
        <w:ind w:right="-270" w:firstLine="630"/>
        <w:jc w:val="both"/>
        <w:rPr>
          <w:sz w:val="24"/>
          <w:szCs w:val="24"/>
        </w:rPr>
      </w:pPr>
    </w:p>
    <w:p w:rsidR="00347E03" w:rsidRPr="00D70593" w:rsidRDefault="00347E03" w:rsidP="00347E03">
      <w:pPr>
        <w:spacing w:line="360" w:lineRule="auto"/>
        <w:ind w:right="-270" w:firstLine="630"/>
        <w:jc w:val="both"/>
        <w:rPr>
          <w:sz w:val="24"/>
          <w:szCs w:val="24"/>
        </w:rPr>
      </w:pPr>
    </w:p>
    <w:p w:rsidR="00347E03" w:rsidRDefault="00347E03" w:rsidP="00347E03">
      <w:pPr>
        <w:spacing w:line="360" w:lineRule="auto"/>
        <w:ind w:right="-270" w:firstLine="630"/>
        <w:jc w:val="both"/>
        <w:rPr>
          <w:sz w:val="24"/>
          <w:szCs w:val="24"/>
        </w:rPr>
      </w:pPr>
    </w:p>
    <w:p w:rsidR="00347E03" w:rsidRDefault="00347E03" w:rsidP="00347E03">
      <w:pPr>
        <w:spacing w:line="360" w:lineRule="auto"/>
        <w:ind w:right="-270" w:firstLine="630"/>
        <w:jc w:val="both"/>
        <w:rPr>
          <w:sz w:val="24"/>
          <w:szCs w:val="24"/>
        </w:rPr>
      </w:pPr>
    </w:p>
    <w:p w:rsidR="00347E03" w:rsidRPr="00D70593" w:rsidRDefault="00347E03" w:rsidP="00347E03">
      <w:pPr>
        <w:spacing w:line="360" w:lineRule="auto"/>
        <w:ind w:right="-270" w:firstLine="630"/>
        <w:jc w:val="both"/>
        <w:rPr>
          <w:sz w:val="24"/>
          <w:szCs w:val="24"/>
        </w:rPr>
      </w:pPr>
      <w:r>
        <w:rPr>
          <w:sz w:val="24"/>
          <w:szCs w:val="24"/>
        </w:rPr>
        <w:br/>
      </w:r>
    </w:p>
    <w:p w:rsidR="00347E03" w:rsidRDefault="00347E03" w:rsidP="00347E03">
      <w:pPr>
        <w:spacing w:before="240" w:after="0" w:line="360" w:lineRule="auto"/>
        <w:ind w:right="-270" w:firstLine="630"/>
        <w:jc w:val="both"/>
        <w:rPr>
          <w:color w:val="000000" w:themeColor="text1"/>
          <w:sz w:val="24"/>
          <w:szCs w:val="24"/>
        </w:rPr>
      </w:pPr>
    </w:p>
    <w:p w:rsidR="00347E03" w:rsidRPr="00D70593" w:rsidRDefault="00347E03" w:rsidP="00347E03">
      <w:pPr>
        <w:spacing w:before="240" w:after="0" w:line="360" w:lineRule="auto"/>
        <w:ind w:right="-270" w:firstLine="630"/>
        <w:jc w:val="both"/>
        <w:rPr>
          <w:color w:val="000000" w:themeColor="text1"/>
          <w:sz w:val="24"/>
          <w:szCs w:val="24"/>
        </w:rPr>
      </w:pPr>
    </w:p>
    <w:p w:rsidR="00347E03" w:rsidRDefault="00347E03" w:rsidP="00347E03">
      <w:pPr>
        <w:spacing w:line="360" w:lineRule="auto"/>
        <w:ind w:right="-270" w:firstLine="630"/>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347E03" w:rsidRPr="00544BE3" w:rsidRDefault="00347E03" w:rsidP="00347E03">
      <w:pPr>
        <w:spacing w:line="360" w:lineRule="auto"/>
        <w:ind w:right="-270" w:firstLine="630"/>
        <w:jc w:val="both"/>
        <w:rPr>
          <w:rFonts w:ascii="Times New Roman" w:hAnsi="Times New Roman" w:cs="Times New Roman"/>
          <w:b/>
          <w:sz w:val="24"/>
          <w:szCs w:val="24"/>
        </w:rPr>
      </w:pPr>
      <w:r>
        <w:rPr>
          <w:rFonts w:ascii="Times New Roman" w:hAnsi="Times New Roman" w:cs="Times New Roman"/>
          <w:sz w:val="24"/>
          <w:szCs w:val="24"/>
        </w:rPr>
        <w:t>Our sincere gratitude goes to the Almighty  God for His provision, protection and the grace He bestowed on us.</w:t>
      </w:r>
    </w:p>
    <w:p w:rsidR="00347E03" w:rsidRDefault="00347E03" w:rsidP="00347E03">
      <w:pPr>
        <w:spacing w:line="360" w:lineRule="auto"/>
        <w:ind w:right="-270" w:firstLine="630"/>
        <w:jc w:val="both"/>
        <w:rPr>
          <w:rFonts w:ascii="Times New Roman" w:hAnsi="Times New Roman" w:cs="Times New Roman"/>
          <w:sz w:val="24"/>
          <w:szCs w:val="24"/>
        </w:rPr>
      </w:pPr>
      <w:r>
        <w:rPr>
          <w:rFonts w:ascii="Times New Roman" w:hAnsi="Times New Roman" w:cs="Times New Roman"/>
          <w:sz w:val="24"/>
          <w:szCs w:val="24"/>
        </w:rPr>
        <w:t>We sincerely appreciation goes to my supervisor in person of Mrs. Sadiq who God has used as an instrument toward this success, Our greatest thanks to you for your kindness, truthfulness, encouragement and corrections also for providing moral support from a queen this research where as a successful and We Pray God will be with her family (AMEN). Our sincerely appreciate all Staff of Mass Communication Department of  Kwara State Polytechnic, Ilorin.</w:t>
      </w:r>
    </w:p>
    <w:p w:rsidR="00347E03" w:rsidRDefault="00347E03" w:rsidP="00347E03">
      <w:pPr>
        <w:spacing w:line="360" w:lineRule="auto"/>
        <w:ind w:right="-270" w:firstLine="630"/>
        <w:jc w:val="both"/>
        <w:rPr>
          <w:rFonts w:ascii="Times New Roman" w:hAnsi="Times New Roman" w:cs="Times New Roman"/>
          <w:sz w:val="24"/>
          <w:szCs w:val="24"/>
        </w:rPr>
      </w:pPr>
      <w:r>
        <w:rPr>
          <w:rFonts w:ascii="Times New Roman" w:hAnsi="Times New Roman" w:cs="Times New Roman"/>
          <w:sz w:val="24"/>
          <w:szCs w:val="24"/>
        </w:rPr>
        <w:t xml:space="preserve">   We also acknowledge the effort of our project Coordinator Mrs Opaleke for their useful suggestion. May Almighty God be with you all.. </w:t>
      </w:r>
    </w:p>
    <w:p w:rsidR="00347E03" w:rsidRDefault="00347E03" w:rsidP="00347E03">
      <w:pPr>
        <w:spacing w:line="360" w:lineRule="auto"/>
        <w:ind w:right="-270" w:firstLine="630"/>
        <w:jc w:val="both"/>
        <w:rPr>
          <w:rFonts w:ascii="Times New Roman" w:hAnsi="Times New Roman" w:cs="Times New Roman"/>
          <w:sz w:val="24"/>
          <w:szCs w:val="24"/>
        </w:rPr>
      </w:pPr>
      <w:r>
        <w:rPr>
          <w:rFonts w:ascii="Times New Roman" w:hAnsi="Times New Roman" w:cs="Times New Roman"/>
          <w:sz w:val="24"/>
          <w:szCs w:val="24"/>
        </w:rPr>
        <w:t xml:space="preserve"> </w:t>
      </w:r>
    </w:p>
    <w:p w:rsidR="00347E03" w:rsidRDefault="00347E03" w:rsidP="00347E03">
      <w:pPr>
        <w:spacing w:line="360" w:lineRule="auto"/>
        <w:ind w:right="-270" w:firstLine="630"/>
        <w:jc w:val="both"/>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Default="00347E03" w:rsidP="00347E03">
      <w:pPr>
        <w:pStyle w:val="ListParagraph"/>
        <w:spacing w:line="360" w:lineRule="auto"/>
        <w:ind w:left="0" w:right="-270" w:firstLine="630"/>
        <w:rPr>
          <w:sz w:val="24"/>
          <w:szCs w:val="24"/>
        </w:rPr>
      </w:pPr>
    </w:p>
    <w:p w:rsidR="00347E03" w:rsidRPr="00507CEA" w:rsidRDefault="00347E03" w:rsidP="00347E03">
      <w:pPr>
        <w:spacing w:after="0" w:line="360" w:lineRule="auto"/>
        <w:ind w:left="360" w:right="-270"/>
        <w:jc w:val="center"/>
        <w:rPr>
          <w:rStyle w:val="Strong"/>
          <w:rFonts w:ascii="Times New Roman" w:hAnsi="Times New Roman" w:cs="Times New Roman"/>
          <w:sz w:val="24"/>
          <w:szCs w:val="24"/>
        </w:rPr>
      </w:pPr>
      <w:r w:rsidRPr="00507CEA">
        <w:rPr>
          <w:rStyle w:val="Strong"/>
          <w:rFonts w:ascii="Times New Roman" w:hAnsi="Times New Roman" w:cs="Times New Roman"/>
          <w:sz w:val="24"/>
          <w:szCs w:val="24"/>
        </w:rPr>
        <w:lastRenderedPageBreak/>
        <w:t>TABLE OF CONTENTS</w:t>
      </w:r>
    </w:p>
    <w:p w:rsidR="00347E03" w:rsidRPr="004D104B" w:rsidRDefault="00347E03" w:rsidP="00347E03">
      <w:pPr>
        <w:pStyle w:val="NormalWeb"/>
        <w:shd w:val="clear" w:color="auto" w:fill="FFFFFF"/>
        <w:spacing w:before="0" w:beforeAutospacing="0" w:after="0" w:afterAutospacing="0" w:line="360" w:lineRule="auto"/>
        <w:ind w:left="360" w:right="-270"/>
        <w:rPr>
          <w:rStyle w:val="Strong"/>
          <w:rFonts w:eastAsiaTheme="majorEastAsia"/>
          <w:b w:val="0"/>
        </w:rPr>
      </w:pPr>
      <w:r w:rsidRPr="004D104B">
        <w:rPr>
          <w:rStyle w:val="Strong"/>
          <w:rFonts w:eastAsiaTheme="majorEastAsia"/>
        </w:rPr>
        <w:t>Title page</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sidRPr="004D104B">
        <w:rPr>
          <w:rStyle w:val="Strong"/>
          <w:rFonts w:eastAsiaTheme="majorEastAsia"/>
        </w:rPr>
        <w:t>i</w:t>
      </w:r>
      <w:r w:rsidRPr="004D104B">
        <w:rPr>
          <w:rStyle w:val="Strong"/>
          <w:rFonts w:eastAsiaTheme="majorEastAsia"/>
        </w:rPr>
        <w:tab/>
      </w:r>
    </w:p>
    <w:p w:rsidR="00347E03" w:rsidRPr="004D104B" w:rsidRDefault="00347E03" w:rsidP="00347E03">
      <w:pPr>
        <w:pStyle w:val="NormalWeb"/>
        <w:shd w:val="clear" w:color="auto" w:fill="FFFFFF"/>
        <w:spacing w:before="0" w:beforeAutospacing="0" w:after="0" w:afterAutospacing="0" w:line="360" w:lineRule="auto"/>
        <w:ind w:left="360" w:right="-270"/>
        <w:rPr>
          <w:rStyle w:val="Strong"/>
          <w:rFonts w:eastAsiaTheme="majorEastAsia"/>
          <w:b w:val="0"/>
        </w:rPr>
      </w:pPr>
      <w:r>
        <w:rPr>
          <w:rStyle w:val="Strong"/>
          <w:rFonts w:eastAsiaTheme="majorEastAsia"/>
        </w:rPr>
        <w:t>Certification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sidRPr="004D104B">
        <w:rPr>
          <w:rStyle w:val="Strong"/>
          <w:rFonts w:eastAsiaTheme="majorEastAsia"/>
        </w:rPr>
        <w:t>ii</w:t>
      </w:r>
      <w:r w:rsidRPr="004D104B">
        <w:rPr>
          <w:rStyle w:val="Strong"/>
          <w:rFonts w:eastAsiaTheme="majorEastAsia"/>
        </w:rPr>
        <w:tab/>
      </w:r>
    </w:p>
    <w:p w:rsidR="00347E03" w:rsidRPr="004D104B" w:rsidRDefault="00347E03" w:rsidP="00347E03">
      <w:pPr>
        <w:pStyle w:val="NormalWeb"/>
        <w:shd w:val="clear" w:color="auto" w:fill="FFFFFF"/>
        <w:spacing w:before="0" w:beforeAutospacing="0" w:after="0" w:afterAutospacing="0" w:line="360" w:lineRule="auto"/>
        <w:ind w:left="360" w:right="-270"/>
        <w:rPr>
          <w:rStyle w:val="Strong"/>
          <w:rFonts w:eastAsiaTheme="majorEastAsia"/>
          <w:b w:val="0"/>
        </w:rPr>
      </w:pPr>
      <w:r>
        <w:rPr>
          <w:rStyle w:val="Strong"/>
          <w:rFonts w:eastAsiaTheme="majorEastAsia"/>
        </w:rPr>
        <w:t xml:space="preserve">Dedication </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sidRPr="004D104B">
        <w:rPr>
          <w:rStyle w:val="Strong"/>
          <w:rFonts w:eastAsiaTheme="majorEastAsia"/>
        </w:rPr>
        <w:t>iii</w:t>
      </w:r>
      <w:r w:rsidRPr="004D104B">
        <w:rPr>
          <w:rStyle w:val="Strong"/>
          <w:rFonts w:eastAsiaTheme="majorEastAsia"/>
        </w:rPr>
        <w:tab/>
      </w:r>
    </w:p>
    <w:p w:rsidR="00347E03" w:rsidRPr="004D104B" w:rsidRDefault="00347E03" w:rsidP="00347E03">
      <w:pPr>
        <w:pStyle w:val="NormalWeb"/>
        <w:shd w:val="clear" w:color="auto" w:fill="FFFFFF"/>
        <w:spacing w:before="0" w:beforeAutospacing="0" w:after="0" w:afterAutospacing="0" w:line="360" w:lineRule="auto"/>
        <w:ind w:left="360" w:right="-270"/>
        <w:rPr>
          <w:rStyle w:val="Strong"/>
          <w:rFonts w:eastAsiaTheme="majorEastAsia"/>
          <w:b w:val="0"/>
        </w:rPr>
      </w:pPr>
      <w:r>
        <w:rPr>
          <w:rStyle w:val="Strong"/>
          <w:rFonts w:eastAsiaTheme="majorEastAsia"/>
        </w:rPr>
        <w:t>Acknowledgement</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sidRPr="004D104B">
        <w:rPr>
          <w:rStyle w:val="Strong"/>
          <w:rFonts w:eastAsiaTheme="majorEastAsia"/>
        </w:rPr>
        <w:t>iv</w:t>
      </w:r>
    </w:p>
    <w:p w:rsidR="00347E03" w:rsidRPr="004D104B" w:rsidRDefault="00347E03" w:rsidP="00347E03">
      <w:pPr>
        <w:pStyle w:val="NormalWeb"/>
        <w:shd w:val="clear" w:color="auto" w:fill="FFFFFF"/>
        <w:spacing w:before="0" w:beforeAutospacing="0" w:after="0" w:afterAutospacing="0" w:line="360" w:lineRule="auto"/>
        <w:ind w:left="360" w:right="-270"/>
        <w:rPr>
          <w:rStyle w:val="Strong"/>
          <w:rFonts w:eastAsiaTheme="majorEastAsia"/>
          <w:b w:val="0"/>
        </w:rPr>
      </w:pPr>
      <w:r w:rsidRPr="004D104B">
        <w:rPr>
          <w:rStyle w:val="Strong"/>
          <w:rFonts w:eastAsiaTheme="majorEastAsia"/>
        </w:rPr>
        <w:t>Table of contents</w:t>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t>v</w:t>
      </w:r>
      <w:r w:rsidRPr="004D104B">
        <w:rPr>
          <w:rStyle w:val="Strong"/>
          <w:rFonts w:eastAsiaTheme="majorEastAsia"/>
        </w:rPr>
        <w:tab/>
      </w:r>
    </w:p>
    <w:p w:rsidR="00347E03" w:rsidRPr="00D70593" w:rsidRDefault="00347E03" w:rsidP="00347E03">
      <w:pPr>
        <w:pStyle w:val="NormalWeb"/>
        <w:shd w:val="clear" w:color="auto" w:fill="FFFFFF"/>
        <w:spacing w:before="0" w:beforeAutospacing="0" w:after="0" w:afterAutospacing="0" w:line="360" w:lineRule="auto"/>
        <w:ind w:left="360" w:right="-270"/>
        <w:rPr>
          <w:rStyle w:val="Strong"/>
          <w:rFonts w:eastAsiaTheme="majorEastAsia"/>
        </w:rPr>
      </w:pPr>
      <w:r>
        <w:rPr>
          <w:rStyle w:val="Strong"/>
          <w:rFonts w:eastAsiaTheme="majorEastAsia"/>
        </w:rPr>
        <w:t xml:space="preserve">CHAPTER ONE </w:t>
      </w:r>
    </w:p>
    <w:p w:rsidR="00347E03" w:rsidRPr="00130247" w:rsidRDefault="00347E03" w:rsidP="00347E03">
      <w:pPr>
        <w:pStyle w:val="NormalWeb"/>
        <w:numPr>
          <w:ilvl w:val="1"/>
          <w:numId w:val="7"/>
        </w:numPr>
        <w:spacing w:before="0" w:beforeAutospacing="0" w:after="0" w:afterAutospacing="0" w:line="360" w:lineRule="auto"/>
        <w:ind w:right="-270" w:firstLine="0"/>
        <w:rPr>
          <w:b/>
        </w:rPr>
      </w:pPr>
      <w:r w:rsidRPr="00130247">
        <w:rPr>
          <w:rStyle w:val="Strong"/>
          <w:rFonts w:eastAsiaTheme="majorEastAsia"/>
        </w:rPr>
        <w:t>Introduction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1</w:t>
      </w:r>
    </w:p>
    <w:p w:rsidR="00347E03" w:rsidRPr="00130247" w:rsidRDefault="00347E03" w:rsidP="00347E03">
      <w:pPr>
        <w:pStyle w:val="ListParagraph"/>
        <w:widowControl w:val="0"/>
        <w:numPr>
          <w:ilvl w:val="1"/>
          <w:numId w:val="7"/>
        </w:numPr>
        <w:autoSpaceDE w:val="0"/>
        <w:autoSpaceDN w:val="0"/>
        <w:spacing w:after="0" w:line="360" w:lineRule="auto"/>
        <w:ind w:right="-270" w:firstLine="0"/>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347E03" w:rsidRPr="00130247" w:rsidRDefault="00347E03" w:rsidP="00347E03">
      <w:pPr>
        <w:pStyle w:val="ListParagraph"/>
        <w:widowControl w:val="0"/>
        <w:numPr>
          <w:ilvl w:val="1"/>
          <w:numId w:val="7"/>
        </w:numPr>
        <w:autoSpaceDE w:val="0"/>
        <w:autoSpaceDN w:val="0"/>
        <w:spacing w:after="0" w:line="360" w:lineRule="auto"/>
        <w:ind w:right="-270" w:firstLine="0"/>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347E03"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347E03" w:rsidRPr="00130247" w:rsidRDefault="00347E03" w:rsidP="00347E03">
      <w:pPr>
        <w:spacing w:after="0" w:line="360" w:lineRule="auto"/>
        <w:ind w:left="360" w:right="-27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347E03" w:rsidRPr="00130247" w:rsidRDefault="00347E03" w:rsidP="00347E03">
      <w:pPr>
        <w:pStyle w:val="NormalWeb"/>
        <w:numPr>
          <w:ilvl w:val="0"/>
          <w:numId w:val="7"/>
        </w:numPr>
        <w:spacing w:before="0" w:beforeAutospacing="0" w:after="0" w:afterAutospacing="0" w:line="360" w:lineRule="auto"/>
        <w:ind w:right="-270" w:firstLine="0"/>
      </w:pPr>
      <w:r w:rsidRPr="00130247">
        <w:rPr>
          <w:rStyle w:val="Strong"/>
          <w:rFonts w:eastAsiaTheme="majorEastAsia"/>
        </w:rPr>
        <w:t>Literature Review</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347E03" w:rsidRPr="00130247" w:rsidRDefault="00347E03" w:rsidP="00347E03">
      <w:pPr>
        <w:spacing w:after="0" w:line="360" w:lineRule="auto"/>
        <w:ind w:left="360" w:right="-27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347E03" w:rsidRPr="00130247" w:rsidRDefault="00347E03" w:rsidP="00347E03">
      <w:pPr>
        <w:pStyle w:val="NormalWeb"/>
        <w:numPr>
          <w:ilvl w:val="0"/>
          <w:numId w:val="7"/>
        </w:numPr>
        <w:spacing w:before="0" w:beforeAutospacing="0" w:after="0" w:afterAutospacing="0" w:line="360" w:lineRule="auto"/>
        <w:ind w:right="-270" w:firstLine="0"/>
      </w:pPr>
      <w:r w:rsidRPr="00130247">
        <w:rPr>
          <w:rStyle w:val="Strong"/>
          <w:rFonts w:eastAsiaTheme="majorEastAsia"/>
        </w:rPr>
        <w:t>Methodology</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lastRenderedPageBreak/>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47E03"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47E03" w:rsidRPr="005B263A" w:rsidRDefault="00347E03" w:rsidP="00347E03">
      <w:pPr>
        <w:spacing w:after="0" w:line="360" w:lineRule="auto"/>
        <w:ind w:left="360" w:right="-27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347E03" w:rsidRPr="00130247" w:rsidRDefault="00347E03" w:rsidP="00347E03">
      <w:pPr>
        <w:pStyle w:val="NormalWeb"/>
        <w:numPr>
          <w:ilvl w:val="0"/>
          <w:numId w:val="7"/>
        </w:numPr>
        <w:spacing w:before="0" w:beforeAutospacing="0" w:after="0" w:afterAutospacing="0" w:line="360" w:lineRule="auto"/>
        <w:ind w:right="-270" w:firstLine="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347E03" w:rsidRPr="00130247" w:rsidRDefault="00347E03" w:rsidP="00347E03">
      <w:pPr>
        <w:pStyle w:val="NormalWeb"/>
        <w:numPr>
          <w:ilvl w:val="0"/>
          <w:numId w:val="7"/>
        </w:numPr>
        <w:spacing w:before="0" w:beforeAutospacing="0" w:after="0" w:afterAutospacing="0" w:line="360" w:lineRule="auto"/>
        <w:ind w:right="-270" w:firstLine="0"/>
      </w:pPr>
      <w:r w:rsidRPr="00130247">
        <w:rPr>
          <w:rStyle w:val="Strong"/>
          <w:rFonts w:eastAsiaTheme="majorEastAsia"/>
        </w:rPr>
        <w:t>Summary, Conclusion, and Recommendations</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347E03" w:rsidRPr="00130247" w:rsidRDefault="00347E03" w:rsidP="00347E03">
      <w:pPr>
        <w:numPr>
          <w:ilvl w:val="1"/>
          <w:numId w:val="7"/>
        </w:numPr>
        <w:spacing w:after="0" w:line="360" w:lineRule="auto"/>
        <w:ind w:right="-270" w:firstLine="0"/>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347E03" w:rsidRPr="0085614C" w:rsidRDefault="00347E03" w:rsidP="00347E03">
      <w:pPr>
        <w:numPr>
          <w:ilvl w:val="1"/>
          <w:numId w:val="7"/>
        </w:numPr>
        <w:spacing w:after="0" w:line="360" w:lineRule="auto"/>
        <w:ind w:right="-270" w:firstLine="0"/>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347E03" w:rsidRPr="00130247" w:rsidRDefault="00347E03" w:rsidP="00347E03">
      <w:pPr>
        <w:spacing w:after="0" w:line="360" w:lineRule="auto"/>
        <w:ind w:left="360" w:right="-27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347E03" w:rsidRDefault="00347E03" w:rsidP="00347E03">
      <w:pPr>
        <w:spacing w:line="360" w:lineRule="auto"/>
        <w:ind w:right="-270"/>
        <w:jc w:val="center"/>
        <w:rPr>
          <w:rFonts w:ascii="Times New Roman" w:hAnsi="Times New Roman"/>
          <w:b/>
          <w:sz w:val="24"/>
          <w:szCs w:val="24"/>
        </w:rPr>
      </w:pPr>
    </w:p>
    <w:p w:rsidR="00347E03" w:rsidRDefault="00347E03" w:rsidP="00347E03">
      <w:pPr>
        <w:spacing w:line="360" w:lineRule="auto"/>
        <w:jc w:val="center"/>
        <w:rPr>
          <w:rFonts w:ascii="Times New Roman" w:hAnsi="Times New Roman" w:cs="Times New Roman"/>
          <w:b/>
          <w:sz w:val="24"/>
          <w:szCs w:val="24"/>
        </w:rPr>
      </w:pPr>
    </w:p>
    <w:p w:rsidR="00347E03" w:rsidRDefault="00347E03" w:rsidP="00B7502C">
      <w:pPr>
        <w:spacing w:line="360" w:lineRule="auto"/>
        <w:ind w:firstLine="720"/>
        <w:jc w:val="center"/>
        <w:rPr>
          <w:rFonts w:ascii="Times New Roman" w:hAnsi="Times New Roman" w:cs="Times New Roman"/>
          <w:b/>
          <w:sz w:val="24"/>
          <w:szCs w:val="24"/>
        </w:rPr>
      </w:pPr>
    </w:p>
    <w:p w:rsidR="00347E03" w:rsidRDefault="00347E03" w:rsidP="00B7502C">
      <w:pPr>
        <w:spacing w:line="360" w:lineRule="auto"/>
        <w:ind w:firstLine="720"/>
        <w:jc w:val="center"/>
        <w:rPr>
          <w:rFonts w:ascii="Times New Roman" w:hAnsi="Times New Roman" w:cs="Times New Roman"/>
          <w:b/>
          <w:sz w:val="24"/>
          <w:szCs w:val="24"/>
        </w:rPr>
      </w:pPr>
    </w:p>
    <w:p w:rsidR="00347E03" w:rsidRDefault="00347E03" w:rsidP="00B7502C">
      <w:pPr>
        <w:spacing w:line="360" w:lineRule="auto"/>
        <w:ind w:firstLine="720"/>
        <w:jc w:val="center"/>
        <w:rPr>
          <w:rFonts w:ascii="Times New Roman" w:hAnsi="Times New Roman" w:cs="Times New Roman"/>
          <w:b/>
          <w:sz w:val="24"/>
          <w:szCs w:val="24"/>
        </w:rPr>
      </w:pPr>
    </w:p>
    <w:p w:rsidR="00347E03" w:rsidRDefault="00347E03" w:rsidP="00B7502C">
      <w:pPr>
        <w:spacing w:line="360" w:lineRule="auto"/>
        <w:ind w:firstLine="720"/>
        <w:jc w:val="center"/>
        <w:rPr>
          <w:rFonts w:ascii="Times New Roman" w:hAnsi="Times New Roman" w:cs="Times New Roman"/>
          <w:b/>
          <w:sz w:val="24"/>
          <w:szCs w:val="24"/>
        </w:rPr>
      </w:pPr>
    </w:p>
    <w:p w:rsidR="00347E03" w:rsidRDefault="00347E03" w:rsidP="00B7502C">
      <w:pPr>
        <w:spacing w:line="360" w:lineRule="auto"/>
        <w:ind w:firstLine="720"/>
        <w:jc w:val="center"/>
        <w:rPr>
          <w:rFonts w:ascii="Times New Roman" w:hAnsi="Times New Roman" w:cs="Times New Roman"/>
          <w:b/>
          <w:sz w:val="24"/>
          <w:szCs w:val="24"/>
        </w:rPr>
      </w:pPr>
    </w:p>
    <w:p w:rsidR="00347E03" w:rsidRDefault="00347E03" w:rsidP="00B7502C">
      <w:pPr>
        <w:spacing w:line="360" w:lineRule="auto"/>
        <w:ind w:firstLine="720"/>
        <w:jc w:val="center"/>
        <w:rPr>
          <w:rFonts w:ascii="Times New Roman" w:hAnsi="Times New Roman" w:cs="Times New Roman"/>
          <w:b/>
          <w:sz w:val="24"/>
          <w:szCs w:val="24"/>
        </w:rPr>
      </w:pPr>
    </w:p>
    <w:p w:rsidR="00347E03" w:rsidRDefault="00347E03" w:rsidP="00B7502C">
      <w:pPr>
        <w:spacing w:line="360" w:lineRule="auto"/>
        <w:ind w:firstLine="720"/>
        <w:jc w:val="center"/>
        <w:rPr>
          <w:rFonts w:ascii="Times New Roman" w:hAnsi="Times New Roman" w:cs="Times New Roman"/>
          <w:b/>
          <w:sz w:val="24"/>
          <w:szCs w:val="24"/>
        </w:rPr>
      </w:pPr>
    </w:p>
    <w:p w:rsidR="00347E03" w:rsidRDefault="00347E03" w:rsidP="00B7502C">
      <w:pPr>
        <w:spacing w:line="360" w:lineRule="auto"/>
        <w:ind w:firstLine="720"/>
        <w:jc w:val="center"/>
        <w:rPr>
          <w:rFonts w:ascii="Times New Roman" w:hAnsi="Times New Roman" w:cs="Times New Roman"/>
          <w:b/>
          <w:sz w:val="24"/>
          <w:szCs w:val="24"/>
        </w:rPr>
      </w:pPr>
    </w:p>
    <w:p w:rsidR="009F0D0B" w:rsidRPr="009F0D0B" w:rsidRDefault="009F0D0B" w:rsidP="00B7502C">
      <w:pPr>
        <w:spacing w:line="360" w:lineRule="auto"/>
        <w:ind w:firstLine="720"/>
        <w:jc w:val="center"/>
        <w:rPr>
          <w:rFonts w:ascii="Times New Roman" w:hAnsi="Times New Roman" w:cs="Times New Roman"/>
          <w:b/>
          <w:sz w:val="24"/>
          <w:szCs w:val="24"/>
        </w:rPr>
      </w:pPr>
      <w:r w:rsidRPr="009F0D0B">
        <w:rPr>
          <w:rFonts w:ascii="Times New Roman" w:hAnsi="Times New Roman" w:cs="Times New Roman"/>
          <w:b/>
          <w:sz w:val="24"/>
          <w:szCs w:val="24"/>
        </w:rPr>
        <w:lastRenderedPageBreak/>
        <w:t>CHAPTER ONE</w:t>
      </w:r>
    </w:p>
    <w:p w:rsidR="009F0D0B" w:rsidRPr="009F0D0B" w:rsidRDefault="009F0D0B" w:rsidP="00B7502C">
      <w:pPr>
        <w:spacing w:line="360" w:lineRule="auto"/>
        <w:ind w:firstLine="720"/>
        <w:jc w:val="both"/>
        <w:rPr>
          <w:rFonts w:ascii="Times New Roman" w:hAnsi="Times New Roman" w:cs="Times New Roman"/>
          <w:b/>
          <w:sz w:val="24"/>
          <w:szCs w:val="24"/>
        </w:rPr>
      </w:pPr>
      <w:r w:rsidRPr="009F0D0B">
        <w:rPr>
          <w:rFonts w:ascii="Times New Roman" w:hAnsi="Times New Roman" w:cs="Times New Roman"/>
          <w:b/>
          <w:sz w:val="24"/>
          <w:szCs w:val="24"/>
        </w:rPr>
        <w:t xml:space="preserve">INTRODUCTION </w:t>
      </w:r>
    </w:p>
    <w:p w:rsidR="009F0D0B" w:rsidRPr="009F0D0B" w:rsidRDefault="009F0D0B" w:rsidP="00B7502C">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Pr="009F0D0B">
        <w:rPr>
          <w:rFonts w:ascii="Times New Roman" w:hAnsi="Times New Roman" w:cs="Times New Roman"/>
          <w:b/>
          <w:sz w:val="24"/>
          <w:szCs w:val="24"/>
        </w:rPr>
        <w:t>BACKGROUND OF THE STUDY</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Television has long been recognized as one of the most powerful mediums influencing human behavior, attitudes, and perceptions. Since its introduction, it has evolved from a tool for information dissemination to a dominant form of entertainment and education, especially among youths (Gerbner, Gross, Morgan, &amp; Signorielli, 1980). As television content diversified, concerns have been raised about the effects of its violent programming on impressionable audiences, particularly undergraduate students.</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Violent television programs depict aggressive behaviors, physical confrontations, and sometimes glorify violence as a means of resolving conflicts. Bandura’s (1977) Social Learning Theory posits that individuals, especially young viewers, learn by observing and imitating behaviors portrayed in the media. This makes undergraduate students particularly susceptible, as they are at a developmental stage where identity formation and value internalization are crucial. Numerous studies have shown that exposure to violent content can lead to increased aggression, desensitization to violence, and fear of becoming a victim of violence (Huesmann, Moise-Titus, Podolski, &amp; Eron, 2003). Undergraduate students, often living independently for the first time and frequently engaging with television as a leisure activity, may be more vulnerable to such influences.</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Moreover, the psychological impact of consuming violent television extends beyond mere imitation. Anderson and Bushman (2001) in their General Aggression Model (GAM) argue that repeated exposure to violent stimuli can prime aggressive thoughts and emotions, making aggressive responses more likely in real-world situations. This is particularly concerning in campus environments where social interactions are dense and sometimes stressful.</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lastRenderedPageBreak/>
        <w:t>In the Nigerian context, the proliferation of cable television and streaming services has increased access to foreign and local violent content. Shows and series depicting crime, gang culture, and physical confrontations are popular among undergraduate audiences. The cultural implications of this exposure merit specific attention, as students navigate both traditional Nigerian values and global media influences.</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Empirical evidence from studies conducted in Africa suggests that media violence correlates with antisocial behavior among youth (Ode, 2017). However, most of these studies focus on general youth populations without specifically addressing the unique experiences of undergraduates who face distinct academic and social pressures. Given that university life encompasses a critical period of social, emotional, and cognitive development, it becomes imperative to understand how violent television programming shapes students' behavior and attitudes. Universities are expected to be safe environments conducive to learning, and rising incidences of aggression or apathy towards violence can undermine this goal.</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Previous research has often emphasized Western contexts, where media regulation and cultural perceptions differ markedly from those in Nigeria. Therefore, it is necessary to contextualize findings within Nigerian undergraduate populations, considering factors like family upbringing, peer influence, and cultural narratives surrounding violence. The increasing reports of cultism, physical confrontations, and violent disputes among Nigerian undergraduates may partially be attributed to the normalization of violence observed in media consumption. However, a systematic study is required to substantiate these assumptions and propose effective interventions.</w:t>
      </w:r>
    </w:p>
    <w:p w:rsid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Thus, this study seeks to explore the influence of violent television programs on undergraduate students, focusing on behavioral, emotional, and cognitive outcomes. It also aims to fill the existing research gap by providing a culturally nuanced analysis that will contribute to media literacy and policy development in Nigeria.</w:t>
      </w:r>
    </w:p>
    <w:p w:rsidR="00B7502C" w:rsidRPr="009F0D0B" w:rsidRDefault="00B7502C" w:rsidP="00B7502C">
      <w:pPr>
        <w:spacing w:line="360" w:lineRule="auto"/>
        <w:ind w:firstLine="720"/>
        <w:jc w:val="both"/>
        <w:rPr>
          <w:rFonts w:ascii="Times New Roman" w:hAnsi="Times New Roman" w:cs="Times New Roman"/>
          <w:sz w:val="24"/>
          <w:szCs w:val="24"/>
        </w:rPr>
      </w:pPr>
    </w:p>
    <w:p w:rsidR="009F0D0B" w:rsidRPr="009F0D0B" w:rsidRDefault="009F0D0B" w:rsidP="00B7502C">
      <w:pPr>
        <w:spacing w:line="360" w:lineRule="auto"/>
        <w:ind w:firstLine="720"/>
        <w:jc w:val="both"/>
        <w:rPr>
          <w:rFonts w:ascii="Times New Roman" w:hAnsi="Times New Roman" w:cs="Times New Roman"/>
          <w:b/>
          <w:sz w:val="24"/>
          <w:szCs w:val="24"/>
        </w:rPr>
      </w:pPr>
      <w:r w:rsidRPr="009F0D0B">
        <w:rPr>
          <w:rFonts w:ascii="Times New Roman" w:hAnsi="Times New Roman" w:cs="Times New Roman"/>
          <w:b/>
          <w:sz w:val="24"/>
          <w:szCs w:val="24"/>
        </w:rPr>
        <w:lastRenderedPageBreak/>
        <w:t>1.2</w:t>
      </w:r>
      <w:r w:rsidRPr="009F0D0B">
        <w:rPr>
          <w:rFonts w:ascii="Times New Roman" w:hAnsi="Times New Roman" w:cs="Times New Roman"/>
          <w:b/>
          <w:sz w:val="24"/>
          <w:szCs w:val="24"/>
        </w:rPr>
        <w:tab/>
        <w:t>Statement of the Research Problem</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Despite the widespread concern about media violence, there remains a significant gap in understanding the specific impact of violent television programs on undergraduate students in Nigeria. While international research has consistently demonstrated a link between violent media exposure and aggressive behavior (Bushman &amp; Huesmann, 2006), there is limited empirical evidence from Nigerian universities that reflects the unique socio-cultural environment of the students. Undergraduates are at a critical life stage where exposure to violent media could either reinforce aggressive tendencies or alter their conflict-resolution strategies. In an environment where television is a dominant source of entertainment, especially in hostel and off-campus living arrangements, it is essential to interrogate the extent of its influence. Yet, few studies have systematically investigated this relationship within the Nigerian context.</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Furthermore, the nature of violence portrayed in Nigerian and international television content may differ significantly. Local films and series often incorporate themes of retribution and justice, while foreign programs may glamorize violence for entertainment purposes. Without localized research, assumptions based on foreign findings may be misleading or insufficient for policy recommendations.</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Recent incidents of violence, cult clashes, and interpersonal aggression on Nigerian campuses have raised concerns about underlying causes. Media influence has been speculated upon but not rigorously analyzed in scholarly work focusing on undergraduates. This study, therefore, seeks to bridge this critical research gap. While much of the previous research focuses on behavioral aggression, there is less attention paid to the emotional and cognitive effects of consuming violent television content. Issues such as desensitization to real-world violence, reduced empathy, and fear of victimization are equally important but underexplored areas in the Nigerian undergraduate context.</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 xml:space="preserve">The lack of targeted media literacy programs aimed at Nigerian undergraduates further exacerbates the problem. Without critical media consumption skills, students are less equipped </w:t>
      </w:r>
      <w:r w:rsidRPr="009F0D0B">
        <w:rPr>
          <w:rFonts w:ascii="Times New Roman" w:hAnsi="Times New Roman" w:cs="Times New Roman"/>
          <w:sz w:val="24"/>
          <w:szCs w:val="24"/>
        </w:rPr>
        <w:lastRenderedPageBreak/>
        <w:t>to differentiate between televised fiction and acceptable real-world behavior. This study is important for designing interventions that promote healthier media engagement habits. Moreover, in Nigeria, where the regulation of television content is often weak and enforcement inconsistent, undergraduates have unfiltered access to highly violent programs. This situation demands urgent scholarly attention to understand the patterns and effects of such exposure.</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In addressing these concerns, the study will also explore gender differences in media consumption and its effects, as previous research suggests that males and females may respond differently to violent content (Coyne, Archer, &amp; Eslea, 2004). Such insights will provide a more nuanced understanding of the problem. It is important to understand the role of mediating factors such as peer group influence, socio-economic background, and academic stress levels in shaping how undergraduates are affected by violent television programs. Without considering these factors, any analysis would be incomplete.</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Therefore, this research will comprehensively investigate how violent television programs influence undergraduate students’ behaviors, emotions, and cognitive responses, providing evidence-based recommendations for stakeholders including educators, policymakers, and media regulators.</w:t>
      </w:r>
    </w:p>
    <w:p w:rsidR="009F0D0B" w:rsidRPr="009F0D0B" w:rsidRDefault="009F0D0B" w:rsidP="00B7502C">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Pr="009F0D0B">
        <w:rPr>
          <w:rFonts w:ascii="Times New Roman" w:hAnsi="Times New Roman" w:cs="Times New Roman"/>
          <w:b/>
          <w:sz w:val="24"/>
          <w:szCs w:val="24"/>
        </w:rPr>
        <w:t>Objectives of the Study</w:t>
      </w:r>
    </w:p>
    <w:p w:rsid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The main objective of this study is to examine the influence of violent televis</w:t>
      </w:r>
      <w:r>
        <w:rPr>
          <w:rFonts w:ascii="Times New Roman" w:hAnsi="Times New Roman" w:cs="Times New Roman"/>
          <w:sz w:val="24"/>
          <w:szCs w:val="24"/>
        </w:rPr>
        <w:t xml:space="preserve">ion programmes on undergraduate </w:t>
      </w:r>
      <w:r w:rsidRPr="009F0D0B">
        <w:rPr>
          <w:rFonts w:ascii="Times New Roman" w:hAnsi="Times New Roman" w:cs="Times New Roman"/>
          <w:sz w:val="24"/>
          <w:szCs w:val="24"/>
        </w:rPr>
        <w:t>students.</w:t>
      </w:r>
    </w:p>
    <w:p w:rsidR="009F0D0B" w:rsidRPr="009F0D0B" w:rsidRDefault="009F0D0B" w:rsidP="00B7502C">
      <w:pPr>
        <w:pStyle w:val="ListParagraph"/>
        <w:numPr>
          <w:ilvl w:val="0"/>
          <w:numId w:val="3"/>
        </w:numPr>
        <w:spacing w:line="360" w:lineRule="auto"/>
        <w:ind w:left="0" w:firstLine="0"/>
        <w:jc w:val="both"/>
        <w:rPr>
          <w:rFonts w:ascii="Times New Roman" w:hAnsi="Times New Roman" w:cs="Times New Roman"/>
          <w:sz w:val="24"/>
          <w:szCs w:val="24"/>
        </w:rPr>
      </w:pPr>
      <w:r w:rsidRPr="009F0D0B">
        <w:rPr>
          <w:rFonts w:ascii="Times New Roman" w:hAnsi="Times New Roman" w:cs="Times New Roman"/>
          <w:sz w:val="24"/>
          <w:szCs w:val="24"/>
        </w:rPr>
        <w:t>Identify the types of violent television content most frequently consumed by undergraduate students.</w:t>
      </w:r>
    </w:p>
    <w:p w:rsidR="009F0D0B" w:rsidRPr="009F0D0B" w:rsidRDefault="009F0D0B" w:rsidP="00B7502C">
      <w:pPr>
        <w:pStyle w:val="ListParagraph"/>
        <w:numPr>
          <w:ilvl w:val="0"/>
          <w:numId w:val="3"/>
        </w:numPr>
        <w:spacing w:line="360" w:lineRule="auto"/>
        <w:ind w:left="0" w:firstLine="0"/>
        <w:jc w:val="both"/>
        <w:rPr>
          <w:rFonts w:ascii="Times New Roman" w:hAnsi="Times New Roman" w:cs="Times New Roman"/>
          <w:sz w:val="24"/>
          <w:szCs w:val="24"/>
        </w:rPr>
      </w:pPr>
      <w:r w:rsidRPr="009F0D0B">
        <w:rPr>
          <w:rFonts w:ascii="Times New Roman" w:hAnsi="Times New Roman" w:cs="Times New Roman"/>
          <w:sz w:val="24"/>
          <w:szCs w:val="24"/>
        </w:rPr>
        <w:t>Investigate the behavioral effects of exposure to violent television programmes on undergraduate students.</w:t>
      </w:r>
    </w:p>
    <w:p w:rsidR="009F0D0B" w:rsidRDefault="009F0D0B" w:rsidP="00B7502C">
      <w:pPr>
        <w:pStyle w:val="ListParagraph"/>
        <w:numPr>
          <w:ilvl w:val="0"/>
          <w:numId w:val="3"/>
        </w:numPr>
        <w:spacing w:line="360" w:lineRule="auto"/>
        <w:ind w:left="0" w:firstLine="0"/>
        <w:jc w:val="both"/>
        <w:rPr>
          <w:rFonts w:ascii="Times New Roman" w:hAnsi="Times New Roman" w:cs="Times New Roman"/>
          <w:sz w:val="24"/>
          <w:szCs w:val="24"/>
        </w:rPr>
      </w:pPr>
      <w:r w:rsidRPr="009F0D0B">
        <w:rPr>
          <w:rFonts w:ascii="Times New Roman" w:hAnsi="Times New Roman" w:cs="Times New Roman"/>
          <w:sz w:val="24"/>
          <w:szCs w:val="24"/>
        </w:rPr>
        <w:t>Examine the emotional and cognitive impacts of violent television content on undergraduates.</w:t>
      </w:r>
    </w:p>
    <w:p w:rsidR="00B7502C" w:rsidRPr="009F0D0B" w:rsidRDefault="00B7502C" w:rsidP="00B7502C">
      <w:pPr>
        <w:pStyle w:val="ListParagraph"/>
        <w:spacing w:line="360" w:lineRule="auto"/>
        <w:ind w:left="0"/>
        <w:jc w:val="both"/>
        <w:rPr>
          <w:rFonts w:ascii="Times New Roman" w:hAnsi="Times New Roman" w:cs="Times New Roman"/>
          <w:sz w:val="24"/>
          <w:szCs w:val="24"/>
        </w:rPr>
      </w:pPr>
    </w:p>
    <w:p w:rsidR="009F0D0B" w:rsidRPr="009F0D0B" w:rsidRDefault="009F0D0B" w:rsidP="00B7502C">
      <w:pPr>
        <w:spacing w:line="360" w:lineRule="auto"/>
        <w:ind w:firstLine="720"/>
        <w:jc w:val="both"/>
        <w:rPr>
          <w:rFonts w:ascii="Times New Roman" w:hAnsi="Times New Roman" w:cs="Times New Roman"/>
          <w:b/>
          <w:sz w:val="24"/>
          <w:szCs w:val="24"/>
        </w:rPr>
      </w:pPr>
      <w:r w:rsidRPr="009F0D0B">
        <w:rPr>
          <w:rFonts w:ascii="Times New Roman" w:hAnsi="Times New Roman" w:cs="Times New Roman"/>
          <w:b/>
          <w:sz w:val="24"/>
          <w:szCs w:val="24"/>
        </w:rPr>
        <w:lastRenderedPageBreak/>
        <w:t>1.4</w:t>
      </w:r>
      <w:r w:rsidRPr="009F0D0B">
        <w:rPr>
          <w:rFonts w:ascii="Times New Roman" w:hAnsi="Times New Roman" w:cs="Times New Roman"/>
          <w:b/>
          <w:sz w:val="24"/>
          <w:szCs w:val="24"/>
        </w:rPr>
        <w:tab/>
        <w:t>Research Questions</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The following research questions will guide the study:</w:t>
      </w:r>
    </w:p>
    <w:p w:rsidR="009F0D0B" w:rsidRPr="009F0D0B" w:rsidRDefault="009F0D0B" w:rsidP="00B7502C">
      <w:pPr>
        <w:pStyle w:val="ListParagraph"/>
        <w:numPr>
          <w:ilvl w:val="0"/>
          <w:numId w:val="4"/>
        </w:num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What types of violent television programmes are most commonly watched by undergraduate students?</w:t>
      </w:r>
    </w:p>
    <w:p w:rsidR="009F0D0B" w:rsidRPr="009F0D0B" w:rsidRDefault="009F0D0B" w:rsidP="00B7502C">
      <w:pPr>
        <w:pStyle w:val="ListParagraph"/>
        <w:numPr>
          <w:ilvl w:val="0"/>
          <w:numId w:val="4"/>
        </w:num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How does exposure to violent television content affect the behavior of undergraduate students?</w:t>
      </w:r>
    </w:p>
    <w:p w:rsidR="009F0D0B" w:rsidRDefault="009F0D0B" w:rsidP="00B7502C">
      <w:pPr>
        <w:pStyle w:val="ListParagraph"/>
        <w:numPr>
          <w:ilvl w:val="0"/>
          <w:numId w:val="4"/>
        </w:num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What emotional and cognitive effects result from frequent viewing of violent television programs among undergraduates?</w:t>
      </w:r>
    </w:p>
    <w:p w:rsidR="009F0D0B" w:rsidRPr="009F0D0B" w:rsidRDefault="009F0D0B" w:rsidP="00B7502C">
      <w:pPr>
        <w:spacing w:line="360" w:lineRule="auto"/>
        <w:ind w:firstLine="720"/>
        <w:jc w:val="both"/>
        <w:rPr>
          <w:rFonts w:ascii="Times New Roman" w:hAnsi="Times New Roman" w:cs="Times New Roman"/>
          <w:b/>
          <w:sz w:val="24"/>
          <w:szCs w:val="24"/>
        </w:rPr>
      </w:pPr>
      <w:r w:rsidRPr="009F0D0B">
        <w:rPr>
          <w:rFonts w:ascii="Times New Roman" w:hAnsi="Times New Roman" w:cs="Times New Roman"/>
          <w:b/>
          <w:sz w:val="24"/>
          <w:szCs w:val="24"/>
        </w:rPr>
        <w:t>1.5</w:t>
      </w:r>
      <w:r w:rsidRPr="009F0D0B">
        <w:rPr>
          <w:rFonts w:ascii="Times New Roman" w:hAnsi="Times New Roman" w:cs="Times New Roman"/>
          <w:b/>
          <w:sz w:val="24"/>
          <w:szCs w:val="24"/>
        </w:rPr>
        <w:tab/>
        <w:t>Significance of the Study</w:t>
      </w:r>
    </w:p>
    <w:p w:rsidR="009F0D0B" w:rsidRP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This study is significant because it aims to shed light on how violent television programmes influence the behavior, attitudes, and emotional responses of undergraduate students in Kwara State Polytechnic. Understanding these effects will help school authorities, parents, and policymakers implement strategies to minimize negative outcomes associated with media violence. It will contribute valuable knowledge to the field of media and communication studies, particularly within the Nigerian educational context, where few localized studies exist on this topic. The findings of the research will assist educational counselors and student affairs departments in designing media literacy campaigns that encourage responsible television consumption among students. Furthermore, the study will serve as a reference point for future researchers who wish to explore media influences on young adults within Nigeria or similar cultural environments.</w:t>
      </w:r>
    </w:p>
    <w:p w:rsidR="009F0D0B" w:rsidRPr="007F4F8C" w:rsidRDefault="007F4F8C" w:rsidP="00B7502C">
      <w:pPr>
        <w:spacing w:line="360" w:lineRule="auto"/>
        <w:ind w:firstLine="720"/>
        <w:jc w:val="both"/>
        <w:rPr>
          <w:rFonts w:ascii="Times New Roman" w:hAnsi="Times New Roman" w:cs="Times New Roman"/>
          <w:b/>
          <w:sz w:val="24"/>
          <w:szCs w:val="24"/>
        </w:rPr>
      </w:pPr>
      <w:r w:rsidRPr="007F4F8C">
        <w:rPr>
          <w:rFonts w:ascii="Times New Roman" w:hAnsi="Times New Roman" w:cs="Times New Roman"/>
          <w:b/>
          <w:sz w:val="24"/>
          <w:szCs w:val="24"/>
        </w:rPr>
        <w:t>1.6</w:t>
      </w:r>
      <w:r w:rsidRPr="007F4F8C">
        <w:rPr>
          <w:rFonts w:ascii="Times New Roman" w:hAnsi="Times New Roman" w:cs="Times New Roman"/>
          <w:b/>
          <w:sz w:val="24"/>
          <w:szCs w:val="24"/>
        </w:rPr>
        <w:tab/>
      </w:r>
      <w:r w:rsidR="009F0D0B" w:rsidRPr="007F4F8C">
        <w:rPr>
          <w:rFonts w:ascii="Times New Roman" w:hAnsi="Times New Roman" w:cs="Times New Roman"/>
          <w:b/>
          <w:sz w:val="24"/>
          <w:szCs w:val="24"/>
        </w:rPr>
        <w:t>Scope of the Study</w:t>
      </w:r>
    </w:p>
    <w:p w:rsidR="007F4F8C"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 xml:space="preserve">The study focuses specifically on undergraduate students of Kwara State Polytechnic, Ilorin. It will cover students across different faculties and departments to ensure a wide representation of views and experiences. The research will examine only the impact of television content that is explicitly violent, such as crime dramas, action movies, and violent </w:t>
      </w:r>
      <w:r w:rsidRPr="009F0D0B">
        <w:rPr>
          <w:rFonts w:ascii="Times New Roman" w:hAnsi="Times New Roman" w:cs="Times New Roman"/>
          <w:sz w:val="24"/>
          <w:szCs w:val="24"/>
        </w:rPr>
        <w:lastRenderedPageBreak/>
        <w:t xml:space="preserve">cartoons. Other forms of media like online streaming content, video games, or social media will not be covered, in order to maintain focus on traditional television programming. </w:t>
      </w:r>
    </w:p>
    <w:p w:rsidR="009F0D0B" w:rsidRPr="007F4F8C" w:rsidRDefault="007F4F8C" w:rsidP="00B7502C">
      <w:pPr>
        <w:spacing w:line="360" w:lineRule="auto"/>
        <w:ind w:firstLine="720"/>
        <w:jc w:val="both"/>
        <w:rPr>
          <w:rFonts w:ascii="Times New Roman" w:hAnsi="Times New Roman" w:cs="Times New Roman"/>
          <w:b/>
          <w:sz w:val="24"/>
          <w:szCs w:val="24"/>
        </w:rPr>
      </w:pPr>
      <w:r w:rsidRPr="007F4F8C">
        <w:rPr>
          <w:rFonts w:ascii="Times New Roman" w:hAnsi="Times New Roman" w:cs="Times New Roman"/>
          <w:b/>
          <w:sz w:val="24"/>
          <w:szCs w:val="24"/>
        </w:rPr>
        <w:t>1.7</w:t>
      </w:r>
      <w:r w:rsidRPr="007F4F8C">
        <w:rPr>
          <w:rFonts w:ascii="Times New Roman" w:hAnsi="Times New Roman" w:cs="Times New Roman"/>
          <w:b/>
          <w:sz w:val="24"/>
          <w:szCs w:val="24"/>
        </w:rPr>
        <w:tab/>
      </w:r>
      <w:r w:rsidR="009F0D0B" w:rsidRPr="007F4F8C">
        <w:rPr>
          <w:rFonts w:ascii="Times New Roman" w:hAnsi="Times New Roman" w:cs="Times New Roman"/>
          <w:b/>
          <w:sz w:val="24"/>
          <w:szCs w:val="24"/>
        </w:rPr>
        <w:t>Limitations of the Study</w:t>
      </w:r>
    </w:p>
    <w:p w:rsidR="009F0D0B" w:rsidRDefault="009F0D0B" w:rsidP="00B7502C">
      <w:pPr>
        <w:spacing w:line="360" w:lineRule="auto"/>
        <w:ind w:firstLine="720"/>
        <w:jc w:val="both"/>
        <w:rPr>
          <w:rFonts w:ascii="Times New Roman" w:hAnsi="Times New Roman" w:cs="Times New Roman"/>
          <w:sz w:val="24"/>
          <w:szCs w:val="24"/>
        </w:rPr>
      </w:pPr>
      <w:r w:rsidRPr="009F0D0B">
        <w:rPr>
          <w:rFonts w:ascii="Times New Roman" w:hAnsi="Times New Roman" w:cs="Times New Roman"/>
          <w:sz w:val="24"/>
          <w:szCs w:val="24"/>
        </w:rPr>
        <w:t xml:space="preserve">One limitation of this study is its reliance on self-reported data, which may be affected by biases such as exaggeration or underreporting by the respondents. Additionally, since the study is limited to Kwara State Polytechnic, the findings may not be generalizable to students of other institutions with different socio-cultural backgrounds or media consumption patterns. Time constraints and resource limitations may also restrict the sample size and depth of data collection. </w:t>
      </w:r>
    </w:p>
    <w:p w:rsidR="009F0D0B" w:rsidRPr="007F4F8C" w:rsidRDefault="007F4F8C" w:rsidP="00B7502C">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sidR="009F0D0B" w:rsidRPr="007F4F8C">
        <w:rPr>
          <w:rFonts w:ascii="Times New Roman" w:hAnsi="Times New Roman" w:cs="Times New Roman"/>
          <w:b/>
          <w:sz w:val="24"/>
          <w:szCs w:val="24"/>
        </w:rPr>
        <w:t>Definition of key terms</w:t>
      </w:r>
    </w:p>
    <w:p w:rsidR="009F0D0B" w:rsidRPr="009F0D0B" w:rsidRDefault="009F0D0B" w:rsidP="00B7502C">
      <w:pPr>
        <w:spacing w:line="360" w:lineRule="auto"/>
        <w:ind w:firstLine="720"/>
        <w:jc w:val="both"/>
        <w:rPr>
          <w:rFonts w:ascii="Times New Roman" w:hAnsi="Times New Roman" w:cs="Times New Roman"/>
          <w:sz w:val="24"/>
          <w:szCs w:val="24"/>
        </w:rPr>
      </w:pPr>
      <w:r w:rsidRPr="007F4F8C">
        <w:rPr>
          <w:rFonts w:ascii="Times New Roman" w:hAnsi="Times New Roman" w:cs="Times New Roman"/>
          <w:b/>
          <w:sz w:val="24"/>
          <w:szCs w:val="24"/>
        </w:rPr>
        <w:t>Violent</w:t>
      </w:r>
      <w:r w:rsidR="007F4F8C" w:rsidRPr="007F4F8C">
        <w:rPr>
          <w:rFonts w:ascii="Times New Roman" w:hAnsi="Times New Roman" w:cs="Times New Roman"/>
          <w:b/>
          <w:sz w:val="24"/>
          <w:szCs w:val="24"/>
        </w:rPr>
        <w:t>:</w:t>
      </w:r>
      <w:r w:rsidR="007F4F8C">
        <w:rPr>
          <w:rFonts w:ascii="Times New Roman" w:hAnsi="Times New Roman" w:cs="Times New Roman"/>
          <w:sz w:val="24"/>
          <w:szCs w:val="24"/>
        </w:rPr>
        <w:t xml:space="preserve"> </w:t>
      </w:r>
      <w:r w:rsidRPr="009F0D0B">
        <w:rPr>
          <w:rFonts w:ascii="Times New Roman" w:hAnsi="Times New Roman" w:cs="Times New Roman"/>
          <w:sz w:val="24"/>
          <w:szCs w:val="24"/>
        </w:rPr>
        <w:t>Violent refers to actions, behaviors, or content characterized by the use of physical force intended to harm, damage, or kill someone or something.</w:t>
      </w:r>
    </w:p>
    <w:p w:rsidR="009F0D0B" w:rsidRPr="009F0D0B" w:rsidRDefault="009F0D0B" w:rsidP="00B7502C">
      <w:pPr>
        <w:spacing w:line="360" w:lineRule="auto"/>
        <w:ind w:firstLine="720"/>
        <w:jc w:val="both"/>
        <w:rPr>
          <w:rFonts w:ascii="Times New Roman" w:hAnsi="Times New Roman" w:cs="Times New Roman"/>
          <w:sz w:val="24"/>
          <w:szCs w:val="24"/>
        </w:rPr>
      </w:pPr>
      <w:r w:rsidRPr="007F4F8C">
        <w:rPr>
          <w:rFonts w:ascii="Times New Roman" w:hAnsi="Times New Roman" w:cs="Times New Roman"/>
          <w:b/>
          <w:sz w:val="24"/>
          <w:szCs w:val="24"/>
        </w:rPr>
        <w:t>Television</w:t>
      </w:r>
      <w:r w:rsidR="007F4F8C" w:rsidRPr="007F4F8C">
        <w:rPr>
          <w:rFonts w:ascii="Times New Roman" w:hAnsi="Times New Roman" w:cs="Times New Roman"/>
          <w:b/>
          <w:sz w:val="24"/>
          <w:szCs w:val="24"/>
        </w:rPr>
        <w:t>:</w:t>
      </w:r>
      <w:r w:rsidR="007F4F8C">
        <w:rPr>
          <w:rFonts w:ascii="Times New Roman" w:hAnsi="Times New Roman" w:cs="Times New Roman"/>
          <w:sz w:val="24"/>
          <w:szCs w:val="24"/>
        </w:rPr>
        <w:t xml:space="preserve"> </w:t>
      </w:r>
      <w:r w:rsidRPr="009F0D0B">
        <w:rPr>
          <w:rFonts w:ascii="Times New Roman" w:hAnsi="Times New Roman" w:cs="Times New Roman"/>
          <w:sz w:val="24"/>
          <w:szCs w:val="24"/>
        </w:rPr>
        <w:t>Television is an electronic medium used for transmitting moving visual images and sound to a screen, typically for entertainment, information, and education purposes.</w:t>
      </w:r>
    </w:p>
    <w:p w:rsidR="009F0D0B" w:rsidRPr="009F0D0B" w:rsidRDefault="009F0D0B" w:rsidP="00B7502C">
      <w:pPr>
        <w:spacing w:line="360" w:lineRule="auto"/>
        <w:ind w:firstLine="720"/>
        <w:jc w:val="both"/>
        <w:rPr>
          <w:rFonts w:ascii="Times New Roman" w:hAnsi="Times New Roman" w:cs="Times New Roman"/>
          <w:sz w:val="24"/>
          <w:szCs w:val="24"/>
        </w:rPr>
      </w:pPr>
      <w:r w:rsidRPr="007F4F8C">
        <w:rPr>
          <w:rFonts w:ascii="Times New Roman" w:hAnsi="Times New Roman" w:cs="Times New Roman"/>
          <w:b/>
          <w:sz w:val="24"/>
          <w:szCs w:val="24"/>
        </w:rPr>
        <w:t>Programme</w:t>
      </w:r>
      <w:r w:rsidR="007F4F8C" w:rsidRPr="007F4F8C">
        <w:rPr>
          <w:rFonts w:ascii="Times New Roman" w:hAnsi="Times New Roman" w:cs="Times New Roman"/>
          <w:b/>
          <w:sz w:val="24"/>
          <w:szCs w:val="24"/>
        </w:rPr>
        <w:t>:</w:t>
      </w:r>
      <w:r w:rsidR="007F4F8C">
        <w:rPr>
          <w:rFonts w:ascii="Times New Roman" w:hAnsi="Times New Roman" w:cs="Times New Roman"/>
          <w:sz w:val="24"/>
          <w:szCs w:val="24"/>
        </w:rPr>
        <w:t xml:space="preserve"> </w:t>
      </w:r>
      <w:r w:rsidRPr="009F0D0B">
        <w:rPr>
          <w:rFonts w:ascii="Times New Roman" w:hAnsi="Times New Roman" w:cs="Times New Roman"/>
          <w:sz w:val="24"/>
          <w:szCs w:val="24"/>
        </w:rPr>
        <w:t>A programme refers to a scheduled broadcast of content on television or radio, designed to inform, entertain, or educate an audience. It includes various forms such as dramas, documentaries, news, talk shows, cartoons, and reality shows, structured within a specific time frame and often following a particular theme or storyline (Dominick, 2011).</w:t>
      </w:r>
    </w:p>
    <w:p w:rsidR="009F0D0B" w:rsidRPr="009F0D0B" w:rsidRDefault="009F0D0B" w:rsidP="00B7502C">
      <w:pPr>
        <w:spacing w:line="360" w:lineRule="auto"/>
        <w:ind w:firstLine="720"/>
        <w:jc w:val="both"/>
        <w:rPr>
          <w:rFonts w:ascii="Times New Roman" w:hAnsi="Times New Roman" w:cs="Times New Roman"/>
          <w:sz w:val="24"/>
          <w:szCs w:val="24"/>
        </w:rPr>
      </w:pPr>
      <w:r w:rsidRPr="007F4F8C">
        <w:rPr>
          <w:rFonts w:ascii="Times New Roman" w:hAnsi="Times New Roman" w:cs="Times New Roman"/>
          <w:b/>
          <w:sz w:val="24"/>
          <w:szCs w:val="24"/>
        </w:rPr>
        <w:t>Undergraduate Student:</w:t>
      </w:r>
      <w:r w:rsidR="007F4F8C">
        <w:rPr>
          <w:rFonts w:ascii="Times New Roman" w:hAnsi="Times New Roman" w:cs="Times New Roman"/>
          <w:sz w:val="24"/>
          <w:szCs w:val="24"/>
        </w:rPr>
        <w:t xml:space="preserve"> </w:t>
      </w:r>
      <w:r w:rsidRPr="009F0D0B">
        <w:rPr>
          <w:rFonts w:ascii="Times New Roman" w:hAnsi="Times New Roman" w:cs="Times New Roman"/>
          <w:sz w:val="24"/>
          <w:szCs w:val="24"/>
        </w:rPr>
        <w:t>An undergraduate student is an individual enrolled in a post-secondary educational institution, such as a university or polytechnic, who is pursuing a diploma or first degree (such as a National Diploma, Higher National Diploma, or Bachelor's degree) and has not yet completed the requirements for graduation (Hornby, 2010).</w:t>
      </w:r>
      <w:r w:rsidRPr="009F0D0B">
        <w:rPr>
          <w:rFonts w:ascii="Times New Roman" w:hAnsi="Times New Roman" w:cs="Times New Roman"/>
          <w:sz w:val="24"/>
          <w:szCs w:val="24"/>
        </w:rPr>
        <w:br/>
      </w:r>
      <w:r w:rsidRPr="007F4F8C">
        <w:rPr>
          <w:rFonts w:ascii="Times New Roman" w:hAnsi="Times New Roman" w:cs="Times New Roman"/>
          <w:b/>
          <w:sz w:val="24"/>
          <w:szCs w:val="24"/>
        </w:rPr>
        <w:t>Student:</w:t>
      </w:r>
      <w:r w:rsidR="007F4F8C">
        <w:rPr>
          <w:rFonts w:ascii="Times New Roman" w:hAnsi="Times New Roman" w:cs="Times New Roman"/>
          <w:sz w:val="24"/>
          <w:szCs w:val="24"/>
        </w:rPr>
        <w:t xml:space="preserve"> </w:t>
      </w:r>
      <w:r w:rsidRPr="009F0D0B">
        <w:rPr>
          <w:rFonts w:ascii="Times New Roman" w:hAnsi="Times New Roman" w:cs="Times New Roman"/>
          <w:sz w:val="24"/>
          <w:szCs w:val="24"/>
        </w:rPr>
        <w:t>A student is an individual who is actively engaged in learning, typically within an educational institution such as a school, college, or university.</w:t>
      </w:r>
    </w:p>
    <w:p w:rsidR="009F0D0B" w:rsidRDefault="009F0D0B" w:rsidP="00B7502C">
      <w:pPr>
        <w:spacing w:line="360" w:lineRule="auto"/>
        <w:ind w:firstLine="720"/>
        <w:jc w:val="both"/>
        <w:rPr>
          <w:rFonts w:ascii="Times New Roman" w:hAnsi="Times New Roman" w:cs="Times New Roman"/>
          <w:sz w:val="24"/>
          <w:szCs w:val="24"/>
        </w:rPr>
      </w:pPr>
      <w:r w:rsidRPr="007F4F8C">
        <w:rPr>
          <w:rFonts w:ascii="Times New Roman" w:hAnsi="Times New Roman" w:cs="Times New Roman"/>
          <w:b/>
          <w:sz w:val="24"/>
          <w:szCs w:val="24"/>
        </w:rPr>
        <w:lastRenderedPageBreak/>
        <w:t>Violent Television Programmes:</w:t>
      </w:r>
      <w:r w:rsidR="007F4F8C">
        <w:rPr>
          <w:rFonts w:ascii="Times New Roman" w:hAnsi="Times New Roman" w:cs="Times New Roman"/>
          <w:sz w:val="24"/>
          <w:szCs w:val="24"/>
        </w:rPr>
        <w:t xml:space="preserve"> </w:t>
      </w:r>
      <w:r w:rsidRPr="009F0D0B">
        <w:rPr>
          <w:rFonts w:ascii="Times New Roman" w:hAnsi="Times New Roman" w:cs="Times New Roman"/>
          <w:sz w:val="24"/>
          <w:szCs w:val="24"/>
        </w:rPr>
        <w:t>Television shows, series, movies, or animated content that depict acts of physical aggression, fighting, killing, or any form of harm against others, either as a main theme or as a recurrent element in the storyline.</w:t>
      </w:r>
    </w:p>
    <w:p w:rsidR="007F4F8C" w:rsidRDefault="007F4F8C" w:rsidP="00B7502C">
      <w:pPr>
        <w:spacing w:line="360" w:lineRule="auto"/>
        <w:ind w:firstLine="720"/>
        <w:jc w:val="both"/>
        <w:rPr>
          <w:rFonts w:ascii="Times New Roman" w:hAnsi="Times New Roman" w:cs="Times New Roman"/>
          <w:sz w:val="24"/>
          <w:szCs w:val="24"/>
        </w:rPr>
      </w:pPr>
    </w:p>
    <w:p w:rsidR="007F4F8C" w:rsidRDefault="007F4F8C" w:rsidP="00B7502C">
      <w:pPr>
        <w:spacing w:line="360" w:lineRule="auto"/>
        <w:ind w:firstLine="720"/>
        <w:jc w:val="both"/>
        <w:rPr>
          <w:rFonts w:ascii="Times New Roman" w:hAnsi="Times New Roman" w:cs="Times New Roman"/>
          <w:sz w:val="24"/>
          <w:szCs w:val="24"/>
        </w:rPr>
      </w:pPr>
    </w:p>
    <w:p w:rsidR="007F4F8C" w:rsidRDefault="007F4F8C" w:rsidP="00B7502C">
      <w:pPr>
        <w:spacing w:line="360" w:lineRule="auto"/>
        <w:ind w:firstLine="720"/>
        <w:jc w:val="both"/>
        <w:rPr>
          <w:rFonts w:ascii="Times New Roman" w:hAnsi="Times New Roman" w:cs="Times New Roman"/>
          <w:sz w:val="24"/>
          <w:szCs w:val="24"/>
        </w:rPr>
      </w:pPr>
    </w:p>
    <w:p w:rsidR="007F4F8C" w:rsidRDefault="007F4F8C" w:rsidP="00B7502C">
      <w:pPr>
        <w:spacing w:line="360" w:lineRule="auto"/>
        <w:ind w:firstLine="720"/>
        <w:jc w:val="both"/>
        <w:rPr>
          <w:rFonts w:ascii="Times New Roman" w:hAnsi="Times New Roman" w:cs="Times New Roman"/>
          <w:sz w:val="24"/>
          <w:szCs w:val="24"/>
        </w:rPr>
      </w:pPr>
    </w:p>
    <w:p w:rsidR="007F4F8C" w:rsidRDefault="007F4F8C" w:rsidP="00B7502C">
      <w:pPr>
        <w:spacing w:line="360" w:lineRule="auto"/>
        <w:ind w:firstLine="720"/>
        <w:jc w:val="both"/>
        <w:rPr>
          <w:rFonts w:ascii="Times New Roman" w:hAnsi="Times New Roman" w:cs="Times New Roman"/>
          <w:sz w:val="24"/>
          <w:szCs w:val="24"/>
        </w:rPr>
      </w:pPr>
    </w:p>
    <w:p w:rsidR="007F4F8C" w:rsidRDefault="007F4F8C" w:rsidP="00B7502C">
      <w:pPr>
        <w:spacing w:line="360" w:lineRule="auto"/>
        <w:ind w:firstLine="720"/>
        <w:jc w:val="both"/>
        <w:rPr>
          <w:rFonts w:ascii="Times New Roman" w:hAnsi="Times New Roman" w:cs="Times New Roman"/>
          <w:sz w:val="24"/>
          <w:szCs w:val="24"/>
        </w:rPr>
      </w:pPr>
    </w:p>
    <w:p w:rsidR="007F4F8C" w:rsidRDefault="007F4F8C" w:rsidP="00B7502C">
      <w:pPr>
        <w:spacing w:line="360" w:lineRule="auto"/>
        <w:ind w:firstLine="720"/>
        <w:jc w:val="both"/>
        <w:rPr>
          <w:rFonts w:ascii="Times New Roman" w:hAnsi="Times New Roman" w:cs="Times New Roman"/>
          <w:sz w:val="24"/>
          <w:szCs w:val="24"/>
        </w:rPr>
      </w:pPr>
    </w:p>
    <w:p w:rsidR="00B7502C" w:rsidRDefault="00B7502C" w:rsidP="00B7502C">
      <w:pPr>
        <w:spacing w:line="360" w:lineRule="auto"/>
        <w:ind w:firstLine="720"/>
        <w:jc w:val="both"/>
        <w:rPr>
          <w:rFonts w:ascii="Times New Roman" w:hAnsi="Times New Roman" w:cs="Times New Roman"/>
          <w:sz w:val="24"/>
          <w:szCs w:val="24"/>
        </w:rPr>
      </w:pPr>
    </w:p>
    <w:p w:rsidR="00B7502C" w:rsidRDefault="00B7502C" w:rsidP="00B7502C">
      <w:pPr>
        <w:spacing w:line="360" w:lineRule="auto"/>
        <w:ind w:firstLine="720"/>
        <w:jc w:val="both"/>
        <w:rPr>
          <w:rFonts w:ascii="Times New Roman" w:hAnsi="Times New Roman" w:cs="Times New Roman"/>
          <w:sz w:val="24"/>
          <w:szCs w:val="24"/>
        </w:rPr>
      </w:pPr>
    </w:p>
    <w:p w:rsidR="00B7502C" w:rsidRDefault="00B7502C" w:rsidP="00B7502C">
      <w:pPr>
        <w:spacing w:line="360" w:lineRule="auto"/>
        <w:ind w:firstLine="720"/>
        <w:jc w:val="both"/>
        <w:rPr>
          <w:rFonts w:ascii="Times New Roman" w:hAnsi="Times New Roman" w:cs="Times New Roman"/>
          <w:sz w:val="24"/>
          <w:szCs w:val="24"/>
        </w:rPr>
      </w:pPr>
    </w:p>
    <w:p w:rsidR="00B7502C" w:rsidRDefault="00B7502C" w:rsidP="00B7502C">
      <w:pPr>
        <w:spacing w:line="360" w:lineRule="auto"/>
        <w:ind w:firstLine="720"/>
        <w:jc w:val="both"/>
        <w:rPr>
          <w:rFonts w:ascii="Times New Roman" w:hAnsi="Times New Roman" w:cs="Times New Roman"/>
          <w:sz w:val="24"/>
          <w:szCs w:val="24"/>
        </w:rPr>
      </w:pPr>
    </w:p>
    <w:p w:rsidR="00B7502C" w:rsidRDefault="00B7502C" w:rsidP="00B7502C">
      <w:pPr>
        <w:spacing w:line="360" w:lineRule="auto"/>
        <w:ind w:firstLine="720"/>
        <w:jc w:val="both"/>
        <w:rPr>
          <w:rFonts w:ascii="Times New Roman" w:hAnsi="Times New Roman" w:cs="Times New Roman"/>
          <w:sz w:val="24"/>
          <w:szCs w:val="24"/>
        </w:rPr>
      </w:pPr>
    </w:p>
    <w:p w:rsidR="00B7502C" w:rsidRDefault="00B7502C" w:rsidP="00B7502C">
      <w:pPr>
        <w:spacing w:line="360" w:lineRule="auto"/>
        <w:ind w:firstLine="720"/>
        <w:jc w:val="both"/>
        <w:rPr>
          <w:rFonts w:ascii="Times New Roman" w:hAnsi="Times New Roman" w:cs="Times New Roman"/>
          <w:sz w:val="24"/>
          <w:szCs w:val="24"/>
        </w:rPr>
      </w:pPr>
    </w:p>
    <w:p w:rsidR="00B7502C" w:rsidRDefault="00B7502C" w:rsidP="00B7502C">
      <w:pPr>
        <w:spacing w:line="360" w:lineRule="auto"/>
        <w:ind w:firstLine="720"/>
        <w:jc w:val="both"/>
        <w:rPr>
          <w:rFonts w:ascii="Times New Roman" w:hAnsi="Times New Roman" w:cs="Times New Roman"/>
          <w:sz w:val="24"/>
          <w:szCs w:val="24"/>
        </w:rPr>
      </w:pPr>
    </w:p>
    <w:p w:rsidR="00B7502C" w:rsidRDefault="00B7502C" w:rsidP="00B7502C">
      <w:pPr>
        <w:spacing w:line="360" w:lineRule="auto"/>
        <w:ind w:firstLine="720"/>
        <w:jc w:val="both"/>
        <w:rPr>
          <w:rFonts w:ascii="Times New Roman" w:hAnsi="Times New Roman" w:cs="Times New Roman"/>
          <w:sz w:val="24"/>
          <w:szCs w:val="24"/>
        </w:rPr>
      </w:pPr>
    </w:p>
    <w:p w:rsidR="00B7502C" w:rsidRDefault="00B7502C" w:rsidP="00B7502C">
      <w:pPr>
        <w:spacing w:line="360" w:lineRule="auto"/>
        <w:ind w:firstLine="720"/>
        <w:jc w:val="both"/>
        <w:rPr>
          <w:rFonts w:ascii="Times New Roman" w:hAnsi="Times New Roman" w:cs="Times New Roman"/>
          <w:sz w:val="24"/>
          <w:szCs w:val="24"/>
        </w:rPr>
      </w:pPr>
    </w:p>
    <w:p w:rsidR="00B7502C" w:rsidRDefault="00B7502C" w:rsidP="00B7502C">
      <w:pPr>
        <w:spacing w:line="360" w:lineRule="auto"/>
        <w:ind w:firstLine="720"/>
        <w:jc w:val="both"/>
        <w:rPr>
          <w:rFonts w:ascii="Times New Roman" w:hAnsi="Times New Roman" w:cs="Times New Roman"/>
          <w:sz w:val="24"/>
          <w:szCs w:val="24"/>
        </w:rPr>
      </w:pPr>
    </w:p>
    <w:p w:rsidR="00B7502C" w:rsidRDefault="00B7502C" w:rsidP="00B7502C">
      <w:pPr>
        <w:spacing w:line="360" w:lineRule="auto"/>
        <w:ind w:firstLine="720"/>
        <w:jc w:val="both"/>
        <w:rPr>
          <w:rFonts w:ascii="Times New Roman" w:hAnsi="Times New Roman" w:cs="Times New Roman"/>
          <w:sz w:val="24"/>
          <w:szCs w:val="24"/>
        </w:rPr>
      </w:pPr>
    </w:p>
    <w:p w:rsidR="007F4F8C" w:rsidRPr="0053140F" w:rsidRDefault="00F024E4" w:rsidP="00B7502C">
      <w:pPr>
        <w:pStyle w:val="NormalWeb"/>
        <w:shd w:val="clear" w:color="auto" w:fill="FFFFFF"/>
        <w:spacing w:after="0" w:line="360" w:lineRule="auto"/>
        <w:ind w:left="-360" w:right="-450" w:firstLine="720"/>
        <w:jc w:val="center"/>
        <w:rPr>
          <w:b/>
          <w:color w:val="000000" w:themeColor="text1"/>
        </w:rPr>
      </w:pPr>
      <w:r w:rsidRPr="0053140F">
        <w:rPr>
          <w:b/>
          <w:color w:val="000000" w:themeColor="text1"/>
        </w:rPr>
        <w:lastRenderedPageBreak/>
        <w:t>CHAPTER TWO</w:t>
      </w:r>
    </w:p>
    <w:p w:rsidR="007F4F8C" w:rsidRPr="0053140F" w:rsidRDefault="00F024E4" w:rsidP="00B7502C">
      <w:pPr>
        <w:pStyle w:val="NormalWeb"/>
        <w:shd w:val="clear" w:color="auto" w:fill="FFFFFF"/>
        <w:spacing w:after="0" w:line="360" w:lineRule="auto"/>
        <w:ind w:left="-360" w:right="-450" w:firstLine="720"/>
        <w:jc w:val="both"/>
        <w:rPr>
          <w:b/>
          <w:color w:val="000000" w:themeColor="text1"/>
        </w:rPr>
      </w:pPr>
      <w:r>
        <w:rPr>
          <w:b/>
          <w:color w:val="000000" w:themeColor="text1"/>
        </w:rPr>
        <w:t>2.0</w:t>
      </w:r>
      <w:r>
        <w:rPr>
          <w:b/>
          <w:color w:val="000000" w:themeColor="text1"/>
        </w:rPr>
        <w:tab/>
      </w:r>
      <w:r>
        <w:rPr>
          <w:b/>
          <w:color w:val="000000" w:themeColor="text1"/>
        </w:rPr>
        <w:tab/>
      </w:r>
      <w:r w:rsidRPr="0053140F">
        <w:rPr>
          <w:b/>
          <w:color w:val="000000" w:themeColor="text1"/>
        </w:rPr>
        <w:t>REVIEW OF RELATED LITERATURE</w:t>
      </w:r>
    </w:p>
    <w:p w:rsidR="007F4F8C" w:rsidRPr="0053140F" w:rsidRDefault="00F024E4" w:rsidP="00B7502C">
      <w:pPr>
        <w:pStyle w:val="NormalWeb"/>
        <w:shd w:val="clear" w:color="auto" w:fill="FFFFFF"/>
        <w:spacing w:after="0" w:line="360" w:lineRule="auto"/>
        <w:ind w:left="-360" w:right="-450" w:firstLine="720"/>
        <w:jc w:val="both"/>
        <w:rPr>
          <w:b/>
          <w:color w:val="000000" w:themeColor="text1"/>
        </w:rPr>
      </w:pPr>
      <w:r w:rsidRPr="0053140F">
        <w:rPr>
          <w:b/>
          <w:color w:val="000000" w:themeColor="text1"/>
        </w:rPr>
        <w:t>2.1</w:t>
      </w:r>
      <w:r w:rsidRPr="0053140F">
        <w:rPr>
          <w:b/>
          <w:color w:val="000000" w:themeColor="text1"/>
        </w:rPr>
        <w:tab/>
      </w:r>
      <w:r>
        <w:rPr>
          <w:b/>
          <w:color w:val="000000" w:themeColor="text1"/>
        </w:rPr>
        <w:tab/>
      </w:r>
      <w:r w:rsidRPr="0053140F">
        <w:rPr>
          <w:b/>
          <w:color w:val="000000" w:themeColor="text1"/>
        </w:rPr>
        <w:t>INTRODUCTION</w:t>
      </w:r>
    </w:p>
    <w:p w:rsidR="007F4F8C"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This chapter is a review of related studies on the topic “</w:t>
      </w:r>
      <w:r w:rsidRPr="00744D9A">
        <w:rPr>
          <w:color w:val="000000" w:themeColor="text1"/>
        </w:rPr>
        <w:t>The Portrayal of Violence in Nigerian Movies and Its Impact on Nigerian Students</w:t>
      </w:r>
      <w:r>
        <w:rPr>
          <w:color w:val="000000" w:themeColor="text1"/>
        </w:rPr>
        <w:t xml:space="preserve"> using the students of Kwara state polytechnic as a case study. </w:t>
      </w:r>
    </w:p>
    <w:p w:rsidR="007F4F8C" w:rsidRPr="00DC2BE8" w:rsidRDefault="00F024E4" w:rsidP="00B7502C">
      <w:pPr>
        <w:pStyle w:val="NormalWeb"/>
        <w:jc w:val="both"/>
        <w:rPr>
          <w:b/>
          <w:color w:val="000000" w:themeColor="text1"/>
        </w:rPr>
      </w:pPr>
      <w:r w:rsidRPr="00DC2BE8">
        <w:rPr>
          <w:b/>
          <w:color w:val="000000" w:themeColor="text1"/>
        </w:rPr>
        <w:t>2.2</w:t>
      </w:r>
      <w:r w:rsidRPr="00DC2BE8">
        <w:rPr>
          <w:b/>
          <w:color w:val="000000" w:themeColor="text1"/>
        </w:rPr>
        <w:tab/>
        <w:t xml:space="preserve">CONCEPTUAL REVIEW </w:t>
      </w:r>
    </w:p>
    <w:p w:rsidR="007F4F8C" w:rsidRDefault="007F4F8C" w:rsidP="00B7502C">
      <w:pPr>
        <w:spacing w:line="480" w:lineRule="auto"/>
        <w:jc w:val="both"/>
        <w:rPr>
          <w:rFonts w:ascii="Times New Roman" w:hAnsi="Times New Roman" w:cs="Times New Roman"/>
          <w:b/>
          <w:sz w:val="24"/>
          <w:szCs w:val="24"/>
        </w:rPr>
      </w:pPr>
      <w:r>
        <w:rPr>
          <w:b/>
          <w:color w:val="000000" w:themeColor="text1"/>
        </w:rPr>
        <w:t>2.2.1</w:t>
      </w:r>
      <w:r w:rsidRPr="0053140F">
        <w:rPr>
          <w:b/>
          <w:color w:val="000000" w:themeColor="text1"/>
        </w:rPr>
        <w:tab/>
      </w:r>
      <w:r w:rsidRPr="00D05D44">
        <w:rPr>
          <w:rFonts w:ascii="Times New Roman" w:hAnsi="Times New Roman" w:cs="Times New Roman"/>
          <w:b/>
          <w:sz w:val="24"/>
          <w:szCs w:val="24"/>
        </w:rPr>
        <w:t>Psycholo</w:t>
      </w:r>
      <w:r>
        <w:rPr>
          <w:rFonts w:ascii="Times New Roman" w:hAnsi="Times New Roman" w:cs="Times New Roman"/>
          <w:b/>
          <w:sz w:val="24"/>
          <w:szCs w:val="24"/>
        </w:rPr>
        <w:t>gical and Social Effects of Movie</w:t>
      </w:r>
      <w:r w:rsidRPr="00D05D44">
        <w:rPr>
          <w:rFonts w:ascii="Times New Roman" w:hAnsi="Times New Roman" w:cs="Times New Roman"/>
          <w:b/>
          <w:sz w:val="24"/>
          <w:szCs w:val="24"/>
        </w:rPr>
        <w:t xml:space="preserve"> Violence</w:t>
      </w:r>
    </w:p>
    <w:p w:rsidR="007F4F8C" w:rsidRDefault="007F4F8C" w:rsidP="00B750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to the physiological development issues, movie violence can also result in both negative psychological and social effects. There are many negative psychological consequences that can arise from movie violence. One main negative psychological consequence in adolescents is emotional desensitization. Se</w:t>
      </w:r>
      <w:r w:rsidRPr="00EA2C1E">
        <w:rPr>
          <w:rFonts w:ascii="Times New Roman" w:hAnsi="Times New Roman" w:cs="Times New Roman"/>
          <w:sz w:val="24"/>
          <w:szCs w:val="24"/>
        </w:rPr>
        <w:t>veral   studi</w:t>
      </w:r>
      <w:r>
        <w:rPr>
          <w:rFonts w:ascii="Times New Roman" w:hAnsi="Times New Roman" w:cs="Times New Roman"/>
          <w:sz w:val="24"/>
          <w:szCs w:val="24"/>
        </w:rPr>
        <w:t xml:space="preserve">es   suggest   that   emotional desensitization to televised violence occurs both in the </w:t>
      </w:r>
      <w:r w:rsidRPr="00EA2C1E">
        <w:rPr>
          <w:rFonts w:ascii="Times New Roman" w:hAnsi="Times New Roman" w:cs="Times New Roman"/>
          <w:sz w:val="24"/>
          <w:szCs w:val="24"/>
        </w:rPr>
        <w:t>short-term (e.g., over sever</w:t>
      </w:r>
      <w:r>
        <w:rPr>
          <w:rFonts w:ascii="Times New Roman" w:hAnsi="Times New Roman" w:cs="Times New Roman"/>
          <w:sz w:val="24"/>
          <w:szCs w:val="24"/>
        </w:rPr>
        <w:t xml:space="preserve">al viewing sessions) as well as long-term.  In one </w:t>
      </w:r>
      <w:r w:rsidRPr="00EA2C1E">
        <w:rPr>
          <w:rFonts w:ascii="Times New Roman" w:hAnsi="Times New Roman" w:cs="Times New Roman"/>
          <w:sz w:val="24"/>
          <w:szCs w:val="24"/>
        </w:rPr>
        <w:t>experiment</w:t>
      </w:r>
      <w:r>
        <w:rPr>
          <w:rFonts w:ascii="Times New Roman" w:hAnsi="Times New Roman" w:cs="Times New Roman"/>
          <w:sz w:val="24"/>
          <w:szCs w:val="24"/>
        </w:rPr>
        <w:t>al study, male college stu</w:t>
      </w:r>
      <w:r w:rsidRPr="00EA2C1E">
        <w:rPr>
          <w:rFonts w:ascii="Times New Roman" w:hAnsi="Times New Roman" w:cs="Times New Roman"/>
          <w:sz w:val="24"/>
          <w:szCs w:val="24"/>
        </w:rPr>
        <w:t xml:space="preserve">dents reported increased </w:t>
      </w:r>
      <w:r>
        <w:rPr>
          <w:rFonts w:ascii="Times New Roman" w:hAnsi="Times New Roman" w:cs="Times New Roman"/>
          <w:sz w:val="24"/>
          <w:szCs w:val="24"/>
        </w:rPr>
        <w:t xml:space="preserve">depressive and anxiety symptoms after watching a violent </w:t>
      </w:r>
      <w:r w:rsidRPr="00EA2C1E">
        <w:rPr>
          <w:rFonts w:ascii="Times New Roman" w:hAnsi="Times New Roman" w:cs="Times New Roman"/>
          <w:sz w:val="24"/>
          <w:szCs w:val="24"/>
        </w:rPr>
        <w:t>mov</w:t>
      </w:r>
      <w:r>
        <w:rPr>
          <w:rFonts w:ascii="Times New Roman" w:hAnsi="Times New Roman" w:cs="Times New Roman"/>
          <w:sz w:val="24"/>
          <w:szCs w:val="24"/>
        </w:rPr>
        <w:t xml:space="preserve">ie, but these negative emotional reactions diminished </w:t>
      </w:r>
      <w:r w:rsidRPr="00EA2C1E">
        <w:rPr>
          <w:rFonts w:ascii="Times New Roman" w:hAnsi="Times New Roman" w:cs="Times New Roman"/>
          <w:sz w:val="24"/>
          <w:szCs w:val="24"/>
        </w:rPr>
        <w:t>aft</w:t>
      </w:r>
      <w:r>
        <w:rPr>
          <w:rFonts w:ascii="Times New Roman" w:hAnsi="Times New Roman" w:cs="Times New Roman"/>
          <w:sz w:val="24"/>
          <w:szCs w:val="24"/>
        </w:rPr>
        <w:t xml:space="preserve">er several days of repeated </w:t>
      </w:r>
      <w:r w:rsidRPr="00EA2C1E">
        <w:rPr>
          <w:rFonts w:ascii="Times New Roman" w:hAnsi="Times New Roman" w:cs="Times New Roman"/>
          <w:sz w:val="24"/>
          <w:szCs w:val="24"/>
        </w:rPr>
        <w:t>exposure</w:t>
      </w:r>
      <w:r>
        <w:rPr>
          <w:rFonts w:ascii="Times New Roman" w:hAnsi="Times New Roman" w:cs="Times New Roman"/>
          <w:sz w:val="24"/>
          <w:szCs w:val="24"/>
        </w:rPr>
        <w:t xml:space="preserve"> to violent movies (Linz et al.1988); females were </w:t>
      </w:r>
      <w:r w:rsidRPr="00EA2C1E">
        <w:rPr>
          <w:rFonts w:ascii="Times New Roman" w:hAnsi="Times New Roman" w:cs="Times New Roman"/>
          <w:sz w:val="24"/>
          <w:szCs w:val="24"/>
        </w:rPr>
        <w:t>not included in this study. S</w:t>
      </w:r>
      <w:r>
        <w:rPr>
          <w:rFonts w:ascii="Times New Roman" w:hAnsi="Times New Roman" w:cs="Times New Roman"/>
          <w:sz w:val="24"/>
          <w:szCs w:val="24"/>
        </w:rPr>
        <w:t xml:space="preserve">imilarly, children (8–12 years) who frequently watched </w:t>
      </w:r>
      <w:r w:rsidRPr="00EA2C1E">
        <w:rPr>
          <w:rFonts w:ascii="Times New Roman" w:hAnsi="Times New Roman" w:cs="Times New Roman"/>
          <w:sz w:val="24"/>
          <w:szCs w:val="24"/>
        </w:rPr>
        <w:t>tele</w:t>
      </w:r>
      <w:r>
        <w:rPr>
          <w:rFonts w:ascii="Times New Roman" w:hAnsi="Times New Roman" w:cs="Times New Roman"/>
          <w:sz w:val="24"/>
          <w:szCs w:val="24"/>
        </w:rPr>
        <w:t xml:space="preserve">vision reported feeling less frightened </w:t>
      </w:r>
      <w:r w:rsidRPr="00EA2C1E">
        <w:rPr>
          <w:rFonts w:ascii="Times New Roman" w:hAnsi="Times New Roman" w:cs="Times New Roman"/>
          <w:sz w:val="24"/>
          <w:szCs w:val="24"/>
        </w:rPr>
        <w:t>and worried abo</w:t>
      </w:r>
      <w:r>
        <w:rPr>
          <w:rFonts w:ascii="Times New Roman" w:hAnsi="Times New Roman" w:cs="Times New Roman"/>
          <w:sz w:val="24"/>
          <w:szCs w:val="24"/>
        </w:rPr>
        <w:t>ut television violence (van der Molen and Bushman 2008</w:t>
      </w:r>
      <w:r w:rsidRPr="00EA2C1E">
        <w:rPr>
          <w:rFonts w:ascii="Times New Roman" w:hAnsi="Times New Roman" w:cs="Times New Roman"/>
          <w:sz w:val="24"/>
          <w:szCs w:val="24"/>
        </w:rPr>
        <w:t>)</w:t>
      </w:r>
      <w:r>
        <w:rPr>
          <w:rFonts w:ascii="Times New Roman" w:hAnsi="Times New Roman" w:cs="Times New Roman"/>
          <w:sz w:val="24"/>
          <w:szCs w:val="24"/>
        </w:rPr>
        <w:t xml:space="preserve">, which could reflect long-term </w:t>
      </w:r>
      <w:r w:rsidRPr="00EA2C1E">
        <w:rPr>
          <w:rFonts w:ascii="Times New Roman" w:hAnsi="Times New Roman" w:cs="Times New Roman"/>
          <w:sz w:val="24"/>
          <w:szCs w:val="24"/>
        </w:rPr>
        <w:lastRenderedPageBreak/>
        <w:t xml:space="preserve">emotional </w:t>
      </w:r>
      <w:r>
        <w:rPr>
          <w:rFonts w:ascii="Times New Roman" w:hAnsi="Times New Roman" w:cs="Times New Roman"/>
          <w:sz w:val="24"/>
          <w:szCs w:val="24"/>
        </w:rPr>
        <w:t xml:space="preserve">desensitization </w:t>
      </w:r>
      <w:r w:rsidRPr="00130FDF">
        <w:rPr>
          <w:rFonts w:ascii="Times New Roman" w:hAnsi="Times New Roman" w:cs="Times New Roman"/>
          <w:sz w:val="24"/>
          <w:szCs w:val="24"/>
        </w:rPr>
        <w:t>is more likely to occur among younger adolescents who may have fewer coping resources</w:t>
      </w:r>
      <w:r>
        <w:rPr>
          <w:rFonts w:ascii="Times New Roman" w:hAnsi="Times New Roman" w:cs="Times New Roman"/>
          <w:sz w:val="24"/>
          <w:szCs w:val="24"/>
        </w:rPr>
        <w:t xml:space="preserve"> and also lack of empathy</w:t>
      </w:r>
      <w:r w:rsidRPr="00130FDF">
        <w:rPr>
          <w:rFonts w:ascii="Times New Roman" w:hAnsi="Times New Roman" w:cs="Times New Roman"/>
          <w:sz w:val="24"/>
          <w:szCs w:val="24"/>
        </w:rPr>
        <w:t>.</w:t>
      </w:r>
    </w:p>
    <w:p w:rsidR="007F4F8C" w:rsidRDefault="007F4F8C" w:rsidP="00B750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there has also been a link between lack of empathy and exposure to violence. </w:t>
      </w:r>
      <w:r w:rsidRPr="00CE590B">
        <w:rPr>
          <w:rFonts w:ascii="Times New Roman" w:hAnsi="Times New Roman" w:cs="Times New Roman"/>
          <w:sz w:val="24"/>
          <w:szCs w:val="24"/>
        </w:rPr>
        <w:t>Empathy refers to individuals’ ability to understand the</w:t>
      </w:r>
      <w:r>
        <w:rPr>
          <w:rFonts w:ascii="Times New Roman" w:hAnsi="Times New Roman" w:cs="Times New Roman"/>
          <w:sz w:val="24"/>
          <w:szCs w:val="24"/>
        </w:rPr>
        <w:t xml:space="preserve"> </w:t>
      </w:r>
      <w:r w:rsidRPr="00CE590B">
        <w:rPr>
          <w:rFonts w:ascii="Times New Roman" w:hAnsi="Times New Roman" w:cs="Times New Roman"/>
          <w:sz w:val="24"/>
          <w:szCs w:val="24"/>
        </w:rPr>
        <w:t>mental states of others and includes both cognitive and</w:t>
      </w:r>
      <w:r>
        <w:rPr>
          <w:rFonts w:ascii="Times New Roman" w:hAnsi="Times New Roman" w:cs="Times New Roman"/>
          <w:sz w:val="24"/>
          <w:szCs w:val="24"/>
        </w:rPr>
        <w:t xml:space="preserve"> </w:t>
      </w:r>
      <w:r w:rsidRPr="00CE590B">
        <w:rPr>
          <w:rFonts w:ascii="Times New Roman" w:hAnsi="Times New Roman" w:cs="Times New Roman"/>
          <w:sz w:val="24"/>
          <w:szCs w:val="24"/>
        </w:rPr>
        <w:t>emotional processes. The cognitive dimension of empathy</w:t>
      </w:r>
      <w:r>
        <w:rPr>
          <w:rFonts w:ascii="Times New Roman" w:hAnsi="Times New Roman" w:cs="Times New Roman"/>
          <w:sz w:val="24"/>
          <w:szCs w:val="24"/>
        </w:rPr>
        <w:t xml:space="preserve"> </w:t>
      </w:r>
      <w:r w:rsidRPr="00CE590B">
        <w:rPr>
          <w:rFonts w:ascii="Times New Roman" w:hAnsi="Times New Roman" w:cs="Times New Roman"/>
          <w:sz w:val="24"/>
          <w:szCs w:val="24"/>
        </w:rPr>
        <w:t>centers on understanding of others’ behavior and emotions</w:t>
      </w:r>
      <w:r>
        <w:rPr>
          <w:rFonts w:ascii="Times New Roman" w:hAnsi="Times New Roman" w:cs="Times New Roman"/>
          <w:sz w:val="24"/>
          <w:szCs w:val="24"/>
        </w:rPr>
        <w:t xml:space="preserve"> </w:t>
      </w:r>
      <w:r w:rsidRPr="00CE590B">
        <w:rPr>
          <w:rFonts w:ascii="Times New Roman" w:hAnsi="Times New Roman" w:cs="Times New Roman"/>
          <w:sz w:val="24"/>
          <w:szCs w:val="24"/>
        </w:rPr>
        <w:t>(i.e., perspective taking); the emotional dimension refers to</w:t>
      </w:r>
      <w:r>
        <w:rPr>
          <w:rFonts w:ascii="Times New Roman" w:hAnsi="Times New Roman" w:cs="Times New Roman"/>
          <w:sz w:val="24"/>
          <w:szCs w:val="24"/>
        </w:rPr>
        <w:t xml:space="preserve"> </w:t>
      </w:r>
      <w:r w:rsidRPr="00CE590B">
        <w:rPr>
          <w:rFonts w:ascii="Times New Roman" w:hAnsi="Times New Roman" w:cs="Times New Roman"/>
          <w:sz w:val="24"/>
          <w:szCs w:val="24"/>
        </w:rPr>
        <w:t>one’s ability to experience others’ emotional states (i.e.,</w:t>
      </w:r>
      <w:r>
        <w:rPr>
          <w:rFonts w:ascii="Times New Roman" w:hAnsi="Times New Roman" w:cs="Times New Roman"/>
          <w:sz w:val="24"/>
          <w:szCs w:val="24"/>
        </w:rPr>
        <w:t xml:space="preserve"> </w:t>
      </w:r>
      <w:r w:rsidRPr="00CE590B">
        <w:rPr>
          <w:rFonts w:ascii="Times New Roman" w:hAnsi="Times New Roman" w:cs="Times New Roman"/>
          <w:sz w:val="24"/>
          <w:szCs w:val="24"/>
        </w:rPr>
        <w:t>emotional empathy) (Smith</w:t>
      </w:r>
      <w:r>
        <w:rPr>
          <w:rFonts w:ascii="Times New Roman" w:hAnsi="Times New Roman" w:cs="Times New Roman"/>
          <w:sz w:val="24"/>
          <w:szCs w:val="24"/>
        </w:rPr>
        <w:t xml:space="preserve">, </w:t>
      </w:r>
      <w:r w:rsidRPr="00CE590B">
        <w:rPr>
          <w:rFonts w:ascii="Times New Roman" w:hAnsi="Times New Roman" w:cs="Times New Roman"/>
          <w:sz w:val="24"/>
          <w:szCs w:val="24"/>
        </w:rPr>
        <w:t>2006).</w:t>
      </w:r>
      <w:r>
        <w:rPr>
          <w:rFonts w:ascii="Times New Roman" w:hAnsi="Times New Roman" w:cs="Times New Roman"/>
          <w:sz w:val="24"/>
          <w:szCs w:val="24"/>
        </w:rPr>
        <w:t xml:space="preserve"> Thus, empathy is necessary for adolescence as it can prevent aggressive behavior in adolescents.  R</w:t>
      </w:r>
      <w:r w:rsidRPr="00BF1F6C">
        <w:rPr>
          <w:rFonts w:ascii="Times New Roman" w:hAnsi="Times New Roman" w:cs="Times New Roman"/>
          <w:sz w:val="24"/>
          <w:szCs w:val="24"/>
        </w:rPr>
        <w:t>esults</w:t>
      </w:r>
      <w:r>
        <w:rPr>
          <w:rFonts w:ascii="Times New Roman" w:hAnsi="Times New Roman" w:cs="Times New Roman"/>
          <w:sz w:val="24"/>
          <w:szCs w:val="24"/>
        </w:rPr>
        <w:t xml:space="preserve"> strongly</w:t>
      </w:r>
      <w:r w:rsidRPr="00BF1F6C">
        <w:rPr>
          <w:rFonts w:ascii="Times New Roman" w:hAnsi="Times New Roman" w:cs="Times New Roman"/>
          <w:sz w:val="24"/>
          <w:szCs w:val="24"/>
        </w:rPr>
        <w:t xml:space="preserve"> suggest a strong, positive relationship between empathy and lower rates of interpersonal aggression and a strong positive relationship between empathy and higher rates of behavior compliance. </w:t>
      </w:r>
      <w:r>
        <w:rPr>
          <w:rFonts w:ascii="Times New Roman" w:hAnsi="Times New Roman" w:cs="Times New Roman"/>
          <w:sz w:val="24"/>
          <w:szCs w:val="24"/>
        </w:rPr>
        <w:t>Unfortunately, s</w:t>
      </w:r>
      <w:r w:rsidRPr="00130FDF">
        <w:rPr>
          <w:rFonts w:ascii="Times New Roman" w:hAnsi="Times New Roman" w:cs="Times New Roman"/>
          <w:sz w:val="24"/>
          <w:szCs w:val="24"/>
        </w:rPr>
        <w:t>tronger   evidence   link</w:t>
      </w:r>
      <w:r>
        <w:rPr>
          <w:rFonts w:ascii="Times New Roman" w:hAnsi="Times New Roman" w:cs="Times New Roman"/>
          <w:sz w:val="24"/>
          <w:szCs w:val="24"/>
        </w:rPr>
        <w:t xml:space="preserve">s   diminished empathy with exposure to movie violence. Viewing sexually </w:t>
      </w:r>
      <w:r w:rsidRPr="00130FDF">
        <w:rPr>
          <w:rFonts w:ascii="Times New Roman" w:hAnsi="Times New Roman" w:cs="Times New Roman"/>
          <w:sz w:val="24"/>
          <w:szCs w:val="24"/>
        </w:rPr>
        <w:t>violent</w:t>
      </w:r>
      <w:r>
        <w:rPr>
          <w:rFonts w:ascii="Times New Roman" w:hAnsi="Times New Roman" w:cs="Times New Roman"/>
          <w:sz w:val="24"/>
          <w:szCs w:val="24"/>
        </w:rPr>
        <w:t xml:space="preserve"> </w:t>
      </w:r>
      <w:r w:rsidRPr="00130FDF">
        <w:rPr>
          <w:rFonts w:ascii="Times New Roman" w:hAnsi="Times New Roman" w:cs="Times New Roman"/>
          <w:sz w:val="24"/>
          <w:szCs w:val="24"/>
        </w:rPr>
        <w:t>movies led to less empathy for victims of violence several</w:t>
      </w:r>
      <w:r>
        <w:rPr>
          <w:rFonts w:ascii="Times New Roman" w:hAnsi="Times New Roman" w:cs="Times New Roman"/>
          <w:sz w:val="24"/>
          <w:szCs w:val="24"/>
        </w:rPr>
        <w:t xml:space="preserve"> days later in experimental </w:t>
      </w:r>
      <w:r w:rsidRPr="00130FDF">
        <w:rPr>
          <w:rFonts w:ascii="Times New Roman" w:hAnsi="Times New Roman" w:cs="Times New Roman"/>
          <w:sz w:val="24"/>
          <w:szCs w:val="24"/>
        </w:rPr>
        <w:t>st</w:t>
      </w:r>
      <w:r>
        <w:rPr>
          <w:rFonts w:ascii="Times New Roman" w:hAnsi="Times New Roman" w:cs="Times New Roman"/>
          <w:sz w:val="24"/>
          <w:szCs w:val="24"/>
        </w:rPr>
        <w:t xml:space="preserve">udies with male college students </w:t>
      </w:r>
      <w:r w:rsidRPr="00130FDF">
        <w:rPr>
          <w:rFonts w:ascii="Times New Roman" w:hAnsi="Times New Roman" w:cs="Times New Roman"/>
          <w:sz w:val="24"/>
          <w:szCs w:val="24"/>
        </w:rPr>
        <w:t xml:space="preserve">(Linz </w:t>
      </w:r>
      <w:r>
        <w:rPr>
          <w:rFonts w:ascii="Times New Roman" w:hAnsi="Times New Roman" w:cs="Times New Roman"/>
          <w:sz w:val="24"/>
          <w:szCs w:val="24"/>
        </w:rPr>
        <w:t>et</w:t>
      </w:r>
      <w:r w:rsidRPr="00130FDF">
        <w:rPr>
          <w:rFonts w:ascii="Times New Roman" w:hAnsi="Times New Roman" w:cs="Times New Roman"/>
          <w:sz w:val="24"/>
          <w:szCs w:val="24"/>
        </w:rPr>
        <w:t xml:space="preserve"> al.1988</w:t>
      </w:r>
      <w:r>
        <w:rPr>
          <w:rFonts w:ascii="Times New Roman" w:hAnsi="Times New Roman" w:cs="Times New Roman"/>
          <w:sz w:val="24"/>
          <w:szCs w:val="24"/>
        </w:rPr>
        <w:t xml:space="preserve">; </w:t>
      </w:r>
      <w:r w:rsidRPr="00130FDF">
        <w:rPr>
          <w:rFonts w:ascii="Times New Roman" w:hAnsi="Times New Roman" w:cs="Times New Roman"/>
          <w:sz w:val="24"/>
          <w:szCs w:val="24"/>
        </w:rPr>
        <w:t xml:space="preserve">Mullin </w:t>
      </w:r>
      <w:r>
        <w:rPr>
          <w:rFonts w:ascii="Times New Roman" w:hAnsi="Times New Roman" w:cs="Times New Roman"/>
          <w:sz w:val="24"/>
          <w:szCs w:val="24"/>
        </w:rPr>
        <w:t xml:space="preserve">and </w:t>
      </w:r>
      <w:r w:rsidRPr="00130FDF">
        <w:rPr>
          <w:rFonts w:ascii="Times New Roman" w:hAnsi="Times New Roman" w:cs="Times New Roman"/>
          <w:sz w:val="24"/>
          <w:szCs w:val="24"/>
        </w:rPr>
        <w:t>Linz</w:t>
      </w:r>
      <w:r>
        <w:rPr>
          <w:rFonts w:ascii="Times New Roman" w:hAnsi="Times New Roman" w:cs="Times New Roman"/>
          <w:sz w:val="24"/>
          <w:szCs w:val="24"/>
        </w:rPr>
        <w:t xml:space="preserve"> </w:t>
      </w:r>
      <w:r w:rsidRPr="00130FDF">
        <w:rPr>
          <w:rFonts w:ascii="Times New Roman" w:hAnsi="Times New Roman" w:cs="Times New Roman"/>
          <w:sz w:val="24"/>
          <w:szCs w:val="24"/>
        </w:rPr>
        <w:t>1995</w:t>
      </w:r>
      <w:r>
        <w:rPr>
          <w:rFonts w:ascii="Times New Roman" w:hAnsi="Times New Roman" w:cs="Times New Roman"/>
          <w:sz w:val="24"/>
          <w:szCs w:val="24"/>
        </w:rPr>
        <w:t xml:space="preserve">).  Longer </w:t>
      </w:r>
      <w:r w:rsidRPr="00130FDF">
        <w:rPr>
          <w:rFonts w:ascii="Times New Roman" w:hAnsi="Times New Roman" w:cs="Times New Roman"/>
          <w:sz w:val="24"/>
          <w:szCs w:val="24"/>
        </w:rPr>
        <w:t>term effects have also been suggested, with 12–14-year old</w:t>
      </w:r>
      <w:r>
        <w:rPr>
          <w:rFonts w:ascii="Times New Roman" w:hAnsi="Times New Roman" w:cs="Times New Roman"/>
          <w:sz w:val="24"/>
          <w:szCs w:val="24"/>
        </w:rPr>
        <w:t xml:space="preserve"> adolescents </w:t>
      </w:r>
      <w:r w:rsidRPr="00130FDF">
        <w:rPr>
          <w:rFonts w:ascii="Times New Roman" w:hAnsi="Times New Roman" w:cs="Times New Roman"/>
          <w:sz w:val="24"/>
          <w:szCs w:val="24"/>
        </w:rPr>
        <w:t>‘exposure</w:t>
      </w:r>
      <w:r>
        <w:rPr>
          <w:rFonts w:ascii="Times New Roman" w:hAnsi="Times New Roman" w:cs="Times New Roman"/>
          <w:sz w:val="24"/>
          <w:szCs w:val="24"/>
        </w:rPr>
        <w:t xml:space="preserve"> </w:t>
      </w:r>
      <w:r w:rsidRPr="00130FDF">
        <w:rPr>
          <w:rFonts w:ascii="Times New Roman" w:hAnsi="Times New Roman" w:cs="Times New Roman"/>
          <w:sz w:val="24"/>
          <w:szCs w:val="24"/>
        </w:rPr>
        <w:t>to media violence</w:t>
      </w:r>
      <w:r>
        <w:rPr>
          <w:rFonts w:ascii="Times New Roman" w:hAnsi="Times New Roman" w:cs="Times New Roman"/>
          <w:sz w:val="24"/>
          <w:szCs w:val="24"/>
        </w:rPr>
        <w:t xml:space="preserve"> predicting </w:t>
      </w:r>
      <w:r w:rsidRPr="00130FDF">
        <w:rPr>
          <w:rFonts w:ascii="Times New Roman" w:hAnsi="Times New Roman" w:cs="Times New Roman"/>
          <w:sz w:val="24"/>
          <w:szCs w:val="24"/>
        </w:rPr>
        <w:t>lower</w:t>
      </w:r>
      <w:r>
        <w:rPr>
          <w:rFonts w:ascii="Times New Roman" w:hAnsi="Times New Roman" w:cs="Times New Roman"/>
          <w:sz w:val="24"/>
          <w:szCs w:val="24"/>
        </w:rPr>
        <w:t xml:space="preserve"> </w:t>
      </w:r>
      <w:r w:rsidRPr="00130FDF">
        <w:rPr>
          <w:rFonts w:ascii="Times New Roman" w:hAnsi="Times New Roman" w:cs="Times New Roman"/>
          <w:sz w:val="24"/>
          <w:szCs w:val="24"/>
        </w:rPr>
        <w:t>le</w:t>
      </w:r>
      <w:r>
        <w:rPr>
          <w:rFonts w:ascii="Times New Roman" w:hAnsi="Times New Roman" w:cs="Times New Roman"/>
          <w:sz w:val="24"/>
          <w:szCs w:val="24"/>
        </w:rPr>
        <w:t xml:space="preserve">vels of empathy 1 year </w:t>
      </w:r>
      <w:r w:rsidRPr="00130FDF">
        <w:rPr>
          <w:rFonts w:ascii="Times New Roman" w:hAnsi="Times New Roman" w:cs="Times New Roman"/>
          <w:sz w:val="24"/>
          <w:szCs w:val="24"/>
        </w:rPr>
        <w:t>later (Krahe</w:t>
      </w:r>
      <w:r>
        <w:rPr>
          <w:rFonts w:ascii="Times New Roman" w:hAnsi="Times New Roman" w:cs="Times New Roman"/>
          <w:sz w:val="24"/>
          <w:szCs w:val="24"/>
        </w:rPr>
        <w:t xml:space="preserve"> and </w:t>
      </w:r>
      <w:r w:rsidRPr="00130FDF">
        <w:rPr>
          <w:rFonts w:ascii="Times New Roman" w:hAnsi="Times New Roman" w:cs="Times New Roman"/>
          <w:sz w:val="24"/>
          <w:szCs w:val="24"/>
        </w:rPr>
        <w:t>Moller</w:t>
      </w:r>
      <w:r>
        <w:rPr>
          <w:rFonts w:ascii="Times New Roman" w:hAnsi="Times New Roman" w:cs="Times New Roman"/>
          <w:sz w:val="24"/>
          <w:szCs w:val="24"/>
        </w:rPr>
        <w:t xml:space="preserve">, </w:t>
      </w:r>
      <w:r w:rsidRPr="00130FDF">
        <w:rPr>
          <w:rFonts w:ascii="Times New Roman" w:hAnsi="Times New Roman" w:cs="Times New Roman"/>
          <w:sz w:val="24"/>
          <w:szCs w:val="24"/>
        </w:rPr>
        <w:t>2010).</w:t>
      </w:r>
      <w:r>
        <w:rPr>
          <w:rFonts w:ascii="Times New Roman" w:hAnsi="Times New Roman" w:cs="Times New Roman"/>
          <w:sz w:val="24"/>
          <w:szCs w:val="24"/>
        </w:rPr>
        <w:t xml:space="preserve"> </w:t>
      </w:r>
      <w:r w:rsidRPr="00130FDF">
        <w:rPr>
          <w:rFonts w:ascii="Times New Roman" w:hAnsi="Times New Roman" w:cs="Times New Roman"/>
          <w:sz w:val="24"/>
          <w:szCs w:val="24"/>
        </w:rPr>
        <w:t>Experimental and field stu</w:t>
      </w:r>
      <w:r>
        <w:rPr>
          <w:rFonts w:ascii="Times New Roman" w:hAnsi="Times New Roman" w:cs="Times New Roman"/>
          <w:sz w:val="24"/>
          <w:szCs w:val="24"/>
        </w:rPr>
        <w:t>dies also documented less help</w:t>
      </w:r>
      <w:r w:rsidRPr="00130FDF">
        <w:rPr>
          <w:rFonts w:ascii="Times New Roman" w:hAnsi="Times New Roman" w:cs="Times New Roman"/>
          <w:sz w:val="24"/>
          <w:szCs w:val="24"/>
        </w:rPr>
        <w:t>ing behavior following exposure to movie violence, which</w:t>
      </w:r>
      <w:r>
        <w:rPr>
          <w:rFonts w:ascii="Times New Roman" w:hAnsi="Times New Roman" w:cs="Times New Roman"/>
          <w:sz w:val="24"/>
          <w:szCs w:val="24"/>
        </w:rPr>
        <w:t xml:space="preserve"> could reflect decreased </w:t>
      </w:r>
      <w:r w:rsidRPr="00130FDF">
        <w:rPr>
          <w:rFonts w:ascii="Times New Roman" w:hAnsi="Times New Roman" w:cs="Times New Roman"/>
          <w:sz w:val="24"/>
          <w:szCs w:val="24"/>
        </w:rPr>
        <w:t>empathy (</w:t>
      </w:r>
      <w:r>
        <w:rPr>
          <w:rFonts w:ascii="Times New Roman" w:hAnsi="Times New Roman" w:cs="Times New Roman"/>
          <w:sz w:val="24"/>
          <w:szCs w:val="24"/>
        </w:rPr>
        <w:t xml:space="preserve">although </w:t>
      </w:r>
      <w:r w:rsidRPr="00130FDF">
        <w:rPr>
          <w:rFonts w:ascii="Times New Roman" w:hAnsi="Times New Roman" w:cs="Times New Roman"/>
          <w:sz w:val="24"/>
          <w:szCs w:val="24"/>
        </w:rPr>
        <w:t>empathy was</w:t>
      </w:r>
      <w:r>
        <w:rPr>
          <w:rFonts w:ascii="Times New Roman" w:hAnsi="Times New Roman" w:cs="Times New Roman"/>
          <w:sz w:val="24"/>
          <w:szCs w:val="24"/>
        </w:rPr>
        <w:t xml:space="preserve"> </w:t>
      </w:r>
      <w:r w:rsidRPr="00130FDF">
        <w:rPr>
          <w:rFonts w:ascii="Times New Roman" w:hAnsi="Times New Roman" w:cs="Times New Roman"/>
          <w:sz w:val="24"/>
          <w:szCs w:val="24"/>
        </w:rPr>
        <w:t>not measured directly in the</w:t>
      </w:r>
      <w:r>
        <w:rPr>
          <w:rFonts w:ascii="Times New Roman" w:hAnsi="Times New Roman" w:cs="Times New Roman"/>
          <w:sz w:val="24"/>
          <w:szCs w:val="24"/>
        </w:rPr>
        <w:t xml:space="preserve">se studies). For instance, 9–11 year old </w:t>
      </w:r>
      <w:r w:rsidRPr="00130FDF">
        <w:rPr>
          <w:rFonts w:ascii="Times New Roman" w:hAnsi="Times New Roman" w:cs="Times New Roman"/>
          <w:sz w:val="24"/>
          <w:szCs w:val="24"/>
        </w:rPr>
        <w:t>children randomly assigned</w:t>
      </w:r>
      <w:r>
        <w:rPr>
          <w:rFonts w:ascii="Times New Roman" w:hAnsi="Times New Roman" w:cs="Times New Roman"/>
          <w:sz w:val="24"/>
          <w:szCs w:val="24"/>
        </w:rPr>
        <w:t xml:space="preserve"> </w:t>
      </w:r>
      <w:r w:rsidRPr="00130FDF">
        <w:rPr>
          <w:rFonts w:ascii="Times New Roman" w:hAnsi="Times New Roman" w:cs="Times New Roman"/>
          <w:sz w:val="24"/>
          <w:szCs w:val="24"/>
        </w:rPr>
        <w:t>to watch a violent</w:t>
      </w:r>
      <w:r>
        <w:rPr>
          <w:rFonts w:ascii="Times New Roman" w:hAnsi="Times New Roman" w:cs="Times New Roman"/>
          <w:sz w:val="24"/>
          <w:szCs w:val="24"/>
        </w:rPr>
        <w:t xml:space="preserve"> </w:t>
      </w:r>
      <w:r w:rsidRPr="00130FDF">
        <w:rPr>
          <w:rFonts w:ascii="Times New Roman" w:hAnsi="Times New Roman" w:cs="Times New Roman"/>
          <w:sz w:val="24"/>
          <w:szCs w:val="24"/>
        </w:rPr>
        <w:t>video took longer to seek help for a (staged) fight among</w:t>
      </w:r>
      <w:r>
        <w:rPr>
          <w:rFonts w:ascii="Times New Roman" w:hAnsi="Times New Roman" w:cs="Times New Roman"/>
          <w:sz w:val="24"/>
          <w:szCs w:val="24"/>
        </w:rPr>
        <w:t xml:space="preserve"> other children, compared </w:t>
      </w:r>
      <w:r w:rsidRPr="00130FDF">
        <w:rPr>
          <w:rFonts w:ascii="Times New Roman" w:hAnsi="Times New Roman" w:cs="Times New Roman"/>
          <w:sz w:val="24"/>
          <w:szCs w:val="24"/>
        </w:rPr>
        <w:t>to</w:t>
      </w:r>
      <w:r>
        <w:rPr>
          <w:rFonts w:ascii="Times New Roman" w:hAnsi="Times New Roman" w:cs="Times New Roman"/>
          <w:sz w:val="24"/>
          <w:szCs w:val="24"/>
        </w:rPr>
        <w:t xml:space="preserve"> peers watching a nonviolent </w:t>
      </w:r>
      <w:r w:rsidRPr="00130FDF">
        <w:rPr>
          <w:rFonts w:ascii="Times New Roman" w:hAnsi="Times New Roman" w:cs="Times New Roman"/>
          <w:sz w:val="24"/>
          <w:szCs w:val="24"/>
        </w:rPr>
        <w:t>video  (Drabman  and  Thomas</w:t>
      </w:r>
      <w:r>
        <w:rPr>
          <w:rFonts w:ascii="Times New Roman" w:hAnsi="Times New Roman" w:cs="Times New Roman"/>
          <w:sz w:val="24"/>
          <w:szCs w:val="24"/>
        </w:rPr>
        <w:t>,</w:t>
      </w:r>
      <w:r w:rsidRPr="00130FDF">
        <w:rPr>
          <w:rFonts w:ascii="Times New Roman" w:hAnsi="Times New Roman" w:cs="Times New Roman"/>
          <w:sz w:val="24"/>
          <w:szCs w:val="24"/>
        </w:rPr>
        <w:t xml:space="preserve">1976;  Molitor  and  Hirsch1994). Similarly, adults who just watched </w:t>
      </w:r>
      <w:r w:rsidRPr="00130FDF">
        <w:rPr>
          <w:rFonts w:ascii="Times New Roman" w:hAnsi="Times New Roman" w:cs="Times New Roman"/>
          <w:sz w:val="24"/>
          <w:szCs w:val="24"/>
        </w:rPr>
        <w:lastRenderedPageBreak/>
        <w:t>a violent film at</w:t>
      </w:r>
      <w:r>
        <w:rPr>
          <w:rFonts w:ascii="Times New Roman" w:hAnsi="Times New Roman" w:cs="Times New Roman"/>
          <w:sz w:val="24"/>
          <w:szCs w:val="24"/>
        </w:rPr>
        <w:t xml:space="preserve"> </w:t>
      </w:r>
      <w:r w:rsidRPr="00130FDF">
        <w:rPr>
          <w:rFonts w:ascii="Times New Roman" w:hAnsi="Times New Roman" w:cs="Times New Roman"/>
          <w:sz w:val="24"/>
          <w:szCs w:val="24"/>
        </w:rPr>
        <w:t>the movie theatre took longer to help an injured individual</w:t>
      </w:r>
      <w:r>
        <w:rPr>
          <w:rFonts w:ascii="Times New Roman" w:hAnsi="Times New Roman" w:cs="Times New Roman"/>
          <w:sz w:val="24"/>
          <w:szCs w:val="24"/>
        </w:rPr>
        <w:t xml:space="preserve"> </w:t>
      </w:r>
      <w:r w:rsidRPr="00130FDF">
        <w:rPr>
          <w:rFonts w:ascii="Times New Roman" w:hAnsi="Times New Roman" w:cs="Times New Roman"/>
          <w:sz w:val="24"/>
          <w:szCs w:val="24"/>
        </w:rPr>
        <w:t>than those who watched a nonviolent film or those arriving</w:t>
      </w:r>
      <w:r>
        <w:rPr>
          <w:rFonts w:ascii="Times New Roman" w:hAnsi="Times New Roman" w:cs="Times New Roman"/>
          <w:sz w:val="24"/>
          <w:szCs w:val="24"/>
        </w:rPr>
        <w:t xml:space="preserve"> </w:t>
      </w:r>
      <w:r w:rsidRPr="00130FDF">
        <w:rPr>
          <w:rFonts w:ascii="Times New Roman" w:hAnsi="Times New Roman" w:cs="Times New Roman"/>
          <w:sz w:val="24"/>
          <w:szCs w:val="24"/>
        </w:rPr>
        <w:t>to see either type of movie (Bushman and Anderson</w:t>
      </w:r>
      <w:r>
        <w:rPr>
          <w:rFonts w:ascii="Times New Roman" w:hAnsi="Times New Roman" w:cs="Times New Roman"/>
          <w:sz w:val="24"/>
          <w:szCs w:val="24"/>
        </w:rPr>
        <w:t xml:space="preserve">, </w:t>
      </w:r>
      <w:r w:rsidRPr="00130FDF">
        <w:rPr>
          <w:rFonts w:ascii="Times New Roman" w:hAnsi="Times New Roman" w:cs="Times New Roman"/>
          <w:sz w:val="24"/>
          <w:szCs w:val="24"/>
        </w:rPr>
        <w:t>2009).</w:t>
      </w:r>
      <w:r>
        <w:rPr>
          <w:rFonts w:ascii="Times New Roman" w:hAnsi="Times New Roman" w:cs="Times New Roman"/>
          <w:sz w:val="24"/>
          <w:szCs w:val="24"/>
        </w:rPr>
        <w:t xml:space="preserve"> </w:t>
      </w:r>
      <w:r w:rsidRPr="00130FDF">
        <w:rPr>
          <w:rFonts w:ascii="Times New Roman" w:hAnsi="Times New Roman" w:cs="Times New Roman"/>
          <w:sz w:val="24"/>
          <w:szCs w:val="24"/>
        </w:rPr>
        <w:t>A correlational study that measured self-reported empathy</w:t>
      </w:r>
      <w:r>
        <w:rPr>
          <w:rFonts w:ascii="Times New Roman" w:hAnsi="Times New Roman" w:cs="Times New Roman"/>
          <w:sz w:val="24"/>
          <w:szCs w:val="24"/>
        </w:rPr>
        <w:t xml:space="preserve"> </w:t>
      </w:r>
      <w:r w:rsidRPr="00130FDF">
        <w:rPr>
          <w:rFonts w:ascii="Times New Roman" w:hAnsi="Times New Roman" w:cs="Times New Roman"/>
          <w:sz w:val="24"/>
          <w:szCs w:val="24"/>
        </w:rPr>
        <w:t>among 10-year old childre</w:t>
      </w:r>
      <w:r>
        <w:rPr>
          <w:rFonts w:ascii="Times New Roman" w:hAnsi="Times New Roman" w:cs="Times New Roman"/>
          <w:sz w:val="24"/>
          <w:szCs w:val="24"/>
        </w:rPr>
        <w:t>n found that it correlated nega</w:t>
      </w:r>
      <w:r w:rsidRPr="00130FDF">
        <w:rPr>
          <w:rFonts w:ascii="Times New Roman" w:hAnsi="Times New Roman" w:cs="Times New Roman"/>
          <w:sz w:val="24"/>
          <w:szCs w:val="24"/>
        </w:rPr>
        <w:t xml:space="preserve">tively   with   exposure   to   </w:t>
      </w:r>
      <w:r>
        <w:rPr>
          <w:rFonts w:ascii="Times New Roman" w:hAnsi="Times New Roman" w:cs="Times New Roman"/>
          <w:sz w:val="24"/>
          <w:szCs w:val="24"/>
        </w:rPr>
        <w:t xml:space="preserve">movie   violence, but was </w:t>
      </w:r>
      <w:r w:rsidRPr="00130FDF">
        <w:rPr>
          <w:rFonts w:ascii="Times New Roman" w:hAnsi="Times New Roman" w:cs="Times New Roman"/>
          <w:sz w:val="24"/>
          <w:szCs w:val="24"/>
        </w:rPr>
        <w:t>not</w:t>
      </w:r>
      <w:r>
        <w:rPr>
          <w:rFonts w:ascii="Times New Roman" w:hAnsi="Times New Roman" w:cs="Times New Roman"/>
          <w:sz w:val="24"/>
          <w:szCs w:val="24"/>
        </w:rPr>
        <w:t xml:space="preserve"> </w:t>
      </w:r>
      <w:r w:rsidRPr="00130FDF">
        <w:rPr>
          <w:rFonts w:ascii="Times New Roman" w:hAnsi="Times New Roman" w:cs="Times New Roman"/>
          <w:sz w:val="24"/>
          <w:szCs w:val="24"/>
        </w:rPr>
        <w:t>uniquely predicted by movie violence once other types of</w:t>
      </w:r>
      <w:r>
        <w:rPr>
          <w:rFonts w:ascii="Times New Roman" w:hAnsi="Times New Roman" w:cs="Times New Roman"/>
          <w:sz w:val="24"/>
          <w:szCs w:val="24"/>
        </w:rPr>
        <w:t xml:space="preserve"> </w:t>
      </w:r>
      <w:r w:rsidRPr="00130FDF">
        <w:rPr>
          <w:rFonts w:ascii="Times New Roman" w:hAnsi="Times New Roman" w:cs="Times New Roman"/>
          <w:sz w:val="24"/>
          <w:szCs w:val="24"/>
        </w:rPr>
        <w:t>violence were included in the model (Funk et al.</w:t>
      </w:r>
      <w:r>
        <w:rPr>
          <w:rFonts w:ascii="Times New Roman" w:hAnsi="Times New Roman" w:cs="Times New Roman"/>
          <w:sz w:val="24"/>
          <w:szCs w:val="24"/>
        </w:rPr>
        <w:t xml:space="preserve"> </w:t>
      </w:r>
      <w:r w:rsidRPr="00130FDF">
        <w:rPr>
          <w:rFonts w:ascii="Times New Roman" w:hAnsi="Times New Roman" w:cs="Times New Roman"/>
          <w:sz w:val="24"/>
          <w:szCs w:val="24"/>
        </w:rPr>
        <w:t>2004).</w:t>
      </w:r>
      <w:r>
        <w:rPr>
          <w:rFonts w:ascii="Times New Roman" w:hAnsi="Times New Roman" w:cs="Times New Roman"/>
          <w:sz w:val="24"/>
          <w:szCs w:val="24"/>
        </w:rPr>
        <w:t xml:space="preserve"> Therefore, through the studies indicated, it can be concluded that movie violence can lead to lack of empathy which can be correlated to aggressive behavior. </w:t>
      </w:r>
    </w:p>
    <w:p w:rsidR="007F4F8C" w:rsidRDefault="007F4F8C" w:rsidP="00B750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besides the psychological effects of movie violence, another important aspect to consider is the social effects of movie violence. The social effects of movie violence have often led to increased violence in society amongst adolescents. For example, recent evidence from a survey of</w:t>
      </w:r>
      <w:r w:rsidRPr="00C067F7">
        <w:rPr>
          <w:rFonts w:ascii="Times New Roman" w:hAnsi="Times New Roman" w:cs="Times New Roman"/>
          <w:sz w:val="24"/>
          <w:szCs w:val="24"/>
        </w:rPr>
        <w:t xml:space="preserve"> ele</w:t>
      </w:r>
      <w:r>
        <w:rPr>
          <w:rFonts w:ascii="Times New Roman" w:hAnsi="Times New Roman" w:cs="Times New Roman"/>
          <w:sz w:val="24"/>
          <w:szCs w:val="24"/>
        </w:rPr>
        <w:t xml:space="preserve">mentary school principals conducted in Israel shortly after   television’s </w:t>
      </w:r>
      <w:r w:rsidRPr="00C067F7">
        <w:rPr>
          <w:rFonts w:ascii="Times New Roman" w:hAnsi="Times New Roman" w:cs="Times New Roman"/>
          <w:sz w:val="24"/>
          <w:szCs w:val="24"/>
        </w:rPr>
        <w:t>World</w:t>
      </w:r>
      <w:r>
        <w:rPr>
          <w:rFonts w:ascii="Times New Roman" w:hAnsi="Times New Roman" w:cs="Times New Roman"/>
          <w:sz w:val="24"/>
          <w:szCs w:val="24"/>
        </w:rPr>
        <w:t xml:space="preserve"> </w:t>
      </w:r>
      <w:r w:rsidRPr="00C067F7">
        <w:rPr>
          <w:rFonts w:ascii="Times New Roman" w:hAnsi="Times New Roman" w:cs="Times New Roman"/>
          <w:sz w:val="24"/>
          <w:szCs w:val="24"/>
        </w:rPr>
        <w:t>Wrestling Federation became available there in 1994</w:t>
      </w:r>
      <w:r>
        <w:rPr>
          <w:rFonts w:ascii="Times New Roman" w:hAnsi="Times New Roman" w:cs="Times New Roman"/>
          <w:sz w:val="24"/>
          <w:szCs w:val="24"/>
        </w:rPr>
        <w:t xml:space="preserve"> </w:t>
      </w:r>
      <w:r w:rsidRPr="00C067F7">
        <w:rPr>
          <w:rFonts w:ascii="Times New Roman" w:hAnsi="Times New Roman" w:cs="Times New Roman"/>
          <w:sz w:val="24"/>
          <w:szCs w:val="24"/>
        </w:rPr>
        <w:t>showed that children’s widespread copying of the</w:t>
      </w:r>
      <w:r>
        <w:rPr>
          <w:rFonts w:ascii="Times New Roman" w:hAnsi="Times New Roman" w:cs="Times New Roman"/>
          <w:sz w:val="24"/>
          <w:szCs w:val="24"/>
        </w:rPr>
        <w:t xml:space="preserve"> </w:t>
      </w:r>
      <w:r w:rsidRPr="00C067F7">
        <w:rPr>
          <w:rFonts w:ascii="Times New Roman" w:hAnsi="Times New Roman" w:cs="Times New Roman"/>
          <w:sz w:val="24"/>
          <w:szCs w:val="24"/>
        </w:rPr>
        <w:t>wrestlers’ behaviors led to a large increase in injuries</w:t>
      </w:r>
      <w:r>
        <w:rPr>
          <w:rFonts w:ascii="Times New Roman" w:hAnsi="Times New Roman" w:cs="Times New Roman"/>
          <w:sz w:val="24"/>
          <w:szCs w:val="24"/>
        </w:rPr>
        <w:t xml:space="preserve"> on school </w:t>
      </w:r>
      <w:r w:rsidRPr="00C067F7">
        <w:rPr>
          <w:rFonts w:ascii="Times New Roman" w:hAnsi="Times New Roman" w:cs="Times New Roman"/>
          <w:sz w:val="24"/>
          <w:szCs w:val="24"/>
        </w:rPr>
        <w:t>playgrounds,</w:t>
      </w:r>
      <w:r>
        <w:rPr>
          <w:rFonts w:ascii="Times New Roman" w:hAnsi="Times New Roman" w:cs="Times New Roman"/>
          <w:sz w:val="24"/>
          <w:szCs w:val="24"/>
        </w:rPr>
        <w:t xml:space="preserve"> often requiring medical attention. Moreover, there is a good deal of</w:t>
      </w:r>
      <w:r w:rsidRPr="00C067F7">
        <w:rPr>
          <w:rFonts w:ascii="Times New Roman" w:hAnsi="Times New Roman" w:cs="Times New Roman"/>
          <w:sz w:val="24"/>
          <w:szCs w:val="24"/>
        </w:rPr>
        <w:t xml:space="preserve"> research</w:t>
      </w:r>
      <w:r>
        <w:rPr>
          <w:rFonts w:ascii="Times New Roman" w:hAnsi="Times New Roman" w:cs="Times New Roman"/>
          <w:sz w:val="24"/>
          <w:szCs w:val="24"/>
        </w:rPr>
        <w:t xml:space="preserve"> </w:t>
      </w:r>
      <w:r w:rsidRPr="00C067F7">
        <w:rPr>
          <w:rFonts w:ascii="Times New Roman" w:hAnsi="Times New Roman" w:cs="Times New Roman"/>
          <w:sz w:val="24"/>
          <w:szCs w:val="24"/>
        </w:rPr>
        <w:t>evidence that in general, violence that is shown to be</w:t>
      </w:r>
      <w:r>
        <w:rPr>
          <w:rFonts w:ascii="Times New Roman" w:hAnsi="Times New Roman" w:cs="Times New Roman"/>
          <w:sz w:val="24"/>
          <w:szCs w:val="24"/>
        </w:rPr>
        <w:t xml:space="preserve"> </w:t>
      </w:r>
      <w:r w:rsidRPr="00C067F7">
        <w:rPr>
          <w:rFonts w:ascii="Times New Roman" w:hAnsi="Times New Roman" w:cs="Times New Roman"/>
          <w:sz w:val="24"/>
          <w:szCs w:val="24"/>
        </w:rPr>
        <w:t>justified and that is</w:t>
      </w:r>
      <w:r>
        <w:rPr>
          <w:rFonts w:ascii="Times New Roman" w:hAnsi="Times New Roman" w:cs="Times New Roman"/>
          <w:sz w:val="24"/>
          <w:szCs w:val="24"/>
        </w:rPr>
        <w:t xml:space="preserve"> committed by attractive protagonists is more likely to be imitated than </w:t>
      </w:r>
      <w:r w:rsidRPr="00C067F7">
        <w:rPr>
          <w:rFonts w:ascii="Times New Roman" w:hAnsi="Times New Roman" w:cs="Times New Roman"/>
          <w:sz w:val="24"/>
          <w:szCs w:val="24"/>
        </w:rPr>
        <w:t>violence</w:t>
      </w:r>
      <w:r>
        <w:rPr>
          <w:rFonts w:ascii="Times New Roman" w:hAnsi="Times New Roman" w:cs="Times New Roman"/>
          <w:sz w:val="24"/>
          <w:szCs w:val="24"/>
        </w:rPr>
        <w:t xml:space="preserve"> </w:t>
      </w:r>
      <w:r w:rsidRPr="00C067F7">
        <w:rPr>
          <w:rFonts w:ascii="Times New Roman" w:hAnsi="Times New Roman" w:cs="Times New Roman"/>
          <w:sz w:val="24"/>
          <w:szCs w:val="24"/>
        </w:rPr>
        <w:t>shown with other contextual features. Recent content</w:t>
      </w:r>
      <w:r>
        <w:rPr>
          <w:rFonts w:ascii="Times New Roman" w:hAnsi="Times New Roman" w:cs="Times New Roman"/>
          <w:sz w:val="24"/>
          <w:szCs w:val="24"/>
        </w:rPr>
        <w:t xml:space="preserve"> </w:t>
      </w:r>
      <w:r w:rsidRPr="00C067F7">
        <w:rPr>
          <w:rFonts w:ascii="Times New Roman" w:hAnsi="Times New Roman" w:cs="Times New Roman"/>
          <w:sz w:val="24"/>
          <w:szCs w:val="24"/>
        </w:rPr>
        <w:t>analyses confirm that a high proportion of violence</w:t>
      </w:r>
      <w:r>
        <w:rPr>
          <w:rFonts w:ascii="Times New Roman" w:hAnsi="Times New Roman" w:cs="Times New Roman"/>
          <w:sz w:val="24"/>
          <w:szCs w:val="24"/>
        </w:rPr>
        <w:t xml:space="preserve"> on movies exhibits these features.  Therefore, it can be analyzed that aggressive behavior in adolescents can also be further related to the social effects on society by causing increased violence.</w:t>
      </w:r>
    </w:p>
    <w:p w:rsidR="007F4F8C" w:rsidRDefault="007F4F8C" w:rsidP="00B750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movie violence can also affect adolescent behavior in various social skills. An example of this is seen through how movie violence can cause a negative behavior in </w:t>
      </w:r>
      <w:r>
        <w:rPr>
          <w:rFonts w:ascii="Times New Roman" w:hAnsi="Times New Roman" w:cs="Times New Roman"/>
          <w:sz w:val="24"/>
          <w:szCs w:val="24"/>
        </w:rPr>
        <w:lastRenderedPageBreak/>
        <w:t>adolescent behaviors. For example, aggression, bullying, and also delinquent behavior are all negative behaviors that can often be learned from exposure to movie violence. Some studies deduced that t</w:t>
      </w:r>
      <w:r w:rsidRPr="007A6300">
        <w:rPr>
          <w:rFonts w:ascii="Times New Roman" w:hAnsi="Times New Roman" w:cs="Times New Roman"/>
          <w:sz w:val="24"/>
          <w:szCs w:val="24"/>
        </w:rPr>
        <w:t>he largest predictors of chi</w:t>
      </w:r>
      <w:r>
        <w:rPr>
          <w:rFonts w:ascii="Times New Roman" w:hAnsi="Times New Roman" w:cs="Times New Roman"/>
          <w:sz w:val="24"/>
          <w:szCs w:val="24"/>
        </w:rPr>
        <w:t xml:space="preserve">ld self-reported aggressive and </w:t>
      </w:r>
      <w:r w:rsidRPr="007A6300">
        <w:rPr>
          <w:rFonts w:ascii="Times New Roman" w:hAnsi="Times New Roman" w:cs="Times New Roman"/>
          <w:sz w:val="24"/>
          <w:szCs w:val="24"/>
        </w:rPr>
        <w:t xml:space="preserve">rule-breaking behavior as indicated </w:t>
      </w:r>
      <w:r>
        <w:rPr>
          <w:rFonts w:ascii="Times New Roman" w:hAnsi="Times New Roman" w:cs="Times New Roman"/>
          <w:sz w:val="24"/>
          <w:szCs w:val="24"/>
        </w:rPr>
        <w:t>were de</w:t>
      </w:r>
      <w:r w:rsidRPr="007A6300">
        <w:rPr>
          <w:rFonts w:ascii="Times New Roman" w:hAnsi="Times New Roman" w:cs="Times New Roman"/>
          <w:sz w:val="24"/>
          <w:szCs w:val="24"/>
        </w:rPr>
        <w:t>pressed mood and association with d</w:t>
      </w:r>
      <w:r>
        <w:rPr>
          <w:rFonts w:ascii="Times New Roman" w:hAnsi="Times New Roman" w:cs="Times New Roman"/>
          <w:sz w:val="24"/>
          <w:szCs w:val="24"/>
        </w:rPr>
        <w:t>elinquent peers</w:t>
      </w:r>
      <w:r w:rsidRPr="007A6300">
        <w:rPr>
          <w:rFonts w:ascii="Times New Roman" w:hAnsi="Times New Roman" w:cs="Times New Roman"/>
          <w:sz w:val="24"/>
          <w:szCs w:val="24"/>
        </w:rPr>
        <w:t>. Antisocial personality, nega</w:t>
      </w:r>
      <w:r>
        <w:rPr>
          <w:rFonts w:ascii="Times New Roman" w:hAnsi="Times New Roman" w:cs="Times New Roman"/>
          <w:sz w:val="24"/>
          <w:szCs w:val="24"/>
        </w:rPr>
        <w:t>tive relations with adults, con</w:t>
      </w:r>
      <w:r w:rsidRPr="007A6300">
        <w:rPr>
          <w:rFonts w:ascii="Times New Roman" w:hAnsi="Times New Roman" w:cs="Times New Roman"/>
          <w:sz w:val="24"/>
          <w:szCs w:val="24"/>
        </w:rPr>
        <w:t xml:space="preserve">flict in the family, and parent use of psychological </w:t>
      </w:r>
      <w:r>
        <w:rPr>
          <w:rFonts w:ascii="Times New Roman" w:hAnsi="Times New Roman" w:cs="Times New Roman"/>
          <w:sz w:val="24"/>
          <w:szCs w:val="24"/>
        </w:rPr>
        <w:t xml:space="preserve">aggression </w:t>
      </w:r>
      <w:r w:rsidRPr="007A6300">
        <w:rPr>
          <w:rFonts w:ascii="Times New Roman" w:hAnsi="Times New Roman" w:cs="Times New Roman"/>
          <w:sz w:val="24"/>
          <w:szCs w:val="24"/>
        </w:rPr>
        <w:t>were also consistent albeit smaller</w:t>
      </w:r>
      <w:r>
        <w:rPr>
          <w:rFonts w:ascii="Times New Roman" w:hAnsi="Times New Roman" w:cs="Times New Roman"/>
          <w:sz w:val="24"/>
          <w:szCs w:val="24"/>
        </w:rPr>
        <w:t xml:space="preserve"> </w:t>
      </w:r>
      <w:r w:rsidRPr="007A6300">
        <w:rPr>
          <w:rFonts w:ascii="Times New Roman" w:hAnsi="Times New Roman" w:cs="Times New Roman"/>
          <w:sz w:val="24"/>
          <w:szCs w:val="24"/>
        </w:rPr>
        <w:t>predictors of self-reported youth aggression</w:t>
      </w:r>
      <w:r>
        <w:rPr>
          <w:rFonts w:ascii="Times New Roman" w:hAnsi="Times New Roman" w:cs="Times New Roman"/>
          <w:sz w:val="24"/>
          <w:szCs w:val="24"/>
        </w:rPr>
        <w:t xml:space="preserve">. Furthermore, media violence exposure </w:t>
      </w:r>
      <w:r w:rsidRPr="00B94B87">
        <w:rPr>
          <w:rFonts w:ascii="Times New Roman" w:hAnsi="Times New Roman" w:cs="Times New Roman"/>
          <w:sz w:val="24"/>
          <w:szCs w:val="24"/>
        </w:rPr>
        <w:t>variables, te</w:t>
      </w:r>
      <w:r>
        <w:rPr>
          <w:rFonts w:ascii="Times New Roman" w:hAnsi="Times New Roman" w:cs="Times New Roman"/>
          <w:sz w:val="24"/>
          <w:szCs w:val="24"/>
        </w:rPr>
        <w:t>levision violence and move</w:t>
      </w:r>
      <w:r w:rsidRPr="00B94B87">
        <w:rPr>
          <w:rFonts w:ascii="Times New Roman" w:hAnsi="Times New Roman" w:cs="Times New Roman"/>
          <w:sz w:val="24"/>
          <w:szCs w:val="24"/>
        </w:rPr>
        <w:t xml:space="preserve"> violence, were</w:t>
      </w:r>
      <w:r>
        <w:rPr>
          <w:rFonts w:ascii="Times New Roman" w:hAnsi="Times New Roman" w:cs="Times New Roman"/>
          <w:sz w:val="24"/>
          <w:szCs w:val="24"/>
        </w:rPr>
        <w:t xml:space="preserve"> also </w:t>
      </w:r>
      <w:r w:rsidRPr="00B94B87">
        <w:rPr>
          <w:rFonts w:ascii="Times New Roman" w:hAnsi="Times New Roman" w:cs="Times New Roman"/>
          <w:sz w:val="24"/>
          <w:szCs w:val="24"/>
        </w:rPr>
        <w:t>generally pred</w:t>
      </w:r>
      <w:r>
        <w:rPr>
          <w:rFonts w:ascii="Times New Roman" w:hAnsi="Times New Roman" w:cs="Times New Roman"/>
          <w:sz w:val="24"/>
          <w:szCs w:val="24"/>
        </w:rPr>
        <w:t>ictive of youth violence. I</w:t>
      </w:r>
      <w:r w:rsidRPr="00B94B87">
        <w:rPr>
          <w:rFonts w:ascii="Times New Roman" w:hAnsi="Times New Roman" w:cs="Times New Roman"/>
          <w:sz w:val="24"/>
          <w:szCs w:val="24"/>
        </w:rPr>
        <w:t>n the</w:t>
      </w:r>
      <w:r>
        <w:rPr>
          <w:rFonts w:ascii="Times New Roman" w:hAnsi="Times New Roman" w:cs="Times New Roman"/>
          <w:sz w:val="24"/>
          <w:szCs w:val="24"/>
        </w:rPr>
        <w:t xml:space="preserve"> </w:t>
      </w:r>
      <w:r w:rsidRPr="00B94B87">
        <w:rPr>
          <w:rFonts w:ascii="Times New Roman" w:hAnsi="Times New Roman" w:cs="Times New Roman"/>
          <w:sz w:val="24"/>
          <w:szCs w:val="24"/>
        </w:rPr>
        <w:t>case of bullying</w:t>
      </w:r>
      <w:r>
        <w:rPr>
          <w:rFonts w:ascii="Times New Roman" w:hAnsi="Times New Roman" w:cs="Times New Roman"/>
          <w:sz w:val="24"/>
          <w:szCs w:val="24"/>
        </w:rPr>
        <w:t xml:space="preserve">, movie </w:t>
      </w:r>
      <w:r w:rsidRPr="00B94B87">
        <w:rPr>
          <w:rFonts w:ascii="Times New Roman" w:hAnsi="Times New Roman" w:cs="Times New Roman"/>
          <w:sz w:val="24"/>
          <w:szCs w:val="24"/>
        </w:rPr>
        <w:t xml:space="preserve">violence </w:t>
      </w:r>
      <w:r>
        <w:rPr>
          <w:rFonts w:ascii="Times New Roman" w:hAnsi="Times New Roman" w:cs="Times New Roman"/>
          <w:sz w:val="24"/>
          <w:szCs w:val="24"/>
        </w:rPr>
        <w:t>was a significant predic</w:t>
      </w:r>
      <w:r w:rsidRPr="00B94B87">
        <w:rPr>
          <w:rFonts w:ascii="Times New Roman" w:hAnsi="Times New Roman" w:cs="Times New Roman"/>
          <w:sz w:val="24"/>
          <w:szCs w:val="24"/>
        </w:rPr>
        <w:t xml:space="preserve">tor, and effects were negligible. </w:t>
      </w:r>
    </w:p>
    <w:p w:rsidR="007F4F8C" w:rsidRPr="00B94B87" w:rsidRDefault="007F4F8C" w:rsidP="00B7502C">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sidRPr="00B94B87">
        <w:rPr>
          <w:rFonts w:ascii="Times New Roman" w:hAnsi="Times New Roman" w:cs="Times New Roman"/>
          <w:b/>
          <w:sz w:val="24"/>
          <w:szCs w:val="24"/>
        </w:rPr>
        <w:t>Movie Violence and Aggressive Behavior in Adolescents</w:t>
      </w:r>
    </w:p>
    <w:p w:rsidR="007F4F8C" w:rsidRDefault="007F4F8C" w:rsidP="00B750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despite the effects of movie violence, it is important to understand the direct correlation between movie violence and aggressive behavior in adolescents. In order to therefore understand its direct correlation, the psychological </w:t>
      </w:r>
      <w:r w:rsidRPr="00B94B87">
        <w:rPr>
          <w:rFonts w:ascii="Times New Roman" w:hAnsi="Times New Roman" w:cs="Times New Roman"/>
          <w:sz w:val="24"/>
          <w:szCs w:val="24"/>
        </w:rPr>
        <w:t>mechanisms that underlie these effects</w:t>
      </w:r>
      <w:r>
        <w:rPr>
          <w:rFonts w:ascii="Times New Roman" w:hAnsi="Times New Roman" w:cs="Times New Roman"/>
          <w:sz w:val="24"/>
          <w:szCs w:val="24"/>
        </w:rPr>
        <w:t xml:space="preserve"> must first be understand</w:t>
      </w:r>
      <w:r w:rsidRPr="00B94B87">
        <w:rPr>
          <w:rFonts w:ascii="Times New Roman" w:hAnsi="Times New Roman" w:cs="Times New Roman"/>
          <w:sz w:val="24"/>
          <w:szCs w:val="24"/>
        </w:rPr>
        <w:t>.</w:t>
      </w:r>
      <w:r>
        <w:rPr>
          <w:rFonts w:ascii="Times New Roman" w:hAnsi="Times New Roman" w:cs="Times New Roman"/>
          <w:sz w:val="24"/>
          <w:szCs w:val="24"/>
        </w:rPr>
        <w:t xml:space="preserve"> One theory that explains the psychological mechanism between movie violence and aggressive behavior in adolescents is the excitation transfer theory. The excitation transfer theory proposes that some of the effects of media violence on subsequent aggressive behavior occur because media violence </w:t>
      </w:r>
      <w:r w:rsidRPr="00B94B87">
        <w:rPr>
          <w:rFonts w:ascii="Times New Roman" w:hAnsi="Times New Roman" w:cs="Times New Roman"/>
          <w:sz w:val="24"/>
          <w:szCs w:val="24"/>
        </w:rPr>
        <w:t>increases physiological arousal and thereby intensifies</w:t>
      </w:r>
      <w:r>
        <w:rPr>
          <w:rFonts w:ascii="Times New Roman" w:hAnsi="Times New Roman" w:cs="Times New Roman"/>
          <w:sz w:val="24"/>
          <w:szCs w:val="24"/>
        </w:rPr>
        <w:t xml:space="preserve"> </w:t>
      </w:r>
      <w:r w:rsidRPr="00B94B87">
        <w:rPr>
          <w:rFonts w:ascii="Times New Roman" w:hAnsi="Times New Roman" w:cs="Times New Roman"/>
          <w:sz w:val="24"/>
          <w:szCs w:val="24"/>
        </w:rPr>
        <w:t>subseq</w:t>
      </w:r>
      <w:r>
        <w:rPr>
          <w:rFonts w:ascii="Times New Roman" w:hAnsi="Times New Roman" w:cs="Times New Roman"/>
          <w:sz w:val="24"/>
          <w:szCs w:val="24"/>
        </w:rPr>
        <w:t xml:space="preserve">uent   emotional   responses. This theory accounts for the short-term effects of media violence on individual who are provoked to anger. Recent research reveals that short-term increases in arousal can account for some of media violence findings. </w:t>
      </w:r>
      <w:r w:rsidRPr="00B94B87">
        <w:rPr>
          <w:rFonts w:ascii="Times New Roman" w:hAnsi="Times New Roman" w:cs="Times New Roman"/>
          <w:sz w:val="24"/>
          <w:szCs w:val="24"/>
        </w:rPr>
        <w:t>In a study by Zillmann and</w:t>
      </w:r>
      <w:r>
        <w:rPr>
          <w:rFonts w:ascii="Times New Roman" w:hAnsi="Times New Roman" w:cs="Times New Roman"/>
          <w:sz w:val="24"/>
          <w:szCs w:val="24"/>
        </w:rPr>
        <w:t xml:space="preserve"> Weaver, college students were randomly assigned to view either gratuitously </w:t>
      </w:r>
      <w:r>
        <w:rPr>
          <w:rFonts w:ascii="Times New Roman" w:hAnsi="Times New Roman" w:cs="Times New Roman"/>
          <w:sz w:val="24"/>
          <w:szCs w:val="24"/>
        </w:rPr>
        <w:lastRenderedPageBreak/>
        <w:t xml:space="preserve">violent or non-violent movies for four consecutive days. On the fifth day, in a purportedly unrelated study, they were put in a position to help or hinder a woman’s chances of future employment. Both men and women who had been exposed to violence were more harmful to that person’s prospects. </w:t>
      </w:r>
      <w:r w:rsidRPr="00FA153E">
        <w:rPr>
          <w:rFonts w:ascii="Times New Roman" w:hAnsi="Times New Roman" w:cs="Times New Roman"/>
          <w:sz w:val="24"/>
          <w:szCs w:val="24"/>
        </w:rPr>
        <w:t>This effect was explained as a function of the</w:t>
      </w:r>
      <w:r>
        <w:rPr>
          <w:rFonts w:ascii="Times New Roman" w:hAnsi="Times New Roman" w:cs="Times New Roman"/>
          <w:sz w:val="24"/>
          <w:szCs w:val="24"/>
        </w:rPr>
        <w:t xml:space="preserve"> movies’ repeated instigation of violent and hostile cognitions, which over time become chronically accessible. Therefore, through this theory, it can be understood and clearly defined that aggressive behavior in adolescents can be directly related to movie violence. </w:t>
      </w:r>
    </w:p>
    <w:p w:rsidR="007F4F8C" w:rsidRDefault="007F4F8C" w:rsidP="00B750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theory and research on movie violence also provides evidence that aggressive youth seek out movie violence and that movie violence prospectively predict aggression in youth. S</w:t>
      </w:r>
      <w:r w:rsidRPr="00FB3575">
        <w:rPr>
          <w:rFonts w:ascii="Times New Roman" w:hAnsi="Times New Roman" w:cs="Times New Roman"/>
          <w:sz w:val="24"/>
          <w:szCs w:val="24"/>
        </w:rPr>
        <w:t>ubstantial and growing body of researc</w:t>
      </w:r>
      <w:r>
        <w:rPr>
          <w:rFonts w:ascii="Times New Roman" w:hAnsi="Times New Roman" w:cs="Times New Roman"/>
          <w:sz w:val="24"/>
          <w:szCs w:val="24"/>
        </w:rPr>
        <w:t xml:space="preserve">h supports the claim that youth </w:t>
      </w:r>
      <w:r w:rsidRPr="00FB3575">
        <w:rPr>
          <w:rFonts w:ascii="Times New Roman" w:hAnsi="Times New Roman" w:cs="Times New Roman"/>
          <w:sz w:val="24"/>
          <w:szCs w:val="24"/>
        </w:rPr>
        <w:t>exposure to media violence le</w:t>
      </w:r>
      <w:r>
        <w:rPr>
          <w:rFonts w:ascii="Times New Roman" w:hAnsi="Times New Roman" w:cs="Times New Roman"/>
          <w:sz w:val="24"/>
          <w:szCs w:val="24"/>
        </w:rPr>
        <w:t>ads to increased aggressiveness. As a result, m</w:t>
      </w:r>
      <w:r w:rsidRPr="00FB3575">
        <w:rPr>
          <w:rFonts w:ascii="Times New Roman" w:hAnsi="Times New Roman" w:cs="Times New Roman"/>
          <w:sz w:val="24"/>
          <w:szCs w:val="24"/>
        </w:rPr>
        <w:t>edia violence scholars have identified several basic psycho</w:t>
      </w:r>
      <w:r>
        <w:rPr>
          <w:rFonts w:ascii="Times New Roman" w:hAnsi="Times New Roman" w:cs="Times New Roman"/>
          <w:sz w:val="24"/>
          <w:szCs w:val="24"/>
        </w:rPr>
        <w:t>logical processes involved. These processes differ somewhat from</w:t>
      </w:r>
      <w:r w:rsidRPr="00FB3575">
        <w:rPr>
          <w:rFonts w:ascii="Times New Roman" w:hAnsi="Times New Roman" w:cs="Times New Roman"/>
          <w:sz w:val="24"/>
          <w:szCs w:val="24"/>
        </w:rPr>
        <w:t xml:space="preserve"> short-term versus long-term effects, but they all inv</w:t>
      </w:r>
      <w:r>
        <w:rPr>
          <w:rFonts w:ascii="Times New Roman" w:hAnsi="Times New Roman" w:cs="Times New Roman"/>
          <w:sz w:val="24"/>
          <w:szCs w:val="24"/>
        </w:rPr>
        <w:t xml:space="preserve">olve various types of learning. </w:t>
      </w:r>
      <w:r w:rsidRPr="00FB3575">
        <w:rPr>
          <w:rFonts w:ascii="Times New Roman" w:hAnsi="Times New Roman" w:cs="Times New Roman"/>
          <w:sz w:val="24"/>
          <w:szCs w:val="24"/>
        </w:rPr>
        <w:t>Short-term effects are those that occur immediately after exposure. The main ways that media violence exposure increases a</w:t>
      </w:r>
      <w:r>
        <w:rPr>
          <w:rFonts w:ascii="Times New Roman" w:hAnsi="Times New Roman" w:cs="Times New Roman"/>
          <w:sz w:val="24"/>
          <w:szCs w:val="24"/>
        </w:rPr>
        <w:t>ggression in the short term are d</w:t>
      </w:r>
      <w:r w:rsidRPr="00FB3575">
        <w:rPr>
          <w:rFonts w:ascii="Times New Roman" w:hAnsi="Times New Roman" w:cs="Times New Roman"/>
          <w:sz w:val="24"/>
          <w:szCs w:val="24"/>
        </w:rPr>
        <w:t>irect imitation of the observed behavior</w:t>
      </w:r>
      <w:r>
        <w:rPr>
          <w:rFonts w:ascii="Times New Roman" w:hAnsi="Times New Roman" w:cs="Times New Roman"/>
          <w:sz w:val="24"/>
          <w:szCs w:val="24"/>
        </w:rPr>
        <w:t>, o</w:t>
      </w:r>
      <w:r w:rsidRPr="00FB3575">
        <w:rPr>
          <w:rFonts w:ascii="Times New Roman" w:hAnsi="Times New Roman" w:cs="Times New Roman"/>
          <w:sz w:val="24"/>
          <w:szCs w:val="24"/>
        </w:rPr>
        <w:t>bservational learning of attitudes, beliefs and expected benefits of aggression</w:t>
      </w:r>
      <w:r>
        <w:rPr>
          <w:rFonts w:ascii="Times New Roman" w:hAnsi="Times New Roman" w:cs="Times New Roman"/>
          <w:sz w:val="24"/>
          <w:szCs w:val="24"/>
        </w:rPr>
        <w:t>, i</w:t>
      </w:r>
      <w:r w:rsidRPr="00FB3575">
        <w:rPr>
          <w:rFonts w:ascii="Times New Roman" w:hAnsi="Times New Roman" w:cs="Times New Roman"/>
          <w:sz w:val="24"/>
          <w:szCs w:val="24"/>
        </w:rPr>
        <w:t>ncreased excitation</w:t>
      </w:r>
      <w:r>
        <w:rPr>
          <w:rFonts w:ascii="Times New Roman" w:hAnsi="Times New Roman" w:cs="Times New Roman"/>
          <w:sz w:val="24"/>
          <w:szCs w:val="24"/>
        </w:rPr>
        <w:t>, p</w:t>
      </w:r>
      <w:r w:rsidRPr="00FB3575">
        <w:rPr>
          <w:rFonts w:ascii="Times New Roman" w:hAnsi="Times New Roman" w:cs="Times New Roman"/>
          <w:sz w:val="24"/>
          <w:szCs w:val="24"/>
        </w:rPr>
        <w:t>riming of aggression-related ways of thinking and feeling</w:t>
      </w:r>
      <w:r>
        <w:rPr>
          <w:rFonts w:ascii="Times New Roman" w:hAnsi="Times New Roman" w:cs="Times New Roman"/>
          <w:sz w:val="24"/>
          <w:szCs w:val="24"/>
        </w:rPr>
        <w:t>. Thus, i</w:t>
      </w:r>
      <w:r w:rsidRPr="00FB3575">
        <w:rPr>
          <w:rFonts w:ascii="Times New Roman" w:hAnsi="Times New Roman" w:cs="Times New Roman"/>
          <w:sz w:val="24"/>
          <w:szCs w:val="24"/>
        </w:rPr>
        <w:t>n essence, for at least a brief period after viewing or playing violent media, the exposed person thinks in more aggressive ways, feels more aggressive, perceives that others are hostile towards him or her and sees aggressive solutions as being more acceptable and beneficial.</w:t>
      </w:r>
      <w:r>
        <w:rPr>
          <w:rFonts w:ascii="Times New Roman" w:hAnsi="Times New Roman" w:cs="Times New Roman"/>
          <w:sz w:val="24"/>
          <w:szCs w:val="24"/>
        </w:rPr>
        <w:t xml:space="preserve"> T</w:t>
      </w:r>
      <w:r w:rsidRPr="00FB3575">
        <w:rPr>
          <w:rFonts w:ascii="Times New Roman" w:hAnsi="Times New Roman" w:cs="Times New Roman"/>
          <w:sz w:val="24"/>
          <w:szCs w:val="24"/>
        </w:rPr>
        <w:t xml:space="preserve">he short-term effects typically dissipate quickly. However, with repeated exposure to violent </w:t>
      </w:r>
      <w:r w:rsidRPr="00FB3575">
        <w:rPr>
          <w:rFonts w:ascii="Times New Roman" w:hAnsi="Times New Roman" w:cs="Times New Roman"/>
          <w:sz w:val="24"/>
          <w:szCs w:val="24"/>
        </w:rPr>
        <w:lastRenderedPageBreak/>
        <w:t>media, the child or adolescent "learns" these short-term lessons in a more permanent way, just as practicing multiplication tables or playing chess improves performance on those skills. That is, the person comes to hold more positive beliefs about aggressive solutions to conflict, develops what is sometimes called a "hostile attribution bias" (a tendency to view ambiguous negative events in a hostile way) and becomes more confident that an aggressive action on their part will work.</w:t>
      </w:r>
      <w:r>
        <w:rPr>
          <w:rFonts w:ascii="Times New Roman" w:hAnsi="Times New Roman" w:cs="Times New Roman"/>
          <w:sz w:val="24"/>
          <w:szCs w:val="24"/>
        </w:rPr>
        <w:t xml:space="preserve"> </w:t>
      </w:r>
      <w:r w:rsidRPr="00FB3575">
        <w:rPr>
          <w:rFonts w:ascii="Times New Roman" w:hAnsi="Times New Roman" w:cs="Times New Roman"/>
          <w:sz w:val="24"/>
          <w:szCs w:val="24"/>
        </w:rPr>
        <w:t>There also is growing evidence that repeated exposure to blood, gore and other aspects of extremely violent media can lead to emotional desensitization to the pain and suffering of others. In turn, such desensitization can lead to increased aggression by removing one of the built-in brakes that normally inhibits aggression and violence. Furthermore, this desensitization effect reduces the likelihood of pro-social, empathetic, helping behavior when viewing a victim of violence.</w:t>
      </w:r>
      <w:r>
        <w:rPr>
          <w:rFonts w:ascii="Times New Roman" w:hAnsi="Times New Roman" w:cs="Times New Roman"/>
          <w:sz w:val="24"/>
          <w:szCs w:val="24"/>
        </w:rPr>
        <w:t xml:space="preserve"> Therefore, this study will focus on the effects of movie violence and its development of aggression in adolescents. </w:t>
      </w:r>
    </w:p>
    <w:p w:rsidR="007F4F8C" w:rsidRPr="00C4559D" w:rsidRDefault="007F4F8C" w:rsidP="00B7502C">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sidRPr="00C4559D">
        <w:rPr>
          <w:rFonts w:ascii="Times New Roman" w:hAnsi="Times New Roman" w:cs="Times New Roman"/>
          <w:b/>
          <w:sz w:val="24"/>
          <w:szCs w:val="24"/>
        </w:rPr>
        <w:t>Definition of Violence</w:t>
      </w:r>
    </w:p>
    <w:p w:rsidR="007F4F8C" w:rsidRDefault="007F4F8C" w:rsidP="00B750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Violence can be defined as a “behavior </w:t>
      </w:r>
      <w:r w:rsidRPr="00113D45">
        <w:rPr>
          <w:rFonts w:ascii="Times New Roman" w:hAnsi="Times New Roman" w:cs="Times New Roman"/>
          <w:sz w:val="24"/>
          <w:szCs w:val="24"/>
        </w:rPr>
        <w:t>involving physical force intended to hurt, damag</w:t>
      </w:r>
      <w:r>
        <w:rPr>
          <w:rFonts w:ascii="Times New Roman" w:hAnsi="Times New Roman" w:cs="Times New Roman"/>
          <w:sz w:val="24"/>
          <w:szCs w:val="24"/>
        </w:rPr>
        <w:t>e, or kill someone or something” (). According to the World Health Organization, violence</w:t>
      </w:r>
      <w:r w:rsidRPr="00977AF0">
        <w:rPr>
          <w:rFonts w:ascii="Times New Roman" w:hAnsi="Times New Roman" w:cs="Times New Roman"/>
          <w:sz w:val="24"/>
          <w:szCs w:val="24"/>
        </w:rPr>
        <w:t xml:space="preserve"> is the intentional use of physical force or power, threatened or actual, against oneself, another person, or against a group or community, which either results in or has a high likelihood of resulting in injury, death, psychological harm,</w:t>
      </w:r>
      <w:r>
        <w:rPr>
          <w:rFonts w:ascii="Times New Roman" w:hAnsi="Times New Roman" w:cs="Times New Roman"/>
          <w:sz w:val="24"/>
          <w:szCs w:val="24"/>
        </w:rPr>
        <w:t xml:space="preserve"> maldevelopment, or deprivation (WHO,). Although this definition of violence is accurate, in order to truly delineate the aspects of violence it is also important to discuss the classifications of violence. Violence can thus be classified into three types based on the World Health Organization’s definition such as self-</w:t>
      </w:r>
      <w:r>
        <w:rPr>
          <w:rFonts w:ascii="Times New Roman" w:hAnsi="Times New Roman" w:cs="Times New Roman"/>
          <w:sz w:val="24"/>
          <w:szCs w:val="24"/>
        </w:rPr>
        <w:lastRenderedPageBreak/>
        <w:t xml:space="preserve">directed violence, interpersonal violence, and also collective violence (). </w:t>
      </w:r>
      <w:r w:rsidRPr="001A4882">
        <w:rPr>
          <w:rFonts w:ascii="Times New Roman" w:hAnsi="Times New Roman" w:cs="Times New Roman"/>
          <w:sz w:val="24"/>
          <w:szCs w:val="24"/>
        </w:rPr>
        <w:t xml:space="preserve">Self-directed violence </w:t>
      </w:r>
      <w:r>
        <w:rPr>
          <w:rFonts w:ascii="Times New Roman" w:hAnsi="Times New Roman" w:cs="Times New Roman"/>
          <w:sz w:val="24"/>
          <w:szCs w:val="24"/>
        </w:rPr>
        <w:t xml:space="preserve">can be defined as </w:t>
      </w:r>
      <w:r w:rsidRPr="001A4882">
        <w:rPr>
          <w:rFonts w:ascii="Times New Roman" w:hAnsi="Times New Roman" w:cs="Times New Roman"/>
          <w:sz w:val="24"/>
          <w:szCs w:val="24"/>
        </w:rPr>
        <w:t>to violence in which the perpetrator and the victim are the same individual and is subdivided into self-abuse and suicide.</w:t>
      </w:r>
      <w:r>
        <w:rPr>
          <w:rFonts w:ascii="Times New Roman" w:hAnsi="Times New Roman" w:cs="Times New Roman"/>
          <w:sz w:val="24"/>
          <w:szCs w:val="24"/>
        </w:rPr>
        <w:t xml:space="preserve"> Interpersonal violence can be seen as </w:t>
      </w:r>
      <w:r w:rsidRPr="001A4882">
        <w:rPr>
          <w:rFonts w:ascii="Times New Roman" w:hAnsi="Times New Roman" w:cs="Times New Roman"/>
          <w:sz w:val="24"/>
          <w:szCs w:val="24"/>
        </w:rPr>
        <w:t>violence between individuals, and is subdivided into family and intimate partner violence and community violence.</w:t>
      </w:r>
      <w:r>
        <w:rPr>
          <w:rFonts w:ascii="Times New Roman" w:hAnsi="Times New Roman" w:cs="Times New Roman"/>
          <w:sz w:val="24"/>
          <w:szCs w:val="24"/>
        </w:rPr>
        <w:t xml:space="preserve"> Collective violence </w:t>
      </w:r>
      <w:r w:rsidRPr="004E3382">
        <w:rPr>
          <w:rFonts w:ascii="Times New Roman" w:hAnsi="Times New Roman" w:cs="Times New Roman"/>
          <w:sz w:val="24"/>
          <w:szCs w:val="24"/>
        </w:rPr>
        <w:t>refers to violence committed by larger groups of individuals and can be subdivided into social, political and economic violence.</w:t>
      </w:r>
      <w:r>
        <w:rPr>
          <w:rFonts w:ascii="Times New Roman" w:hAnsi="Times New Roman" w:cs="Times New Roman"/>
          <w:sz w:val="24"/>
          <w:szCs w:val="24"/>
        </w:rPr>
        <w:t xml:space="preserve"> Thereby, through these classification of violence, the causes of violence can be defined more clearly.</w:t>
      </w:r>
    </w:p>
    <w:p w:rsidR="007F4F8C" w:rsidRDefault="007F4F8C" w:rsidP="00B750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 causes of violence can be quite</w:t>
      </w:r>
      <w:r w:rsidRPr="004E3382">
        <w:rPr>
          <w:rFonts w:ascii="Times New Roman" w:hAnsi="Times New Roman" w:cs="Times New Roman"/>
          <w:sz w:val="24"/>
          <w:szCs w:val="24"/>
        </w:rPr>
        <w:t xml:space="preserve"> different and complex</w:t>
      </w:r>
      <w:r>
        <w:rPr>
          <w:rFonts w:ascii="Times New Roman" w:hAnsi="Times New Roman" w:cs="Times New Roman"/>
          <w:sz w:val="24"/>
          <w:szCs w:val="24"/>
        </w:rPr>
        <w:t xml:space="preserve">, the major </w:t>
      </w:r>
      <w:r w:rsidRPr="004E3382">
        <w:rPr>
          <w:rFonts w:ascii="Times New Roman" w:hAnsi="Times New Roman" w:cs="Times New Roman"/>
          <w:sz w:val="24"/>
          <w:szCs w:val="24"/>
        </w:rPr>
        <w:t>two components whi</w:t>
      </w:r>
      <w:r>
        <w:rPr>
          <w:rFonts w:ascii="Times New Roman" w:hAnsi="Times New Roman" w:cs="Times New Roman"/>
          <w:sz w:val="24"/>
          <w:szCs w:val="24"/>
        </w:rPr>
        <w:t>ch leads to the act of violence are the proclivity to be violent and the initiation to a violent act. The proclivity to be v</w:t>
      </w:r>
      <w:r w:rsidRPr="004E3382">
        <w:rPr>
          <w:rFonts w:ascii="Times New Roman" w:hAnsi="Times New Roman" w:cs="Times New Roman"/>
          <w:sz w:val="24"/>
          <w:szCs w:val="24"/>
        </w:rPr>
        <w:t xml:space="preserve">iolent </w:t>
      </w:r>
      <w:r>
        <w:rPr>
          <w:rFonts w:ascii="Times New Roman" w:hAnsi="Times New Roman" w:cs="Times New Roman"/>
          <w:sz w:val="24"/>
          <w:szCs w:val="24"/>
        </w:rPr>
        <w:t xml:space="preserve">is often </w:t>
      </w:r>
      <w:r w:rsidRPr="004E3382">
        <w:rPr>
          <w:rFonts w:ascii="Times New Roman" w:hAnsi="Times New Roman" w:cs="Times New Roman"/>
          <w:sz w:val="24"/>
          <w:szCs w:val="24"/>
        </w:rPr>
        <w:t>considered</w:t>
      </w:r>
      <w:r>
        <w:rPr>
          <w:rFonts w:ascii="Times New Roman" w:hAnsi="Times New Roman" w:cs="Times New Roman"/>
          <w:sz w:val="24"/>
          <w:szCs w:val="24"/>
        </w:rPr>
        <w:t xml:space="preserve"> as personal factor. It remains </w:t>
      </w:r>
      <w:r w:rsidRPr="004E3382">
        <w:rPr>
          <w:rFonts w:ascii="Times New Roman" w:hAnsi="Times New Roman" w:cs="Times New Roman"/>
          <w:sz w:val="24"/>
          <w:szCs w:val="24"/>
        </w:rPr>
        <w:t>within individual conducting the act. Th</w:t>
      </w:r>
      <w:r>
        <w:rPr>
          <w:rFonts w:ascii="Times New Roman" w:hAnsi="Times New Roman" w:cs="Times New Roman"/>
          <w:sz w:val="24"/>
          <w:szCs w:val="24"/>
        </w:rPr>
        <w:t>e t</w:t>
      </w:r>
      <w:r w:rsidRPr="004E3382">
        <w:rPr>
          <w:rFonts w:ascii="Times New Roman" w:hAnsi="Times New Roman" w:cs="Times New Roman"/>
          <w:sz w:val="24"/>
          <w:szCs w:val="24"/>
        </w:rPr>
        <w:t>rigge</w:t>
      </w:r>
      <w:r>
        <w:rPr>
          <w:rFonts w:ascii="Times New Roman" w:hAnsi="Times New Roman" w:cs="Times New Roman"/>
          <w:sz w:val="24"/>
          <w:szCs w:val="24"/>
        </w:rPr>
        <w:t>r leads to social factor, which includes: peer pressure, consumption of alcohol, witnessing violence at home, overcrowding, a disrespected person, e</w:t>
      </w:r>
      <w:r w:rsidRPr="004E3382">
        <w:rPr>
          <w:rFonts w:ascii="Times New Roman" w:hAnsi="Times New Roman" w:cs="Times New Roman"/>
          <w:sz w:val="24"/>
          <w:szCs w:val="24"/>
        </w:rPr>
        <w:t>a</w:t>
      </w:r>
      <w:r>
        <w:rPr>
          <w:rFonts w:ascii="Times New Roman" w:hAnsi="Times New Roman" w:cs="Times New Roman"/>
          <w:sz w:val="24"/>
          <w:szCs w:val="24"/>
        </w:rPr>
        <w:t xml:space="preserve">rly childhood abuse or neglect, easy access to weapons. </w:t>
      </w:r>
      <w:r w:rsidRPr="004E3382">
        <w:rPr>
          <w:rFonts w:ascii="Times New Roman" w:hAnsi="Times New Roman" w:cs="Times New Roman"/>
          <w:sz w:val="24"/>
          <w:szCs w:val="24"/>
        </w:rPr>
        <w:t>Thus, most people may behave in di</w:t>
      </w:r>
      <w:r>
        <w:rPr>
          <w:rFonts w:ascii="Times New Roman" w:hAnsi="Times New Roman" w:cs="Times New Roman"/>
          <w:sz w:val="24"/>
          <w:szCs w:val="24"/>
        </w:rPr>
        <w:t xml:space="preserve">fferent manners after consuming alcohol with normal behavior or </w:t>
      </w:r>
      <w:r w:rsidRPr="004E3382">
        <w:rPr>
          <w:rFonts w:ascii="Times New Roman" w:hAnsi="Times New Roman" w:cs="Times New Roman"/>
          <w:sz w:val="24"/>
          <w:szCs w:val="24"/>
        </w:rPr>
        <w:t>somebo</w:t>
      </w:r>
      <w:r>
        <w:rPr>
          <w:rFonts w:ascii="Times New Roman" w:hAnsi="Times New Roman" w:cs="Times New Roman"/>
          <w:sz w:val="24"/>
          <w:szCs w:val="24"/>
        </w:rPr>
        <w:t xml:space="preserve">dy becomes violent. However, compared to alcohol consumption, the media can play a vital and integral role in promoting violence. For example, researchers show that when someone brought </w:t>
      </w:r>
      <w:r w:rsidRPr="004E3382">
        <w:rPr>
          <w:rFonts w:ascii="Times New Roman" w:hAnsi="Times New Roman" w:cs="Times New Roman"/>
          <w:sz w:val="24"/>
          <w:szCs w:val="24"/>
        </w:rPr>
        <w:t xml:space="preserve">up in </w:t>
      </w:r>
      <w:r>
        <w:rPr>
          <w:rFonts w:ascii="Times New Roman" w:hAnsi="Times New Roman" w:cs="Times New Roman"/>
          <w:sz w:val="24"/>
          <w:szCs w:val="24"/>
        </w:rPr>
        <w:t>a violent household watches violent movies</w:t>
      </w:r>
      <w:r w:rsidRPr="004E3382">
        <w:rPr>
          <w:rFonts w:ascii="Times New Roman" w:hAnsi="Times New Roman" w:cs="Times New Roman"/>
          <w:sz w:val="24"/>
          <w:szCs w:val="24"/>
        </w:rPr>
        <w:t xml:space="preserve"> they</w:t>
      </w:r>
      <w:r>
        <w:rPr>
          <w:rFonts w:ascii="Times New Roman" w:hAnsi="Times New Roman" w:cs="Times New Roman"/>
          <w:sz w:val="24"/>
          <w:szCs w:val="24"/>
        </w:rPr>
        <w:t xml:space="preserve"> are more </w:t>
      </w:r>
      <w:r w:rsidRPr="004E3382">
        <w:rPr>
          <w:rFonts w:ascii="Times New Roman" w:hAnsi="Times New Roman" w:cs="Times New Roman"/>
          <w:sz w:val="24"/>
          <w:szCs w:val="24"/>
        </w:rPr>
        <w:t xml:space="preserve">likely to act </w:t>
      </w:r>
      <w:r>
        <w:rPr>
          <w:rFonts w:ascii="Times New Roman" w:hAnsi="Times New Roman" w:cs="Times New Roman"/>
          <w:sz w:val="24"/>
          <w:szCs w:val="24"/>
        </w:rPr>
        <w:t xml:space="preserve">violently because they have the </w:t>
      </w:r>
      <w:r w:rsidRPr="004E3382">
        <w:rPr>
          <w:rFonts w:ascii="Times New Roman" w:hAnsi="Times New Roman" w:cs="Times New Roman"/>
          <w:sz w:val="24"/>
          <w:szCs w:val="24"/>
        </w:rPr>
        <w:t xml:space="preserve">propensity. </w:t>
      </w:r>
      <w:r>
        <w:rPr>
          <w:rFonts w:ascii="Times New Roman" w:hAnsi="Times New Roman" w:cs="Times New Roman"/>
          <w:sz w:val="24"/>
          <w:szCs w:val="24"/>
        </w:rPr>
        <w:t>As a result, it is essential to understand the causes of aggressive behavior.</w:t>
      </w:r>
    </w:p>
    <w:p w:rsidR="00B7502C" w:rsidRDefault="00B7502C" w:rsidP="00B7502C">
      <w:pPr>
        <w:spacing w:line="480" w:lineRule="auto"/>
        <w:ind w:firstLine="720"/>
        <w:jc w:val="both"/>
        <w:rPr>
          <w:rFonts w:ascii="Times New Roman" w:hAnsi="Times New Roman" w:cs="Times New Roman"/>
          <w:sz w:val="24"/>
          <w:szCs w:val="24"/>
        </w:rPr>
      </w:pPr>
    </w:p>
    <w:p w:rsidR="007F4F8C" w:rsidRDefault="007F4F8C" w:rsidP="00B7502C">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lastRenderedPageBreak/>
        <w:t>2.2.4</w:t>
      </w:r>
      <w:r>
        <w:rPr>
          <w:rFonts w:ascii="Times New Roman" w:hAnsi="Times New Roman" w:cs="Times New Roman"/>
          <w:b/>
          <w:sz w:val="24"/>
          <w:szCs w:val="24"/>
        </w:rPr>
        <w:tab/>
        <w:t xml:space="preserve">Causes </w:t>
      </w:r>
      <w:r w:rsidRPr="00C779B3">
        <w:rPr>
          <w:rFonts w:ascii="Times New Roman" w:hAnsi="Times New Roman" w:cs="Times New Roman"/>
          <w:b/>
          <w:sz w:val="24"/>
          <w:szCs w:val="24"/>
        </w:rPr>
        <w:t>of Aggressive Behavior</w:t>
      </w:r>
    </w:p>
    <w:p w:rsidR="007F4F8C" w:rsidRDefault="007F4F8C" w:rsidP="00B750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Aggressive behavior and aggression are two terms that are often interchangeably used in the field of psychology. Aggressive behavior can be defined as </w:t>
      </w:r>
      <w:r w:rsidRPr="00E84AC0">
        <w:rPr>
          <w:rFonts w:ascii="Times New Roman" w:hAnsi="Times New Roman" w:cs="Times New Roman"/>
          <w:sz w:val="24"/>
          <w:szCs w:val="24"/>
        </w:rPr>
        <w:t>behavior that is intended to harm another individual who does not wish to be harmed (Baron &amp; Richardson, 1994).</w:t>
      </w:r>
      <w:r>
        <w:rPr>
          <w:rFonts w:ascii="Times New Roman" w:hAnsi="Times New Roman" w:cs="Times New Roman"/>
          <w:sz w:val="24"/>
          <w:szCs w:val="24"/>
        </w:rPr>
        <w:t xml:space="preserve"> Aggressive behavior is thus based on the behavior of an individual which often results from a previous learned behavior. Therefore, aggressive behavior is often learned from a young age. For example, “Y</w:t>
      </w:r>
      <w:r w:rsidRPr="00A907B3">
        <w:rPr>
          <w:rFonts w:ascii="Times New Roman" w:hAnsi="Times New Roman" w:cs="Times New Roman"/>
          <w:sz w:val="24"/>
          <w:szCs w:val="24"/>
        </w:rPr>
        <w:t>oung adolescents typically progress from concrete logical operations to acquiring the ability to develop and test hypotheses, analyze and synthesize data, grapple with complex concepts, and think reflectively</w:t>
      </w:r>
      <w:r>
        <w:rPr>
          <w:rFonts w:ascii="Times New Roman" w:hAnsi="Times New Roman" w:cs="Times New Roman"/>
          <w:sz w:val="24"/>
          <w:szCs w:val="24"/>
        </w:rPr>
        <w:t>”</w:t>
      </w:r>
      <w:r w:rsidRPr="00A907B3">
        <w:rPr>
          <w:rFonts w:ascii="Times New Roman" w:hAnsi="Times New Roman" w:cs="Times New Roman"/>
          <w:sz w:val="24"/>
          <w:szCs w:val="24"/>
        </w:rPr>
        <w:t xml:space="preserve"> (Manning, 2002)</w:t>
      </w:r>
      <w:r>
        <w:rPr>
          <w:rFonts w:ascii="Times New Roman" w:hAnsi="Times New Roman" w:cs="Times New Roman"/>
          <w:sz w:val="24"/>
          <w:szCs w:val="24"/>
        </w:rPr>
        <w:t xml:space="preserve">. Consequently, many aggressive behaviors are often learned at young ages during adolescence. Therefore, it is important to understand the causes of aggressive behavior. </w:t>
      </w:r>
    </w:p>
    <w:p w:rsidR="007F4F8C" w:rsidRPr="001A4882" w:rsidRDefault="007F4F8C" w:rsidP="00B750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causes of aggressive behavior are both biological and social. Biologically, there are many causes for aggressive behavior such as brain dysfunction, testosterone, serotonin, birth complications, and nutrition deficiencies. Therefore, when considering aggressive behavior and its effects, internal stimuli such as psychologically and physiologically are vital in understanding how violence and aggressive behavior affect an individual. However, it is also important to consider the social causes of aggressive behavior. The social causes of aggressive behavior are based on two theories known as the social information processing and the social learning theory. In the social information processing theory, t</w:t>
      </w:r>
      <w:r w:rsidRPr="0054214C">
        <w:rPr>
          <w:rFonts w:ascii="Times New Roman" w:hAnsi="Times New Roman" w:cs="Times New Roman"/>
          <w:sz w:val="24"/>
          <w:szCs w:val="24"/>
        </w:rPr>
        <w:t xml:space="preserve">he </w:t>
      </w:r>
      <w:r>
        <w:rPr>
          <w:rFonts w:ascii="Times New Roman" w:hAnsi="Times New Roman" w:cs="Times New Roman"/>
          <w:sz w:val="24"/>
          <w:szCs w:val="24"/>
        </w:rPr>
        <w:t xml:space="preserve">model of aggression </w:t>
      </w:r>
      <w:r w:rsidRPr="0054214C">
        <w:rPr>
          <w:rFonts w:ascii="Times New Roman" w:hAnsi="Times New Roman" w:cs="Times New Roman"/>
          <w:sz w:val="24"/>
          <w:szCs w:val="24"/>
        </w:rPr>
        <w:t>argues that a child's decision to respond aggressively to a particular social stimulus emerges from a systematized series of sequential mental operations (Dodge &amp; Schwartz, 1997)</w:t>
      </w:r>
      <w:r>
        <w:rPr>
          <w:rFonts w:ascii="Times New Roman" w:hAnsi="Times New Roman" w:cs="Times New Roman"/>
          <w:sz w:val="24"/>
          <w:szCs w:val="24"/>
        </w:rPr>
        <w:t xml:space="preserve">. This model </w:t>
      </w:r>
      <w:r>
        <w:rPr>
          <w:rFonts w:ascii="Times New Roman" w:hAnsi="Times New Roman" w:cs="Times New Roman"/>
          <w:sz w:val="24"/>
          <w:szCs w:val="24"/>
        </w:rPr>
        <w:lastRenderedPageBreak/>
        <w:t>indicates that a child is able to learn aggressive behaviors based upon their reaction of how they process the situation. Another theory that is often used to explain aggressive behavior is social learning theory. In the social learning theory, the theory explains that a child’s behavior is often learned and thus a child learns how to be aggressive. Through this theory, “l</w:t>
      </w:r>
      <w:r w:rsidRPr="007D46DB">
        <w:rPr>
          <w:rFonts w:ascii="Times New Roman" w:hAnsi="Times New Roman" w:cs="Times New Roman"/>
          <w:sz w:val="24"/>
          <w:szCs w:val="24"/>
        </w:rPr>
        <w:t>earning is hypothesized to occur both as a result of one's own behavior (enactive learning) and as a result of viewing others behavior' (observation learning)</w:t>
      </w:r>
      <w:r>
        <w:rPr>
          <w:rFonts w:ascii="Times New Roman" w:hAnsi="Times New Roman" w:cs="Times New Roman"/>
          <w:sz w:val="24"/>
          <w:szCs w:val="24"/>
        </w:rPr>
        <w:t>”</w:t>
      </w:r>
      <w:r w:rsidRPr="007D46DB">
        <w:rPr>
          <w:rFonts w:ascii="Times New Roman" w:hAnsi="Times New Roman" w:cs="Times New Roman"/>
          <w:sz w:val="24"/>
          <w:szCs w:val="24"/>
        </w:rPr>
        <w:t xml:space="preserve"> (Huesmann, 1998).</w:t>
      </w:r>
      <w:r>
        <w:rPr>
          <w:rFonts w:ascii="Times New Roman" w:hAnsi="Times New Roman" w:cs="Times New Roman"/>
          <w:sz w:val="24"/>
          <w:szCs w:val="24"/>
        </w:rPr>
        <w:t xml:space="preserve"> Although both of these theories differ in how aggressive behavior is learned, it could also be concluded that both theories contribute to how aggressive behavior can be learned by either one’s environment or their own personal mental operations. One main example of how both theories are applied is by observing how aggressive behavior is affected by movie violence.</w:t>
      </w:r>
      <w:r w:rsidRPr="008F1151">
        <w:t xml:space="preserve"> </w:t>
      </w:r>
      <w:r>
        <w:t>“</w:t>
      </w:r>
      <w:r w:rsidRPr="008F1151">
        <w:rPr>
          <w:rFonts w:ascii="Times New Roman" w:hAnsi="Times New Roman" w:cs="Times New Roman"/>
          <w:sz w:val="24"/>
          <w:szCs w:val="24"/>
        </w:rPr>
        <w:t>The research literature on the long-term effects of media such as TV</w:t>
      </w:r>
      <w:r>
        <w:rPr>
          <w:rFonts w:ascii="Times New Roman" w:hAnsi="Times New Roman" w:cs="Times New Roman"/>
          <w:sz w:val="24"/>
          <w:szCs w:val="24"/>
        </w:rPr>
        <w:t xml:space="preserve"> and movie</w:t>
      </w:r>
      <w:r w:rsidRPr="008F1151">
        <w:rPr>
          <w:rFonts w:ascii="Times New Roman" w:hAnsi="Times New Roman" w:cs="Times New Roman"/>
          <w:sz w:val="24"/>
          <w:szCs w:val="24"/>
        </w:rPr>
        <w:t xml:space="preserve"> violence on aggression has demonstrated that for both boys and girls, early exposure to media violence increases the ris</w:t>
      </w:r>
      <w:r>
        <w:rPr>
          <w:rFonts w:ascii="Times New Roman" w:hAnsi="Times New Roman" w:cs="Times New Roman"/>
          <w:sz w:val="24"/>
          <w:szCs w:val="24"/>
        </w:rPr>
        <w:t xml:space="preserve">k for later aggression behavior” </w:t>
      </w:r>
      <w:r w:rsidRPr="008F1151">
        <w:rPr>
          <w:rFonts w:ascii="Times New Roman" w:hAnsi="Times New Roman" w:cs="Times New Roman"/>
          <w:sz w:val="24"/>
          <w:szCs w:val="24"/>
        </w:rPr>
        <w:t>(Huesmann et al., 2003).</w:t>
      </w:r>
      <w:r>
        <w:rPr>
          <w:rFonts w:ascii="Times New Roman" w:hAnsi="Times New Roman" w:cs="Times New Roman"/>
          <w:sz w:val="24"/>
          <w:szCs w:val="24"/>
        </w:rPr>
        <w:t xml:space="preserve"> Research indicates and highlights that movie violence and also any type of media violence can impact adolescent’s aggressive behavior. Furthermore, “r</w:t>
      </w:r>
      <w:r w:rsidRPr="008F1151">
        <w:rPr>
          <w:rFonts w:ascii="Times New Roman" w:hAnsi="Times New Roman" w:cs="Times New Roman"/>
          <w:sz w:val="24"/>
          <w:szCs w:val="24"/>
        </w:rPr>
        <w:t>esults also suggest that this relationship is exacerbated by children identifying with aggressive television characters a</w:t>
      </w:r>
      <w:r>
        <w:rPr>
          <w:rFonts w:ascii="Times New Roman" w:hAnsi="Times New Roman" w:cs="Times New Roman"/>
          <w:sz w:val="24"/>
          <w:szCs w:val="24"/>
        </w:rPr>
        <w:t>nd fantasizing about aggression” (Liu, 2004).</w:t>
      </w:r>
      <w:r w:rsidRPr="008F1151">
        <w:rPr>
          <w:rFonts w:ascii="Times New Roman" w:hAnsi="Times New Roman" w:cs="Times New Roman"/>
          <w:sz w:val="24"/>
          <w:szCs w:val="24"/>
        </w:rPr>
        <w:t xml:space="preserve"> </w:t>
      </w:r>
      <w:r>
        <w:rPr>
          <w:rFonts w:ascii="Times New Roman" w:hAnsi="Times New Roman" w:cs="Times New Roman"/>
          <w:sz w:val="24"/>
          <w:szCs w:val="24"/>
        </w:rPr>
        <w:t xml:space="preserve">Therefore, it is important to analyze the effects of movie violence as one of the main causes of aggressive behavior and violence. </w:t>
      </w:r>
    </w:p>
    <w:p w:rsidR="007F4F8C" w:rsidRDefault="007F4F8C" w:rsidP="00B7502C">
      <w:pPr>
        <w:spacing w:line="480" w:lineRule="auto"/>
        <w:jc w:val="both"/>
        <w:rPr>
          <w:rFonts w:ascii="Times New Roman" w:hAnsi="Times New Roman" w:cs="Times New Roman"/>
          <w:b/>
          <w:sz w:val="24"/>
          <w:szCs w:val="24"/>
        </w:rPr>
      </w:pPr>
      <w:r>
        <w:rPr>
          <w:rFonts w:ascii="Times New Roman" w:hAnsi="Times New Roman" w:cs="Times New Roman"/>
          <w:b/>
          <w:sz w:val="24"/>
          <w:szCs w:val="24"/>
        </w:rPr>
        <w:t>2.2.5</w:t>
      </w:r>
      <w:r>
        <w:rPr>
          <w:rFonts w:ascii="Times New Roman" w:hAnsi="Times New Roman" w:cs="Times New Roman"/>
          <w:b/>
          <w:sz w:val="24"/>
          <w:szCs w:val="24"/>
        </w:rPr>
        <w:tab/>
        <w:t xml:space="preserve">Effects of Movie Violence </w:t>
      </w:r>
    </w:p>
    <w:p w:rsidR="007F4F8C" w:rsidRDefault="007F4F8C" w:rsidP="00B7502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 result, it is important to define movie violence in order to understand its impact on adolescents. Movie violence can be defined as violent behavior that is portrayed in movies. </w:t>
      </w:r>
      <w:r>
        <w:rPr>
          <w:rFonts w:ascii="Times New Roman" w:hAnsi="Times New Roman" w:cs="Times New Roman"/>
          <w:sz w:val="24"/>
          <w:szCs w:val="24"/>
        </w:rPr>
        <w:lastRenderedPageBreak/>
        <w:t xml:space="preserve">Movie violence can thus affect behavior negatively by causing aggression and destructive behavior. Unfortunately, violence in the media is truly rapidly increasing among today’s society. Due to violent movies being popular and profitable, </w:t>
      </w:r>
      <w:r w:rsidRPr="0039226F">
        <w:rPr>
          <w:rFonts w:ascii="Times New Roman" w:hAnsi="Times New Roman" w:cs="Times New Roman"/>
          <w:sz w:val="24"/>
          <w:szCs w:val="24"/>
        </w:rPr>
        <w:t>the ma</w:t>
      </w:r>
      <w:r>
        <w:rPr>
          <w:rFonts w:ascii="Times New Roman" w:hAnsi="Times New Roman" w:cs="Times New Roman"/>
          <w:sz w:val="24"/>
          <w:szCs w:val="24"/>
        </w:rPr>
        <w:t xml:space="preserve">nufacturers target it at those, </w:t>
      </w:r>
      <w:r w:rsidRPr="0039226F">
        <w:rPr>
          <w:rFonts w:ascii="Times New Roman" w:hAnsi="Times New Roman" w:cs="Times New Roman"/>
          <w:sz w:val="24"/>
          <w:szCs w:val="24"/>
        </w:rPr>
        <w:t>who</w:t>
      </w:r>
      <w:r>
        <w:rPr>
          <w:rFonts w:ascii="Times New Roman" w:hAnsi="Times New Roman" w:cs="Times New Roman"/>
          <w:sz w:val="24"/>
          <w:szCs w:val="24"/>
        </w:rPr>
        <w:t xml:space="preserve"> are likely to imitate it, and </w:t>
      </w:r>
      <w:r w:rsidRPr="0039226F">
        <w:rPr>
          <w:rFonts w:ascii="Times New Roman" w:hAnsi="Times New Roman" w:cs="Times New Roman"/>
          <w:sz w:val="24"/>
          <w:szCs w:val="24"/>
        </w:rPr>
        <w:t>thus promote violence. Its most lethal impa</w:t>
      </w:r>
      <w:r>
        <w:rPr>
          <w:rFonts w:ascii="Times New Roman" w:hAnsi="Times New Roman" w:cs="Times New Roman"/>
          <w:sz w:val="24"/>
          <w:szCs w:val="24"/>
        </w:rPr>
        <w:t xml:space="preserve">ct therefore, falls on today’s youth.  The </w:t>
      </w:r>
      <w:r w:rsidRPr="0039226F">
        <w:rPr>
          <w:rFonts w:ascii="Times New Roman" w:hAnsi="Times New Roman" w:cs="Times New Roman"/>
          <w:sz w:val="24"/>
          <w:szCs w:val="24"/>
        </w:rPr>
        <w:t>larg</w:t>
      </w:r>
      <w:r>
        <w:rPr>
          <w:rFonts w:ascii="Times New Roman" w:hAnsi="Times New Roman" w:cs="Times New Roman"/>
          <w:sz w:val="24"/>
          <w:szCs w:val="24"/>
        </w:rPr>
        <w:t>est kinds of media that contain violence today are the movies</w:t>
      </w:r>
      <w:r w:rsidRPr="0039226F">
        <w:rPr>
          <w:rFonts w:ascii="Times New Roman" w:hAnsi="Times New Roman" w:cs="Times New Roman"/>
          <w:sz w:val="24"/>
          <w:szCs w:val="24"/>
        </w:rPr>
        <w:t>.</w:t>
      </w:r>
      <w:r>
        <w:rPr>
          <w:rFonts w:ascii="Times New Roman" w:hAnsi="Times New Roman" w:cs="Times New Roman"/>
          <w:sz w:val="24"/>
          <w:szCs w:val="24"/>
        </w:rPr>
        <w:t xml:space="preserve"> </w:t>
      </w:r>
      <w:r w:rsidRPr="0039226F">
        <w:rPr>
          <w:rFonts w:ascii="Times New Roman" w:hAnsi="Times New Roman" w:cs="Times New Roman"/>
          <w:sz w:val="24"/>
          <w:szCs w:val="24"/>
        </w:rPr>
        <w:t>The violenc</w:t>
      </w:r>
      <w:r>
        <w:rPr>
          <w:rFonts w:ascii="Times New Roman" w:hAnsi="Times New Roman" w:cs="Times New Roman"/>
          <w:sz w:val="24"/>
          <w:szCs w:val="24"/>
        </w:rPr>
        <w:t xml:space="preserve">e in these forms of media has a </w:t>
      </w:r>
      <w:r w:rsidRPr="0039226F">
        <w:rPr>
          <w:rFonts w:ascii="Times New Roman" w:hAnsi="Times New Roman" w:cs="Times New Roman"/>
          <w:sz w:val="24"/>
          <w:szCs w:val="24"/>
        </w:rPr>
        <w:t>very large impact, due</w:t>
      </w:r>
      <w:r>
        <w:rPr>
          <w:rFonts w:ascii="Times New Roman" w:hAnsi="Times New Roman" w:cs="Times New Roman"/>
          <w:sz w:val="24"/>
          <w:szCs w:val="24"/>
        </w:rPr>
        <w:t xml:space="preserve"> to widespread movie theatres. According to the American Academy of Child&amp; Adolescent Psychiatry, “the average child watches 8,000 televised murders and 100,000 acts of violence </w:t>
      </w:r>
      <w:r w:rsidRPr="0039226F">
        <w:rPr>
          <w:rFonts w:ascii="Times New Roman" w:hAnsi="Times New Roman" w:cs="Times New Roman"/>
          <w:sz w:val="24"/>
          <w:szCs w:val="24"/>
        </w:rPr>
        <w:t>before</w:t>
      </w:r>
      <w:r>
        <w:rPr>
          <w:rFonts w:ascii="Times New Roman" w:hAnsi="Times New Roman" w:cs="Times New Roman"/>
          <w:sz w:val="24"/>
          <w:szCs w:val="24"/>
        </w:rPr>
        <w:t xml:space="preserve"> finishing elementary school and this number doubles by the time adolescents is reach causing an adolescent to watch nearly 3,000 violent acts per year (Strenziok et. al., 2010). Therefore, </w:t>
      </w:r>
      <w:r w:rsidRPr="00E8625E">
        <w:rPr>
          <w:rFonts w:ascii="Times New Roman" w:hAnsi="Times New Roman" w:cs="Times New Roman"/>
          <w:sz w:val="24"/>
          <w:szCs w:val="24"/>
        </w:rPr>
        <w:t>many well-con</w:t>
      </w:r>
      <w:r>
        <w:rPr>
          <w:rFonts w:ascii="Times New Roman" w:hAnsi="Times New Roman" w:cs="Times New Roman"/>
          <w:sz w:val="24"/>
          <w:szCs w:val="24"/>
        </w:rPr>
        <w:t xml:space="preserve">trolled, randomized experiments </w:t>
      </w:r>
      <w:r w:rsidRPr="00E8625E">
        <w:rPr>
          <w:rFonts w:ascii="Times New Roman" w:hAnsi="Times New Roman" w:cs="Times New Roman"/>
          <w:sz w:val="24"/>
          <w:szCs w:val="24"/>
        </w:rPr>
        <w:t>have examined how exposure to vi</w:t>
      </w:r>
      <w:r>
        <w:rPr>
          <w:rFonts w:ascii="Times New Roman" w:hAnsi="Times New Roman" w:cs="Times New Roman"/>
          <w:sz w:val="24"/>
          <w:szCs w:val="24"/>
        </w:rPr>
        <w:t xml:space="preserve">olent film media affects </w:t>
      </w:r>
      <w:r w:rsidRPr="00E8625E">
        <w:rPr>
          <w:rFonts w:ascii="Times New Roman" w:hAnsi="Times New Roman" w:cs="Times New Roman"/>
          <w:sz w:val="24"/>
          <w:szCs w:val="24"/>
        </w:rPr>
        <w:t>aggression in youths of al</w:t>
      </w:r>
      <w:r>
        <w:rPr>
          <w:rFonts w:ascii="Times New Roman" w:hAnsi="Times New Roman" w:cs="Times New Roman"/>
          <w:sz w:val="24"/>
          <w:szCs w:val="24"/>
        </w:rPr>
        <w:t xml:space="preserve">l ages. The evidence from these </w:t>
      </w:r>
      <w:r w:rsidRPr="00E8625E">
        <w:rPr>
          <w:rFonts w:ascii="Times New Roman" w:hAnsi="Times New Roman" w:cs="Times New Roman"/>
          <w:sz w:val="24"/>
          <w:szCs w:val="24"/>
        </w:rPr>
        <w:t>experiments is compelling. Brief exposure to violent dr</w:t>
      </w:r>
      <w:r>
        <w:rPr>
          <w:rFonts w:ascii="Times New Roman" w:hAnsi="Times New Roman" w:cs="Times New Roman"/>
          <w:sz w:val="24"/>
          <w:szCs w:val="24"/>
        </w:rPr>
        <w:t xml:space="preserve">amatic </w:t>
      </w:r>
      <w:r w:rsidRPr="00E8625E">
        <w:rPr>
          <w:rFonts w:ascii="Times New Roman" w:hAnsi="Times New Roman" w:cs="Times New Roman"/>
          <w:sz w:val="24"/>
          <w:szCs w:val="24"/>
        </w:rPr>
        <w:t>presentations in films</w:t>
      </w:r>
      <w:r>
        <w:rPr>
          <w:rFonts w:ascii="Times New Roman" w:hAnsi="Times New Roman" w:cs="Times New Roman"/>
          <w:sz w:val="24"/>
          <w:szCs w:val="24"/>
        </w:rPr>
        <w:t xml:space="preserve"> causes short-term increases in </w:t>
      </w:r>
      <w:r w:rsidRPr="00E8625E">
        <w:rPr>
          <w:rFonts w:ascii="Times New Roman" w:hAnsi="Times New Roman" w:cs="Times New Roman"/>
          <w:sz w:val="24"/>
          <w:szCs w:val="24"/>
        </w:rPr>
        <w:t>youths’ aggressive thoughts, em</w:t>
      </w:r>
      <w:r>
        <w:rPr>
          <w:rFonts w:ascii="Times New Roman" w:hAnsi="Times New Roman" w:cs="Times New Roman"/>
          <w:sz w:val="24"/>
          <w:szCs w:val="24"/>
        </w:rPr>
        <w:t xml:space="preserve">otions, and behavior, including </w:t>
      </w:r>
      <w:r w:rsidRPr="00E8625E">
        <w:rPr>
          <w:rFonts w:ascii="Times New Roman" w:hAnsi="Times New Roman" w:cs="Times New Roman"/>
          <w:sz w:val="24"/>
          <w:szCs w:val="24"/>
        </w:rPr>
        <w:t xml:space="preserve">physically aggressive behavior serious enough to harm others. </w:t>
      </w:r>
      <w:r>
        <w:rPr>
          <w:rFonts w:ascii="Times New Roman" w:hAnsi="Times New Roman" w:cs="Times New Roman"/>
          <w:sz w:val="24"/>
          <w:szCs w:val="24"/>
        </w:rPr>
        <w:t>Therefore, with such alarming statistics and research studies, it is importance to consider the physiological and psychological effects of movie violence in adolescents.</w:t>
      </w:r>
    </w:p>
    <w:p w:rsidR="007F4F8C" w:rsidRPr="00744D9A" w:rsidRDefault="007F4F8C" w:rsidP="00B7502C">
      <w:pPr>
        <w:pStyle w:val="NormalWeb"/>
        <w:shd w:val="clear" w:color="auto" w:fill="FFFFFF"/>
        <w:spacing w:after="0" w:line="360" w:lineRule="auto"/>
        <w:ind w:left="-360" w:right="-450" w:firstLine="720"/>
        <w:jc w:val="both"/>
        <w:rPr>
          <w:b/>
          <w:color w:val="000000" w:themeColor="text1"/>
        </w:rPr>
      </w:pPr>
      <w:r>
        <w:rPr>
          <w:b/>
          <w:color w:val="000000" w:themeColor="text1"/>
        </w:rPr>
        <w:t>2.2.6</w:t>
      </w:r>
      <w:r w:rsidRPr="00744D9A">
        <w:rPr>
          <w:b/>
          <w:color w:val="000000" w:themeColor="text1"/>
        </w:rPr>
        <w:tab/>
        <w:t>Movies and its Negative Influence on Morals</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Morals are seen as an action that produces good outcome for individual as members of the society. Moral can also be applied to a whole global society. It sets its value systems, norms, productive and </w:t>
      </w:r>
      <w:r>
        <w:rPr>
          <w:color w:val="000000" w:themeColor="text1"/>
        </w:rPr>
        <w:t xml:space="preserve">creates horizon for the people. </w:t>
      </w:r>
      <w:r w:rsidRPr="00063A7A">
        <w:rPr>
          <w:color w:val="000000" w:themeColor="text1"/>
        </w:rPr>
        <w:t xml:space="preserve">Every society has its ways of socialization and association. These </w:t>
      </w:r>
      <w:r w:rsidRPr="00063A7A">
        <w:rPr>
          <w:color w:val="000000" w:themeColor="text1"/>
        </w:rPr>
        <w:lastRenderedPageBreak/>
        <w:t>ways are embedded in the pattern of norms or even more groups. At times, they are subsumed in the people’s culture.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 Socialization according to the sociologist serves such function as uncalculating basic discipline such as respect for elders, normative orders, helping the child to form a whole speculum of value system including proper and appropriate food habits, basic hygiene, dressing, suiting, mode of sense of community. The socialization order enhancesfavors association.</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In the olden days, the family and the community were the only agents of socialization. These days however, several agents of socialization have been brought up like, schools, churches, peer groups of a child, and also the mass media. Thus process must be related to psychological needs of the people and their ability to absorb, internalized and correctly interpre</w:t>
      </w:r>
      <w:r>
        <w:rPr>
          <w:color w:val="000000" w:themeColor="text1"/>
        </w:rPr>
        <w:t xml:space="preserve">ts what is transmitted to them. </w:t>
      </w:r>
      <w:r w:rsidRPr="00063A7A">
        <w:rPr>
          <w:color w:val="000000" w:themeColor="text1"/>
        </w:rPr>
        <w:t>Though the home video most debased social vices a prostitution, violence, crime, rape, murder, armed robbery and secret cultism are transmitted to the people and they consciously or unconsciously imbibe these vices. Some of these are conveyed not in their activities to the people, about through movie tricks and super imposition. Yet children and adults take them as realities and are influenced by them.</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Ousmane(A Senegalese film maker) in Opubor (1998) observed that currently, “Cinema in Africa” plays negative roles. The majority of films shown in Africa are products of moral alienations.The danger inherent in the time movies is the likelihood of teenagers and ill on</w:t>
      </w:r>
      <w:r>
        <w:rPr>
          <w:color w:val="000000" w:themeColor="text1"/>
        </w:rPr>
        <w:t xml:space="preserve"> </w:t>
      </w:r>
      <w:r w:rsidRPr="00063A7A">
        <w:rPr>
          <w:color w:val="000000" w:themeColor="text1"/>
        </w:rPr>
        <w:t>formed adults to embrace the more superficial aspects of values transmitted through the medium than the more positive values.</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This movie directed by IkechukwuOnyeka and produced in the year (2009) that has them of nudity, greed, jealousy, and false life predominate.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Here, Anita and Mercy are best of friends from childhood till when they enter the university. Things start to change as parents not wealthy enough try their best to train their children even going to the extent of selling their properties in order to see them through their education. Mercy not being content with what she has claims to be the daughter of former Minister Ojukwu just because her surname </w:t>
      </w:r>
      <w:r w:rsidRPr="00063A7A">
        <w:rPr>
          <w:color w:val="000000" w:themeColor="text1"/>
        </w:rPr>
        <w:lastRenderedPageBreak/>
        <w:t>is Ojukwu. She starts following bad boys in making money to remain rich like Ojukwu’s daughter. Her best friend Anita advices her unsuccessfullyto stop the false life but she stops associating with her because she is telling her the truth. Mercy also starts going naked all in the name of fashion. This attitude is bad influence on the Nigerian morals and culture, all these things being acted in movies are just for the acting sake, but some of these home videos are being viewed by students who might not want to put what they view into practice. For instance, their way of dressing, most girls feel it is fashion for them to dress and expose their body. Also boys may also want to sag their trousers just because they a very popular actor that they like doing the same.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These youths pick up these fashion craze portrayed in these movies without picking the actual message or lesson and reaction originally intended. Because of this fashion, girls are being vulnerable because they go through many means just to meet up with the latest fashion. Thereby they dress anyhow and are exposed to rape by men who lust after what they see.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Home videos are the greatest influence on people and also cultural and moral behaviour. It has both positive and negative influence on the moral behavi</w:t>
      </w:r>
      <w:r>
        <w:rPr>
          <w:color w:val="000000" w:themeColor="text1"/>
        </w:rPr>
        <w:t xml:space="preserve">our on individual. The negative </w:t>
      </w:r>
      <w:r w:rsidRPr="00063A7A">
        <w:rPr>
          <w:color w:val="000000" w:themeColor="text1"/>
        </w:rPr>
        <w:t>influence appears when it is being viewed by wrong viewer. For instance, the movie “BlackBerry Babes” has a very bad and negative influence on violence, greed, jealousy, theft, prostitution and dissatisfaction. This movies has a lot of negative themes which children are not meant to watch, because f the likelihood of them imitating it. All the costumes that are made use of are foreign wars which are not part of the Nigerian moral teachings.</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Don and Koveric (1992) supported this view when he said “children who behave aggressively have increased preference for, and relatively to violence’. This goes to show that the attitude and behaviour of people who watch these Nigerian home videos would be negatively influenced by those negative characters embodied in the movie.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The movie “Zoza” is a cultural movie that portrays culture as an opportunity to oppress the poor ones in the society. It describes Nigerian culture as being a wicked culture, and also, people of high </w:t>
      </w:r>
      <w:r w:rsidRPr="00063A7A">
        <w:rPr>
          <w:color w:val="000000" w:themeColor="text1"/>
        </w:rPr>
        <w:lastRenderedPageBreak/>
        <w:t>class oppressing the poor ones. This movie is said to be based on a true story about a village called Okpolorodimotudu, which was drenched by calamities and disaster because the village had gone contrary to the law of their gods and ancestors. Whereby, a king is killed out of jealousy and greed by his second in command that wants to</w:t>
      </w:r>
      <w:r>
        <w:rPr>
          <w:color w:val="000000" w:themeColor="text1"/>
        </w:rPr>
        <w:t xml:space="preserve"> take over the throne and land. </w:t>
      </w:r>
      <w:r w:rsidRPr="00063A7A">
        <w:rPr>
          <w:color w:val="000000" w:themeColor="text1"/>
        </w:rPr>
        <w:t>Home movies are strong contendants in the socialization of people; they convey aspects of culture of the people embodied in the movies. When the cultural content is negative, they covey the culture negatively. Also the Igbo culture in this movie is described as a culture that should not be questioned, because it portrays so much fear in the Nigerian culture and customs.</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 During a BBC (2006) interview with Martin Mangenda, a Zambian citizen, he said “that the main problem with Nigerian movies is that they show too much witchcraft, pornography, adding that he did not think that all Africans are like that”.</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The movie “Dirty Secrets” has a negative influence on moral behaviour, in this movie, people were being killed, homosexualism, incest, money laundering, sexual immorality in home videos today is getting too much. Even to the extent of a man sleeping with his fellow man in order to get money.</w:t>
      </w:r>
    </w:p>
    <w:p w:rsidR="007F4F8C" w:rsidRPr="00744D9A" w:rsidRDefault="007F4F8C" w:rsidP="00B7502C">
      <w:pPr>
        <w:pStyle w:val="NormalWeb"/>
        <w:shd w:val="clear" w:color="auto" w:fill="FFFFFF"/>
        <w:spacing w:after="0" w:line="360" w:lineRule="auto"/>
        <w:ind w:left="-360" w:right="-450" w:firstLine="720"/>
        <w:jc w:val="both"/>
        <w:rPr>
          <w:b/>
          <w:color w:val="000000" w:themeColor="text1"/>
        </w:rPr>
      </w:pPr>
      <w:r w:rsidRPr="00063A7A">
        <w:rPr>
          <w:color w:val="000000" w:themeColor="text1"/>
        </w:rPr>
        <w:t>The aim of movie producers and directors is no teach people bad thing that would corrupt their minds. People are now missing the contact of film instead of learning from good aspects; they turn and start doing those things that are being preached against.</w:t>
      </w:r>
      <w:r w:rsidRPr="00063A7A">
        <w:rPr>
          <w:color w:val="000000" w:themeColor="text1"/>
        </w:rPr>
        <w:cr/>
      </w:r>
      <w:r>
        <w:rPr>
          <w:b/>
          <w:color w:val="000000" w:themeColor="text1"/>
        </w:rPr>
        <w:t>2.2.7</w:t>
      </w:r>
      <w:r w:rsidRPr="00744D9A">
        <w:rPr>
          <w:b/>
          <w:color w:val="000000" w:themeColor="text1"/>
        </w:rPr>
        <w:tab/>
        <w:t>Movies as an Agent of Attitude and Behavior Change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Home videos occupy a central portion in communication due to the universal appeal and impact. Opubor et al., (</w:t>
      </w:r>
      <w:r>
        <w:rPr>
          <w:color w:val="000000" w:themeColor="text1"/>
        </w:rPr>
        <w:t>2015</w:t>
      </w:r>
      <w:r w:rsidRPr="00063A7A">
        <w:rPr>
          <w:color w:val="000000" w:themeColor="text1"/>
        </w:rPr>
        <w:t>) support this, when opined that of all the media of mass communication, the motion picture has perhaps the most universal appeal and impact. Properly concerned and executed, a film can rise above the limitations of language, cultural barriers by the power of its visual effects and can succeed in conveying much the same message to the audience of heterogeneous background.</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 Just like any influence, movies can have a good or bad influence on the viewers. There are a lot of movies out there in the year 2010, these include; comedy, drama, action, and many more. A movie </w:t>
      </w:r>
      <w:r w:rsidRPr="00063A7A">
        <w:rPr>
          <w:color w:val="000000" w:themeColor="text1"/>
        </w:rPr>
        <w:lastRenderedPageBreak/>
        <w:t>could have a positive influence on a person, but the same movie may have a negative influence on another person. There are many factors that determine if the movie may have negative influence or positive influence on the viewer. These factors include; age of the viewer, the maturity level of the viewer and their level of knowledge of the outside world.</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Today there are many movies out there; it is very hard to pick and choose which movie is positive and which is negative. The negative and positive perception comes from the viewer who is viewing the movie. The movie “Forgetting June” for example would be perfectly acceptable for a mature teen or adult, where as it would be very unacceptable for primary schoolchildren to view it, so the good presumption of a movie comes from the viewer. However, there are some movies that could send nothing but a positive message to anybody. They also have the ability to make us laugh when we are sad.</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For every positive there is usually negative and it does not change when it comes to movies. There are many violence and nudity. There is nothing wrong with these movies, the problem with is sometimes the wrong viewers view them, but when it is viewed by adults who will understand that they are just movies, thing will have been going wrong the way it is now. A child watching movie with a lot of violence may think it is alright to act violently.</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Rotha (1949) lends credence to this when he says that, “films should appeal to be supposedly target proportion of any film audience and hence that their intellectual values should consider with common factors of public though “costly (1968) underscored the same point when he said “movie is the only art beside</w:t>
      </w:r>
      <w:r>
        <w:rPr>
          <w:color w:val="000000" w:themeColor="text1"/>
        </w:rPr>
        <w:t xml:space="preserve"> </w:t>
      </w:r>
      <w:r w:rsidRPr="00063A7A">
        <w:rPr>
          <w:color w:val="000000" w:themeColor="text1"/>
        </w:rPr>
        <w:t xml:space="preserve">music that is available to the whole world at once, exactly as it was made”. He stressed further that “it is </w:t>
      </w:r>
      <w:r>
        <w:rPr>
          <w:color w:val="000000" w:themeColor="text1"/>
        </w:rPr>
        <w:t xml:space="preserve">the only art involving language </w:t>
      </w:r>
      <w:r w:rsidRPr="00063A7A">
        <w:rPr>
          <w:color w:val="000000" w:themeColor="text1"/>
        </w:rPr>
        <w:t>which is ignorant”. For those reasons, movies especially when they are rendered in the language of the audience play a large part of formation of attitude, belief and ideas because we will incorporate, perceive and mediate realities back in our live.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According to Arulogun (1995) he rightly expand how home videos have contributed to attitude formation and behavioural change of Nigerian youth, though negatively when he said “today gangster </w:t>
      </w:r>
      <w:r w:rsidRPr="00063A7A">
        <w:rPr>
          <w:color w:val="000000" w:themeColor="text1"/>
        </w:rPr>
        <w:lastRenderedPageBreak/>
        <w:t>film constitute about eight percent of what we see on our screens. In late fifties, Ekotodo a cinema house in Ibadan was infected by young man dressed in jeans and hats with scarves tied to their necks. How did they come about their dress and occasional pranks? It was through the influence of films shown in theatres in Lagos and Ibadan. In fact Ekotodo soon becomes a den for robbers, street fighters and rascals. He went further to speculate that films shown in our home videos should likely have influence that present waves of violence, robbery and murder contributed daily in this country”. His advice is that the new Nigerian movie should not wear a Hollywood logo.</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Okenwa (2002) stated, categorically, “The mass media (movie industry) should change strongly held values”. These values are negative and dangerous values. He stated further that, “the mass media affect attitude”. Thus confirms the opinion that home movies are contract to attitude formation and canalizing which is the further of behavioural change.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According to GorfonAllpot (1964), “Attitude is moral state or readiness organized through experience of exerting a directive of dynamic influence upon the individual to all objectives and situation to which it is related.</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Igbinedion (1988) a communication expert also sees attitude as a way of thinking, of feeling towards something”. In a view of this, here is implicit assumptions by scholars that change in the attitude</w:t>
      </w:r>
      <w:r>
        <w:rPr>
          <w:color w:val="000000" w:themeColor="text1"/>
        </w:rPr>
        <w:t xml:space="preserve"> </w:t>
      </w:r>
      <w:r w:rsidRPr="00063A7A">
        <w:rPr>
          <w:color w:val="000000" w:themeColor="text1"/>
        </w:rPr>
        <w:t>therefore brings a change in behaviour, so people’s attitude and behaviour tends to reflect those of the characters in movies they watch as earlier stressed by</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 Adegboyega. To further buttress this point, Bandara and Ross (1988) in Igbinedion “Mass communication in Nigeria concluded that people who watch aggressive programme</w:t>
      </w:r>
      <w:r>
        <w:rPr>
          <w:color w:val="000000" w:themeColor="text1"/>
        </w:rPr>
        <w:t xml:space="preserve">s are likely to be aggressive”. </w:t>
      </w:r>
      <w:r w:rsidRPr="00063A7A">
        <w:rPr>
          <w:color w:val="000000" w:themeColor="text1"/>
        </w:rPr>
        <w:t>Dorr and Koveric (1992) support this view he said “Children who behave aggressively have increased preference for and relatively to violence.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This goes to show that the attitude and behaviour of Nigerian youths who watch the Nigerian home video would be negatively affected by those negative characteristics embodied in the movie.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lastRenderedPageBreak/>
        <w:t>Home video viewing has evolved into the most consuming leisure activity of Nigerian students. In fact, by the age of 15, most children would have spent much time watching video cassette than doing anything else other than sleeping. As with most other social phenomena, home video film viewing has been the topic of much scientific inquiry. Literally, many studies have re-examined the content of television film programmes and the effect that different types of content have on the youth that view them.</w:t>
      </w:r>
    </w:p>
    <w:p w:rsidR="007F4F8C" w:rsidRPr="00744D9A" w:rsidRDefault="007F4F8C" w:rsidP="00B7502C">
      <w:pPr>
        <w:pStyle w:val="NormalWeb"/>
        <w:shd w:val="clear" w:color="auto" w:fill="FFFFFF"/>
        <w:spacing w:after="0" w:line="360" w:lineRule="auto"/>
        <w:ind w:left="-360" w:right="-450" w:firstLine="720"/>
        <w:jc w:val="both"/>
        <w:rPr>
          <w:b/>
          <w:color w:val="000000" w:themeColor="text1"/>
        </w:rPr>
      </w:pPr>
      <w:r>
        <w:rPr>
          <w:b/>
          <w:color w:val="000000" w:themeColor="text1"/>
        </w:rPr>
        <w:t>2.2.8</w:t>
      </w:r>
      <w:r>
        <w:rPr>
          <w:b/>
          <w:color w:val="000000" w:themeColor="text1"/>
        </w:rPr>
        <w:tab/>
      </w:r>
      <w:r w:rsidRPr="00744D9A">
        <w:rPr>
          <w:b/>
          <w:color w:val="000000" w:themeColor="text1"/>
        </w:rPr>
        <w:tab/>
        <w:t>Sanitizing the Movie Industry</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In western countries like Europe and America, video tapes are carefully labeled and classified as either matured audience for adults only, general viewing or x-rated. This is scarcely practiced in Nigeria. Here, what Aigimovechude says “Films with nuances become restricted in exhibition outside their area of origin but it is no so in Nigeria.</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In fact, it is common sight to our urban towns to see children gather in front of video clubs, watching the most depreciable violent movies or even pornographic movies. HuseinShaihu (2000) lamented, “We need time to achieve this sanity b</w:t>
      </w:r>
      <w:r>
        <w:rPr>
          <w:color w:val="000000" w:themeColor="text1"/>
        </w:rPr>
        <w:t xml:space="preserve">ecause a lot of damage has been </w:t>
      </w:r>
      <w:r w:rsidRPr="00063A7A">
        <w:rPr>
          <w:color w:val="000000" w:themeColor="text1"/>
        </w:rPr>
        <w:t>done already”. There is an industry where a fellow is the viewing public or she appeared nude in movies.</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Encomium magazine February (2000) edition complains “Movie industry in Nigeria are the lands of people who do not know the basics for drama, they don’t think about the damage they are doing to the psychology of the growing ones who would eventually watch the movies”.</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 xml:space="preserve">However, steps are being taken to sanitize the Nigerian movie industry. The creation of the National film and video censor board by Decree No.85 of 1993 was the first step, the board was constituted to register, censor, classify, monitor and regulate the screening of local and foreign films in the country, the earlier attempt, the cinematographic Act of 1963 that was amended in 1964 has become obsolete in view of the rapid development of the censor board. Mr. Ademola James wasquoted as saying that, we will all know that most of these filmsmotivate and promote social and moral indiscipline in our society. Yet we are seen to receive them with wide open arms as if they are a welcomed development”. </w:t>
      </w:r>
      <w:r w:rsidRPr="00063A7A">
        <w:rPr>
          <w:color w:val="000000" w:themeColor="text1"/>
        </w:rPr>
        <w:lastRenderedPageBreak/>
        <w:t>He admonished that we must not fail positively by unwilling or deliberately bequeath to our children a culture on indecency, obscenity, sadism, crime and violence through film and video works, these vices are highly impressible and limited by children and highly youths who view these movies.</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The Nigerian censor board should work hand in hand with the Nigerian Copyright and Film Piracy Board to enforce the Decree No.85 of 1993, which make it a criminal offence to exhibit hire, sell land or supply commercial video recording and films that have been classified by the board as absence.</w:t>
      </w:r>
    </w:p>
    <w:p w:rsidR="007F4F8C" w:rsidRPr="00C42C4A" w:rsidRDefault="001F048A" w:rsidP="00B7502C">
      <w:pPr>
        <w:pStyle w:val="NormalWeb"/>
        <w:shd w:val="clear" w:color="auto" w:fill="FFFFFF"/>
        <w:spacing w:after="0" w:line="360" w:lineRule="auto"/>
        <w:ind w:left="-360" w:right="-450" w:firstLine="720"/>
        <w:jc w:val="both"/>
        <w:rPr>
          <w:b/>
          <w:color w:val="000000" w:themeColor="text1"/>
        </w:rPr>
      </w:pPr>
      <w:r>
        <w:rPr>
          <w:b/>
          <w:color w:val="000000" w:themeColor="text1"/>
        </w:rPr>
        <w:t xml:space="preserve"> 2.3</w:t>
      </w:r>
      <w:r w:rsidRPr="00C42C4A">
        <w:rPr>
          <w:b/>
          <w:color w:val="000000" w:themeColor="text1"/>
        </w:rPr>
        <w:tab/>
        <w:t>THEORETICAL FRAMEWORK</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According to Okunna (1999), he defined theory as a “Set of interested principles or observation put together to explain the clarity an aspect or reality or a phenomenon” which McQuail (1987) defines a theory a set of ideas of verifying phenomenon. According to Oxford dictionary, theory is the general principle of an art or science contrasted with practice.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Mass media which includes movies have many of such theories. They include the socialization theory, the learning process theory, the cultural norms theory, the selection perception theory, the attitude development theory and projective reflective theory. These theories are formulated based on researches carried out by experts on attitude formation and behavioral characteristics of a group and individual towards the media and mass media content.</w:t>
      </w:r>
    </w:p>
    <w:p w:rsidR="007F4F8C"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Okafor et al (1994) says that the socialization has to do with established way of life based on established pattern of behaviour or norms. The socialization process is t</w:t>
      </w:r>
      <w:r>
        <w:rPr>
          <w:color w:val="000000" w:themeColor="text1"/>
        </w:rPr>
        <w:t xml:space="preserve">he primary duty of home videos. </w:t>
      </w:r>
      <w:r w:rsidRPr="00063A7A">
        <w:rPr>
          <w:color w:val="000000" w:themeColor="text1"/>
        </w:rPr>
        <w:t>Some of the reasons why film producers produce films and sell them are to expose their creative ideas, to make money/profit or earn a living, shows what reality is, that is, the society and most importantly, as a source of entertainment to the audience. These are based on the learning process of the audience. This is because, what they see or watch is what they can learn either knowing or not knowing the learning process theory.</w:t>
      </w:r>
    </w:p>
    <w:p w:rsidR="001F048A" w:rsidRDefault="001F048A" w:rsidP="00B7502C">
      <w:pPr>
        <w:pStyle w:val="NormalWeb"/>
        <w:shd w:val="clear" w:color="auto" w:fill="FFFFFF"/>
        <w:spacing w:after="0" w:line="360" w:lineRule="auto"/>
        <w:ind w:left="-360" w:right="-450" w:firstLine="720"/>
        <w:jc w:val="both"/>
        <w:rPr>
          <w:color w:val="000000" w:themeColor="text1"/>
        </w:rPr>
      </w:pPr>
    </w:p>
    <w:p w:rsidR="001F048A" w:rsidRPr="00063A7A" w:rsidRDefault="001F048A" w:rsidP="00B7502C">
      <w:pPr>
        <w:pStyle w:val="NormalWeb"/>
        <w:shd w:val="clear" w:color="auto" w:fill="FFFFFF"/>
        <w:spacing w:after="0" w:line="360" w:lineRule="auto"/>
        <w:ind w:left="-360" w:right="-450" w:firstLine="720"/>
        <w:jc w:val="both"/>
        <w:rPr>
          <w:color w:val="000000" w:themeColor="text1"/>
        </w:rPr>
      </w:pPr>
    </w:p>
    <w:p w:rsidR="007F4F8C" w:rsidRPr="0053140F" w:rsidRDefault="007F4F8C" w:rsidP="00B7502C">
      <w:pPr>
        <w:pStyle w:val="NormalWeb"/>
        <w:shd w:val="clear" w:color="auto" w:fill="FFFFFF"/>
        <w:spacing w:after="0" w:line="360" w:lineRule="auto"/>
        <w:ind w:left="-360" w:right="-450" w:firstLine="720"/>
        <w:jc w:val="both"/>
        <w:rPr>
          <w:b/>
          <w:color w:val="000000" w:themeColor="text1"/>
        </w:rPr>
      </w:pPr>
      <w:r>
        <w:rPr>
          <w:b/>
          <w:color w:val="000000" w:themeColor="text1"/>
        </w:rPr>
        <w:t>2.3</w:t>
      </w:r>
      <w:r w:rsidRPr="0053140F">
        <w:rPr>
          <w:b/>
          <w:color w:val="000000" w:themeColor="text1"/>
        </w:rPr>
        <w:t>.1</w:t>
      </w:r>
      <w:r w:rsidRPr="0053140F">
        <w:rPr>
          <w:b/>
          <w:color w:val="000000" w:themeColor="text1"/>
        </w:rPr>
        <w:tab/>
        <w:t xml:space="preserve">Cultural Norm Theory </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Cultural Norm Theory According to Okenwa (2002) he explains that, “The cultural norm theory states that the mass media through selective presentation and emphasis on certain themes create impressions among the audience,</w:t>
      </w:r>
      <w:r>
        <w:rPr>
          <w:color w:val="000000" w:themeColor="text1"/>
        </w:rPr>
        <w:t xml:space="preserve"> that the common cultural norms </w:t>
      </w:r>
      <w:r w:rsidRPr="00063A7A">
        <w:rPr>
          <w:color w:val="000000" w:themeColor="text1"/>
        </w:rPr>
        <w:t>concerning the emphasized topics are structured or defined in specific ways. That is the position we are interested in, that the presentation and emphasis of certain themes in Nigerian home videos are a deviation from this theory. They create negative impression among the audience.</w:t>
      </w:r>
    </w:p>
    <w:p w:rsidR="007F4F8C" w:rsidRPr="00063A7A"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Many theories abound in every communications as films which as mass medium is used to convey messages to the audience and some of the uses to which the audience put the media message. The main focus of the study will be hinged on the cultural norms theory because it shows the best way the themes of movies should be selectively presented to avoid negative influence</w:t>
      </w:r>
      <w:r>
        <w:rPr>
          <w:color w:val="000000" w:themeColor="text1"/>
        </w:rPr>
        <w:t xml:space="preserve"> on moral behavior. </w:t>
      </w:r>
      <w:r w:rsidRPr="00063A7A">
        <w:rPr>
          <w:color w:val="000000" w:themeColor="text1"/>
        </w:rPr>
        <w:t>Cultural norms theory is a theory of mass communication, which suggests that the mass media selectively presents and emphasizes certain contemporary ideas or values.</w:t>
      </w:r>
    </w:p>
    <w:p w:rsidR="007F4F8C" w:rsidRDefault="007F4F8C" w:rsidP="00B7502C">
      <w:pPr>
        <w:pStyle w:val="NormalWeb"/>
        <w:shd w:val="clear" w:color="auto" w:fill="FFFFFF"/>
        <w:spacing w:after="0" w:line="360" w:lineRule="auto"/>
        <w:ind w:left="-360" w:right="-450" w:firstLine="720"/>
        <w:jc w:val="both"/>
        <w:rPr>
          <w:color w:val="000000" w:themeColor="text1"/>
        </w:rPr>
      </w:pPr>
      <w:r w:rsidRPr="00063A7A">
        <w:rPr>
          <w:color w:val="000000" w:themeColor="text1"/>
        </w:rPr>
        <w:t>According to the theory, “The mass media influences norms by reinforcing or changing them”. For example, the cultural norms, theories argue that TV programmes presently on active life style for older people can change attitu</w:t>
      </w:r>
      <w:r>
        <w:rPr>
          <w:color w:val="000000" w:themeColor="text1"/>
        </w:rPr>
        <w:t>de of viewer in that direction.</w:t>
      </w:r>
    </w:p>
    <w:p w:rsidR="007F4F8C" w:rsidRPr="00572E8E" w:rsidRDefault="007F4F8C" w:rsidP="00B7502C">
      <w:pPr>
        <w:pStyle w:val="NormalWeb"/>
        <w:shd w:val="clear" w:color="auto" w:fill="FFFFFF"/>
        <w:spacing w:after="0" w:line="360" w:lineRule="auto"/>
        <w:ind w:left="-360" w:right="-450" w:firstLine="720"/>
        <w:jc w:val="both"/>
        <w:rPr>
          <w:color w:val="000000" w:themeColor="text1"/>
        </w:rPr>
      </w:pPr>
      <w:r w:rsidRPr="00572E8E">
        <w:rPr>
          <w:color w:val="000000" w:themeColor="text1"/>
        </w:rPr>
        <w:t>Nigerian movies often reflect the sociocultural context of the country, incorporating elements of traditions, customs, and societal norms. The portrayal of violence in these movies may be influenced by cultural narratives, historical events, and soc</w:t>
      </w:r>
      <w:r>
        <w:rPr>
          <w:color w:val="000000" w:themeColor="text1"/>
        </w:rPr>
        <w:t xml:space="preserve">ietal values (Nwachukwu, 2015). </w:t>
      </w:r>
      <w:r w:rsidRPr="00572E8E">
        <w:rPr>
          <w:color w:val="000000" w:themeColor="text1"/>
        </w:rPr>
        <w:t>In Nigeria, storytelling has a rich cultural heritage. Movies are seen as a modern extension of traditional storytelling practices, allowing filmmakers to convey cultural values, norms, and societal expectations. The depiction of violence in these movies may be a reflection of certain cultural elements (Okome, 2007).</w:t>
      </w:r>
    </w:p>
    <w:p w:rsidR="007F4F8C" w:rsidRPr="00572E8E" w:rsidRDefault="007F4F8C" w:rsidP="00B7502C">
      <w:pPr>
        <w:pStyle w:val="NormalWeb"/>
        <w:shd w:val="clear" w:color="auto" w:fill="FFFFFF"/>
        <w:spacing w:after="0" w:line="360" w:lineRule="auto"/>
        <w:ind w:left="-360" w:right="-450" w:firstLine="720"/>
        <w:jc w:val="both"/>
        <w:rPr>
          <w:color w:val="000000" w:themeColor="text1"/>
        </w:rPr>
      </w:pPr>
      <w:r w:rsidRPr="00572E8E">
        <w:rPr>
          <w:color w:val="000000" w:themeColor="text1"/>
        </w:rPr>
        <w:lastRenderedPageBreak/>
        <w:t>Nigeria has a strong oral tradition where stories are passed down through generations. The portrayal of violence in movies may draw inspiration from these oral traditions, where conflicts, battles, and moral lessons are often embedded in narratives (Nwachukwu, 2015).</w:t>
      </w:r>
    </w:p>
    <w:p w:rsidR="007F4F8C" w:rsidRPr="00572E8E" w:rsidRDefault="007F4F8C" w:rsidP="00B7502C">
      <w:pPr>
        <w:pStyle w:val="NormalWeb"/>
        <w:shd w:val="clear" w:color="auto" w:fill="FFFFFF"/>
        <w:spacing w:after="0" w:line="360" w:lineRule="auto"/>
        <w:ind w:left="-360" w:right="-450" w:firstLine="720"/>
        <w:jc w:val="both"/>
        <w:rPr>
          <w:color w:val="000000" w:themeColor="text1"/>
        </w:rPr>
      </w:pPr>
      <w:r w:rsidRPr="00572E8E">
        <w:rPr>
          <w:color w:val="000000" w:themeColor="text1"/>
        </w:rPr>
        <w:t>Nigerian culture often embraces dramatic storytelling, and movies are a popular medium for this. The use of violence in storytelling might be culturally accepted as a way to add intensity, capture attention, and convey moral or ethical messages with</w:t>
      </w:r>
      <w:r>
        <w:rPr>
          <w:color w:val="000000" w:themeColor="text1"/>
        </w:rPr>
        <w:t xml:space="preserve">in the narrative (Okome, 2007). </w:t>
      </w:r>
      <w:r w:rsidRPr="00572E8E">
        <w:rPr>
          <w:color w:val="000000" w:themeColor="text1"/>
        </w:rPr>
        <w:t>Nigerian movies often address social issues and challenges faced by the society. The portrayal of violence may be a way for filmmakers to shed light on these issues, stimulate discussions, and encourage societal reflections on topics such as crime, justice, and morality (Adaji &amp; Ugwu, 2019).</w:t>
      </w:r>
    </w:p>
    <w:p w:rsidR="007F4F8C" w:rsidRPr="0053140F" w:rsidRDefault="007F4F8C" w:rsidP="00B7502C">
      <w:pPr>
        <w:pStyle w:val="NormalWeb"/>
        <w:shd w:val="clear" w:color="auto" w:fill="FFFFFF"/>
        <w:spacing w:after="0" w:line="360" w:lineRule="auto"/>
        <w:ind w:left="-360" w:right="-450" w:firstLine="720"/>
        <w:jc w:val="both"/>
        <w:rPr>
          <w:b/>
          <w:color w:val="000000" w:themeColor="text1"/>
        </w:rPr>
      </w:pPr>
      <w:r>
        <w:rPr>
          <w:b/>
          <w:color w:val="000000" w:themeColor="text1"/>
        </w:rPr>
        <w:t>2.3.2</w:t>
      </w:r>
      <w:r>
        <w:rPr>
          <w:b/>
          <w:color w:val="000000" w:themeColor="text1"/>
        </w:rPr>
        <w:tab/>
      </w:r>
      <w:r w:rsidRPr="0053140F">
        <w:rPr>
          <w:b/>
          <w:color w:val="000000" w:themeColor="text1"/>
        </w:rPr>
        <w:t>The Cultivation Theory:</w:t>
      </w:r>
    </w:p>
    <w:p w:rsidR="007F4F8C" w:rsidRPr="0053140F" w:rsidRDefault="007F4F8C" w:rsidP="00B7502C">
      <w:pPr>
        <w:pStyle w:val="NormalWeb"/>
        <w:shd w:val="clear" w:color="auto" w:fill="FFFFFF"/>
        <w:spacing w:after="0" w:line="360" w:lineRule="auto"/>
        <w:ind w:left="-360" w:right="-450" w:firstLine="720"/>
        <w:jc w:val="both"/>
        <w:rPr>
          <w:color w:val="000000" w:themeColor="text1"/>
        </w:rPr>
      </w:pPr>
      <w:r w:rsidRPr="0053140F">
        <w:rPr>
          <w:color w:val="000000" w:themeColor="text1"/>
        </w:rPr>
        <w:t>The cultivation theory posits that television, as a dominant medium, shapes viewers' perceptions of social reality over time, leading to a shared and distorted understanding of the world (Gerbner &amp; Gross, 1976). In the context of Nigerian movies, which are a major source of entertainment and cultural influence, the cultivation theory becomes particularly relevant in analyzing how the repetitive depiction of violence may contribute to the shaping of students' beliefs, attitudes, and behaviors.</w:t>
      </w:r>
    </w:p>
    <w:p w:rsidR="007F4F8C" w:rsidRPr="0053140F" w:rsidRDefault="007F4F8C" w:rsidP="00B7502C">
      <w:pPr>
        <w:pStyle w:val="NormalWeb"/>
        <w:shd w:val="clear" w:color="auto" w:fill="FFFFFF"/>
        <w:spacing w:after="0" w:line="360" w:lineRule="auto"/>
        <w:ind w:left="-360" w:right="-450" w:firstLine="720"/>
        <w:jc w:val="both"/>
        <w:rPr>
          <w:color w:val="000000" w:themeColor="text1"/>
        </w:rPr>
      </w:pPr>
      <w:r w:rsidRPr="0053140F">
        <w:rPr>
          <w:color w:val="000000" w:themeColor="text1"/>
        </w:rPr>
        <w:t>Nigerian movies, often characterized by dramatic and intense storytelling, frequently feature violent scenes. The cultivation theory suggests that prolonged exposure to such content can cultivate a heightened perception of violence as a pervasive and normal aspect of everyday life. As students consume these movies regularly, the theory predicts that their attitudes towards violence may become more accepting, potentially influencing their rea</w:t>
      </w:r>
      <w:r>
        <w:rPr>
          <w:color w:val="000000" w:themeColor="text1"/>
        </w:rPr>
        <w:t xml:space="preserve">l-world behavior (Shrum, 1995). </w:t>
      </w:r>
      <w:r w:rsidRPr="0053140F">
        <w:rPr>
          <w:color w:val="000000" w:themeColor="text1"/>
        </w:rPr>
        <w:t xml:space="preserve">The cultivation theory, when applied to the portrayal of violence in Nigerian movies, suggests that students who consume these films regularly may develop a worldview that normalizes and accepts violence as part of their social reality. This could potentially impact their interpersonal relationships, problem-solving approaches, and attitudes towards conflict resolution. Additionally, the theory raises concerns about desensitization, </w:t>
      </w:r>
      <w:r w:rsidRPr="0053140F">
        <w:rPr>
          <w:color w:val="000000" w:themeColor="text1"/>
        </w:rPr>
        <w:lastRenderedPageBreak/>
        <w:t>where prolonged exposure may reduce the emotional impact of violence, further influencing students' responses to real-world aggression (Gerbner et al., 2002).</w:t>
      </w:r>
    </w:p>
    <w:p w:rsidR="007F4F8C" w:rsidRDefault="007F4F8C" w:rsidP="00B7502C">
      <w:pPr>
        <w:pStyle w:val="NormalWeb"/>
        <w:shd w:val="clear" w:color="auto" w:fill="FFFFFF"/>
        <w:spacing w:after="0" w:line="360" w:lineRule="auto"/>
        <w:ind w:left="-360" w:right="-450" w:firstLine="720"/>
        <w:jc w:val="both"/>
        <w:rPr>
          <w:color w:val="000000" w:themeColor="text1"/>
        </w:rPr>
      </w:pPr>
      <w:r w:rsidRPr="0053140F">
        <w:rPr>
          <w:color w:val="000000" w:themeColor="text1"/>
        </w:rPr>
        <w:t>Understanding the cultivation theory's relevance allows for informed policymaking and interventions. Regulatory bodies, such as the National Film and Video Censors Board (NFVCB), could consider guidelines that encourage responsible storytelling in Nigerian movies. Educational institutions may incorporate media literacy programs to equip students with critical thinking skills, enabling them to navigate and analyze the content they consume. Filmmakers, acknowledging their role as cultivators of cultural narratives, could adopt ethical storytelling practices that consider the long-term impact on the audience.</w:t>
      </w:r>
    </w:p>
    <w:p w:rsidR="007F4F8C" w:rsidRDefault="007F4F8C" w:rsidP="00B7502C">
      <w:pPr>
        <w:pStyle w:val="NormalWeb"/>
        <w:shd w:val="clear" w:color="auto" w:fill="FFFFFF"/>
        <w:spacing w:after="0" w:line="360" w:lineRule="auto"/>
        <w:ind w:left="-360" w:right="-450" w:firstLine="720"/>
        <w:jc w:val="both"/>
        <w:rPr>
          <w:color w:val="000000" w:themeColor="text1"/>
        </w:rPr>
      </w:pPr>
      <w:r w:rsidRPr="00572E8E">
        <w:rPr>
          <w:color w:val="000000" w:themeColor="text1"/>
        </w:rPr>
        <w:t>The cultivation theory posits that the more time individuals spend watching television or consuming media content, the more likely they are to perceive the world as presented in that media (Gerbner &amp; Gross, 1976). In the context of Nigerian movies, the theory suggests that consistent exposure to violent portrayals may contribute to shaping the world</w:t>
      </w:r>
      <w:r>
        <w:rPr>
          <w:color w:val="000000" w:themeColor="text1"/>
        </w:rPr>
        <w:t xml:space="preserve">view and attitudes of students. </w:t>
      </w:r>
      <w:r w:rsidRPr="00572E8E">
        <w:rPr>
          <w:color w:val="000000" w:themeColor="text1"/>
        </w:rPr>
        <w:t>Nigerian movies, known for their dramatic storytelling and sometimes explicit depictions of violence, become a significant source of information and influence on societal perceptions. The cultivation theory can be applied to understand how the consistent portrayal of violence in these movies may contribute to shaping the beliefs and attitudes of Nigerian students.</w:t>
      </w:r>
    </w:p>
    <w:p w:rsidR="007F4F8C" w:rsidRPr="0053140F" w:rsidRDefault="007F4F8C" w:rsidP="00B7502C">
      <w:pPr>
        <w:pStyle w:val="NormalWeb"/>
        <w:shd w:val="clear" w:color="auto" w:fill="FFFFFF"/>
        <w:spacing w:before="0" w:beforeAutospacing="0" w:after="0" w:line="360" w:lineRule="auto"/>
        <w:ind w:left="-360" w:right="-450" w:firstLine="720"/>
        <w:jc w:val="both"/>
        <w:rPr>
          <w:b/>
          <w:color w:val="000000" w:themeColor="text1"/>
        </w:rPr>
      </w:pPr>
      <w:r>
        <w:rPr>
          <w:b/>
          <w:color w:val="000000" w:themeColor="text1"/>
        </w:rPr>
        <w:t>2.3.3</w:t>
      </w:r>
      <w:r>
        <w:rPr>
          <w:b/>
          <w:color w:val="000000" w:themeColor="text1"/>
        </w:rPr>
        <w:tab/>
      </w:r>
      <w:r w:rsidRPr="0053140F">
        <w:rPr>
          <w:b/>
          <w:color w:val="000000" w:themeColor="text1"/>
        </w:rPr>
        <w:t>The Agenda-Setting Theory:</w:t>
      </w:r>
    </w:p>
    <w:p w:rsidR="007F4F8C" w:rsidRPr="0053140F" w:rsidRDefault="007F4F8C" w:rsidP="00B7502C">
      <w:pPr>
        <w:pStyle w:val="NormalWeb"/>
        <w:shd w:val="clear" w:color="auto" w:fill="FFFFFF"/>
        <w:spacing w:after="0" w:line="360" w:lineRule="auto"/>
        <w:ind w:left="-360" w:right="-450" w:firstLine="720"/>
        <w:jc w:val="both"/>
        <w:rPr>
          <w:color w:val="000000" w:themeColor="text1"/>
        </w:rPr>
      </w:pPr>
      <w:r w:rsidRPr="0053140F">
        <w:rPr>
          <w:color w:val="000000" w:themeColor="text1"/>
        </w:rPr>
        <w:t>The agenda-setting theory, developed by Maxwell McCombs and Donald Shaw in the 1960s, posits that media influence the public by determining the prominence and salience of issues in their agenda (McCombs &amp; Shaw, 1972). In the context of Nigerian movies, which often depict violence as a central theme, understanding how these portrayals contribute to shaping the societal agenda, especially among students, is crucial.</w:t>
      </w:r>
    </w:p>
    <w:p w:rsidR="007F4F8C" w:rsidRDefault="007F4F8C" w:rsidP="00B7502C">
      <w:pPr>
        <w:pStyle w:val="NormalWeb"/>
        <w:shd w:val="clear" w:color="auto" w:fill="FFFFFF"/>
        <w:spacing w:after="0" w:line="360" w:lineRule="auto"/>
        <w:ind w:left="-360" w:right="-450" w:firstLine="720"/>
        <w:jc w:val="both"/>
        <w:rPr>
          <w:color w:val="000000" w:themeColor="text1"/>
        </w:rPr>
      </w:pPr>
      <w:r w:rsidRPr="0053140F">
        <w:rPr>
          <w:color w:val="000000" w:themeColor="text1"/>
        </w:rPr>
        <w:t xml:space="preserve">Nigerian movies play a significant role in shaping cultural narratives, and their portrayal of violence can contribute to setting the agenda for societal discussions. The intense and graphic </w:t>
      </w:r>
      <w:r w:rsidRPr="0053140F">
        <w:rPr>
          <w:color w:val="000000" w:themeColor="text1"/>
        </w:rPr>
        <w:lastRenderedPageBreak/>
        <w:t>representation of violence in Nollywood films may lead audiences, including students, to perceive violence as a prevalent and crucial issue in society. This can influence their views on the significance of violence, its causes, and potential solutions.</w:t>
      </w:r>
      <w:r>
        <w:rPr>
          <w:color w:val="000000" w:themeColor="text1"/>
        </w:rPr>
        <w:t xml:space="preserve"> </w:t>
      </w:r>
    </w:p>
    <w:p w:rsidR="007F4F8C" w:rsidRPr="0053140F" w:rsidRDefault="007F4F8C" w:rsidP="00B7502C">
      <w:pPr>
        <w:pStyle w:val="NormalWeb"/>
        <w:shd w:val="clear" w:color="auto" w:fill="FFFFFF"/>
        <w:spacing w:after="0" w:line="360" w:lineRule="auto"/>
        <w:ind w:left="-360" w:right="-450" w:firstLine="720"/>
        <w:jc w:val="both"/>
        <w:rPr>
          <w:color w:val="000000" w:themeColor="text1"/>
        </w:rPr>
      </w:pPr>
      <w:r w:rsidRPr="0053140F">
        <w:rPr>
          <w:color w:val="000000" w:themeColor="text1"/>
        </w:rPr>
        <w:t>Applying the agenda-setting theory to the portrayal of violence in Nigerian movies suggests that students exposed to such content may perceive violence as a significant societal issue requiring attention. This framing can impact their attitudes towards conflict resolution, advocacy for violence prevention, and overall societal priorities. It raises questions about whether the portrayal of violence in Nollywood aligns with the broader societal values and priorities that educators and policymakers wish to emphasize among the younger generation.</w:t>
      </w:r>
    </w:p>
    <w:p w:rsidR="007F4F8C" w:rsidRDefault="007F4F8C" w:rsidP="00B7502C">
      <w:pPr>
        <w:pStyle w:val="NormalWeb"/>
        <w:shd w:val="clear" w:color="auto" w:fill="FFFFFF"/>
        <w:spacing w:after="0" w:line="360" w:lineRule="auto"/>
        <w:ind w:left="-360" w:right="-450" w:firstLine="720"/>
        <w:jc w:val="both"/>
        <w:rPr>
          <w:color w:val="000000" w:themeColor="text1"/>
        </w:rPr>
      </w:pPr>
      <w:r w:rsidRPr="0053140F">
        <w:rPr>
          <w:color w:val="000000" w:themeColor="text1"/>
        </w:rPr>
        <w:t>Understanding the agenda-setting function of media, particularly in the context of Nigerian movies, has implications for regulatory policies and interventions. Policymakers may need to consider whether the prevalent portrayal of violence aligns with societal goals and values. Collaborative efforts between regulatory bodies, filmmakers, and educators could lead to the development of content that aligns with a positive societal agenda, emphasizing themes such as conflict resolution, empathy, and social harmony.</w:t>
      </w:r>
    </w:p>
    <w:p w:rsidR="007F4F8C" w:rsidRDefault="007F4F8C" w:rsidP="00B7502C">
      <w:pPr>
        <w:pStyle w:val="NormalWeb"/>
        <w:shd w:val="clear" w:color="auto" w:fill="FFFFFF"/>
        <w:spacing w:before="0" w:beforeAutospacing="0" w:after="0"/>
        <w:ind w:left="-360" w:right="-450" w:firstLine="720"/>
        <w:jc w:val="both"/>
        <w:rPr>
          <w:b/>
          <w:color w:val="000000" w:themeColor="text1"/>
        </w:rPr>
      </w:pPr>
      <w:r>
        <w:rPr>
          <w:b/>
          <w:color w:val="000000" w:themeColor="text1"/>
        </w:rPr>
        <w:t>2.4</w:t>
      </w:r>
      <w:r w:rsidRPr="00C42C4A">
        <w:rPr>
          <w:b/>
          <w:color w:val="000000" w:themeColor="text1"/>
        </w:rPr>
        <w:tab/>
        <w:t xml:space="preserve">EMPIRICAL REVIEW </w:t>
      </w:r>
    </w:p>
    <w:p w:rsidR="007F4F8C" w:rsidRPr="00C42C4A" w:rsidRDefault="007F4F8C" w:rsidP="00B7502C">
      <w:pPr>
        <w:pStyle w:val="NormalWeb"/>
        <w:shd w:val="clear" w:color="auto" w:fill="FFFFFF"/>
        <w:spacing w:after="0" w:line="360" w:lineRule="auto"/>
        <w:ind w:left="-360" w:right="-450" w:firstLine="720"/>
        <w:jc w:val="both"/>
        <w:rPr>
          <w:color w:val="000000" w:themeColor="text1"/>
        </w:rPr>
      </w:pPr>
      <w:r w:rsidRPr="00C42C4A">
        <w:rPr>
          <w:color w:val="000000" w:themeColor="text1"/>
        </w:rPr>
        <w:t>Research by Okome (2007) provides an early exploration into the prevalence of violence in Nigerian movies. The study conducted a content analysis of a sample of Nollywood films, revealing a significant frequency of violent scenes. Okome notes that violence is often used as a dramatic device to captivate audiences, and it tends to be graphic and explicit, raising questions about the ethical considerations in storytelling.</w:t>
      </w:r>
    </w:p>
    <w:p w:rsidR="007F4F8C" w:rsidRPr="00C42C4A" w:rsidRDefault="007F4F8C" w:rsidP="00B7502C">
      <w:pPr>
        <w:pStyle w:val="NormalWeb"/>
        <w:shd w:val="clear" w:color="auto" w:fill="FFFFFF"/>
        <w:spacing w:after="0" w:line="360" w:lineRule="auto"/>
        <w:ind w:left="-360" w:right="-450" w:firstLine="720"/>
        <w:jc w:val="both"/>
        <w:rPr>
          <w:color w:val="000000" w:themeColor="text1"/>
        </w:rPr>
      </w:pPr>
      <w:r w:rsidRPr="00C42C4A">
        <w:rPr>
          <w:color w:val="000000" w:themeColor="text1"/>
        </w:rPr>
        <w:t xml:space="preserve">Recent studies by Adaji and Ugwu (2019) build on Okome's work by examining the evolving nature of violence in Nigerian movies over the years. They argue that the industry has witnessed an escalation in the intensity of violent scenes, potentially impacting the desensitization of audiences. The empirical evidence from content analyses contributes valuable insights into the patterns and trends of </w:t>
      </w:r>
      <w:r w:rsidRPr="00C42C4A">
        <w:rPr>
          <w:color w:val="000000" w:themeColor="text1"/>
        </w:rPr>
        <w:lastRenderedPageBreak/>
        <w:t>violence in Nollywood productions.</w:t>
      </w:r>
      <w:r>
        <w:rPr>
          <w:color w:val="000000" w:themeColor="text1"/>
        </w:rPr>
        <w:t xml:space="preserve"> </w:t>
      </w:r>
      <w:r w:rsidRPr="00C42C4A">
        <w:rPr>
          <w:color w:val="000000" w:themeColor="text1"/>
        </w:rPr>
        <w:t>The psychological impact of violent portrayals in Nigerian movies on students has been a subject of empirical inquiry. Anderson et al. (2003) established a foundational understanding of the general effects of violent media content on individuals. While their research is not specific to Nigerian movies, it provides a theoretical framework for examining potential consequences such as increased aggression and desensitization.</w:t>
      </w:r>
    </w:p>
    <w:p w:rsidR="007F4F8C" w:rsidRPr="00C42C4A" w:rsidRDefault="007F4F8C" w:rsidP="00B7502C">
      <w:pPr>
        <w:pStyle w:val="NormalWeb"/>
        <w:shd w:val="clear" w:color="auto" w:fill="FFFFFF"/>
        <w:spacing w:after="0" w:line="360" w:lineRule="auto"/>
        <w:ind w:left="-360" w:right="-450" w:firstLine="720"/>
        <w:jc w:val="both"/>
        <w:rPr>
          <w:color w:val="000000" w:themeColor="text1"/>
        </w:rPr>
      </w:pPr>
      <w:r w:rsidRPr="00C42C4A">
        <w:rPr>
          <w:color w:val="000000" w:themeColor="text1"/>
        </w:rPr>
        <w:t>Empirical studies conducted by Olatunde et al. (2018) in the Nigerian context have delved into the psychological effects on students. The research involved surveys and psychological assessments of students exposed to violent Nigerian movies. Findings indicated a correlation between increased exposure to violent content and higher levels of aggressive behavior among students. This empirical evidence suggests a need for further investigation into the psychological toll of Nollywood's violent portrayals on the younger generation.</w:t>
      </w:r>
    </w:p>
    <w:p w:rsidR="007F4F8C" w:rsidRPr="00C42C4A" w:rsidRDefault="007F4F8C" w:rsidP="00B7502C">
      <w:pPr>
        <w:pStyle w:val="NormalWeb"/>
        <w:shd w:val="clear" w:color="auto" w:fill="FFFFFF"/>
        <w:spacing w:after="0" w:line="360" w:lineRule="auto"/>
        <w:ind w:left="-360" w:right="-450" w:firstLine="720"/>
        <w:jc w:val="both"/>
        <w:rPr>
          <w:color w:val="000000" w:themeColor="text1"/>
        </w:rPr>
      </w:pPr>
      <w:r w:rsidRPr="00C42C4A">
        <w:rPr>
          <w:color w:val="000000" w:themeColor="text1"/>
        </w:rPr>
        <w:t>Empirical research examining the sociocultural context of violence in Nigerian movies is limited but essential for a comprehensive understanding. Nwachukwu (2015) conducted qualitative interviews and focus group discussions to explore how cultural norms and societal attitudes contribute to the prevalence of violence in Nollywood. The study revealed that certain cultural expectations, historical narratives, and societal values shape the stor</w:t>
      </w:r>
      <w:r>
        <w:rPr>
          <w:color w:val="000000" w:themeColor="text1"/>
        </w:rPr>
        <w:t xml:space="preserve">ytelling choices of filmmakers. </w:t>
      </w:r>
      <w:r w:rsidRPr="00C42C4A">
        <w:rPr>
          <w:color w:val="000000" w:themeColor="text1"/>
        </w:rPr>
        <w:t>While Nwachukwu's research offers valuable qualitative insights, further empirical studies utilizing mixed-methods approaches could provide a more nuanced understanding of the sociocultural factors at play. Surveys and interviews with filmmakers, audiences, and cultural experts could contribute to a richer empirical exploration of the intricate relationships between cultural context and the portrayal of violence in Nigerian movies.</w:t>
      </w:r>
    </w:p>
    <w:p w:rsidR="007F4F8C" w:rsidRPr="00C42C4A" w:rsidRDefault="007F4F8C" w:rsidP="00B7502C">
      <w:pPr>
        <w:pStyle w:val="NormalWeb"/>
        <w:shd w:val="clear" w:color="auto" w:fill="FFFFFF"/>
        <w:spacing w:after="0" w:line="360" w:lineRule="auto"/>
        <w:ind w:left="-360" w:right="-450" w:firstLine="720"/>
        <w:jc w:val="both"/>
        <w:rPr>
          <w:color w:val="000000" w:themeColor="text1"/>
        </w:rPr>
      </w:pPr>
      <w:r w:rsidRPr="00C42C4A">
        <w:rPr>
          <w:color w:val="000000" w:themeColor="text1"/>
        </w:rPr>
        <w:t xml:space="preserve">Empirical studies evaluating the role and effectiveness of regulatory bodies in controlling violent content in Nigerian movies are scarce. However, preliminary insights can be drawn from studies analyzing the impact of regulations in the broader context of media. Ogunleye and Balogun (2016) investigated the effectiveness of the National Film and Video Censors Board (NFVCB) in regulating content in Nigeria. Their findings indicated challenges in enforcement, with some films </w:t>
      </w:r>
      <w:r>
        <w:rPr>
          <w:color w:val="000000" w:themeColor="text1"/>
        </w:rPr>
        <w:t xml:space="preserve">bypassing </w:t>
      </w:r>
      <w:r>
        <w:rPr>
          <w:color w:val="000000" w:themeColor="text1"/>
        </w:rPr>
        <w:lastRenderedPageBreak/>
        <w:t xml:space="preserve">censorship processes. </w:t>
      </w:r>
      <w:r w:rsidRPr="00C42C4A">
        <w:rPr>
          <w:color w:val="000000" w:themeColor="text1"/>
        </w:rPr>
        <w:t>To establish a clearer understanding of the regulatory landscape specific to violent portrayals, future empirical studies could focus on the NFVCB's effectiveness in monitoring and restricting violent content. Surveys among filmmakers, industry professionals, and regulatory authorities could provide empirical evidence on the challenges faced and potential areas for improvement.</w:t>
      </w:r>
    </w:p>
    <w:p w:rsidR="007F4F8C" w:rsidRDefault="007F4F8C" w:rsidP="00B7502C">
      <w:pPr>
        <w:pStyle w:val="NormalWeb"/>
        <w:shd w:val="clear" w:color="auto" w:fill="FFFFFF"/>
        <w:spacing w:after="0" w:line="360" w:lineRule="auto"/>
        <w:ind w:left="-360" w:right="-450" w:firstLine="720"/>
        <w:jc w:val="both"/>
        <w:rPr>
          <w:b/>
        </w:rPr>
      </w:pPr>
      <w:r w:rsidRPr="00C42C4A">
        <w:rPr>
          <w:color w:val="000000" w:themeColor="text1"/>
        </w:rPr>
        <w:t>Empirical case studies offer an in-depth exploration of specific films and their impact on students. A study by Adeoye and Mohammed (2020) conducted surveys and focus group discussions to analyze the influence of selected violent Nigerian films on the behavior and attitudes of students. The research found that exposure to explicit violence in these films correlated with increased aggressive tendencies and altered perceptions of conf</w:t>
      </w:r>
      <w:r>
        <w:rPr>
          <w:color w:val="000000" w:themeColor="text1"/>
        </w:rPr>
        <w:t xml:space="preserve">lict resolution among students. </w:t>
      </w:r>
      <w:r w:rsidRPr="00C42C4A">
        <w:rPr>
          <w:color w:val="000000" w:themeColor="text1"/>
        </w:rPr>
        <w:t>This empirical evidence emphasizes the need for more case studies to unravel the complexities of how specific movies influence student behavior. In-depth qualitative interviews with students and quantitative assessments of behavioral changes following exposure to notorious films could enhance our understanding of the direct impact on the target audience.</w:t>
      </w:r>
    </w:p>
    <w:p w:rsidR="007F4F8C" w:rsidRDefault="007F4F8C" w:rsidP="00B7502C">
      <w:pPr>
        <w:spacing w:line="360" w:lineRule="auto"/>
        <w:ind w:left="-360" w:right="-450" w:firstLine="720"/>
        <w:jc w:val="center"/>
        <w:rPr>
          <w:rFonts w:ascii="Times New Roman" w:hAnsi="Times New Roman" w:cs="Times New Roman"/>
          <w:b/>
          <w:sz w:val="24"/>
          <w:szCs w:val="24"/>
        </w:rPr>
      </w:pPr>
    </w:p>
    <w:p w:rsidR="007F4F8C" w:rsidRDefault="007F4F8C" w:rsidP="00B7502C">
      <w:pPr>
        <w:spacing w:line="360" w:lineRule="auto"/>
        <w:ind w:left="-360" w:right="-450" w:firstLine="720"/>
        <w:jc w:val="center"/>
        <w:rPr>
          <w:rFonts w:ascii="Times New Roman" w:hAnsi="Times New Roman" w:cs="Times New Roman"/>
          <w:b/>
          <w:sz w:val="24"/>
          <w:szCs w:val="24"/>
        </w:rPr>
      </w:pPr>
    </w:p>
    <w:p w:rsidR="007F4F8C" w:rsidRDefault="007F4F8C" w:rsidP="00B7502C">
      <w:pPr>
        <w:spacing w:line="360" w:lineRule="auto"/>
        <w:ind w:left="-360" w:right="-450" w:firstLine="720"/>
        <w:jc w:val="center"/>
        <w:rPr>
          <w:rFonts w:ascii="Times New Roman" w:hAnsi="Times New Roman" w:cs="Times New Roman"/>
          <w:b/>
          <w:sz w:val="24"/>
          <w:szCs w:val="24"/>
        </w:rPr>
      </w:pPr>
    </w:p>
    <w:p w:rsidR="007F4F8C" w:rsidRDefault="007F4F8C" w:rsidP="00B7502C">
      <w:pPr>
        <w:spacing w:line="360" w:lineRule="auto"/>
        <w:ind w:left="-360" w:right="-450" w:firstLine="720"/>
        <w:jc w:val="center"/>
        <w:rPr>
          <w:rFonts w:ascii="Times New Roman" w:hAnsi="Times New Roman" w:cs="Times New Roman"/>
          <w:b/>
          <w:sz w:val="24"/>
          <w:szCs w:val="24"/>
        </w:rPr>
      </w:pPr>
    </w:p>
    <w:p w:rsidR="007F4F8C" w:rsidRDefault="007F4F8C" w:rsidP="00B7502C">
      <w:pPr>
        <w:spacing w:line="360" w:lineRule="auto"/>
        <w:ind w:left="-360" w:right="-450" w:firstLine="720"/>
        <w:jc w:val="center"/>
        <w:rPr>
          <w:rFonts w:ascii="Times New Roman" w:hAnsi="Times New Roman" w:cs="Times New Roman"/>
          <w:b/>
          <w:sz w:val="24"/>
          <w:szCs w:val="24"/>
        </w:rPr>
      </w:pPr>
    </w:p>
    <w:p w:rsidR="007F4F8C" w:rsidRDefault="007F4F8C" w:rsidP="00B7502C">
      <w:pPr>
        <w:spacing w:line="360" w:lineRule="auto"/>
        <w:ind w:left="-360" w:right="-450" w:firstLine="720"/>
        <w:jc w:val="center"/>
        <w:rPr>
          <w:rFonts w:ascii="Times New Roman" w:hAnsi="Times New Roman" w:cs="Times New Roman"/>
          <w:b/>
          <w:sz w:val="24"/>
          <w:szCs w:val="24"/>
        </w:rPr>
      </w:pPr>
    </w:p>
    <w:p w:rsidR="007F4F8C" w:rsidRDefault="007F4F8C" w:rsidP="00B7502C">
      <w:pPr>
        <w:spacing w:line="360" w:lineRule="auto"/>
        <w:ind w:left="-360" w:right="-450" w:firstLine="720"/>
        <w:jc w:val="center"/>
        <w:rPr>
          <w:rFonts w:ascii="Times New Roman" w:hAnsi="Times New Roman" w:cs="Times New Roman"/>
          <w:b/>
          <w:sz w:val="24"/>
          <w:szCs w:val="24"/>
        </w:rPr>
      </w:pPr>
    </w:p>
    <w:p w:rsidR="001F048A" w:rsidRDefault="001F048A" w:rsidP="00B7502C">
      <w:pPr>
        <w:spacing w:line="360" w:lineRule="auto"/>
        <w:ind w:left="-360" w:right="-450" w:firstLine="720"/>
        <w:jc w:val="center"/>
        <w:rPr>
          <w:rFonts w:ascii="Times New Roman" w:hAnsi="Times New Roman" w:cs="Times New Roman"/>
          <w:b/>
          <w:sz w:val="24"/>
          <w:szCs w:val="24"/>
        </w:rPr>
      </w:pPr>
    </w:p>
    <w:p w:rsidR="001F048A" w:rsidRDefault="001F048A" w:rsidP="00B7502C">
      <w:pPr>
        <w:spacing w:line="360" w:lineRule="auto"/>
        <w:ind w:left="-360" w:right="-450" w:firstLine="720"/>
        <w:jc w:val="center"/>
        <w:rPr>
          <w:rFonts w:ascii="Times New Roman" w:hAnsi="Times New Roman" w:cs="Times New Roman"/>
          <w:b/>
          <w:sz w:val="24"/>
          <w:szCs w:val="24"/>
        </w:rPr>
      </w:pPr>
    </w:p>
    <w:p w:rsidR="002F3C8D" w:rsidRDefault="002F3C8D" w:rsidP="00B7502C">
      <w:pPr>
        <w:spacing w:line="360" w:lineRule="auto"/>
        <w:ind w:firstLine="720"/>
        <w:jc w:val="center"/>
        <w:rPr>
          <w:rFonts w:ascii="Times New Roman" w:hAnsi="Times New Roman" w:cs="Times New Roman"/>
          <w:b/>
          <w:bCs/>
          <w:sz w:val="24"/>
          <w:szCs w:val="24"/>
        </w:rPr>
      </w:pPr>
      <w:r w:rsidRPr="002F3C8D">
        <w:rPr>
          <w:rFonts w:ascii="Times New Roman" w:hAnsi="Times New Roman" w:cs="Times New Roman"/>
          <w:b/>
          <w:bCs/>
          <w:sz w:val="24"/>
          <w:szCs w:val="24"/>
        </w:rPr>
        <w:lastRenderedPageBreak/>
        <w:t>CHAPTER THREE:</w:t>
      </w:r>
    </w:p>
    <w:p w:rsidR="002F3C8D" w:rsidRPr="002F3C8D" w:rsidRDefault="002F3C8D" w:rsidP="00B7502C">
      <w:pPr>
        <w:spacing w:line="360" w:lineRule="auto"/>
        <w:ind w:firstLine="720"/>
        <w:jc w:val="center"/>
        <w:rPr>
          <w:rFonts w:ascii="Times New Roman" w:hAnsi="Times New Roman" w:cs="Times New Roman"/>
          <w:b/>
          <w:bCs/>
          <w:sz w:val="24"/>
          <w:szCs w:val="24"/>
        </w:rPr>
      </w:pPr>
      <w:r w:rsidRPr="002F3C8D">
        <w:rPr>
          <w:rFonts w:ascii="Times New Roman" w:hAnsi="Times New Roman" w:cs="Times New Roman"/>
          <w:b/>
          <w:bCs/>
          <w:sz w:val="24"/>
          <w:szCs w:val="24"/>
        </w:rPr>
        <w:t>RESEARCH METHODOLOGY</w:t>
      </w:r>
    </w:p>
    <w:p w:rsidR="002F3C8D" w:rsidRPr="002F3C8D" w:rsidRDefault="001F048A"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3.0 INTRODUCTION</w:t>
      </w:r>
    </w:p>
    <w:p w:rsidR="002F3C8D" w:rsidRPr="002F3C8D" w:rsidRDefault="002F3C8D" w:rsidP="00B7502C">
      <w:pPr>
        <w:spacing w:line="360" w:lineRule="auto"/>
        <w:ind w:firstLine="720"/>
        <w:jc w:val="both"/>
        <w:rPr>
          <w:rFonts w:ascii="Times New Roman" w:hAnsi="Times New Roman" w:cs="Times New Roman"/>
          <w:sz w:val="24"/>
          <w:szCs w:val="24"/>
        </w:rPr>
      </w:pPr>
      <w:r w:rsidRPr="002F3C8D">
        <w:rPr>
          <w:rFonts w:ascii="Times New Roman" w:hAnsi="Times New Roman" w:cs="Times New Roman"/>
          <w:sz w:val="24"/>
          <w:szCs w:val="24"/>
        </w:rPr>
        <w:t>This chapter outlines the research methods and procedures used to examine the influence of violent television programmes on undergraduate students at Kwara State Polytechnic. It discusses the research design, population, sampling technique, instruments, and methods for data collection and analysis.</w:t>
      </w:r>
    </w:p>
    <w:p w:rsidR="002F3C8D" w:rsidRPr="002F3C8D" w:rsidRDefault="001F048A"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3.1 RESEARCH DESIGN</w:t>
      </w:r>
    </w:p>
    <w:p w:rsidR="002F3C8D" w:rsidRPr="002F3C8D" w:rsidRDefault="002F3C8D" w:rsidP="00B7502C">
      <w:pPr>
        <w:spacing w:line="360" w:lineRule="auto"/>
        <w:ind w:firstLine="720"/>
        <w:jc w:val="both"/>
        <w:rPr>
          <w:rFonts w:ascii="Times New Roman" w:hAnsi="Times New Roman" w:cs="Times New Roman"/>
          <w:sz w:val="24"/>
          <w:szCs w:val="24"/>
        </w:rPr>
      </w:pPr>
      <w:r w:rsidRPr="002F3C8D">
        <w:rPr>
          <w:rFonts w:ascii="Times New Roman" w:hAnsi="Times New Roman" w:cs="Times New Roman"/>
          <w:sz w:val="24"/>
          <w:szCs w:val="24"/>
        </w:rPr>
        <w:t>This study adopted a descriptive survey research design. This design is appropriate because it allows the researcher to gather data from a representative sample of the population to describe and interpret the current status of the phenomenon under investigation.</w:t>
      </w:r>
    </w:p>
    <w:p w:rsidR="002F3C8D" w:rsidRPr="002F3C8D" w:rsidRDefault="001F048A"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3.2 POPULATION OF THE STUDY</w:t>
      </w:r>
    </w:p>
    <w:p w:rsidR="002F3C8D" w:rsidRPr="002F3C8D" w:rsidRDefault="002F3C8D" w:rsidP="00B7502C">
      <w:pPr>
        <w:spacing w:line="360" w:lineRule="auto"/>
        <w:ind w:firstLine="720"/>
        <w:jc w:val="both"/>
        <w:rPr>
          <w:rFonts w:ascii="Times New Roman" w:hAnsi="Times New Roman" w:cs="Times New Roman"/>
          <w:sz w:val="24"/>
          <w:szCs w:val="24"/>
        </w:rPr>
      </w:pPr>
      <w:r w:rsidRPr="002F3C8D">
        <w:rPr>
          <w:rFonts w:ascii="Times New Roman" w:hAnsi="Times New Roman" w:cs="Times New Roman"/>
          <w:sz w:val="24"/>
          <w:szCs w:val="24"/>
        </w:rPr>
        <w:t>The population of this study comprises all registered undergraduate students at Kwara State Polytechnic, Ilorin, Kwara State. These students are drawn from various departments and faculties.</w:t>
      </w:r>
    </w:p>
    <w:p w:rsidR="002F3C8D" w:rsidRPr="002F3C8D" w:rsidRDefault="001F048A"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3.3 SAMPLE SIZE AND SAMPLING TECHNIQUE</w:t>
      </w:r>
    </w:p>
    <w:p w:rsidR="002F3C8D" w:rsidRPr="002F3C8D" w:rsidRDefault="002F3C8D" w:rsidP="00B7502C">
      <w:pPr>
        <w:spacing w:line="360" w:lineRule="auto"/>
        <w:ind w:firstLine="720"/>
        <w:jc w:val="both"/>
        <w:rPr>
          <w:rFonts w:ascii="Times New Roman" w:hAnsi="Times New Roman" w:cs="Times New Roman"/>
          <w:sz w:val="24"/>
          <w:szCs w:val="24"/>
        </w:rPr>
      </w:pPr>
      <w:r w:rsidRPr="002F3C8D">
        <w:rPr>
          <w:rFonts w:ascii="Times New Roman" w:hAnsi="Times New Roman" w:cs="Times New Roman"/>
          <w:sz w:val="24"/>
          <w:szCs w:val="24"/>
        </w:rPr>
        <w:t>A sample size of 100 respondents was selected for this study. The sampling technique employed was simple random sampling. This ensures that every student had an equal chance of being selected, thereby reducing bias and enhancing the generalizability of the findings.</w:t>
      </w:r>
    </w:p>
    <w:p w:rsidR="002F3C8D" w:rsidRPr="002F3C8D" w:rsidRDefault="001F048A"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3.4 INSTRUMENT OF DATA COLLECTION</w:t>
      </w:r>
    </w:p>
    <w:p w:rsidR="002F3C8D" w:rsidRDefault="002F3C8D" w:rsidP="00B7502C">
      <w:pPr>
        <w:spacing w:line="360" w:lineRule="auto"/>
        <w:ind w:firstLine="720"/>
        <w:jc w:val="both"/>
        <w:rPr>
          <w:rFonts w:ascii="Times New Roman" w:hAnsi="Times New Roman" w:cs="Times New Roman"/>
          <w:sz w:val="24"/>
          <w:szCs w:val="24"/>
        </w:rPr>
      </w:pPr>
      <w:r w:rsidRPr="002F3C8D">
        <w:rPr>
          <w:rFonts w:ascii="Times New Roman" w:hAnsi="Times New Roman" w:cs="Times New Roman"/>
          <w:sz w:val="24"/>
          <w:szCs w:val="24"/>
        </w:rPr>
        <w:t>The main instrument for data collection was a structured questionnaire. The questionnaire consisted of 20 items divided into four sections: demographic information and questions addressing the three research questions on types of violent TV content, behavioral impacts, and emotional/cognitive effects.</w:t>
      </w:r>
    </w:p>
    <w:p w:rsidR="001F048A" w:rsidRPr="002F3C8D" w:rsidRDefault="001F048A" w:rsidP="00B7502C">
      <w:pPr>
        <w:spacing w:line="360" w:lineRule="auto"/>
        <w:ind w:firstLine="720"/>
        <w:jc w:val="both"/>
        <w:rPr>
          <w:rFonts w:ascii="Times New Roman" w:hAnsi="Times New Roman" w:cs="Times New Roman"/>
          <w:sz w:val="24"/>
          <w:szCs w:val="24"/>
        </w:rPr>
      </w:pPr>
    </w:p>
    <w:p w:rsidR="002F3C8D" w:rsidRPr="002F3C8D" w:rsidRDefault="001F048A"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3.5 VALIDITY OF RESEARCH INSTRUMENT</w:t>
      </w:r>
    </w:p>
    <w:p w:rsidR="002F3C8D" w:rsidRPr="002F3C8D" w:rsidRDefault="002F3C8D" w:rsidP="00B7502C">
      <w:pPr>
        <w:spacing w:line="360" w:lineRule="auto"/>
        <w:ind w:firstLine="720"/>
        <w:jc w:val="both"/>
        <w:rPr>
          <w:rFonts w:ascii="Times New Roman" w:hAnsi="Times New Roman" w:cs="Times New Roman"/>
          <w:sz w:val="24"/>
          <w:szCs w:val="24"/>
        </w:rPr>
      </w:pPr>
      <w:r w:rsidRPr="002F3C8D">
        <w:rPr>
          <w:rFonts w:ascii="Times New Roman" w:hAnsi="Times New Roman" w:cs="Times New Roman"/>
          <w:sz w:val="24"/>
          <w:szCs w:val="24"/>
        </w:rPr>
        <w:t>The questionnaire was subjected to face and content validation by experts in media studies and educational psychology. Their inputs were used to refine and adjust the questionnaire items for clarity, relevance, and comprehensiveness.</w:t>
      </w:r>
    </w:p>
    <w:p w:rsidR="002F3C8D" w:rsidRPr="002F3C8D" w:rsidRDefault="001F048A"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3.6 RELIABILITY OF RESEARCH INSTRUMENT</w:t>
      </w:r>
    </w:p>
    <w:p w:rsidR="002F3C8D" w:rsidRPr="002F3C8D" w:rsidRDefault="002F3C8D" w:rsidP="00B7502C">
      <w:pPr>
        <w:spacing w:line="360" w:lineRule="auto"/>
        <w:ind w:firstLine="720"/>
        <w:jc w:val="both"/>
        <w:rPr>
          <w:rFonts w:ascii="Times New Roman" w:hAnsi="Times New Roman" w:cs="Times New Roman"/>
          <w:sz w:val="24"/>
          <w:szCs w:val="24"/>
        </w:rPr>
      </w:pPr>
      <w:r w:rsidRPr="002F3C8D">
        <w:rPr>
          <w:rFonts w:ascii="Times New Roman" w:hAnsi="Times New Roman" w:cs="Times New Roman"/>
          <w:sz w:val="24"/>
          <w:szCs w:val="24"/>
        </w:rPr>
        <w:t>To determine reliability, a pilot test was conducted with 15 students who were not part of the main sample. The Cronbach’s Alpha reliability coefficient obtained was 0.82, indicating that the instrument has a high level of internal consistency.</w:t>
      </w:r>
    </w:p>
    <w:p w:rsidR="002F3C8D" w:rsidRPr="002F3C8D" w:rsidRDefault="001F048A"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3.7 METHOD OF DATA ANALYSIS</w:t>
      </w:r>
    </w:p>
    <w:p w:rsidR="002F3C8D" w:rsidRPr="002F3C8D" w:rsidRDefault="002F3C8D" w:rsidP="00B7502C">
      <w:pPr>
        <w:spacing w:line="360" w:lineRule="auto"/>
        <w:ind w:firstLine="720"/>
        <w:jc w:val="both"/>
        <w:rPr>
          <w:rFonts w:ascii="Times New Roman" w:hAnsi="Times New Roman" w:cs="Times New Roman"/>
          <w:sz w:val="24"/>
          <w:szCs w:val="24"/>
        </w:rPr>
      </w:pPr>
      <w:r w:rsidRPr="002F3C8D">
        <w:rPr>
          <w:rFonts w:ascii="Times New Roman" w:hAnsi="Times New Roman" w:cs="Times New Roman"/>
          <w:sz w:val="24"/>
          <w:szCs w:val="24"/>
        </w:rPr>
        <w:t>The data collected were analyzed using descriptive statistics, particularly frequency counts and percentages. These were used to summarize the responses and present findings in tabular form for ease of interpretation.</w:t>
      </w:r>
    </w:p>
    <w:p w:rsidR="002F3C8D" w:rsidRDefault="002F3C8D" w:rsidP="00B7502C">
      <w:pPr>
        <w:ind w:firstLine="720"/>
        <w:rPr>
          <w:rFonts w:ascii="Times New Roman" w:hAnsi="Times New Roman" w:cs="Times New Roman"/>
          <w:sz w:val="24"/>
          <w:szCs w:val="24"/>
        </w:rPr>
      </w:pPr>
      <w:r>
        <w:rPr>
          <w:rFonts w:ascii="Times New Roman" w:hAnsi="Times New Roman" w:cs="Times New Roman"/>
          <w:sz w:val="24"/>
          <w:szCs w:val="24"/>
        </w:rPr>
        <w:br w:type="page"/>
      </w:r>
    </w:p>
    <w:p w:rsidR="002F3C8D" w:rsidRDefault="002F3C8D" w:rsidP="00B7502C">
      <w:pPr>
        <w:spacing w:line="36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2F3C8D" w:rsidRPr="002F3C8D" w:rsidRDefault="002F3C8D" w:rsidP="00B7502C">
      <w:pPr>
        <w:spacing w:line="360" w:lineRule="auto"/>
        <w:ind w:firstLine="720"/>
        <w:jc w:val="center"/>
        <w:rPr>
          <w:rFonts w:ascii="Times New Roman" w:hAnsi="Times New Roman" w:cs="Times New Roman"/>
          <w:b/>
          <w:bCs/>
          <w:sz w:val="24"/>
          <w:szCs w:val="24"/>
        </w:rPr>
      </w:pPr>
      <w:r w:rsidRPr="002F3C8D">
        <w:rPr>
          <w:rFonts w:ascii="Times New Roman" w:hAnsi="Times New Roman" w:cs="Times New Roman"/>
          <w:b/>
          <w:bCs/>
          <w:sz w:val="24"/>
          <w:szCs w:val="24"/>
        </w:rPr>
        <w:t>DATA PRESENTATION AND ANALYSIS</w:t>
      </w:r>
    </w:p>
    <w:p w:rsidR="002F3C8D" w:rsidRPr="002F3C8D" w:rsidRDefault="002F3C8D"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4.0 Introduction</w:t>
      </w:r>
    </w:p>
    <w:p w:rsidR="002F3C8D" w:rsidRDefault="002F3C8D" w:rsidP="00B7502C">
      <w:pPr>
        <w:spacing w:line="360" w:lineRule="auto"/>
        <w:ind w:firstLine="720"/>
        <w:jc w:val="both"/>
        <w:rPr>
          <w:rFonts w:ascii="Times New Roman" w:hAnsi="Times New Roman" w:cs="Times New Roman"/>
          <w:sz w:val="24"/>
          <w:szCs w:val="24"/>
        </w:rPr>
      </w:pPr>
      <w:r w:rsidRPr="002F3C8D">
        <w:rPr>
          <w:rFonts w:ascii="Times New Roman" w:hAnsi="Times New Roman" w:cs="Times New Roman"/>
          <w:sz w:val="24"/>
          <w:szCs w:val="24"/>
        </w:rPr>
        <w:t>This chapter presents and analyzes data collected from the respondents. The data is organized in tables, based on the four sections of the questionnaire: Demographic Information and the three Research Questions.</w:t>
      </w:r>
    </w:p>
    <w:p w:rsidR="00571AA3" w:rsidRPr="002F3C8D" w:rsidRDefault="00571AA3"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4.1 Data Presentation and Discussion</w:t>
      </w:r>
    </w:p>
    <w:p w:rsidR="00EE2AF4" w:rsidRDefault="00EE2AF4" w:rsidP="00B7502C">
      <w:pPr>
        <w:spacing w:before="100" w:beforeAutospacing="1" w:after="100" w:afterAutospacing="1" w:line="360" w:lineRule="auto"/>
        <w:ind w:firstLine="720"/>
        <w:outlineLvl w:val="2"/>
        <w:rPr>
          <w:rFonts w:ascii="Times New Roman" w:eastAsia="Times New Roman" w:hAnsi="Times New Roman" w:cs="Times New Roman"/>
          <w:b/>
          <w:bCs/>
          <w:sz w:val="27"/>
          <w:szCs w:val="27"/>
        </w:rPr>
      </w:pPr>
      <w:r w:rsidRPr="002F3C8D">
        <w:rPr>
          <w:rFonts w:ascii="Times New Roman" w:hAnsi="Times New Roman" w:cs="Times New Roman"/>
          <w:b/>
          <w:bCs/>
          <w:sz w:val="24"/>
          <w:szCs w:val="24"/>
        </w:rPr>
        <w:t>SECTION A: DEMOGRAPHIC INFORMATION</w:t>
      </w:r>
      <w:r w:rsidRPr="002F3C8D">
        <w:rPr>
          <w:rFonts w:ascii="Times New Roman" w:eastAsia="Times New Roman" w:hAnsi="Times New Roman" w:cs="Times New Roman"/>
          <w:b/>
          <w:bCs/>
          <w:sz w:val="27"/>
          <w:szCs w:val="27"/>
        </w:rPr>
        <w:t xml:space="preserve"> </w:t>
      </w:r>
    </w:p>
    <w:p w:rsidR="002F3C8D" w:rsidRPr="002F3C8D" w:rsidRDefault="002F3C8D" w:rsidP="00B7502C">
      <w:pPr>
        <w:spacing w:before="100" w:beforeAutospacing="1" w:after="100" w:afterAutospacing="1" w:line="360" w:lineRule="auto"/>
        <w:ind w:firstLine="720"/>
        <w:outlineLvl w:val="2"/>
        <w:rPr>
          <w:rFonts w:ascii="Times New Roman" w:eastAsia="Times New Roman" w:hAnsi="Times New Roman" w:cs="Times New Roman"/>
          <w:b/>
          <w:bCs/>
          <w:sz w:val="27"/>
          <w:szCs w:val="27"/>
        </w:rPr>
      </w:pPr>
      <w:r w:rsidRPr="002F3C8D">
        <w:rPr>
          <w:rFonts w:ascii="Times New Roman" w:eastAsia="Times New Roman" w:hAnsi="Times New Roman" w:cs="Times New Roman"/>
          <w:b/>
          <w:bCs/>
          <w:sz w:val="27"/>
          <w:szCs w:val="27"/>
        </w:rPr>
        <w:t>Question 1: What is your gender?</w:t>
      </w:r>
    </w:p>
    <w:tbl>
      <w:tblPr>
        <w:tblStyle w:val="TableGrid"/>
        <w:tblW w:w="5330" w:type="dxa"/>
        <w:tblLook w:val="04A0" w:firstRow="1" w:lastRow="0" w:firstColumn="1" w:lastColumn="0" w:noHBand="0" w:noVBand="1"/>
      </w:tblPr>
      <w:tblGrid>
        <w:gridCol w:w="1750"/>
        <w:gridCol w:w="2030"/>
        <w:gridCol w:w="2069"/>
      </w:tblGrid>
      <w:tr w:rsidR="002F3C8D" w:rsidRPr="002F3C8D" w:rsidTr="00B7502C">
        <w:trPr>
          <w:trHeight w:val="543"/>
        </w:trPr>
        <w:tc>
          <w:tcPr>
            <w:tcW w:w="0" w:type="auto"/>
            <w:hideMark/>
          </w:tcPr>
          <w:p w:rsidR="002F3C8D" w:rsidRPr="002F3C8D" w:rsidRDefault="002F3C8D" w:rsidP="00B7502C">
            <w:pPr>
              <w:spacing w:line="360" w:lineRule="auto"/>
              <w:ind w:firstLine="720"/>
              <w:jc w:val="center"/>
              <w:rPr>
                <w:rFonts w:ascii="Times New Roman" w:eastAsia="Times New Roman" w:hAnsi="Times New Roman" w:cs="Times New Roman"/>
                <w:b/>
                <w:bCs/>
                <w:sz w:val="24"/>
                <w:szCs w:val="24"/>
              </w:rPr>
            </w:pPr>
            <w:r w:rsidRPr="002F3C8D">
              <w:rPr>
                <w:rFonts w:ascii="Times New Roman" w:eastAsia="Times New Roman" w:hAnsi="Times New Roman" w:cs="Times New Roman"/>
                <w:b/>
                <w:bCs/>
                <w:sz w:val="24"/>
                <w:szCs w:val="24"/>
              </w:rPr>
              <w:t>Options</w:t>
            </w:r>
          </w:p>
        </w:tc>
        <w:tc>
          <w:tcPr>
            <w:tcW w:w="0" w:type="auto"/>
            <w:hideMark/>
          </w:tcPr>
          <w:p w:rsidR="002F3C8D" w:rsidRPr="002F3C8D" w:rsidRDefault="002F3C8D" w:rsidP="00B7502C">
            <w:pPr>
              <w:spacing w:line="360" w:lineRule="auto"/>
              <w:ind w:firstLine="720"/>
              <w:jc w:val="center"/>
              <w:rPr>
                <w:rFonts w:ascii="Times New Roman" w:eastAsia="Times New Roman" w:hAnsi="Times New Roman" w:cs="Times New Roman"/>
                <w:b/>
                <w:bCs/>
                <w:sz w:val="24"/>
                <w:szCs w:val="24"/>
              </w:rPr>
            </w:pPr>
            <w:r w:rsidRPr="002F3C8D">
              <w:rPr>
                <w:rFonts w:ascii="Times New Roman" w:eastAsia="Times New Roman" w:hAnsi="Times New Roman" w:cs="Times New Roman"/>
                <w:b/>
                <w:bCs/>
                <w:sz w:val="24"/>
                <w:szCs w:val="24"/>
              </w:rPr>
              <w:t>Frequency</w:t>
            </w:r>
          </w:p>
        </w:tc>
        <w:tc>
          <w:tcPr>
            <w:tcW w:w="0" w:type="auto"/>
            <w:hideMark/>
          </w:tcPr>
          <w:p w:rsidR="002F3C8D" w:rsidRPr="002F3C8D" w:rsidRDefault="002F3C8D" w:rsidP="00B7502C">
            <w:pPr>
              <w:spacing w:line="360" w:lineRule="auto"/>
              <w:ind w:firstLine="720"/>
              <w:jc w:val="center"/>
              <w:rPr>
                <w:rFonts w:ascii="Times New Roman" w:eastAsia="Times New Roman" w:hAnsi="Times New Roman" w:cs="Times New Roman"/>
                <w:b/>
                <w:bCs/>
                <w:sz w:val="24"/>
                <w:szCs w:val="24"/>
              </w:rPr>
            </w:pPr>
            <w:r w:rsidRPr="002F3C8D">
              <w:rPr>
                <w:rFonts w:ascii="Times New Roman" w:eastAsia="Times New Roman" w:hAnsi="Times New Roman" w:cs="Times New Roman"/>
                <w:b/>
                <w:bCs/>
                <w:sz w:val="24"/>
                <w:szCs w:val="24"/>
              </w:rPr>
              <w:t>Percentage</w:t>
            </w:r>
          </w:p>
        </w:tc>
      </w:tr>
      <w:tr w:rsidR="002F3C8D" w:rsidRPr="002F3C8D" w:rsidTr="00B7502C">
        <w:trPr>
          <w:trHeight w:val="517"/>
        </w:trPr>
        <w:tc>
          <w:tcPr>
            <w:tcW w:w="0" w:type="auto"/>
            <w:hideMark/>
          </w:tcPr>
          <w:p w:rsidR="002F3C8D" w:rsidRPr="002F3C8D" w:rsidRDefault="002F3C8D" w:rsidP="00B7502C">
            <w:pPr>
              <w:spacing w:line="360" w:lineRule="auto"/>
              <w:ind w:firstLine="720"/>
              <w:rPr>
                <w:rFonts w:ascii="Times New Roman" w:eastAsia="Times New Roman" w:hAnsi="Times New Roman" w:cs="Times New Roman"/>
                <w:sz w:val="24"/>
                <w:szCs w:val="24"/>
              </w:rPr>
            </w:pPr>
            <w:r w:rsidRPr="002F3C8D">
              <w:rPr>
                <w:rFonts w:ascii="Times New Roman" w:eastAsia="Times New Roman" w:hAnsi="Times New Roman" w:cs="Times New Roman"/>
                <w:sz w:val="24"/>
                <w:szCs w:val="24"/>
              </w:rPr>
              <w:t>Male</w:t>
            </w:r>
          </w:p>
        </w:tc>
        <w:tc>
          <w:tcPr>
            <w:tcW w:w="0" w:type="auto"/>
            <w:hideMark/>
          </w:tcPr>
          <w:p w:rsidR="002F3C8D" w:rsidRPr="002F3C8D" w:rsidRDefault="002F3C8D" w:rsidP="00B7502C">
            <w:pPr>
              <w:spacing w:line="360" w:lineRule="auto"/>
              <w:ind w:firstLine="720"/>
              <w:rPr>
                <w:rFonts w:ascii="Times New Roman" w:eastAsia="Times New Roman" w:hAnsi="Times New Roman" w:cs="Times New Roman"/>
                <w:sz w:val="24"/>
                <w:szCs w:val="24"/>
              </w:rPr>
            </w:pPr>
            <w:r w:rsidRPr="002F3C8D">
              <w:rPr>
                <w:rFonts w:ascii="Times New Roman" w:eastAsia="Times New Roman" w:hAnsi="Times New Roman" w:cs="Times New Roman"/>
                <w:sz w:val="24"/>
                <w:szCs w:val="24"/>
              </w:rPr>
              <w:t>61</w:t>
            </w:r>
          </w:p>
        </w:tc>
        <w:tc>
          <w:tcPr>
            <w:tcW w:w="0" w:type="auto"/>
            <w:hideMark/>
          </w:tcPr>
          <w:p w:rsidR="002F3C8D" w:rsidRPr="002F3C8D" w:rsidRDefault="002F3C8D" w:rsidP="00B7502C">
            <w:pPr>
              <w:spacing w:line="360" w:lineRule="auto"/>
              <w:ind w:firstLine="720"/>
              <w:rPr>
                <w:rFonts w:ascii="Times New Roman" w:eastAsia="Times New Roman" w:hAnsi="Times New Roman" w:cs="Times New Roman"/>
                <w:sz w:val="24"/>
                <w:szCs w:val="24"/>
              </w:rPr>
            </w:pPr>
            <w:r w:rsidRPr="002F3C8D">
              <w:rPr>
                <w:rFonts w:ascii="Times New Roman" w:eastAsia="Times New Roman" w:hAnsi="Times New Roman" w:cs="Times New Roman"/>
                <w:sz w:val="24"/>
                <w:szCs w:val="24"/>
              </w:rPr>
              <w:t>61.0%</w:t>
            </w:r>
          </w:p>
        </w:tc>
      </w:tr>
      <w:tr w:rsidR="002F3C8D" w:rsidRPr="002F3C8D" w:rsidTr="00B7502C">
        <w:trPr>
          <w:trHeight w:val="543"/>
        </w:trPr>
        <w:tc>
          <w:tcPr>
            <w:tcW w:w="0" w:type="auto"/>
            <w:hideMark/>
          </w:tcPr>
          <w:p w:rsidR="002F3C8D" w:rsidRPr="002F3C8D" w:rsidRDefault="002F3C8D" w:rsidP="00B7502C">
            <w:pPr>
              <w:spacing w:line="360" w:lineRule="auto"/>
              <w:ind w:firstLine="720"/>
              <w:rPr>
                <w:rFonts w:ascii="Times New Roman" w:eastAsia="Times New Roman" w:hAnsi="Times New Roman" w:cs="Times New Roman"/>
                <w:sz w:val="24"/>
                <w:szCs w:val="24"/>
              </w:rPr>
            </w:pPr>
            <w:r w:rsidRPr="002F3C8D">
              <w:rPr>
                <w:rFonts w:ascii="Times New Roman" w:eastAsia="Times New Roman" w:hAnsi="Times New Roman" w:cs="Times New Roman"/>
                <w:sz w:val="24"/>
                <w:szCs w:val="24"/>
              </w:rPr>
              <w:t>Female</w:t>
            </w:r>
          </w:p>
        </w:tc>
        <w:tc>
          <w:tcPr>
            <w:tcW w:w="0" w:type="auto"/>
            <w:hideMark/>
          </w:tcPr>
          <w:p w:rsidR="002F3C8D" w:rsidRPr="002F3C8D" w:rsidRDefault="002F3C8D" w:rsidP="00B7502C">
            <w:pPr>
              <w:spacing w:line="360" w:lineRule="auto"/>
              <w:ind w:firstLine="720"/>
              <w:rPr>
                <w:rFonts w:ascii="Times New Roman" w:eastAsia="Times New Roman" w:hAnsi="Times New Roman" w:cs="Times New Roman"/>
                <w:sz w:val="24"/>
                <w:szCs w:val="24"/>
              </w:rPr>
            </w:pPr>
            <w:r w:rsidRPr="002F3C8D">
              <w:rPr>
                <w:rFonts w:ascii="Times New Roman" w:eastAsia="Times New Roman" w:hAnsi="Times New Roman" w:cs="Times New Roman"/>
                <w:sz w:val="24"/>
                <w:szCs w:val="24"/>
              </w:rPr>
              <w:t>39</w:t>
            </w:r>
          </w:p>
        </w:tc>
        <w:tc>
          <w:tcPr>
            <w:tcW w:w="0" w:type="auto"/>
            <w:hideMark/>
          </w:tcPr>
          <w:p w:rsidR="002F3C8D" w:rsidRPr="002F3C8D" w:rsidRDefault="002F3C8D" w:rsidP="00B7502C">
            <w:pPr>
              <w:spacing w:line="360" w:lineRule="auto"/>
              <w:ind w:firstLine="720"/>
              <w:rPr>
                <w:rFonts w:ascii="Times New Roman" w:eastAsia="Times New Roman" w:hAnsi="Times New Roman" w:cs="Times New Roman"/>
                <w:sz w:val="24"/>
                <w:szCs w:val="24"/>
              </w:rPr>
            </w:pPr>
            <w:r w:rsidRPr="002F3C8D">
              <w:rPr>
                <w:rFonts w:ascii="Times New Roman" w:eastAsia="Times New Roman" w:hAnsi="Times New Roman" w:cs="Times New Roman"/>
                <w:sz w:val="24"/>
                <w:szCs w:val="24"/>
              </w:rPr>
              <w:t>39.0%</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2F3C8D" w:rsidRPr="002F3C8D" w:rsidRDefault="002F3C8D" w:rsidP="00B7502C">
      <w:pPr>
        <w:spacing w:before="100" w:beforeAutospacing="1" w:after="100" w:afterAutospacing="1" w:line="360" w:lineRule="auto"/>
        <w:ind w:firstLine="720"/>
        <w:jc w:val="both"/>
        <w:rPr>
          <w:rFonts w:ascii="Times New Roman" w:eastAsia="Times New Roman" w:hAnsi="Times New Roman" w:cs="Times New Roman"/>
          <w:sz w:val="24"/>
          <w:szCs w:val="24"/>
        </w:rPr>
      </w:pPr>
      <w:r w:rsidRPr="002F3C8D">
        <w:rPr>
          <w:rFonts w:ascii="Times New Roman" w:eastAsia="Times New Roman" w:hAnsi="Times New Roman" w:cs="Times New Roman"/>
          <w:sz w:val="24"/>
          <w:szCs w:val="24"/>
        </w:rPr>
        <w:t>The analysis of Question 1 reveals that out of 100 respondents, 61% identified as male while 39% identified as female. This indicates a higher male participation in the study. The gender distribution suggests that male respondents were more actively involved or available for the survey, which may influence perspectives on violent television exposure.</w:t>
      </w:r>
    </w:p>
    <w:p w:rsidR="00B7502C" w:rsidRDefault="00B7502C" w:rsidP="00B7502C">
      <w:pPr>
        <w:spacing w:line="360" w:lineRule="auto"/>
        <w:ind w:firstLine="720"/>
        <w:jc w:val="both"/>
        <w:rPr>
          <w:rFonts w:ascii="Times New Roman" w:hAnsi="Times New Roman" w:cs="Times New Roman"/>
          <w:b/>
          <w:bCs/>
          <w:sz w:val="24"/>
          <w:szCs w:val="24"/>
        </w:rPr>
      </w:pPr>
    </w:p>
    <w:p w:rsidR="00B7502C" w:rsidRDefault="00B7502C" w:rsidP="00B7502C">
      <w:pPr>
        <w:spacing w:line="360" w:lineRule="auto"/>
        <w:ind w:firstLine="720"/>
        <w:jc w:val="both"/>
        <w:rPr>
          <w:rFonts w:ascii="Times New Roman" w:hAnsi="Times New Roman" w:cs="Times New Roman"/>
          <w:b/>
          <w:bCs/>
          <w:sz w:val="24"/>
          <w:szCs w:val="24"/>
        </w:rPr>
      </w:pPr>
    </w:p>
    <w:p w:rsidR="00B7502C" w:rsidRDefault="00B7502C" w:rsidP="00B7502C">
      <w:pPr>
        <w:spacing w:line="360" w:lineRule="auto"/>
        <w:ind w:firstLine="720"/>
        <w:jc w:val="both"/>
        <w:rPr>
          <w:rFonts w:ascii="Times New Roman" w:hAnsi="Times New Roman" w:cs="Times New Roman"/>
          <w:b/>
          <w:bCs/>
          <w:sz w:val="24"/>
          <w:szCs w:val="24"/>
        </w:rPr>
      </w:pPr>
    </w:p>
    <w:p w:rsidR="00B7502C" w:rsidRDefault="00B7502C" w:rsidP="00B7502C">
      <w:pPr>
        <w:spacing w:line="360" w:lineRule="auto"/>
        <w:ind w:firstLine="720"/>
        <w:jc w:val="both"/>
        <w:rPr>
          <w:rFonts w:ascii="Times New Roman" w:hAnsi="Times New Roman" w:cs="Times New Roman"/>
          <w:b/>
          <w:bCs/>
          <w:sz w:val="24"/>
          <w:szCs w:val="24"/>
        </w:rPr>
      </w:pPr>
    </w:p>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lastRenderedPageBreak/>
        <w:t>Question 2: What is your age group?</w:t>
      </w:r>
    </w:p>
    <w:tbl>
      <w:tblPr>
        <w:tblStyle w:val="TableGrid"/>
        <w:tblW w:w="6828" w:type="dxa"/>
        <w:tblLook w:val="04A0" w:firstRow="1" w:lastRow="0" w:firstColumn="1" w:lastColumn="0" w:noHBand="0" w:noVBand="1"/>
      </w:tblPr>
      <w:tblGrid>
        <w:gridCol w:w="1894"/>
        <w:gridCol w:w="2197"/>
        <w:gridCol w:w="2737"/>
      </w:tblGrid>
      <w:tr w:rsidR="00571AA3" w:rsidRPr="00571AA3" w:rsidTr="00B7502C">
        <w:trPr>
          <w:trHeight w:val="640"/>
        </w:trPr>
        <w:tc>
          <w:tcPr>
            <w:tcW w:w="0" w:type="auto"/>
            <w:hideMark/>
          </w:tcPr>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Options</w:t>
            </w:r>
          </w:p>
        </w:tc>
        <w:tc>
          <w:tcPr>
            <w:tcW w:w="0" w:type="auto"/>
            <w:hideMark/>
          </w:tcPr>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Frequency</w:t>
            </w:r>
          </w:p>
        </w:tc>
        <w:tc>
          <w:tcPr>
            <w:tcW w:w="0" w:type="auto"/>
            <w:hideMark/>
          </w:tcPr>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Percentage (%)</w:t>
            </w:r>
          </w:p>
        </w:tc>
      </w:tr>
      <w:tr w:rsidR="00571AA3" w:rsidRPr="00571AA3" w:rsidTr="00B7502C">
        <w:trPr>
          <w:trHeight w:val="640"/>
        </w:trPr>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16–20</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25</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25%</w:t>
            </w:r>
          </w:p>
        </w:tc>
      </w:tr>
      <w:tr w:rsidR="00571AA3" w:rsidRPr="00571AA3" w:rsidTr="00B7502C">
        <w:trPr>
          <w:trHeight w:val="653"/>
        </w:trPr>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21–25</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55</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55%</w:t>
            </w:r>
          </w:p>
        </w:tc>
      </w:tr>
      <w:tr w:rsidR="00571AA3" w:rsidRPr="00571AA3" w:rsidTr="00B7502C">
        <w:trPr>
          <w:trHeight w:val="640"/>
        </w:trPr>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26–30</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20</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20%</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The majority of respondents (55%) are within the 21–25 age bracket, followed by 25% in the 16–20 group and 20% in the 26–30 group. This distribution shows that the sample mostly consists of young adults in early adulthood—a demographic highly active in media consumption and potentially more influenced by media content.</w:t>
      </w:r>
    </w:p>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Question 3: What faculty are you in?</w:t>
      </w:r>
    </w:p>
    <w:tbl>
      <w:tblPr>
        <w:tblStyle w:val="TableGrid"/>
        <w:tblW w:w="6726" w:type="dxa"/>
        <w:tblLook w:val="04A0" w:firstRow="1" w:lastRow="0" w:firstColumn="1" w:lastColumn="0" w:noHBand="0" w:noVBand="1"/>
      </w:tblPr>
      <w:tblGrid>
        <w:gridCol w:w="2127"/>
        <w:gridCol w:w="2048"/>
        <w:gridCol w:w="2551"/>
      </w:tblGrid>
      <w:tr w:rsidR="00571AA3" w:rsidRPr="00571AA3" w:rsidTr="00B7502C">
        <w:trPr>
          <w:trHeight w:val="514"/>
        </w:trPr>
        <w:tc>
          <w:tcPr>
            <w:tcW w:w="0" w:type="auto"/>
            <w:hideMark/>
          </w:tcPr>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Options</w:t>
            </w:r>
          </w:p>
        </w:tc>
        <w:tc>
          <w:tcPr>
            <w:tcW w:w="0" w:type="auto"/>
            <w:hideMark/>
          </w:tcPr>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Frequency</w:t>
            </w:r>
          </w:p>
        </w:tc>
        <w:tc>
          <w:tcPr>
            <w:tcW w:w="0" w:type="auto"/>
            <w:hideMark/>
          </w:tcPr>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Percentage (%)</w:t>
            </w:r>
          </w:p>
        </w:tc>
      </w:tr>
      <w:tr w:rsidR="00571AA3" w:rsidRPr="00571AA3" w:rsidTr="00B7502C">
        <w:trPr>
          <w:trHeight w:val="514"/>
        </w:trPr>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Science</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35</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35%</w:t>
            </w:r>
          </w:p>
        </w:tc>
      </w:tr>
      <w:tr w:rsidR="00571AA3" w:rsidRPr="00571AA3" w:rsidTr="00B7502C">
        <w:trPr>
          <w:trHeight w:val="525"/>
        </w:trPr>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Engineering</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30</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30%</w:t>
            </w:r>
          </w:p>
        </w:tc>
      </w:tr>
      <w:tr w:rsidR="00571AA3" w:rsidRPr="00571AA3" w:rsidTr="00B7502C">
        <w:trPr>
          <w:trHeight w:val="514"/>
        </w:trPr>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Business</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20</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20%</w:t>
            </w:r>
          </w:p>
        </w:tc>
      </w:tr>
      <w:tr w:rsidR="00571AA3" w:rsidRPr="00571AA3" w:rsidTr="00B7502C">
        <w:trPr>
          <w:trHeight w:val="514"/>
        </w:trPr>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Others</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15</w:t>
            </w:r>
          </w:p>
        </w:tc>
        <w:tc>
          <w:tcPr>
            <w:tcW w:w="0" w:type="auto"/>
            <w:hideMark/>
          </w:tcPr>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15%</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571AA3" w:rsidRPr="00571AA3" w:rsidRDefault="00571AA3" w:rsidP="00B7502C">
      <w:pPr>
        <w:spacing w:line="360" w:lineRule="auto"/>
        <w:ind w:firstLine="720"/>
        <w:jc w:val="both"/>
        <w:rPr>
          <w:rFonts w:ascii="Times New Roman" w:hAnsi="Times New Roman" w:cs="Times New Roman"/>
          <w:sz w:val="24"/>
          <w:szCs w:val="24"/>
        </w:rPr>
      </w:pPr>
      <w:r w:rsidRPr="00571AA3">
        <w:rPr>
          <w:rFonts w:ascii="Times New Roman" w:hAnsi="Times New Roman" w:cs="Times New Roman"/>
          <w:sz w:val="24"/>
          <w:szCs w:val="24"/>
        </w:rPr>
        <w:t>Respondents came from various faculties, with the highest from Science (35%) and Engineering (30%). Business students made up 20%, while the remaining 15% were from other faculties. This diversity enhances the representativeness of the study across academic disciplines, potentially enriching the perspectives on how violent television is perceived and its impact.</w:t>
      </w:r>
    </w:p>
    <w:p w:rsidR="002F3C8D" w:rsidRPr="002F3C8D" w:rsidRDefault="00EE2AF4"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lastRenderedPageBreak/>
        <w:t>SECTION B: TYPES OF VIOLENT TV PROGRAMMES WATCHED</w:t>
      </w:r>
    </w:p>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Question 1: Do you watch television regularly?</w:t>
      </w:r>
    </w:p>
    <w:tbl>
      <w:tblPr>
        <w:tblStyle w:val="TableGrid"/>
        <w:tblW w:w="6780" w:type="dxa"/>
        <w:tblLook w:val="04A0" w:firstRow="1" w:lastRow="0" w:firstColumn="1" w:lastColumn="0" w:noHBand="0" w:noVBand="1"/>
      </w:tblPr>
      <w:tblGrid>
        <w:gridCol w:w="2123"/>
        <w:gridCol w:w="2463"/>
        <w:gridCol w:w="2194"/>
      </w:tblGrid>
      <w:tr w:rsidR="00EE2AF4" w:rsidRPr="00571AA3" w:rsidTr="00B7502C">
        <w:trPr>
          <w:trHeight w:val="682"/>
        </w:trPr>
        <w:tc>
          <w:tcPr>
            <w:tcW w:w="0" w:type="auto"/>
            <w:hideMark/>
          </w:tcPr>
          <w:p w:rsidR="00EE2AF4" w:rsidRPr="00571AA3" w:rsidRDefault="00EE2AF4" w:rsidP="00B7502C">
            <w:pPr>
              <w:spacing w:after="160"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Options</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Frequency</w:t>
            </w:r>
          </w:p>
        </w:tc>
        <w:tc>
          <w:tcPr>
            <w:tcW w:w="0" w:type="auto"/>
            <w:hideMark/>
          </w:tcPr>
          <w:p w:rsidR="00EE2AF4" w:rsidRPr="00571AA3" w:rsidRDefault="00EE2AF4" w:rsidP="00B7502C">
            <w:pPr>
              <w:spacing w:after="160" w:line="360" w:lineRule="auto"/>
              <w:jc w:val="both"/>
              <w:rPr>
                <w:rFonts w:ascii="Times New Roman" w:hAnsi="Times New Roman" w:cs="Times New Roman"/>
                <w:b/>
                <w:bCs/>
                <w:sz w:val="24"/>
                <w:szCs w:val="24"/>
              </w:rPr>
            </w:pPr>
            <w:r w:rsidRPr="00571AA3">
              <w:rPr>
                <w:rFonts w:ascii="Times New Roman" w:hAnsi="Times New Roman" w:cs="Times New Roman"/>
                <w:b/>
                <w:bCs/>
                <w:sz w:val="24"/>
                <w:szCs w:val="24"/>
              </w:rPr>
              <w:t>Percentage (%)</w:t>
            </w:r>
          </w:p>
        </w:tc>
      </w:tr>
      <w:tr w:rsidR="00EE2AF4" w:rsidRPr="00571AA3" w:rsidTr="00B7502C">
        <w:trPr>
          <w:trHeight w:val="682"/>
        </w:trPr>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Yes</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88</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88%</w:t>
            </w:r>
          </w:p>
        </w:tc>
      </w:tr>
      <w:tr w:rsidR="00EE2AF4" w:rsidRPr="00571AA3" w:rsidTr="00B7502C">
        <w:trPr>
          <w:trHeight w:val="682"/>
        </w:trPr>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No</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12</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12%</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571AA3" w:rsidRPr="00571AA3" w:rsidRDefault="00571AA3"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88% of respondents indicated that they watch television regularly. This high percentage demonstrates the widespread reach of television among students and justifies concerns about its influence, especially regarding violent content.</w:t>
      </w:r>
    </w:p>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Question 2: Do you prefer movies with violent scenes (e.g., fights, gunfights)?</w:t>
      </w:r>
    </w:p>
    <w:tbl>
      <w:tblPr>
        <w:tblStyle w:val="TableGrid"/>
        <w:tblW w:w="6477" w:type="dxa"/>
        <w:tblLook w:val="04A0" w:firstRow="1" w:lastRow="0" w:firstColumn="1" w:lastColumn="0" w:noHBand="0" w:noVBand="1"/>
      </w:tblPr>
      <w:tblGrid>
        <w:gridCol w:w="1797"/>
        <w:gridCol w:w="2084"/>
        <w:gridCol w:w="2596"/>
      </w:tblGrid>
      <w:tr w:rsidR="00EE2AF4" w:rsidRPr="00571AA3" w:rsidTr="00B7502C">
        <w:trPr>
          <w:trHeight w:val="742"/>
        </w:trPr>
        <w:tc>
          <w:tcPr>
            <w:tcW w:w="0" w:type="auto"/>
            <w:hideMark/>
          </w:tcPr>
          <w:p w:rsidR="00EE2AF4" w:rsidRPr="00571AA3" w:rsidRDefault="00EE2AF4"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Options</w:t>
            </w:r>
          </w:p>
        </w:tc>
        <w:tc>
          <w:tcPr>
            <w:tcW w:w="0" w:type="auto"/>
            <w:hideMark/>
          </w:tcPr>
          <w:p w:rsidR="00EE2AF4" w:rsidRPr="00571AA3" w:rsidRDefault="00EE2AF4"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Frequency</w:t>
            </w:r>
          </w:p>
        </w:tc>
        <w:tc>
          <w:tcPr>
            <w:tcW w:w="0" w:type="auto"/>
            <w:hideMark/>
          </w:tcPr>
          <w:p w:rsidR="00EE2AF4" w:rsidRPr="00571AA3" w:rsidRDefault="00EE2AF4"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Percentage (%)</w:t>
            </w:r>
          </w:p>
        </w:tc>
      </w:tr>
      <w:tr w:rsidR="00EE2AF4" w:rsidRPr="00571AA3" w:rsidTr="00B7502C">
        <w:trPr>
          <w:trHeight w:val="742"/>
        </w:trPr>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Yes</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70</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70%</w:t>
            </w:r>
          </w:p>
        </w:tc>
      </w:tr>
      <w:tr w:rsidR="00EE2AF4" w:rsidRPr="00571AA3" w:rsidTr="00B7502C">
        <w:trPr>
          <w:trHeight w:val="742"/>
        </w:trPr>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No</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30</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30%</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571AA3" w:rsidRDefault="00571AA3"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70% of respondents prefer watching violent movies. This suggests a strong inclination toward action-packed content, which might increase the risk of behavioral and emotional effects, as suggested in media violence research.</w:t>
      </w:r>
    </w:p>
    <w:p w:rsidR="001F048A" w:rsidRDefault="001F048A" w:rsidP="00B7502C">
      <w:pPr>
        <w:spacing w:line="360" w:lineRule="auto"/>
        <w:ind w:firstLine="720"/>
        <w:jc w:val="both"/>
        <w:rPr>
          <w:rFonts w:ascii="Times New Roman" w:hAnsi="Times New Roman" w:cs="Times New Roman"/>
          <w:bCs/>
          <w:sz w:val="24"/>
          <w:szCs w:val="24"/>
        </w:rPr>
      </w:pPr>
    </w:p>
    <w:p w:rsidR="001F048A" w:rsidRDefault="001F048A" w:rsidP="00B7502C">
      <w:pPr>
        <w:spacing w:line="360" w:lineRule="auto"/>
        <w:ind w:firstLine="720"/>
        <w:jc w:val="both"/>
        <w:rPr>
          <w:rFonts w:ascii="Times New Roman" w:hAnsi="Times New Roman" w:cs="Times New Roman"/>
          <w:bCs/>
          <w:sz w:val="24"/>
          <w:szCs w:val="24"/>
        </w:rPr>
      </w:pPr>
    </w:p>
    <w:p w:rsidR="001F048A" w:rsidRPr="00571AA3" w:rsidRDefault="001F048A" w:rsidP="00B7502C">
      <w:pPr>
        <w:spacing w:line="360" w:lineRule="auto"/>
        <w:ind w:firstLine="720"/>
        <w:jc w:val="both"/>
        <w:rPr>
          <w:rFonts w:ascii="Times New Roman" w:hAnsi="Times New Roman" w:cs="Times New Roman"/>
          <w:bCs/>
          <w:sz w:val="24"/>
          <w:szCs w:val="24"/>
        </w:rPr>
      </w:pPr>
    </w:p>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Question 3: Which type of violent TV do you watch most?</w:t>
      </w:r>
    </w:p>
    <w:tbl>
      <w:tblPr>
        <w:tblStyle w:val="TableGrid"/>
        <w:tblW w:w="6857" w:type="dxa"/>
        <w:tblLook w:val="04A0" w:firstRow="1" w:lastRow="0" w:firstColumn="1" w:lastColumn="0" w:noHBand="0" w:noVBand="1"/>
      </w:tblPr>
      <w:tblGrid>
        <w:gridCol w:w="1902"/>
        <w:gridCol w:w="2206"/>
        <w:gridCol w:w="2749"/>
      </w:tblGrid>
      <w:tr w:rsidR="00EE2AF4" w:rsidRPr="00571AA3" w:rsidTr="00B7502C">
        <w:trPr>
          <w:trHeight w:val="482"/>
        </w:trPr>
        <w:tc>
          <w:tcPr>
            <w:tcW w:w="0" w:type="auto"/>
            <w:hideMark/>
          </w:tcPr>
          <w:p w:rsidR="00EE2AF4" w:rsidRPr="00571AA3" w:rsidRDefault="00EE2AF4"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Options</w:t>
            </w:r>
          </w:p>
        </w:tc>
        <w:tc>
          <w:tcPr>
            <w:tcW w:w="0" w:type="auto"/>
            <w:hideMark/>
          </w:tcPr>
          <w:p w:rsidR="00EE2AF4" w:rsidRPr="00571AA3" w:rsidRDefault="00EE2AF4"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Frequency</w:t>
            </w:r>
          </w:p>
        </w:tc>
        <w:tc>
          <w:tcPr>
            <w:tcW w:w="0" w:type="auto"/>
            <w:hideMark/>
          </w:tcPr>
          <w:p w:rsidR="00EE2AF4" w:rsidRPr="00571AA3" w:rsidRDefault="00EE2AF4"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Percentage (%)</w:t>
            </w:r>
          </w:p>
        </w:tc>
      </w:tr>
      <w:tr w:rsidR="00EE2AF4" w:rsidRPr="00571AA3" w:rsidTr="00B7502C">
        <w:trPr>
          <w:trHeight w:val="482"/>
        </w:trPr>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Action</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40</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40%</w:t>
            </w:r>
          </w:p>
        </w:tc>
      </w:tr>
      <w:tr w:rsidR="00EE2AF4" w:rsidRPr="00571AA3" w:rsidTr="00B7502C">
        <w:trPr>
          <w:trHeight w:val="492"/>
        </w:trPr>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Crime</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20</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20%</w:t>
            </w:r>
          </w:p>
        </w:tc>
      </w:tr>
      <w:tr w:rsidR="00EE2AF4" w:rsidRPr="00571AA3" w:rsidTr="00B7502C">
        <w:trPr>
          <w:trHeight w:val="482"/>
        </w:trPr>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Cartoon</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25</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25%</w:t>
            </w:r>
          </w:p>
        </w:tc>
      </w:tr>
      <w:tr w:rsidR="00EE2AF4" w:rsidRPr="00571AA3" w:rsidTr="00B7502C">
        <w:trPr>
          <w:trHeight w:val="482"/>
        </w:trPr>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Horror</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15</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15%</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571AA3" w:rsidRPr="00571AA3" w:rsidRDefault="00571AA3"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Action shows are the most watched violent content (40%), followed by cartoons (25%) and crime shows (20%). Horror is the least viewed. This pattern highlights action-themed violence as the dominant genre influencing student viewers.</w:t>
      </w:r>
    </w:p>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Question 4: How often do you watch violent content per week?</w:t>
      </w:r>
    </w:p>
    <w:tbl>
      <w:tblPr>
        <w:tblStyle w:val="TableGrid"/>
        <w:tblW w:w="6733" w:type="dxa"/>
        <w:tblLook w:val="04A0" w:firstRow="1" w:lastRow="0" w:firstColumn="1" w:lastColumn="0" w:noHBand="0" w:noVBand="1"/>
      </w:tblPr>
      <w:tblGrid>
        <w:gridCol w:w="1963"/>
        <w:gridCol w:w="2124"/>
        <w:gridCol w:w="2646"/>
      </w:tblGrid>
      <w:tr w:rsidR="00EE2AF4" w:rsidRPr="00571AA3" w:rsidTr="001F048A">
        <w:trPr>
          <w:trHeight w:val="568"/>
        </w:trPr>
        <w:tc>
          <w:tcPr>
            <w:tcW w:w="0" w:type="auto"/>
            <w:hideMark/>
          </w:tcPr>
          <w:p w:rsidR="00EE2AF4" w:rsidRPr="00571AA3" w:rsidRDefault="00EE2AF4" w:rsidP="00B7502C">
            <w:pPr>
              <w:spacing w:after="160"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Options</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Frequency</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Percentage (%)</w:t>
            </w:r>
          </w:p>
        </w:tc>
      </w:tr>
      <w:tr w:rsidR="00EE2AF4" w:rsidRPr="00571AA3" w:rsidTr="001F048A">
        <w:trPr>
          <w:trHeight w:val="568"/>
        </w:trPr>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1–2 times</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40</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40%</w:t>
            </w:r>
          </w:p>
        </w:tc>
      </w:tr>
      <w:tr w:rsidR="00EE2AF4" w:rsidRPr="00571AA3" w:rsidTr="001F048A">
        <w:trPr>
          <w:trHeight w:val="581"/>
        </w:trPr>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3–5 times</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35</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35%</w:t>
            </w:r>
          </w:p>
        </w:tc>
      </w:tr>
      <w:tr w:rsidR="00EE2AF4" w:rsidRPr="00571AA3" w:rsidTr="001F048A">
        <w:trPr>
          <w:trHeight w:val="568"/>
        </w:trPr>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6+ times</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25</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25%</w:t>
            </w:r>
          </w:p>
        </w:tc>
      </w:tr>
      <w:tr w:rsidR="00EE2AF4" w:rsidRPr="00571AA3" w:rsidTr="001F048A">
        <w:trPr>
          <w:trHeight w:val="568"/>
        </w:trPr>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None</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0</w:t>
            </w:r>
          </w:p>
        </w:tc>
        <w:tc>
          <w:tcPr>
            <w:tcW w:w="0" w:type="auto"/>
            <w:hideMark/>
          </w:tcPr>
          <w:p w:rsidR="00EE2AF4" w:rsidRPr="00571AA3" w:rsidRDefault="00EE2AF4" w:rsidP="00B7502C">
            <w:pPr>
              <w:spacing w:after="160"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0%</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571AA3" w:rsidRPr="00571AA3" w:rsidRDefault="00571AA3"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40% of respondents watch violent content 1–2 times weekly, 35% watch 3–5 times, and 25% watch over 6 times. This reflects frequent exposure, especially among those watching more than three times weekly—raising concern about cumulative psychological effects.</w:t>
      </w:r>
    </w:p>
    <w:p w:rsidR="001F048A" w:rsidRDefault="001F048A" w:rsidP="00B7502C">
      <w:pPr>
        <w:spacing w:line="360" w:lineRule="auto"/>
        <w:ind w:firstLine="720"/>
        <w:jc w:val="both"/>
        <w:rPr>
          <w:rFonts w:ascii="Times New Roman" w:hAnsi="Times New Roman" w:cs="Times New Roman"/>
          <w:b/>
          <w:bCs/>
          <w:sz w:val="24"/>
          <w:szCs w:val="24"/>
        </w:rPr>
      </w:pPr>
    </w:p>
    <w:p w:rsidR="00571AA3" w:rsidRPr="00571AA3" w:rsidRDefault="00571AA3"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lastRenderedPageBreak/>
        <w:t>Question 5: Do Nigerian movies contain more violence than foreign ones?</w:t>
      </w:r>
    </w:p>
    <w:tbl>
      <w:tblPr>
        <w:tblStyle w:val="TableGrid"/>
        <w:tblW w:w="6832" w:type="dxa"/>
        <w:tblLook w:val="04A0" w:firstRow="1" w:lastRow="0" w:firstColumn="1" w:lastColumn="0" w:noHBand="0" w:noVBand="1"/>
      </w:tblPr>
      <w:tblGrid>
        <w:gridCol w:w="1895"/>
        <w:gridCol w:w="2198"/>
        <w:gridCol w:w="2739"/>
      </w:tblGrid>
      <w:tr w:rsidR="00EE2AF4" w:rsidRPr="00571AA3" w:rsidTr="00B7502C">
        <w:trPr>
          <w:trHeight w:val="690"/>
        </w:trPr>
        <w:tc>
          <w:tcPr>
            <w:tcW w:w="0" w:type="auto"/>
            <w:hideMark/>
          </w:tcPr>
          <w:p w:rsidR="00EE2AF4" w:rsidRPr="00571AA3" w:rsidRDefault="00EE2AF4"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Options</w:t>
            </w:r>
          </w:p>
        </w:tc>
        <w:tc>
          <w:tcPr>
            <w:tcW w:w="0" w:type="auto"/>
            <w:hideMark/>
          </w:tcPr>
          <w:p w:rsidR="00EE2AF4" w:rsidRPr="00571AA3" w:rsidRDefault="00EE2AF4"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Frequency</w:t>
            </w:r>
          </w:p>
        </w:tc>
        <w:tc>
          <w:tcPr>
            <w:tcW w:w="0" w:type="auto"/>
            <w:hideMark/>
          </w:tcPr>
          <w:p w:rsidR="00EE2AF4" w:rsidRPr="00571AA3" w:rsidRDefault="00EE2AF4" w:rsidP="00B7502C">
            <w:pPr>
              <w:spacing w:line="360" w:lineRule="auto"/>
              <w:ind w:firstLine="720"/>
              <w:jc w:val="both"/>
              <w:rPr>
                <w:rFonts w:ascii="Times New Roman" w:hAnsi="Times New Roman" w:cs="Times New Roman"/>
                <w:b/>
                <w:bCs/>
                <w:sz w:val="24"/>
                <w:szCs w:val="24"/>
              </w:rPr>
            </w:pPr>
            <w:r w:rsidRPr="00571AA3">
              <w:rPr>
                <w:rFonts w:ascii="Times New Roman" w:hAnsi="Times New Roman" w:cs="Times New Roman"/>
                <w:b/>
                <w:bCs/>
                <w:sz w:val="24"/>
                <w:szCs w:val="24"/>
              </w:rPr>
              <w:t>Percentage (%)</w:t>
            </w:r>
          </w:p>
        </w:tc>
      </w:tr>
      <w:tr w:rsidR="00EE2AF4" w:rsidRPr="00571AA3" w:rsidTr="00B7502C">
        <w:trPr>
          <w:trHeight w:val="690"/>
        </w:trPr>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Yes</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65</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65%</w:t>
            </w:r>
          </w:p>
        </w:tc>
      </w:tr>
      <w:tr w:rsidR="00EE2AF4" w:rsidRPr="00571AA3" w:rsidTr="00B7502C">
        <w:trPr>
          <w:trHeight w:val="690"/>
        </w:trPr>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No</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35</w:t>
            </w:r>
          </w:p>
        </w:tc>
        <w:tc>
          <w:tcPr>
            <w:tcW w:w="0" w:type="auto"/>
            <w:hideMark/>
          </w:tcPr>
          <w:p w:rsidR="00EE2AF4" w:rsidRPr="00571AA3" w:rsidRDefault="00EE2AF4"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35%</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571AA3" w:rsidRPr="00571AA3" w:rsidRDefault="00571AA3" w:rsidP="00B7502C">
      <w:pPr>
        <w:spacing w:line="360" w:lineRule="auto"/>
        <w:ind w:firstLine="720"/>
        <w:jc w:val="both"/>
        <w:rPr>
          <w:rFonts w:ascii="Times New Roman" w:hAnsi="Times New Roman" w:cs="Times New Roman"/>
          <w:bCs/>
          <w:sz w:val="24"/>
          <w:szCs w:val="24"/>
        </w:rPr>
      </w:pPr>
      <w:r w:rsidRPr="00571AA3">
        <w:rPr>
          <w:rFonts w:ascii="Times New Roman" w:hAnsi="Times New Roman" w:cs="Times New Roman"/>
          <w:bCs/>
          <w:sz w:val="24"/>
          <w:szCs w:val="24"/>
        </w:rPr>
        <w:t>65% of respondents believe that Nigerian movies contain more violence than foreign ones. This perception could reflect familiarity with Nollywood content or cultural elements portrayed with frequent physical conflict.</w:t>
      </w:r>
    </w:p>
    <w:p w:rsidR="002F3C8D" w:rsidRPr="002F3C8D" w:rsidRDefault="000E3B88"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SECTION C: BEHAVIORAL IMPACT</w:t>
      </w:r>
    </w:p>
    <w:p w:rsidR="00036435" w:rsidRPr="00036435" w:rsidRDefault="00036435" w:rsidP="00B7502C">
      <w:pPr>
        <w:spacing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Question 6: Have you ever imitated a character from a violent TV show?</w:t>
      </w:r>
    </w:p>
    <w:tbl>
      <w:tblPr>
        <w:tblStyle w:val="TableGrid"/>
        <w:tblW w:w="7257" w:type="dxa"/>
        <w:tblLook w:val="04A0" w:firstRow="1" w:lastRow="0" w:firstColumn="1" w:lastColumn="0" w:noHBand="0" w:noVBand="1"/>
      </w:tblPr>
      <w:tblGrid>
        <w:gridCol w:w="2684"/>
        <w:gridCol w:w="2036"/>
        <w:gridCol w:w="2537"/>
      </w:tblGrid>
      <w:tr w:rsidR="00814009" w:rsidRPr="00036435" w:rsidTr="001F048A">
        <w:trPr>
          <w:trHeight w:val="617"/>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Options</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Frequency</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Percentage (%)</w:t>
            </w:r>
          </w:p>
        </w:tc>
      </w:tr>
      <w:tr w:rsidR="00814009" w:rsidRPr="00036435" w:rsidTr="001F048A">
        <w:trPr>
          <w:trHeight w:val="617"/>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Strongly 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20</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20%</w:t>
            </w:r>
          </w:p>
        </w:tc>
      </w:tr>
      <w:tr w:rsidR="00814009" w:rsidRPr="00036435" w:rsidTr="001F048A">
        <w:trPr>
          <w:trHeight w:val="631"/>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32</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32%</w:t>
            </w:r>
          </w:p>
        </w:tc>
      </w:tr>
      <w:tr w:rsidR="00814009" w:rsidRPr="00036435" w:rsidTr="001F048A">
        <w:trPr>
          <w:trHeight w:val="617"/>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Disagree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28</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28%</w:t>
            </w:r>
          </w:p>
        </w:tc>
      </w:tr>
      <w:tr w:rsidR="00814009" w:rsidRPr="00036435" w:rsidTr="001F048A">
        <w:trPr>
          <w:trHeight w:val="617"/>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Strongly Disagree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20</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20%</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036435" w:rsidRDefault="00036435" w:rsidP="00B7502C">
      <w:pPr>
        <w:spacing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A combined 52% of respondents either agreed or strongly agreed that they have imitated violent characters on TV. This shows significant behavioral influence and supports the concern that students might replicate fictional aggression in real life.</w:t>
      </w:r>
    </w:p>
    <w:p w:rsidR="001F048A" w:rsidRPr="00036435" w:rsidRDefault="001F048A" w:rsidP="00B7502C">
      <w:pPr>
        <w:spacing w:line="360" w:lineRule="auto"/>
        <w:ind w:firstLine="720"/>
        <w:jc w:val="both"/>
        <w:rPr>
          <w:rFonts w:ascii="Times New Roman" w:hAnsi="Times New Roman" w:cs="Times New Roman"/>
          <w:bCs/>
          <w:sz w:val="24"/>
          <w:szCs w:val="24"/>
        </w:rPr>
      </w:pPr>
    </w:p>
    <w:p w:rsidR="00036435" w:rsidRPr="00036435" w:rsidRDefault="00036435" w:rsidP="00B7502C">
      <w:pPr>
        <w:spacing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lastRenderedPageBreak/>
        <w:t>Question 7: Watching violence on TV can influence how students behave.</w:t>
      </w:r>
    </w:p>
    <w:tbl>
      <w:tblPr>
        <w:tblStyle w:val="TableGrid"/>
        <w:tblW w:w="7067" w:type="dxa"/>
        <w:tblLook w:val="04A0" w:firstRow="1" w:lastRow="0" w:firstColumn="1" w:lastColumn="0" w:noHBand="0" w:noVBand="1"/>
      </w:tblPr>
      <w:tblGrid>
        <w:gridCol w:w="2443"/>
        <w:gridCol w:w="2059"/>
        <w:gridCol w:w="2565"/>
      </w:tblGrid>
      <w:tr w:rsidR="00814009" w:rsidRPr="00036435" w:rsidTr="001F048A">
        <w:trPr>
          <w:trHeight w:val="626"/>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Options</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Frequency</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Percentage (%)</w:t>
            </w:r>
          </w:p>
        </w:tc>
      </w:tr>
      <w:tr w:rsidR="00814009" w:rsidRPr="00036435" w:rsidTr="001F048A">
        <w:trPr>
          <w:trHeight w:val="626"/>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Strongly 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35</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35%</w:t>
            </w:r>
          </w:p>
        </w:tc>
      </w:tr>
      <w:tr w:rsidR="00814009" w:rsidRPr="00036435" w:rsidTr="001F048A">
        <w:trPr>
          <w:trHeight w:val="641"/>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45</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45%</w:t>
            </w:r>
          </w:p>
        </w:tc>
      </w:tr>
      <w:tr w:rsidR="00814009" w:rsidRPr="00036435" w:rsidTr="001F048A">
        <w:trPr>
          <w:trHeight w:val="626"/>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Disagree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15</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15%</w:t>
            </w:r>
          </w:p>
        </w:tc>
      </w:tr>
      <w:tr w:rsidR="00814009" w:rsidRPr="00036435" w:rsidTr="001F048A">
        <w:trPr>
          <w:trHeight w:val="626"/>
        </w:trPr>
        <w:tc>
          <w:tcPr>
            <w:tcW w:w="0" w:type="auto"/>
            <w:hideMark/>
          </w:tcPr>
          <w:p w:rsidR="00814009" w:rsidRPr="00036435" w:rsidRDefault="00814009" w:rsidP="00B7502C">
            <w:pPr>
              <w:spacing w:after="160" w:line="360" w:lineRule="auto"/>
              <w:jc w:val="both"/>
              <w:rPr>
                <w:rFonts w:ascii="Times New Roman" w:hAnsi="Times New Roman" w:cs="Times New Roman"/>
                <w:bCs/>
                <w:sz w:val="24"/>
                <w:szCs w:val="24"/>
              </w:rPr>
            </w:pPr>
            <w:r w:rsidRPr="00036435">
              <w:rPr>
                <w:rFonts w:ascii="Times New Roman" w:hAnsi="Times New Roman" w:cs="Times New Roman"/>
                <w:bCs/>
                <w:sz w:val="24"/>
                <w:szCs w:val="24"/>
              </w:rPr>
              <w:t>Strongly Disagree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5</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5%</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036435" w:rsidRPr="00036435" w:rsidRDefault="00036435" w:rsidP="00B7502C">
      <w:pPr>
        <w:spacing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A large majority (80%) either strongly agree or agree that violent TV content influences student behavior. This validates concerns regarding media-induced behavioral conditioning and the importance of media literacy.</w:t>
      </w:r>
    </w:p>
    <w:p w:rsidR="00036435" w:rsidRPr="00036435" w:rsidRDefault="00036435" w:rsidP="00B7502C">
      <w:pPr>
        <w:spacing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Question 8: I argue more frequently after watching violent TV shows.</w:t>
      </w:r>
    </w:p>
    <w:tbl>
      <w:tblPr>
        <w:tblStyle w:val="TableGrid"/>
        <w:tblW w:w="7151" w:type="dxa"/>
        <w:tblLook w:val="04A0" w:firstRow="1" w:lastRow="0" w:firstColumn="1" w:lastColumn="0" w:noHBand="0" w:noVBand="1"/>
      </w:tblPr>
      <w:tblGrid>
        <w:gridCol w:w="2473"/>
        <w:gridCol w:w="2083"/>
        <w:gridCol w:w="2595"/>
      </w:tblGrid>
      <w:tr w:rsidR="00814009" w:rsidRPr="00036435" w:rsidTr="001F048A">
        <w:trPr>
          <w:trHeight w:val="586"/>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Options</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Frequency</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Percentage (%)</w:t>
            </w:r>
          </w:p>
        </w:tc>
      </w:tr>
      <w:tr w:rsidR="00814009" w:rsidRPr="00036435" w:rsidTr="001F048A">
        <w:trPr>
          <w:trHeight w:val="586"/>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Strongly 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15</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15%</w:t>
            </w:r>
          </w:p>
        </w:tc>
      </w:tr>
      <w:tr w:rsidR="00814009" w:rsidRPr="00036435" w:rsidTr="001F048A">
        <w:trPr>
          <w:trHeight w:val="599"/>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30</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30%</w:t>
            </w:r>
          </w:p>
        </w:tc>
      </w:tr>
      <w:tr w:rsidR="00814009" w:rsidRPr="00036435" w:rsidTr="001F048A">
        <w:trPr>
          <w:trHeight w:val="586"/>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Disagree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35</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35%</w:t>
            </w:r>
          </w:p>
        </w:tc>
      </w:tr>
      <w:tr w:rsidR="00814009" w:rsidRPr="00036435" w:rsidTr="001F048A">
        <w:trPr>
          <w:trHeight w:val="586"/>
        </w:trPr>
        <w:tc>
          <w:tcPr>
            <w:tcW w:w="0" w:type="auto"/>
            <w:hideMark/>
          </w:tcPr>
          <w:p w:rsidR="00814009" w:rsidRPr="00036435" w:rsidRDefault="00814009" w:rsidP="00B7502C">
            <w:pPr>
              <w:spacing w:after="160" w:line="360" w:lineRule="auto"/>
              <w:jc w:val="both"/>
              <w:rPr>
                <w:rFonts w:ascii="Times New Roman" w:hAnsi="Times New Roman" w:cs="Times New Roman"/>
                <w:bCs/>
                <w:sz w:val="24"/>
                <w:szCs w:val="24"/>
              </w:rPr>
            </w:pPr>
            <w:r w:rsidRPr="00036435">
              <w:rPr>
                <w:rFonts w:ascii="Times New Roman" w:hAnsi="Times New Roman" w:cs="Times New Roman"/>
                <w:bCs/>
                <w:sz w:val="24"/>
                <w:szCs w:val="24"/>
              </w:rPr>
              <w:t>Strongly Disagree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20</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20%</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036435" w:rsidRPr="00036435" w:rsidRDefault="00036435" w:rsidP="00B7502C">
      <w:pPr>
        <w:spacing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45% of the respondents agreed or strongly agreed that they argue more frequently after watching violent TV, while 55% disagreed. This reflects mixed effects and suggests that some students may be more susceptible to agitation after exposure.</w:t>
      </w:r>
    </w:p>
    <w:p w:rsidR="00036435" w:rsidRPr="00036435" w:rsidRDefault="00036435" w:rsidP="00B7502C">
      <w:pPr>
        <w:spacing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lastRenderedPageBreak/>
        <w:t>Question 9: Violent TV content increases aggressive behavior.</w:t>
      </w:r>
    </w:p>
    <w:tbl>
      <w:tblPr>
        <w:tblStyle w:val="TableGrid"/>
        <w:tblW w:w="6916" w:type="dxa"/>
        <w:tblLook w:val="04A0" w:firstRow="1" w:lastRow="0" w:firstColumn="1" w:lastColumn="0" w:noHBand="0" w:noVBand="1"/>
      </w:tblPr>
      <w:tblGrid>
        <w:gridCol w:w="2076"/>
        <w:gridCol w:w="2155"/>
        <w:gridCol w:w="2685"/>
      </w:tblGrid>
      <w:tr w:rsidR="00814009" w:rsidRPr="00036435" w:rsidTr="001F048A">
        <w:trPr>
          <w:trHeight w:val="602"/>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Options</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Frequency</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Percentage (%)</w:t>
            </w:r>
          </w:p>
        </w:tc>
      </w:tr>
      <w:tr w:rsidR="00814009" w:rsidRPr="00036435" w:rsidTr="001F048A">
        <w:trPr>
          <w:trHeight w:val="602"/>
        </w:trPr>
        <w:tc>
          <w:tcPr>
            <w:tcW w:w="0" w:type="auto"/>
            <w:hideMark/>
          </w:tcPr>
          <w:p w:rsidR="00814009" w:rsidRPr="00036435" w:rsidRDefault="00814009" w:rsidP="00B7502C">
            <w:pPr>
              <w:spacing w:after="160" w:line="360" w:lineRule="auto"/>
              <w:jc w:val="both"/>
              <w:rPr>
                <w:rFonts w:ascii="Times New Roman" w:hAnsi="Times New Roman" w:cs="Times New Roman"/>
                <w:bCs/>
                <w:sz w:val="24"/>
                <w:szCs w:val="24"/>
              </w:rPr>
            </w:pPr>
            <w:r w:rsidRPr="00036435">
              <w:rPr>
                <w:rFonts w:ascii="Times New Roman" w:hAnsi="Times New Roman" w:cs="Times New Roman"/>
                <w:bCs/>
                <w:sz w:val="24"/>
                <w:szCs w:val="24"/>
              </w:rPr>
              <w:t>Strongly 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40</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40%</w:t>
            </w:r>
          </w:p>
        </w:tc>
      </w:tr>
      <w:tr w:rsidR="00814009" w:rsidRPr="00036435" w:rsidTr="001F048A">
        <w:trPr>
          <w:trHeight w:val="616"/>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38</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38%</w:t>
            </w:r>
          </w:p>
        </w:tc>
      </w:tr>
      <w:tr w:rsidR="00814009" w:rsidRPr="00036435" w:rsidTr="001F048A">
        <w:trPr>
          <w:trHeight w:val="602"/>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Disagree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15</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15%</w:t>
            </w:r>
          </w:p>
        </w:tc>
      </w:tr>
      <w:tr w:rsidR="00814009" w:rsidRPr="00036435" w:rsidTr="001F048A">
        <w:trPr>
          <w:trHeight w:val="602"/>
        </w:trPr>
        <w:tc>
          <w:tcPr>
            <w:tcW w:w="0" w:type="auto"/>
            <w:hideMark/>
          </w:tcPr>
          <w:p w:rsidR="00814009" w:rsidRPr="00036435" w:rsidRDefault="00814009" w:rsidP="00B7502C">
            <w:pPr>
              <w:spacing w:after="160" w:line="360" w:lineRule="auto"/>
              <w:jc w:val="both"/>
              <w:rPr>
                <w:rFonts w:ascii="Times New Roman" w:hAnsi="Times New Roman" w:cs="Times New Roman"/>
                <w:bCs/>
                <w:sz w:val="24"/>
                <w:szCs w:val="24"/>
              </w:rPr>
            </w:pPr>
            <w:r w:rsidRPr="00036435">
              <w:rPr>
                <w:rFonts w:ascii="Times New Roman" w:hAnsi="Times New Roman" w:cs="Times New Roman"/>
                <w:bCs/>
                <w:sz w:val="24"/>
                <w:szCs w:val="24"/>
              </w:rPr>
              <w:t>Strongly Disagree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7</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7%</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036435" w:rsidRPr="00036435" w:rsidRDefault="00036435" w:rsidP="00B7502C">
      <w:pPr>
        <w:spacing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A combined 78% of students believe that violent television increases aggressive behavior. This confirms theoretical frameworks such as the General Aggression Model, which links media violence with real-world aggression.</w:t>
      </w:r>
    </w:p>
    <w:p w:rsidR="00036435" w:rsidRPr="00036435" w:rsidRDefault="00036435" w:rsidP="00B7502C">
      <w:pPr>
        <w:spacing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Question 10: Watching violent TV affects how I resolve conflict.</w:t>
      </w:r>
    </w:p>
    <w:tbl>
      <w:tblPr>
        <w:tblStyle w:val="TableGrid"/>
        <w:tblW w:w="6436" w:type="dxa"/>
        <w:tblLook w:val="04A0" w:firstRow="1" w:lastRow="0" w:firstColumn="1" w:lastColumn="0" w:noHBand="0" w:noVBand="1"/>
      </w:tblPr>
      <w:tblGrid>
        <w:gridCol w:w="2172"/>
        <w:gridCol w:w="2255"/>
        <w:gridCol w:w="2009"/>
      </w:tblGrid>
      <w:tr w:rsidR="00814009" w:rsidRPr="00036435" w:rsidTr="001F048A">
        <w:trPr>
          <w:trHeight w:val="555"/>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Options</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
                <w:bCs/>
                <w:sz w:val="24"/>
                <w:szCs w:val="24"/>
              </w:rPr>
            </w:pPr>
            <w:r w:rsidRPr="00036435">
              <w:rPr>
                <w:rFonts w:ascii="Times New Roman" w:hAnsi="Times New Roman" w:cs="Times New Roman"/>
                <w:b/>
                <w:bCs/>
                <w:sz w:val="24"/>
                <w:szCs w:val="24"/>
              </w:rPr>
              <w:t>Frequency</w:t>
            </w:r>
          </w:p>
        </w:tc>
        <w:tc>
          <w:tcPr>
            <w:tcW w:w="0" w:type="auto"/>
            <w:hideMark/>
          </w:tcPr>
          <w:p w:rsidR="00814009" w:rsidRPr="00036435" w:rsidRDefault="00814009" w:rsidP="00B7502C">
            <w:pPr>
              <w:spacing w:after="160" w:line="360" w:lineRule="auto"/>
              <w:jc w:val="both"/>
              <w:rPr>
                <w:rFonts w:ascii="Times New Roman" w:hAnsi="Times New Roman" w:cs="Times New Roman"/>
                <w:b/>
                <w:bCs/>
                <w:sz w:val="24"/>
                <w:szCs w:val="24"/>
              </w:rPr>
            </w:pPr>
            <w:r w:rsidRPr="00036435">
              <w:rPr>
                <w:rFonts w:ascii="Times New Roman" w:hAnsi="Times New Roman" w:cs="Times New Roman"/>
                <w:b/>
                <w:bCs/>
                <w:sz w:val="24"/>
                <w:szCs w:val="24"/>
              </w:rPr>
              <w:t>Percentage (%)</w:t>
            </w:r>
          </w:p>
        </w:tc>
      </w:tr>
      <w:tr w:rsidR="00814009" w:rsidRPr="00036435" w:rsidTr="001F048A">
        <w:trPr>
          <w:trHeight w:val="555"/>
        </w:trPr>
        <w:tc>
          <w:tcPr>
            <w:tcW w:w="0" w:type="auto"/>
            <w:hideMark/>
          </w:tcPr>
          <w:p w:rsidR="00814009" w:rsidRPr="00036435" w:rsidRDefault="00814009" w:rsidP="00B7502C">
            <w:pPr>
              <w:spacing w:after="160" w:line="360" w:lineRule="auto"/>
              <w:jc w:val="both"/>
              <w:rPr>
                <w:rFonts w:ascii="Times New Roman" w:hAnsi="Times New Roman" w:cs="Times New Roman"/>
                <w:bCs/>
                <w:sz w:val="24"/>
                <w:szCs w:val="24"/>
              </w:rPr>
            </w:pPr>
            <w:r w:rsidRPr="00036435">
              <w:rPr>
                <w:rFonts w:ascii="Times New Roman" w:hAnsi="Times New Roman" w:cs="Times New Roman"/>
                <w:bCs/>
                <w:sz w:val="24"/>
                <w:szCs w:val="24"/>
              </w:rPr>
              <w:t>Strongly 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25</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25%</w:t>
            </w:r>
          </w:p>
        </w:tc>
      </w:tr>
      <w:tr w:rsidR="00814009" w:rsidRPr="00036435" w:rsidTr="001F048A">
        <w:trPr>
          <w:trHeight w:val="568"/>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35</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35%</w:t>
            </w:r>
          </w:p>
        </w:tc>
      </w:tr>
      <w:tr w:rsidR="00814009" w:rsidRPr="00036435" w:rsidTr="001F048A">
        <w:trPr>
          <w:trHeight w:val="555"/>
        </w:trPr>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Disagree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30</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30%</w:t>
            </w:r>
          </w:p>
        </w:tc>
      </w:tr>
      <w:tr w:rsidR="00814009" w:rsidRPr="00036435" w:rsidTr="001F048A">
        <w:trPr>
          <w:trHeight w:val="555"/>
        </w:trPr>
        <w:tc>
          <w:tcPr>
            <w:tcW w:w="0" w:type="auto"/>
            <w:hideMark/>
          </w:tcPr>
          <w:p w:rsidR="00814009" w:rsidRPr="00036435" w:rsidRDefault="00814009" w:rsidP="00B7502C">
            <w:pPr>
              <w:spacing w:after="160" w:line="360" w:lineRule="auto"/>
              <w:jc w:val="both"/>
              <w:rPr>
                <w:rFonts w:ascii="Times New Roman" w:hAnsi="Times New Roman" w:cs="Times New Roman"/>
                <w:bCs/>
                <w:sz w:val="24"/>
                <w:szCs w:val="24"/>
              </w:rPr>
            </w:pPr>
            <w:r w:rsidRPr="00036435">
              <w:rPr>
                <w:rFonts w:ascii="Times New Roman" w:hAnsi="Times New Roman" w:cs="Times New Roman"/>
                <w:bCs/>
                <w:sz w:val="24"/>
                <w:szCs w:val="24"/>
              </w:rPr>
              <w:t>Strongly Disagree</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10</w:t>
            </w:r>
          </w:p>
        </w:tc>
        <w:tc>
          <w:tcPr>
            <w:tcW w:w="0" w:type="auto"/>
            <w:hideMark/>
          </w:tcPr>
          <w:p w:rsidR="00814009" w:rsidRPr="00036435" w:rsidRDefault="00814009" w:rsidP="00B7502C">
            <w:pPr>
              <w:spacing w:after="160"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10%</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036435" w:rsidRPr="00036435" w:rsidRDefault="00036435" w:rsidP="00B7502C">
      <w:pPr>
        <w:spacing w:line="360" w:lineRule="auto"/>
        <w:ind w:firstLine="720"/>
        <w:jc w:val="both"/>
        <w:rPr>
          <w:rFonts w:ascii="Times New Roman" w:hAnsi="Times New Roman" w:cs="Times New Roman"/>
          <w:bCs/>
          <w:sz w:val="24"/>
          <w:szCs w:val="24"/>
        </w:rPr>
      </w:pPr>
      <w:r w:rsidRPr="00036435">
        <w:rPr>
          <w:rFonts w:ascii="Times New Roman" w:hAnsi="Times New Roman" w:cs="Times New Roman"/>
          <w:bCs/>
          <w:sz w:val="24"/>
          <w:szCs w:val="24"/>
        </w:rPr>
        <w:t>60% of students reported that violent content affects how they handle conflicts, while 40% disagreed. This suggests that such media may reduce the use of peaceful resolution strategies and reinforce confrontational attitudes.</w:t>
      </w:r>
    </w:p>
    <w:p w:rsidR="001F048A" w:rsidRDefault="001F048A" w:rsidP="00B7502C">
      <w:pPr>
        <w:spacing w:line="360" w:lineRule="auto"/>
        <w:ind w:firstLine="720"/>
        <w:jc w:val="both"/>
        <w:rPr>
          <w:rFonts w:ascii="Times New Roman" w:hAnsi="Times New Roman" w:cs="Times New Roman"/>
          <w:b/>
          <w:bCs/>
          <w:sz w:val="24"/>
          <w:szCs w:val="24"/>
        </w:rPr>
      </w:pPr>
    </w:p>
    <w:p w:rsidR="002F3C8D" w:rsidRPr="002F3C8D" w:rsidRDefault="00814009"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lastRenderedPageBreak/>
        <w:t>SECTION D: EMOTIONAL AND COGNITIVE EFFECTS</w:t>
      </w:r>
    </w:p>
    <w:p w:rsidR="00814009" w:rsidRPr="00814009" w:rsidRDefault="00814009" w:rsidP="00B7502C">
      <w:pPr>
        <w:spacing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Question 11: I feel scared after watching violent TV content.</w:t>
      </w:r>
    </w:p>
    <w:tbl>
      <w:tblPr>
        <w:tblStyle w:val="TableGrid"/>
        <w:tblW w:w="7221" w:type="dxa"/>
        <w:tblLook w:val="04A0" w:firstRow="1" w:lastRow="0" w:firstColumn="1" w:lastColumn="0" w:noHBand="0" w:noVBand="1"/>
      </w:tblPr>
      <w:tblGrid>
        <w:gridCol w:w="2667"/>
        <w:gridCol w:w="2030"/>
        <w:gridCol w:w="2524"/>
      </w:tblGrid>
      <w:tr w:rsidR="00814009" w:rsidRPr="00814009" w:rsidTr="001F048A">
        <w:trPr>
          <w:trHeight w:val="619"/>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Options</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Frequency</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Percentage (%)</w:t>
            </w:r>
          </w:p>
        </w:tc>
      </w:tr>
      <w:tr w:rsidR="00814009" w:rsidRPr="00814009" w:rsidTr="001F048A">
        <w:trPr>
          <w:trHeight w:val="619"/>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Strongly 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18</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18%</w:t>
            </w:r>
          </w:p>
        </w:tc>
      </w:tr>
      <w:tr w:rsidR="00814009" w:rsidRPr="00814009" w:rsidTr="001F048A">
        <w:trPr>
          <w:trHeight w:val="633"/>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32</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32%</w:t>
            </w:r>
          </w:p>
        </w:tc>
      </w:tr>
      <w:tr w:rsidR="00814009" w:rsidRPr="00814009" w:rsidTr="001F048A">
        <w:trPr>
          <w:trHeight w:val="619"/>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30%</w:t>
            </w:r>
          </w:p>
        </w:tc>
      </w:tr>
      <w:tr w:rsidR="00814009" w:rsidRPr="00814009" w:rsidTr="001F048A">
        <w:trPr>
          <w:trHeight w:val="619"/>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Strongly 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20%</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50% of the respondents feel scared after watching violent content, while the other 50% do not. This indicates a balanced emotional response—some viewers are emotionally affected, while others may be desensitized to violent imagery.</w:t>
      </w:r>
    </w:p>
    <w:p w:rsidR="00814009" w:rsidRPr="00814009" w:rsidRDefault="00814009" w:rsidP="00B7502C">
      <w:pPr>
        <w:spacing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Question 12: I feel emotionally disturbed by repeated violent scenes.</w:t>
      </w:r>
    </w:p>
    <w:tbl>
      <w:tblPr>
        <w:tblStyle w:val="TableGrid"/>
        <w:tblW w:w="6571" w:type="dxa"/>
        <w:tblLook w:val="04A0" w:firstRow="1" w:lastRow="0" w:firstColumn="1" w:lastColumn="0" w:noHBand="0" w:noVBand="1"/>
      </w:tblPr>
      <w:tblGrid>
        <w:gridCol w:w="1973"/>
        <w:gridCol w:w="2047"/>
        <w:gridCol w:w="2551"/>
      </w:tblGrid>
      <w:tr w:rsidR="00814009" w:rsidRPr="00814009" w:rsidTr="001F048A">
        <w:trPr>
          <w:trHeight w:val="558"/>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Options</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Frequency</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Percentage (%)</w:t>
            </w:r>
          </w:p>
        </w:tc>
      </w:tr>
      <w:tr w:rsidR="00814009" w:rsidRPr="00814009" w:rsidTr="001F048A">
        <w:trPr>
          <w:trHeight w:val="558"/>
        </w:trPr>
        <w:tc>
          <w:tcPr>
            <w:tcW w:w="0" w:type="auto"/>
            <w:hideMark/>
          </w:tcPr>
          <w:p w:rsidR="00814009" w:rsidRPr="00814009" w:rsidRDefault="00814009" w:rsidP="00B7502C">
            <w:pPr>
              <w:spacing w:after="160" w:line="360" w:lineRule="auto"/>
              <w:jc w:val="both"/>
              <w:rPr>
                <w:rFonts w:ascii="Times New Roman" w:hAnsi="Times New Roman" w:cs="Times New Roman"/>
                <w:bCs/>
                <w:sz w:val="24"/>
                <w:szCs w:val="24"/>
              </w:rPr>
            </w:pPr>
            <w:r w:rsidRPr="00814009">
              <w:rPr>
                <w:rFonts w:ascii="Times New Roman" w:hAnsi="Times New Roman" w:cs="Times New Roman"/>
                <w:bCs/>
                <w:sz w:val="24"/>
                <w:szCs w:val="24"/>
              </w:rPr>
              <w:t>Strongly 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28</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28%</w:t>
            </w:r>
          </w:p>
        </w:tc>
      </w:tr>
      <w:tr w:rsidR="00814009" w:rsidRPr="00814009" w:rsidTr="001F048A">
        <w:trPr>
          <w:trHeight w:val="571"/>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34</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34%</w:t>
            </w:r>
          </w:p>
        </w:tc>
      </w:tr>
      <w:tr w:rsidR="00814009" w:rsidRPr="00814009" w:rsidTr="001F048A">
        <w:trPr>
          <w:trHeight w:val="558"/>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25</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25%</w:t>
            </w:r>
          </w:p>
        </w:tc>
      </w:tr>
      <w:tr w:rsidR="00814009" w:rsidRPr="00814009" w:rsidTr="001F048A">
        <w:trPr>
          <w:trHeight w:val="558"/>
        </w:trPr>
        <w:tc>
          <w:tcPr>
            <w:tcW w:w="0" w:type="auto"/>
            <w:hideMark/>
          </w:tcPr>
          <w:p w:rsidR="00814009" w:rsidRPr="00814009" w:rsidRDefault="00814009" w:rsidP="00B7502C">
            <w:pPr>
              <w:spacing w:after="160" w:line="360" w:lineRule="auto"/>
              <w:jc w:val="both"/>
              <w:rPr>
                <w:rFonts w:ascii="Times New Roman" w:hAnsi="Times New Roman" w:cs="Times New Roman"/>
                <w:bCs/>
                <w:sz w:val="24"/>
                <w:szCs w:val="24"/>
              </w:rPr>
            </w:pPr>
            <w:r w:rsidRPr="00814009">
              <w:rPr>
                <w:rFonts w:ascii="Times New Roman" w:hAnsi="Times New Roman" w:cs="Times New Roman"/>
                <w:bCs/>
                <w:sz w:val="24"/>
                <w:szCs w:val="24"/>
              </w:rPr>
              <w:t>Strongly 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13</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13%</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lastRenderedPageBreak/>
        <w:t>62% of respondents report emotional disturbance when repeatedly exposed to violent scenes. This supports psychological theories of cumulative media effects and suggests the need for media content warnings or self-regulation strategies.</w:t>
      </w:r>
    </w:p>
    <w:p w:rsidR="00814009" w:rsidRPr="00814009" w:rsidRDefault="00814009" w:rsidP="00B7502C">
      <w:pPr>
        <w:spacing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Question 13: Violent content has reduced my empathy toward real-life violence.</w:t>
      </w:r>
    </w:p>
    <w:tbl>
      <w:tblPr>
        <w:tblStyle w:val="TableGrid"/>
        <w:tblW w:w="7018" w:type="dxa"/>
        <w:tblLook w:val="04A0" w:firstRow="1" w:lastRow="0" w:firstColumn="1" w:lastColumn="0" w:noHBand="0" w:noVBand="1"/>
      </w:tblPr>
      <w:tblGrid>
        <w:gridCol w:w="2427"/>
        <w:gridCol w:w="2044"/>
        <w:gridCol w:w="2547"/>
      </w:tblGrid>
      <w:tr w:rsidR="00814009" w:rsidRPr="00814009" w:rsidTr="001F048A">
        <w:trPr>
          <w:trHeight w:val="604"/>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Options</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Frequency</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Percentage (%)</w:t>
            </w:r>
          </w:p>
        </w:tc>
      </w:tr>
      <w:tr w:rsidR="00814009" w:rsidRPr="00814009" w:rsidTr="001F048A">
        <w:trPr>
          <w:trHeight w:val="604"/>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Strongly 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20%</w:t>
            </w:r>
          </w:p>
        </w:tc>
      </w:tr>
      <w:tr w:rsidR="00814009" w:rsidRPr="00814009" w:rsidTr="001F048A">
        <w:trPr>
          <w:trHeight w:val="618"/>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35</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35%</w:t>
            </w:r>
          </w:p>
        </w:tc>
      </w:tr>
      <w:tr w:rsidR="00814009" w:rsidRPr="00814009" w:rsidTr="001F048A">
        <w:trPr>
          <w:trHeight w:val="604"/>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28</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28%</w:t>
            </w:r>
          </w:p>
        </w:tc>
      </w:tr>
      <w:tr w:rsidR="00814009" w:rsidRPr="00814009" w:rsidTr="001F048A">
        <w:trPr>
          <w:trHeight w:val="604"/>
        </w:trPr>
        <w:tc>
          <w:tcPr>
            <w:tcW w:w="0" w:type="auto"/>
            <w:hideMark/>
          </w:tcPr>
          <w:p w:rsidR="00814009" w:rsidRPr="00814009" w:rsidRDefault="00814009" w:rsidP="00B7502C">
            <w:pPr>
              <w:spacing w:after="160" w:line="360" w:lineRule="auto"/>
              <w:jc w:val="both"/>
              <w:rPr>
                <w:rFonts w:ascii="Times New Roman" w:hAnsi="Times New Roman" w:cs="Times New Roman"/>
                <w:bCs/>
                <w:sz w:val="24"/>
                <w:szCs w:val="24"/>
              </w:rPr>
            </w:pPr>
            <w:r w:rsidRPr="00814009">
              <w:rPr>
                <w:rFonts w:ascii="Times New Roman" w:hAnsi="Times New Roman" w:cs="Times New Roman"/>
                <w:bCs/>
                <w:sz w:val="24"/>
                <w:szCs w:val="24"/>
              </w:rPr>
              <w:t>Strongly 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17</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17%</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55% of the respondents agreed that violent media reduces their emotional sensitivity to real-life violence. This is concerning, as it aligns with findings that long-term exposure can foster emotional desensitization.</w:t>
      </w:r>
    </w:p>
    <w:p w:rsidR="00814009" w:rsidRPr="00814009" w:rsidRDefault="00814009" w:rsidP="00B7502C">
      <w:pPr>
        <w:spacing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Question 14: Violent TV has reduced my emotional response to suffering.</w:t>
      </w:r>
    </w:p>
    <w:tbl>
      <w:tblPr>
        <w:tblStyle w:val="TableGrid"/>
        <w:tblW w:w="6711" w:type="dxa"/>
        <w:tblLook w:val="04A0" w:firstRow="1" w:lastRow="0" w:firstColumn="1" w:lastColumn="0" w:noHBand="0" w:noVBand="1"/>
      </w:tblPr>
      <w:tblGrid>
        <w:gridCol w:w="2015"/>
        <w:gridCol w:w="2091"/>
        <w:gridCol w:w="2605"/>
      </w:tblGrid>
      <w:tr w:rsidR="00814009" w:rsidRPr="00814009" w:rsidTr="00B7502C">
        <w:trPr>
          <w:trHeight w:val="492"/>
        </w:trPr>
        <w:tc>
          <w:tcPr>
            <w:tcW w:w="0" w:type="auto"/>
            <w:hideMark/>
          </w:tcPr>
          <w:p w:rsidR="00814009" w:rsidRPr="00814009" w:rsidRDefault="00814009" w:rsidP="00B7502C">
            <w:pPr>
              <w:spacing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Options</w:t>
            </w:r>
          </w:p>
        </w:tc>
        <w:tc>
          <w:tcPr>
            <w:tcW w:w="0" w:type="auto"/>
            <w:hideMark/>
          </w:tcPr>
          <w:p w:rsidR="00814009" w:rsidRPr="00814009" w:rsidRDefault="00814009" w:rsidP="00B7502C">
            <w:pPr>
              <w:spacing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Frequency</w:t>
            </w:r>
          </w:p>
        </w:tc>
        <w:tc>
          <w:tcPr>
            <w:tcW w:w="0" w:type="auto"/>
            <w:hideMark/>
          </w:tcPr>
          <w:p w:rsidR="00814009" w:rsidRPr="00814009" w:rsidRDefault="00814009" w:rsidP="00B7502C">
            <w:pPr>
              <w:spacing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Percentage (%)</w:t>
            </w:r>
          </w:p>
        </w:tc>
      </w:tr>
      <w:tr w:rsidR="00814009" w:rsidRPr="00814009" w:rsidTr="00B7502C">
        <w:trPr>
          <w:trHeight w:val="492"/>
        </w:trPr>
        <w:tc>
          <w:tcPr>
            <w:tcW w:w="0" w:type="auto"/>
            <w:hideMark/>
          </w:tcPr>
          <w:p w:rsidR="00814009" w:rsidRPr="00814009" w:rsidRDefault="00814009" w:rsidP="00B7502C">
            <w:pPr>
              <w:spacing w:line="360" w:lineRule="auto"/>
              <w:jc w:val="both"/>
              <w:rPr>
                <w:rFonts w:ascii="Times New Roman" w:hAnsi="Times New Roman" w:cs="Times New Roman"/>
                <w:bCs/>
                <w:sz w:val="24"/>
                <w:szCs w:val="24"/>
              </w:rPr>
            </w:pPr>
            <w:r w:rsidRPr="00814009">
              <w:rPr>
                <w:rFonts w:ascii="Times New Roman" w:hAnsi="Times New Roman" w:cs="Times New Roman"/>
                <w:bCs/>
                <w:sz w:val="24"/>
                <w:szCs w:val="24"/>
              </w:rPr>
              <w:t>Strongly Agree</w:t>
            </w:r>
          </w:p>
        </w:tc>
        <w:tc>
          <w:tcPr>
            <w:tcW w:w="0" w:type="auto"/>
            <w:hideMark/>
          </w:tcPr>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22</w:t>
            </w:r>
          </w:p>
        </w:tc>
        <w:tc>
          <w:tcPr>
            <w:tcW w:w="0" w:type="auto"/>
            <w:hideMark/>
          </w:tcPr>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22%</w:t>
            </w:r>
          </w:p>
        </w:tc>
      </w:tr>
      <w:tr w:rsidR="00814009" w:rsidRPr="00814009" w:rsidTr="00B7502C">
        <w:trPr>
          <w:trHeight w:val="504"/>
        </w:trPr>
        <w:tc>
          <w:tcPr>
            <w:tcW w:w="0" w:type="auto"/>
            <w:hideMark/>
          </w:tcPr>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Agree</w:t>
            </w:r>
          </w:p>
        </w:tc>
        <w:tc>
          <w:tcPr>
            <w:tcW w:w="0" w:type="auto"/>
            <w:hideMark/>
          </w:tcPr>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36</w:t>
            </w:r>
          </w:p>
        </w:tc>
        <w:tc>
          <w:tcPr>
            <w:tcW w:w="0" w:type="auto"/>
            <w:hideMark/>
          </w:tcPr>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36%</w:t>
            </w:r>
          </w:p>
        </w:tc>
      </w:tr>
      <w:tr w:rsidR="00814009" w:rsidRPr="00814009" w:rsidTr="00B7502C">
        <w:trPr>
          <w:trHeight w:val="492"/>
        </w:trPr>
        <w:tc>
          <w:tcPr>
            <w:tcW w:w="0" w:type="auto"/>
            <w:hideMark/>
          </w:tcPr>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Disagree</w:t>
            </w:r>
          </w:p>
        </w:tc>
        <w:tc>
          <w:tcPr>
            <w:tcW w:w="0" w:type="auto"/>
            <w:hideMark/>
          </w:tcPr>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30</w:t>
            </w:r>
          </w:p>
        </w:tc>
        <w:tc>
          <w:tcPr>
            <w:tcW w:w="0" w:type="auto"/>
            <w:hideMark/>
          </w:tcPr>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30%</w:t>
            </w:r>
          </w:p>
        </w:tc>
      </w:tr>
      <w:tr w:rsidR="00814009" w:rsidRPr="00814009" w:rsidTr="00B7502C">
        <w:trPr>
          <w:trHeight w:val="492"/>
        </w:trPr>
        <w:tc>
          <w:tcPr>
            <w:tcW w:w="0" w:type="auto"/>
            <w:hideMark/>
          </w:tcPr>
          <w:p w:rsidR="00814009" w:rsidRPr="00814009" w:rsidRDefault="00814009" w:rsidP="00B7502C">
            <w:pPr>
              <w:spacing w:line="360" w:lineRule="auto"/>
              <w:jc w:val="both"/>
              <w:rPr>
                <w:rFonts w:ascii="Times New Roman" w:hAnsi="Times New Roman" w:cs="Times New Roman"/>
                <w:bCs/>
                <w:sz w:val="24"/>
                <w:szCs w:val="24"/>
              </w:rPr>
            </w:pPr>
            <w:r w:rsidRPr="00814009">
              <w:rPr>
                <w:rFonts w:ascii="Times New Roman" w:hAnsi="Times New Roman" w:cs="Times New Roman"/>
                <w:bCs/>
                <w:sz w:val="24"/>
                <w:szCs w:val="24"/>
              </w:rPr>
              <w:t>Strongly Disagree</w:t>
            </w:r>
          </w:p>
        </w:tc>
        <w:tc>
          <w:tcPr>
            <w:tcW w:w="0" w:type="auto"/>
            <w:hideMark/>
          </w:tcPr>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12</w:t>
            </w:r>
          </w:p>
        </w:tc>
        <w:tc>
          <w:tcPr>
            <w:tcW w:w="0" w:type="auto"/>
            <w:hideMark/>
          </w:tcPr>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12%</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lastRenderedPageBreak/>
        <w:t>58% of respondents acknowledge a decline in emotional response due to violent TV exposure. This confirms media studies indicating that repeated exposure to violence reduces the viewer's emotional arousal and concern for real suffering.</w:t>
      </w:r>
    </w:p>
    <w:p w:rsidR="00814009" w:rsidRPr="00814009" w:rsidRDefault="00814009" w:rsidP="00B7502C">
      <w:pPr>
        <w:spacing w:line="360" w:lineRule="auto"/>
        <w:jc w:val="both"/>
        <w:rPr>
          <w:rFonts w:ascii="Times New Roman" w:hAnsi="Times New Roman" w:cs="Times New Roman"/>
          <w:b/>
          <w:bCs/>
          <w:sz w:val="24"/>
          <w:szCs w:val="24"/>
        </w:rPr>
      </w:pPr>
      <w:r w:rsidRPr="00814009">
        <w:rPr>
          <w:rFonts w:ascii="Times New Roman" w:hAnsi="Times New Roman" w:cs="Times New Roman"/>
          <w:b/>
          <w:bCs/>
          <w:sz w:val="24"/>
          <w:szCs w:val="24"/>
        </w:rPr>
        <w:t>Question 15: I worry more about being a victim of violence after watching violent TV.</w:t>
      </w:r>
    </w:p>
    <w:tbl>
      <w:tblPr>
        <w:tblStyle w:val="TableGrid"/>
        <w:tblW w:w="6992" w:type="dxa"/>
        <w:tblLook w:val="04A0" w:firstRow="1" w:lastRow="0" w:firstColumn="1" w:lastColumn="0" w:noHBand="0" w:noVBand="1"/>
      </w:tblPr>
      <w:tblGrid>
        <w:gridCol w:w="2418"/>
        <w:gridCol w:w="2037"/>
        <w:gridCol w:w="2537"/>
      </w:tblGrid>
      <w:tr w:rsidR="00814009" w:rsidRPr="00814009" w:rsidTr="001F048A">
        <w:trPr>
          <w:trHeight w:val="568"/>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Options</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Frequency</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Percentage (%)</w:t>
            </w:r>
          </w:p>
        </w:tc>
      </w:tr>
      <w:tr w:rsidR="00814009" w:rsidRPr="00814009" w:rsidTr="001F048A">
        <w:trPr>
          <w:trHeight w:val="568"/>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Strongly 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20%</w:t>
            </w:r>
          </w:p>
        </w:tc>
      </w:tr>
      <w:tr w:rsidR="00814009" w:rsidRPr="00814009" w:rsidTr="001F048A">
        <w:trPr>
          <w:trHeight w:val="581"/>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27</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27%</w:t>
            </w:r>
          </w:p>
        </w:tc>
      </w:tr>
      <w:tr w:rsidR="00814009" w:rsidRPr="00814009" w:rsidTr="001F048A">
        <w:trPr>
          <w:trHeight w:val="568"/>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30%</w:t>
            </w:r>
          </w:p>
        </w:tc>
      </w:tr>
      <w:tr w:rsidR="00814009" w:rsidRPr="00814009" w:rsidTr="001F048A">
        <w:trPr>
          <w:trHeight w:val="568"/>
        </w:trPr>
        <w:tc>
          <w:tcPr>
            <w:tcW w:w="0" w:type="auto"/>
            <w:hideMark/>
          </w:tcPr>
          <w:p w:rsidR="00814009" w:rsidRPr="00814009" w:rsidRDefault="00814009" w:rsidP="00B7502C">
            <w:pPr>
              <w:spacing w:after="160" w:line="360" w:lineRule="auto"/>
              <w:jc w:val="both"/>
              <w:rPr>
                <w:rFonts w:ascii="Times New Roman" w:hAnsi="Times New Roman" w:cs="Times New Roman"/>
                <w:bCs/>
                <w:sz w:val="24"/>
                <w:szCs w:val="24"/>
              </w:rPr>
            </w:pPr>
            <w:r w:rsidRPr="00814009">
              <w:rPr>
                <w:rFonts w:ascii="Times New Roman" w:hAnsi="Times New Roman" w:cs="Times New Roman"/>
                <w:bCs/>
                <w:sz w:val="24"/>
                <w:szCs w:val="24"/>
              </w:rPr>
              <w:t>Strongly 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23</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23%</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814009" w:rsidRPr="00814009" w:rsidRDefault="00814009" w:rsidP="00B7502C">
      <w:pPr>
        <w:spacing w:line="360" w:lineRule="auto"/>
        <w:ind w:firstLine="720"/>
        <w:jc w:val="both"/>
        <w:rPr>
          <w:rFonts w:ascii="Times New Roman" w:hAnsi="Times New Roman" w:cs="Times New Roman"/>
          <w:bCs/>
          <w:sz w:val="24"/>
          <w:szCs w:val="24"/>
        </w:rPr>
      </w:pPr>
      <w:r w:rsidRPr="00814009">
        <w:rPr>
          <w:rFonts w:ascii="Times New Roman" w:hAnsi="Times New Roman" w:cs="Times New Roman"/>
          <w:bCs/>
          <w:sz w:val="24"/>
          <w:szCs w:val="24"/>
        </w:rPr>
        <w:t>47% of students expressed increased fear of victimization after watching violent TV. This reflects a psychological phenomenon known as “mean world syndrome,” where viewers perceive the world as more dangerous due to media exposure.</w:t>
      </w:r>
    </w:p>
    <w:p w:rsidR="00814009" w:rsidRPr="00814009" w:rsidRDefault="00814009" w:rsidP="00B7502C">
      <w:pPr>
        <w:spacing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Question 16: Schools should educate students on responsible media viewing.</w:t>
      </w:r>
    </w:p>
    <w:tbl>
      <w:tblPr>
        <w:tblStyle w:val="TableGrid"/>
        <w:tblW w:w="6879" w:type="dxa"/>
        <w:tblLook w:val="04A0" w:firstRow="1" w:lastRow="0" w:firstColumn="1" w:lastColumn="0" w:noHBand="0" w:noVBand="1"/>
      </w:tblPr>
      <w:tblGrid>
        <w:gridCol w:w="2826"/>
        <w:gridCol w:w="2143"/>
        <w:gridCol w:w="1910"/>
      </w:tblGrid>
      <w:tr w:rsidR="00814009" w:rsidRPr="00814009" w:rsidTr="001F048A">
        <w:trPr>
          <w:trHeight w:val="546"/>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Options</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Frequency</w:t>
            </w:r>
          </w:p>
        </w:tc>
        <w:tc>
          <w:tcPr>
            <w:tcW w:w="0" w:type="auto"/>
            <w:hideMark/>
          </w:tcPr>
          <w:p w:rsidR="00814009" w:rsidRPr="00814009" w:rsidRDefault="00814009" w:rsidP="00B7502C">
            <w:pPr>
              <w:spacing w:after="160" w:line="360" w:lineRule="auto"/>
              <w:jc w:val="both"/>
              <w:rPr>
                <w:rFonts w:ascii="Times New Roman" w:hAnsi="Times New Roman" w:cs="Times New Roman"/>
                <w:b/>
                <w:bCs/>
                <w:sz w:val="24"/>
                <w:szCs w:val="24"/>
              </w:rPr>
            </w:pPr>
            <w:r w:rsidRPr="00814009">
              <w:rPr>
                <w:rFonts w:ascii="Times New Roman" w:hAnsi="Times New Roman" w:cs="Times New Roman"/>
                <w:b/>
                <w:bCs/>
                <w:sz w:val="24"/>
                <w:szCs w:val="24"/>
              </w:rPr>
              <w:t>Percentage (%)</w:t>
            </w:r>
          </w:p>
        </w:tc>
      </w:tr>
      <w:tr w:rsidR="00814009" w:rsidRPr="00814009" w:rsidTr="001F048A">
        <w:trPr>
          <w:trHeight w:val="546"/>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Strongly 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40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40%</w:t>
            </w:r>
          </w:p>
        </w:tc>
      </w:tr>
      <w:tr w:rsidR="00814009" w:rsidRPr="00814009" w:rsidTr="001F048A">
        <w:trPr>
          <w:trHeight w:val="558"/>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45</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45%</w:t>
            </w:r>
          </w:p>
        </w:tc>
      </w:tr>
      <w:tr w:rsidR="00814009" w:rsidRPr="00814009" w:rsidTr="001F048A">
        <w:trPr>
          <w:trHeight w:val="546"/>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10%</w:t>
            </w:r>
          </w:p>
        </w:tc>
      </w:tr>
      <w:tr w:rsidR="00814009" w:rsidRPr="00814009" w:rsidTr="001F048A">
        <w:trPr>
          <w:trHeight w:val="546"/>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Strongly 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5</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5%</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814009" w:rsidRPr="00814009" w:rsidRDefault="00814009" w:rsidP="00B7502C">
      <w:pPr>
        <w:spacing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lastRenderedPageBreak/>
        <w:t>A strong majority (85%) believe schools should incorporate media education. This shows growing awareness of television's influence and the need to promote critical viewing habits among undergraduates.</w:t>
      </w:r>
    </w:p>
    <w:p w:rsidR="00814009" w:rsidRPr="00814009" w:rsidRDefault="00814009" w:rsidP="00B7502C">
      <w:pPr>
        <w:spacing w:line="360" w:lineRule="auto"/>
        <w:jc w:val="both"/>
        <w:rPr>
          <w:rFonts w:ascii="Times New Roman" w:hAnsi="Times New Roman" w:cs="Times New Roman"/>
          <w:b/>
          <w:bCs/>
          <w:sz w:val="24"/>
          <w:szCs w:val="24"/>
        </w:rPr>
      </w:pPr>
      <w:r w:rsidRPr="00814009">
        <w:rPr>
          <w:rFonts w:ascii="Times New Roman" w:hAnsi="Times New Roman" w:cs="Times New Roman"/>
          <w:b/>
          <w:bCs/>
          <w:sz w:val="24"/>
          <w:szCs w:val="24"/>
        </w:rPr>
        <w:t>Question 17: I would reduce my television time if I understood the effects of violent content.</w:t>
      </w:r>
    </w:p>
    <w:tbl>
      <w:tblPr>
        <w:tblStyle w:val="TableGrid"/>
        <w:tblW w:w="6943" w:type="dxa"/>
        <w:tblLook w:val="04A0" w:firstRow="1" w:lastRow="0" w:firstColumn="1" w:lastColumn="0" w:noHBand="0" w:noVBand="1"/>
      </w:tblPr>
      <w:tblGrid>
        <w:gridCol w:w="2395"/>
        <w:gridCol w:w="2030"/>
        <w:gridCol w:w="2518"/>
      </w:tblGrid>
      <w:tr w:rsidR="00814009" w:rsidRPr="00814009" w:rsidTr="001F048A">
        <w:trPr>
          <w:trHeight w:val="543"/>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Options</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Frequency</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Percentage (%)</w:t>
            </w:r>
          </w:p>
        </w:tc>
      </w:tr>
      <w:tr w:rsidR="00814009" w:rsidRPr="00814009" w:rsidTr="001F048A">
        <w:trPr>
          <w:trHeight w:val="543"/>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Strongly 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25</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25%</w:t>
            </w:r>
          </w:p>
        </w:tc>
      </w:tr>
      <w:tr w:rsidR="00814009" w:rsidRPr="00814009" w:rsidTr="001F048A">
        <w:trPr>
          <w:trHeight w:val="555"/>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35</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35%</w:t>
            </w:r>
          </w:p>
        </w:tc>
      </w:tr>
      <w:tr w:rsidR="00814009" w:rsidRPr="00814009" w:rsidTr="001F048A">
        <w:trPr>
          <w:trHeight w:val="543"/>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30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30%</w:t>
            </w:r>
          </w:p>
        </w:tc>
      </w:tr>
      <w:tr w:rsidR="00814009" w:rsidRPr="00814009" w:rsidTr="001F048A">
        <w:trPr>
          <w:trHeight w:val="543"/>
        </w:trPr>
        <w:tc>
          <w:tcPr>
            <w:tcW w:w="0" w:type="auto"/>
            <w:hideMark/>
          </w:tcPr>
          <w:p w:rsidR="00814009" w:rsidRPr="00814009" w:rsidRDefault="00814009" w:rsidP="00B7502C">
            <w:pPr>
              <w:spacing w:after="160" w:line="360" w:lineRule="auto"/>
              <w:jc w:val="both"/>
              <w:rPr>
                <w:rFonts w:ascii="Times New Roman" w:hAnsi="Times New Roman" w:cs="Times New Roman"/>
                <w:sz w:val="24"/>
                <w:szCs w:val="24"/>
              </w:rPr>
            </w:pPr>
            <w:r w:rsidRPr="00814009">
              <w:rPr>
                <w:rFonts w:ascii="Times New Roman" w:hAnsi="Times New Roman" w:cs="Times New Roman"/>
                <w:sz w:val="24"/>
                <w:szCs w:val="24"/>
              </w:rPr>
              <w:t>Strongly 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10%</w:t>
            </w:r>
          </w:p>
        </w:tc>
      </w:tr>
    </w:tbl>
    <w:p w:rsidR="001F048A"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814009" w:rsidRPr="00814009" w:rsidRDefault="00814009" w:rsidP="00B7502C">
      <w:pPr>
        <w:spacing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60% of respondents expressed willingness to reduce screen time if made aware of harmful effects. This suggests that awareness campaigns could effectively shift viewing behaviors and reduce media-induced aggression.</w:t>
      </w:r>
    </w:p>
    <w:p w:rsidR="00814009" w:rsidRPr="00814009" w:rsidRDefault="00814009" w:rsidP="00B7502C">
      <w:pPr>
        <w:spacing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Question 18: Violent television should be regulated more strictly.</w:t>
      </w:r>
    </w:p>
    <w:tbl>
      <w:tblPr>
        <w:tblStyle w:val="TableGrid"/>
        <w:tblW w:w="7093" w:type="dxa"/>
        <w:tblLook w:val="04A0" w:firstRow="1" w:lastRow="0" w:firstColumn="1" w:lastColumn="0" w:noHBand="0" w:noVBand="1"/>
      </w:tblPr>
      <w:tblGrid>
        <w:gridCol w:w="2453"/>
        <w:gridCol w:w="2066"/>
        <w:gridCol w:w="2574"/>
      </w:tblGrid>
      <w:tr w:rsidR="00814009" w:rsidRPr="00814009" w:rsidTr="003D1296">
        <w:trPr>
          <w:trHeight w:val="536"/>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Options</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Frequency</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Percentage (%)</w:t>
            </w:r>
          </w:p>
        </w:tc>
      </w:tr>
      <w:tr w:rsidR="00814009" w:rsidRPr="00814009" w:rsidTr="003D1296">
        <w:trPr>
          <w:trHeight w:val="536"/>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Strongly 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42</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42%</w:t>
            </w:r>
          </w:p>
        </w:tc>
      </w:tr>
      <w:tr w:rsidR="00814009" w:rsidRPr="00814009" w:rsidTr="003D1296">
        <w:trPr>
          <w:trHeight w:val="548"/>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40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40%</w:t>
            </w:r>
          </w:p>
        </w:tc>
      </w:tr>
      <w:tr w:rsidR="00814009" w:rsidRPr="00814009" w:rsidTr="003D1296">
        <w:trPr>
          <w:trHeight w:val="536"/>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12</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12%</w:t>
            </w:r>
          </w:p>
        </w:tc>
      </w:tr>
      <w:tr w:rsidR="00814009" w:rsidRPr="00814009" w:rsidTr="003D1296">
        <w:trPr>
          <w:trHeight w:val="536"/>
        </w:trPr>
        <w:tc>
          <w:tcPr>
            <w:tcW w:w="0" w:type="auto"/>
            <w:hideMark/>
          </w:tcPr>
          <w:p w:rsidR="00814009" w:rsidRPr="00814009" w:rsidRDefault="00814009" w:rsidP="00B7502C">
            <w:pPr>
              <w:spacing w:after="160" w:line="360" w:lineRule="auto"/>
              <w:jc w:val="both"/>
              <w:rPr>
                <w:rFonts w:ascii="Times New Roman" w:hAnsi="Times New Roman" w:cs="Times New Roman"/>
                <w:sz w:val="24"/>
                <w:szCs w:val="24"/>
              </w:rPr>
            </w:pPr>
            <w:r w:rsidRPr="00814009">
              <w:rPr>
                <w:rFonts w:ascii="Times New Roman" w:hAnsi="Times New Roman" w:cs="Times New Roman"/>
                <w:sz w:val="24"/>
                <w:szCs w:val="24"/>
              </w:rPr>
              <w:t>Strongly 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6</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6%</w:t>
            </w:r>
          </w:p>
        </w:tc>
      </w:tr>
    </w:tbl>
    <w:p w:rsidR="003D1296"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3D1296" w:rsidRDefault="003D1296" w:rsidP="00B7502C">
      <w:pPr>
        <w:spacing w:line="360" w:lineRule="auto"/>
        <w:ind w:firstLine="720"/>
        <w:jc w:val="both"/>
        <w:rPr>
          <w:rFonts w:ascii="Times New Roman" w:hAnsi="Times New Roman" w:cs="Times New Roman"/>
          <w:sz w:val="24"/>
          <w:szCs w:val="24"/>
        </w:rPr>
      </w:pPr>
    </w:p>
    <w:p w:rsidR="00814009" w:rsidRPr="00814009" w:rsidRDefault="00814009" w:rsidP="00B7502C">
      <w:pPr>
        <w:spacing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An overwhelming 82% support stricter regulation of violent television. This reflects public concern about unfiltered exposure and suggests that regulatory bodies should enhance monitoring and content classification.</w:t>
      </w:r>
    </w:p>
    <w:p w:rsidR="00814009" w:rsidRPr="00814009" w:rsidRDefault="00814009" w:rsidP="00B7502C">
      <w:pPr>
        <w:spacing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Question 19: Television violence reflects real-life violence.</w:t>
      </w:r>
    </w:p>
    <w:tbl>
      <w:tblPr>
        <w:tblStyle w:val="TableGrid"/>
        <w:tblW w:w="6904" w:type="dxa"/>
        <w:tblLook w:val="04A0" w:firstRow="1" w:lastRow="0" w:firstColumn="1" w:lastColumn="0" w:noHBand="0" w:noVBand="1"/>
      </w:tblPr>
      <w:tblGrid>
        <w:gridCol w:w="2073"/>
        <w:gridCol w:w="2151"/>
        <w:gridCol w:w="2680"/>
      </w:tblGrid>
      <w:tr w:rsidR="00814009" w:rsidRPr="00814009" w:rsidTr="003D1296">
        <w:trPr>
          <w:trHeight w:val="627"/>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Options</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Frequency</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Percentage (%)</w:t>
            </w:r>
          </w:p>
        </w:tc>
      </w:tr>
      <w:tr w:rsidR="00814009" w:rsidRPr="00814009" w:rsidTr="003D1296">
        <w:trPr>
          <w:trHeight w:val="627"/>
        </w:trPr>
        <w:tc>
          <w:tcPr>
            <w:tcW w:w="0" w:type="auto"/>
            <w:hideMark/>
          </w:tcPr>
          <w:p w:rsidR="00814009" w:rsidRPr="00814009" w:rsidRDefault="00814009" w:rsidP="00B7502C">
            <w:pPr>
              <w:spacing w:after="160" w:line="360" w:lineRule="auto"/>
              <w:jc w:val="both"/>
              <w:rPr>
                <w:rFonts w:ascii="Times New Roman" w:hAnsi="Times New Roman" w:cs="Times New Roman"/>
                <w:sz w:val="24"/>
                <w:szCs w:val="24"/>
              </w:rPr>
            </w:pPr>
            <w:r w:rsidRPr="00814009">
              <w:rPr>
                <w:rFonts w:ascii="Times New Roman" w:hAnsi="Times New Roman" w:cs="Times New Roman"/>
                <w:sz w:val="24"/>
                <w:szCs w:val="24"/>
              </w:rPr>
              <w:t>Strongly 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30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30%</w:t>
            </w:r>
          </w:p>
        </w:tc>
      </w:tr>
      <w:tr w:rsidR="00814009" w:rsidRPr="00814009" w:rsidTr="003D1296">
        <w:trPr>
          <w:trHeight w:val="641"/>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38</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38%</w:t>
            </w:r>
          </w:p>
        </w:tc>
      </w:tr>
      <w:tr w:rsidR="00814009" w:rsidRPr="00814009" w:rsidTr="003D1296">
        <w:trPr>
          <w:trHeight w:val="627"/>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20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20%</w:t>
            </w:r>
          </w:p>
        </w:tc>
      </w:tr>
      <w:tr w:rsidR="00814009" w:rsidRPr="00814009" w:rsidTr="003D1296">
        <w:trPr>
          <w:trHeight w:val="627"/>
        </w:trPr>
        <w:tc>
          <w:tcPr>
            <w:tcW w:w="0" w:type="auto"/>
            <w:hideMark/>
          </w:tcPr>
          <w:p w:rsidR="00814009" w:rsidRPr="00814009" w:rsidRDefault="00814009" w:rsidP="00B7502C">
            <w:pPr>
              <w:spacing w:after="160" w:line="360" w:lineRule="auto"/>
              <w:jc w:val="both"/>
              <w:rPr>
                <w:rFonts w:ascii="Times New Roman" w:hAnsi="Times New Roman" w:cs="Times New Roman"/>
                <w:sz w:val="24"/>
                <w:szCs w:val="24"/>
              </w:rPr>
            </w:pPr>
            <w:r w:rsidRPr="00814009">
              <w:rPr>
                <w:rFonts w:ascii="Times New Roman" w:hAnsi="Times New Roman" w:cs="Times New Roman"/>
                <w:sz w:val="24"/>
                <w:szCs w:val="24"/>
              </w:rPr>
              <w:t>Strongly 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12</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12%</w:t>
            </w:r>
          </w:p>
        </w:tc>
      </w:tr>
    </w:tbl>
    <w:p w:rsidR="003D1296" w:rsidRPr="001F048A" w:rsidRDefault="00347E03" w:rsidP="00B7502C">
      <w:pPr>
        <w:spacing w:after="100" w:afterAutospacing="1"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814009" w:rsidRPr="00814009" w:rsidRDefault="00814009" w:rsidP="00B7502C">
      <w:pPr>
        <w:spacing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68% of respondents believe that what they see on violent TV reflects reality. This belief may increase fear of victimization and affect how individuals perceive and react to their environment.</w:t>
      </w:r>
    </w:p>
    <w:p w:rsidR="00814009" w:rsidRPr="00814009" w:rsidRDefault="00814009" w:rsidP="00B7502C">
      <w:pPr>
        <w:spacing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Question 20: Violent TV influences student values and attitudes.</w:t>
      </w:r>
    </w:p>
    <w:tbl>
      <w:tblPr>
        <w:tblStyle w:val="TableGrid"/>
        <w:tblW w:w="7573" w:type="dxa"/>
        <w:tblLook w:val="04A0" w:firstRow="1" w:lastRow="0" w:firstColumn="1" w:lastColumn="0" w:noHBand="0" w:noVBand="1"/>
      </w:tblPr>
      <w:tblGrid>
        <w:gridCol w:w="2801"/>
        <w:gridCol w:w="2125"/>
        <w:gridCol w:w="2647"/>
      </w:tblGrid>
      <w:tr w:rsidR="00814009" w:rsidRPr="00814009" w:rsidTr="003D1296">
        <w:trPr>
          <w:trHeight w:val="555"/>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Options</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Frequency</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b/>
                <w:bCs/>
                <w:sz w:val="24"/>
                <w:szCs w:val="24"/>
              </w:rPr>
            </w:pPr>
            <w:r w:rsidRPr="00814009">
              <w:rPr>
                <w:rFonts w:ascii="Times New Roman" w:hAnsi="Times New Roman" w:cs="Times New Roman"/>
                <w:b/>
                <w:bCs/>
                <w:sz w:val="24"/>
                <w:szCs w:val="24"/>
              </w:rPr>
              <w:t>Percentage (%)</w:t>
            </w:r>
          </w:p>
        </w:tc>
      </w:tr>
      <w:tr w:rsidR="00814009" w:rsidRPr="00814009" w:rsidTr="003D1296">
        <w:trPr>
          <w:trHeight w:val="555"/>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Strongly 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35</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35%</w:t>
            </w:r>
          </w:p>
        </w:tc>
      </w:tr>
      <w:tr w:rsidR="00814009" w:rsidRPr="00814009" w:rsidTr="003D1296">
        <w:trPr>
          <w:trHeight w:val="568"/>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40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40%</w:t>
            </w:r>
          </w:p>
        </w:tc>
      </w:tr>
      <w:tr w:rsidR="00814009" w:rsidRPr="00814009" w:rsidTr="003D1296">
        <w:trPr>
          <w:trHeight w:val="555"/>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15</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15%</w:t>
            </w:r>
          </w:p>
        </w:tc>
      </w:tr>
      <w:tr w:rsidR="00814009" w:rsidRPr="00814009" w:rsidTr="003D1296">
        <w:trPr>
          <w:trHeight w:val="555"/>
        </w:trPr>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Strongly Disagree</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10</w:t>
            </w:r>
          </w:p>
        </w:tc>
        <w:tc>
          <w:tcPr>
            <w:tcW w:w="0" w:type="auto"/>
            <w:hideMark/>
          </w:tcPr>
          <w:p w:rsidR="00814009" w:rsidRPr="00814009" w:rsidRDefault="00814009" w:rsidP="00B7502C">
            <w:pPr>
              <w:spacing w:after="160"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t>10%</w:t>
            </w:r>
          </w:p>
        </w:tc>
      </w:tr>
    </w:tbl>
    <w:p w:rsidR="003D1296" w:rsidRPr="001F048A" w:rsidRDefault="00347E03" w:rsidP="00B7502C">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Survey, 2025.</w:t>
      </w:r>
    </w:p>
    <w:p w:rsidR="00814009" w:rsidRPr="00814009" w:rsidRDefault="00814009" w:rsidP="00B7502C">
      <w:pPr>
        <w:spacing w:line="360" w:lineRule="auto"/>
        <w:ind w:firstLine="720"/>
        <w:jc w:val="both"/>
        <w:rPr>
          <w:rFonts w:ascii="Times New Roman" w:hAnsi="Times New Roman" w:cs="Times New Roman"/>
          <w:sz w:val="24"/>
          <w:szCs w:val="24"/>
        </w:rPr>
      </w:pPr>
      <w:r w:rsidRPr="00814009">
        <w:rPr>
          <w:rFonts w:ascii="Times New Roman" w:hAnsi="Times New Roman" w:cs="Times New Roman"/>
          <w:sz w:val="24"/>
          <w:szCs w:val="24"/>
        </w:rPr>
        <w:lastRenderedPageBreak/>
        <w:t>75% of students believe that violent TV affects their values and attitudes. This underscores the importance of media literacy programs that can help counteract negative influences and promote constructive engagement with media.</w:t>
      </w:r>
    </w:p>
    <w:p w:rsidR="002F3C8D" w:rsidRPr="002F3C8D" w:rsidRDefault="003D1296"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4.2 DISCUSSION OF FINDINGS</w:t>
      </w:r>
    </w:p>
    <w:p w:rsidR="002D1772" w:rsidRPr="002D1772" w:rsidRDefault="002D1772" w:rsidP="00B7502C">
      <w:pPr>
        <w:spacing w:line="360" w:lineRule="auto"/>
        <w:ind w:firstLine="720"/>
        <w:jc w:val="both"/>
        <w:rPr>
          <w:rFonts w:ascii="Times New Roman" w:hAnsi="Times New Roman" w:cs="Times New Roman"/>
          <w:sz w:val="24"/>
          <w:szCs w:val="24"/>
        </w:rPr>
      </w:pPr>
      <w:r w:rsidRPr="002D1772">
        <w:rPr>
          <w:rFonts w:ascii="Times New Roman" w:hAnsi="Times New Roman" w:cs="Times New Roman"/>
          <w:sz w:val="24"/>
          <w:szCs w:val="24"/>
        </w:rPr>
        <w:t>The data presented and analyzed in Chapter Four revealed several critical insights regarding the influence of violent television programmes on undergraduate students at Kwara State Polytechnic. A dominant theme that emerged from the findings is the high level of exposure to violent television content. A substantial 88% of students reported watching television regularly, and 70% expressed a preference for movies containing violent scenes. The most frequently consumed genres were action (40%) and crime (20%), which are traditionally rich in aggressive and confrontational content. This high exposure aligns with Gerbner’s Cultivation Theory, which posits that repeated media exposure cultivates a distorted perception of reality, making violence seem more prevalent and acceptable.</w:t>
      </w:r>
    </w:p>
    <w:p w:rsidR="002D1772" w:rsidRPr="002D1772" w:rsidRDefault="002D1772" w:rsidP="00B7502C">
      <w:pPr>
        <w:spacing w:line="360" w:lineRule="auto"/>
        <w:ind w:firstLine="720"/>
        <w:jc w:val="both"/>
        <w:rPr>
          <w:rFonts w:ascii="Times New Roman" w:hAnsi="Times New Roman" w:cs="Times New Roman"/>
          <w:sz w:val="24"/>
          <w:szCs w:val="24"/>
        </w:rPr>
      </w:pPr>
      <w:r w:rsidRPr="002D1772">
        <w:rPr>
          <w:rFonts w:ascii="Times New Roman" w:hAnsi="Times New Roman" w:cs="Times New Roman"/>
          <w:sz w:val="24"/>
          <w:szCs w:val="24"/>
        </w:rPr>
        <w:t>Behaviorally, more than half of the respondents admitted to imitating characters from violent television shows. Additionally, 78% agreed that violent TV increases aggressive behavior, and 60% believed it influenced how they resolve conflict. These results support Bandura’s Social Learning Theory, which argues that individuals, particularly young adults, learn and replicate behaviors they observe in the media. The findings suggest that television violence may be modeling conflict resolution through aggression rather than dialogue or compromise.</w:t>
      </w:r>
    </w:p>
    <w:p w:rsidR="002D1772" w:rsidRPr="002D1772" w:rsidRDefault="002D1772" w:rsidP="00B7502C">
      <w:pPr>
        <w:spacing w:line="360" w:lineRule="auto"/>
        <w:ind w:firstLine="720"/>
        <w:jc w:val="both"/>
        <w:rPr>
          <w:rFonts w:ascii="Times New Roman" w:hAnsi="Times New Roman" w:cs="Times New Roman"/>
          <w:sz w:val="24"/>
          <w:szCs w:val="24"/>
        </w:rPr>
      </w:pPr>
      <w:r w:rsidRPr="002D1772">
        <w:rPr>
          <w:rFonts w:ascii="Times New Roman" w:hAnsi="Times New Roman" w:cs="Times New Roman"/>
          <w:sz w:val="24"/>
          <w:szCs w:val="24"/>
        </w:rPr>
        <w:t>Emotionally and cognitively, over 60% of students reported feeling emotionally disturbed by repeated violent scenes, while more than half indicated reduced empathy and emotional sensitivity toward real-life suffering. This evidence is consistent with psychological concepts like desensitization and “mean world syndrome,” which describe diminished emotional response and heightened fear of victimization due to repeated media violence exposure.</w:t>
      </w:r>
    </w:p>
    <w:p w:rsidR="002D1772" w:rsidRPr="002D1772" w:rsidRDefault="002D1772" w:rsidP="00B7502C">
      <w:pPr>
        <w:spacing w:line="360" w:lineRule="auto"/>
        <w:ind w:firstLine="720"/>
        <w:jc w:val="both"/>
        <w:rPr>
          <w:rFonts w:ascii="Times New Roman" w:hAnsi="Times New Roman" w:cs="Times New Roman"/>
          <w:sz w:val="24"/>
          <w:szCs w:val="24"/>
        </w:rPr>
      </w:pPr>
      <w:r w:rsidRPr="002D1772">
        <w:rPr>
          <w:rFonts w:ascii="Times New Roman" w:hAnsi="Times New Roman" w:cs="Times New Roman"/>
          <w:sz w:val="24"/>
          <w:szCs w:val="24"/>
        </w:rPr>
        <w:lastRenderedPageBreak/>
        <w:t>Furthermore, 75% of the respondents affirmed that violent television influences their values and attitudes, suggesting that the content they consume plays a role in shaping their worldview and moral framework. Significantly, 85% called for educational initiatives to promote media literacy, reflecting student awareness of these media effects. These findings collectively underscore the pressing need for institutional interventions, including counseling services, parental guidance, and stricter media regulation, to counteract the negative consequences of violent television exposure among undergraduates.</w:t>
      </w:r>
    </w:p>
    <w:p w:rsidR="002D1772" w:rsidRPr="002D1772" w:rsidRDefault="002D1772" w:rsidP="00B7502C">
      <w:pPr>
        <w:spacing w:line="360" w:lineRule="auto"/>
        <w:ind w:firstLine="720"/>
        <w:jc w:val="both"/>
        <w:rPr>
          <w:rFonts w:ascii="Times New Roman" w:hAnsi="Times New Roman" w:cs="Times New Roman"/>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3D1296" w:rsidRDefault="003D1296" w:rsidP="00B7502C">
      <w:pPr>
        <w:spacing w:line="360" w:lineRule="auto"/>
        <w:ind w:firstLine="720"/>
        <w:jc w:val="center"/>
        <w:rPr>
          <w:rFonts w:ascii="Times New Roman" w:hAnsi="Times New Roman" w:cs="Times New Roman"/>
          <w:b/>
          <w:bCs/>
          <w:sz w:val="24"/>
          <w:szCs w:val="24"/>
        </w:rPr>
      </w:pPr>
    </w:p>
    <w:p w:rsidR="00814009" w:rsidRDefault="002F3C8D" w:rsidP="00B7502C">
      <w:pPr>
        <w:spacing w:line="360" w:lineRule="auto"/>
        <w:ind w:firstLine="720"/>
        <w:jc w:val="center"/>
        <w:rPr>
          <w:rFonts w:ascii="Times New Roman" w:hAnsi="Times New Roman" w:cs="Times New Roman"/>
          <w:b/>
          <w:bCs/>
          <w:sz w:val="24"/>
          <w:szCs w:val="24"/>
        </w:rPr>
      </w:pPr>
      <w:r w:rsidRPr="002F3C8D">
        <w:rPr>
          <w:rFonts w:ascii="Times New Roman" w:hAnsi="Times New Roman" w:cs="Times New Roman"/>
          <w:b/>
          <w:bCs/>
          <w:sz w:val="24"/>
          <w:szCs w:val="24"/>
        </w:rPr>
        <w:lastRenderedPageBreak/>
        <w:t>CHAPTER FIVE</w:t>
      </w:r>
    </w:p>
    <w:p w:rsidR="002F3C8D" w:rsidRPr="002F3C8D" w:rsidRDefault="002F3C8D" w:rsidP="00B7502C">
      <w:pPr>
        <w:spacing w:line="360" w:lineRule="auto"/>
        <w:ind w:firstLine="720"/>
        <w:jc w:val="center"/>
        <w:rPr>
          <w:rFonts w:ascii="Times New Roman" w:hAnsi="Times New Roman" w:cs="Times New Roman"/>
          <w:b/>
          <w:bCs/>
          <w:sz w:val="24"/>
          <w:szCs w:val="24"/>
        </w:rPr>
      </w:pPr>
      <w:r w:rsidRPr="002F3C8D">
        <w:rPr>
          <w:rFonts w:ascii="Times New Roman" w:hAnsi="Times New Roman" w:cs="Times New Roman"/>
          <w:b/>
          <w:bCs/>
          <w:sz w:val="24"/>
          <w:szCs w:val="24"/>
        </w:rPr>
        <w:t>SUMMARY, CONCLUSION, AND RECOMMENDATIONS</w:t>
      </w:r>
    </w:p>
    <w:p w:rsidR="002F3C8D" w:rsidRPr="002F3C8D" w:rsidRDefault="003D1296"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5.0 SUMMARY</w:t>
      </w:r>
    </w:p>
    <w:p w:rsidR="002F3C8D" w:rsidRPr="002F3C8D" w:rsidRDefault="002F3C8D" w:rsidP="00B7502C">
      <w:pPr>
        <w:spacing w:line="360" w:lineRule="auto"/>
        <w:ind w:firstLine="720"/>
        <w:jc w:val="both"/>
        <w:rPr>
          <w:rFonts w:ascii="Times New Roman" w:hAnsi="Times New Roman" w:cs="Times New Roman"/>
          <w:sz w:val="24"/>
          <w:szCs w:val="24"/>
        </w:rPr>
      </w:pPr>
      <w:r w:rsidRPr="002F3C8D">
        <w:rPr>
          <w:rFonts w:ascii="Times New Roman" w:hAnsi="Times New Roman" w:cs="Times New Roman"/>
          <w:sz w:val="24"/>
          <w:szCs w:val="24"/>
        </w:rPr>
        <w:t>This study examined the influence of violent television programmes on undergraduate students of Kwara State Polytechnic. It identified the common types of violent content consumed, the behavioral outcomes associated with such exposure, and the emotional/cognitive impacts on students.</w:t>
      </w:r>
    </w:p>
    <w:p w:rsidR="002F3C8D" w:rsidRPr="002F3C8D" w:rsidRDefault="003D1296"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5.1 CONCLUSION</w:t>
      </w:r>
    </w:p>
    <w:p w:rsidR="002D1772" w:rsidRPr="002D1772" w:rsidRDefault="002D1772" w:rsidP="00B7502C">
      <w:pPr>
        <w:spacing w:line="360" w:lineRule="auto"/>
        <w:ind w:firstLine="720"/>
        <w:jc w:val="both"/>
        <w:rPr>
          <w:rFonts w:ascii="Times New Roman" w:hAnsi="Times New Roman" w:cs="Times New Roman"/>
          <w:sz w:val="24"/>
          <w:szCs w:val="24"/>
        </w:rPr>
      </w:pPr>
      <w:r w:rsidRPr="002D1772">
        <w:rPr>
          <w:rFonts w:ascii="Times New Roman" w:hAnsi="Times New Roman" w:cs="Times New Roman"/>
          <w:sz w:val="24"/>
          <w:szCs w:val="24"/>
        </w:rPr>
        <w:t>The results of this study provide compelling evidence that violent television programmes significantly impact undergraduate students’ behavior, emotions, and cognitive functioning. The majority of respondents at Kwara State Polytechnic reported frequent exposure to violent content, particularly action and crime genres. Many admitted to imitating violent characters and believed that such content influences how they behave, argue, and resolve conflicts. This supports theoretical frameworks like Social Learning Theory and the General Aggression Model, which emphasize the role of media in shaping human behavior through observation, imitation, and reinforcement.</w:t>
      </w:r>
    </w:p>
    <w:p w:rsidR="002D1772" w:rsidRPr="002D1772" w:rsidRDefault="002D1772" w:rsidP="00B7502C">
      <w:pPr>
        <w:spacing w:line="360" w:lineRule="auto"/>
        <w:ind w:firstLine="720"/>
        <w:jc w:val="both"/>
        <w:rPr>
          <w:rFonts w:ascii="Times New Roman" w:hAnsi="Times New Roman" w:cs="Times New Roman"/>
          <w:sz w:val="24"/>
          <w:szCs w:val="24"/>
        </w:rPr>
      </w:pPr>
      <w:r w:rsidRPr="002D1772">
        <w:rPr>
          <w:rFonts w:ascii="Times New Roman" w:hAnsi="Times New Roman" w:cs="Times New Roman"/>
          <w:sz w:val="24"/>
          <w:szCs w:val="24"/>
        </w:rPr>
        <w:t>Moreover, emotional and cognitive responses to violent television were profound. Students reported feeling disturbed by violent scenes and, more alarmingly, acknowledged reduced empathy toward real-world violence and suffering. These findings suggest a troubling trend of emotional desensitization, where frequent exposure to televised aggression leads to numbed emotional responses and decreased pro-social behavior. This aligns with the Cultivation Theory, which argues that long-term media exposure reshapes perceptions of reality, making violence seem normal and acceptable.</w:t>
      </w:r>
    </w:p>
    <w:p w:rsidR="002D1772" w:rsidRPr="002D1772" w:rsidRDefault="002D1772" w:rsidP="00B7502C">
      <w:pPr>
        <w:spacing w:line="360" w:lineRule="auto"/>
        <w:ind w:firstLine="720"/>
        <w:jc w:val="both"/>
        <w:rPr>
          <w:rFonts w:ascii="Times New Roman" w:hAnsi="Times New Roman" w:cs="Times New Roman"/>
          <w:sz w:val="24"/>
          <w:szCs w:val="24"/>
        </w:rPr>
      </w:pPr>
      <w:r w:rsidRPr="002D1772">
        <w:rPr>
          <w:rFonts w:ascii="Times New Roman" w:hAnsi="Times New Roman" w:cs="Times New Roman"/>
          <w:sz w:val="24"/>
          <w:szCs w:val="24"/>
        </w:rPr>
        <w:t xml:space="preserve">Another critical insight is the influence of violent content on students' values and attitudes. The study revealed that students recognize the media’s power to shape their </w:t>
      </w:r>
      <w:r w:rsidRPr="002D1772">
        <w:rPr>
          <w:rFonts w:ascii="Times New Roman" w:hAnsi="Times New Roman" w:cs="Times New Roman"/>
          <w:sz w:val="24"/>
          <w:szCs w:val="24"/>
        </w:rPr>
        <w:lastRenderedPageBreak/>
        <w:t>worldview, highlighting the urgent need for structured media education. Encouragingly, a large majority expressed willingness to reduce their viewing habits if made aware of the negative effects.</w:t>
      </w:r>
    </w:p>
    <w:p w:rsidR="002D1772" w:rsidRPr="002D1772" w:rsidRDefault="002D1772" w:rsidP="00B7502C">
      <w:pPr>
        <w:spacing w:line="360" w:lineRule="auto"/>
        <w:ind w:firstLine="720"/>
        <w:jc w:val="both"/>
        <w:rPr>
          <w:rFonts w:ascii="Times New Roman" w:hAnsi="Times New Roman" w:cs="Times New Roman"/>
          <w:sz w:val="24"/>
          <w:szCs w:val="24"/>
        </w:rPr>
      </w:pPr>
      <w:r w:rsidRPr="002D1772">
        <w:rPr>
          <w:rFonts w:ascii="Times New Roman" w:hAnsi="Times New Roman" w:cs="Times New Roman"/>
          <w:sz w:val="24"/>
          <w:szCs w:val="24"/>
        </w:rPr>
        <w:t>In conclusion, violent television programmes exert a multidimensional influence on undergraduate students—behaviorally, emotionally, and cognitively. Addressing this issue requires a concerted effort from educators, policymakers, regulatory bodies, and families. Interventions such as awareness campaigns, media literacy education, and stricter content regulation are essential steps toward mitigating these negative effects and fostering healthier media consumption habits among Nigerian youths.</w:t>
      </w:r>
    </w:p>
    <w:p w:rsidR="002F3C8D" w:rsidRPr="002F3C8D" w:rsidRDefault="003D1296" w:rsidP="00B7502C">
      <w:pPr>
        <w:spacing w:line="360" w:lineRule="auto"/>
        <w:ind w:firstLine="720"/>
        <w:jc w:val="both"/>
        <w:rPr>
          <w:rFonts w:ascii="Times New Roman" w:hAnsi="Times New Roman" w:cs="Times New Roman"/>
          <w:b/>
          <w:bCs/>
          <w:sz w:val="24"/>
          <w:szCs w:val="24"/>
        </w:rPr>
      </w:pPr>
      <w:r w:rsidRPr="002F3C8D">
        <w:rPr>
          <w:rFonts w:ascii="Times New Roman" w:hAnsi="Times New Roman" w:cs="Times New Roman"/>
          <w:b/>
          <w:bCs/>
          <w:sz w:val="24"/>
          <w:szCs w:val="24"/>
        </w:rPr>
        <w:t>5.2 RECOMMENDATIONS</w:t>
      </w:r>
    </w:p>
    <w:p w:rsidR="002F3C8D" w:rsidRPr="002F3C8D" w:rsidRDefault="002F3C8D" w:rsidP="00B7502C">
      <w:pPr>
        <w:numPr>
          <w:ilvl w:val="0"/>
          <w:numId w:val="5"/>
        </w:numPr>
        <w:spacing w:line="360" w:lineRule="auto"/>
        <w:ind w:firstLine="720"/>
        <w:jc w:val="both"/>
        <w:rPr>
          <w:rFonts w:ascii="Times New Roman" w:hAnsi="Times New Roman" w:cs="Times New Roman"/>
          <w:sz w:val="24"/>
          <w:szCs w:val="24"/>
        </w:rPr>
      </w:pPr>
      <w:r w:rsidRPr="002F3C8D">
        <w:rPr>
          <w:rFonts w:ascii="Times New Roman" w:hAnsi="Times New Roman" w:cs="Times New Roman"/>
          <w:b/>
          <w:bCs/>
          <w:sz w:val="24"/>
          <w:szCs w:val="24"/>
        </w:rPr>
        <w:t>Media Literacy Campaigns:</w:t>
      </w:r>
      <w:r w:rsidRPr="002F3C8D">
        <w:rPr>
          <w:rFonts w:ascii="Times New Roman" w:hAnsi="Times New Roman" w:cs="Times New Roman"/>
          <w:sz w:val="24"/>
          <w:szCs w:val="24"/>
        </w:rPr>
        <w:t xml:space="preserve"> Schools should introduce programs that educate students about media effects and promote critical viewing skills.</w:t>
      </w:r>
    </w:p>
    <w:p w:rsidR="002F3C8D" w:rsidRPr="002F3C8D" w:rsidRDefault="002F3C8D" w:rsidP="00B7502C">
      <w:pPr>
        <w:numPr>
          <w:ilvl w:val="0"/>
          <w:numId w:val="5"/>
        </w:numPr>
        <w:spacing w:line="360" w:lineRule="auto"/>
        <w:ind w:firstLine="720"/>
        <w:jc w:val="both"/>
        <w:rPr>
          <w:rFonts w:ascii="Times New Roman" w:hAnsi="Times New Roman" w:cs="Times New Roman"/>
          <w:sz w:val="24"/>
          <w:szCs w:val="24"/>
        </w:rPr>
      </w:pPr>
      <w:r w:rsidRPr="002F3C8D">
        <w:rPr>
          <w:rFonts w:ascii="Times New Roman" w:hAnsi="Times New Roman" w:cs="Times New Roman"/>
          <w:b/>
          <w:bCs/>
          <w:sz w:val="24"/>
          <w:szCs w:val="24"/>
        </w:rPr>
        <w:t>Parental and Institutional Guidance:</w:t>
      </w:r>
      <w:r w:rsidRPr="002F3C8D">
        <w:rPr>
          <w:rFonts w:ascii="Times New Roman" w:hAnsi="Times New Roman" w:cs="Times New Roman"/>
          <w:sz w:val="24"/>
          <w:szCs w:val="24"/>
        </w:rPr>
        <w:t xml:space="preserve"> Parents and school authorities should monitor and guide students' television consumption.</w:t>
      </w:r>
    </w:p>
    <w:p w:rsidR="002F3C8D" w:rsidRPr="002F3C8D" w:rsidRDefault="002F3C8D" w:rsidP="00B7502C">
      <w:pPr>
        <w:numPr>
          <w:ilvl w:val="0"/>
          <w:numId w:val="5"/>
        </w:numPr>
        <w:spacing w:line="360" w:lineRule="auto"/>
        <w:ind w:firstLine="720"/>
        <w:jc w:val="both"/>
        <w:rPr>
          <w:rFonts w:ascii="Times New Roman" w:hAnsi="Times New Roman" w:cs="Times New Roman"/>
          <w:sz w:val="24"/>
          <w:szCs w:val="24"/>
        </w:rPr>
      </w:pPr>
      <w:r w:rsidRPr="002F3C8D">
        <w:rPr>
          <w:rFonts w:ascii="Times New Roman" w:hAnsi="Times New Roman" w:cs="Times New Roman"/>
          <w:b/>
          <w:bCs/>
          <w:sz w:val="24"/>
          <w:szCs w:val="24"/>
        </w:rPr>
        <w:t>Regulatory Policies:</w:t>
      </w:r>
      <w:r w:rsidRPr="002F3C8D">
        <w:rPr>
          <w:rFonts w:ascii="Times New Roman" w:hAnsi="Times New Roman" w:cs="Times New Roman"/>
          <w:sz w:val="24"/>
          <w:szCs w:val="24"/>
        </w:rPr>
        <w:t xml:space="preserve"> Regulatory bodies should enforce stricter ratings and broadcast controls on violent TV content.</w:t>
      </w:r>
    </w:p>
    <w:p w:rsidR="002F3C8D" w:rsidRPr="002F3C8D" w:rsidRDefault="002F3C8D" w:rsidP="00B7502C">
      <w:pPr>
        <w:numPr>
          <w:ilvl w:val="0"/>
          <w:numId w:val="5"/>
        </w:numPr>
        <w:spacing w:line="360" w:lineRule="auto"/>
        <w:ind w:firstLine="720"/>
        <w:jc w:val="both"/>
        <w:rPr>
          <w:rFonts w:ascii="Times New Roman" w:hAnsi="Times New Roman" w:cs="Times New Roman"/>
          <w:sz w:val="24"/>
          <w:szCs w:val="24"/>
        </w:rPr>
      </w:pPr>
      <w:r w:rsidRPr="002F3C8D">
        <w:rPr>
          <w:rFonts w:ascii="Times New Roman" w:hAnsi="Times New Roman" w:cs="Times New Roman"/>
          <w:b/>
          <w:bCs/>
          <w:sz w:val="24"/>
          <w:szCs w:val="24"/>
        </w:rPr>
        <w:t>Counseling Services:</w:t>
      </w:r>
      <w:r w:rsidRPr="002F3C8D">
        <w:rPr>
          <w:rFonts w:ascii="Times New Roman" w:hAnsi="Times New Roman" w:cs="Times New Roman"/>
          <w:sz w:val="24"/>
          <w:szCs w:val="24"/>
        </w:rPr>
        <w:t xml:space="preserve"> Institutions should provide counseling for students showing signs of aggression or emotional distress due to media exposure.</w:t>
      </w:r>
    </w:p>
    <w:p w:rsidR="002F3C8D" w:rsidRPr="002F3C8D" w:rsidRDefault="002F3C8D" w:rsidP="00B7502C">
      <w:pPr>
        <w:numPr>
          <w:ilvl w:val="0"/>
          <w:numId w:val="5"/>
        </w:numPr>
        <w:spacing w:line="360" w:lineRule="auto"/>
        <w:ind w:firstLine="720"/>
        <w:jc w:val="both"/>
        <w:rPr>
          <w:rFonts w:ascii="Times New Roman" w:hAnsi="Times New Roman" w:cs="Times New Roman"/>
          <w:sz w:val="24"/>
          <w:szCs w:val="24"/>
        </w:rPr>
      </w:pPr>
      <w:r w:rsidRPr="002F3C8D">
        <w:rPr>
          <w:rFonts w:ascii="Times New Roman" w:hAnsi="Times New Roman" w:cs="Times New Roman"/>
          <w:b/>
          <w:bCs/>
          <w:sz w:val="24"/>
          <w:szCs w:val="24"/>
        </w:rPr>
        <w:t>Further Research:</w:t>
      </w:r>
      <w:r w:rsidRPr="002F3C8D">
        <w:rPr>
          <w:rFonts w:ascii="Times New Roman" w:hAnsi="Times New Roman" w:cs="Times New Roman"/>
          <w:sz w:val="24"/>
          <w:szCs w:val="24"/>
        </w:rPr>
        <w:t xml:space="preserve"> Future studies should explore the role of other media forms like streaming platforms and video games.</w:t>
      </w:r>
    </w:p>
    <w:p w:rsidR="00814009" w:rsidRDefault="00814009" w:rsidP="00B7502C">
      <w:pPr>
        <w:ind w:firstLine="720"/>
        <w:rPr>
          <w:rFonts w:ascii="Times New Roman" w:hAnsi="Times New Roman" w:cs="Times New Roman"/>
          <w:sz w:val="24"/>
          <w:szCs w:val="24"/>
        </w:rPr>
      </w:pPr>
      <w:r>
        <w:rPr>
          <w:rFonts w:ascii="Times New Roman" w:hAnsi="Times New Roman" w:cs="Times New Roman"/>
          <w:sz w:val="24"/>
          <w:szCs w:val="24"/>
        </w:rPr>
        <w:br w:type="page"/>
      </w:r>
    </w:p>
    <w:p w:rsidR="002F3C8D" w:rsidRPr="002F3C8D" w:rsidRDefault="00814009" w:rsidP="00B7502C">
      <w:pPr>
        <w:spacing w:line="360" w:lineRule="auto"/>
        <w:ind w:firstLine="720"/>
        <w:jc w:val="center"/>
        <w:rPr>
          <w:rFonts w:ascii="Times New Roman" w:hAnsi="Times New Roman" w:cs="Times New Roman"/>
          <w:b/>
          <w:bCs/>
          <w:sz w:val="24"/>
          <w:szCs w:val="24"/>
        </w:rPr>
      </w:pPr>
      <w:r w:rsidRPr="002F3C8D">
        <w:rPr>
          <w:rFonts w:ascii="Times New Roman" w:hAnsi="Times New Roman" w:cs="Times New Roman"/>
          <w:b/>
          <w:bCs/>
          <w:sz w:val="24"/>
          <w:szCs w:val="24"/>
        </w:rPr>
        <w:lastRenderedPageBreak/>
        <w:t>REFERENCES</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Adaji, T., &amp; Ugwu, C. (2019). </w:t>
      </w:r>
      <w:r w:rsidRPr="00AB2FA8">
        <w:rPr>
          <w:rFonts w:ascii="Times New Roman" w:hAnsi="Times New Roman" w:cs="Times New Roman"/>
          <w:i/>
          <w:iCs/>
          <w:sz w:val="24"/>
          <w:szCs w:val="24"/>
        </w:rPr>
        <w:t>Violence in Nigerian movies and youth aggression: A content analysis of Nollywood films</w:t>
      </w:r>
      <w:r w:rsidRPr="00AB2FA8">
        <w:rPr>
          <w:rFonts w:ascii="Times New Roman" w:hAnsi="Times New Roman" w:cs="Times New Roman"/>
          <w:sz w:val="24"/>
          <w:szCs w:val="24"/>
        </w:rPr>
        <w:t>. Journal of Media Studies, 8(1), 45–62.</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Anderson, C. A., &amp; Bushman, B. J. (2001). Effects of violent video games on aggressive behavior. </w:t>
      </w:r>
      <w:r w:rsidRPr="00AB2FA8">
        <w:rPr>
          <w:rFonts w:ascii="Times New Roman" w:hAnsi="Times New Roman" w:cs="Times New Roman"/>
          <w:i/>
          <w:iCs/>
          <w:sz w:val="24"/>
          <w:szCs w:val="24"/>
        </w:rPr>
        <w:t>Psychological Science, 12</w:t>
      </w:r>
      <w:r w:rsidRPr="00AB2FA8">
        <w:rPr>
          <w:rFonts w:ascii="Times New Roman" w:hAnsi="Times New Roman" w:cs="Times New Roman"/>
          <w:sz w:val="24"/>
          <w:szCs w:val="24"/>
        </w:rPr>
        <w:t>(5), 353–359.</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Anderson, C. A., Berkowitz, L., Donnerstein, E., Huesmann, L. R., Johnson, J. D., Linz, D., ... &amp; Wartella, E. (2003). The influence of media violence on youth. </w:t>
      </w:r>
      <w:r w:rsidRPr="00AB2FA8">
        <w:rPr>
          <w:rFonts w:ascii="Times New Roman" w:hAnsi="Times New Roman" w:cs="Times New Roman"/>
          <w:i/>
          <w:iCs/>
          <w:sz w:val="24"/>
          <w:szCs w:val="24"/>
        </w:rPr>
        <w:t>Psychological Science in the Public Interest, 4</w:t>
      </w:r>
      <w:r w:rsidRPr="00AB2FA8">
        <w:rPr>
          <w:rFonts w:ascii="Times New Roman" w:hAnsi="Times New Roman" w:cs="Times New Roman"/>
          <w:sz w:val="24"/>
          <w:szCs w:val="24"/>
        </w:rPr>
        <w:t>(3), 81–110.</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Arulogun, D. (1995). </w:t>
      </w:r>
      <w:r w:rsidRPr="00AB2FA8">
        <w:rPr>
          <w:rFonts w:ascii="Times New Roman" w:hAnsi="Times New Roman" w:cs="Times New Roman"/>
          <w:i/>
          <w:iCs/>
          <w:sz w:val="24"/>
          <w:szCs w:val="24"/>
        </w:rPr>
        <w:t>Mass media and moral formation of youth in Nigeria</w:t>
      </w:r>
      <w:r w:rsidRPr="00AB2FA8">
        <w:rPr>
          <w:rFonts w:ascii="Times New Roman" w:hAnsi="Times New Roman" w:cs="Times New Roman"/>
          <w:sz w:val="24"/>
          <w:szCs w:val="24"/>
        </w:rPr>
        <w:t>. Ibadan: Ade Publishing House.</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Bandura, A. (1977). </w:t>
      </w:r>
      <w:r w:rsidRPr="00AB2FA8">
        <w:rPr>
          <w:rFonts w:ascii="Times New Roman" w:hAnsi="Times New Roman" w:cs="Times New Roman"/>
          <w:i/>
          <w:iCs/>
          <w:sz w:val="24"/>
          <w:szCs w:val="24"/>
        </w:rPr>
        <w:t>Social Learning Theory</w:t>
      </w:r>
      <w:r w:rsidRPr="00AB2FA8">
        <w:rPr>
          <w:rFonts w:ascii="Times New Roman" w:hAnsi="Times New Roman" w:cs="Times New Roman"/>
          <w:sz w:val="24"/>
          <w:szCs w:val="24"/>
        </w:rPr>
        <w:t>. Englewood Cliffs, NJ: Prentice-Hall.</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Bushman, B. J., &amp; Anderson, C. A. (2009). Comfortably numb: Desensitizing effects of violent media on helping others. </w:t>
      </w:r>
      <w:r w:rsidRPr="00AB2FA8">
        <w:rPr>
          <w:rFonts w:ascii="Times New Roman" w:hAnsi="Times New Roman" w:cs="Times New Roman"/>
          <w:i/>
          <w:iCs/>
          <w:sz w:val="24"/>
          <w:szCs w:val="24"/>
        </w:rPr>
        <w:t>Psychological Science, 21</w:t>
      </w:r>
      <w:r w:rsidRPr="00AB2FA8">
        <w:rPr>
          <w:rFonts w:ascii="Times New Roman" w:hAnsi="Times New Roman" w:cs="Times New Roman"/>
          <w:sz w:val="24"/>
          <w:szCs w:val="24"/>
        </w:rPr>
        <w:t>(3), 273–277.</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Bushman, B. J., &amp; Huesmann, L. R. (2006). Short-term and long-term effects of violent media on aggression in children and adults. </w:t>
      </w:r>
      <w:r w:rsidRPr="00AB2FA8">
        <w:rPr>
          <w:rFonts w:ascii="Times New Roman" w:hAnsi="Times New Roman" w:cs="Times New Roman"/>
          <w:i/>
          <w:iCs/>
          <w:sz w:val="24"/>
          <w:szCs w:val="24"/>
        </w:rPr>
        <w:t>Archives of Pediatrics &amp; Adolescent Medicine, 160</w:t>
      </w:r>
      <w:r w:rsidRPr="00AB2FA8">
        <w:rPr>
          <w:rFonts w:ascii="Times New Roman" w:hAnsi="Times New Roman" w:cs="Times New Roman"/>
          <w:sz w:val="24"/>
          <w:szCs w:val="24"/>
        </w:rPr>
        <w:t>(4), 348–352.</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Coyne, S. M., Archer, J., &amp; Eslea, M. (2004). Cruel intentions on television and in real life: Can viewing indirect aggression increase viewers’ subsequent aggressive behavior? </w:t>
      </w:r>
      <w:r w:rsidRPr="00AB2FA8">
        <w:rPr>
          <w:rFonts w:ascii="Times New Roman" w:hAnsi="Times New Roman" w:cs="Times New Roman"/>
          <w:i/>
          <w:iCs/>
          <w:sz w:val="24"/>
          <w:szCs w:val="24"/>
        </w:rPr>
        <w:t>Journal of Experimental Child Psychology, 88</w:t>
      </w:r>
      <w:r w:rsidRPr="00AB2FA8">
        <w:rPr>
          <w:rFonts w:ascii="Times New Roman" w:hAnsi="Times New Roman" w:cs="Times New Roman"/>
          <w:sz w:val="24"/>
          <w:szCs w:val="24"/>
        </w:rPr>
        <w:t>(3), 234–253.</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Dominick, J. R. (2011). </w:t>
      </w:r>
      <w:r w:rsidRPr="00AB2FA8">
        <w:rPr>
          <w:rFonts w:ascii="Times New Roman" w:hAnsi="Times New Roman" w:cs="Times New Roman"/>
          <w:i/>
          <w:iCs/>
          <w:sz w:val="24"/>
          <w:szCs w:val="24"/>
        </w:rPr>
        <w:t>The dynamics of mass communication: Media in the digital age</w:t>
      </w:r>
      <w:r w:rsidRPr="00AB2FA8">
        <w:rPr>
          <w:rFonts w:ascii="Times New Roman" w:hAnsi="Times New Roman" w:cs="Times New Roman"/>
          <w:sz w:val="24"/>
          <w:szCs w:val="24"/>
        </w:rPr>
        <w:t xml:space="preserve"> (11th ed.). New York: McGraw-Hill.</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Dodge, K. A., &amp; Schwartz, D. (1997). Social information processing mechanisms in reactive and proactive aggression. In D. M. Stoff &amp; J. Breiling (Eds.), </w:t>
      </w:r>
      <w:r w:rsidRPr="00AB2FA8">
        <w:rPr>
          <w:rFonts w:ascii="Times New Roman" w:hAnsi="Times New Roman" w:cs="Times New Roman"/>
          <w:i/>
          <w:iCs/>
          <w:sz w:val="24"/>
          <w:szCs w:val="24"/>
        </w:rPr>
        <w:t>Handbook of antisocial behavior</w:t>
      </w:r>
      <w:r w:rsidRPr="00AB2FA8">
        <w:rPr>
          <w:rFonts w:ascii="Times New Roman" w:hAnsi="Times New Roman" w:cs="Times New Roman"/>
          <w:sz w:val="24"/>
          <w:szCs w:val="24"/>
        </w:rPr>
        <w:t xml:space="preserve"> (pp. 171–180). New York: Wiley.</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lastRenderedPageBreak/>
        <w:t xml:space="preserve">Drabman, R. S., &amp; Thomas, M. H. (1976). Does media violence increase children’s toleration of real-life aggression? </w:t>
      </w:r>
      <w:r w:rsidRPr="00AB2FA8">
        <w:rPr>
          <w:rFonts w:ascii="Times New Roman" w:hAnsi="Times New Roman" w:cs="Times New Roman"/>
          <w:i/>
          <w:iCs/>
          <w:sz w:val="24"/>
          <w:szCs w:val="24"/>
        </w:rPr>
        <w:t>Developmental Psychology, 12</w:t>
      </w:r>
      <w:r w:rsidRPr="00AB2FA8">
        <w:rPr>
          <w:rFonts w:ascii="Times New Roman" w:hAnsi="Times New Roman" w:cs="Times New Roman"/>
          <w:sz w:val="24"/>
          <w:szCs w:val="24"/>
        </w:rPr>
        <w:t>(5), 418–421.</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Funk, J. B., Baldacci, H. B., Pasold, T., &amp; Baumgardner, J. (2004). Violence exposure in real-life, video games, television, movies, and the internet: Is there desensitization? </w:t>
      </w:r>
      <w:r w:rsidRPr="00AB2FA8">
        <w:rPr>
          <w:rFonts w:ascii="Times New Roman" w:hAnsi="Times New Roman" w:cs="Times New Roman"/>
          <w:i/>
          <w:iCs/>
          <w:sz w:val="24"/>
          <w:szCs w:val="24"/>
        </w:rPr>
        <w:t>Journal of Adolescence, 27</w:t>
      </w:r>
      <w:r w:rsidRPr="00AB2FA8">
        <w:rPr>
          <w:rFonts w:ascii="Times New Roman" w:hAnsi="Times New Roman" w:cs="Times New Roman"/>
          <w:sz w:val="24"/>
          <w:szCs w:val="24"/>
        </w:rPr>
        <w:t>(1), 23–39.</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Gerbner, G., Gross, L., Morgan, M., &amp; Signorielli, N. (1980). The mainstreaming of America: Violence profile no. 11. </w:t>
      </w:r>
      <w:r w:rsidRPr="00AB2FA8">
        <w:rPr>
          <w:rFonts w:ascii="Times New Roman" w:hAnsi="Times New Roman" w:cs="Times New Roman"/>
          <w:i/>
          <w:iCs/>
          <w:sz w:val="24"/>
          <w:szCs w:val="24"/>
        </w:rPr>
        <w:t>Journal of Communication, 30</w:t>
      </w:r>
      <w:r w:rsidRPr="00AB2FA8">
        <w:rPr>
          <w:rFonts w:ascii="Times New Roman" w:hAnsi="Times New Roman" w:cs="Times New Roman"/>
          <w:sz w:val="24"/>
          <w:szCs w:val="24"/>
        </w:rPr>
        <w:t>(3), 10–29.</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Gerbner, G., Gross, L., Morgan, M., Signorielli, N., &amp; Shanahan, J. (2002). Growing up with television: Cultivation processes. In J. Bryant &amp; D. Zillmann (Eds.), </w:t>
      </w:r>
      <w:r w:rsidRPr="00AB2FA8">
        <w:rPr>
          <w:rFonts w:ascii="Times New Roman" w:hAnsi="Times New Roman" w:cs="Times New Roman"/>
          <w:i/>
          <w:iCs/>
          <w:sz w:val="24"/>
          <w:szCs w:val="24"/>
        </w:rPr>
        <w:t>Media effects: Advances in theory and research</w:t>
      </w:r>
      <w:r w:rsidRPr="00AB2FA8">
        <w:rPr>
          <w:rFonts w:ascii="Times New Roman" w:hAnsi="Times New Roman" w:cs="Times New Roman"/>
          <w:sz w:val="24"/>
          <w:szCs w:val="24"/>
        </w:rPr>
        <w:t xml:space="preserve"> (2nd ed., pp. 43–67). Mahwah, NJ: Lawrence Erlbaum Associates.</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Huesmann, L. R. (1998). The role of social information processing and cognitive schema in the acquisition and maintenance of habitual aggressive behavior. In R. G. Geen &amp; E. Donnerstein (Eds.), </w:t>
      </w:r>
      <w:r w:rsidRPr="00AB2FA8">
        <w:rPr>
          <w:rFonts w:ascii="Times New Roman" w:hAnsi="Times New Roman" w:cs="Times New Roman"/>
          <w:i/>
          <w:iCs/>
          <w:sz w:val="24"/>
          <w:szCs w:val="24"/>
        </w:rPr>
        <w:t>Human aggression: Theories, research, and implications for social policy</w:t>
      </w:r>
      <w:r w:rsidRPr="00AB2FA8">
        <w:rPr>
          <w:rFonts w:ascii="Times New Roman" w:hAnsi="Times New Roman" w:cs="Times New Roman"/>
          <w:sz w:val="24"/>
          <w:szCs w:val="24"/>
        </w:rPr>
        <w:t xml:space="preserve"> (pp. 73–109). San Diego, CA: Academic Press.</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Huesmann, L. R., Moise-Titus, J., Podolski, C.-L., &amp; Eron, L. D. (2003). Longitudinal relations between children’s exposure to TV violence and their aggressive and violent behavior. </w:t>
      </w:r>
      <w:r w:rsidRPr="00AB2FA8">
        <w:rPr>
          <w:rFonts w:ascii="Times New Roman" w:hAnsi="Times New Roman" w:cs="Times New Roman"/>
          <w:i/>
          <w:iCs/>
          <w:sz w:val="24"/>
          <w:szCs w:val="24"/>
        </w:rPr>
        <w:t>Developmental Psychology, 39</w:t>
      </w:r>
      <w:r w:rsidRPr="00AB2FA8">
        <w:rPr>
          <w:rFonts w:ascii="Times New Roman" w:hAnsi="Times New Roman" w:cs="Times New Roman"/>
          <w:sz w:val="24"/>
          <w:szCs w:val="24"/>
        </w:rPr>
        <w:t>(2), 201–221.</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Igbinedion, B. (1988). </w:t>
      </w:r>
      <w:r w:rsidRPr="00AB2FA8">
        <w:rPr>
          <w:rFonts w:ascii="Times New Roman" w:hAnsi="Times New Roman" w:cs="Times New Roman"/>
          <w:i/>
          <w:iCs/>
          <w:sz w:val="24"/>
          <w:szCs w:val="24"/>
        </w:rPr>
        <w:t>Mass Communication in Nigeria</w:t>
      </w:r>
      <w:r w:rsidRPr="00AB2FA8">
        <w:rPr>
          <w:rFonts w:ascii="Times New Roman" w:hAnsi="Times New Roman" w:cs="Times New Roman"/>
          <w:sz w:val="24"/>
          <w:szCs w:val="24"/>
        </w:rPr>
        <w:t>. Benin City: Uniben Press.</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Krahe, B., &amp; Möller, I. (2010). Longitudinal effects of media violence on aggression and empathy among German adolescents. </w:t>
      </w:r>
      <w:r w:rsidRPr="00AB2FA8">
        <w:rPr>
          <w:rFonts w:ascii="Times New Roman" w:hAnsi="Times New Roman" w:cs="Times New Roman"/>
          <w:i/>
          <w:iCs/>
          <w:sz w:val="24"/>
          <w:szCs w:val="24"/>
        </w:rPr>
        <w:t>Journal of Applied Developmental Psychology, 31</w:t>
      </w:r>
      <w:r w:rsidRPr="00AB2FA8">
        <w:rPr>
          <w:rFonts w:ascii="Times New Roman" w:hAnsi="Times New Roman" w:cs="Times New Roman"/>
          <w:sz w:val="24"/>
          <w:szCs w:val="24"/>
        </w:rPr>
        <w:t>(5), 401–409.</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lastRenderedPageBreak/>
        <w:t xml:space="preserve">Linz, D., Donnerstein, E., &amp; Penrod, S. (1988). Effects of long-term exposure to violent and sexually degrading depictions of women. </w:t>
      </w:r>
      <w:r w:rsidRPr="00AB2FA8">
        <w:rPr>
          <w:rFonts w:ascii="Times New Roman" w:hAnsi="Times New Roman" w:cs="Times New Roman"/>
          <w:i/>
          <w:iCs/>
          <w:sz w:val="24"/>
          <w:szCs w:val="24"/>
        </w:rPr>
        <w:t>Journal of Personality and Social Psychology, 55</w:t>
      </w:r>
      <w:r w:rsidRPr="00AB2FA8">
        <w:rPr>
          <w:rFonts w:ascii="Times New Roman" w:hAnsi="Times New Roman" w:cs="Times New Roman"/>
          <w:sz w:val="24"/>
          <w:szCs w:val="24"/>
        </w:rPr>
        <w:t>(5), 758–768.</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Liu, J. H. (2004). Measuring and relating a hostile attributional bias and aggression. </w:t>
      </w:r>
      <w:r w:rsidRPr="00AB2FA8">
        <w:rPr>
          <w:rFonts w:ascii="Times New Roman" w:hAnsi="Times New Roman" w:cs="Times New Roman"/>
          <w:i/>
          <w:iCs/>
          <w:sz w:val="24"/>
          <w:szCs w:val="24"/>
        </w:rPr>
        <w:t>Personality and Individual Differences, 36</w:t>
      </w:r>
      <w:r w:rsidRPr="00AB2FA8">
        <w:rPr>
          <w:rFonts w:ascii="Times New Roman" w:hAnsi="Times New Roman" w:cs="Times New Roman"/>
          <w:sz w:val="24"/>
          <w:szCs w:val="24"/>
        </w:rPr>
        <w:t>(6), 1345–1356.</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McCombs, M. E., &amp; Shaw, D. L. (1972). The agenda-setting function of mass media. </w:t>
      </w:r>
      <w:r w:rsidRPr="00AB2FA8">
        <w:rPr>
          <w:rFonts w:ascii="Times New Roman" w:hAnsi="Times New Roman" w:cs="Times New Roman"/>
          <w:i/>
          <w:iCs/>
          <w:sz w:val="24"/>
          <w:szCs w:val="24"/>
        </w:rPr>
        <w:t>Public Opinion Quarterly, 36</w:t>
      </w:r>
      <w:r w:rsidRPr="00AB2FA8">
        <w:rPr>
          <w:rFonts w:ascii="Times New Roman" w:hAnsi="Times New Roman" w:cs="Times New Roman"/>
          <w:sz w:val="24"/>
          <w:szCs w:val="24"/>
        </w:rPr>
        <w:t>(2), 176–187.</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Molitor, F., &amp; Hirsch, K. W. (1994). Children’s toleration of real-life aggression after exposure to media violence: A replication of the Drabman and Thomas studies. </w:t>
      </w:r>
      <w:r w:rsidRPr="00AB2FA8">
        <w:rPr>
          <w:rFonts w:ascii="Times New Roman" w:hAnsi="Times New Roman" w:cs="Times New Roman"/>
          <w:i/>
          <w:iCs/>
          <w:sz w:val="24"/>
          <w:szCs w:val="24"/>
        </w:rPr>
        <w:t>Child Study Journal, 24</w:t>
      </w:r>
      <w:r w:rsidRPr="00AB2FA8">
        <w:rPr>
          <w:rFonts w:ascii="Times New Roman" w:hAnsi="Times New Roman" w:cs="Times New Roman"/>
          <w:sz w:val="24"/>
          <w:szCs w:val="24"/>
        </w:rPr>
        <w:t>(3), 191–207.</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Mullin, C. R., &amp; Linz, D. (1995). Desensitization and resensitization to violence against women: Effects of exposure to sexually violent films on judgments of domestic violence victims. </w:t>
      </w:r>
      <w:r w:rsidRPr="00AB2FA8">
        <w:rPr>
          <w:rFonts w:ascii="Times New Roman" w:hAnsi="Times New Roman" w:cs="Times New Roman"/>
          <w:i/>
          <w:iCs/>
          <w:sz w:val="24"/>
          <w:szCs w:val="24"/>
        </w:rPr>
        <w:t>Journal of Personality and Social Psychology, 69</w:t>
      </w:r>
      <w:r w:rsidRPr="00AB2FA8">
        <w:rPr>
          <w:rFonts w:ascii="Times New Roman" w:hAnsi="Times New Roman" w:cs="Times New Roman"/>
          <w:sz w:val="24"/>
          <w:szCs w:val="24"/>
        </w:rPr>
        <w:t>(3), 449–459.</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Nwachukwu, F. (2015). Cultural narratives and violence in Nigerian movies. </w:t>
      </w:r>
      <w:r w:rsidRPr="00AB2FA8">
        <w:rPr>
          <w:rFonts w:ascii="Times New Roman" w:hAnsi="Times New Roman" w:cs="Times New Roman"/>
          <w:i/>
          <w:iCs/>
          <w:sz w:val="24"/>
          <w:szCs w:val="24"/>
        </w:rPr>
        <w:t>Nigerian Journal of Cultural Studies, 9</w:t>
      </w:r>
      <w:r w:rsidRPr="00AB2FA8">
        <w:rPr>
          <w:rFonts w:ascii="Times New Roman" w:hAnsi="Times New Roman" w:cs="Times New Roman"/>
          <w:sz w:val="24"/>
          <w:szCs w:val="24"/>
        </w:rPr>
        <w:t>(2), 88–102.</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Ode, O. (2017). Media violence and youth behavior in Nigeria: A sociological perspective. </w:t>
      </w:r>
      <w:r w:rsidRPr="00AB2FA8">
        <w:rPr>
          <w:rFonts w:ascii="Times New Roman" w:hAnsi="Times New Roman" w:cs="Times New Roman"/>
          <w:i/>
          <w:iCs/>
          <w:sz w:val="24"/>
          <w:szCs w:val="24"/>
        </w:rPr>
        <w:t>Journal of African Media Studies, 4</w:t>
      </w:r>
      <w:r w:rsidRPr="00AB2FA8">
        <w:rPr>
          <w:rFonts w:ascii="Times New Roman" w:hAnsi="Times New Roman" w:cs="Times New Roman"/>
          <w:sz w:val="24"/>
          <w:szCs w:val="24"/>
        </w:rPr>
        <w:t>(1), 23–40.</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Ogunleye, F., &amp; Balogun, A. (2016). Film censorship and regulation in Nigeria: Challenges and prospects. </w:t>
      </w:r>
      <w:r w:rsidRPr="00AB2FA8">
        <w:rPr>
          <w:rFonts w:ascii="Times New Roman" w:hAnsi="Times New Roman" w:cs="Times New Roman"/>
          <w:i/>
          <w:iCs/>
          <w:sz w:val="24"/>
          <w:szCs w:val="24"/>
        </w:rPr>
        <w:t>Journal of Media and Communication Studies, 8</w:t>
      </w:r>
      <w:r w:rsidRPr="00AB2FA8">
        <w:rPr>
          <w:rFonts w:ascii="Times New Roman" w:hAnsi="Times New Roman" w:cs="Times New Roman"/>
          <w:sz w:val="24"/>
          <w:szCs w:val="24"/>
        </w:rPr>
        <w:t>(4), 30–42.</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Okome, O. (2007). Nollywood and its social context: An overview. </w:t>
      </w:r>
      <w:r w:rsidRPr="00AB2FA8">
        <w:rPr>
          <w:rFonts w:ascii="Times New Roman" w:hAnsi="Times New Roman" w:cs="Times New Roman"/>
          <w:i/>
          <w:iCs/>
          <w:sz w:val="24"/>
          <w:szCs w:val="24"/>
        </w:rPr>
        <w:t>Nigerian Journal of Film and Media Studies, 3</w:t>
      </w:r>
      <w:r w:rsidRPr="00AB2FA8">
        <w:rPr>
          <w:rFonts w:ascii="Times New Roman" w:hAnsi="Times New Roman" w:cs="Times New Roman"/>
          <w:sz w:val="24"/>
          <w:szCs w:val="24"/>
        </w:rPr>
        <w:t>(1), 1–17.</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Shrum, L. J. (1995). Assessing the social influence of television: A social cognition perspective on cultivation effects. </w:t>
      </w:r>
      <w:r w:rsidRPr="00AB2FA8">
        <w:rPr>
          <w:rFonts w:ascii="Times New Roman" w:hAnsi="Times New Roman" w:cs="Times New Roman"/>
          <w:i/>
          <w:iCs/>
          <w:sz w:val="24"/>
          <w:szCs w:val="24"/>
        </w:rPr>
        <w:t>Communication Research, 22</w:t>
      </w:r>
      <w:r w:rsidRPr="00AB2FA8">
        <w:rPr>
          <w:rFonts w:ascii="Times New Roman" w:hAnsi="Times New Roman" w:cs="Times New Roman"/>
          <w:sz w:val="24"/>
          <w:szCs w:val="24"/>
        </w:rPr>
        <w:t>(4), 402–429.</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lastRenderedPageBreak/>
        <w:t xml:space="preserve">Smith, A. (2006). Cognitive and emotional empathy in human behavior. </w:t>
      </w:r>
      <w:r w:rsidRPr="00AB2FA8">
        <w:rPr>
          <w:rFonts w:ascii="Times New Roman" w:hAnsi="Times New Roman" w:cs="Times New Roman"/>
          <w:i/>
          <w:iCs/>
          <w:sz w:val="24"/>
          <w:szCs w:val="24"/>
        </w:rPr>
        <w:t>Journal of Psychology, 140</w:t>
      </w:r>
      <w:r w:rsidRPr="00AB2FA8">
        <w:rPr>
          <w:rFonts w:ascii="Times New Roman" w:hAnsi="Times New Roman" w:cs="Times New Roman"/>
          <w:sz w:val="24"/>
          <w:szCs w:val="24"/>
        </w:rPr>
        <w:t>(1), 65–77.</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Strenziok, M., Krueger, F., Deshpande, G., Lenroot, R. K., &amp; Grafman, J. (2010). Fronto-parietal regulation of media violence exposure in adolescents: A multi-method study. </w:t>
      </w:r>
      <w:r w:rsidRPr="00AB2FA8">
        <w:rPr>
          <w:rFonts w:ascii="Times New Roman" w:hAnsi="Times New Roman" w:cs="Times New Roman"/>
          <w:i/>
          <w:iCs/>
          <w:sz w:val="24"/>
          <w:szCs w:val="24"/>
        </w:rPr>
        <w:t>Social Cognitive and Affective Neuroscience, 5</w:t>
      </w:r>
      <w:r w:rsidRPr="00AB2FA8">
        <w:rPr>
          <w:rFonts w:ascii="Times New Roman" w:hAnsi="Times New Roman" w:cs="Times New Roman"/>
          <w:sz w:val="24"/>
          <w:szCs w:val="24"/>
        </w:rPr>
        <w:t>(4), 349–358.</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van der Molen, J. H. W., &amp; Bushman, B. J. (2008). Children's responses to violent television programs. </w:t>
      </w:r>
      <w:r w:rsidRPr="00AB2FA8">
        <w:rPr>
          <w:rFonts w:ascii="Times New Roman" w:hAnsi="Times New Roman" w:cs="Times New Roman"/>
          <w:i/>
          <w:iCs/>
          <w:sz w:val="24"/>
          <w:szCs w:val="24"/>
        </w:rPr>
        <w:t>Journal of Children and Media, 2</w:t>
      </w:r>
      <w:r w:rsidRPr="00AB2FA8">
        <w:rPr>
          <w:rFonts w:ascii="Times New Roman" w:hAnsi="Times New Roman" w:cs="Times New Roman"/>
          <w:sz w:val="24"/>
          <w:szCs w:val="24"/>
        </w:rPr>
        <w:t>(1), 1–10.</w:t>
      </w:r>
    </w:p>
    <w:p w:rsidR="00AB2FA8" w:rsidRPr="00AB2FA8" w:rsidRDefault="00AB2FA8" w:rsidP="00347E03">
      <w:pPr>
        <w:spacing w:line="360" w:lineRule="auto"/>
        <w:ind w:left="1440" w:hanging="720"/>
        <w:jc w:val="both"/>
        <w:rPr>
          <w:rFonts w:ascii="Times New Roman" w:hAnsi="Times New Roman" w:cs="Times New Roman"/>
          <w:sz w:val="24"/>
          <w:szCs w:val="24"/>
        </w:rPr>
      </w:pPr>
      <w:r w:rsidRPr="00AB2FA8">
        <w:rPr>
          <w:rFonts w:ascii="Times New Roman" w:hAnsi="Times New Roman" w:cs="Times New Roman"/>
          <w:sz w:val="24"/>
          <w:szCs w:val="24"/>
        </w:rPr>
        <w:t xml:space="preserve">Zillmann, D., &amp; Weaver, J. B. (1999). Effects of prolonged exposure to gratuitous media violence on provoked and unprovoked hostile behavior. </w:t>
      </w:r>
      <w:r w:rsidRPr="00AB2FA8">
        <w:rPr>
          <w:rFonts w:ascii="Times New Roman" w:hAnsi="Times New Roman" w:cs="Times New Roman"/>
          <w:i/>
          <w:iCs/>
          <w:sz w:val="24"/>
          <w:szCs w:val="24"/>
        </w:rPr>
        <w:t>Journal of Applied Social Psychology, 29</w:t>
      </w:r>
      <w:r w:rsidRPr="00AB2FA8">
        <w:rPr>
          <w:rFonts w:ascii="Times New Roman" w:hAnsi="Times New Roman" w:cs="Times New Roman"/>
          <w:sz w:val="24"/>
          <w:szCs w:val="24"/>
        </w:rPr>
        <w:t>(7), 1455–1471.</w:t>
      </w:r>
    </w:p>
    <w:p w:rsidR="007F4F8C" w:rsidRPr="009F0D0B" w:rsidRDefault="007F4F8C" w:rsidP="00B7502C">
      <w:pPr>
        <w:spacing w:line="360" w:lineRule="auto"/>
        <w:ind w:firstLine="720"/>
        <w:jc w:val="both"/>
        <w:rPr>
          <w:rFonts w:ascii="Times New Roman" w:hAnsi="Times New Roman" w:cs="Times New Roman"/>
          <w:sz w:val="24"/>
          <w:szCs w:val="24"/>
        </w:rPr>
      </w:pPr>
    </w:p>
    <w:sectPr w:rsidR="007F4F8C" w:rsidRPr="009F0D0B" w:rsidSect="001F048A">
      <w:footerReference w:type="default" r:id="rId7"/>
      <w:pgSz w:w="11952" w:h="1526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A24" w:rsidRDefault="00234A24" w:rsidP="001F048A">
      <w:pPr>
        <w:spacing w:after="0" w:line="240" w:lineRule="auto"/>
      </w:pPr>
      <w:r>
        <w:separator/>
      </w:r>
    </w:p>
  </w:endnote>
  <w:endnote w:type="continuationSeparator" w:id="0">
    <w:p w:rsidR="00234A24" w:rsidRDefault="00234A24" w:rsidP="001F0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E03" w:rsidRDefault="00347E03">
    <w:pPr>
      <w:pStyle w:val="Footer"/>
      <w:jc w:val="center"/>
    </w:pPr>
  </w:p>
  <w:p w:rsidR="00347E03" w:rsidRDefault="00347E03">
    <w:pPr>
      <w:pStyle w:val="Footer"/>
    </w:pPr>
  </w:p>
  <w:p w:rsidR="00347E03" w:rsidRDefault="00347E03"/>
  <w:p w:rsidR="00347E03" w:rsidRDefault="00347E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A24" w:rsidRDefault="00234A24" w:rsidP="001F048A">
      <w:pPr>
        <w:spacing w:after="0" w:line="240" w:lineRule="auto"/>
      </w:pPr>
      <w:r>
        <w:separator/>
      </w:r>
    </w:p>
  </w:footnote>
  <w:footnote w:type="continuationSeparator" w:id="0">
    <w:p w:rsidR="00234A24" w:rsidRDefault="00234A24" w:rsidP="001F04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6414"/>
    <w:multiLevelType w:val="hybridMultilevel"/>
    <w:tmpl w:val="89DAD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34E3E"/>
    <w:multiLevelType w:val="multilevel"/>
    <w:tmpl w:val="C47C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C132BFA"/>
    <w:multiLevelType w:val="multilevel"/>
    <w:tmpl w:val="C4D4A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2C650C"/>
    <w:multiLevelType w:val="multilevel"/>
    <w:tmpl w:val="8FA2A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8916F7"/>
    <w:multiLevelType w:val="multilevel"/>
    <w:tmpl w:val="8940F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DB3480"/>
    <w:multiLevelType w:val="hybridMultilevel"/>
    <w:tmpl w:val="D4F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D0B"/>
    <w:rsid w:val="00036435"/>
    <w:rsid w:val="00083934"/>
    <w:rsid w:val="000935B2"/>
    <w:rsid w:val="000E3B88"/>
    <w:rsid w:val="001965E6"/>
    <w:rsid w:val="001F048A"/>
    <w:rsid w:val="00234A24"/>
    <w:rsid w:val="002D1772"/>
    <w:rsid w:val="002F3C8D"/>
    <w:rsid w:val="00347E03"/>
    <w:rsid w:val="003D1296"/>
    <w:rsid w:val="003F7AD9"/>
    <w:rsid w:val="00571AA3"/>
    <w:rsid w:val="0068469C"/>
    <w:rsid w:val="00761B53"/>
    <w:rsid w:val="007721F6"/>
    <w:rsid w:val="007F4F8C"/>
    <w:rsid w:val="00814009"/>
    <w:rsid w:val="009F0D0B"/>
    <w:rsid w:val="00A2167B"/>
    <w:rsid w:val="00AB2FA8"/>
    <w:rsid w:val="00AC79BB"/>
    <w:rsid w:val="00B7502C"/>
    <w:rsid w:val="00B82987"/>
    <w:rsid w:val="00BB6BE5"/>
    <w:rsid w:val="00E33CF8"/>
    <w:rsid w:val="00EE2AF4"/>
    <w:rsid w:val="00F024E4"/>
    <w:rsid w:val="00F21B47"/>
    <w:rsid w:val="00FA0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69558B-4A40-4AFD-BB55-4D97C1DD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F3C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F0D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F3C8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0D0B"/>
    <w:rPr>
      <w:rFonts w:ascii="Times New Roman" w:eastAsia="Times New Roman" w:hAnsi="Times New Roman" w:cs="Times New Roman"/>
      <w:b/>
      <w:bCs/>
      <w:sz w:val="27"/>
      <w:szCs w:val="27"/>
    </w:rPr>
  </w:style>
  <w:style w:type="character" w:styleId="Strong">
    <w:name w:val="Strong"/>
    <w:basedOn w:val="DefaultParagraphFont"/>
    <w:uiPriority w:val="22"/>
    <w:qFormat/>
    <w:rsid w:val="009F0D0B"/>
    <w:rPr>
      <w:b/>
      <w:bCs/>
    </w:rPr>
  </w:style>
  <w:style w:type="paragraph" w:styleId="ListParagraph">
    <w:name w:val="List Paragraph"/>
    <w:basedOn w:val="Normal"/>
    <w:uiPriority w:val="34"/>
    <w:qFormat/>
    <w:rsid w:val="009F0D0B"/>
    <w:pPr>
      <w:ind w:left="720"/>
      <w:contextualSpacing/>
    </w:pPr>
  </w:style>
  <w:style w:type="paragraph" w:styleId="NormalWeb">
    <w:name w:val="Normal (Web)"/>
    <w:basedOn w:val="Normal"/>
    <w:uiPriority w:val="99"/>
    <w:unhideWhenUsed/>
    <w:rsid w:val="007F4F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F3C8D"/>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2F3C8D"/>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2F3C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F0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48A"/>
  </w:style>
  <w:style w:type="paragraph" w:styleId="Footer">
    <w:name w:val="footer"/>
    <w:basedOn w:val="Normal"/>
    <w:link w:val="FooterChar"/>
    <w:uiPriority w:val="99"/>
    <w:unhideWhenUsed/>
    <w:rsid w:val="001F0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48A"/>
  </w:style>
  <w:style w:type="paragraph" w:styleId="BalloonText">
    <w:name w:val="Balloon Text"/>
    <w:basedOn w:val="Normal"/>
    <w:link w:val="BalloonTextChar"/>
    <w:uiPriority w:val="99"/>
    <w:semiHidden/>
    <w:unhideWhenUsed/>
    <w:rsid w:val="00347E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E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08963">
      <w:bodyDiv w:val="1"/>
      <w:marLeft w:val="0"/>
      <w:marRight w:val="0"/>
      <w:marTop w:val="0"/>
      <w:marBottom w:val="0"/>
      <w:divBdr>
        <w:top w:val="none" w:sz="0" w:space="0" w:color="auto"/>
        <w:left w:val="none" w:sz="0" w:space="0" w:color="auto"/>
        <w:bottom w:val="none" w:sz="0" w:space="0" w:color="auto"/>
        <w:right w:val="none" w:sz="0" w:space="0" w:color="auto"/>
      </w:divBdr>
    </w:div>
    <w:div w:id="34547861">
      <w:bodyDiv w:val="1"/>
      <w:marLeft w:val="0"/>
      <w:marRight w:val="0"/>
      <w:marTop w:val="0"/>
      <w:marBottom w:val="0"/>
      <w:divBdr>
        <w:top w:val="none" w:sz="0" w:space="0" w:color="auto"/>
        <w:left w:val="none" w:sz="0" w:space="0" w:color="auto"/>
        <w:bottom w:val="none" w:sz="0" w:space="0" w:color="auto"/>
        <w:right w:val="none" w:sz="0" w:space="0" w:color="auto"/>
      </w:divBdr>
    </w:div>
    <w:div w:id="195125160">
      <w:bodyDiv w:val="1"/>
      <w:marLeft w:val="0"/>
      <w:marRight w:val="0"/>
      <w:marTop w:val="0"/>
      <w:marBottom w:val="0"/>
      <w:divBdr>
        <w:top w:val="none" w:sz="0" w:space="0" w:color="auto"/>
        <w:left w:val="none" w:sz="0" w:space="0" w:color="auto"/>
        <w:bottom w:val="none" w:sz="0" w:space="0" w:color="auto"/>
        <w:right w:val="none" w:sz="0" w:space="0" w:color="auto"/>
      </w:divBdr>
    </w:div>
    <w:div w:id="203713364">
      <w:bodyDiv w:val="1"/>
      <w:marLeft w:val="0"/>
      <w:marRight w:val="0"/>
      <w:marTop w:val="0"/>
      <w:marBottom w:val="0"/>
      <w:divBdr>
        <w:top w:val="none" w:sz="0" w:space="0" w:color="auto"/>
        <w:left w:val="none" w:sz="0" w:space="0" w:color="auto"/>
        <w:bottom w:val="none" w:sz="0" w:space="0" w:color="auto"/>
        <w:right w:val="none" w:sz="0" w:space="0" w:color="auto"/>
      </w:divBdr>
    </w:div>
    <w:div w:id="557518118">
      <w:bodyDiv w:val="1"/>
      <w:marLeft w:val="0"/>
      <w:marRight w:val="0"/>
      <w:marTop w:val="0"/>
      <w:marBottom w:val="0"/>
      <w:divBdr>
        <w:top w:val="none" w:sz="0" w:space="0" w:color="auto"/>
        <w:left w:val="none" w:sz="0" w:space="0" w:color="auto"/>
        <w:bottom w:val="none" w:sz="0" w:space="0" w:color="auto"/>
        <w:right w:val="none" w:sz="0" w:space="0" w:color="auto"/>
      </w:divBdr>
    </w:div>
    <w:div w:id="559052456">
      <w:bodyDiv w:val="1"/>
      <w:marLeft w:val="0"/>
      <w:marRight w:val="0"/>
      <w:marTop w:val="0"/>
      <w:marBottom w:val="0"/>
      <w:divBdr>
        <w:top w:val="none" w:sz="0" w:space="0" w:color="auto"/>
        <w:left w:val="none" w:sz="0" w:space="0" w:color="auto"/>
        <w:bottom w:val="none" w:sz="0" w:space="0" w:color="auto"/>
        <w:right w:val="none" w:sz="0" w:space="0" w:color="auto"/>
      </w:divBdr>
    </w:div>
    <w:div w:id="593586562">
      <w:bodyDiv w:val="1"/>
      <w:marLeft w:val="0"/>
      <w:marRight w:val="0"/>
      <w:marTop w:val="0"/>
      <w:marBottom w:val="0"/>
      <w:divBdr>
        <w:top w:val="none" w:sz="0" w:space="0" w:color="auto"/>
        <w:left w:val="none" w:sz="0" w:space="0" w:color="auto"/>
        <w:bottom w:val="none" w:sz="0" w:space="0" w:color="auto"/>
        <w:right w:val="none" w:sz="0" w:space="0" w:color="auto"/>
      </w:divBdr>
    </w:div>
    <w:div w:id="948510119">
      <w:bodyDiv w:val="1"/>
      <w:marLeft w:val="0"/>
      <w:marRight w:val="0"/>
      <w:marTop w:val="0"/>
      <w:marBottom w:val="0"/>
      <w:divBdr>
        <w:top w:val="none" w:sz="0" w:space="0" w:color="auto"/>
        <w:left w:val="none" w:sz="0" w:space="0" w:color="auto"/>
        <w:bottom w:val="none" w:sz="0" w:space="0" w:color="auto"/>
        <w:right w:val="none" w:sz="0" w:space="0" w:color="auto"/>
      </w:divBdr>
    </w:div>
    <w:div w:id="966668352">
      <w:bodyDiv w:val="1"/>
      <w:marLeft w:val="0"/>
      <w:marRight w:val="0"/>
      <w:marTop w:val="0"/>
      <w:marBottom w:val="0"/>
      <w:divBdr>
        <w:top w:val="none" w:sz="0" w:space="0" w:color="auto"/>
        <w:left w:val="none" w:sz="0" w:space="0" w:color="auto"/>
        <w:bottom w:val="none" w:sz="0" w:space="0" w:color="auto"/>
        <w:right w:val="none" w:sz="0" w:space="0" w:color="auto"/>
      </w:divBdr>
    </w:div>
    <w:div w:id="1041788168">
      <w:bodyDiv w:val="1"/>
      <w:marLeft w:val="0"/>
      <w:marRight w:val="0"/>
      <w:marTop w:val="0"/>
      <w:marBottom w:val="0"/>
      <w:divBdr>
        <w:top w:val="none" w:sz="0" w:space="0" w:color="auto"/>
        <w:left w:val="none" w:sz="0" w:space="0" w:color="auto"/>
        <w:bottom w:val="none" w:sz="0" w:space="0" w:color="auto"/>
        <w:right w:val="none" w:sz="0" w:space="0" w:color="auto"/>
      </w:divBdr>
    </w:div>
    <w:div w:id="1210805085">
      <w:bodyDiv w:val="1"/>
      <w:marLeft w:val="0"/>
      <w:marRight w:val="0"/>
      <w:marTop w:val="0"/>
      <w:marBottom w:val="0"/>
      <w:divBdr>
        <w:top w:val="none" w:sz="0" w:space="0" w:color="auto"/>
        <w:left w:val="none" w:sz="0" w:space="0" w:color="auto"/>
        <w:bottom w:val="none" w:sz="0" w:space="0" w:color="auto"/>
        <w:right w:val="none" w:sz="0" w:space="0" w:color="auto"/>
      </w:divBdr>
    </w:div>
    <w:div w:id="1212958257">
      <w:bodyDiv w:val="1"/>
      <w:marLeft w:val="0"/>
      <w:marRight w:val="0"/>
      <w:marTop w:val="0"/>
      <w:marBottom w:val="0"/>
      <w:divBdr>
        <w:top w:val="none" w:sz="0" w:space="0" w:color="auto"/>
        <w:left w:val="none" w:sz="0" w:space="0" w:color="auto"/>
        <w:bottom w:val="none" w:sz="0" w:space="0" w:color="auto"/>
        <w:right w:val="none" w:sz="0" w:space="0" w:color="auto"/>
      </w:divBdr>
    </w:div>
    <w:div w:id="1380936099">
      <w:bodyDiv w:val="1"/>
      <w:marLeft w:val="0"/>
      <w:marRight w:val="0"/>
      <w:marTop w:val="0"/>
      <w:marBottom w:val="0"/>
      <w:divBdr>
        <w:top w:val="none" w:sz="0" w:space="0" w:color="auto"/>
        <w:left w:val="none" w:sz="0" w:space="0" w:color="auto"/>
        <w:bottom w:val="none" w:sz="0" w:space="0" w:color="auto"/>
        <w:right w:val="none" w:sz="0" w:space="0" w:color="auto"/>
      </w:divBdr>
    </w:div>
    <w:div w:id="1413550588">
      <w:bodyDiv w:val="1"/>
      <w:marLeft w:val="0"/>
      <w:marRight w:val="0"/>
      <w:marTop w:val="0"/>
      <w:marBottom w:val="0"/>
      <w:divBdr>
        <w:top w:val="none" w:sz="0" w:space="0" w:color="auto"/>
        <w:left w:val="none" w:sz="0" w:space="0" w:color="auto"/>
        <w:bottom w:val="none" w:sz="0" w:space="0" w:color="auto"/>
        <w:right w:val="none" w:sz="0" w:space="0" w:color="auto"/>
      </w:divBdr>
    </w:div>
    <w:div w:id="1441293280">
      <w:bodyDiv w:val="1"/>
      <w:marLeft w:val="0"/>
      <w:marRight w:val="0"/>
      <w:marTop w:val="0"/>
      <w:marBottom w:val="0"/>
      <w:divBdr>
        <w:top w:val="none" w:sz="0" w:space="0" w:color="auto"/>
        <w:left w:val="none" w:sz="0" w:space="0" w:color="auto"/>
        <w:bottom w:val="none" w:sz="0" w:space="0" w:color="auto"/>
        <w:right w:val="none" w:sz="0" w:space="0" w:color="auto"/>
      </w:divBdr>
    </w:div>
    <w:div w:id="1444687735">
      <w:bodyDiv w:val="1"/>
      <w:marLeft w:val="0"/>
      <w:marRight w:val="0"/>
      <w:marTop w:val="0"/>
      <w:marBottom w:val="0"/>
      <w:divBdr>
        <w:top w:val="none" w:sz="0" w:space="0" w:color="auto"/>
        <w:left w:val="none" w:sz="0" w:space="0" w:color="auto"/>
        <w:bottom w:val="none" w:sz="0" w:space="0" w:color="auto"/>
        <w:right w:val="none" w:sz="0" w:space="0" w:color="auto"/>
      </w:divBdr>
    </w:div>
    <w:div w:id="1485927603">
      <w:bodyDiv w:val="1"/>
      <w:marLeft w:val="0"/>
      <w:marRight w:val="0"/>
      <w:marTop w:val="0"/>
      <w:marBottom w:val="0"/>
      <w:divBdr>
        <w:top w:val="none" w:sz="0" w:space="0" w:color="auto"/>
        <w:left w:val="none" w:sz="0" w:space="0" w:color="auto"/>
        <w:bottom w:val="none" w:sz="0" w:space="0" w:color="auto"/>
        <w:right w:val="none" w:sz="0" w:space="0" w:color="auto"/>
      </w:divBdr>
    </w:div>
    <w:div w:id="1517109876">
      <w:bodyDiv w:val="1"/>
      <w:marLeft w:val="0"/>
      <w:marRight w:val="0"/>
      <w:marTop w:val="0"/>
      <w:marBottom w:val="0"/>
      <w:divBdr>
        <w:top w:val="none" w:sz="0" w:space="0" w:color="auto"/>
        <w:left w:val="none" w:sz="0" w:space="0" w:color="auto"/>
        <w:bottom w:val="none" w:sz="0" w:space="0" w:color="auto"/>
        <w:right w:val="none" w:sz="0" w:space="0" w:color="auto"/>
      </w:divBdr>
    </w:div>
    <w:div w:id="1697736261">
      <w:bodyDiv w:val="1"/>
      <w:marLeft w:val="0"/>
      <w:marRight w:val="0"/>
      <w:marTop w:val="0"/>
      <w:marBottom w:val="0"/>
      <w:divBdr>
        <w:top w:val="none" w:sz="0" w:space="0" w:color="auto"/>
        <w:left w:val="none" w:sz="0" w:space="0" w:color="auto"/>
        <w:bottom w:val="none" w:sz="0" w:space="0" w:color="auto"/>
        <w:right w:val="none" w:sz="0" w:space="0" w:color="auto"/>
      </w:divBdr>
    </w:div>
    <w:div w:id="1918249772">
      <w:bodyDiv w:val="1"/>
      <w:marLeft w:val="0"/>
      <w:marRight w:val="0"/>
      <w:marTop w:val="0"/>
      <w:marBottom w:val="0"/>
      <w:divBdr>
        <w:top w:val="none" w:sz="0" w:space="0" w:color="auto"/>
        <w:left w:val="none" w:sz="0" w:space="0" w:color="auto"/>
        <w:bottom w:val="none" w:sz="0" w:space="0" w:color="auto"/>
        <w:right w:val="none" w:sz="0" w:space="0" w:color="auto"/>
      </w:divBdr>
    </w:div>
    <w:div w:id="1929849122">
      <w:bodyDiv w:val="1"/>
      <w:marLeft w:val="0"/>
      <w:marRight w:val="0"/>
      <w:marTop w:val="0"/>
      <w:marBottom w:val="0"/>
      <w:divBdr>
        <w:top w:val="none" w:sz="0" w:space="0" w:color="auto"/>
        <w:left w:val="none" w:sz="0" w:space="0" w:color="auto"/>
        <w:bottom w:val="none" w:sz="0" w:space="0" w:color="auto"/>
        <w:right w:val="none" w:sz="0" w:space="0" w:color="auto"/>
      </w:divBdr>
    </w:div>
    <w:div w:id="197810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58</Pages>
  <Words>12610</Words>
  <Characters>71882</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2025-07-24T13:39:00Z</cp:lastPrinted>
  <dcterms:created xsi:type="dcterms:W3CDTF">2025-09-20T10:35:00Z</dcterms:created>
  <dcterms:modified xsi:type="dcterms:W3CDTF">2025-09-20T11:20:00Z</dcterms:modified>
</cp:coreProperties>
</file>