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94"/>
        <w:jc w:val="center"/>
        <w:rPr>
          <w:rFonts w:ascii="Arial Black" w:hAnsi="Arial Black"/>
          <w:sz w:val="42"/>
        </w:rPr>
      </w:pPr>
      <w:r>
        <w:rPr>
          <w:rFonts w:ascii="Arial Black" w:hAnsi="Arial Black"/>
          <w:sz w:val="42"/>
        </w:rPr>
        <w:t>CONSTRUCTION OF HOUSEHOLD SMART FURNITURE</w:t>
      </w:r>
    </w:p>
    <w:p>
      <w:pPr>
        <w:pStyle w:val="style0"/>
        <w:jc w:val="center"/>
        <w:rPr>
          <w:b/>
          <w:bCs/>
          <w:sz w:val="56"/>
          <w:szCs w:val="24"/>
        </w:rPr>
      </w:pPr>
      <w:r>
        <w:rPr>
          <w:b/>
          <w:bCs/>
          <w:sz w:val="56"/>
          <w:szCs w:val="24"/>
        </w:rPr>
        <w:t>BY</w:t>
      </w:r>
    </w:p>
    <w:p>
      <w:pPr>
        <w:pStyle w:val="style0"/>
        <w:jc w:val="center"/>
        <w:rPr>
          <w:rFonts w:ascii="Arial Black" w:cs="Times New Roman" w:hAnsi="Arial Black"/>
          <w:b/>
          <w:bCs/>
          <w:sz w:val="24"/>
          <w:szCs w:val="24"/>
        </w:rPr>
      </w:pPr>
      <w:r>
        <w:rPr>
          <w:rFonts w:ascii="Arial Black" w:cs="Times New Roman" w:hAnsi="Arial Black"/>
          <w:b/>
          <w:bCs/>
          <w:sz w:val="24"/>
          <w:szCs w:val="24"/>
        </w:rPr>
        <w:t>MURAI</w:t>
      </w:r>
      <w:r>
        <w:rPr>
          <w:rFonts w:ascii="Arial Black" w:cs="Times New Roman" w:hAnsi="Arial Black"/>
          <w:b/>
          <w:bCs/>
          <w:sz w:val="24"/>
          <w:szCs w:val="24"/>
        </w:rPr>
        <w:t>NA LUKMAN OLAWALE</w:t>
      </w:r>
    </w:p>
    <w:p>
      <w:pPr>
        <w:pStyle w:val="style0"/>
        <w:jc w:val="center"/>
        <w:rPr>
          <w:rFonts w:ascii="Arial Black" w:cs="Times New Roman" w:hAnsi="Arial Black"/>
          <w:b/>
          <w:bCs/>
          <w:sz w:val="24"/>
          <w:szCs w:val="24"/>
        </w:rPr>
      </w:pPr>
      <w:r>
        <w:rPr>
          <w:rFonts w:ascii="Arial Black" w:cs="Times New Roman" w:hAnsi="Arial Black"/>
          <w:b/>
          <w:bCs/>
          <w:sz w:val="24"/>
          <w:szCs w:val="24"/>
        </w:rPr>
        <w:t>ND/23/BLD/P</w:t>
      </w:r>
      <w:r>
        <w:rPr>
          <w:rFonts w:ascii="Arial Black" w:cs="Times New Roman" w:hAnsi="Arial Black"/>
          <w:b/>
          <w:bCs/>
          <w:sz w:val="24"/>
          <w:szCs w:val="24"/>
        </w:rPr>
        <w:t>T/</w:t>
      </w:r>
      <w:r>
        <w:rPr>
          <w:rFonts w:ascii="Arial Black" w:cs="Times New Roman" w:hAnsi="Arial Black"/>
          <w:b/>
          <w:bCs/>
          <w:sz w:val="24"/>
          <w:szCs w:val="24"/>
        </w:rPr>
        <w:t>0009</w:t>
      </w:r>
    </w:p>
    <w:p>
      <w:pPr>
        <w:pStyle w:val="style0"/>
        <w:jc w:val="left"/>
        <w:rPr>
          <w:rFonts w:ascii="Arial Black" w:cs="Times New Roman" w:hAnsi="Arial Black"/>
          <w:b/>
          <w:bCs/>
          <w:sz w:val="24"/>
          <w:szCs w:val="24"/>
        </w:rPr>
      </w:pPr>
    </w:p>
    <w:p>
      <w:pPr>
        <w:pStyle w:val="style0"/>
        <w:jc w:val="center"/>
        <w:rPr>
          <w:rFonts w:ascii="Arial Black" w:cs="Times New Roman" w:hAnsi="Arial Black"/>
          <w:b/>
          <w:bCs/>
          <w:sz w:val="24"/>
          <w:szCs w:val="24"/>
        </w:rPr>
      </w:pPr>
    </w:p>
    <w:p>
      <w:pPr>
        <w:pStyle w:val="style0"/>
        <w:jc w:val="center"/>
        <w:rPr>
          <w:b/>
          <w:bCs/>
          <w:sz w:val="24"/>
          <w:szCs w:val="24"/>
        </w:rPr>
      </w:pPr>
    </w:p>
    <w:p>
      <w:pPr>
        <w:pStyle w:val="style0"/>
        <w:spacing w:lineRule="auto" w:line="360"/>
        <w:jc w:val="center"/>
        <w:rPr>
          <w:rFonts w:ascii="Cooper Black" w:hAnsi="Cooper Black"/>
          <w:szCs w:val="26"/>
        </w:rPr>
      </w:pPr>
      <w:r>
        <w:rPr>
          <w:rFonts w:ascii="Cooper Black" w:hAnsi="Cooper Black"/>
          <w:szCs w:val="26"/>
        </w:rPr>
        <w:t xml:space="preserve">BEING A RESEARCH PROJECT SUBMITTED TO THE DEPARTMENT OF </w:t>
      </w:r>
      <w:r>
        <w:rPr>
          <w:rFonts w:ascii="Cooper Black" w:hAnsi="Cooper Black"/>
          <w:szCs w:val="26"/>
        </w:rPr>
        <w:t>BUILDING TECHNOLOGY</w:t>
      </w:r>
      <w:r>
        <w:rPr>
          <w:rFonts w:ascii="Cooper Black" w:hAnsi="Cooper Black"/>
          <w:szCs w:val="26"/>
        </w:rPr>
        <w:t>, INSTITUTE OF ENVIRONMENTAL STUDIES (IES), KWARA STATE POLYTECHNIC, ILORIN KWARA STATE.</w:t>
      </w:r>
    </w:p>
    <w:p>
      <w:pPr>
        <w:pStyle w:val="style0"/>
        <w:spacing w:lineRule="auto" w:line="360"/>
        <w:jc w:val="center"/>
        <w:rPr>
          <w:rFonts w:ascii="Cooper Black" w:hAnsi="Cooper Black"/>
          <w:sz w:val="26"/>
          <w:szCs w:val="26"/>
        </w:rPr>
      </w:pPr>
      <w:r>
        <w:rPr>
          <w:rFonts w:ascii="Cooper Black" w:hAnsi="Cooper Black"/>
          <w:szCs w:val="26"/>
        </w:rPr>
        <w:t>IN PARTIAL FULFILMENT OF THE REQUIREMENT FOR THE AWA</w:t>
      </w:r>
      <w:r>
        <w:rPr>
          <w:rFonts w:ascii="Cooper Black" w:hAnsi="Cooper Black"/>
          <w:szCs w:val="26"/>
        </w:rPr>
        <w:t>RD OF NATIONAL DIPLOMA (</w:t>
      </w:r>
      <w:r>
        <w:rPr>
          <w:rFonts w:ascii="Cooper Black" w:hAnsi="Cooper Black"/>
          <w:szCs w:val="26"/>
        </w:rPr>
        <w:t xml:space="preserve">ND) IN </w:t>
      </w:r>
      <w:r>
        <w:rPr>
          <w:rFonts w:ascii="Cooper Black" w:hAnsi="Cooper Black"/>
          <w:szCs w:val="26"/>
        </w:rPr>
        <w:t>BUILDING TECHNOLOGY</w:t>
      </w:r>
    </w:p>
    <w:p>
      <w:pPr>
        <w:pStyle w:val="style0"/>
        <w:jc w:val="center"/>
        <w:rPr>
          <w:rFonts w:ascii="Cooper Black" w:hAnsi="Cooper Black"/>
          <w:sz w:val="26"/>
          <w:szCs w:val="26"/>
        </w:rPr>
      </w:pPr>
    </w:p>
    <w:p>
      <w:pPr>
        <w:pStyle w:val="style0"/>
        <w:jc w:val="center"/>
        <w:rPr>
          <w:rFonts w:ascii="Cooper Black" w:hAnsi="Cooper Black"/>
          <w:sz w:val="26"/>
          <w:szCs w:val="26"/>
        </w:rPr>
      </w:pPr>
      <w:r>
        <w:rPr>
          <w:rFonts w:ascii="Cooper Black" w:hAnsi="Cooper Black"/>
          <w:sz w:val="26"/>
          <w:szCs w:val="26"/>
        </w:rPr>
        <w:t>SUPERVISED BY:</w:t>
      </w:r>
    </w:p>
    <w:p>
      <w:pPr>
        <w:pStyle w:val="style0"/>
        <w:jc w:val="center"/>
        <w:rPr>
          <w:rFonts w:ascii="Cooper Black" w:hAnsi="Cooper Black"/>
          <w:sz w:val="26"/>
          <w:szCs w:val="26"/>
        </w:rPr>
      </w:pPr>
      <w:r>
        <w:rPr>
          <w:rFonts w:ascii="Cooper Black" w:hAnsi="Cooper Black"/>
          <w:sz w:val="26"/>
          <w:szCs w:val="26"/>
        </w:rPr>
        <w:t>MR. SADIQ OLAREWAJU .H.</w:t>
      </w:r>
    </w:p>
    <w:p>
      <w:pPr>
        <w:pStyle w:val="style0"/>
        <w:jc w:val="center"/>
        <w:rPr>
          <w:rFonts w:ascii="Cooper Black" w:hAnsi="Cooper Black"/>
          <w:sz w:val="26"/>
          <w:szCs w:val="26"/>
        </w:rPr>
      </w:pPr>
    </w:p>
    <w:p>
      <w:pPr>
        <w:pStyle w:val="style0"/>
        <w:jc w:val="center"/>
        <w:rPr>
          <w:b/>
          <w:sz w:val="26"/>
          <w:szCs w:val="26"/>
        </w:rPr>
      </w:pPr>
      <w:r>
        <w:rPr>
          <w:rFonts w:ascii="Cooper Black" w:hAnsi="Cooper Black"/>
          <w:sz w:val="26"/>
          <w:szCs w:val="26"/>
        </w:rPr>
        <w:tab/>
      </w:r>
      <w:r>
        <w:rPr>
          <w:rFonts w:ascii="Cooper Black" w:hAnsi="Cooper Black"/>
          <w:sz w:val="26"/>
          <w:szCs w:val="26"/>
        </w:rPr>
        <w:tab/>
      </w:r>
      <w:r>
        <w:rPr>
          <w:rFonts w:ascii="Cooper Black" w:hAnsi="Cooper Black"/>
          <w:sz w:val="26"/>
          <w:szCs w:val="26"/>
        </w:rPr>
        <w:tab/>
      </w:r>
      <w:r>
        <w:rPr>
          <w:rFonts w:ascii="Cooper Black" w:hAnsi="Cooper Black"/>
          <w:sz w:val="26"/>
          <w:szCs w:val="26"/>
        </w:rPr>
        <w:tab/>
      </w:r>
      <w:r>
        <w:rPr>
          <w:rFonts w:ascii="Cooper Black" w:hAnsi="Cooper Black"/>
          <w:sz w:val="26"/>
          <w:szCs w:val="26"/>
        </w:rPr>
        <w:tab/>
      </w:r>
      <w:r>
        <w:rPr>
          <w:rFonts w:ascii="Cooper Black" w:hAnsi="Cooper Black"/>
          <w:sz w:val="26"/>
          <w:szCs w:val="26"/>
        </w:rPr>
        <w:tab/>
      </w:r>
      <w:r>
        <w:rPr>
          <w:rFonts w:ascii="Cooper Black" w:hAnsi="Cooper Black"/>
          <w:sz w:val="26"/>
          <w:szCs w:val="26"/>
        </w:rPr>
        <w:tab/>
      </w:r>
      <w:r>
        <w:rPr>
          <w:rFonts w:ascii="Cooper Black" w:hAnsi="Cooper Black"/>
          <w:sz w:val="26"/>
          <w:szCs w:val="26"/>
        </w:rPr>
        <w:tab/>
      </w:r>
      <w:r>
        <w:rPr>
          <w:rFonts w:ascii="Cooper Black" w:hAnsi="Cooper Black"/>
          <w:sz w:val="26"/>
          <w:szCs w:val="26"/>
        </w:rPr>
        <w:t>JUNE, 2025</w:t>
      </w:r>
    </w:p>
    <w:p>
      <w:pPr>
        <w:pStyle w:val="style0"/>
        <w:spacing w:lineRule="auto" w:line="360"/>
        <w:jc w:val="center"/>
        <w:rPr>
          <w:sz w:val="28"/>
          <w:szCs w:val="28"/>
        </w:rPr>
      </w:pPr>
      <w:r>
        <w:rPr>
          <w:b/>
          <w:sz w:val="26"/>
          <w:szCs w:val="26"/>
        </w:rPr>
        <w:br w:type="page"/>
      </w:r>
      <w:r>
        <w:rPr>
          <w:b/>
          <w:sz w:val="28"/>
          <w:szCs w:val="28"/>
        </w:rPr>
        <w:t>CERTIFICATION</w:t>
      </w:r>
    </w:p>
    <w:p>
      <w:pPr>
        <w:pStyle w:val="style0"/>
        <w:spacing w:lineRule="auto" w:line="360"/>
        <w:jc w:val="both"/>
        <w:rPr>
          <w:sz w:val="28"/>
          <w:szCs w:val="28"/>
        </w:rPr>
      </w:pPr>
      <w:r>
        <w:rPr>
          <w:sz w:val="28"/>
          <w:szCs w:val="28"/>
        </w:rPr>
        <w:tab/>
      </w: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MR. SADIQ OLAREWAJU .H.</w:t>
      </w:r>
      <w:r>
        <w:rPr>
          <w:b/>
          <w:sz w:val="28"/>
          <w:szCs w:val="28"/>
        </w:rPr>
        <w:t xml:space="preserve"> (MNIOB</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cs="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DEDICATION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This project is dedicated to Almighty </w:t>
      </w:r>
      <w:r>
        <w:rPr>
          <w:rFonts w:ascii="Times New Roman" w:cs="Times New Roman" w:hAnsi="Times New Roman"/>
          <w:sz w:val="24"/>
          <w:szCs w:val="24"/>
        </w:rPr>
        <w:t>God</w:t>
      </w:r>
      <w:r>
        <w:rPr>
          <w:rFonts w:ascii="Times New Roman" w:cs="Times New Roman" w:hAnsi="Times New Roman"/>
          <w:sz w:val="24"/>
          <w:szCs w:val="24"/>
        </w:rPr>
        <w:t xml:space="preserve">, the Alpha and Omega of wisdom, knowledge and understanding. The creator of all living and non-living soul also dedicated to </w:t>
      </w:r>
      <w:r>
        <w:rPr>
          <w:rFonts w:ascii="Times New Roman" w:cs="Times New Roman" w:hAnsi="Times New Roman"/>
          <w:sz w:val="24"/>
          <w:szCs w:val="24"/>
        </w:rPr>
        <w:t>our parents.</w:t>
      </w:r>
    </w:p>
    <w:p>
      <w:pPr>
        <w:pStyle w:val="style0"/>
        <w:rPr/>
      </w:pPr>
      <w:r>
        <w:br w:type="page"/>
      </w:r>
    </w:p>
    <w:p>
      <w:pPr>
        <w:pStyle w:val="style0"/>
        <w:spacing w:after="0" w:lineRule="auto" w:line="360"/>
        <w:jc w:val="center"/>
        <w:rPr>
          <w:rFonts w:ascii="Times New Roman" w:cs="Times New Roman" w:hAnsi="Times New Roman"/>
          <w:sz w:val="24"/>
          <w:szCs w:val="24"/>
        </w:rPr>
      </w:pPr>
      <w:r>
        <w:rPr>
          <w:rFonts w:ascii="Times New Roman" w:cs="Times New Roman" w:hAnsi="Times New Roman"/>
          <w:b/>
          <w:sz w:val="24"/>
          <w:szCs w:val="24"/>
        </w:rPr>
        <w:t>ACKNOWLEDGMENTS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First and foremost, </w:t>
      </w:r>
      <w:r>
        <w:rPr>
          <w:rFonts w:ascii="Times New Roman" w:cs="Times New Roman" w:hAnsi="Times New Roman"/>
          <w:sz w:val="24"/>
          <w:szCs w:val="24"/>
        </w:rPr>
        <w:t>we</w:t>
      </w:r>
      <w:r>
        <w:rPr>
          <w:rFonts w:ascii="Times New Roman" w:cs="Times New Roman" w:hAnsi="Times New Roman"/>
          <w:sz w:val="24"/>
          <w:szCs w:val="24"/>
        </w:rPr>
        <w:t xml:space="preserve"> give golden gratitude and adoration to the Almighty </w:t>
      </w:r>
      <w:r>
        <w:rPr>
          <w:rFonts w:ascii="Times New Roman" w:cs="Times New Roman" w:hAnsi="Times New Roman"/>
          <w:sz w:val="24"/>
          <w:szCs w:val="24"/>
        </w:rPr>
        <w:t>God,</w:t>
      </w:r>
      <w:r>
        <w:rPr>
          <w:rFonts w:ascii="Times New Roman" w:cs="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We</w:t>
      </w:r>
      <w:r>
        <w:rPr>
          <w:rFonts w:ascii="Times New Roman" w:cs="Times New Roman" w:hAnsi="Times New Roman"/>
          <w:sz w:val="24"/>
          <w:szCs w:val="24"/>
        </w:rPr>
        <w:t xml:space="preserve"> would like to express my deep and sincere gratitude to my project supervisor </w:t>
      </w:r>
      <w:r>
        <w:rPr>
          <w:b/>
          <w:sz w:val="28"/>
          <w:szCs w:val="28"/>
        </w:rPr>
        <w:t>MR.</w:t>
      </w:r>
      <w:r>
        <w:rPr>
          <w:b/>
          <w:sz w:val="28"/>
          <w:szCs w:val="28"/>
        </w:rPr>
        <w:t xml:space="preserve"> </w:t>
      </w:r>
      <w:r>
        <w:rPr>
          <w:b/>
          <w:sz w:val="28"/>
          <w:szCs w:val="28"/>
        </w:rPr>
        <w:t>SADIQ</w:t>
      </w:r>
      <w:r>
        <w:rPr>
          <w:b/>
          <w:sz w:val="28"/>
          <w:szCs w:val="28"/>
        </w:rPr>
        <w:t xml:space="preserve"> </w:t>
      </w:r>
      <w:r>
        <w:rPr>
          <w:b/>
          <w:sz w:val="28"/>
          <w:szCs w:val="28"/>
        </w:rPr>
        <w:t>OLAREWAJU</w:t>
      </w:r>
      <w:r>
        <w:rPr>
          <w:b/>
          <w:sz w:val="28"/>
          <w:szCs w:val="28"/>
        </w:rPr>
        <w:t xml:space="preserve"> </w:t>
      </w:r>
      <w:r>
        <w:rPr>
          <w:b/>
          <w:sz w:val="28"/>
          <w:szCs w:val="28"/>
        </w:rPr>
        <w:t>.H.</w:t>
      </w:r>
      <w:r>
        <w:rPr>
          <w:b/>
          <w:sz w:val="28"/>
          <w:szCs w:val="28"/>
        </w:rPr>
        <w:t xml:space="preserve"> </w:t>
      </w:r>
      <w:r>
        <w:rPr>
          <w:b/>
          <w:sz w:val="28"/>
          <w:szCs w:val="28"/>
        </w:rPr>
        <w:t>(MNIOB</w:t>
      </w:r>
      <w:r>
        <w:rPr>
          <w:b/>
          <w:sz w:val="28"/>
          <w:szCs w:val="28"/>
        </w:rPr>
        <w:t>)</w:t>
      </w:r>
      <w:r>
        <w:rPr>
          <w:rFonts w:ascii="Times New Roman" w:cs="Times New Roman" w:hAnsi="Times New Roman"/>
          <w:sz w:val="24"/>
          <w:szCs w:val="24"/>
        </w:rPr>
        <w:t xml:space="preserve"> for giving </w:t>
      </w:r>
      <w:r>
        <w:rPr>
          <w:rFonts w:ascii="Times New Roman" w:cs="Times New Roman" w:hAnsi="Times New Roman"/>
          <w:sz w:val="24"/>
          <w:szCs w:val="24"/>
        </w:rPr>
        <w:t>us</w:t>
      </w:r>
      <w:r>
        <w:rPr>
          <w:rFonts w:ascii="Times New Roman" w:cs="Times New Roman" w:hAnsi="Times New Roman"/>
          <w:sz w:val="24"/>
          <w:szCs w:val="24"/>
        </w:rPr>
        <w:t xml:space="preserve"> the opportunity to do research and providing invaluable guidance throughout this research.</w:t>
      </w:r>
      <w:r>
        <w:rPr>
          <w:rFonts w:ascii="Times New Roman" w:cs="Times New Roman" w:hAnsi="Times New Roman"/>
          <w:sz w:val="24"/>
          <w:szCs w:val="24"/>
        </w:rPr>
        <w:t xml:space="preserve"> </w:t>
      </w:r>
      <w:r>
        <w:rPr>
          <w:rFonts w:ascii="Times New Roman" w:cs="Times New Roman" w:hAnsi="Times New Roman"/>
          <w:sz w:val="24"/>
          <w:szCs w:val="24"/>
        </w:rPr>
        <w:t xml:space="preserve">This dynamism, vision, sincerity and motivation have deeply inspired </w:t>
      </w:r>
      <w:r>
        <w:rPr>
          <w:rFonts w:ascii="Times New Roman" w:cs="Times New Roman" w:hAnsi="Times New Roman"/>
          <w:sz w:val="24"/>
          <w:szCs w:val="24"/>
        </w:rPr>
        <w:t>us</w:t>
      </w:r>
      <w:r>
        <w:rPr>
          <w:rFonts w:ascii="Times New Roman" w:cs="Times New Roman" w:hAnsi="Times New Roman"/>
          <w:sz w:val="24"/>
          <w:szCs w:val="24"/>
        </w:rPr>
        <w:t xml:space="preserve">. He has taught </w:t>
      </w:r>
      <w:r>
        <w:rPr>
          <w:rFonts w:ascii="Times New Roman" w:cs="Times New Roman" w:hAnsi="Times New Roman"/>
          <w:sz w:val="24"/>
          <w:szCs w:val="24"/>
        </w:rPr>
        <w:t>us</w:t>
      </w:r>
      <w:r>
        <w:rPr>
          <w:rFonts w:ascii="Times New Roman" w:cs="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w:t>
      </w:r>
      <w:r>
        <w:rPr>
          <w:rFonts w:ascii="Times New Roman" w:cs="Times New Roman" w:hAnsi="Times New Roman"/>
          <w:sz w:val="24"/>
          <w:szCs w:val="24"/>
        </w:rPr>
        <w:t xml:space="preserve"> acknowledgment will not be completed without the recognition of </w:t>
      </w:r>
      <w:r>
        <w:rPr>
          <w:rFonts w:ascii="Times New Roman" w:cs="Times New Roman" w:hAnsi="Times New Roman"/>
          <w:sz w:val="24"/>
          <w:szCs w:val="24"/>
        </w:rPr>
        <w:t>our</w:t>
      </w:r>
      <w:r>
        <w:rPr>
          <w:rFonts w:ascii="Times New Roman" w:cs="Times New Roman" w:hAnsi="Times New Roman"/>
          <w:sz w:val="24"/>
          <w:szCs w:val="24"/>
        </w:rPr>
        <w:t xml:space="preserve"> HOD of the Department in person of BLDR ABDULGANIYU ALEGE (MNIOB) for his encouragement and commitment to the service of humanity.</w:t>
      </w:r>
      <w:r>
        <w:rPr>
          <w:rFonts w:ascii="Times New Roman" w:cs="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Title page</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Certification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Dedication</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Acknowledgements</w:t>
      </w:r>
    </w:p>
    <w:p>
      <w:pPr>
        <w:pStyle w:val="style0"/>
        <w:spacing w:before="100" w:beforeAutospacing="true" w:after="100" w:afterAutospacing="true" w:lineRule="auto" w:line="24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Table of Contents</w:t>
      </w:r>
    </w:p>
    <w:p>
      <w:pPr>
        <w:pStyle w:val="style0"/>
        <w:spacing w:before="100" w:beforeAutospacing="true" w:after="100" w:afterAutospacing="true" w:lineRule="auto" w:line="24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Background of the Study</w:t>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1.3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1.4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1.5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1.6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t xml:space="preserve">A white out shelf for making home use furniture </w:t>
      </w:r>
    </w:p>
    <w:p>
      <w:pPr>
        <w:pStyle w:val="style94"/>
        <w:rPr/>
      </w:pPr>
      <w:r>
        <w:t xml:space="preserve">2.3 </w:t>
      </w:r>
      <w:r>
        <w:tab/>
      </w:r>
      <w:r>
        <w:t xml:space="preserve">Materials used for white out shelf </w:t>
      </w:r>
    </w:p>
    <w:p>
      <w:pPr>
        <w:pStyle w:val="style94"/>
        <w:rPr/>
      </w:pPr>
      <w:r>
        <w:t xml:space="preserve">2.4 </w:t>
      </w:r>
      <w:r>
        <w:tab/>
      </w:r>
      <w:r>
        <w:t xml:space="preserve">Explanation on making the white out shelf </w:t>
      </w:r>
    </w:p>
    <w:p>
      <w:pPr>
        <w:pStyle w:val="style94"/>
        <w:rPr/>
      </w:pPr>
      <w:r>
        <w:t xml:space="preserve">2.5 </w:t>
      </w:r>
      <w:r>
        <w:tab/>
      </w:r>
      <w:r>
        <w:t>Procedure of production</w:t>
      </w:r>
    </w:p>
    <w:p>
      <w:pPr>
        <w:pStyle w:val="style0"/>
        <w:rPr>
          <w:rFonts w:ascii="Times New Roman" w:cs="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Research Instrument: Questionnaire</w:t>
      </w:r>
    </w:p>
    <w:p>
      <w:pPr>
        <w:pStyle w:val="style94"/>
        <w:rPr/>
      </w:pPr>
      <w:r>
        <w:t>3.3</w:t>
      </w:r>
      <w:r>
        <w:tab/>
      </w:r>
      <w:r>
        <w:t>Sources of Data Collection</w:t>
      </w:r>
    </w:p>
    <w:p>
      <w:pPr>
        <w:pStyle w:val="style94"/>
        <w:rPr/>
      </w:pPr>
      <w:r>
        <w:t>3.4</w:t>
      </w:r>
      <w:r>
        <w:tab/>
      </w:r>
      <w:r>
        <w:t>Techniques of Data</w:t>
      </w:r>
      <w:r>
        <w:t xml:space="preserve"> Analysis</w:t>
      </w:r>
    </w:p>
    <w:p>
      <w:pPr>
        <w:pStyle w:val="style94"/>
        <w:rPr/>
      </w:pPr>
      <w:r>
        <w:t>3.5</w:t>
      </w:r>
      <w:r>
        <w:tab/>
      </w:r>
      <w:r>
        <w:t>Material used for Practical Work</w:t>
      </w:r>
    </w:p>
    <w:p>
      <w:pPr>
        <w:pStyle w:val="style94"/>
        <w:rPr>
          <w:b/>
        </w:rPr>
      </w:pPr>
      <w:r>
        <w:rPr>
          <w:b/>
        </w:rPr>
        <w:t>Chapter Four</w:t>
      </w:r>
      <w:r>
        <w:rPr>
          <w:b/>
        </w:rPr>
        <w:t>: Analysis and Drawings</w:t>
      </w:r>
    </w:p>
    <w:p>
      <w:pPr>
        <w:pStyle w:val="style94"/>
        <w:rPr/>
      </w:pPr>
      <w:r>
        <w:t>4.0</w:t>
      </w:r>
      <w:r>
        <w:tab/>
      </w:r>
      <w:r>
        <w:t>Introduction</w:t>
      </w:r>
    </w:p>
    <w:p>
      <w:pPr>
        <w:pStyle w:val="style94"/>
        <w:rPr/>
      </w:pPr>
      <w:r>
        <w:t>4.2</w:t>
      </w:r>
      <w:r>
        <w:tab/>
      </w:r>
      <w:r>
        <w:t xml:space="preserve">Drawings and Sketches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4"/>
          <w:szCs w:val="24"/>
        </w:rPr>
      </w:pPr>
    </w:p>
    <w:p>
      <w:pPr>
        <w:pStyle w:val="style0"/>
        <w:jc w:val="center"/>
        <w:rPr>
          <w:rFonts w:ascii="Times New Roman" w:cs="Times New Roman" w:eastAsia="Times New Roman" w:hAnsi="Times New Roman"/>
          <w:b/>
          <w:bCs/>
          <w:sz w:val="24"/>
          <w:szCs w:val="24"/>
        </w:rPr>
        <w:sectPr>
          <w:footerReference w:type="default" r:id="rId2"/>
          <w:pgSz w:w="11520" w:h="14400" w:orient="portrait" w:code="9"/>
          <w:pgMar w:top="1440" w:right="1440" w:bottom="1440" w:left="1440" w:header="720" w:footer="720" w:gutter="0"/>
          <w:pgNumType w:fmt="lowerRoman"/>
          <w:cols w:space="720"/>
          <w:docGrid w:linePitch="360"/>
        </w:sectPr>
      </w:pPr>
    </w:p>
    <w:p>
      <w:pPr>
        <w:pStyle w:val="style0"/>
        <w:spacing w:after="0" w:lineRule="auto" w:line="36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p>
    <w:p>
      <w:pPr>
        <w:pStyle w:val="style0"/>
        <w:spacing w:after="0" w:lineRule="auto" w:line="360"/>
        <w:jc w:val="center"/>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INTRODUCTION</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Background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pPr>
        <w:pStyle w:val="style94"/>
        <w:spacing w:before="0" w:beforeAutospacing="false" w:after="0" w:afterAutospacing="false" w:lineRule="auto" w:line="360"/>
        <w:jc w:val="both"/>
        <w:rPr/>
      </w:pPr>
      <w:r>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pPr>
        <w:pStyle w:val="style94"/>
        <w:spacing w:before="0" w:beforeAutospacing="false" w:after="0" w:afterAutospacing="false" w:lineRule="auto" w:line="360"/>
        <w:jc w:val="both"/>
        <w:rPr/>
      </w:pPr>
      <w:r>
        <w:t xml:space="preserve">In many countries the construction industry has, however, attracted criticism for inefficiencies in outcomes such as time and cost overruns, low productivity, poor quality and inadequate customer satisfaction (Latham, 1994, Egan, 1998, Ericsson, 2002, Chan et </w:t>
      </w:r>
      <w:r>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pPr>
        <w:pStyle w:val="style94"/>
        <w:spacing w:before="0" w:beforeAutospacing="false" w:after="0" w:afterAutospacing="false" w:lineRule="auto" w:line="360"/>
        <w:jc w:val="both"/>
        <w:rPr/>
      </w:pPr>
      <w:r>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pPr>
        <w:pStyle w:val="style94"/>
        <w:spacing w:before="0" w:beforeAutospacing="false" w:after="0" w:afterAutospacing="false" w:lineRule="auto" w:line="360"/>
        <w:jc w:val="both"/>
        <w:rPr/>
      </w:pPr>
      <w:r>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pPr>
        <w:pStyle w:val="style4"/>
        <w:spacing w:before="0" w:lineRule="auto" w:line="360"/>
        <w:jc w:val="both"/>
        <w:rPr>
          <w:rFonts w:ascii="Times New Roman" w:cs="Times New Roman" w:hAnsi="Times New Roman"/>
          <w:i w:val="false"/>
          <w:color w:val="auto"/>
          <w:sz w:val="24"/>
          <w:szCs w:val="24"/>
        </w:rPr>
      </w:pPr>
      <w:r>
        <w:rPr>
          <w:rFonts w:ascii="Times New Roman" w:cs="Times New Roman" w:hAnsi="Times New Roman"/>
          <w:i w:val="false"/>
          <w:color w:val="auto"/>
          <w:sz w:val="24"/>
          <w:szCs w:val="24"/>
        </w:rPr>
        <w:t>1.2 Statement Of The Problem</w:t>
      </w:r>
    </w:p>
    <w:p>
      <w:pPr>
        <w:pStyle w:val="style94"/>
        <w:spacing w:before="0" w:beforeAutospacing="false" w:after="0" w:afterAutospacing="false" w:lineRule="auto" w:line="360"/>
        <w:jc w:val="both"/>
        <w:rPr/>
      </w:pPr>
      <w:r>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pPr>
        <w:pStyle w:val="style94"/>
        <w:spacing w:before="0" w:beforeAutospacing="false" w:after="0" w:afterAutospacing="false" w:lineRule="auto" w:line="360"/>
        <w:jc w:val="both"/>
        <w:rPr/>
      </w:pPr>
      <w:r>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1.3 Objectives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objectives of the study are: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Objective: Design smart furniture pieces that incorporate sensors, actuators, and control systems to enhance user experience.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Technology Integration Objective: Integrate existing technologies (e.g., IoT, wireless charging, touch-sensitive surfaces) into smart furniture to improve functionality and convenience.</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Ergonomics Objective: Ensure smart furniture designs prioritize user comfort, safety, and well-being.</w:t>
      </w:r>
    </w:p>
    <w:p>
      <w:pPr>
        <w:pStyle w:val="style0"/>
        <w:numPr>
          <w:ilvl w:val="0"/>
          <w:numId w:val="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Sustainability Objective: Assess and minimize the environmental impact of smart furniture production, using sustainable materials and practices.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Energy Efficiency Objective: Evaluate and optimize the energy efficiency of smart furniture, reducing energy consumption and promoting eco-friendliness.</w:t>
      </w:r>
      <w:r>
        <w:rPr>
          <w:rFonts w:ascii="Times New Roman" w:cs="Times New Roman" w:hAnsi="Times New Roman"/>
          <w:sz w:val="24"/>
          <w:szCs w:val="24"/>
        </w:rPr>
        <w:t xml:space="preserve"> </w:t>
      </w:r>
      <w:r>
        <w:rPr>
          <w:rFonts w:ascii="Times New Roman" w:cs="Times New Roman" w:eastAsia="Times New Roman" w:hAnsi="Times New Roman"/>
          <w:sz w:val="24"/>
          <w:szCs w:val="24"/>
        </w:rPr>
        <w:t>User Experience Objective: Conduct user testing and feedback sessions to ensure smart furniture meets user needs and expectations.</w:t>
      </w:r>
    </w:p>
    <w:p>
      <w:pPr>
        <w:pStyle w:val="style0"/>
        <w:numPr>
          <w:ilvl w:val="0"/>
          <w:numId w:val="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Guidelines Development Objective: Develop guidelines for designing and fabricating smart furniture that meets user needs, promotes sustainability, and ensures energy efficiency.</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1.4 Research Questions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guide the study and achieve the objectives of the study, the following research questions were formulated:</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various types of smart furniture used in society?</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are the challenges encountered when fabricating smart furniture's projects?</w:t>
      </w:r>
    </w:p>
    <w:p>
      <w:pPr>
        <w:pStyle w:val="style0"/>
        <w:numPr>
          <w:ilvl w:val="0"/>
          <w:numId w:val="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How do systems affect fabrication of smart furniture's and the cost?</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1.5 Significance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1.6 Scope Of The Study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scope of this project is to design, develop, and test smart furniture pieces that integrate technology, ergonomics, and sustainability to enhance the living experience. The project will focus on the following:</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and prototype smart furniture pieces (e.g., table, sofa, desk, bed, shelf) that incorporate sensors, actuators, and control systems.</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Evaluate the impact of smart furniture on energy efficiency, user comfort, and indoor air quality.</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sustainability and environmental impact of smart furniture production.</w:t>
      </w:r>
    </w:p>
    <w:p>
      <w:pPr>
        <w:pStyle w:val="style0"/>
        <w:numPr>
          <w:ilvl w:val="0"/>
          <w:numId w:val="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Develop guidelines for designing and fabricating smart furniture that meets user needs and promotes sustainability.</w:t>
      </w:r>
    </w:p>
    <w:p>
      <w:pPr>
        <w:pStyle w:val="style0"/>
        <w:spacing w:after="0"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1.7 Definition Of Terms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refers to the overall style-line of the furniture including both aesthetics, shapes, colours, all integrated in a specific approach: traditional, art nouveau, neo-classic, modernist, etc.;</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Functionality: refers to the main function that each furniture part has to fulfill (provide room for storage, sleep, relaxation, study, eating, cooking and so on);</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Easy to clean: refers both the number hard to reach areas of the furniture and the special requirements in terms of cleaning materials and procedures;</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Eco-friendly: refers to the materials and technologies involved in each step of the product lifecycle starting from its design and up to its recycling;</w:t>
      </w:r>
    </w:p>
    <w:p>
      <w:pPr>
        <w:pStyle w:val="style0"/>
        <w:numPr>
          <w:ilvl w:val="0"/>
          <w:numId w:val="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Multiple functions: refers to the capacity to fulfill at least two functions with minimum effort and time spent to switch between configurations (e.g. wall beds);</w:t>
      </w:r>
    </w:p>
    <w:p>
      <w:pPr>
        <w:pStyle w:val="style94"/>
        <w:numPr>
          <w:ilvl w:val="0"/>
          <w:numId w:val="6"/>
        </w:numPr>
        <w:spacing w:before="0" w:beforeAutospacing="false" w:after="0" w:afterAutospacing="false" w:lineRule="auto" w:line="360"/>
        <w:jc w:val="both"/>
        <w:rPr/>
      </w:pPr>
      <w:r>
        <w:t>Space saver: refers to intelligent design solutions which provide maximum usage of a given space and provide maximum compactness for storage when not in use (see figure 2, the console/dining table);</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94"/>
        <w:jc w:val="both"/>
        <w:rPr/>
      </w:pPr>
    </w:p>
    <w:p>
      <w:pPr>
        <w:pStyle w:val="style94"/>
        <w:jc w:val="both"/>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jc w:val="both"/>
        <w:rPr>
          <w:sz w:val="24"/>
          <w:szCs w:val="24"/>
        </w:rPr>
      </w:pPr>
    </w:p>
    <w:p>
      <w:pPr>
        <w:pStyle w:val="style0"/>
        <w:spacing w:before="100" w:beforeAutospacing="true" w:after="100" w:afterAutospacing="true" w:lineRule="auto" w:line="240"/>
        <w:jc w:val="both"/>
        <w:outlineLvl w:val="0"/>
        <w:rPr>
          <w:rFonts w:ascii="Times New Roman" w:cs="Times New Roman" w:eastAsia="Times New Roman" w:hAnsi="Times New Roman"/>
          <w:b/>
          <w:bCs/>
          <w:kern w:val="36"/>
          <w:sz w:val="24"/>
          <w:szCs w:val="24"/>
        </w:rPr>
      </w:pPr>
    </w:p>
    <w:p>
      <w:pPr>
        <w:pStyle w:val="style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TWO</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LITERATURE REVIEW</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2.1 Introduction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2.2 A White Out Shelf for Making Home Use Furniture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Pr>
          <w:rFonts w:ascii="Times New Roman" w:cs="Times New Roman" w:eastAsia="Times New Roman" w:hAnsi="Times New Roman"/>
          <w:sz w:val="24"/>
          <w:szCs w:val="24"/>
        </w:rPr>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2.3 Materials Used for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Wood-Based Composites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Pr>
          <w:rFonts w:ascii="Times New Roman" w:cs="Times New Roman" w:eastAsia="Times New Roman" w:hAnsi="Times New Roman"/>
          <w:sz w:val="24"/>
          <w:szCs w:val="24"/>
        </w:rPr>
        <w:t>or paint to achieve the desired minimalist look (Cordella et al., 2025). However, natural wood and wood-based composites are susceptible to moisture-induced movement, necessitating careful design to prevent warping or splitting (Britannica, 1999).</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Metals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Plastics and Smart Materials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Pr>
          <w:rFonts w:ascii="Times New Roman" w:cs="Times New Roman" w:eastAsia="Times New Roman" w:hAnsi="Times New Roman"/>
          <w:sz w:val="24"/>
          <w:szCs w:val="24"/>
        </w:rPr>
        <w:t>materials can change properties in response to environmental stimuli, enabling dynamic functionalities in the white out shelf (Xu et al., 2024).</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Coatings and Finishes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Material Selection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2.4 Explanation on Making the White Out Shelf</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Conceptual Design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design phase is critical for defining the shelf’s functionality and aesthetic. Designers use computer-aided design (CAD) software to create detailed models that incorporate </w:t>
      </w:r>
      <w:r>
        <w:rPr>
          <w:rFonts w:ascii="Times New Roman" w:cs="Times New Roman" w:eastAsia="Times New Roman" w:hAnsi="Times New Roman"/>
          <w:sz w:val="24"/>
          <w:szCs w:val="24"/>
        </w:rPr>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Prototyping and Digital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Integration of Smart Features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Assembly and Finishing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Pr>
          <w:rFonts w:ascii="Times New Roman" w:cs="Times New Roman" w:eastAsia="Times New Roman" w:hAnsi="Times New Roman"/>
          <w:sz w:val="24"/>
          <w:szCs w:val="24"/>
        </w:rPr>
        <w:t>conducted to verify the functionality of smart features and the structural integrity of the shelf.</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Challenges in Construction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2.5 Procedure of Production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1: Material Procurement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2: Component Fabrication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3: Assembly of Structural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4: Integration of Smart Technologies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5: Quality Control and Testing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6: Finishing and Packaging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pPr>
        <w:pStyle w:val="style0"/>
        <w:spacing w:after="0"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Step 7: Distribution and Installation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pPr>
        <w:pStyle w:val="style94"/>
        <w:spacing w:before="0" w:beforeAutospacing="false" w:after="0" w:afterAutospacing="false" w:lineRule="auto" w:line="360"/>
        <w:jc w:val="center"/>
        <w:rPr>
          <w:rStyle w:val="style87"/>
        </w:rPr>
      </w:pPr>
      <w:r>
        <w:rPr>
          <w:rStyle w:val="style87"/>
        </w:rPr>
        <w:t>CHAPTER THREE</w:t>
      </w:r>
    </w:p>
    <w:p>
      <w:pPr>
        <w:pStyle w:val="style94"/>
        <w:spacing w:before="0" w:beforeAutospacing="false" w:after="0" w:afterAutospacing="false" w:lineRule="auto" w:line="360"/>
        <w:jc w:val="center"/>
        <w:rPr>
          <w:rStyle w:val="style87"/>
        </w:rPr>
      </w:pPr>
      <w:r>
        <w:rPr>
          <w:rStyle w:val="style87"/>
        </w:rPr>
        <w:t>RESEARCH METHODOLOGY</w:t>
      </w:r>
    </w:p>
    <w:p>
      <w:pPr>
        <w:pStyle w:val="style2"/>
        <w:spacing w:before="0" w:beforeAutospacing="false" w:after="0" w:afterAutospacing="false" w:lineRule="auto" w:line="360"/>
        <w:jc w:val="both"/>
        <w:rPr>
          <w:sz w:val="24"/>
          <w:szCs w:val="24"/>
        </w:rPr>
      </w:pPr>
      <w:r>
        <w:rPr>
          <w:sz w:val="24"/>
          <w:szCs w:val="24"/>
        </w:rPr>
        <w:t>3.0 Introduction</w:t>
      </w:r>
    </w:p>
    <w:p>
      <w:pPr>
        <w:pStyle w:val="style94"/>
        <w:spacing w:before="0" w:beforeAutospacing="false" w:after="0" w:afterAutospacing="false" w:lineRule="auto" w:line="360"/>
        <w:jc w:val="both"/>
        <w:rPr/>
      </w:pPr>
      <w:r>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pPr>
        <w:pStyle w:val="style94"/>
        <w:spacing w:before="0" w:beforeAutospacing="false" w:after="0" w:afterAutospacing="false" w:lineRule="auto" w:line="360"/>
        <w:jc w:val="both"/>
        <w:rPr/>
      </w:pPr>
      <w:r>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pPr>
        <w:pStyle w:val="style2"/>
        <w:spacing w:before="0" w:beforeAutospacing="false" w:after="0" w:afterAutospacing="false" w:lineRule="auto" w:line="360"/>
        <w:jc w:val="both"/>
        <w:rPr>
          <w:sz w:val="24"/>
          <w:szCs w:val="24"/>
        </w:rPr>
      </w:pPr>
      <w:r>
        <w:rPr>
          <w:sz w:val="24"/>
          <w:szCs w:val="24"/>
        </w:rPr>
        <w:t>3.1 Research Design</w:t>
      </w:r>
    </w:p>
    <w:p>
      <w:pPr>
        <w:pStyle w:val="style94"/>
        <w:spacing w:before="0" w:beforeAutospacing="false" w:after="0" w:afterAutospacing="false" w:lineRule="auto" w:line="360"/>
        <w:jc w:val="both"/>
        <w:rPr/>
      </w:pPr>
      <w:r>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pPr>
        <w:pStyle w:val="style2"/>
        <w:spacing w:before="0" w:beforeAutospacing="false" w:after="0" w:afterAutospacing="false" w:lineRule="auto" w:line="360"/>
        <w:jc w:val="both"/>
        <w:rPr>
          <w:sz w:val="24"/>
          <w:szCs w:val="24"/>
        </w:rPr>
      </w:pPr>
      <w:r>
        <w:rPr>
          <w:sz w:val="24"/>
          <w:szCs w:val="24"/>
        </w:rPr>
        <w:t>3.2 Research Instrument: Questionnaire</w:t>
      </w:r>
    </w:p>
    <w:p>
      <w:pPr>
        <w:pStyle w:val="style94"/>
        <w:spacing w:before="0" w:beforeAutospacing="false" w:after="0" w:afterAutospacing="false" w:lineRule="auto" w:line="360"/>
        <w:jc w:val="both"/>
        <w:rPr/>
      </w:pPr>
      <w:r>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pPr>
        <w:pStyle w:val="style2"/>
        <w:spacing w:before="0" w:beforeAutospacing="false" w:after="0" w:afterAutospacing="false" w:lineRule="auto" w:line="360"/>
        <w:jc w:val="both"/>
        <w:rPr>
          <w:sz w:val="24"/>
          <w:szCs w:val="24"/>
        </w:rPr>
      </w:pPr>
      <w:r>
        <w:rPr>
          <w:sz w:val="24"/>
          <w:szCs w:val="24"/>
        </w:rPr>
        <w:t>3.3 Sources of Data Collection</w:t>
      </w:r>
    </w:p>
    <w:p>
      <w:pPr>
        <w:pStyle w:val="style94"/>
        <w:spacing w:before="0" w:beforeAutospacing="false" w:after="0" w:afterAutospacing="false" w:lineRule="auto" w:line="360"/>
        <w:jc w:val="both"/>
        <w:rPr/>
      </w:pPr>
      <w:r>
        <w:t>Data collection is conducted through primary sources to provide a comprehensive understanding of smart furniture construction.</w:t>
      </w:r>
    </w:p>
    <w:p>
      <w:pPr>
        <w:pStyle w:val="style3"/>
        <w:spacing w:before="0" w:beforeAutospacing="false" w:after="0" w:afterAutospacing="false" w:lineRule="auto" w:line="360"/>
        <w:jc w:val="both"/>
        <w:rPr>
          <w:sz w:val="24"/>
          <w:szCs w:val="24"/>
        </w:rPr>
      </w:pPr>
      <w:r>
        <w:rPr>
          <w:sz w:val="24"/>
          <w:szCs w:val="24"/>
        </w:rPr>
        <w:t>Primary Sources</w:t>
      </w:r>
    </w:p>
    <w:p>
      <w:pPr>
        <w:pStyle w:val="style94"/>
        <w:numPr>
          <w:ilvl w:val="0"/>
          <w:numId w:val="31"/>
        </w:numPr>
        <w:spacing w:before="0" w:beforeAutospacing="false" w:after="0" w:afterAutospacing="false" w:lineRule="auto" w:line="360"/>
        <w:jc w:val="both"/>
        <w:rPr/>
      </w:pPr>
      <w:r>
        <w:rPr>
          <w:rStyle w:val="style87"/>
        </w:rPr>
        <w:t>Questionnaires</w:t>
      </w:r>
      <w:r>
        <w:t>: Distributed to 100 participants (50 manufacturers/designers, 50 household users) to collect quantitative data on material preferences, smart feature effectiveness, and production challenges.</w:t>
      </w:r>
    </w:p>
    <w:p>
      <w:pPr>
        <w:pStyle w:val="style94"/>
        <w:numPr>
          <w:ilvl w:val="0"/>
          <w:numId w:val="31"/>
        </w:numPr>
        <w:spacing w:before="0" w:beforeAutospacing="false" w:after="0" w:afterAutospacing="false" w:lineRule="auto" w:line="360"/>
        <w:jc w:val="both"/>
        <w:rPr/>
      </w:pPr>
      <w:r>
        <w:rPr>
          <w:rStyle w:val="style87"/>
        </w:rPr>
        <w:t>Semi-Structured Interviews</w:t>
      </w:r>
      <w:r>
        <w:t>: Conducted with 10-15 furniture manufacturers and designers to gain qualitative insights on material selection, production processes, and smart technology integration. Interviews are audio-recorded with consent and transcribed for analysis.</w:t>
      </w:r>
    </w:p>
    <w:p>
      <w:pPr>
        <w:pStyle w:val="style94"/>
        <w:numPr>
          <w:ilvl w:val="0"/>
          <w:numId w:val="31"/>
        </w:numPr>
        <w:spacing w:before="0" w:beforeAutospacing="false" w:after="0" w:afterAutospacing="false" w:lineRule="auto" w:line="360"/>
        <w:jc w:val="both"/>
        <w:rPr/>
      </w:pPr>
      <w:r>
        <w:rPr>
          <w:rStyle w:val="style87"/>
        </w:rPr>
        <w:t>Observation</w:t>
      </w:r>
      <w:r>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pPr>
        <w:pStyle w:val="style3"/>
        <w:spacing w:before="0" w:beforeAutospacing="false" w:after="0" w:afterAutospacing="false" w:lineRule="auto" w:line="360"/>
        <w:jc w:val="both"/>
        <w:rPr>
          <w:sz w:val="24"/>
          <w:szCs w:val="24"/>
        </w:rPr>
      </w:pPr>
      <w:r>
        <w:rPr>
          <w:bCs w:val="false"/>
          <w:sz w:val="24"/>
          <w:szCs w:val="24"/>
        </w:rPr>
        <w:t>3.4</w:t>
      </w:r>
      <w:r>
        <w:rPr>
          <w:b w:val="false"/>
          <w:bCs w:val="false"/>
          <w:sz w:val="24"/>
          <w:szCs w:val="24"/>
        </w:rPr>
        <w:tab/>
      </w:r>
      <w:r>
        <w:rPr>
          <w:sz w:val="24"/>
          <w:szCs w:val="24"/>
        </w:rPr>
        <w:t>Validity and Reliability</w:t>
      </w:r>
    </w:p>
    <w:p>
      <w:pPr>
        <w:pStyle w:val="style94"/>
        <w:spacing w:before="0" w:beforeAutospacing="false" w:after="0" w:afterAutospacing="false" w:lineRule="auto" w:line="360"/>
        <w:jc w:val="both"/>
        <w:rPr/>
      </w:pPr>
      <w:r>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pPr>
        <w:pStyle w:val="style0"/>
        <w:spacing w:after="0" w:lineRule="auto" w:line="36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3.5</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Materials Used</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Dual Tone Table</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pPr>
        <w:pStyle w:val="style0"/>
        <w:numPr>
          <w:ilvl w:val="0"/>
          <w:numId w:val="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Provides a stylish, customizable surface for smart furniture, allowing integration of sensors or wiring within the structure while maintaining an attractive appearance.</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Off-White MDF (Medium-Density Fiberboard)</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pPr>
        <w:pStyle w:val="style0"/>
        <w:numPr>
          <w:ilvl w:val="0"/>
          <w:numId w:val="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the main body of the table due to its smooth surface, which supports the off-white aesthetic of a white out shelf or dual-tone table. It is cost-effective and versatile for cutting and shaping.</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Evostic Gum</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Evostic gum is a high-strength woodworking adhesive, likely a brand-specific or regional term for a resin-based glue similar to urea-formaldehyde or PVA (polyvinyl acetate) glues.</w:t>
      </w:r>
    </w:p>
    <w:p>
      <w:pPr>
        <w:pStyle w:val="style0"/>
        <w:numPr>
          <w:ilvl w:val="0"/>
          <w:numId w:val="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Bonds MDF, plywood, or other components of the table, ensuring strong joints for structural integrity. It is applied during assembly to secure panels or frames.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Akala Tape</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Likely a regional or brand-specific term for edge-banding tape, Akala tape is a thin strip of material (e.g., PVC, wood veneer, or melamine) used to cover exposed edges of MDF or plywood.</w:t>
      </w:r>
    </w:p>
    <w:p>
      <w:pPr>
        <w:pStyle w:val="style0"/>
        <w:numPr>
          <w:ilvl w:val="0"/>
          <w:numId w:val="1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Applied to the edges of MDF panels to create a polished, finished look and protect against moisture or damage. Can be ironed on or glued for seamless integration.</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Screws (2 inches, 1 1/4 inches, 5/8 inches)</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fasteners of varying lengths (2 inches, 1 1/4 inches, 5/8 inches) used to join components securely.</w:t>
      </w:r>
    </w:p>
    <w:p>
      <w:pPr>
        <w:pStyle w:val="style0"/>
        <w:numPr>
          <w:ilvl w:val="0"/>
          <w:numId w:val="1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Monger (Angle Bracket)</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Iron angle brackets are L-shaped metal supports used to reinforce joints in furniture construction.</w:t>
      </w:r>
    </w:p>
    <w:p>
      <w:pPr>
        <w:pStyle w:val="style0"/>
        <w:numPr>
          <w:ilvl w:val="0"/>
          <w:numId w:val="1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at corners or joints of the table to enhance structural stability, particularly for load-bearing sections like shelves or legs.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1-Inch Nails</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steel nails, typically 1 inch in length, used for lightweight fastening.</w:t>
      </w:r>
    </w:p>
    <w:p>
      <w:pPr>
        <w:pStyle w:val="style0"/>
        <w:numPr>
          <w:ilvl w:val="0"/>
          <w:numId w:val="1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Employed to secure thin components, such as edge-banding or decorative trim, or to temporarily hold parts during glue drying. Can be used with a brad nailer for efficiency.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3mm MDF Plywood</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thin (3mm) variant of MDF or plywood, often used as a veneer or for lightweight panels. MDF plywood combines wood fibers and veneer layers for added strength.</w:t>
      </w:r>
    </w:p>
    <w:p>
      <w:pPr>
        <w:pStyle w:val="style0"/>
        <w:numPr>
          <w:ilvl w:val="0"/>
          <w:numId w:val="1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decorative layers, back panels, or sensor housings in the dual-tone table due to its thin profile and flexibility. sheetmaterialswholesale.co.uk</w:t>
      </w: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Tools Used</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Table Circular Machine (Table Saw)</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stationary power tool with a circular blade for precise cutting of wood, MDF, or plywood.</w:t>
      </w:r>
    </w:p>
    <w:p>
      <w:pPr>
        <w:pStyle w:val="style0"/>
        <w:numPr>
          <w:ilvl w:val="0"/>
          <w:numId w:val="1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MDF and plywood to size for table components, ensuring straight, accurate edges for modular assembly. instructables.comhomedepot.com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Wireless Screw Machine (Cordless Drill/Driver)</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battery-powered tool for driving screws or drilling holes.</w:t>
      </w:r>
    </w:p>
    <w:p>
      <w:pPr>
        <w:pStyle w:val="style0"/>
        <w:numPr>
          <w:ilvl w:val="0"/>
          <w:numId w:val="16"/>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Drives screws (2 inches, 1 1/4 inches, 5/8 inches) into MDF or plywood, securing joints during table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 Saw</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manual saw with a serrated blade for cutting wood or MDF.</w:t>
      </w:r>
    </w:p>
    <w:p>
      <w:pPr>
        <w:pStyle w:val="style0"/>
        <w:numPr>
          <w:ilvl w:val="0"/>
          <w:numId w:val="1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Used for smaller, detailed cuts or in situations where power tools are unavailable. Suitable for trimming edge-banding or thin plywood.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Iron Square/Builder Square</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metal tool with a 90-degree angle for ensuring precise measurements and alignments.</w:t>
      </w:r>
    </w:p>
    <w:p>
      <w:pPr>
        <w:pStyle w:val="style0"/>
        <w:numPr>
          <w:ilvl w:val="0"/>
          <w:numId w:val="18"/>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Checks the squareness of joints and components during table assembly to ensure structural integrity.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Measuring Tape</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flexible tape for measuring lengths and dimensions.</w:t>
      </w:r>
    </w:p>
    <w:p>
      <w:pPr>
        <w:pStyle w:val="style0"/>
        <w:numPr>
          <w:ilvl w:val="0"/>
          <w:numId w:val="19"/>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Measures MDF, plywood, and other components to ensure accurate cuts and assembly.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Pencil</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marking tool for outlining cuts or assembly points.</w:t>
      </w:r>
    </w:p>
    <w:p>
      <w:pPr>
        <w:pStyle w:val="style0"/>
        <w:numPr>
          <w:ilvl w:val="0"/>
          <w:numId w:val="20"/>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Marks measurements on MDF, plywood, or other materials before cutting or drilling.</w:t>
      </w: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Scissors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cutting tool for lightweight materials.</w:t>
      </w:r>
    </w:p>
    <w:p>
      <w:pPr>
        <w:pStyle w:val="style0"/>
        <w:numPr>
          <w:ilvl w:val="0"/>
          <w:numId w:val="21"/>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Cuts Akala tape (edge-banding) or craft paper used in finishing the table’s surface. brooksann.com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Smooth Abrasive (Sandpaper)</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An abrasive material for smoothing surfaces.</w:t>
      </w:r>
    </w:p>
    <w:p>
      <w:pPr>
        <w:pStyle w:val="style0"/>
        <w:numPr>
          <w:ilvl w:val="0"/>
          <w:numId w:val="22"/>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Sands MDF or plywood edges to remove roughness, ensuring a smooth surface for painting or laminating. instructables.com</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Cabinet Hinges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Metal hinges for attaching movable parts, such as doors or foldable sections.</w:t>
      </w:r>
    </w:p>
    <w:p>
      <w:pPr>
        <w:pStyle w:val="style0"/>
        <w:numPr>
          <w:ilvl w:val="0"/>
          <w:numId w:val="23"/>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Installed on foldable or adjustable sections of the table, if applicable, to allow for modular functionality.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Handle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A grip or knob, typically metal or plastic, for opening or moving parts of the table.</w:t>
      </w:r>
    </w:p>
    <w:p>
      <w:pPr>
        <w:pStyle w:val="style0"/>
        <w:numPr>
          <w:ilvl w:val="0"/>
          <w:numId w:val="24"/>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Attached to drawers or foldable sections for easy access or mobility.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Castor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Description</w:t>
      </w:r>
      <w:r>
        <w:rPr>
          <w:rFonts w:ascii="Times New Roman" w:cs="Times New Roman" w:eastAsia="Times New Roman" w:hAnsi="Times New Roman"/>
          <w:sz w:val="24"/>
          <w:szCs w:val="24"/>
        </w:rPr>
        <w:t>: Small wheels attached to the base of furniture for mobility.</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w:t>
      </w:r>
      <w:r>
        <w:rPr>
          <w:rFonts w:ascii="Times New Roman" w:cs="Times New Roman" w:eastAsia="Times New Roman" w:hAnsi="Times New Roman"/>
          <w:sz w:val="24"/>
          <w:szCs w:val="24"/>
        </w:rPr>
        <w:t>: Fixed to the table’s legs to allow easy movement, ideal for modular or reconfigurable designs.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Harmer</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Description</w:t>
      </w:r>
      <w:r>
        <w:rPr>
          <w:rFonts w:ascii="Times New Roman" w:cs="Times New Roman" w:eastAsia="Times New Roman" w:hAnsi="Times New Roman"/>
          <w:sz w:val="24"/>
          <w:szCs w:val="24"/>
        </w:rPr>
        <w:t xml:space="preserve">: </w:t>
      </w:r>
      <w:r>
        <w:rPr>
          <w:rFonts w:ascii="Times New Roman" w:cs="Times New Roman" w:hAnsi="Times New Roman"/>
          <w:sz w:val="24"/>
          <w:szCs w:val="24"/>
        </w:rPr>
        <w:t>is commonly used in furniture making and upholstery. Its flat, round head is ideal for driving nails into wood or other materials, while the curved, claw-like end is perfect for removing nails or prying apart pieces.</w:t>
      </w:r>
    </w:p>
    <w:p>
      <w:pPr>
        <w:pStyle w:val="style0"/>
        <w:numPr>
          <w:ilvl w:val="0"/>
          <w:numId w:val="25"/>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Use: </w:t>
      </w:r>
      <w:r>
        <w:rPr>
          <w:rFonts w:ascii="Times New Roman" w:cs="Times New Roman" w:hAnsi="Times New Roman"/>
          <w:sz w:val="24"/>
          <w:szCs w:val="24"/>
        </w:rPr>
        <w:t>Drives nails into wood for assembling furniture frames or securing joints. The claw end removes nails or pries apart pieces, useful for repairs or adjustments.</w:t>
      </w:r>
    </w:p>
    <w:p>
      <w:pPr>
        <w:pStyle w:val="style94"/>
        <w:jc w:val="center"/>
        <w:rPr>
          <w:rStyle w:val="style87"/>
        </w:rPr>
      </w:pPr>
      <w:r>
        <w:rPr>
          <w:b/>
          <w:bCs/>
          <w:noProof/>
        </w:rPr>
        <w:drawing>
          <wp:anchor distT="0" distB="0" distL="0" distR="0" simplePos="false" relativeHeight="8" behindDoc="false" locked="false" layoutInCell="true" allowOverlap="true">
            <wp:simplePos x="0" y="0"/>
            <wp:positionH relativeFrom="column">
              <wp:posOffset>1828860</wp:posOffset>
            </wp:positionH>
            <wp:positionV relativeFrom="paragraph">
              <wp:posOffset>95250</wp:posOffset>
            </wp:positionV>
            <wp:extent cx="2476499" cy="3676650"/>
            <wp:effectExtent l="628650" t="0" r="609600" b="0"/>
            <wp:wrapNone/>
            <wp:docPr id="1026" name="Picture 13" descr="C:\Users\USER\Desktop\IMG-20250722-WA003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rot="16200000">
                      <a:off x="0" y="0"/>
                      <a:ext cx="2476499" cy="3676650"/>
                    </a:xfrm>
                    <a:prstGeom prst="rect">
                      <a:avLst/>
                    </a:prstGeom>
                  </pic:spPr>
                </pic:pic>
              </a:graphicData>
            </a:graphic>
          </wp:anchor>
        </w:drawing>
      </w:r>
      <w:r>
        <w:rPr>
          <w:rStyle w:val="style87"/>
        </w:rPr>
        <w:t>CHAPTER FOUR</w:t>
      </w:r>
    </w:p>
    <w:p>
      <w:pPr>
        <w:pStyle w:val="style94"/>
        <w:jc w:val="center"/>
        <w:rPr>
          <w:rStyle w:val="style87"/>
        </w:rPr>
      </w:pPr>
      <w:r>
        <w:rPr>
          <w:rStyle w:val="style87"/>
        </w:rPr>
        <w:t>ANALYSIS AND DRAWINGS</w:t>
      </w:r>
    </w:p>
    <w:p>
      <w:pPr>
        <w:pStyle w:val="style0"/>
        <w:rPr>
          <w:rStyle w:val="style87"/>
          <w:rFonts w:ascii="Times New Roman" w:cs="Times New Roman" w:eastAsia="Times New Roman" w:hAnsi="Times New Roman"/>
          <w:sz w:val="24"/>
          <w:szCs w:val="24"/>
        </w:rPr>
      </w:pPr>
      <w:r>
        <w:rPr>
          <w:b/>
          <w:bCs/>
          <w:noProof/>
        </w:rPr>
        <w:pict>
          <v:shapetype id="_x0000_t202" coordsize="21600,21600" o:spt="202" path="m,l,21600r21600,l21600,xe">
            <v:stroke joinstyle="miter"/>
            <v:path gradientshapeok="t" o:connecttype="rect"/>
          </v:shapetype>
          <v:shape id="1028" type="#_x0000_t202" fillcolor="white" stroked="f" style="position:absolute;margin-left:179.05pt;margin-top:503.15pt;width:145.35pt;height:21.65pt;z-index: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Arranging center table</w:t>
                  </w:r>
                </w:p>
              </w:txbxContent>
            </v:textbox>
          </v:shape>
        </w:pict>
      </w:r>
      <w:r>
        <w:rPr>
          <w:b/>
          <w:bCs/>
          <w:noProof/>
        </w:rPr>
        <w:drawing>
          <wp:anchor distT="0" distB="0" distL="0" distR="0" simplePos="false" relativeHeight="2" behindDoc="false" locked="false" layoutInCell="true" allowOverlap="true">
            <wp:simplePos x="0" y="0"/>
            <wp:positionH relativeFrom="column">
              <wp:posOffset>1504950</wp:posOffset>
            </wp:positionH>
            <wp:positionV relativeFrom="paragraph">
              <wp:posOffset>2684780</wp:posOffset>
            </wp:positionV>
            <wp:extent cx="3400425" cy="3619500"/>
            <wp:effectExtent l="19050" t="0" r="9525" b="0"/>
            <wp:wrapNone/>
            <wp:docPr id="1029" name="Picture 20" descr="C:\Users\USER\Desktop\IMG-20250722-WA002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0"/>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3400425" cy="3619500"/>
                    </a:xfrm>
                    <a:prstGeom prst="rect">
                      <a:avLst/>
                    </a:prstGeom>
                  </pic:spPr>
                </pic:pic>
              </a:graphicData>
            </a:graphic>
          </wp:anchor>
        </w:drawing>
      </w:r>
      <w:r>
        <w:rPr>
          <w:b/>
          <w:bCs/>
          <w:noProof/>
        </w:rPr>
        <w:pict>
          <v:shape id="1030" type="#_x0000_t202" fillcolor="white" stroked="f" style="position:absolute;margin-left:87.6pt;margin-top:187.25pt;width:436.0pt;height:21.65pt;z-index: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rStyle w:val="style87"/>
        </w:rPr>
        <w:br w:type="page"/>
      </w:r>
    </w:p>
    <w:p>
      <w:pPr>
        <w:pStyle w:val="style0"/>
        <w:rPr/>
      </w:pPr>
      <w:r>
        <w:rPr>
          <w:b/>
          <w:bCs/>
          <w:noProof/>
        </w:rPr>
        <w:pict>
          <v:shape id="1031" type="#_x0000_t202" fillcolor="white" stroked="f" style="position:absolute;margin-left:106.3pt;margin-top:532.85pt;width:295.9pt;height:21.65pt;z-index:12;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b/>
          <w:bCs/>
          <w:noProof/>
        </w:rPr>
        <w:pict>
          <v:shape id="1032" type="#_x0000_t202" fillcolor="white" stroked="f" style="position:absolute;margin-left:89.2pt;margin-top:235.2pt;width:258.45pt;height:21.65pt;z-index:11;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Cutting of off-white board to appropriate sizes</w:t>
                  </w:r>
                </w:p>
              </w:txbxContent>
            </v:textbox>
          </v:shape>
        </w:pict>
      </w:r>
      <w:r>
        <w:rPr>
          <w:noProof/>
        </w:rPr>
        <w:drawing>
          <wp:anchor distT="0" distB="0" distL="0" distR="0" simplePos="false" relativeHeight="10" behindDoc="false" locked="false" layoutInCell="true" allowOverlap="true">
            <wp:simplePos x="0" y="0"/>
            <wp:positionH relativeFrom="column">
              <wp:posOffset>1260475</wp:posOffset>
            </wp:positionH>
            <wp:positionV relativeFrom="paragraph">
              <wp:posOffset>-20955</wp:posOffset>
            </wp:positionV>
            <wp:extent cx="3078480" cy="2940685"/>
            <wp:effectExtent l="19050" t="0" r="7620" b="0"/>
            <wp:wrapNone/>
            <wp:docPr id="1033" name="Picture 19" descr="C:\Users\USER\Desktop\IMG-20250722-WA002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3078480" cy="2940685"/>
                    </a:xfrm>
                    <a:prstGeom prst="rect">
                      <a:avLst/>
                    </a:prstGeom>
                  </pic:spPr>
                </pic:pic>
              </a:graphicData>
            </a:graphic>
          </wp:anchor>
        </w:drawing>
      </w:r>
      <w:r>
        <w:rPr>
          <w:noProof/>
        </w:rPr>
        <w:drawing>
          <wp:anchor distT="0" distB="0" distL="0" distR="0" simplePos="false" relativeHeight="4" behindDoc="false" locked="false" layoutInCell="true" allowOverlap="true">
            <wp:simplePos x="0" y="0"/>
            <wp:positionH relativeFrom="column">
              <wp:posOffset>1301940</wp:posOffset>
            </wp:positionH>
            <wp:positionV relativeFrom="paragraph">
              <wp:posOffset>3630304</wp:posOffset>
            </wp:positionV>
            <wp:extent cx="3251331" cy="3070747"/>
            <wp:effectExtent l="19050" t="0" r="6218" b="0"/>
            <wp:wrapNone/>
            <wp:docPr id="1034" name="Picture 12" descr="C:\Users\USER\Desktop\IMG-20250722-WA003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3251331" cy="3070747"/>
                    </a:xfrm>
                    <a:prstGeom prst="rect">
                      <a:avLst/>
                    </a:prstGeom>
                  </pic:spPr>
                </pic:pic>
              </a:graphicData>
            </a:graphic>
          </wp:anchor>
        </w:drawing>
      </w:r>
      <w:r>
        <w:t xml:space="preserve">  </w:t>
      </w:r>
      <w:r>
        <w:br w:type="page"/>
      </w:r>
    </w:p>
    <w:p>
      <w:pPr>
        <w:pStyle w:val="style0"/>
        <w:rPr/>
      </w:pPr>
      <w:r>
        <w:rPr>
          <w:b/>
          <w:bCs/>
          <w:noProof/>
        </w:rPr>
        <w:pict>
          <v:shape id="1035" type="#_x0000_t202" fillcolor="white" stroked="f" style="position:absolute;margin-left:18.75pt;margin-top:557.35pt;width:429.75pt;height:21.65pt;z-index:1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 Akala Wood TV Console, Dual Tone Table and Coffee Center Table</w:t>
                  </w:r>
                </w:p>
              </w:txbxContent>
            </v:textbox>
          </v:shape>
        </w:pict>
      </w:r>
      <w:r>
        <w:rPr>
          <w:b/>
          <w:bCs/>
          <w:noProof/>
        </w:rPr>
        <w:drawing>
          <wp:anchor distT="0" distB="0" distL="0" distR="0" simplePos="false" relativeHeight="6" behindDoc="false" locked="false" layoutInCell="true" allowOverlap="true">
            <wp:simplePos x="0" y="0"/>
            <wp:positionH relativeFrom="column">
              <wp:posOffset>1266825</wp:posOffset>
            </wp:positionH>
            <wp:positionV relativeFrom="paragraph">
              <wp:posOffset>3419475</wp:posOffset>
            </wp:positionV>
            <wp:extent cx="3181350" cy="3657600"/>
            <wp:effectExtent l="19050" t="0" r="0" b="0"/>
            <wp:wrapNone/>
            <wp:docPr id="1036" name="Picture 9" descr="C:\Users\USER\Desktop\IMG-20250722-WA002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3181350" cy="3657600"/>
                    </a:xfrm>
                    <a:prstGeom prst="rect">
                      <a:avLst/>
                    </a:prstGeom>
                  </pic:spPr>
                </pic:pic>
              </a:graphicData>
            </a:graphic>
          </wp:anchor>
        </w:drawing>
      </w:r>
      <w:r>
        <w:rPr>
          <w:b/>
          <w:bCs/>
          <w:noProof/>
        </w:rPr>
        <w:pict>
          <v:shape id="1037" type="#_x0000_t202" fillcolor="white" stroked="f" style="position:absolute;margin-left:78.75pt;margin-top:236.25pt;width:295.9pt;height:21.65pt;z-index:1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rFonts w:ascii="Times New Roman" w:cs="Times New Roman" w:hAnsi="Times New Roman"/>
                      <w:sz w:val="24"/>
                      <w:szCs w:val="24"/>
                    </w:rPr>
                  </w:pPr>
                  <w:r>
                    <w:rPr>
                      <w:rFonts w:ascii="Times New Roman" w:cs="Times New Roman" w:hAnsi="Times New Roman"/>
                      <w:sz w:val="24"/>
                      <w:szCs w:val="24"/>
                    </w:rPr>
                    <w:t>Coupling of off-white board to form a center table</w:t>
                  </w:r>
                </w:p>
              </w:txbxContent>
            </v:textbox>
          </v:shape>
        </w:pict>
      </w:r>
      <w:r>
        <w:rPr>
          <w:noProof/>
        </w:rPr>
        <w:drawing>
          <wp:anchor distT="0" distB="0" distL="0" distR="0" simplePos="false" relativeHeight="5" behindDoc="false" locked="false" layoutInCell="true" allowOverlap="true">
            <wp:simplePos x="0" y="0"/>
            <wp:positionH relativeFrom="column">
              <wp:posOffset>1069928</wp:posOffset>
            </wp:positionH>
            <wp:positionV relativeFrom="paragraph">
              <wp:posOffset>163774</wp:posOffset>
            </wp:positionV>
            <wp:extent cx="3638550" cy="2743200"/>
            <wp:effectExtent l="19050" t="0" r="0" b="0"/>
            <wp:wrapNone/>
            <wp:docPr id="1038" name="Picture 10" descr="C:\Users\USER\Desktop\IMG-20250722-WA003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3638550" cy="2743200"/>
                    </a:xfrm>
                    <a:prstGeom prst="rect">
                      <a:avLst/>
                    </a:prstGeom>
                  </pic:spPr>
                </pic:pic>
              </a:graphicData>
            </a:graphic>
          </wp:anchor>
        </w:drawing>
      </w:r>
      <w:r>
        <w:br w:type="page"/>
      </w:r>
      <w:r>
        <w:t xml:space="preserve"> </w:t>
      </w:r>
    </w:p>
    <w:p>
      <w:pPr>
        <w:pStyle w:val="style94"/>
        <w:jc w:val="center"/>
        <w:rPr>
          <w:rStyle w:val="style87"/>
        </w:rPr>
      </w:pPr>
      <w:r>
        <w:rPr>
          <w:b/>
          <w:bCs/>
          <w:noProof/>
        </w:rPr>
        <w:drawing>
          <wp:anchor distT="0" distB="0" distL="0" distR="0" simplePos="false" relativeHeight="3" behindDoc="false" locked="false" layoutInCell="true" allowOverlap="true">
            <wp:simplePos x="0" y="0"/>
            <wp:positionH relativeFrom="column">
              <wp:posOffset>1303362</wp:posOffset>
            </wp:positionH>
            <wp:positionV relativeFrom="paragraph">
              <wp:posOffset>-391454</wp:posOffset>
            </wp:positionV>
            <wp:extent cx="3104866" cy="3178959"/>
            <wp:effectExtent l="19050" t="0" r="284" b="0"/>
            <wp:wrapNone/>
            <wp:docPr id="1039" name="Picture 15" descr="C:\Users\USER\Desktop\IMG-20250722-WA002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3104866" cy="3178959"/>
                    </a:xfrm>
                    <a:prstGeom prst="rect">
                      <a:avLst/>
                    </a:prstGeom>
                  </pic:spPr>
                </pic:pic>
              </a:graphicData>
            </a:graphic>
          </wp:anchor>
        </w:drawing>
      </w:r>
    </w:p>
    <w:p>
      <w:pPr>
        <w:pStyle w:val="style94"/>
        <w:jc w:val="center"/>
        <w:rPr>
          <w:rStyle w:val="style87"/>
        </w:rPr>
      </w:pPr>
    </w:p>
    <w:p>
      <w:pPr>
        <w:pStyle w:val="style0"/>
        <w:rPr>
          <w:rStyle w:val="style87"/>
          <w:rFonts w:ascii="Times New Roman" w:cs="Times New Roman" w:eastAsia="Times New Roman" w:hAnsi="Times New Roman"/>
          <w:sz w:val="24"/>
          <w:szCs w:val="24"/>
        </w:rPr>
      </w:pPr>
    </w:p>
    <w:p>
      <w:pPr>
        <w:pStyle w:val="style0"/>
        <w:rPr>
          <w:rStyle w:val="style87"/>
          <w:rFonts w:ascii="Times New Roman" w:cs="Times New Roman" w:eastAsia="Times New Roman" w:hAnsi="Times New Roman"/>
          <w:sz w:val="24"/>
          <w:szCs w:val="24"/>
        </w:rPr>
      </w:pPr>
      <w:r>
        <w:rPr>
          <w:b/>
          <w:bCs/>
          <w:noProof/>
        </w:rPr>
        <w:pict>
          <v:shape id="1040" type="#_x0000_t202" fillcolor="white" stroked="f" style="position:absolute;margin-left:88.95pt;margin-top:429.95pt;width:295.9pt;height:21.65pt;z-index:1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Akala Wood TV Console</w:t>
                  </w:r>
                </w:p>
                <w:p>
                  <w:pPr>
                    <w:pStyle w:val="style0"/>
                    <w:jc w:val="center"/>
                    <w:rPr/>
                  </w:pPr>
                </w:p>
              </w:txbxContent>
            </v:textbox>
          </v:shape>
        </w:pict>
      </w:r>
      <w:r>
        <w:rPr>
          <w:b/>
          <w:bCs/>
          <w:noProof/>
        </w:rPr>
        <w:pict>
          <v:shape id="1041" type="#_x0000_t202" fillcolor="white" stroked="f" style="position:absolute;margin-left:97.2pt;margin-top:141.65pt;width:295.9pt;height:21.65pt;z-index:16;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pPr>
                  <w:r>
                    <w:t>Dual Tone Table</w:t>
                  </w:r>
                </w:p>
              </w:txbxContent>
            </v:textbox>
          </v:shape>
        </w:pict>
      </w:r>
      <w:r>
        <w:rPr>
          <w:b/>
          <w:bCs/>
          <w:noProof/>
        </w:rPr>
        <w:drawing>
          <wp:anchor distT="0" distB="0" distL="0" distR="0" simplePos="false" relativeHeight="14" behindDoc="false" locked="false" layoutInCell="true" allowOverlap="true">
            <wp:simplePos x="0" y="0"/>
            <wp:positionH relativeFrom="column">
              <wp:posOffset>1267820</wp:posOffset>
            </wp:positionH>
            <wp:positionV relativeFrom="paragraph">
              <wp:posOffset>2508478</wp:posOffset>
            </wp:positionV>
            <wp:extent cx="3208646" cy="2879677"/>
            <wp:effectExtent l="19050" t="0" r="0" b="0"/>
            <wp:wrapNone/>
            <wp:docPr id="1042" name="Picture 14" descr="C:\Users\USER\Desktop\IMG-20250722-WA002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3208646" cy="2879677"/>
                    </a:xfrm>
                    <a:prstGeom prst="rect">
                      <a:avLst/>
                    </a:prstGeom>
                  </pic:spPr>
                </pic:pic>
              </a:graphicData>
            </a:graphic>
          </wp:anchor>
        </w:drawing>
      </w:r>
      <w:r>
        <w:rPr>
          <w:rStyle w:val="style87"/>
        </w:rPr>
        <w:br w:type="page"/>
      </w:r>
    </w:p>
    <w:p>
      <w:pPr>
        <w:pStyle w:val="style0"/>
        <w:rPr>
          <w:rFonts w:ascii="Times New Roman" w:cs="Times New Roman" w:eastAsia="Times New Roman" w:hAnsi="Times New Roman"/>
          <w:b/>
          <w:bCs/>
          <w:kern w:val="36"/>
          <w:sz w:val="24"/>
          <w:szCs w:val="24"/>
        </w:rPr>
      </w:pPr>
      <w:r>
        <w:rPr>
          <w:b/>
          <w:bCs/>
          <w:noProof/>
        </w:rPr>
        <w:pict>
          <v:shape id="1043" type="#_x0000_t202" fillcolor="white" stroked="f" style="position:absolute;margin-left:64.95pt;margin-top:330.1pt;width:295.9pt;height:21.65pt;z-index:1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jc w:val="center"/>
                    <w:rPr>
                      <w:rFonts w:ascii="Times New Roman" w:cs="Times New Roman" w:hAnsi="Times New Roman"/>
                      <w:sz w:val="24"/>
                      <w:szCs w:val="24"/>
                    </w:rPr>
                  </w:pPr>
                  <w:r>
                    <w:rPr>
                      <w:rFonts w:ascii="Times New Roman" w:cs="Times New Roman" w:hAnsi="Times New Roman"/>
                      <w:sz w:val="24"/>
                      <w:szCs w:val="24"/>
                    </w:rPr>
                    <w:t>Off-white Shelf</w:t>
                  </w:r>
                </w:p>
                <w:p>
                  <w:pPr>
                    <w:pStyle w:val="style0"/>
                    <w:jc w:val="center"/>
                    <w:rPr/>
                  </w:pPr>
                </w:p>
              </w:txbxContent>
            </v:textbox>
          </v:shape>
        </w:pict>
      </w:r>
      <w:r>
        <w:rPr>
          <w:rFonts w:ascii="Times New Roman" w:cs="Times New Roman" w:eastAsia="Times New Roman" w:hAnsi="Times New Roman"/>
          <w:b/>
          <w:bCs/>
          <w:noProof/>
          <w:kern w:val="36"/>
          <w:sz w:val="24"/>
          <w:szCs w:val="24"/>
        </w:rPr>
        <w:drawing>
          <wp:anchor distT="0" distB="0" distL="0" distR="0" simplePos="false" relativeHeight="15" behindDoc="false" locked="false" layoutInCell="true" allowOverlap="true">
            <wp:simplePos x="0" y="0"/>
            <wp:positionH relativeFrom="column">
              <wp:posOffset>1209675</wp:posOffset>
            </wp:positionH>
            <wp:positionV relativeFrom="paragraph">
              <wp:posOffset>-123825</wp:posOffset>
            </wp:positionV>
            <wp:extent cx="3124200" cy="4171950"/>
            <wp:effectExtent l="19050" t="0" r="0" b="0"/>
            <wp:wrapNone/>
            <wp:docPr id="1044" name="Picture 17" descr="C:\Users\USER\Desktop\IMG-20250722-WA002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3124200" cy="4171950"/>
                    </a:xfrm>
                    <a:prstGeom prst="rect">
                      <a:avLst/>
                    </a:prstGeom>
                  </pic:spPr>
                </pic:pic>
              </a:graphicData>
            </a:graphic>
          </wp:anchor>
        </w:drawing>
      </w:r>
      <w:r>
        <w:rPr>
          <w:rFonts w:ascii="Times New Roman" w:cs="Times New Roman" w:eastAsia="Times New Roman" w:hAnsi="Times New Roman"/>
          <w:b/>
          <w:bCs/>
          <w:kern w:val="36"/>
          <w:sz w:val="24"/>
          <w:szCs w:val="24"/>
        </w:rPr>
        <w:br w:type="page"/>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CHAPTER FIVE</w:t>
      </w:r>
    </w:p>
    <w:p>
      <w:pPr>
        <w:pStyle w:val="style0"/>
        <w:spacing w:after="0" w:lineRule="auto" w:line="360"/>
        <w:jc w:val="center"/>
        <w:outlineLvl w:val="0"/>
        <w:rPr>
          <w:rFonts w:ascii="Times New Roman" w:cs="Times New Roman" w:eastAsia="Times New Roman" w:hAnsi="Times New Roman"/>
          <w:b/>
          <w:bCs/>
          <w:kern w:val="36"/>
          <w:sz w:val="24"/>
          <w:szCs w:val="24"/>
        </w:rPr>
      </w:pPr>
      <w:r>
        <w:rPr>
          <w:rFonts w:ascii="Times New Roman" w:cs="Times New Roman" w:eastAsia="Times New Roman" w:hAnsi="Times New Roman"/>
          <w:b/>
          <w:bCs/>
          <w:kern w:val="36"/>
          <w:sz w:val="24"/>
          <w:szCs w:val="24"/>
        </w:rPr>
        <w:t>SUMMARY, CONCLUSION, AND RECOMMENDATIONS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5.1 Summary of Findings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Pr>
          <w:rFonts w:ascii="Times New Roman" w:cs="Times New Roman" w:eastAsia="Times New Roman" w:hAnsi="Times New Roman"/>
          <w:sz w:val="24"/>
          <w:szCs w:val="24"/>
        </w:rPr>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5.2 Conclusion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360"/>
        <w:jc w:val="both"/>
        <w:outlineLvl w:val="1"/>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5.3 Recommendations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Based on the findings, the following recommendations are proposed to advance the design, production, and adoption of household smart furniture:</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Standardization of Design Models</w:t>
      </w:r>
      <w:r>
        <w:rPr>
          <w:rFonts w:ascii="Times New Roman" w:cs="Times New Roman" w:eastAsia="Times New Roman" w:hAnsi="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Cost Reduction Strategies</w:t>
      </w:r>
      <w:r>
        <w:rPr>
          <w:rFonts w:ascii="Times New Roman" w:cs="Times New Roman" w:eastAsia="Times New Roman" w:hAnsi="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Sustainability Enhancements</w:t>
      </w:r>
      <w:r>
        <w:rPr>
          <w:rFonts w:ascii="Times New Roman" w:cs="Times New Roman" w:eastAsia="Times New Roman" w:hAnsi="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User-Centric Design</w:t>
      </w:r>
      <w:r>
        <w:rPr>
          <w:rFonts w:ascii="Times New Roman" w:cs="Times New Roman" w:eastAsia="Times New Roman" w:hAnsi="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Training and Skill Development</w:t>
      </w:r>
      <w:r>
        <w:rPr>
          <w:rFonts w:ascii="Times New Roman" w:cs="Times New Roman" w:eastAsia="Times New Roman" w:hAnsi="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pPr>
        <w:pStyle w:val="style0"/>
        <w:numPr>
          <w:ilvl w:val="0"/>
          <w:numId w:val="37"/>
        </w:numPr>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Safety and Health Measures</w:t>
      </w:r>
      <w:r>
        <w:rPr>
          <w:rFonts w:ascii="Times New Roman" w:cs="Times New Roman" w:eastAsia="Times New Roman" w:hAnsi="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pPr>
        <w:pStyle w:val="style94"/>
        <w:spacing w:before="0" w:beforeAutospacing="false" w:after="0" w:afterAutospacing="false" w:lineRule="auto" w:line="360"/>
        <w:jc w:val="center"/>
        <w:rPr/>
      </w:pPr>
      <w:r>
        <w:rPr>
          <w:rStyle w:val="style87"/>
        </w:rPr>
        <w:t>REFERENCES</w:t>
      </w:r>
    </w:p>
    <w:p>
      <w:pPr>
        <w:pStyle w:val="style94"/>
        <w:spacing w:before="0" w:beforeAutospacing="false" w:after="0" w:afterAutospacing="false" w:lineRule="auto" w:line="360"/>
        <w:ind w:left="720" w:hanging="720"/>
        <w:jc w:val="both"/>
        <w:rPr/>
      </w:pPr>
      <w:r>
        <w:t>AURA. (2023). The Ultimate Guide To Sustainable Furniture: Building a Greener Future. auramodernhome.com</w:t>
      </w:r>
    </w:p>
    <w:p>
      <w:pPr>
        <w:pStyle w:val="style94"/>
        <w:spacing w:before="0" w:beforeAutospacing="false" w:after="0" w:afterAutospacing="false" w:lineRule="auto" w:line="360"/>
        <w:ind w:left="720" w:hanging="720"/>
        <w:jc w:val="both"/>
        <w:rPr/>
      </w:pPr>
      <w:r>
        <w:t xml:space="preserve">Braun, V., &amp; Clarke, V. (2006). Using thematic analysis in psychology. </w:t>
      </w:r>
      <w:r>
        <w:rPr>
          <w:rStyle w:val="style88"/>
        </w:rPr>
        <w:t>Qualitative Research in Psychology</w:t>
      </w:r>
      <w:r>
        <w:t>, 3(2), 77-101.</w:t>
      </w:r>
    </w:p>
    <w:p>
      <w:pPr>
        <w:pStyle w:val="style94"/>
        <w:spacing w:before="0" w:beforeAutospacing="false" w:after="0" w:afterAutospacing="false" w:lineRule="auto" w:line="360"/>
        <w:ind w:left="720" w:hanging="720"/>
        <w:jc w:val="both"/>
        <w:rPr/>
      </w:pPr>
      <w:r>
        <w:t xml:space="preserve">Britannica. (1999). Furniture industry - Manufacturing, Design, Materials.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Britannica. (2025). Furniture | Definition, History, Styles, &amp; Facts. </w:t>
      </w:r>
      <w:r>
        <w:rPr/>
        <w:fldChar w:fldCharType="begin"/>
      </w:r>
      <w:r>
        <w:instrText xml:space="preserve"> HYPERLINK "http://www.britannica.com" </w:instrText>
      </w:r>
      <w:r>
        <w:rPr/>
        <w:fldChar w:fldCharType="separate"/>
      </w:r>
      <w:r>
        <w:rPr>
          <w:rStyle w:val="style85"/>
          <w:color w:val="auto"/>
          <w:u w:val="none"/>
        </w:rPr>
        <w:t>www.britannica.com</w:t>
      </w:r>
      <w:r>
        <w:rPr/>
        <w:fldChar w:fldCharType="end"/>
      </w:r>
    </w:p>
    <w:p>
      <w:pPr>
        <w:pStyle w:val="style94"/>
        <w:spacing w:before="0" w:beforeAutospacing="false" w:after="0" w:afterAutospacing="false" w:lineRule="auto" w:line="360"/>
        <w:ind w:left="720" w:hanging="720"/>
        <w:jc w:val="both"/>
        <w:rPr/>
      </w:pPr>
      <w:r>
        <w:t xml:space="preserve">Bryman, A. (2016). </w:t>
      </w:r>
      <w:r>
        <w:rPr>
          <w:rStyle w:val="style88"/>
        </w:rPr>
        <w:t>Social Research Methods</w:t>
      </w:r>
      <w:r>
        <w:t>. Oxford University Press.</w:t>
      </w:r>
    </w:p>
    <w:p>
      <w:pPr>
        <w:pStyle w:val="style94"/>
        <w:spacing w:before="0" w:beforeAutospacing="false" w:after="0" w:afterAutospacing="false" w:lineRule="auto" w:line="360"/>
        <w:ind w:left="720" w:hanging="720"/>
        <w:jc w:val="both"/>
        <w:rPr/>
      </w:pPr>
      <w:r>
        <w:t xml:space="preserve">Cohen, L., Manion, L., &amp; Morrison, K. (2018). </w:t>
      </w:r>
      <w:r>
        <w:rPr>
          <w:rStyle w:val="style88"/>
        </w:rPr>
        <w:t>Research Methods in Education</w:t>
      </w:r>
      <w:r>
        <w:t>. Routledge.</w:t>
      </w:r>
    </w:p>
    <w:p>
      <w:pPr>
        <w:pStyle w:val="style94"/>
        <w:spacing w:before="0" w:beforeAutospacing="false" w:after="0" w:afterAutospacing="false" w:lineRule="auto" w:line="360"/>
        <w:ind w:left="720" w:hanging="720"/>
        <w:jc w:val="both"/>
        <w:rPr/>
      </w:pPr>
      <w:r>
        <w:t xml:space="preserve">Cordella et al. (2025). Comprehensive life cycle assessment of 25 furniture pieces across categories for sustainable design. </w:t>
      </w:r>
      <w:r>
        <w:rPr/>
        <w:fldChar w:fldCharType="begin"/>
      </w:r>
      <w:r>
        <w:instrText xml:space="preserve"> HYPERLINK "http://www.nature.com" </w:instrText>
      </w:r>
      <w:r>
        <w:rPr/>
        <w:fldChar w:fldCharType="separate"/>
      </w:r>
      <w:r>
        <w:rPr>
          <w:rStyle w:val="style85"/>
          <w:color w:val="auto"/>
          <w:u w:val="none"/>
        </w:rPr>
        <w:t>www.nature.com</w:t>
      </w:r>
      <w:r>
        <w:rPr/>
        <w:fldChar w:fldCharType="end"/>
      </w:r>
    </w:p>
    <w:p>
      <w:pPr>
        <w:pStyle w:val="style94"/>
        <w:spacing w:before="0" w:beforeAutospacing="false" w:after="0" w:afterAutospacing="false" w:lineRule="auto" w:line="360"/>
        <w:ind w:left="720" w:hanging="720"/>
        <w:jc w:val="both"/>
        <w:rPr/>
      </w:pPr>
      <w:r>
        <w:t xml:space="preserve">Creswell, J. W. (2014). </w:t>
      </w:r>
      <w:r>
        <w:rPr>
          <w:rStyle w:val="style88"/>
        </w:rPr>
        <w:t>Research Design: Qualitative, Quantitative, and Mixed Methods Approaches</w:t>
      </w:r>
      <w:r>
        <w:t>. Sage Publications.</w:t>
      </w:r>
    </w:p>
    <w:p>
      <w:pPr>
        <w:pStyle w:val="style94"/>
        <w:spacing w:before="0" w:beforeAutospacing="false" w:after="0" w:afterAutospacing="false" w:lineRule="auto" w:line="360"/>
        <w:ind w:left="720" w:hanging="720"/>
        <w:jc w:val="both"/>
        <w:rPr/>
      </w:pPr>
      <w:r>
        <w:t xml:space="preserve">Saunders, M., Lewis, P., &amp; Thornhill, A. (2019). </w:t>
      </w:r>
      <w:r>
        <w:rPr>
          <w:rStyle w:val="style88"/>
        </w:rPr>
        <w:t>Research Methods for Business Students</w:t>
      </w:r>
      <w:r>
        <w:t>. Pearson.</w:t>
      </w:r>
    </w:p>
    <w:p>
      <w:pPr>
        <w:pStyle w:val="style94"/>
        <w:spacing w:before="0" w:beforeAutospacing="false" w:after="0" w:afterAutospacing="false" w:lineRule="auto" w:line="360"/>
        <w:ind w:left="720" w:hanging="720"/>
        <w:jc w:val="both"/>
        <w:rPr/>
      </w:pPr>
      <w:r>
        <w:t>Shilin. (2022). Modular Furniture Design by Using Intelligent Platform and Wireless Sensors. Computational Intelligence and Neuroscience. onlinelibrary.wiley.com</w:t>
      </w:r>
    </w:p>
    <w:p>
      <w:pPr>
        <w:pStyle w:val="style94"/>
        <w:spacing w:before="0" w:beforeAutospacing="false" w:after="0" w:afterAutospacing="false" w:lineRule="auto" w:line="360"/>
        <w:ind w:left="720" w:hanging="720"/>
        <w:jc w:val="both"/>
        <w:rPr/>
      </w:pPr>
      <w:r>
        <w:t xml:space="preserve">Steelcase. (2020). Sustainable Office Furniture. </w:t>
      </w:r>
      <w:r>
        <w:rPr/>
        <w:fldChar w:fldCharType="begin"/>
      </w:r>
      <w:r>
        <w:instrText xml:space="preserve"> HYPERLINK "http://www.steelcase.com" </w:instrText>
      </w:r>
      <w:r>
        <w:rPr/>
        <w:fldChar w:fldCharType="separate"/>
      </w:r>
      <w:r>
        <w:rPr>
          <w:rStyle w:val="style85"/>
          <w:color w:val="auto"/>
          <w:u w:val="none"/>
        </w:rPr>
        <w:t>www.steelcase.com</w:t>
      </w:r>
      <w:r>
        <w:rPr/>
        <w:fldChar w:fldCharType="end"/>
      </w:r>
    </w:p>
    <w:p>
      <w:pPr>
        <w:pStyle w:val="style94"/>
        <w:spacing w:before="0" w:beforeAutospacing="false" w:after="0" w:afterAutospacing="false" w:lineRule="auto" w:line="360"/>
        <w:ind w:left="720" w:hanging="720"/>
        <w:jc w:val="both"/>
        <w:rPr/>
      </w:pPr>
      <w:r>
        <w:t>StyleNations. (2024). Green Living: Exploring the Benefits of Sustainable Furniture. stylenations.com</w:t>
      </w:r>
    </w:p>
    <w:p>
      <w:pPr>
        <w:pStyle w:val="style94"/>
        <w:spacing w:before="0" w:beforeAutospacing="false" w:after="0" w:afterAutospacing="false" w:lineRule="auto" w:line="360"/>
        <w:ind w:left="720" w:hanging="720"/>
        <w:jc w:val="both"/>
        <w:rPr/>
      </w:pPr>
      <w:r>
        <w:t xml:space="preserve">Xu et al. (2024). Smartification furniture manufacturing: A furniture prototype with thermal-based sensors (Visions and Challenges). </w:t>
      </w:r>
      <w:r>
        <w:rPr/>
        <w:fldChar w:fldCharType="begin"/>
      </w:r>
      <w:r>
        <w:instrText xml:space="preserve"> HYPERLINK "http://www.sciencedirect.com" </w:instrText>
      </w:r>
      <w:r>
        <w:rPr/>
        <w:fldChar w:fldCharType="separate"/>
      </w:r>
      <w:r>
        <w:rPr>
          <w:rStyle w:val="style85"/>
          <w:color w:val="auto"/>
          <w:u w:val="none"/>
        </w:rPr>
        <w:t>www.sciencedirect.com</w:t>
      </w:r>
      <w:r>
        <w:rPr/>
        <w:fldChar w:fldCharType="end"/>
      </w:r>
    </w:p>
    <w:sectPr>
      <w:pgSz w:w="11520" w:h="14400" w:orient="portrait"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A00002EF" w:usb1="4000004B" w:usb2="00000000" w:usb3="00000000" w:csb0="0000019F" w:csb1="00000000"/>
  </w:font>
  <w:font w:name="Tahoma">
    <w:altName w:val="Tahoma"/>
    <w:panose1 w:val="020b0604030005040204"/>
    <w:charset w:val="00"/>
    <w:family w:val="swiss"/>
    <w:pitch w:val="variable"/>
    <w:sig w:usb0="00000003" w:usb1="00000000" w:usb2="00000000" w:usb3="00000000" w:csb0="00000001" w:csb1="00000000"/>
  </w:font>
  <w:font w:name="Arial Black">
    <w:altName w:val="Arial Black"/>
    <w:panose1 w:val="020b0a04020001020204"/>
    <w:charset w:val="00"/>
    <w:family w:val="swiss"/>
    <w:pitch w:val="variable"/>
    <w:sig w:usb0="00000287" w:usb1="00000000" w:usb2="00000000" w:usb3="00000000" w:csb0="0000009F" w:csb1="00000000"/>
  </w:font>
  <w:font w:name="Cooper Black">
    <w:altName w:val="Cooper Black"/>
    <w:panose1 w:val="02080904040003020404"/>
    <w:charset w:val="00"/>
    <w:family w:val="roman"/>
    <w:pitch w:val="variable"/>
    <w:sig w:usb0="00000003" w:usb1="00000000" w:usb2="00000000" w:usb3="00000000" w:csb0="0000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68698F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6640387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C672AE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F3C2251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800989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E54063E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9ABA44C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1A8CEF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1B3ADA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EAC65C6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A68026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8EEA2EDC"/>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64B604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2F181C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2AECFE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2D36E3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EE7E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31BAFF4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3FBEDE1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9">
    <w:nsid w:val="00000013"/>
    <w:multiLevelType w:val="multilevel"/>
    <w:tmpl w:val="7DDE43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8168F0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multilevel"/>
    <w:tmpl w:val="3E20E2D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B01CAD2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666A478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multilevel"/>
    <w:tmpl w:val="03FA0AB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5">
    <w:nsid w:val="00000019"/>
    <w:multiLevelType w:val="multilevel"/>
    <w:tmpl w:val="AF76DE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9B64EF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multilevel"/>
    <w:tmpl w:val="568EF9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63F87A2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DEB0C4B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0">
    <w:nsid w:val="0000001E"/>
    <w:multiLevelType w:val="multilevel"/>
    <w:tmpl w:val="881AC4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530EC9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1B12C2E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multilevel"/>
    <w:tmpl w:val="15107F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4">
    <w:nsid w:val="00000022"/>
    <w:multiLevelType w:val="multilevel"/>
    <w:tmpl w:val="8C8AF4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multilevel"/>
    <w:tmpl w:val="4380E73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6">
    <w:nsid w:val="00000024"/>
    <w:multiLevelType w:val="multilevel"/>
    <w:tmpl w:val="B6FEA06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7">
    <w:nsid w:val="00000025"/>
    <w:multiLevelType w:val="multilevel"/>
    <w:tmpl w:val="A120D36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36"/>
  </w:num>
  <w:num w:numId="2">
    <w:abstractNumId w:val="27"/>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drawingGridHorizontalSpacing w:val="110"/>
  <w:displayHorizontalDrawingGridEvery w:val="2"/>
  <w:displayVerticalDrawingGridEvery w:val="2"/>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5c08a624-c56a-4d75-85cf-740a0f15739d"/>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f4b1cfbd-95f4-4465-a120-748bcba61b99"/>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d374b445-e142-4563-ba81-31fb0fab08c9"/>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100">
    <w:name w:val="Heading 4 Char_ebd95232-9bff-4817-926d-5e1367fbd4df"/>
    <w:basedOn w:val="style65"/>
    <w:next w:val="style4100"/>
    <w:link w:val="style4"/>
    <w:uiPriority w:val="9"/>
    <w:rPr>
      <w:rFonts w:ascii="Cambria" w:cs="宋体" w:eastAsia="宋体" w:hAnsi="Cambria"/>
      <w:b/>
      <w:bCs/>
      <w:i/>
      <w:iCs/>
      <w:color w:val="4f81bd"/>
    </w:rPr>
  </w:style>
  <w:style w:type="character" w:styleId="style88">
    <w:name w:val="Emphasis"/>
    <w:basedOn w:val="style65"/>
    <w:next w:val="style88"/>
    <w:qFormat/>
    <w:uiPriority w:val="20"/>
    <w:rPr>
      <w:i/>
      <w:iCs/>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66b35581-3df4-4018-bf2b-1d1fe9aa16b9"/>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254d968d-73a2-417e-884e-8396918d2f0d"/>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6742</Words>
  <Characters>41055</Characters>
  <Application>WPS Office</Application>
  <DocSecurity>0</DocSecurity>
  <Paragraphs>333</Paragraphs>
  <ScaleCrop>false</ScaleCrop>
  <LinksUpToDate>false</LinksUpToDate>
  <CharactersWithSpaces>47576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2025-09-19T09:43:11Z</dcterms:created>
  <dc:creator>USER</dc:creator>
  <lastModifiedBy>SM-A032F</lastModifiedBy>
  <lastPrinted>2025-08-01T12:37:00Z</lastPrinted>
  <dcterms:modified xsi:type="dcterms:W3CDTF">2025-09-19T09:43:12Z</dcterms:modified>
  <revision>96</revision>
</coreProperties>
</file>

<file path=docProps/custom.xml><?xml version="1.0" encoding="utf-8"?>
<Properties xmlns="http://schemas.openxmlformats.org/officeDocument/2006/custom-properties" xmlns:vt="http://schemas.openxmlformats.org/officeDocument/2006/docPropsVTypes"/>
</file>