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 xml:space="preserve">EVALUATION OF PHYSICOCHEMICAL PROPERTIES OF KWARA STATE POLYTECHNIC UNDERGROUND WATER </w:t>
      </w:r>
    </w:p>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p>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BY</w:t>
      </w:r>
    </w:p>
    <w:p w:rsidR="005A2A54" w:rsidRDefault="005A2A54" w:rsidP="005A2A54">
      <w:pPr>
        <w:spacing w:after="2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ADENIYI FOLAKEMI MONSURAT</w:t>
      </w:r>
    </w:p>
    <w:p w:rsidR="005A2A54" w:rsidRPr="00626FDB" w:rsidRDefault="005A2A54" w:rsidP="005A2A54">
      <w:pPr>
        <w:spacing w:after="2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ND/23/WRE/PT/0002</w:t>
      </w:r>
    </w:p>
    <w:p w:rsidR="005A2A54" w:rsidRDefault="005A2A54" w:rsidP="005A2A54">
      <w:pPr>
        <w:spacing w:after="240"/>
        <w:rPr>
          <w:rFonts w:ascii="Times New Roman" w:hAnsi="Times New Roman" w:cs="Times New Roman"/>
          <w:b/>
          <w:color w:val="000000" w:themeColor="text1"/>
          <w:sz w:val="24"/>
          <w:szCs w:val="24"/>
        </w:rPr>
      </w:pPr>
    </w:p>
    <w:p w:rsidR="005A2A54" w:rsidRPr="00626FDB" w:rsidRDefault="005A2A54" w:rsidP="005A2A54">
      <w:pPr>
        <w:spacing w:after="240"/>
        <w:rPr>
          <w:rFonts w:ascii="Times New Roman" w:hAnsi="Times New Roman" w:cs="Times New Roman"/>
          <w:b/>
          <w:color w:val="000000" w:themeColor="text1"/>
          <w:sz w:val="24"/>
          <w:szCs w:val="24"/>
        </w:rPr>
      </w:pPr>
    </w:p>
    <w:p w:rsidR="005A2A54" w:rsidRPr="00626FDB" w:rsidRDefault="005A2A54" w:rsidP="005A2A54">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A RESEACH PROJECT SUBMITTED TO DEPARTMENT OF WATER RESOURCES ENGINEERING, INSTITUTE OF TECHNOLOGY, KWARA STATE POLYTECHNIC, ILORIN.</w:t>
      </w:r>
    </w:p>
    <w:p w:rsidR="005A2A54" w:rsidRDefault="005A2A54" w:rsidP="005A2A54">
      <w:pPr>
        <w:spacing w:after="240"/>
        <w:jc w:val="center"/>
        <w:rPr>
          <w:rFonts w:ascii="Times New Roman" w:hAnsi="Times New Roman" w:cs="Times New Roman"/>
          <w:b/>
          <w:color w:val="000000" w:themeColor="text1"/>
          <w:sz w:val="24"/>
          <w:szCs w:val="24"/>
        </w:rPr>
      </w:pPr>
    </w:p>
    <w:p w:rsidR="005A2A54" w:rsidRPr="00626FDB" w:rsidRDefault="005A2A54" w:rsidP="005A2A54">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IN PARTIAL FULFILLMENT OF THE REQUIREMENT FOR THE AWARD OF NATIONAL DIPLOMA IN WATER RESOURCES ENGINEERING, INSTITUTE OF TECHNOLOGY.</w:t>
      </w: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Pr="00626FDB" w:rsidRDefault="005A2A54" w:rsidP="005A2A54">
      <w:pPr>
        <w:spacing w:after="240" w:line="360" w:lineRule="auto"/>
        <w:jc w:val="right"/>
        <w:rPr>
          <w:rFonts w:ascii="Times New Roman" w:hAnsi="Times New Roman" w:cs="Times New Roman"/>
          <w:color w:val="000000" w:themeColor="text1"/>
          <w:sz w:val="24"/>
          <w:szCs w:val="24"/>
        </w:rPr>
      </w:pPr>
      <w:r w:rsidRPr="00626FD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70AC713B" wp14:editId="2280DD25">
                <wp:simplePos x="0" y="0"/>
                <wp:positionH relativeFrom="column">
                  <wp:posOffset>-287020</wp:posOffset>
                </wp:positionH>
                <wp:positionV relativeFrom="paragraph">
                  <wp:posOffset>452120</wp:posOffset>
                </wp:positionV>
                <wp:extent cx="5734050" cy="914400"/>
                <wp:effectExtent l="8255" t="5715" r="1079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7607" id="Rectangle 7" o:spid="_x0000_s1026" style="position:absolute;margin-left:-22.6pt;margin-top:35.6pt;width:451.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rPQIAAMYEAAAOAAAAZHJzL2Uyb0RvYy54bWy8VMGO0zAQvSPxD5bvNGlp6RI1Xa26LEJa&#10;YMXCB0wdp7GwPcZ2m5av37HTli7cECIHy+MZP7+ZN5PF9d5otpM+KLQ1H49KzqQV2Ci7qfm3r3ev&#10;rjgLEWwDGq2s+UEGfr18+WLRu0pOsEPdSM8IxIaqdzXvYnRVUQTRSQNhhE5acrboDUQy/aZoPPSE&#10;bnQxKcs3RY++cR6FDIFObwcnX2b8tpUifm7bICPTNSduMa8+r+u0FssFVBsPrlPiSAP+goUBZenR&#10;M9QtRGBbr/6AMkp4DNjGkUBTYNsqIXMOlM24/C2bxw6czLlQcYI7lyn8O1jxaffgmWpqPufMgiGJ&#10;vlDRwG60ZPNUnt6FiqIe3YNPCQZ3j+J7YBZXHUXJG++x7yQ0RGqc4otnF5IR6Cpb9x+xIXTYRsyV&#10;2rfeJECqAdtnQQ5nQeQ+MkGHs/nraTkj3QT53o6n0zIrVkB1uu18iO8lGpY2NffEPaPD7j7ExAaq&#10;U0hmj1o1d0rrbBzCSnu2A+oNaqkGe840hEiHNb/LX8bSW0Pch7hxmb6hbeicmms4P/EKGTO/Gy7f&#10;0pb1lMJsMsuQz3zDnf/Dw6hI86aVqfnVRSpJwHe2ydMQQelhT8XT9qhoEnFohjU2BxLU4zBMNPy0&#10;6dD/5KynQap5+LEFL6mWHyw1RZaNJi8b09l8QnL6S8/60gNWEFTNI2fDdhWHad06rzYdvTTOBbR4&#10;Q43UqqxxarKB1ZEsDUuW4DjYaRov7Rz16/ezfAIAAP//AwBQSwMEFAAGAAgAAAAhAOeLbePfAAAA&#10;CgEAAA8AAABkcnMvZG93bnJldi54bWxMj8FOwzAQRO9I/IO1SNxaJ1FLqzROBSWIC4dS6H1rL0lE&#10;bEex26Z8PcupnFajeZqdKdaj7cSJhtB6pyCdJiDIaW9aVyv4/HiZLEGEiM5g5x0puFCAdXl7U2Bu&#10;/Nm902kXa8EhLuSooImxz6UMuiGLYep7cux9+cFiZDnU0gx45nDbySxJHqTF1vGHBnvaNKS/d0er&#10;YIv4vP151fqpurzNKtrsK/KdUvd34+MKRKQxXmH4q8/VoeROB390JohOwWQ2zxhVsEj5MrCcL3jL&#10;QUGWsiPLQv6fUP4CAAD//wMAUEsBAi0AFAAGAAgAAAAhALaDOJL+AAAA4QEAABMAAAAAAAAAAAAA&#10;AAAAAAAAAFtDb250ZW50X1R5cGVzXS54bWxQSwECLQAUAAYACAAAACEAOP0h/9YAAACUAQAACwAA&#10;AAAAAAAAAAAAAAAvAQAAX3JlbHMvLnJlbHNQSwECLQAUAAYACAAAACEAA6YQqz0CAADGBAAADgAA&#10;AAAAAAAAAAAAAAAuAgAAZHJzL2Uyb0RvYy54bWxQSwECLQAUAAYACAAAACEA54tt498AAAAKAQAA&#10;DwAAAAAAAAAAAAAAAACXBAAAZHJzL2Rvd25yZXYueG1sUEsFBgAAAAAEAAQA8wAAAKMFAAAAAA==&#10;" strokecolor="white"/>
            </w:pict>
          </mc:Fallback>
        </mc:AlternateContent>
      </w:r>
      <w:r w:rsidRPr="00626FDB">
        <w:rPr>
          <w:rFonts w:ascii="Times New Roman" w:hAnsi="Times New Roman" w:cs="Times New Roman"/>
          <w:b/>
          <w:color w:val="000000" w:themeColor="text1"/>
          <w:sz w:val="24"/>
          <w:szCs w:val="24"/>
        </w:rPr>
        <w:t>AUGUST, 2025</w:t>
      </w:r>
    </w:p>
    <w:p w:rsidR="005A2A54" w:rsidRPr="00C2112B" w:rsidRDefault="005A2A54" w:rsidP="005A2A54">
      <w:pPr>
        <w:rPr>
          <w:color w:val="000000" w:themeColor="text1"/>
        </w:rPr>
      </w:pPr>
    </w:p>
    <w:p w:rsidR="005A2A54" w:rsidRDefault="005A2A54" w:rsidP="005A2A54">
      <w:pPr>
        <w:spacing w:line="360" w:lineRule="auto"/>
        <w:jc w:val="center"/>
        <w:rPr>
          <w:rFonts w:ascii="Times New Roman" w:hAnsi="Times New Roman" w:cs="Times New Roman"/>
          <w:b/>
          <w:bCs/>
          <w:color w:val="000000" w:themeColor="text1"/>
          <w:sz w:val="28"/>
          <w:szCs w:val="24"/>
        </w:rPr>
      </w:pPr>
    </w:p>
    <w:p w:rsidR="005A2A54" w:rsidRDefault="005A2A54" w:rsidP="005A2A54">
      <w:pPr>
        <w:spacing w:line="360" w:lineRule="auto"/>
        <w:jc w:val="center"/>
        <w:rPr>
          <w:rFonts w:ascii="Times New Roman" w:hAnsi="Times New Roman" w:cs="Times New Roman"/>
          <w:b/>
          <w:bCs/>
          <w:color w:val="000000" w:themeColor="text1"/>
          <w:sz w:val="28"/>
          <w:szCs w:val="24"/>
        </w:rPr>
      </w:pPr>
    </w:p>
    <w:p w:rsidR="005A2A54" w:rsidRDefault="005A2A54" w:rsidP="005A2A54">
      <w:pPr>
        <w:spacing w:line="360" w:lineRule="auto"/>
        <w:jc w:val="center"/>
        <w:rPr>
          <w:rFonts w:ascii="Times New Roman" w:hAnsi="Times New Roman" w:cs="Times New Roman"/>
          <w:b/>
          <w:bCs/>
          <w:color w:val="000000" w:themeColor="text1"/>
          <w:sz w:val="28"/>
          <w:szCs w:val="24"/>
        </w:rPr>
      </w:pPr>
    </w:p>
    <w:p w:rsidR="005A2A54" w:rsidRPr="00C2112B" w:rsidRDefault="005A2A54" w:rsidP="005A2A54">
      <w:pPr>
        <w:spacing w:line="360" w:lineRule="auto"/>
        <w:jc w:val="center"/>
        <w:rPr>
          <w:rFonts w:ascii="Times New Roman" w:hAnsi="Times New Roman" w:cs="Times New Roman"/>
          <w:b/>
          <w:bCs/>
          <w:color w:val="000000" w:themeColor="text1"/>
          <w:sz w:val="28"/>
          <w:szCs w:val="24"/>
        </w:rPr>
      </w:pPr>
      <w:r w:rsidRPr="00C2112B">
        <w:rPr>
          <w:rFonts w:ascii="Times New Roman" w:hAnsi="Times New Roman" w:cs="Times New Roman"/>
          <w:b/>
          <w:bCs/>
          <w:color w:val="000000" w:themeColor="text1"/>
          <w:sz w:val="28"/>
          <w:szCs w:val="24"/>
        </w:rPr>
        <w:t>CERTIFICATION</w:t>
      </w:r>
    </w:p>
    <w:p w:rsidR="005A2A54" w:rsidRPr="00C2112B" w:rsidRDefault="005A2A54" w:rsidP="005A2A54">
      <w:pPr>
        <w:spacing w:line="360" w:lineRule="auto"/>
        <w:jc w:val="both"/>
        <w:rPr>
          <w:rFonts w:ascii="Times New Roman" w:hAnsi="Times New Roman" w:cs="Times New Roman"/>
          <w:bCs/>
          <w:color w:val="000000" w:themeColor="text1"/>
          <w:sz w:val="28"/>
          <w:szCs w:val="24"/>
        </w:rPr>
      </w:pPr>
      <w:r w:rsidRPr="00C2112B">
        <w:rPr>
          <w:rFonts w:ascii="Times New Roman" w:hAnsi="Times New Roman" w:cs="Times New Roman"/>
          <w:bCs/>
          <w:color w:val="000000" w:themeColor="text1"/>
          <w:sz w:val="28"/>
          <w:szCs w:val="24"/>
        </w:rPr>
        <w:tab/>
        <w:t>This is to certify that the project was read and approved as meeting the requirements of the Department of Water Resources Engineering, Institute of Technology. Kwara State Polytechnic, Ilorin for the award of National Diploma (ND) in Water Resources Engineering.</w:t>
      </w:r>
    </w:p>
    <w:p w:rsidR="005A2A54" w:rsidRPr="00C2112B" w:rsidRDefault="005A2A54" w:rsidP="005A2A54">
      <w:pPr>
        <w:spacing w:line="360" w:lineRule="auto"/>
        <w:jc w:val="both"/>
        <w:rPr>
          <w:rFonts w:ascii="Bookman Old Style" w:hAnsi="Bookman Old Style"/>
          <w:bCs/>
          <w:color w:val="000000" w:themeColor="text1"/>
          <w:sz w:val="28"/>
          <w:szCs w:val="28"/>
        </w:rPr>
      </w:pPr>
    </w:p>
    <w:p w:rsidR="005A2A54" w:rsidRPr="00C2112B" w:rsidRDefault="005A2A54" w:rsidP="005A2A54">
      <w:pPr>
        <w:spacing w:after="0" w:line="240" w:lineRule="auto"/>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_________________________</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____________________</w:t>
      </w:r>
    </w:p>
    <w:p w:rsidR="005A2A54" w:rsidRPr="00C2112B" w:rsidRDefault="005A2A54" w:rsidP="005A2A54">
      <w:pPr>
        <w:spacing w:after="0" w:line="240" w:lineRule="auto"/>
        <w:rPr>
          <w:rFonts w:ascii="Bookman Old Style" w:hAnsi="Bookman Old Style"/>
          <w:b/>
          <w:bCs/>
          <w:color w:val="000000" w:themeColor="text1"/>
          <w:sz w:val="28"/>
          <w:szCs w:val="28"/>
        </w:rPr>
      </w:pPr>
      <w:r>
        <w:rPr>
          <w:rFonts w:ascii="Bookman Old Style" w:hAnsi="Bookman Old Style"/>
          <w:b/>
          <w:bCs/>
          <w:color w:val="000000" w:themeColor="text1"/>
          <w:sz w:val="28"/>
          <w:szCs w:val="28"/>
        </w:rPr>
        <w:t xml:space="preserve">Engr. (Mrs.) Shuaib-Na’allah, B </w:t>
      </w:r>
      <w:r w:rsidRPr="00C2112B">
        <w:rPr>
          <w:rFonts w:ascii="Bookman Old Style" w:hAnsi="Bookman Old Style"/>
          <w:b/>
          <w:bCs/>
          <w:color w:val="000000" w:themeColor="text1"/>
          <w:sz w:val="28"/>
          <w:szCs w:val="28"/>
        </w:rPr>
        <w:t>O</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Date</w:t>
      </w:r>
    </w:p>
    <w:p w:rsidR="005A2A54" w:rsidRPr="00C2112B" w:rsidRDefault="005A2A54" w:rsidP="005A2A54">
      <w:pPr>
        <w:spacing w:after="0" w:line="240" w:lineRule="auto"/>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(Project Supervisor)</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p>
    <w:p w:rsidR="005A2A54" w:rsidRPr="00C2112B" w:rsidRDefault="005A2A54" w:rsidP="005A2A54">
      <w:pPr>
        <w:rPr>
          <w:rFonts w:ascii="Bookman Old Style" w:hAnsi="Bookman Old Style"/>
          <w:b/>
          <w:bCs/>
          <w:color w:val="000000" w:themeColor="text1"/>
          <w:sz w:val="28"/>
          <w:szCs w:val="28"/>
        </w:rPr>
      </w:pPr>
    </w:p>
    <w:p w:rsidR="005A2A54" w:rsidRPr="00C2112B" w:rsidRDefault="005A2A54" w:rsidP="005A2A54">
      <w:pPr>
        <w:rPr>
          <w:rFonts w:ascii="Bookman Old Style" w:hAnsi="Bookman Old Style"/>
          <w:b/>
          <w:bCs/>
          <w:color w:val="000000" w:themeColor="text1"/>
          <w:sz w:val="28"/>
          <w:szCs w:val="28"/>
        </w:rPr>
      </w:pPr>
    </w:p>
    <w:p w:rsidR="005A2A54" w:rsidRPr="00C2112B" w:rsidRDefault="005A2A54" w:rsidP="005A2A54">
      <w:pPr>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_________________________</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____________________</w:t>
      </w:r>
    </w:p>
    <w:p w:rsidR="005A2A54" w:rsidRPr="00C2112B" w:rsidRDefault="005A2A54" w:rsidP="005A2A54">
      <w:pPr>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Engr. (Mrs) Feruke A.R</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Date</w:t>
      </w:r>
    </w:p>
    <w:p w:rsidR="005A2A54" w:rsidRPr="00C2112B" w:rsidRDefault="005A2A54" w:rsidP="005A2A54">
      <w:pPr>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(Project Coordinator)</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p>
    <w:p w:rsidR="005A2A54" w:rsidRPr="00C2112B" w:rsidRDefault="005A2A54" w:rsidP="005A2A54">
      <w:pPr>
        <w:rPr>
          <w:rFonts w:ascii="Bookman Old Style" w:hAnsi="Bookman Old Style"/>
          <w:b/>
          <w:bCs/>
          <w:color w:val="000000" w:themeColor="text1"/>
          <w:sz w:val="28"/>
          <w:szCs w:val="28"/>
        </w:rPr>
      </w:pPr>
    </w:p>
    <w:p w:rsidR="005A2A54" w:rsidRPr="00C2112B" w:rsidRDefault="005A2A54" w:rsidP="005A2A54">
      <w:pPr>
        <w:spacing w:after="0"/>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________________________</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____________________</w:t>
      </w:r>
    </w:p>
    <w:p w:rsidR="005A2A54" w:rsidRPr="00C2112B" w:rsidRDefault="005A2A54" w:rsidP="005A2A54">
      <w:pPr>
        <w:spacing w:after="0"/>
        <w:rPr>
          <w:rFonts w:ascii="Bookman Old Style" w:hAnsi="Bookman Old Style"/>
          <w:b/>
          <w:bCs/>
          <w:color w:val="000000" w:themeColor="text1"/>
          <w:sz w:val="28"/>
          <w:szCs w:val="28"/>
        </w:rPr>
      </w:pPr>
      <w:r>
        <w:rPr>
          <w:rFonts w:ascii="Bookman Old Style" w:hAnsi="Bookman Old Style"/>
          <w:b/>
          <w:bCs/>
          <w:color w:val="000000" w:themeColor="text1"/>
          <w:sz w:val="28"/>
          <w:szCs w:val="28"/>
        </w:rPr>
        <w:t xml:space="preserve">Engr. (Mrs.) Shuaib-Na’allah, B </w:t>
      </w:r>
      <w:r w:rsidRPr="00C2112B">
        <w:rPr>
          <w:rFonts w:ascii="Bookman Old Style" w:hAnsi="Bookman Old Style"/>
          <w:b/>
          <w:bCs/>
          <w:color w:val="000000" w:themeColor="text1"/>
          <w:sz w:val="28"/>
          <w:szCs w:val="28"/>
        </w:rPr>
        <w:t>O</w:t>
      </w:r>
      <w:r>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 xml:space="preserve"> </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Date</w:t>
      </w:r>
    </w:p>
    <w:p w:rsidR="005A2A54" w:rsidRPr="00C2112B" w:rsidRDefault="005A2A54" w:rsidP="005A2A54">
      <w:pPr>
        <w:pStyle w:val="NormalWeb"/>
        <w:spacing w:before="0" w:beforeAutospacing="0" w:after="0" w:afterAutospacing="0" w:line="276" w:lineRule="auto"/>
        <w:rPr>
          <w:rFonts w:ascii="Bookman Old Style" w:hAnsi="Bookman Old Style"/>
          <w:b/>
          <w:bCs/>
          <w:color w:val="000000" w:themeColor="text1"/>
        </w:rPr>
      </w:pPr>
      <w:r w:rsidRPr="00C2112B">
        <w:rPr>
          <w:rFonts w:ascii="Bookman Old Style" w:hAnsi="Bookman Old Style"/>
          <w:b/>
          <w:bCs/>
          <w:color w:val="000000" w:themeColor="text1"/>
          <w:sz w:val="28"/>
          <w:szCs w:val="28"/>
        </w:rPr>
        <w:t>(Head of Department)</w:t>
      </w:r>
      <w:r w:rsidRPr="00C2112B">
        <w:rPr>
          <w:rFonts w:ascii="Bookman Old Style" w:hAnsi="Bookman Old Style"/>
          <w:b/>
          <w:bCs/>
          <w:color w:val="000000" w:themeColor="text1"/>
          <w:sz w:val="28"/>
          <w:szCs w:val="28"/>
        </w:rPr>
        <w:tab/>
      </w:r>
      <w:r w:rsidRPr="00C2112B">
        <w:rPr>
          <w:rFonts w:ascii="Bookman Old Style" w:hAnsi="Bookman Old Style"/>
          <w:bCs/>
          <w:color w:val="000000" w:themeColor="text1"/>
          <w:sz w:val="28"/>
          <w:szCs w:val="28"/>
        </w:rPr>
        <w:tab/>
      </w:r>
    </w:p>
    <w:p w:rsidR="005A2A54" w:rsidRPr="00C2112B" w:rsidRDefault="005A2A54" w:rsidP="005A2A54">
      <w:pPr>
        <w:rPr>
          <w:rFonts w:ascii="Bookman Old Style" w:hAnsi="Bookman Old Style"/>
          <w:b/>
          <w:bCs/>
          <w:color w:val="000000" w:themeColor="text1"/>
          <w:sz w:val="28"/>
          <w:szCs w:val="28"/>
        </w:rPr>
      </w:pPr>
    </w:p>
    <w:p w:rsidR="005A2A54" w:rsidRPr="00C2112B" w:rsidRDefault="005A2A54" w:rsidP="005A2A54">
      <w:pPr>
        <w:rPr>
          <w:rFonts w:ascii="Bookman Old Style" w:hAnsi="Bookman Old Style"/>
          <w:b/>
          <w:bCs/>
          <w:color w:val="000000" w:themeColor="text1"/>
          <w:sz w:val="28"/>
          <w:szCs w:val="28"/>
        </w:rPr>
      </w:pPr>
    </w:p>
    <w:p w:rsidR="005A2A54" w:rsidRPr="00C2112B" w:rsidRDefault="005A2A54" w:rsidP="005A2A54">
      <w:pPr>
        <w:spacing w:after="0"/>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_________________________</w:t>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ab/>
        <w:t>____________________</w:t>
      </w:r>
    </w:p>
    <w:p w:rsidR="005A2A54" w:rsidRPr="00C2112B" w:rsidRDefault="005A2A54" w:rsidP="005A2A54">
      <w:pPr>
        <w:spacing w:after="0"/>
        <w:rPr>
          <w:rFonts w:ascii="Bookman Old Style" w:hAnsi="Bookman Old Style"/>
          <w:b/>
          <w:bCs/>
          <w:color w:val="000000" w:themeColor="text1"/>
          <w:sz w:val="28"/>
          <w:szCs w:val="28"/>
        </w:rPr>
      </w:pPr>
      <w:r w:rsidRPr="00C2112B">
        <w:rPr>
          <w:rFonts w:ascii="Bookman Old Style" w:hAnsi="Bookman Old Style"/>
          <w:b/>
          <w:bCs/>
          <w:color w:val="000000" w:themeColor="text1"/>
          <w:sz w:val="28"/>
          <w:szCs w:val="28"/>
        </w:rPr>
        <w:t>Engr. Isaac Olufunso Ogunwemimo</w:t>
      </w:r>
      <w:r w:rsidRPr="00C2112B">
        <w:rPr>
          <w:rFonts w:ascii="Bookman Old Style" w:hAnsi="Bookman Old Style"/>
          <w:b/>
          <w:bCs/>
          <w:color w:val="000000" w:themeColor="text1"/>
          <w:sz w:val="28"/>
          <w:szCs w:val="28"/>
        </w:rPr>
        <w:tab/>
      </w:r>
      <w:r>
        <w:rPr>
          <w:rFonts w:ascii="Bookman Old Style" w:hAnsi="Bookman Old Style"/>
          <w:b/>
          <w:bCs/>
          <w:color w:val="000000" w:themeColor="text1"/>
          <w:sz w:val="28"/>
          <w:szCs w:val="28"/>
        </w:rPr>
        <w:tab/>
      </w:r>
      <w:r w:rsidRPr="00C2112B">
        <w:rPr>
          <w:rFonts w:ascii="Bookman Old Style" w:hAnsi="Bookman Old Style"/>
          <w:b/>
          <w:bCs/>
          <w:color w:val="000000" w:themeColor="text1"/>
          <w:sz w:val="28"/>
          <w:szCs w:val="28"/>
        </w:rPr>
        <w:t>Date</w:t>
      </w:r>
    </w:p>
    <w:p w:rsidR="005A2A54" w:rsidRPr="00C2112B" w:rsidRDefault="005A2A54" w:rsidP="005A2A54">
      <w:pPr>
        <w:rPr>
          <w:rFonts w:ascii="Times New Roman" w:hAnsi="Times New Roman" w:cs="Times New Roman"/>
          <w:b/>
          <w:color w:val="000000" w:themeColor="text1"/>
          <w:sz w:val="24"/>
          <w:szCs w:val="24"/>
        </w:rPr>
      </w:pPr>
      <w:r w:rsidRPr="00C2112B">
        <w:rPr>
          <w:rFonts w:ascii="Bookman Old Style" w:hAnsi="Bookman Old Style"/>
          <w:b/>
          <w:bCs/>
          <w:color w:val="000000" w:themeColor="text1"/>
          <w:sz w:val="28"/>
          <w:szCs w:val="28"/>
        </w:rPr>
        <w:t>(External Examiner)</w:t>
      </w:r>
      <w:r w:rsidRPr="00C2112B">
        <w:rPr>
          <w:rFonts w:ascii="Times New Roman" w:hAnsi="Times New Roman" w:cs="Times New Roman"/>
          <w:b/>
          <w:color w:val="000000" w:themeColor="text1"/>
          <w:sz w:val="24"/>
          <w:szCs w:val="24"/>
        </w:rPr>
        <w:br w:type="page"/>
      </w:r>
    </w:p>
    <w:p w:rsidR="005A2A54" w:rsidRPr="00C2112B" w:rsidRDefault="005A2A54" w:rsidP="005A2A54">
      <w:pPr>
        <w:tabs>
          <w:tab w:val="left" w:pos="2435"/>
        </w:tabs>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DEDICATION</w:t>
      </w:r>
    </w:p>
    <w:p w:rsidR="005A2A54" w:rsidRPr="00C2112B" w:rsidRDefault="005A2A54" w:rsidP="005A2A54">
      <w:pPr>
        <w:tabs>
          <w:tab w:val="left" w:pos="0"/>
        </w:tabs>
        <w:spacing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This project is dedicated to Almighty Allah for the grace given to me to fulfill this academic program, and to my imperatives parents, Mr. and Mrs</w:t>
      </w:r>
      <w:r>
        <w:rPr>
          <w:rFonts w:ascii="Times New Roman" w:hAnsi="Times New Roman" w:cs="Times New Roman"/>
          <w:color w:val="000000" w:themeColor="text1"/>
          <w:sz w:val="24"/>
          <w:szCs w:val="24"/>
        </w:rPr>
        <w:t xml:space="preserve">. Adeniyi </w:t>
      </w:r>
      <w:r w:rsidRPr="00C2112B">
        <w:rPr>
          <w:rFonts w:ascii="Times New Roman" w:hAnsi="Times New Roman" w:cs="Times New Roman"/>
          <w:color w:val="000000" w:themeColor="text1"/>
          <w:sz w:val="24"/>
          <w:szCs w:val="24"/>
        </w:rPr>
        <w:t>who are the architect of my academic pursuit.</w:t>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color w:val="000000" w:themeColor="text1"/>
          <w:sz w:val="24"/>
          <w:szCs w:val="24"/>
        </w:rPr>
        <w:br w:type="page"/>
      </w:r>
      <w:r w:rsidRPr="00C2112B">
        <w:rPr>
          <w:rFonts w:ascii="Times New Roman" w:hAnsi="Times New Roman" w:cs="Times New Roman"/>
          <w:b/>
          <w:color w:val="000000" w:themeColor="text1"/>
          <w:sz w:val="24"/>
          <w:szCs w:val="24"/>
        </w:rPr>
        <w:lastRenderedPageBreak/>
        <w:t>ACKNOWLEDGEMENT</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All glory and honor is given to Almighty Allah, the most beneficent and most merciful for the accomplishment of my National Diploma (ND) in Kwara State Polytechnic.</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My gratitude goes to my most able, diligent and distinguish and competent supervisor in person of Engr abd Mrs. Shuaib-Naallah,B.O for his fatherly care, guidance, concern and for taking pains of going through the manuscript for constructive criticism. I acknowledge his extensive academic, professional and practical experience he used to complement my knowledge in making up this project.</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My ultimately gratitude goes to my </w:t>
      </w:r>
      <w:r>
        <w:rPr>
          <w:rFonts w:ascii="Times New Roman" w:hAnsi="Times New Roman" w:cs="Times New Roman"/>
          <w:color w:val="000000" w:themeColor="text1"/>
          <w:sz w:val="24"/>
          <w:szCs w:val="24"/>
        </w:rPr>
        <w:t>parents</w:t>
      </w:r>
      <w:r w:rsidRPr="00C2112B">
        <w:rPr>
          <w:rFonts w:ascii="Times New Roman" w:hAnsi="Times New Roman" w:cs="Times New Roman"/>
          <w:color w:val="000000" w:themeColor="text1"/>
          <w:sz w:val="24"/>
          <w:szCs w:val="24"/>
        </w:rPr>
        <w:t>, Mr</w:t>
      </w:r>
      <w:r>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and Mrs</w:t>
      </w:r>
      <w:r>
        <w:rPr>
          <w:rFonts w:ascii="Times New Roman" w:hAnsi="Times New Roman" w:cs="Times New Roman"/>
          <w:color w:val="000000" w:themeColor="text1"/>
          <w:sz w:val="24"/>
          <w:szCs w:val="24"/>
        </w:rPr>
        <w:t>. Adeniyi</w:t>
      </w:r>
      <w:r w:rsidRPr="00C2112B">
        <w:rPr>
          <w:rFonts w:ascii="Times New Roman" w:hAnsi="Times New Roman" w:cs="Times New Roman"/>
          <w:color w:val="000000" w:themeColor="text1"/>
          <w:sz w:val="24"/>
          <w:szCs w:val="24"/>
        </w:rPr>
        <w:t xml:space="preserve">, for </w:t>
      </w:r>
      <w:r>
        <w:rPr>
          <w:rFonts w:ascii="Times New Roman" w:hAnsi="Times New Roman" w:cs="Times New Roman"/>
          <w:color w:val="000000" w:themeColor="text1"/>
          <w:sz w:val="24"/>
          <w:szCs w:val="24"/>
        </w:rPr>
        <w:t xml:space="preserve">their </w:t>
      </w:r>
      <w:r w:rsidRPr="00C2112B">
        <w:rPr>
          <w:rFonts w:ascii="Times New Roman" w:hAnsi="Times New Roman" w:cs="Times New Roman"/>
          <w:color w:val="000000" w:themeColor="text1"/>
          <w:sz w:val="24"/>
          <w:szCs w:val="24"/>
        </w:rPr>
        <w:t>expedient, caring physically and mentally and financial support, and bareness, advice, optimistic thought of life to support me throughout my primary. Secondary and National Diploma (ND) program.</w:t>
      </w:r>
    </w:p>
    <w:p w:rsidR="005A2A54" w:rsidRDefault="005A2A54" w:rsidP="005A2A54">
      <w:pPr>
        <w:rPr>
          <w:rFonts w:ascii="Times New Roman" w:hAnsi="Times New Roman" w:cs="Times New Roman"/>
          <w:color w:val="000000" w:themeColor="text1"/>
          <w:sz w:val="24"/>
          <w:szCs w:val="24"/>
        </w:rPr>
      </w:pPr>
      <w:r w:rsidRPr="00CE27EB">
        <w:rPr>
          <w:rFonts w:ascii="Times New Roman" w:hAnsi="Times New Roman" w:cs="Times New Roman"/>
          <w:color w:val="000000" w:themeColor="text1"/>
          <w:sz w:val="24"/>
          <w:szCs w:val="24"/>
        </w:rPr>
        <w:tab/>
        <w:t xml:space="preserve">I will also </w:t>
      </w:r>
      <w:r>
        <w:rPr>
          <w:rFonts w:ascii="Times New Roman" w:hAnsi="Times New Roman" w:cs="Times New Roman"/>
          <w:color w:val="000000" w:themeColor="text1"/>
          <w:sz w:val="24"/>
          <w:szCs w:val="24"/>
        </w:rPr>
        <w:t xml:space="preserve">like appreciate all my friends and course-mates that in one way or the other made my stay on campus fun filled. </w:t>
      </w:r>
    </w:p>
    <w:p w:rsidR="005A2A54" w:rsidRPr="00CE27EB" w:rsidRDefault="005A2A54" w:rsidP="005A2A5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Last but not the least I want to thank me for believing in me, I want thank me for doing all the hard work, I want to thank me for having no days off, I want thank me for never quitting. I want thank me for always being a giver and trying to give than I receive. I want to trying to do more right than wrong, I want to thank me for just being me all the way  </w:t>
      </w:r>
      <w:r w:rsidRPr="00CE27E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 xml:space="preserve">ABSTRACT </w:t>
      </w:r>
    </w:p>
    <w:p w:rsidR="005A2A54" w:rsidRPr="00C2112B" w:rsidRDefault="005A2A54" w:rsidP="005A2A54">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Access to safe and potable water is essential for sustaining health, particularly in academic institutions where population density and human activities increase the risk of groundwater contamination. This study evaluated the physical and chemical properties of underground water sources within Kwara State Polytechnic, lorin, with a view to assessing their suitability for domestic use. The research adopted a quantitative design using stratified random sampling to collect groundwater samples from selected boreholes</w:t>
      </w:r>
      <w:r>
        <w:rPr>
          <w:rFonts w:ascii="Times New Roman" w:hAnsi="Times New Roman" w:cs="Times New Roman"/>
          <w:i/>
          <w:color w:val="000000" w:themeColor="text1"/>
          <w:sz w:val="24"/>
          <w:szCs w:val="24"/>
        </w:rPr>
        <w:t xml:space="preserve"> and wells</w:t>
      </w:r>
      <w:r w:rsidRPr="00C2112B">
        <w:rPr>
          <w:rFonts w:ascii="Times New Roman" w:hAnsi="Times New Roman" w:cs="Times New Roman"/>
          <w:i/>
          <w:color w:val="000000" w:themeColor="text1"/>
          <w:sz w:val="24"/>
          <w:szCs w:val="24"/>
        </w:rPr>
        <w:t xml:space="preserve"> across the campus. The samples were analyzed for parameters including pH, temperature, turbidity, total dissolved solids (TDS), electrical conductivity (EC), iron, nitrate, and lead using standard laboratory techniques. The study employed descriptive statistics and Chi-square tests to compare observed values against WHO, permissible limits. Findings revealed that while most physical parameters such as temperature and pH were within acceptable ranges, certain chemical indicators-particularly iron and lead exceeded recommended thresholds in some locations. The theoretical underpinning combined Hydrogeological Theory, which explains the natural vulnerability of aquifers due to local geology and recharge conditions, with Human Ecology Theory, which emphasizes the role of human activity and institutional behavior in environmental degradation. The integration of both theories provided a holistic framework for understanding the interplay between natural systems and anthropogenic influences. The study concludes that while the water sources at Kwara State Polytechnic may be partially suitable for use, regular monitoring, infrastructure upgrades, and public awareness initiatives are imperative to ensure safety. Il recommends implementing basic treatment technologies, relocating boreholes away from potential contamination points, and enforcing institutional water quality policies.</w:t>
      </w:r>
    </w:p>
    <w:p w:rsidR="005A2A54" w:rsidRPr="00C2112B" w:rsidRDefault="005A2A54" w:rsidP="005A2A54">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This research contributes to bridging empirical and methodological gaps in groundwater quality assessment in educational environments and provides data for evidence-based interventions.</w:t>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TABLE OF CONTENTS</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Title Page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t>i</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Certification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t>ii</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Dedication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iii</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Acknowledgement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iv</w:t>
      </w:r>
    </w:p>
    <w:p w:rsidR="005A2A54" w:rsidRDefault="005A2A54" w:rsidP="005A2A5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of Contents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vi</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CHAPTER ONE</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Introduction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1.1</w:t>
      </w:r>
      <w:r w:rsidRPr="009D6AA6">
        <w:rPr>
          <w:rFonts w:ascii="Times New Roman" w:hAnsi="Times New Roman" w:cs="Times New Roman"/>
          <w:color w:val="000000" w:themeColor="text1"/>
          <w:sz w:val="24"/>
          <w:szCs w:val="24"/>
        </w:rPr>
        <w:tab/>
        <w:t xml:space="preserve">Background of the Study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1.2</w:t>
      </w:r>
      <w:r w:rsidRPr="009D6AA6">
        <w:rPr>
          <w:rFonts w:ascii="Times New Roman" w:hAnsi="Times New Roman" w:cs="Times New Roman"/>
          <w:color w:val="000000" w:themeColor="text1"/>
          <w:sz w:val="24"/>
          <w:szCs w:val="24"/>
        </w:rPr>
        <w:tab/>
        <w:t xml:space="preserve">Aim of the Project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1.3</w:t>
      </w:r>
      <w:r w:rsidRPr="009D6AA6">
        <w:rPr>
          <w:rFonts w:ascii="Times New Roman" w:hAnsi="Times New Roman" w:cs="Times New Roman"/>
          <w:color w:val="000000" w:themeColor="text1"/>
          <w:sz w:val="24"/>
          <w:szCs w:val="24"/>
        </w:rPr>
        <w:tab/>
        <w:t xml:space="preserve">Specific Objectives of the Project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1.4</w:t>
      </w:r>
      <w:r w:rsidRPr="009D6AA6">
        <w:rPr>
          <w:rFonts w:ascii="Times New Roman" w:hAnsi="Times New Roman" w:cs="Times New Roman"/>
          <w:color w:val="000000" w:themeColor="text1"/>
          <w:sz w:val="24"/>
          <w:szCs w:val="24"/>
        </w:rPr>
        <w:tab/>
        <w:t xml:space="preserve">Scope of the Study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F93763" w:rsidRDefault="005A2A54" w:rsidP="005A2A54">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TWO</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Literature Review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w:t>
      </w:r>
      <w:r w:rsidRPr="009D6AA6">
        <w:rPr>
          <w:rFonts w:ascii="Times New Roman" w:hAnsi="Times New Roman" w:cs="Times New Roman"/>
          <w:color w:val="000000" w:themeColor="text1"/>
          <w:sz w:val="24"/>
          <w:szCs w:val="24"/>
        </w:rPr>
        <w:tab/>
        <w:t xml:space="preserve">Preamble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2.2</w:t>
      </w:r>
      <w:r w:rsidRPr="009D6AA6">
        <w:rPr>
          <w:rFonts w:ascii="Times New Roman" w:hAnsi="Times New Roman" w:cs="Times New Roman"/>
          <w:color w:val="000000" w:themeColor="text1"/>
          <w:sz w:val="24"/>
          <w:szCs w:val="24"/>
        </w:rPr>
        <w:tab/>
        <w:t>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w:t>
      </w:r>
      <w:r w:rsidRPr="009D6AA6">
        <w:rPr>
          <w:rFonts w:ascii="Times New Roman" w:hAnsi="Times New Roman" w:cs="Times New Roman"/>
          <w:color w:val="000000" w:themeColor="text1"/>
          <w:sz w:val="24"/>
          <w:szCs w:val="24"/>
        </w:rPr>
        <w:tab/>
        <w:t xml:space="preserve">Water Properties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w:t>
      </w:r>
      <w:r w:rsidRPr="009D6AA6">
        <w:rPr>
          <w:rFonts w:ascii="Times New Roman" w:hAnsi="Times New Roman" w:cs="Times New Roman"/>
          <w:color w:val="000000" w:themeColor="text1"/>
          <w:sz w:val="24"/>
          <w:szCs w:val="24"/>
        </w:rPr>
        <w:tab/>
        <w:t>Physical Properties Of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2.3.1.1</w:t>
      </w:r>
      <w:r w:rsidRPr="009D6AA6">
        <w:rPr>
          <w:rFonts w:ascii="Times New Roman" w:hAnsi="Times New Roman" w:cs="Times New Roman"/>
          <w:color w:val="000000" w:themeColor="text1"/>
          <w:sz w:val="24"/>
          <w:szCs w:val="24"/>
        </w:rPr>
        <w:tab/>
        <w:t>Temperatures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2.3.1.2</w:t>
      </w:r>
      <w:r w:rsidRPr="009D6AA6">
        <w:rPr>
          <w:rFonts w:ascii="Times New Roman" w:hAnsi="Times New Roman" w:cs="Times New Roman"/>
          <w:color w:val="000000" w:themeColor="text1"/>
          <w:sz w:val="24"/>
          <w:szCs w:val="24"/>
        </w:rPr>
        <w:tab/>
        <w:t xml:space="preserve">Turbidity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2.3.1.3</w:t>
      </w:r>
      <w:r w:rsidRPr="009D6AA6">
        <w:rPr>
          <w:rFonts w:ascii="Times New Roman" w:hAnsi="Times New Roman" w:cs="Times New Roman"/>
          <w:color w:val="000000" w:themeColor="text1"/>
          <w:sz w:val="24"/>
          <w:szCs w:val="24"/>
        </w:rPr>
        <w:tab/>
        <w:t>Color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2.3.1.4</w:t>
      </w:r>
      <w:r w:rsidRPr="009D6AA6">
        <w:rPr>
          <w:rFonts w:ascii="Times New Roman" w:hAnsi="Times New Roman" w:cs="Times New Roman"/>
          <w:color w:val="000000" w:themeColor="text1"/>
          <w:sz w:val="24"/>
          <w:szCs w:val="24"/>
        </w:rPr>
        <w:tab/>
        <w:t xml:space="preserve">Taste and odor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w:t>
      </w:r>
      <w:r w:rsidRPr="009D6AA6">
        <w:rPr>
          <w:rFonts w:ascii="Times New Roman" w:hAnsi="Times New Roman" w:cs="Times New Roman"/>
          <w:color w:val="000000" w:themeColor="text1"/>
          <w:sz w:val="24"/>
          <w:szCs w:val="24"/>
        </w:rPr>
        <w:tab/>
        <w:t>Chemical properties of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2.3.2.1</w:t>
      </w:r>
      <w:r w:rsidRPr="009D6AA6">
        <w:rPr>
          <w:rFonts w:ascii="Times New Roman" w:hAnsi="Times New Roman" w:cs="Times New Roman"/>
          <w:color w:val="000000" w:themeColor="text1"/>
          <w:sz w:val="24"/>
          <w:szCs w:val="24"/>
        </w:rPr>
        <w:tab/>
        <w:t xml:space="preserve">Alkalinity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2.3.2.2</w:t>
      </w:r>
      <w:r w:rsidRPr="009D6AA6">
        <w:rPr>
          <w:rFonts w:ascii="Times New Roman" w:hAnsi="Times New Roman" w:cs="Times New Roman"/>
          <w:color w:val="000000" w:themeColor="text1"/>
          <w:sz w:val="24"/>
          <w:szCs w:val="24"/>
        </w:rPr>
        <w:tab/>
        <w:t xml:space="preserve">pH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2.3.2.3</w:t>
      </w:r>
      <w:r w:rsidRPr="009D6AA6">
        <w:rPr>
          <w:rFonts w:ascii="Times New Roman" w:hAnsi="Times New Roman" w:cs="Times New Roman"/>
          <w:color w:val="000000" w:themeColor="text1"/>
          <w:sz w:val="24"/>
          <w:szCs w:val="24"/>
        </w:rPr>
        <w:tab/>
        <w:t xml:space="preserve">Hardness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2.3.2.4</w:t>
      </w:r>
      <w:r w:rsidRPr="009D6AA6">
        <w:rPr>
          <w:rFonts w:ascii="Times New Roman" w:hAnsi="Times New Roman" w:cs="Times New Roman"/>
          <w:color w:val="000000" w:themeColor="text1"/>
          <w:sz w:val="24"/>
          <w:szCs w:val="24"/>
        </w:rPr>
        <w:tab/>
        <w:t>Total dissolved solid</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2.3.2.5</w:t>
      </w:r>
      <w:r w:rsidRPr="009D6AA6">
        <w:rPr>
          <w:rFonts w:ascii="Times New Roman" w:hAnsi="Times New Roman" w:cs="Times New Roman"/>
          <w:color w:val="000000" w:themeColor="text1"/>
          <w:sz w:val="24"/>
          <w:szCs w:val="24"/>
        </w:rPr>
        <w:tab/>
        <w:t>The Electrical Conductivity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2.3.2.6</w:t>
      </w:r>
      <w:r w:rsidRPr="009D6AA6">
        <w:rPr>
          <w:rFonts w:ascii="Times New Roman" w:hAnsi="Times New Roman" w:cs="Times New Roman"/>
          <w:color w:val="000000" w:themeColor="text1"/>
          <w:sz w:val="24"/>
          <w:szCs w:val="24"/>
        </w:rPr>
        <w:tab/>
        <w:t xml:space="preserve">Nitrates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2.3.2.7</w:t>
      </w:r>
      <w:r w:rsidRPr="009D6AA6">
        <w:rPr>
          <w:rFonts w:ascii="Times New Roman" w:hAnsi="Times New Roman" w:cs="Times New Roman"/>
          <w:color w:val="000000" w:themeColor="text1"/>
          <w:sz w:val="24"/>
          <w:szCs w:val="24"/>
        </w:rPr>
        <w:tab/>
        <w:t xml:space="preserve">Iron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w:t>
      </w:r>
      <w:r w:rsidRPr="009D6AA6">
        <w:rPr>
          <w:rFonts w:ascii="Times New Roman" w:hAnsi="Times New Roman" w:cs="Times New Roman"/>
          <w:color w:val="000000" w:themeColor="text1"/>
          <w:sz w:val="24"/>
          <w:szCs w:val="24"/>
        </w:rPr>
        <w:tab/>
        <w:t>Major Water Compartments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2.4.1</w:t>
      </w:r>
      <w:r w:rsidRPr="009D6AA6">
        <w:rPr>
          <w:rFonts w:ascii="Times New Roman" w:hAnsi="Times New Roman" w:cs="Times New Roman"/>
          <w:color w:val="000000" w:themeColor="text1"/>
          <w:sz w:val="24"/>
          <w:szCs w:val="24"/>
        </w:rPr>
        <w:tab/>
        <w:t xml:space="preserve">Oceans and seas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2.4.2</w:t>
      </w:r>
      <w:r w:rsidRPr="009D6AA6">
        <w:rPr>
          <w:rFonts w:ascii="Times New Roman" w:hAnsi="Times New Roman" w:cs="Times New Roman"/>
          <w:color w:val="000000" w:themeColor="text1"/>
          <w:sz w:val="24"/>
          <w:szCs w:val="24"/>
        </w:rPr>
        <w:tab/>
        <w:t>Glaciers, Ice and Snow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2.4.3</w:t>
      </w:r>
      <w:r w:rsidRPr="009D6AA6">
        <w:rPr>
          <w:rFonts w:ascii="Times New Roman" w:hAnsi="Times New Roman" w:cs="Times New Roman"/>
          <w:color w:val="000000" w:themeColor="text1"/>
          <w:sz w:val="24"/>
          <w:szCs w:val="24"/>
        </w:rPr>
        <w:tab/>
        <w:t>Groundwater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2.4.4</w:t>
      </w:r>
      <w:r w:rsidRPr="009D6AA6">
        <w:rPr>
          <w:rFonts w:ascii="Times New Roman" w:hAnsi="Times New Roman" w:cs="Times New Roman"/>
          <w:color w:val="000000" w:themeColor="text1"/>
          <w:sz w:val="24"/>
          <w:szCs w:val="24"/>
        </w:rPr>
        <w:tab/>
        <w:t>Rivers and streams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2.4.5</w:t>
      </w:r>
      <w:r w:rsidRPr="009D6AA6">
        <w:rPr>
          <w:rFonts w:ascii="Times New Roman" w:hAnsi="Times New Roman" w:cs="Times New Roman"/>
          <w:color w:val="000000" w:themeColor="text1"/>
          <w:sz w:val="24"/>
          <w:szCs w:val="24"/>
        </w:rPr>
        <w:tab/>
        <w:t>Springs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2.4.6</w:t>
      </w:r>
      <w:r w:rsidRPr="009D6AA6">
        <w:rPr>
          <w:rFonts w:ascii="Times New Roman" w:hAnsi="Times New Roman" w:cs="Times New Roman"/>
          <w:color w:val="000000" w:themeColor="text1"/>
          <w:sz w:val="24"/>
          <w:szCs w:val="24"/>
        </w:rPr>
        <w:tab/>
        <w:t>Ponds and Lakes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2.4.7</w:t>
      </w:r>
      <w:r w:rsidRPr="009D6AA6">
        <w:rPr>
          <w:rFonts w:ascii="Times New Roman" w:hAnsi="Times New Roman" w:cs="Times New Roman"/>
          <w:color w:val="000000" w:themeColor="text1"/>
          <w:sz w:val="24"/>
          <w:szCs w:val="24"/>
        </w:rPr>
        <w:tab/>
        <w:t>Wetlands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2.4.8</w:t>
      </w:r>
      <w:r w:rsidRPr="009D6AA6">
        <w:rPr>
          <w:rFonts w:ascii="Times New Roman" w:hAnsi="Times New Roman" w:cs="Times New Roman"/>
          <w:color w:val="000000" w:themeColor="text1"/>
          <w:sz w:val="24"/>
          <w:szCs w:val="24"/>
        </w:rPr>
        <w:tab/>
        <w:t>Atmosphere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2.5</w:t>
      </w:r>
      <w:r w:rsidRPr="009D6AA6">
        <w:rPr>
          <w:rFonts w:ascii="Times New Roman" w:hAnsi="Times New Roman" w:cs="Times New Roman"/>
          <w:color w:val="000000" w:themeColor="text1"/>
          <w:sz w:val="24"/>
          <w:szCs w:val="24"/>
        </w:rPr>
        <w:tab/>
        <w:t>Significance Of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w:t>
      </w:r>
      <w:r w:rsidRPr="009D6AA6">
        <w:rPr>
          <w:rFonts w:ascii="Times New Roman" w:hAnsi="Times New Roman" w:cs="Times New Roman"/>
          <w:color w:val="000000" w:themeColor="text1"/>
          <w:sz w:val="24"/>
          <w:szCs w:val="24"/>
        </w:rPr>
        <w:tab/>
        <w:t>Hydrological Cycle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2.6.1</w:t>
      </w:r>
      <w:r w:rsidRPr="009D6AA6">
        <w:rPr>
          <w:rFonts w:ascii="Times New Roman" w:hAnsi="Times New Roman" w:cs="Times New Roman"/>
          <w:color w:val="000000" w:themeColor="text1"/>
          <w:sz w:val="24"/>
          <w:szCs w:val="24"/>
        </w:rPr>
        <w:tab/>
        <w:t>Evaporation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2.6.2</w:t>
      </w:r>
      <w:r w:rsidRPr="009D6AA6">
        <w:rPr>
          <w:rFonts w:ascii="Times New Roman" w:hAnsi="Times New Roman" w:cs="Times New Roman"/>
          <w:color w:val="000000" w:themeColor="text1"/>
          <w:sz w:val="24"/>
          <w:szCs w:val="24"/>
        </w:rPr>
        <w:tab/>
        <w:t>Transpiration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2.6.3</w:t>
      </w:r>
      <w:r w:rsidRPr="009D6AA6">
        <w:rPr>
          <w:rFonts w:ascii="Times New Roman" w:hAnsi="Times New Roman" w:cs="Times New Roman"/>
          <w:color w:val="000000" w:themeColor="text1"/>
          <w:sz w:val="24"/>
          <w:szCs w:val="24"/>
        </w:rPr>
        <w:tab/>
        <w:t>Condensation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2.6.4</w:t>
      </w:r>
      <w:r w:rsidRPr="009D6AA6">
        <w:rPr>
          <w:rFonts w:ascii="Times New Roman" w:hAnsi="Times New Roman" w:cs="Times New Roman"/>
          <w:color w:val="000000" w:themeColor="text1"/>
          <w:sz w:val="24"/>
          <w:szCs w:val="24"/>
        </w:rPr>
        <w:tab/>
        <w:t>Precipitation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2.6.5</w:t>
      </w:r>
      <w:r w:rsidRPr="009D6AA6">
        <w:rPr>
          <w:rFonts w:ascii="Times New Roman" w:hAnsi="Times New Roman" w:cs="Times New Roman"/>
          <w:color w:val="000000" w:themeColor="text1"/>
          <w:sz w:val="24"/>
          <w:szCs w:val="24"/>
        </w:rPr>
        <w:tab/>
        <w:t>Runoff</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2.6.6</w:t>
      </w:r>
      <w:r w:rsidRPr="009D6AA6">
        <w:rPr>
          <w:rFonts w:ascii="Times New Roman" w:hAnsi="Times New Roman" w:cs="Times New Roman"/>
          <w:color w:val="000000" w:themeColor="text1"/>
          <w:sz w:val="24"/>
          <w:szCs w:val="24"/>
        </w:rPr>
        <w:tab/>
        <w:t>Percolation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2.7</w:t>
      </w:r>
      <w:r w:rsidRPr="009D6AA6">
        <w:rPr>
          <w:rFonts w:ascii="Times New Roman" w:hAnsi="Times New Roman" w:cs="Times New Roman"/>
          <w:color w:val="000000" w:themeColor="text1"/>
          <w:sz w:val="24"/>
          <w:szCs w:val="24"/>
        </w:rPr>
        <w:tab/>
        <w:t>Groundwater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2.8</w:t>
      </w:r>
      <w:r w:rsidRPr="009D6AA6">
        <w:rPr>
          <w:rFonts w:ascii="Times New Roman" w:hAnsi="Times New Roman" w:cs="Times New Roman"/>
          <w:color w:val="000000" w:themeColor="text1"/>
          <w:sz w:val="24"/>
          <w:szCs w:val="24"/>
        </w:rPr>
        <w:tab/>
        <w:t>Groundwater Quality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2.9</w:t>
      </w:r>
      <w:r w:rsidRPr="009D6AA6">
        <w:rPr>
          <w:rFonts w:ascii="Times New Roman" w:hAnsi="Times New Roman" w:cs="Times New Roman"/>
          <w:color w:val="000000" w:themeColor="text1"/>
          <w:sz w:val="24"/>
          <w:szCs w:val="24"/>
        </w:rPr>
        <w:tab/>
        <w:t>Groundwater Contamination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w:t>
      </w:r>
      <w:r w:rsidRPr="009D6AA6">
        <w:rPr>
          <w:rFonts w:ascii="Times New Roman" w:hAnsi="Times New Roman" w:cs="Times New Roman"/>
          <w:color w:val="000000" w:themeColor="text1"/>
          <w:sz w:val="24"/>
          <w:szCs w:val="24"/>
        </w:rPr>
        <w:tab/>
        <w:t>Sources of Water Pollution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2.10.1</w:t>
      </w:r>
      <w:r w:rsidRPr="009D6AA6">
        <w:rPr>
          <w:rFonts w:ascii="Times New Roman" w:hAnsi="Times New Roman" w:cs="Times New Roman"/>
          <w:color w:val="000000" w:themeColor="text1"/>
          <w:sz w:val="24"/>
          <w:szCs w:val="24"/>
        </w:rPr>
        <w:tab/>
        <w:t>Industrial Effluents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2.10.2</w:t>
      </w:r>
      <w:r w:rsidRPr="009D6AA6">
        <w:rPr>
          <w:rFonts w:ascii="Times New Roman" w:hAnsi="Times New Roman" w:cs="Times New Roman"/>
          <w:color w:val="000000" w:themeColor="text1"/>
          <w:sz w:val="24"/>
          <w:szCs w:val="24"/>
        </w:rPr>
        <w:tab/>
        <w:t>Agriculture Discharges: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2.10.3</w:t>
      </w:r>
      <w:r w:rsidRPr="009D6AA6">
        <w:rPr>
          <w:rFonts w:ascii="Times New Roman" w:hAnsi="Times New Roman" w:cs="Times New Roman"/>
          <w:color w:val="000000" w:themeColor="text1"/>
          <w:sz w:val="24"/>
          <w:szCs w:val="24"/>
        </w:rPr>
        <w:tab/>
        <w:t>Sewage and Domestic wastes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2.10.4</w:t>
      </w:r>
      <w:r w:rsidRPr="009D6AA6">
        <w:rPr>
          <w:rFonts w:ascii="Times New Roman" w:hAnsi="Times New Roman" w:cs="Times New Roman"/>
          <w:color w:val="000000" w:themeColor="text1"/>
          <w:sz w:val="24"/>
          <w:szCs w:val="24"/>
        </w:rPr>
        <w:tab/>
        <w:t>Fertilizers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2.10.5</w:t>
      </w:r>
      <w:r w:rsidRPr="009D6AA6">
        <w:rPr>
          <w:rFonts w:ascii="Times New Roman" w:hAnsi="Times New Roman" w:cs="Times New Roman"/>
          <w:color w:val="000000" w:themeColor="text1"/>
          <w:sz w:val="24"/>
          <w:szCs w:val="24"/>
        </w:rPr>
        <w:tab/>
        <w:t>Runoff from Urban Areas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2.10.6</w:t>
      </w:r>
      <w:r w:rsidRPr="009D6AA6">
        <w:rPr>
          <w:rFonts w:ascii="Times New Roman" w:hAnsi="Times New Roman" w:cs="Times New Roman"/>
          <w:color w:val="000000" w:themeColor="text1"/>
          <w:sz w:val="24"/>
          <w:szCs w:val="24"/>
        </w:rPr>
        <w:tab/>
        <w:t>Organic Chemicals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2.10.7</w:t>
      </w:r>
      <w:r w:rsidRPr="009D6AA6">
        <w:rPr>
          <w:rFonts w:ascii="Times New Roman" w:hAnsi="Times New Roman" w:cs="Times New Roman"/>
          <w:color w:val="000000" w:themeColor="text1"/>
          <w:sz w:val="24"/>
          <w:szCs w:val="24"/>
        </w:rPr>
        <w:tab/>
        <w:t>Inorganic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2.10.8</w:t>
      </w:r>
      <w:r w:rsidRPr="009D6AA6">
        <w:rPr>
          <w:rFonts w:ascii="Times New Roman" w:hAnsi="Times New Roman" w:cs="Times New Roman"/>
          <w:color w:val="000000" w:themeColor="text1"/>
          <w:sz w:val="24"/>
          <w:szCs w:val="24"/>
        </w:rPr>
        <w:tab/>
        <w:t>Thermal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2.10.9</w:t>
      </w:r>
      <w:r w:rsidRPr="009D6AA6">
        <w:rPr>
          <w:rFonts w:ascii="Times New Roman" w:hAnsi="Times New Roman" w:cs="Times New Roman"/>
          <w:color w:val="000000" w:themeColor="text1"/>
          <w:sz w:val="24"/>
          <w:szCs w:val="24"/>
        </w:rPr>
        <w:tab/>
        <w:t>Radioactive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rsidR="005A2A54" w:rsidRPr="00F93763" w:rsidRDefault="005A2A54" w:rsidP="005A2A54">
      <w:pPr>
        <w:spacing w:after="0" w:line="360" w:lineRule="auto"/>
        <w:rPr>
          <w:rFonts w:ascii="Times New Roman" w:eastAsia="Calibri" w:hAnsi="Times New Roman" w:cs="Times New Roman"/>
          <w:b/>
          <w:color w:val="000000" w:themeColor="text1"/>
          <w:sz w:val="24"/>
          <w:szCs w:val="24"/>
        </w:rPr>
      </w:pPr>
      <w:r w:rsidRPr="00F93763">
        <w:rPr>
          <w:rFonts w:ascii="Times New Roman" w:eastAsia="Calibri" w:hAnsi="Times New Roman" w:cs="Times New Roman"/>
          <w:b/>
          <w:color w:val="000000" w:themeColor="text1"/>
          <w:sz w:val="24"/>
          <w:szCs w:val="24"/>
        </w:rPr>
        <w:t>CHAPTER THREE</w:t>
      </w:r>
    </w:p>
    <w:p w:rsidR="005A2A54" w:rsidRDefault="005A2A54" w:rsidP="005A2A54">
      <w:pPr>
        <w:spacing w:after="0" w:line="360" w:lineRule="auto"/>
        <w:ind w:firstLine="720"/>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Methodology</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24</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3.1</w:t>
      </w:r>
      <w:r w:rsidRPr="009D6AA6">
        <w:rPr>
          <w:rFonts w:ascii="Times New Roman" w:eastAsia="Calibri" w:hAnsi="Times New Roman" w:cs="Times New Roman"/>
          <w:color w:val="000000" w:themeColor="text1"/>
          <w:sz w:val="24"/>
          <w:szCs w:val="24"/>
        </w:rPr>
        <w:tab/>
        <w:t xml:space="preserve">Study Area </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24</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3.2</w:t>
      </w:r>
      <w:r w:rsidRPr="009D6AA6">
        <w:rPr>
          <w:rFonts w:ascii="Times New Roman" w:eastAsia="Calibri" w:hAnsi="Times New Roman" w:cs="Times New Roman"/>
          <w:color w:val="000000" w:themeColor="text1"/>
          <w:sz w:val="24"/>
          <w:szCs w:val="24"/>
        </w:rPr>
        <w:tab/>
        <w:t xml:space="preserve">Water Sampling Procedure </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26</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3.3</w:t>
      </w:r>
      <w:r w:rsidRPr="009D6AA6">
        <w:rPr>
          <w:rFonts w:ascii="Times New Roman" w:hAnsi="Times New Roman" w:cs="Times New Roman"/>
          <w:bCs/>
          <w:color w:val="000000" w:themeColor="text1"/>
          <w:sz w:val="24"/>
          <w:szCs w:val="24"/>
        </w:rPr>
        <w:tab/>
        <w:t xml:space="preserve">Laboratory Analysis of the Water Samples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Pr>
          <w:rFonts w:ascii="Times New Roman" w:hAnsi="Times New Roman" w:cs="Times New Roman"/>
          <w:bCs/>
          <w:color w:val="000000" w:themeColor="text1"/>
          <w:sz w:val="24"/>
          <w:szCs w:val="24"/>
        </w:rPr>
        <w:t>3.4</w:t>
      </w:r>
      <w:r>
        <w:rPr>
          <w:rFonts w:ascii="Times New Roman" w:hAnsi="Times New Roman" w:cs="Times New Roman"/>
          <w:bCs/>
          <w:color w:val="000000" w:themeColor="text1"/>
          <w:sz w:val="24"/>
          <w:szCs w:val="24"/>
        </w:rPr>
        <w:tab/>
      </w:r>
      <w:r w:rsidRPr="009D6AA6">
        <w:rPr>
          <w:rFonts w:ascii="Times New Roman" w:hAnsi="Times New Roman" w:cs="Times New Roman"/>
          <w:bCs/>
          <w:color w:val="000000" w:themeColor="text1"/>
          <w:sz w:val="24"/>
          <w:szCs w:val="24"/>
        </w:rPr>
        <w:t xml:space="preserve">Analysis of parameters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3.4.1 Physical parameters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3.4.2.1 Temperature</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3.4.2.2 Color / Odor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6F4EC8">
        <w:rPr>
          <w:rFonts w:ascii="Times New Roman" w:hAnsi="Times New Roman" w:cs="Times New Roman"/>
          <w:bCs/>
          <w:color w:val="000000" w:themeColor="text1"/>
          <w:sz w:val="24"/>
          <w:szCs w:val="24"/>
        </w:rPr>
        <w:t>3.4.2.3 PH</w:t>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3.4.2.4 Filterable solids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 Chemical Analysis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3.4.3.1 Total hardness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3.4.3.2 Chloride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3.4.3.3 Sulphate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3.4.3.4 Nitrate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3.4.3.5 Trace Elements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29</w:t>
      </w:r>
    </w:p>
    <w:p w:rsidR="005A2A54" w:rsidRPr="00162516"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3.5</w:t>
      </w:r>
      <w:r w:rsidRPr="009D6AA6">
        <w:rPr>
          <w:rFonts w:ascii="Times New Roman" w:hAnsi="Times New Roman" w:cs="Times New Roman"/>
          <w:bCs/>
          <w:color w:val="000000" w:themeColor="text1"/>
          <w:sz w:val="24"/>
          <w:szCs w:val="24"/>
        </w:rPr>
        <w:tab/>
        <w:t xml:space="preserve">Methods Of Data Analysis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29</w:t>
      </w:r>
    </w:p>
    <w:p w:rsidR="005A2A54" w:rsidRPr="00F93763" w:rsidRDefault="005A2A54" w:rsidP="005A2A54">
      <w:pPr>
        <w:spacing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FOUR</w:t>
      </w:r>
    </w:p>
    <w:p w:rsidR="005A2A54" w:rsidRPr="009D6AA6" w:rsidRDefault="005A2A54" w:rsidP="005A2A54">
      <w:pPr>
        <w:spacing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Result And Discussion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30</w:t>
      </w:r>
    </w:p>
    <w:p w:rsidR="005A2A54" w:rsidRPr="009D6AA6" w:rsidRDefault="005A2A54" w:rsidP="005A2A54">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4.1</w:t>
      </w:r>
      <w:r w:rsidRPr="009D6AA6">
        <w:rPr>
          <w:rFonts w:ascii="Times New Roman" w:hAnsi="Times New Roman" w:cs="Times New Roman"/>
          <w:color w:val="000000" w:themeColor="text1"/>
          <w:sz w:val="24"/>
          <w:szCs w:val="24"/>
        </w:rPr>
        <w:tab/>
        <w:t>Results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5A2A54" w:rsidRPr="009D6AA6" w:rsidRDefault="005A2A54" w:rsidP="005A2A54">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4.1</w:t>
      </w:r>
      <w:r w:rsidRPr="009D6AA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5A2A54" w:rsidRPr="00F93763" w:rsidRDefault="005A2A54" w:rsidP="005A2A54">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FIVE</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Conclusion And Recommendation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34</w:t>
      </w:r>
    </w:p>
    <w:p w:rsidR="005A2A54" w:rsidRPr="009D6AA6" w:rsidRDefault="005A2A54" w:rsidP="005A2A54">
      <w:pPr>
        <w:pStyle w:val="Heading3"/>
        <w:spacing w:line="360" w:lineRule="auto"/>
        <w:ind w:left="0" w:firstLine="0"/>
        <w:rPr>
          <w:b w:val="0"/>
          <w:color w:val="000000" w:themeColor="text1"/>
        </w:rPr>
      </w:pPr>
      <w:r w:rsidRPr="009D6AA6">
        <w:rPr>
          <w:rStyle w:val="Strong"/>
          <w:bCs/>
          <w:color w:val="000000" w:themeColor="text1"/>
        </w:rPr>
        <w:t>5.1</w:t>
      </w:r>
      <w:r w:rsidRPr="009D6AA6">
        <w:rPr>
          <w:rStyle w:val="Strong"/>
          <w:bCs/>
          <w:color w:val="000000" w:themeColor="text1"/>
        </w:rPr>
        <w:tab/>
        <w:t>Conclusion</w:t>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t>34</w:t>
      </w:r>
    </w:p>
    <w:p w:rsidR="005A2A54" w:rsidRPr="009D6AA6" w:rsidRDefault="005A2A54" w:rsidP="005A2A54">
      <w:pPr>
        <w:pStyle w:val="Heading3"/>
        <w:spacing w:line="360" w:lineRule="auto"/>
        <w:ind w:left="0" w:firstLine="0"/>
        <w:rPr>
          <w:b w:val="0"/>
          <w:color w:val="000000" w:themeColor="text1"/>
        </w:rPr>
      </w:pPr>
      <w:r w:rsidRPr="009D6AA6">
        <w:rPr>
          <w:rStyle w:val="Strong"/>
          <w:bCs/>
          <w:color w:val="000000" w:themeColor="text1"/>
        </w:rPr>
        <w:t>5.2</w:t>
      </w:r>
      <w:r w:rsidRPr="009D6AA6">
        <w:rPr>
          <w:rStyle w:val="Strong"/>
          <w:bCs/>
          <w:color w:val="000000" w:themeColor="text1"/>
        </w:rPr>
        <w:tab/>
        <w:t>Recommendations</w:t>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t>34</w:t>
      </w:r>
    </w:p>
    <w:p w:rsidR="005A2A54" w:rsidRPr="00C2112B" w:rsidRDefault="005A2A54" w:rsidP="005A2A54">
      <w:pPr>
        <w:spacing w:after="0" w:line="360" w:lineRule="auto"/>
        <w:ind w:firstLine="720"/>
        <w:rPr>
          <w:rFonts w:ascii="Times New Roman" w:hAnsi="Times New Roman" w:cs="Times New Roman"/>
          <w:color w:val="000000" w:themeColor="text1"/>
          <w:sz w:val="24"/>
          <w:szCs w:val="24"/>
        </w:rPr>
        <w:sectPr w:rsidR="005A2A54" w:rsidRPr="00C2112B" w:rsidSect="00CF6784">
          <w:footerReference w:type="default" r:id="rId5"/>
          <w:pgSz w:w="11520" w:h="14400" w:code="9"/>
          <w:pgMar w:top="1440" w:right="1440" w:bottom="1440" w:left="1440" w:header="720" w:footer="720" w:gutter="0"/>
          <w:pgNumType w:fmt="lowerRoman"/>
          <w:cols w:space="720"/>
          <w:docGrid w:linePitch="299"/>
        </w:sectPr>
      </w:pPr>
      <w:r>
        <w:rPr>
          <w:rFonts w:ascii="Times New Roman" w:hAnsi="Times New Roman" w:cs="Times New Roman"/>
          <w:color w:val="000000" w:themeColor="text1"/>
          <w:sz w:val="24"/>
          <w:szCs w:val="24"/>
        </w:rPr>
        <w:t>References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35</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ONE</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INTRODUCTION</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1.1</w:t>
      </w:r>
      <w:r w:rsidRPr="00C2112B">
        <w:rPr>
          <w:rFonts w:ascii="Times New Roman" w:hAnsi="Times New Roman" w:cs="Times New Roman"/>
          <w:b/>
          <w:color w:val="000000" w:themeColor="text1"/>
          <w:sz w:val="24"/>
          <w:szCs w:val="24"/>
        </w:rPr>
        <w:tab/>
        <w:t xml:space="preserve">Background of the Study </w:t>
      </w:r>
    </w:p>
    <w:p w:rsidR="005A2A54" w:rsidRPr="00C2112B" w:rsidRDefault="005A2A54" w:rsidP="005A2A54">
      <w:pPr>
        <w:spacing w:after="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Water</w:t>
      </w:r>
      <w:r w:rsidRPr="00C2112B">
        <w:rPr>
          <w:rFonts w:ascii="Times New Roman" w:hAnsi="Times New Roman" w:cs="Times New Roman"/>
          <w:color w:val="000000" w:themeColor="text1"/>
          <w:sz w:val="24"/>
          <w:szCs w:val="24"/>
        </w:rPr>
        <w:t xml:space="preserve"> is  the  world’s  most  abundant  natural  substance and it is in constant circulation. About  1460 petcitones (pt) (10 kg) of  water  covers  71% of  the  earth’s surface, mostly in oceans and other large water bodies, with 1.6%  of water below ground in aquifers  and 0.001% in the air as vapour, clouds and  precip</w:t>
      </w:r>
      <w:r>
        <w:rPr>
          <w:rFonts w:ascii="Times New Roman" w:hAnsi="Times New Roman" w:cs="Times New Roman"/>
          <w:color w:val="000000" w:themeColor="text1"/>
          <w:sz w:val="24"/>
          <w:szCs w:val="24"/>
        </w:rPr>
        <w:t xml:space="preserve">itation. It comprises about 70 </w:t>
      </w:r>
      <w:r w:rsidRPr="00C2112B">
        <w:rPr>
          <w:rFonts w:ascii="Times New Roman" w:hAnsi="Times New Roman" w:cs="Times New Roman"/>
          <w:color w:val="000000" w:themeColor="text1"/>
          <w:sz w:val="24"/>
          <w:szCs w:val="24"/>
        </w:rPr>
        <w:t>to  90%  of  the  weight  of  living  organism.  It  is  a dispersion  medium  for  all  biochemical  reactions  which constitutes the living process and takes part in many of these reactions. Without water, life cannot survive. It is absolutely essential to life,  not only  human  but all  life, plant and animal.</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is one of the most indispensable resources and the elixir of life. Water constitutes about 70% of the body weight of almost all living organisms and no life is possible on this planet without it. About 97.2% of water on earth is salty and only 2.8% is present as fresh water from which about 20% constitutes groundwater (Goel, 2000).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Therefore,  the  quality  of  water  is  of  vital  concern  for mankind since it  is directly linked with human  welfare. Over 97% of  the total  water supply is  contained in the oceans and other saline bodies of water and is not readily usable for most purposes. Of the remaining 3%, a little over 2% is tied up in ice caps and glaciers (about 12.4%), 0.62% was found in  groundwater supplies, the surface water  like  lakes  and  rivers  cover  about  0.019%  and finally, the water vapour constitute 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believed  to  be  comparatively  much clean  and  free  from  pollution  than  surface  water. However, indiscriminate discharge of industrial effluents, domestic  sewage  and  solid  waste  dump  cause groundwater  to  become  polluted  and  creates  health problems (Patil and Patil, 2010). There are various ways in  which  groundwater  is  contaminated,  amongst  which are; the use of  fertilizer  in  farming  (Altman and Parizek  1995),  seepage  from  effluent  bearing  water  body (Adekunle, 2009). Most of the industries discharge their effluent mostly without proper treatment into </w:t>
      </w:r>
      <w:r w:rsidRPr="00C2112B">
        <w:rPr>
          <w:rFonts w:ascii="Times New Roman" w:hAnsi="Times New Roman" w:cs="Times New Roman"/>
          <w:color w:val="000000" w:themeColor="text1"/>
          <w:sz w:val="24"/>
          <w:szCs w:val="24"/>
        </w:rPr>
        <w:lastRenderedPageBreak/>
        <w:t xml:space="preserve">nearby open pits or pass them through unlinked channels, resulting in the  contamination  of  groundwater  (Jinwal  and  Dixit, 2008).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vast  growth  in  urbanisation  has  further  affected groundwater quality due to overexploitation of resources and improper waste disposal practises. Large volumes of waste are concentrated and discharged into a relatively small  area  (Rao  and  Mamatha,  2004).  Hydro-geoche-mical conditions are also reported to  be responsible for causing variations in water quality (Manhata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2004).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has  usually  higher total  dissolved  solid (TDS) concentration than the surface water because of mineral  pick  up  from  soils  and  rocks.  Groundwater  in some area is  noted for high concentration  of particular ions  or  elements  such  as  magnesium,  boron  etc. Groundwater  contains  various  types  of  pollutants  and several  other  substances  are  dissolved  in  it.  These substances  may  be  useful  for  human  body  but  in  a specific limit (Ranjana, 2009).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a preferred source of water because of its high quality with respect to portability and the  minimum treatment requirement. For individual  homes,  they  find  surface  water  in  remote mountains  is  as  attractive  because  of  their  more desirable chemical characteristics and reliability.  In general, the importance of groundwater for existence of  human  society  cannot  be  overemphasised.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plays a vital role as an important source of potable water in both rural and urban areas of Nigeria. It remains the largest available source of fresh water, thus it forms a very important part of the water supply chain. There is a growing demand for groundwater in virtually all parts of Nigeria (Adeyemi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This is due to rapid growth in population and increasing industrial activities. Naturally, surface water is highly susceptible to contamination, but groundwater is less susceptible. However, once groundwater is polluted, remediation is usually very difficult and expensive to undertake. Also, its quality cannot be restored by stopping the pollutants from the source (Purandara and Varadajan, 2003).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Generally, water pollution not only affects water quality but threatens human health, economic development and social prosperity (Milovanovic, 2007).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quality depends on the quality of recharge water, atmospheric precipitation, in-land surface water, and on sub-surface geochemical processes. The physical and chemical parameters useful for water quality assessment are determined by the presence of both organic and inorganic compounds that are either suspended or dissolved in it. While some of the compounds are toxic to the ecosystem, some constitutes nutrients to aquatic organisms and others are responsible for aesthetics of the water body (Eletta and Adekola, 2005).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Nonetheless, groundwater remains the preferred source of water because of its high quality with respect to potability and the minimum treatment requirement in most cases (Okoro, 2012). Consequently, the need for protection and continuous monitoring of groundwater quality cannot be overemphasized.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Most rural areas in Nigeria have their water supply from rivers, streams and hand-dug wells while the urban settlement depends on treated pipe-borne water and boreholes for their water supply. The development of groundwater resources in Kwara State especially in rural areas has been a problematic issue prior to 1980.</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 xml:space="preserve">Series of efforts have been made to overcome this problem by many corporate and government establishments (Kwara ADP project, UNICEF water and sanitation project, utilities Board, and Biwater (Nig.) Limited) as well as individual workers such as Ologe, 1989. The efforts have increased the rate of assessing, exploring and exploiting groundwater resources in the state. This study will provide useful information to Kwara State water board on quality of groundwater in the areas as serving as a good guide and reference for any other researcher who intends to work on any related study in the area. </w:t>
      </w: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1.2</w:t>
      </w:r>
      <w:r w:rsidRPr="00C2112B">
        <w:rPr>
          <w:rFonts w:ascii="Times New Roman" w:hAnsi="Times New Roman" w:cs="Times New Roman"/>
          <w:b/>
          <w:color w:val="000000" w:themeColor="text1"/>
          <w:sz w:val="24"/>
          <w:szCs w:val="24"/>
        </w:rPr>
        <w:tab/>
        <w:t xml:space="preserve">Aim of the Project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aim of the project is to determine the physical and chemical properties of Kwara State polytechnic Ilorin underground water for domestic purpose.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sidRPr="00C2112B">
        <w:rPr>
          <w:rFonts w:ascii="Times New Roman" w:hAnsi="Times New Roman" w:cs="Times New Roman"/>
          <w:b/>
          <w:color w:val="000000" w:themeColor="text1"/>
          <w:sz w:val="24"/>
          <w:szCs w:val="24"/>
        </w:rPr>
        <w:tab/>
        <w:t xml:space="preserve">Specific Objectives of the Project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Specific objective of this project are to:</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w:t>
      </w:r>
      <w:r w:rsidRPr="00C2112B">
        <w:rPr>
          <w:rFonts w:ascii="Times New Roman" w:hAnsi="Times New Roman" w:cs="Times New Roman"/>
          <w:color w:val="000000" w:themeColor="text1"/>
          <w:sz w:val="24"/>
          <w:szCs w:val="24"/>
        </w:rPr>
        <w:tab/>
        <w:t>collect water sample</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ii.</w:t>
      </w:r>
      <w:r w:rsidRPr="00C2112B">
        <w:rPr>
          <w:rFonts w:ascii="Times New Roman" w:hAnsi="Times New Roman" w:cs="Times New Roman"/>
          <w:color w:val="000000" w:themeColor="text1"/>
          <w:sz w:val="24"/>
          <w:szCs w:val="24"/>
        </w:rPr>
        <w:tab/>
        <w:t xml:space="preserve">determine the physical and chemical properties of the water </w:t>
      </w:r>
      <w:r>
        <w:rPr>
          <w:rFonts w:ascii="Times New Roman" w:hAnsi="Times New Roman" w:cs="Times New Roman"/>
          <w:color w:val="000000" w:themeColor="text1"/>
          <w:sz w:val="24"/>
          <w:szCs w:val="24"/>
        </w:rPr>
        <w:t>samples</w:t>
      </w:r>
      <w:r w:rsidRPr="00C2112B">
        <w:rPr>
          <w:rFonts w:ascii="Times New Roman" w:hAnsi="Times New Roman" w:cs="Times New Roman"/>
          <w:color w:val="000000" w:themeColor="text1"/>
          <w:sz w:val="24"/>
          <w:szCs w:val="24"/>
        </w:rPr>
        <w:t>, analyzed the result using descriptive statistics</w:t>
      </w:r>
      <w:r>
        <w:rPr>
          <w:rFonts w:ascii="Times New Roman" w:hAnsi="Times New Roman" w:cs="Times New Roman"/>
          <w:color w:val="000000" w:themeColor="text1"/>
          <w:sz w:val="24"/>
          <w:szCs w:val="24"/>
        </w:rPr>
        <w:t xml:space="preserve"> and compare </w:t>
      </w:r>
      <w:r>
        <w:rPr>
          <w:rFonts w:ascii="Times New Roman" w:hAnsi="Times New Roman" w:cs="Times New Roman"/>
          <w:color w:val="000000" w:themeColor="text1"/>
          <w:sz w:val="24"/>
          <w:szCs w:val="24"/>
        </w:rPr>
        <w:tab/>
        <w:t xml:space="preserve">the </w:t>
      </w:r>
      <w:r w:rsidRPr="00C2112B">
        <w:rPr>
          <w:rFonts w:ascii="Times New Roman" w:hAnsi="Times New Roman" w:cs="Times New Roman"/>
          <w:color w:val="000000" w:themeColor="text1"/>
          <w:sz w:val="24"/>
          <w:szCs w:val="24"/>
        </w:rPr>
        <w:t xml:space="preserve">results with </w:t>
      </w:r>
      <w:r>
        <w:rPr>
          <w:rFonts w:ascii="Times New Roman" w:hAnsi="Times New Roman" w:cs="Times New Roman"/>
          <w:color w:val="000000" w:themeColor="text1"/>
          <w:sz w:val="24"/>
          <w:szCs w:val="24"/>
        </w:rPr>
        <w:t>World Health Organization (</w:t>
      </w:r>
      <w:r w:rsidRPr="00C2112B">
        <w:rPr>
          <w:rFonts w:ascii="Times New Roman" w:hAnsi="Times New Roman" w:cs="Times New Roman"/>
          <w:color w:val="000000" w:themeColor="text1"/>
          <w:sz w:val="24"/>
          <w:szCs w:val="24"/>
        </w:rPr>
        <w:t>WHO</w:t>
      </w:r>
      <w:r>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standard.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Pr="00C2112B">
        <w:rPr>
          <w:rFonts w:ascii="Times New Roman" w:hAnsi="Times New Roman" w:cs="Times New Roman"/>
          <w:b/>
          <w:color w:val="000000" w:themeColor="text1"/>
          <w:sz w:val="24"/>
          <w:szCs w:val="24"/>
        </w:rPr>
        <w:tab/>
        <w:t xml:space="preserve">Scope of the Study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scope of this study is to collect water sample, determine and analysis the physical and chemical properties of Kwara State polytechnic underground water. And compare the result with World Health Organization (WHO) standard for drinking water quality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TWO</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LITERATURE REVIEW</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w:t>
      </w:r>
      <w:r w:rsidRPr="00C2112B">
        <w:rPr>
          <w:rFonts w:ascii="Times New Roman" w:hAnsi="Times New Roman" w:cs="Times New Roman"/>
          <w:b/>
          <w:color w:val="000000" w:themeColor="text1"/>
          <w:sz w:val="24"/>
          <w:szCs w:val="24"/>
        </w:rPr>
        <w:tab/>
        <w:t xml:space="preserve">Preamble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an important source of water supply for municipalities, agriculture and industry. Therefore the capability to predict the behaviour of physical and chemical contaminates in flowing groundwater is of vital importance for) the reliable assessment of hazardous or risks arising from groundwater contamination problems, and b) the design of efficient and effective techniques to mitigate them. There are several studies reported in this filed. Reliable and quantitative prediction of contaminant movement can be made only if we understand the processes controlling the transport of contaminants. Physical, and chemical reactions that affect their soluble concentrations in 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Yadav and Rasayan (2010), Carried out experimental work on physico–chemical properties of ground water taken from four blocks (Suar, Milak, Bilaspur, Shahabad) of Rampur district, Uttar Pradesh, India from each block fifteen villages are under studied. It has been found that physico-chemical parameters of water indicate considerable variation. Most of ground water samples do not comply with WHO standards for drinking purpose only eight locations shows quality of ground water suitable for drinking water.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Shah (2012), report about quality of drinking water samples of kathalal territory, Gujarat from twenty different location bore wells water samples are collected for physico-chemical analysis. Studies shows that on an average, most of water samples in this area was suitable for drinking purpose and a very simple pre-treatment also enough to make the water potab</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Neerja Kalra (2012), carried out work on to determine ground water  quality from five blocks (Udwantnagar, Taratu, Chapokhar, Piro, Sahar) of  Southern, Bhojpur (Bihar) for that purpose then ground water samples were collected from each block, physico-chemical analysis of different parameters compared with ICMR standards for drinking purpose shows that ground water indicate considerable variation, most of ground water samples do not comply with ICMR standards of drinking purpose ,few location from study </w:t>
      </w:r>
      <w:r w:rsidRPr="00C2112B">
        <w:rPr>
          <w:rFonts w:ascii="Times New Roman" w:hAnsi="Times New Roman" w:cs="Times New Roman"/>
          <w:color w:val="000000" w:themeColor="text1"/>
          <w:sz w:val="24"/>
          <w:szCs w:val="24"/>
        </w:rPr>
        <w:lastRenderedPageBreak/>
        <w:t>area shows ground water suitable for drinking purpose. Aher Binano Frontier work was carried out to study physico-chemical parameters of water sample collected from tube well of selected villages in Kalwan Tahsil of Nasik district for present investigation. Water samples were collected randomly from five different stations. Result shows that physico-chemical parameters of collected water samples are within permissible limit in study area so water is suitable for irrigation and drinking purpose.</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2.2</w:t>
      </w:r>
      <w:r w:rsidRPr="00C2112B">
        <w:rPr>
          <w:rFonts w:ascii="Times New Roman" w:hAnsi="Times New Roman" w:cs="Times New Roman"/>
          <w:b/>
          <w:color w:val="000000" w:themeColor="text1"/>
          <w:sz w:val="24"/>
          <w:szCs w:val="24"/>
        </w:rPr>
        <w:tab/>
        <w:t>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is one of our most important natural resources and essential for the survival of all living things. Water is a made up of tiny units called molecules which are made of even tinier units called atoms. A molecule of water is made of three atoms - two hydrogen atoms and one oxygen atom. The chemical formula for water is H</w:t>
      </w:r>
      <w:r w:rsidRPr="00C2112B">
        <w:rPr>
          <w:rFonts w:ascii="Times New Roman" w:hAnsi="Times New Roman" w:cs="Times New Roman"/>
          <w:color w:val="000000" w:themeColor="text1"/>
          <w:sz w:val="24"/>
          <w:szCs w:val="24"/>
          <w:vertAlign w:val="subscript"/>
        </w:rPr>
        <w:t>2</w:t>
      </w:r>
      <w:r w:rsidRPr="00C2112B">
        <w:rPr>
          <w:rFonts w:ascii="Times New Roman" w:hAnsi="Times New Roman" w:cs="Times New Roman"/>
          <w:color w:val="000000" w:themeColor="text1"/>
          <w:sz w:val="24"/>
          <w:szCs w:val="24"/>
        </w:rPr>
        <w:t>0. Water can be found in three physical states on earth: liquid, solid (ice) and gas (water vapour). Heat causes water to change from one state to another. The freezing point of water is 0˚C and the boiling point is 100˚C.</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 Water is a chemical substance with the formula H₂O, composed of hydrogen and oxygen atoms. It is essential for life on Earth, existing in liquid, solid (ice), and gaseous (water vapor) states. Water is a transparent, tasteless, and odorless liquid at standard temperature and pressure. It is a vital solvent for biological processes and a key component of the Earth's hydrosphere.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properties of water make it suitable for human beings to survive in differing weather conditions. Water is characterized by complex anamolus properties that differentiate it from other substances. Water is the universal solvent due to its polar nature. It dissolves a large number of different chemical substances. Its properties are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w:t>
      </w:r>
      <w:r w:rsidRPr="00C2112B">
        <w:rPr>
          <w:rFonts w:ascii="Times New Roman" w:hAnsi="Times New Roman" w:cs="Times New Roman"/>
          <w:b/>
          <w:color w:val="000000" w:themeColor="text1"/>
          <w:sz w:val="24"/>
          <w:szCs w:val="24"/>
        </w:rPr>
        <w:tab/>
        <w:t xml:space="preserve">Water Properties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possesses unique physical and chemical properties due to its molecular structure and hydrogen bonding. These properties make water essential for life and influence various natural phenomena. Key properties include its polarity, high specific heat </w:t>
      </w:r>
      <w:r w:rsidRPr="00C2112B">
        <w:rPr>
          <w:rFonts w:ascii="Times New Roman" w:hAnsi="Times New Roman" w:cs="Times New Roman"/>
          <w:color w:val="000000" w:themeColor="text1"/>
          <w:sz w:val="24"/>
          <w:szCs w:val="24"/>
        </w:rPr>
        <w:lastRenderedPageBreak/>
        <w:t xml:space="preserve">capacity, high heat of vaporization, surface tension, and its ability to act as a versatile solvent </w:t>
      </w:r>
      <w:r w:rsidRPr="00C2112B">
        <w:rPr>
          <w:rFonts w:ascii="Times New Roman" w:hAnsi="Times New Roman" w:cs="Times New Roman"/>
          <w:color w:val="000000" w:themeColor="text1"/>
          <w:sz w:val="24"/>
          <w:szCs w:val="24"/>
          <w:shd w:val="clear" w:color="auto" w:fill="FFFFFF"/>
        </w:rPr>
        <w:t xml:space="preserve"> (Reham,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w:t>
      </w:r>
      <w:r w:rsidRPr="00C2112B">
        <w:rPr>
          <w:rFonts w:ascii="Times New Roman" w:hAnsi="Times New Roman" w:cs="Times New Roman"/>
          <w:b/>
          <w:color w:val="000000" w:themeColor="text1"/>
          <w:sz w:val="24"/>
          <w:szCs w:val="24"/>
        </w:rPr>
        <w:tab/>
        <w:t>Physical Properties Of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has many unique physical properties. It exists in all three physical states of matter: solid, liquid, and gas at atmospheric temperatures and pressures. Water has a very high specific heat capacity and a high heat of vaporization. Both properties arise due to extensive hydrogen bonding between water molecules </w:t>
      </w:r>
      <w:r w:rsidRPr="00C2112B">
        <w:rPr>
          <w:rFonts w:ascii="Times New Roman" w:hAnsi="Times New Roman" w:cs="Times New Roman"/>
          <w:color w:val="000000" w:themeColor="text1"/>
          <w:sz w:val="24"/>
          <w:szCs w:val="24"/>
          <w:shd w:val="clear" w:color="auto" w:fill="FFFFFF"/>
        </w:rPr>
        <w:t xml:space="preserve"> (Reham,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2.3.1.1</w:t>
      </w:r>
      <w:r w:rsidRPr="00C2112B">
        <w:rPr>
          <w:rFonts w:ascii="Times New Roman" w:hAnsi="Times New Roman" w:cs="Times New Roman"/>
          <w:b/>
          <w:color w:val="000000" w:themeColor="text1"/>
          <w:sz w:val="24"/>
          <w:szCs w:val="24"/>
        </w:rPr>
        <w:tab/>
        <w:t>Temperatures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Temperature is significant because biochemical reactions eg. uptake of oxygen by bacterial proceed more rapidly at a high temperature. Temperature also affect the solubility of oxygen in water, with less oxygen available for life at higher temperatures. This means that aquatic life is more vulnerable during the summer period when the flows are low and water temperature are high. Elevated temperatures can occur where thermal discharges form power stations and this can lead to thermal pollution </w:t>
      </w:r>
      <w:r w:rsidRPr="00C2112B">
        <w:rPr>
          <w:rFonts w:ascii="Times New Roman" w:hAnsi="Times New Roman" w:cs="Times New Roman"/>
          <w:color w:val="000000" w:themeColor="text1"/>
          <w:sz w:val="24"/>
          <w:szCs w:val="24"/>
          <w:shd w:val="clear" w:color="auto" w:fill="FFFFFF"/>
        </w:rPr>
        <w:t xml:space="preserve"> (Reham, 2008)</w:t>
      </w:r>
      <w:r w:rsidRPr="00C2112B">
        <w:rPr>
          <w:rFonts w:ascii="Times New Roman" w:hAnsi="Times New Roman" w:cs="Times New Roman"/>
          <w:color w:val="000000" w:themeColor="text1"/>
          <w:sz w:val="24"/>
          <w:szCs w:val="24"/>
        </w:rPr>
        <w:t>.</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2.3.1.2</w:t>
      </w:r>
      <w:r w:rsidRPr="00C2112B">
        <w:rPr>
          <w:rFonts w:ascii="Times New Roman" w:hAnsi="Times New Roman" w:cs="Times New Roman"/>
          <w:b/>
          <w:color w:val="000000" w:themeColor="text1"/>
          <w:sz w:val="24"/>
          <w:szCs w:val="24"/>
        </w:rPr>
        <w:tab/>
        <w:t xml:space="preserve">Turbidity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shadiness  of  water  is  called  turbidity. The  suspended  particles  in  water,  for example,  mud,  residue,  natural  material,  tiny  fish,  and  other  particulate components  are  liable  for  turbidity.  The presence  of  turbidity  in  water gives  an unappealing appearance to drinking water </w:t>
      </w:r>
      <w:r w:rsidRPr="00C2112B">
        <w:rPr>
          <w:rFonts w:ascii="Times New Roman" w:hAnsi="Times New Roman" w:cs="Times New Roman"/>
          <w:color w:val="000000" w:themeColor="text1"/>
          <w:sz w:val="24"/>
          <w:szCs w:val="24"/>
          <w:shd w:val="clear" w:color="auto" w:fill="FFFFFF"/>
        </w:rPr>
        <w:t>(Reham,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2.3.1.3</w:t>
      </w:r>
      <w:r w:rsidRPr="00C2112B">
        <w:rPr>
          <w:rFonts w:ascii="Times New Roman" w:hAnsi="Times New Roman" w:cs="Times New Roman"/>
          <w:b/>
          <w:color w:val="000000" w:themeColor="text1"/>
          <w:sz w:val="24"/>
          <w:szCs w:val="24"/>
        </w:rPr>
        <w:tab/>
        <w:t>Color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assumes  the  tone  of  disintegrated  natural  matter,  like  verdure,  and inorganic trash, like  soil,  stones,  and shakes, which  is  unpalatable  for stylish  as opposed to well-being reasons. Potable water ought to be liberated from variety </w:t>
      </w:r>
      <w:r w:rsidRPr="00C2112B">
        <w:rPr>
          <w:rFonts w:ascii="Times New Roman" w:hAnsi="Times New Roman" w:cs="Times New Roman"/>
          <w:color w:val="000000" w:themeColor="text1"/>
          <w:sz w:val="24"/>
          <w:szCs w:val="24"/>
          <w:shd w:val="clear" w:color="auto" w:fill="FFFFFF"/>
        </w:rPr>
        <w:t xml:space="preserve"> (Reham,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2.3.1.4</w:t>
      </w:r>
      <w:r w:rsidRPr="00C2112B">
        <w:rPr>
          <w:rFonts w:ascii="Times New Roman" w:hAnsi="Times New Roman" w:cs="Times New Roman"/>
          <w:b/>
          <w:color w:val="000000" w:themeColor="text1"/>
          <w:sz w:val="24"/>
          <w:szCs w:val="24"/>
        </w:rPr>
        <w:tab/>
        <w:t xml:space="preserve">Taste and odor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Unfamiliar matter, like natural toxins, inorganic  mixtures,  or  disintegrated  gases, can modify the taste and smell of water. These materials can emerge out of various spots, including normal, family, and farming sources. Elevated degrees of normally happening sodium, magnesium, or potassium might cause a pungent taste. Green or blue  water: </w:t>
      </w:r>
      <w:r w:rsidRPr="00C2112B">
        <w:rPr>
          <w:rFonts w:ascii="Times New Roman" w:hAnsi="Times New Roman" w:cs="Times New Roman"/>
          <w:color w:val="000000" w:themeColor="text1"/>
          <w:sz w:val="24"/>
          <w:szCs w:val="24"/>
        </w:rPr>
        <w:lastRenderedPageBreak/>
        <w:t xml:space="preserve">Usually brought about by erosion of copper  plumbing. Dark or  dull earthy colored water: The normal reason is because of manganese in water or line silt  Brown,  red,  orange,  or  yellow  water:  Usually  brought  about  by  iron  rust. Smooth white or overcast water: Usually brought about by minuscule air bubbles.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w:t>
      </w:r>
      <w:r w:rsidRPr="00C2112B">
        <w:rPr>
          <w:rFonts w:ascii="Times New Roman" w:hAnsi="Times New Roman" w:cs="Times New Roman"/>
          <w:b/>
          <w:color w:val="000000" w:themeColor="text1"/>
          <w:sz w:val="24"/>
          <w:szCs w:val="24"/>
        </w:rPr>
        <w:tab/>
        <w:t>Chemical properties of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has many unique characteristics that make it ideal for life. Water is the chemical substance with chemical formula H₂O and bent shape. Water is a liquid at room temperature due to hydrogen bonding. In the water molecule both hydrogen atoms create a positive electrical charge while the oxygen atom creates a negative charge, therefore water molecules is polar in nature. Water is thermally stable but at higher temperatures dissociate into hydrogen and oxygen gases.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2.3.2.1</w:t>
      </w:r>
      <w:r w:rsidRPr="00C2112B">
        <w:rPr>
          <w:rFonts w:ascii="Times New Roman" w:hAnsi="Times New Roman" w:cs="Times New Roman"/>
          <w:b/>
          <w:color w:val="000000" w:themeColor="text1"/>
          <w:sz w:val="24"/>
          <w:szCs w:val="24"/>
        </w:rPr>
        <w:tab/>
        <w:t xml:space="preserve">Alkalinity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Alkalinity  alludes  to  the  capacity  of  water  to  oppose  fermentation.  Alkalinity  is impacted by the kind of rocks that encompass the stream. Phosphates, limestone, and  borates  increment  the  alkalinity  and  buffering  limit  of  the  water.  A  high alkalinity  level  in  a  waterway  can  assist  with  decreasing </w:t>
      </w:r>
      <w:r w:rsidRPr="00C2112B">
        <w:rPr>
          <w:rFonts w:ascii="Times New Roman" w:hAnsi="Times New Roman" w:cs="Times New Roman"/>
          <w:color w:val="000000" w:themeColor="text1"/>
          <w:sz w:val="24"/>
          <w:szCs w:val="24"/>
          <w:shd w:val="clear" w:color="auto" w:fill="FFFFFF"/>
        </w:rPr>
        <w:t>(</w:t>
      </w:r>
      <w:r w:rsidRPr="00C2112B">
        <w:rPr>
          <w:rStyle w:val="ff6"/>
          <w:rFonts w:ascii="Times New Roman" w:hAnsi="Times New Roman" w:cs="Times New Roman"/>
          <w:color w:val="000000" w:themeColor="text1"/>
          <w:sz w:val="24"/>
          <w:szCs w:val="24"/>
          <w:shd w:val="clear" w:color="auto" w:fill="FFFFFF"/>
        </w:rPr>
        <w:t>McGowan,  2000)</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2.3.2.2</w:t>
      </w:r>
      <w:r w:rsidRPr="00C2112B">
        <w:rPr>
          <w:rFonts w:ascii="Times New Roman" w:hAnsi="Times New Roman" w:cs="Times New Roman"/>
          <w:b/>
          <w:color w:val="000000" w:themeColor="text1"/>
          <w:sz w:val="24"/>
          <w:szCs w:val="24"/>
        </w:rPr>
        <w:tab/>
        <w:t xml:space="preserve">pH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pH changes  brought about  by  corrosive  downpours,  contamination,  and  different  reasons.  The Permissible Limit is 6.5-8.5 for drinking water. Assuming it surpasses it might contain carbonate, bicarbonate,  and  hydroxide  intensifies  that  break  up  and  go  with  the  water, raising its pH level </w:t>
      </w:r>
      <w:r w:rsidRPr="00C2112B">
        <w:rPr>
          <w:rFonts w:ascii="Times New Roman" w:hAnsi="Times New Roman" w:cs="Times New Roman"/>
          <w:color w:val="000000" w:themeColor="text1"/>
          <w:sz w:val="24"/>
          <w:szCs w:val="24"/>
          <w:shd w:val="clear" w:color="auto" w:fill="FFFFFF"/>
        </w:rPr>
        <w:t xml:space="preserve">Kaushal </w:t>
      </w:r>
      <w:r w:rsidRPr="00C2112B">
        <w:rPr>
          <w:rFonts w:ascii="Times New Roman" w:hAnsi="Times New Roman" w:cs="Times New Roman"/>
          <w:i/>
          <w:color w:val="000000" w:themeColor="text1"/>
          <w:sz w:val="24"/>
          <w:szCs w:val="24"/>
          <w:shd w:val="clear" w:color="auto" w:fill="FFFFFF"/>
        </w:rPr>
        <w:t>et. al</w:t>
      </w:r>
      <w:r w:rsidRPr="00C2112B">
        <w:rPr>
          <w:rFonts w:ascii="Times New Roman" w:hAnsi="Times New Roman" w:cs="Times New Roman"/>
          <w:color w:val="000000" w:themeColor="text1"/>
          <w:sz w:val="24"/>
          <w:szCs w:val="24"/>
          <w:shd w:val="clear" w:color="auto" w:fill="FFFFFF"/>
        </w:rPr>
        <w:t>., 2013)</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2.3.2.3</w:t>
      </w:r>
      <w:r w:rsidRPr="00C2112B">
        <w:rPr>
          <w:rFonts w:ascii="Times New Roman" w:hAnsi="Times New Roman" w:cs="Times New Roman"/>
          <w:b/>
          <w:color w:val="000000" w:themeColor="text1"/>
          <w:sz w:val="24"/>
          <w:szCs w:val="24"/>
        </w:rPr>
        <w:tab/>
        <w:t xml:space="preserve">Hardness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presence  of  solvent  bicarbonates,  chlorides,  and  calcium  and  magnesium sulfates causes water hardness. Dry skin and hair can be bothered by hard water. Washing  your  hair  with  hard  water  consistently  can  bother  your  scalp.  The  pH equilibrium  of  your skin can  be  modified by  hard  water minerals,  making  it less compelling  as  an  obstruction  against  hurtful  microbes  and  contaminations.  The Permissible  Limit  is  </w:t>
      </w:r>
      <w:r w:rsidRPr="00C2112B">
        <w:rPr>
          <w:rFonts w:ascii="Times New Roman" w:hAnsi="Times New Roman" w:cs="Times New Roman"/>
          <w:color w:val="000000" w:themeColor="text1"/>
          <w:sz w:val="24"/>
          <w:szCs w:val="24"/>
        </w:rPr>
        <w:lastRenderedPageBreak/>
        <w:t xml:space="preserve">600  mg/L.  It  structures scales  in  steaming  hot  water pipes, warmers, and boilers where the temperature of the water is expanded and leads to kettle erosion </w:t>
      </w:r>
      <w:r w:rsidRPr="00C2112B">
        <w:rPr>
          <w:rFonts w:ascii="Times New Roman" w:hAnsi="Times New Roman" w:cs="Times New Roman"/>
          <w:color w:val="000000" w:themeColor="text1"/>
          <w:sz w:val="24"/>
          <w:szCs w:val="24"/>
          <w:shd w:val="clear" w:color="auto" w:fill="FFFFFF"/>
        </w:rPr>
        <w:t>(Benjamin,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2.3.2.4</w:t>
      </w:r>
      <w:r w:rsidRPr="00C2112B">
        <w:rPr>
          <w:rFonts w:ascii="Times New Roman" w:hAnsi="Times New Roman" w:cs="Times New Roman"/>
          <w:b/>
          <w:color w:val="000000" w:themeColor="text1"/>
          <w:sz w:val="24"/>
          <w:szCs w:val="24"/>
        </w:rPr>
        <w:tab/>
        <w:t>Total dissolved solid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total dissolved solids (TDS) is a term used in describing the small amounts of organic matter and inorganic salts present in solution in water, calcium, carbonate, sulfate hydrogen carbonate, chloride magnesium, sodium, and potassium cations and nitrate anions are usually the principal constituents. When there is the presence of dissolved solids in water, the taste is affected. In relation to the TDS levels, the taste of water varies significantly as follows: excellent when it is less than 300 mg/litre, good when it is between 300 and 600 mg/litre fair when it is between 600 and 900 mg/litre, poor when it is between 900 and 1200 mg/litre, and unacceptable when it is greater than 1200 mg/litre </w:t>
      </w:r>
      <w:r w:rsidRPr="00C2112B">
        <w:rPr>
          <w:rFonts w:ascii="Times New Roman" w:hAnsi="Times New Roman" w:cs="Times New Roman"/>
          <w:color w:val="000000" w:themeColor="text1"/>
          <w:sz w:val="24"/>
          <w:szCs w:val="24"/>
          <w:shd w:val="clear" w:color="auto" w:fill="FFFFFF"/>
        </w:rPr>
        <w:t>(WRC, 2018)</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2.3.2.5</w:t>
      </w:r>
      <w:r w:rsidRPr="00C2112B">
        <w:rPr>
          <w:rFonts w:ascii="Times New Roman" w:hAnsi="Times New Roman" w:cs="Times New Roman"/>
          <w:b/>
          <w:color w:val="000000" w:themeColor="text1"/>
          <w:sz w:val="24"/>
          <w:szCs w:val="24"/>
        </w:rPr>
        <w:tab/>
        <w:t>The Electrical Conductivity</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Pure water is a poor conductor of electricity thus acting as an insulator. However, increase in the level of ion concentration enhances the conductivity of water, therefore, the amount of dissolved solids in water are the ones which determines the electrical conductivity (EC) levels. The other factor that affects the electrical conductivity (EC) levels is the temperature where increase in temperature raises the electrical conductivity (EC) and the vice-versa. According to WHO standards, the acceptable values of EC should not exceeded 400 μS/cm (Meride and Ayenew, 2016).</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2.3.2.6</w:t>
      </w:r>
      <w:r w:rsidRPr="00C2112B">
        <w:rPr>
          <w:rFonts w:ascii="Times New Roman" w:hAnsi="Times New Roman" w:cs="Times New Roman"/>
          <w:b/>
          <w:color w:val="000000" w:themeColor="text1"/>
          <w:sz w:val="24"/>
          <w:szCs w:val="24"/>
        </w:rPr>
        <w:tab/>
        <w:t xml:space="preserve">Nitrates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Nitrate is mainly used in inorganic fertilizers. Also, it used in the production of explosives and acts as an oxidizing agent. Further, sodium nitrate is used in preservation of food such as cured meats and purified potassium nitrate is used in the production of glass. In other cases, nitrate is added to food and serves as a nitrite reservoir. There is a possibility that nitrate can reach the groundwater and surface water due to agricultural activities such as the use of manure and inorganic nitrogenous fertilizers. Nitrate can also reach the ground water and surface water through oxidation of nitrogenous waste materials from animal and human excreta such as the septic tanks. In industrial areas, concentrations </w:t>
      </w:r>
      <w:r w:rsidRPr="00C2112B">
        <w:rPr>
          <w:rFonts w:ascii="Times New Roman" w:hAnsi="Times New Roman" w:cs="Times New Roman"/>
          <w:color w:val="000000" w:themeColor="text1"/>
          <w:sz w:val="24"/>
          <w:szCs w:val="24"/>
        </w:rPr>
        <w:lastRenderedPageBreak/>
        <w:t>of nitrate of about 5mg/l in rainwater have been witnessed (World Health Organization, 2011). In water, the permissible limit of nitrate is 10 mg/l (KEBS, 2010). Above this permissible level, they can result to oral and gastrointestinal diseases.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2.3.2.7</w:t>
      </w:r>
      <w:r w:rsidRPr="00C2112B">
        <w:rPr>
          <w:rFonts w:ascii="Times New Roman" w:hAnsi="Times New Roman" w:cs="Times New Roman"/>
          <w:b/>
          <w:color w:val="000000" w:themeColor="text1"/>
          <w:sz w:val="24"/>
          <w:szCs w:val="24"/>
        </w:rPr>
        <w:tab/>
        <w:t xml:space="preserve">Iron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 terms of abundance, iron accounts for 5% of the earth’s crust and comes second after aluminum. Elemental iron is not easily found in nature as Fe3+ and Fe2+ combines readily with sulfur- and oxygen- containing compounds. This leads to the formation of carbonates, sulfide, oxides and hydroxides. In nature, iron is mostly found in oxide form. Groundwater contains iron (II) whose concentration can range between 0.05 and 0.1 mg/litre. However, this does not affect the turbidity or the color of the water when pumped from the well. Within distribution systems and waterworks, iron leads to undesirable growth of bacteria leading to deposition of coating on the pipes. The permissible level of iron in drinking water is 10 milligrams per liter (mg/L) (KEBS, 2010).</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w:t>
      </w:r>
      <w:r w:rsidRPr="00C2112B">
        <w:rPr>
          <w:rFonts w:ascii="Times New Roman" w:hAnsi="Times New Roman" w:cs="Times New Roman"/>
          <w:b/>
          <w:color w:val="000000" w:themeColor="text1"/>
          <w:sz w:val="24"/>
          <w:szCs w:val="24"/>
        </w:rPr>
        <w:tab/>
        <w:t>Major Water Compartments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compartments are a large area where water is stored. Water is stored in various global compartments. The major water compartments on earth are specified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2.4.1</w:t>
      </w:r>
      <w:r w:rsidRPr="00C2112B">
        <w:rPr>
          <w:rFonts w:ascii="Times New Roman" w:hAnsi="Times New Roman" w:cs="Times New Roman"/>
          <w:b/>
          <w:color w:val="000000" w:themeColor="text1"/>
          <w:sz w:val="24"/>
          <w:szCs w:val="24"/>
        </w:rPr>
        <w:tab/>
        <w:t xml:space="preserve">Oceans and seas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Ocean is a largest compartment of saline water that covers much of the Earth's surface. Oceans cover about 70% of the Earth's surface and the oceans contain roughly 97% of the Earth's liquid water. The Oceans and seas have great effect on the weather and temperature on earth. The Oceans moderate the Earth's temperature by absorbing incoming solar radiation. The biomass in the oceans is over the 4 billion Tons,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2.4.2</w:t>
      </w:r>
      <w:r w:rsidRPr="00C2112B">
        <w:rPr>
          <w:rFonts w:ascii="Times New Roman" w:hAnsi="Times New Roman" w:cs="Times New Roman"/>
          <w:b/>
          <w:color w:val="000000" w:themeColor="text1"/>
          <w:sz w:val="24"/>
          <w:szCs w:val="24"/>
        </w:rPr>
        <w:tab/>
        <w:t>Glaciers, Ice and Snow</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Glaciers are slow moving rivers of ice. It takes a long time to from a glacier. Glacial ice often appears blue when it becomes very dense.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Glacier’s affect weather patterns, climate, and sea levels. Glacial ice is the largest reservoir of freshwater on Earth. Glaciers store about 75 percent of the world's total freshwater. Water in glaciers and ice caps is a small percentage of all water on the Earth,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2.4.3</w:t>
      </w:r>
      <w:r w:rsidRPr="00C2112B">
        <w:rPr>
          <w:rFonts w:ascii="Times New Roman" w:hAnsi="Times New Roman" w:cs="Times New Roman"/>
          <w:b/>
          <w:color w:val="000000" w:themeColor="text1"/>
          <w:sz w:val="24"/>
          <w:szCs w:val="24"/>
        </w:rPr>
        <w:tab/>
        <w:t>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waters are the hidden reserves that are connected to the surface water. Percolation is a hydrologic process in which water moves downward from surface water to groundwater. Groundwater is the subsurface water that fully saturates pores or cracks in soils. An aquifer is a geologic formation that contains sufficient saturated permeable material to yield significant quantities of water. Water added to aquifers naturally as water infiltrates into the soil. Water can removed from aquifers by drilling wells. Aquifers have been extremely important for livestock, irrigating crops, and as a source of municipal water Singh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2011. The area in an aquifer, below the water table is zone of saturation in which all pores and fractures are saturated with water. Cone of depression is one of the valleys in the water table. Movement of contaminated water and dispersion within the aquifer spreads the pollutant over a larger area. Contamination of surface water in recharge zones and seepage of pollutants through wells has polluted many aquifers making aquifers unfit for uses Adhikary,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(2019).</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2.4.4</w:t>
      </w:r>
      <w:r w:rsidRPr="00C2112B">
        <w:rPr>
          <w:rFonts w:ascii="Times New Roman" w:hAnsi="Times New Roman" w:cs="Times New Roman"/>
          <w:b/>
          <w:color w:val="000000" w:themeColor="text1"/>
          <w:sz w:val="24"/>
          <w:szCs w:val="24"/>
        </w:rPr>
        <w:tab/>
        <w:t>Rivers and streams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Rivers are essential not only to humans, but to all form of life on the earth. Rivers and streams help to shape the features of the Earth. They help to drain rainwater and provide habitats for many species of plants and animals. Rivers make up only about 0.2 percent of all the fresh water on Earth. Rivers and streams carry water, organisms and important gases to many areas. Rivers are providing the power for hydroelectric plants. Ultimately rivers and streams deposit that water in the ocean World Health Organization (WHO), (2011).</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2.4.5</w:t>
      </w:r>
      <w:r w:rsidRPr="00C2112B">
        <w:rPr>
          <w:rFonts w:ascii="Times New Roman" w:hAnsi="Times New Roman" w:cs="Times New Roman"/>
          <w:b/>
          <w:color w:val="000000" w:themeColor="text1"/>
          <w:sz w:val="24"/>
          <w:szCs w:val="24"/>
        </w:rPr>
        <w:tab/>
        <w:t>Springs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Spring is a natural situation where groundwater naturally emerges from the Earth's subsurface in a defined flow. Springs are the most obvious and interesting  evidence  of  groundwater. Springs can  discharge fresh groundwater into the beds of rivers or streams, and into the ocean. The temperature of spring water is related to the amount and rate of groundwater flow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2.4.6</w:t>
      </w:r>
      <w:r w:rsidRPr="00C2112B">
        <w:rPr>
          <w:rFonts w:ascii="Times New Roman" w:hAnsi="Times New Roman" w:cs="Times New Roman"/>
          <w:b/>
          <w:color w:val="000000" w:themeColor="text1"/>
          <w:sz w:val="24"/>
          <w:szCs w:val="24"/>
        </w:rPr>
        <w:tab/>
        <w:t>Ponds and Lakes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pond is a small area of fresh water. It is different from a river or a stream because it does not have moving water. The bottom of pond is usually covered with mud and Plants grow along the pond edge. Some ponds are formed naturally and some other ponds are man-made. Pond is a reservoir of rainwater. Pond is smaller than lake and lake is deeper than a pond.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Lakes are inland bodies of slowly moving water. Lakes are varied in terms of origin, occurrence, size, shape, depth and other features. Most lakes on Earth were formed by glacier activity. Lakes can be very deep or shallow. Lakes get water from precipitation, from rivers and streams and from underground water World Health Organization (WHO), (2011) as shown in plate 1 and 2.</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drawing>
          <wp:inline distT="0" distB="0" distL="0" distR="0" wp14:anchorId="44B09FE5" wp14:editId="46F2EAA9">
            <wp:extent cx="5875020" cy="1996965"/>
            <wp:effectExtent l="0" t="0" r="0" b="3810"/>
            <wp:docPr id="2" name="Picture 2" descr="C:\Users\hp\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041" cy="2013967"/>
                    </a:xfrm>
                    <a:prstGeom prst="rect">
                      <a:avLst/>
                    </a:prstGeom>
                    <a:noFill/>
                    <a:ln>
                      <a:noFill/>
                    </a:ln>
                  </pic:spPr>
                </pic:pic>
              </a:graphicData>
            </a:graphic>
          </wp:inline>
        </w:drawing>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Plate 1: Lake</w:t>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t xml:space="preserve">Plate 2: Pond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2.4.7</w:t>
      </w:r>
      <w:r w:rsidRPr="00C2112B">
        <w:rPr>
          <w:rFonts w:ascii="Times New Roman" w:hAnsi="Times New Roman" w:cs="Times New Roman"/>
          <w:b/>
          <w:color w:val="000000" w:themeColor="text1"/>
          <w:sz w:val="24"/>
          <w:szCs w:val="24"/>
        </w:rPr>
        <w:tab/>
        <w:t>Wetlands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Wetland is a place where the land is covered by water, either salty or fresh. These are some of the most productive habitats on the Earth. Wetlands are variable and dynamic water bodies where water covers the soil. They are freshwater, brackish or saline, inland or coastal, seasonal or permanent, natural or man-made. Wetlands are most important ecosystems to human survival and development. Wetlands are a critical part of our environment. They protect our shores to reduce the impacts of floods, absorb pollutants and improve water quality. Names of different type’s wetlands are swamp, marsh and bog. Many animals use wetlands for all of their life- cycle. The most significant social and economic benefit that wetlands provide is great volume of food. Human made wetlands are such as fish ponds, farm ponds, agricultural land, reservoirs, and canals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2.4.8</w:t>
      </w:r>
      <w:r w:rsidRPr="00C2112B">
        <w:rPr>
          <w:rFonts w:ascii="Times New Roman" w:hAnsi="Times New Roman" w:cs="Times New Roman"/>
          <w:b/>
          <w:color w:val="000000" w:themeColor="text1"/>
          <w:sz w:val="24"/>
          <w:szCs w:val="24"/>
        </w:rPr>
        <w:tab/>
        <w:t>Atmosphere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Atmosphere is the layer of gases that surrounds the Earth. The atmosphere is the smallest water reservoir of the earth. Water is located in the troposphere of the atmosphere. The water in the atmosphere presents only a very small percentage of the total water on Earth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2.5</w:t>
      </w:r>
      <w:r w:rsidRPr="00C2112B">
        <w:rPr>
          <w:rFonts w:ascii="Times New Roman" w:hAnsi="Times New Roman" w:cs="Times New Roman"/>
          <w:b/>
          <w:color w:val="000000" w:themeColor="text1"/>
          <w:sz w:val="24"/>
          <w:szCs w:val="24"/>
        </w:rPr>
        <w:tab/>
        <w:t>Significance Of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is the source of life and it is essential for all living forms and the environment health. It has the plentiful chemical substances on the Earth. It affects all form of life directly or indirectly Ramesh, Dharmaraj, Raj, (2019). The presence of water determines the location and activities of human on the earth. Water is a basic medium of metabolic functions in all life on earth. Water is used in every cell of body to transport nutrients, oxygen, and wastes to cells and organs. Water is a part of body’s temperature regulating system. Water also plays an important role in the prevention of disease. Clean and freshwater must be free of contaminants to ensure wellness Khan, (2011).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quality of water is just as important as the quantity. Water is used for drinking, bathing, washing, sanitation, irrigation, air condition, power and steam generation, </w:t>
      </w:r>
      <w:r w:rsidRPr="00C2112B">
        <w:rPr>
          <w:rFonts w:ascii="Times New Roman" w:hAnsi="Times New Roman" w:cs="Times New Roman"/>
          <w:color w:val="000000" w:themeColor="text1"/>
          <w:sz w:val="24"/>
          <w:szCs w:val="24"/>
        </w:rPr>
        <w:lastRenderedPageBreak/>
        <w:t>fisheries, ecology, recreation etc. water is widely used in production of atomic energy, chemicals, ice, paper, and steel. Water is the major component in the body required for all body functions such as respiration, perspiration, growth, digestion, waste elimination, reproduction and a host of other important activities. Water is a basic element of social and economic infrastructure. The consumptive and non-consumptive classifications of water are important. Water used consumptively reduce the source at the point of appropriation and is not available for other uses; whereas non-consumptive water use does not reduce the source and the water is available for further reuse.</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w:t>
      </w:r>
      <w:r w:rsidRPr="00C2112B">
        <w:rPr>
          <w:rFonts w:ascii="Times New Roman" w:hAnsi="Times New Roman" w:cs="Times New Roman"/>
          <w:b/>
          <w:color w:val="000000" w:themeColor="text1"/>
          <w:sz w:val="24"/>
          <w:szCs w:val="24"/>
        </w:rPr>
        <w:tab/>
        <w:t>Hydrological Cycle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storage and movement of water between atmosphere, biosphere, lithosphere and the hydrosphere is the hydrological cycle. Water is stored on the earth as oceans, lakes, ponds, wetlands, in soils, rivers, as water vapor in atmosphere, as glaciers and groundwater. In the hydrological cycle, processes like evaporation, condensation, precipitation, deposition, runoff, infiltration, sublimation, transpiration, melting and groundwater flow occur Gebbie, (2000).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oceans water evaporated in the atmosphere and the maximum amount of evaporated water returned to the oceans by way of precipitation but remaining amount of evaporated water is transported to areas over landmasses where precipitation occurs by climatic conditions. Precipitated water moves as groundwater flow and runoff into rivers, lakes, ponds and oceans Gillison R J and Patmont C R, 2023. The hydrological water cycle is a path way to transfer energy in between atmosphere and surface of the earth. Water is continuously cycled between various reservoirs, as shown in the figure 2.1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lastRenderedPageBreak/>
        <w:drawing>
          <wp:inline distT="0" distB="0" distL="0" distR="0" wp14:anchorId="70212065" wp14:editId="41E4BC13">
            <wp:extent cx="5969876" cy="3131820"/>
            <wp:effectExtent l="0" t="0" r="0" b="0"/>
            <wp:docPr id="3" name="Picture 3" descr="C:\Users\h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wnloa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707" cy="3162683"/>
                    </a:xfrm>
                    <a:prstGeom prst="rect">
                      <a:avLst/>
                    </a:prstGeom>
                    <a:noFill/>
                    <a:ln>
                      <a:noFill/>
                    </a:ln>
                  </pic:spPr>
                </pic:pic>
              </a:graphicData>
            </a:graphic>
          </wp:inline>
        </w:drawing>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Figure 2.1: </w:t>
      </w:r>
      <w:r w:rsidRPr="00C2112B">
        <w:rPr>
          <w:rFonts w:ascii="Times New Roman" w:hAnsi="Times New Roman" w:cs="Times New Roman"/>
          <w:color w:val="000000" w:themeColor="text1"/>
          <w:sz w:val="24"/>
          <w:szCs w:val="24"/>
        </w:rPr>
        <w:t xml:space="preserve">Hydrological cycle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2.6.1</w:t>
      </w:r>
      <w:r w:rsidRPr="00C2112B">
        <w:rPr>
          <w:rFonts w:ascii="Times New Roman" w:hAnsi="Times New Roman" w:cs="Times New Roman"/>
          <w:b/>
          <w:color w:val="000000" w:themeColor="text1"/>
          <w:sz w:val="24"/>
          <w:szCs w:val="24"/>
        </w:rPr>
        <w:tab/>
        <w:t>Evaporation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water changes from a liquid to a gas is known as evaporation. Energy is required for evaporation that is used to break the bonds that hold water molecules together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2.6.2</w:t>
      </w:r>
      <w:r w:rsidRPr="00C2112B">
        <w:rPr>
          <w:rFonts w:ascii="Times New Roman" w:hAnsi="Times New Roman" w:cs="Times New Roman"/>
          <w:b/>
          <w:color w:val="000000" w:themeColor="text1"/>
          <w:sz w:val="24"/>
          <w:szCs w:val="24"/>
        </w:rPr>
        <w:tab/>
        <w:t>Transpiration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plants return moisture to the air is known as transpiration. In transpiration plants lose some of the water through pores in their leaves. Transpiration is the evaporation of water into the atmosphere from leaves of plants. Transpiration accounts 10% of all evaporated water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2.6.3</w:t>
      </w:r>
      <w:r w:rsidRPr="00C2112B">
        <w:rPr>
          <w:rFonts w:ascii="Times New Roman" w:hAnsi="Times New Roman" w:cs="Times New Roman"/>
          <w:b/>
          <w:color w:val="000000" w:themeColor="text1"/>
          <w:sz w:val="24"/>
          <w:szCs w:val="24"/>
        </w:rPr>
        <w:tab/>
        <w:t>Condensation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cooling of water vapor until it becomes a liquid and turn directly into solid is known as condensation. In this process water vapor form tinny visible water droplets and these droplets are collect and form clouds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2.6.4</w:t>
      </w:r>
      <w:r w:rsidRPr="00C2112B">
        <w:rPr>
          <w:rFonts w:ascii="Times New Roman" w:hAnsi="Times New Roman" w:cs="Times New Roman"/>
          <w:b/>
          <w:color w:val="000000" w:themeColor="text1"/>
          <w:sz w:val="24"/>
          <w:szCs w:val="24"/>
        </w:rPr>
        <w:tab/>
        <w:t>Precipitation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Precipitation is a process in which the moisture that falls from the atmosphere as rain, snow, sleet or hail. It varies in amount, and form by season and geographical location. The clouds will flow into streams or infiltrate into the ground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2.6.5</w:t>
      </w:r>
      <w:r w:rsidRPr="00C2112B">
        <w:rPr>
          <w:rFonts w:ascii="Times New Roman" w:hAnsi="Times New Roman" w:cs="Times New Roman"/>
          <w:b/>
          <w:color w:val="000000" w:themeColor="text1"/>
          <w:sz w:val="24"/>
          <w:szCs w:val="24"/>
        </w:rPr>
        <w:tab/>
        <w:t>Runoff</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movement of water from precipitation across the earth’s surface toward oceans is known as runoff. Rainfall duration, intensity and ground’s slope affect the rate of runoff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2.6.6</w:t>
      </w:r>
      <w:r w:rsidRPr="00C2112B">
        <w:rPr>
          <w:rFonts w:ascii="Times New Roman" w:hAnsi="Times New Roman" w:cs="Times New Roman"/>
          <w:b/>
          <w:color w:val="000000" w:themeColor="text1"/>
          <w:sz w:val="24"/>
          <w:szCs w:val="24"/>
        </w:rPr>
        <w:tab/>
        <w:t>Percolation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downward movement of water through soil, gravel and rocks until it reaches the water table is known as percolation. The terms infiltration and percolation are used interchangeably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2.7</w:t>
      </w:r>
      <w:r w:rsidRPr="00C2112B">
        <w:rPr>
          <w:rFonts w:ascii="Times New Roman" w:hAnsi="Times New Roman" w:cs="Times New Roman"/>
          <w:b/>
          <w:color w:val="000000" w:themeColor="text1"/>
          <w:sz w:val="24"/>
          <w:szCs w:val="24"/>
        </w:rPr>
        <w:tab/>
        <w:t>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that fills pores and fractures in the ground known as groundwater. The upper part of ground water is called the water table and between the water table and the land surface is the unsaturated zone. The water table is the level of water stands. The water table can be very close to the surface and very deep. In the unsaturated zone, water keeps moving downward to the water table to recharge the ground water (Basavarajappa and Manjunatha, 2015).</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 hidden resource that saturates the tiny spaces between sand, gravel, silt, clay and fractures in rocks. Water in the soil is referred to as soil moisture and spaces between soil, gravel and rock are filled with water. Most groundwater is found in aquifers. Below the water table, soil and rocks are saturated with water (Gyananath, 2011). Groundwater is stored in layers of soil, sand and rocks called aquifers. An aquifer is a layer of porous substrate that contains groundwater (Gupta and Deshpande, 2004).</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 moves from locations of higher pressure to locations of lower pressure. Groundwater movement in rock fractures is relatively slow, whereas it is </w:t>
      </w:r>
      <w:r w:rsidRPr="00C2112B">
        <w:rPr>
          <w:rFonts w:ascii="Times New Roman" w:hAnsi="Times New Roman" w:cs="Times New Roman"/>
          <w:color w:val="000000" w:themeColor="text1"/>
          <w:sz w:val="24"/>
          <w:szCs w:val="24"/>
        </w:rPr>
        <w:lastRenderedPageBreak/>
        <w:t>relatively rapid in sand and gravels. Upper level of an underground surface in which the soil is permanently saturated with water is known as water table. The water table is affected by climate change therefore it fluctuates both with the seasons and from year to year (Helmet, 2003).</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Most ground water moves relatively slow through rock underground because the flow of ground water is affected by water pressure and elevation, water within the upper part of the saturated zone tends to move downward. Water rock pores are small then water moves slowly while when openings are large then the flow of water is more rapid. Spring is the place where water flows naturally from rock onto the land surface 66, 89. Groundwater is recharged by the addition of water to the saturated zone. A deep hole that is dug or drilled into the ground to penetrate an aquifer is called well (Hem, 2019).</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contaminated by pesticides, herbicides, fertilizers that are applied to agricultural crops that can find their way into ground water when rain or irrigation water leaches the poisons downward into the soil1 (Banerji, 2023). Other pollutants like as city waste, household chemicals and heavy metals such as mercury, lead, chromium, copper, and cadmium can also leach by rain into groundwater. Groundwater can contaminate by liquid and solid wastes from sewage plants, septic tanks, and animal waste and slaughterhouses (Nirdosh,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2010). Radioactive waste can cause the pollution of ground water due to liquid radioactive wastes from the nuclear power industry Contaminated groundwater can be decontaminated by expensive long-term procedures. The groundwater quality must, in all cases, be controlled both before its use and during its use (Kaur and Singh,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2.8</w:t>
      </w:r>
      <w:r w:rsidRPr="00C2112B">
        <w:rPr>
          <w:rFonts w:ascii="Times New Roman" w:hAnsi="Times New Roman" w:cs="Times New Roman"/>
          <w:b/>
          <w:color w:val="000000" w:themeColor="text1"/>
          <w:sz w:val="24"/>
          <w:szCs w:val="24"/>
        </w:rPr>
        <w:tab/>
        <w:t>Groundwater Quality</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an important natural resource of drinking water. The chemical and biological character of ground water is acceptable for most uses but the quality of ground water is changed as a result of man’s activities (Gajendran and Thamarai , 2008).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natural quality of groundwater alters as groundwater flows from springs or rivers and recharge areas. Groundwater contains most common dissolved mineral </w:t>
      </w:r>
      <w:r w:rsidRPr="00C2112B">
        <w:rPr>
          <w:rFonts w:ascii="Times New Roman" w:hAnsi="Times New Roman" w:cs="Times New Roman"/>
          <w:color w:val="000000" w:themeColor="text1"/>
          <w:sz w:val="24"/>
          <w:szCs w:val="24"/>
        </w:rPr>
        <w:lastRenderedPageBreak/>
        <w:t xml:space="preserve">substances such as sodium, potassium, magnesium, calcium, bicarbonate, chloride and sulfate. (Ryznar John, 2016). The suitability of groundwater for various purposes depends on many factors such as dissolved minerals and organic substances present in ground water in different concentrations86. Some constituents are harmless, others are harmful, and a few may be highly toxic (Parihar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Population growth is one of the major factors responsible for increased solid waste. Agriculture has wide impact on groundwater quality, where intensive practices take place. Urbanization and industrialization have significant impact on groundwater quality. In many parts of earth atmospheric conditions also alter the quality of the groundwater. Groundwater is not considered desirable for drinking if the quantity of dissolved minerals exceeds from permissible limit, (Suma Latha, 2019).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in which dissolved minerals are present then its nature is saline. Dissolved minerals can be hazardous to animals and plants in large concentrations. Groundwater that contains a lot of calcium and magnesium is called hard water. The hardness of water is represented in terms of the amount of calcium carbonate (Verma, 2015). In recent years, the growth of industries, technology, and population has increased the stress upon water resources. The quality of groundwater has been degraded (Kumar, 2016).</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2.9</w:t>
      </w:r>
      <w:r w:rsidRPr="00C2112B">
        <w:rPr>
          <w:rFonts w:ascii="Times New Roman" w:hAnsi="Times New Roman" w:cs="Times New Roman"/>
          <w:b/>
          <w:color w:val="000000" w:themeColor="text1"/>
          <w:sz w:val="24"/>
          <w:szCs w:val="24"/>
        </w:rPr>
        <w:tab/>
        <w:t>Groundwater Contamination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contamination occurs when man-made undesirable products get into the groundwater and cause it to become unsafe and unfit for human use. Serious health effects may be caused by contaminated groundwater. It has been assumed that contaminants can either be above or below ground (Kumar and Ahmed, 2003). Movement of groundwater and dispersion within the aquifer spreads the contaminants over a wider area. Surface water percolate through soil then it picks up minerals, salt, and organic compounds6. The water migrate downward therefore concentration of dissolved solids are increased. In some areas minerals concentration is enough high so that the groundwater is unfit for drinking and irrigation purpose without treatment. When the contaminated water </w:t>
      </w:r>
      <w:r w:rsidRPr="00C2112B">
        <w:rPr>
          <w:rFonts w:ascii="Times New Roman" w:hAnsi="Times New Roman" w:cs="Times New Roman"/>
          <w:color w:val="000000" w:themeColor="text1"/>
          <w:sz w:val="24"/>
          <w:szCs w:val="24"/>
        </w:rPr>
        <w:lastRenderedPageBreak/>
        <w:t xml:space="preserve">seeps into the soil and enters an aquifer it results into ground water contamination (Meena, 2001).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contamination comes from point and non-point sources. Point sources contamination comes from specific location such as septic system, underground storage tank and landfills but non-point sources contamination comes from a large area such as from agricultural waste (pesticides and fertilizers) and urban waste.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When the pollution originates from a single, identifiable source is known as a point source of contamination. Various types of point-source contaminants found in waters such as industrial, agricultural, and of urban sources. Point sources of pollution from agriculture may include animal waste storage and cleaning  areas  for  pesticides,  fertilizers.  Municipal point  sources include wastewater treatment plants, landfills (Datta, 2016). Due to all of these activities, hazardous substance may include in the raw material. Non-point sources pollution occur over extensive areas. When water moves over and through the ground it can pick up natural contaminates, synthetic contaminates depositing them into rivers, wetlands, lakes and underground water (Nirmala,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Non-point sources contamination also occur by sediments, seepage of septic tanks and use of fertilizers. Irrigated agriculture is a significant source of groundwater non-point contamination.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Contamination of groundwater from septic tanks occurs under various conditions such as poor placement of septic leach fields, badly constructed percolation systems and high density placement of tanks1. If a septic system is not maintained properly then it can pollute drinking water (Singaraja, 2014).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pollutants leak from sewer lines and sewage enter groundwater directly. Sewer leaks occur from soil slippage, seismic activity, sewage back up and loss of foundation. Residue of the chemical, biological, and physical treatment of municipal and industrial wastes is called sludge. Sludge contains organic matter, heavy matter and inorganic salts. In recent years the quality of groundwater is degraded due to large production of industrial and municipal waste. Groundwater contamination occurs because the wastewaters migrate down to the aquifer (Backman, 2018).</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w:t>
      </w:r>
      <w:r w:rsidRPr="00C2112B">
        <w:rPr>
          <w:rFonts w:ascii="Times New Roman" w:hAnsi="Times New Roman" w:cs="Times New Roman"/>
          <w:b/>
          <w:color w:val="000000" w:themeColor="text1"/>
          <w:sz w:val="24"/>
          <w:szCs w:val="24"/>
        </w:rPr>
        <w:tab/>
        <w:t>Sources of Water Pollution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 water is located below the surface of the earth in spaces between rock and soil and it is a substantial source of water. Ground water contaminants occur by both natural and human activity (Ballukraya and Ravi, 2019). The quality of groundwater is threatened by various sources of pollution, which are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2.10.1</w:t>
      </w:r>
      <w:r w:rsidRPr="00C2112B">
        <w:rPr>
          <w:rFonts w:ascii="Times New Roman" w:hAnsi="Times New Roman" w:cs="Times New Roman"/>
          <w:b/>
          <w:color w:val="000000" w:themeColor="text1"/>
          <w:sz w:val="24"/>
          <w:szCs w:val="24"/>
        </w:rPr>
        <w:tab/>
        <w:t>Industrial Effluents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Industrial effluents contain various materials, depending on the industry such as chemical manufacturers, metal processers, steel plants, textile manufacturers. Industrial effluent consists of both organic substance and inorganic substances. The organic industrial effluents are produced by the industries such as pharmaceutical, organic dye, cosmetics, glue, soaps, synthetic detergents, herbicide, pesticide, textiles, paper plants (Mondal and Saxena, 2005), oil refining, metal processing and fermentation industries. The inorganic industrial effluents are produced mainly in the iron picking, electroplating plants, coal and steel industries (Mohapatra and Singh 1999). Untreated industrial effluents caused the serious pollution problem to the ground water resources, human’s life and an Environ Threat.</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2.10.2</w:t>
      </w:r>
      <w:r w:rsidRPr="00C2112B">
        <w:rPr>
          <w:rFonts w:ascii="Times New Roman" w:hAnsi="Times New Roman" w:cs="Times New Roman"/>
          <w:b/>
          <w:color w:val="000000" w:themeColor="text1"/>
          <w:sz w:val="24"/>
          <w:szCs w:val="24"/>
        </w:rPr>
        <w:tab/>
        <w:t>Agriculture Discharges: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Agriculture discharge occurs over a large area as non-point sources pollution, therefore its management and treatment is more difficult. Agricultural discharges contribute to degrade both ground and surface water. Chemicals from fertilizers, pesticides, insecticides, farm waste, plants and animal debris, inorganic material and manure slurry are reported to cause huge pollution to surface and groundwater. Fertilizer pollution is difficult to regulate and reduce. It contains high levels of nitrogen and phosphorous with smaller amounts of potassium.</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Nitrogen fertilizers containing nitrates can contaminate groundwater easily because nitrates are highly soluble in water. Rainwater runoff brings fertilizers into rivers, streams, lakes and oceans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2.10.3</w:t>
      </w:r>
      <w:r w:rsidRPr="00C2112B">
        <w:rPr>
          <w:rFonts w:ascii="Times New Roman" w:hAnsi="Times New Roman" w:cs="Times New Roman"/>
          <w:b/>
          <w:color w:val="000000" w:themeColor="text1"/>
          <w:sz w:val="24"/>
          <w:szCs w:val="24"/>
        </w:rPr>
        <w:tab/>
        <w:t>Sewage and Domestic wastes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Sewage is a significant source of water pollution. Sewage is the term used for wastewater that often contains domestic and industrial wastes. Sewage is commonly water that is discharged after home or industrial use. Sewage contains human waste, soap, detergent, glass, metals, garden waste and sewage sludge. Industrial sewage is used water from chemical processes while domestic sewage carries used water from houses. Untreated sewage may contain nitrogen, phosphorus, organic matter, bacteria, viruses, protozoa, oils, greases, mercury, cadmium, lead, chromium, copper and many toxic chemicals. Sewage released into the lakes, rivers and oceans cause a threat to human health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2.10.4</w:t>
      </w:r>
      <w:r w:rsidRPr="00C2112B">
        <w:rPr>
          <w:rFonts w:ascii="Times New Roman" w:hAnsi="Times New Roman" w:cs="Times New Roman"/>
          <w:b/>
          <w:color w:val="000000" w:themeColor="text1"/>
          <w:sz w:val="24"/>
          <w:szCs w:val="24"/>
        </w:rPr>
        <w:tab/>
        <w:t>Fertilizers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Fertilizer isn’t a problem if it is used carefully but too much use of fertilizer at the wrong time easily wash off into storm drains and then flow untreated into lakes or streams. A fertilizer is natural or synthetic material that supply one or more plant nutrients essential to the growth of plants. Fertilizers are artificial or organic materials they can cause serious problems. Fertilizers are used mainly in agricultural fields they contain high levels of nitrogen and phosphorus so they cause ecological problems. Nitrogen fertilizers contaminate groundwater which is poison to humans at high levels. Due to fertilizer pollution biggest change occurs in algae populations (Algal blooms). The excess fertilizer use runs off into waterways, they cause algae blooms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2.10.5</w:t>
      </w:r>
      <w:r w:rsidRPr="00C2112B">
        <w:rPr>
          <w:rFonts w:ascii="Times New Roman" w:hAnsi="Times New Roman" w:cs="Times New Roman"/>
          <w:b/>
          <w:color w:val="000000" w:themeColor="text1"/>
          <w:sz w:val="24"/>
          <w:szCs w:val="24"/>
        </w:rPr>
        <w:tab/>
        <w:t>Runoff from Urban Areas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Urban areas runoff created is a major source of water pollution in urban communities. In urban areas, water is often unable to infiltrate into the soil as a result, urban runoff flows across roadways and urban landscapes. The pollutants from urban runoff include plant material, fertilizers, pesticides, and household chemicals waste. Urban runoff pollution is caused when the runoff, while traveling across the urban environment, acquires contaminants that affect water quality. Urban runoff pollution is nonpoint source pollution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2.10.6</w:t>
      </w:r>
      <w:r w:rsidRPr="00C2112B">
        <w:rPr>
          <w:rFonts w:ascii="Times New Roman" w:hAnsi="Times New Roman" w:cs="Times New Roman"/>
          <w:b/>
          <w:color w:val="000000" w:themeColor="text1"/>
          <w:sz w:val="24"/>
          <w:szCs w:val="24"/>
        </w:rPr>
        <w:tab/>
        <w:t>Organic Chemicals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organic chemicals are used in chemical industries. A very small amount of the chemicals that may reach drinking-water from various sources is a serious threat to human health.</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Synthetic organic chemicals enter into the ecosystem through various human activities. Synthetic pesticides, food additives, synthetic detergents, pharmaceuticals, insecticides, synthetic fibers, plastics, solvents and volatile organic compounds are important sources of toxic organic chemicals in water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2.10.7</w:t>
      </w:r>
      <w:r w:rsidRPr="00C2112B">
        <w:rPr>
          <w:rFonts w:ascii="Times New Roman" w:hAnsi="Times New Roman" w:cs="Times New Roman"/>
          <w:b/>
          <w:color w:val="000000" w:themeColor="text1"/>
          <w:sz w:val="24"/>
          <w:szCs w:val="24"/>
        </w:rPr>
        <w:tab/>
        <w:t>Inorganic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Inorganic pollutants such as mineral acids, trace elements, inorganic salts, metals, metal compounds, cyanides and sulphates are results of human activities and percolate in groundwater aquifers. Inorganic pollutants are non-biodegradable and persist in the environment. Toxic inorganic materials adversely affect biological communities and aquatic ecosystem. Naturally occurring inorganic substance mainly contaminate groundwater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2.10.8</w:t>
      </w:r>
      <w:r w:rsidRPr="00C2112B">
        <w:rPr>
          <w:rFonts w:ascii="Times New Roman" w:hAnsi="Times New Roman" w:cs="Times New Roman"/>
          <w:b/>
          <w:color w:val="000000" w:themeColor="text1"/>
          <w:sz w:val="24"/>
          <w:szCs w:val="24"/>
        </w:rPr>
        <w:tab/>
        <w:t>Thermal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Thermal pollution is defined as sudden change in temperature of natural sources of water which may be lake, river and oceans by human influence. Manufacturing and Production plants are major source of thermal pollution. Discharge of hot water from nuclear power plants, thermal power plants, and industries cause thermal pollution. The temperature of water body increases adversely affecting the aquatic animals such as fish, amphibians and other aquatic organisms. Thermal pollution can change the oxygen levels and affect local ecosystems and communities.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warm temperature reduces the levels of Dissolved Oxygen in water. The warm water holds relatively less oxygen than cold water. Aquatic species are more sensitive to temperature changes because it causes significant changes in organism’s metabolism and other biological changes. Thermal pollution increases the metabolic rate of organisms as </w:t>
      </w:r>
      <w:r w:rsidRPr="00C2112B">
        <w:rPr>
          <w:rFonts w:ascii="Times New Roman" w:hAnsi="Times New Roman" w:cs="Times New Roman"/>
          <w:color w:val="000000" w:themeColor="text1"/>
          <w:sz w:val="24"/>
          <w:szCs w:val="24"/>
        </w:rPr>
        <w:lastRenderedPageBreak/>
        <w:t>increasing enzyme activity; therefore stability of food chain disrupts and alters the balance of species composition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2.10.9</w:t>
      </w:r>
      <w:r w:rsidRPr="00C2112B">
        <w:rPr>
          <w:rFonts w:ascii="Times New Roman" w:hAnsi="Times New Roman" w:cs="Times New Roman"/>
          <w:b/>
          <w:color w:val="000000" w:themeColor="text1"/>
          <w:sz w:val="24"/>
          <w:szCs w:val="24"/>
        </w:rPr>
        <w:tab/>
        <w:t>Radioactive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Radioactive waste has been created by humans as a co-product of various activities such as mining and refining of radioactive element, production and explosion of nuclear weapons, nuclear power plants, nuclear fuels and preparation of radioactive isotopes. Radioactive waste is a material that has been contaminated by radio nuclide. Radionuclide is unstable atoms of an element that decay emitting energy in the form of radiation.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Human activities produce large amount of radioactive elements into the environment. The radioactive materials are reaching into humans and animals body through food chains. The radioactive materials are reaching to water bodies where the aquatic species absorb them. Wastewaters containing these radioactive materials and they enter human body through food chains from wastewater. All organisms are affected by radiation pollution (National Geographic, 2015).</w:t>
      </w:r>
    </w:p>
    <w:p w:rsidR="005A2A54" w:rsidRPr="00C2112B" w:rsidRDefault="005A2A54" w:rsidP="005A2A54">
      <w:pPr>
        <w:spacing w:line="360" w:lineRule="auto"/>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lastRenderedPageBreak/>
        <w:t>CHAPTER THREE</w:t>
      </w:r>
    </w:p>
    <w:p w:rsidR="005A2A54" w:rsidRPr="00C2112B" w:rsidRDefault="005A2A54" w:rsidP="005A2A54">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METHODOLOGY</w:t>
      </w:r>
    </w:p>
    <w:p w:rsidR="005A2A54" w:rsidRPr="00C2112B" w:rsidRDefault="005A2A54" w:rsidP="005A2A54">
      <w:pPr>
        <w:spacing w:after="0" w:line="360" w:lineRule="auto"/>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3.1</w:t>
      </w:r>
      <w:r w:rsidRPr="00C2112B">
        <w:rPr>
          <w:rFonts w:ascii="Times New Roman" w:eastAsia="Calibri" w:hAnsi="Times New Roman" w:cs="Times New Roman"/>
          <w:b/>
          <w:color w:val="000000" w:themeColor="text1"/>
          <w:sz w:val="24"/>
          <w:szCs w:val="24"/>
        </w:rPr>
        <w:tab/>
        <w:t xml:space="preserve">Study Area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Kwara State Polytechnic, Ilorin campus is located in Moro L.G.A of Kwara State, Nigeria. It lies </w:t>
      </w:r>
      <w:r w:rsidRPr="00C2112B">
        <w:rPr>
          <w:rFonts w:ascii="Times New Roman" w:hAnsi="Times New Roman" w:cs="Times New Roman"/>
          <w:color w:val="000000" w:themeColor="text1"/>
          <w:sz w:val="24"/>
          <w:szCs w:val="24"/>
        </w:rPr>
        <w:t>between latitude 8.5889</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N' and longitude 4.6687</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“E of the Greenwich meridian.</w:t>
      </w:r>
      <w:r w:rsidRPr="00C2112B">
        <w:rPr>
          <w:rFonts w:ascii="Times New Roman" w:eastAsia="Calibri" w:hAnsi="Times New Roman" w:cs="Times New Roman"/>
          <w:color w:val="000000" w:themeColor="text1"/>
          <w:sz w:val="24"/>
          <w:szCs w:val="24"/>
        </w:rPr>
        <w:t xml:space="preserve"> It lies on altitude of </w:t>
      </w:r>
      <w:r w:rsidRPr="00C2112B">
        <w:rPr>
          <w:rFonts w:ascii="Times New Roman" w:hAnsi="Times New Roman" w:cs="Times New Roman"/>
          <w:color w:val="000000" w:themeColor="text1"/>
          <w:sz w:val="24"/>
          <w:szCs w:val="24"/>
        </w:rPr>
        <w:t xml:space="preserve">approximately </w:t>
      </w:r>
      <w:r w:rsidRPr="00C2112B">
        <w:rPr>
          <w:rFonts w:ascii="Times New Roman" w:eastAsia="Calibri" w:hAnsi="Times New Roman" w:cs="Times New Roman"/>
          <w:color w:val="000000" w:themeColor="text1"/>
          <w:sz w:val="24"/>
          <w:szCs w:val="24"/>
        </w:rPr>
        <w:t>372m which is about 1,220 feet. Figure 1 is the satellite  imagery Kwara State Polytechnic, campus.</w:t>
      </w:r>
    </w:p>
    <w:p w:rsidR="005A2A54" w:rsidRPr="00C2112B" w:rsidRDefault="005A2A54" w:rsidP="005A2A54">
      <w:pPr>
        <w:spacing w:after="0" w:line="360" w:lineRule="auto"/>
        <w:jc w:val="both"/>
        <w:rPr>
          <w:rFonts w:ascii="Times New Roman" w:eastAsia="Calibri" w:hAnsi="Times New Roman" w:cs="Times New Roman"/>
          <w:noProof/>
          <w:color w:val="000000" w:themeColor="text1"/>
          <w:sz w:val="24"/>
          <w:szCs w:val="24"/>
        </w:rPr>
      </w:pPr>
      <w:r w:rsidRPr="00C2112B">
        <w:rPr>
          <w:rFonts w:ascii="Times New Roman" w:hAnsi="Times New Roman" w:cs="Times New Roman"/>
          <w:noProof/>
          <w:color w:val="000000" w:themeColor="text1"/>
          <w:sz w:val="24"/>
          <w:szCs w:val="24"/>
          <w14:ligatures w14:val="standardContextual"/>
        </w:rPr>
        <w:drawing>
          <wp:inline distT="0" distB="0" distL="0" distR="0" wp14:anchorId="7F1008A1" wp14:editId="2527FFA0">
            <wp:extent cx="5270500" cy="38366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3836670"/>
                    </a:xfrm>
                    <a:prstGeom prst="rect">
                      <a:avLst/>
                    </a:prstGeom>
                  </pic:spPr>
                </pic:pic>
              </a:graphicData>
            </a:graphic>
          </wp:inline>
        </w:drawing>
      </w:r>
    </w:p>
    <w:p w:rsidR="005A2A54" w:rsidRPr="00C2112B" w:rsidRDefault="005A2A54" w:rsidP="005A2A54">
      <w:pPr>
        <w:spacing w:after="0"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Figure 1: Satellite imagery of  the study area</w:t>
      </w:r>
    </w:p>
    <w:p w:rsidR="005A2A54" w:rsidRPr="00C2112B" w:rsidRDefault="005A2A54" w:rsidP="005A2A54">
      <w:pPr>
        <w:spacing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Source: </w:t>
      </w:r>
      <w:hyperlink r:id="rId9" w:history="1">
        <w:r w:rsidRPr="00C2112B">
          <w:rPr>
            <w:rStyle w:val="Hyperlink"/>
            <w:rFonts w:ascii="Times New Roman" w:eastAsia="Calibri" w:hAnsi="Times New Roman" w:cs="Times New Roman"/>
            <w:color w:val="000000" w:themeColor="text1"/>
            <w:sz w:val="24"/>
            <w:szCs w:val="24"/>
          </w:rPr>
          <w:t>www.goggle,com</w:t>
        </w:r>
      </w:hyperlink>
    </w:p>
    <w:p w:rsidR="005A2A54" w:rsidRPr="00C2112B" w:rsidRDefault="005A2A54" w:rsidP="005A2A54">
      <w:pPr>
        <w:spacing w:after="0" w:line="360" w:lineRule="auto"/>
        <w:jc w:val="both"/>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3.2</w:t>
      </w:r>
      <w:r w:rsidRPr="00C2112B">
        <w:rPr>
          <w:rFonts w:ascii="Times New Roman" w:eastAsia="Calibri" w:hAnsi="Times New Roman" w:cs="Times New Roman"/>
          <w:b/>
          <w:color w:val="000000" w:themeColor="text1"/>
          <w:sz w:val="24"/>
          <w:szCs w:val="24"/>
        </w:rPr>
        <w:tab/>
        <w:t xml:space="preserve">Water Sampling Procedure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Selection of water sources was done by random sampling procedure. A  total number of five groundwater samples were collected within Kwara State Polytechnic, </w:t>
      </w:r>
      <w:r w:rsidRPr="00C2112B">
        <w:rPr>
          <w:rFonts w:ascii="Times New Roman" w:eastAsia="Calibri" w:hAnsi="Times New Roman" w:cs="Times New Roman"/>
          <w:color w:val="000000" w:themeColor="text1"/>
          <w:sz w:val="24"/>
          <w:szCs w:val="24"/>
        </w:rPr>
        <w:lastRenderedPageBreak/>
        <w:t>campus: Two wells and three boreholes. The samples were collected separately in a sterilized bottle for rain season and dry season respectively. Before collecting the water samples, the bottle container was washed and rinsed thoroughly with water</w:t>
      </w:r>
      <w:r>
        <w:rPr>
          <w:rFonts w:ascii="Times New Roman" w:eastAsia="Calibri" w:hAnsi="Times New Roman" w:cs="Times New Roman"/>
          <w:color w:val="000000" w:themeColor="text1"/>
          <w:sz w:val="24"/>
          <w:szCs w:val="24"/>
        </w:rPr>
        <w:t>, as shown in 3.1 and 3.2.</w:t>
      </w:r>
      <w:r w:rsidRPr="00C2112B">
        <w:rPr>
          <w:rFonts w:ascii="Times New Roman" w:eastAsia="Calibri" w:hAnsi="Times New Roman" w:cs="Times New Roman"/>
          <w:color w:val="000000" w:themeColor="text1"/>
          <w:sz w:val="24"/>
          <w:szCs w:val="24"/>
        </w:rPr>
        <w:t xml:space="preserve">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noProof/>
          <w:color w:val="000000" w:themeColor="text1"/>
          <w:sz w:val="24"/>
          <w:szCs w:val="24"/>
        </w:rPr>
        <w:drawing>
          <wp:anchor distT="0" distB="0" distL="114300" distR="114300" simplePos="0" relativeHeight="251659264" behindDoc="1" locked="0" layoutInCell="1" allowOverlap="1" wp14:anchorId="0A866FC6" wp14:editId="627ABFD1">
            <wp:simplePos x="0" y="0"/>
            <wp:positionH relativeFrom="column">
              <wp:posOffset>-309880</wp:posOffset>
            </wp:positionH>
            <wp:positionV relativeFrom="paragraph">
              <wp:posOffset>803910</wp:posOffset>
            </wp:positionV>
            <wp:extent cx="5983605" cy="5123180"/>
            <wp:effectExtent l="0" t="0" r="0" b="1270"/>
            <wp:wrapTight wrapText="bothSides">
              <wp:wrapPolygon edited="0">
                <wp:start x="0" y="0"/>
                <wp:lineTo x="0" y="21525"/>
                <wp:lineTo x="21524" y="21525"/>
                <wp:lineTo x="21524" y="0"/>
                <wp:lineTo x="0" y="0"/>
              </wp:wrapPolygon>
            </wp:wrapTight>
            <wp:docPr id="5" name="Picture 5" descr="C:\Users\hp\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3605" cy="512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12B">
        <w:rPr>
          <w:rFonts w:ascii="Times New Roman" w:eastAsia="Calibri" w:hAnsi="Times New Roman" w:cs="Times New Roman"/>
          <w:color w:val="000000" w:themeColor="text1"/>
          <w:sz w:val="24"/>
          <w:szCs w:val="24"/>
        </w:rPr>
        <w:t>The water samples collected were taken to the laboratory for analysis using standard methods. The Global Position System (GPS) was used to determine the coordinates of the sampled points.</w:t>
      </w:r>
    </w:p>
    <w:p w:rsidR="005A2A54" w:rsidRPr="006D22F2" w:rsidRDefault="005A2A54" w:rsidP="005A2A54">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3.1: </w:t>
      </w:r>
      <w:r w:rsidRPr="006D22F2">
        <w:rPr>
          <w:rFonts w:ascii="Times New Roman" w:hAnsi="Times New Roman" w:cs="Times New Roman"/>
          <w:bCs/>
          <w:color w:val="000000" w:themeColor="text1"/>
          <w:sz w:val="24"/>
          <w:szCs w:val="24"/>
        </w:rPr>
        <w:t>Borehole Water Sample Collection Point</w:t>
      </w:r>
    </w:p>
    <w:p w:rsidR="005A2A54" w:rsidRDefault="005A2A54" w:rsidP="005A2A5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inline distT="0" distB="0" distL="0" distR="0" wp14:anchorId="1A1D9A4E" wp14:editId="7CB572F5">
            <wp:extent cx="5661212" cy="4816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2678" cy="4817722"/>
                    </a:xfrm>
                    <a:prstGeom prst="rect">
                      <a:avLst/>
                    </a:prstGeom>
                    <a:noFill/>
                  </pic:spPr>
                </pic:pic>
              </a:graphicData>
            </a:graphic>
          </wp:inline>
        </w:drawing>
      </w:r>
    </w:p>
    <w:p w:rsidR="005A2A54" w:rsidRPr="006D22F2" w:rsidRDefault="005A2A54" w:rsidP="005A2A54">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3.2: </w:t>
      </w:r>
      <w:r>
        <w:rPr>
          <w:rFonts w:ascii="Times New Roman" w:hAnsi="Times New Roman" w:cs="Times New Roman"/>
          <w:bCs/>
          <w:color w:val="000000" w:themeColor="text1"/>
          <w:sz w:val="24"/>
          <w:szCs w:val="24"/>
        </w:rPr>
        <w:t xml:space="preserve">Well Water Sample Collection Point </w:t>
      </w:r>
    </w:p>
    <w:p w:rsidR="005A2A54" w:rsidRPr="00C2112B" w:rsidRDefault="005A2A54" w:rsidP="005A2A54">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3.3</w:t>
      </w:r>
      <w:r w:rsidRPr="00C2112B">
        <w:rPr>
          <w:rFonts w:ascii="Times New Roman" w:hAnsi="Times New Roman" w:cs="Times New Roman"/>
          <w:b/>
          <w:bCs/>
          <w:color w:val="000000" w:themeColor="text1"/>
          <w:sz w:val="24"/>
          <w:szCs w:val="24"/>
        </w:rPr>
        <w:tab/>
        <w:t xml:space="preserve">Laboratory Analysis of the Water Samples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Laboratory analysis of the water samples was carried out at Fisbol Geosciences and analytical service sabo oke Ilorin, Kwara State. The water samples were tested for selected physical and chemical properties.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laboratory analysis was carried out using standard analytical methods and physical procedures for water quantity analysis.</w:t>
      </w:r>
    </w:p>
    <w:p w:rsidR="005A2A54" w:rsidRPr="00C2112B" w:rsidRDefault="005A2A54" w:rsidP="005A2A54">
      <w:pPr>
        <w:spacing w:after="375"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 Analysis of parameters </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3.4.1 Physical parameters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tests were carried out to determine physically parameters and there quantities in each ground water samples</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3.4.2.1 Temperature</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temperature of each sample was measured directly at the collection site from the boreholes and wells using a thermometer.</w:t>
      </w:r>
    </w:p>
    <w:p w:rsidR="005A2A54" w:rsidRPr="00C2112B" w:rsidRDefault="005A2A54" w:rsidP="005A2A54">
      <w:pPr>
        <w:spacing w:after="366"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3.4.2.2 Color / Odor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Equipment use in determine color is colorimeter and odor is odor panel. Colour measure  was  carrying  out  using  Lovi bond Computer with calibrated colour disc. A cell was filled to the mark  with  distilled  water  and  placed  in  the  left  sample position  on  the  comparator.</w:t>
      </w:r>
    </w:p>
    <w:p w:rsidR="005A2A54" w:rsidRPr="00C2112B" w:rsidRDefault="005A2A54" w:rsidP="005A2A54">
      <w:pPr>
        <w:spacing w:after="366" w:line="360" w:lineRule="auto"/>
        <w:jc w:val="both"/>
        <w:rPr>
          <w:rFonts w:ascii="Times New Roman" w:hAnsi="Times New Roman" w:cs="Times New Roman"/>
          <w:color w:val="000000" w:themeColor="text1"/>
          <w:sz w:val="24"/>
          <w:szCs w:val="24"/>
        </w:rPr>
      </w:pPr>
      <w:r w:rsidRPr="00C2112B">
        <w:rPr>
          <w:rFonts w:ascii="Times New Roman" w:hAnsi="Times New Roman" w:cs="Times New Roman"/>
          <w:b/>
          <w:bCs/>
          <w:color w:val="000000" w:themeColor="text1"/>
          <w:sz w:val="24"/>
          <w:szCs w:val="24"/>
        </w:rPr>
        <w:t>3.4.2.3 P</w:t>
      </w:r>
      <w:r w:rsidRPr="00C2112B">
        <w:rPr>
          <w:rFonts w:ascii="Times New Roman" w:hAnsi="Times New Roman" w:cs="Times New Roman"/>
          <w:b/>
          <w:bCs/>
          <w:color w:val="000000" w:themeColor="text1"/>
          <w:sz w:val="24"/>
          <w:szCs w:val="24"/>
          <w:vertAlign w:val="superscript"/>
        </w:rPr>
        <w:t>H</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vertAlign w:val="superscript"/>
        </w:rPr>
      </w:pPr>
      <w:r w:rsidRPr="00C2112B">
        <w:rPr>
          <w:rFonts w:ascii="Times New Roman" w:hAnsi="Times New Roman" w:cs="Times New Roman"/>
          <w:color w:val="000000" w:themeColor="text1"/>
          <w:sz w:val="24"/>
          <w:szCs w:val="24"/>
        </w:rPr>
        <w:t>The Equipment for the P</w:t>
      </w:r>
      <w:r w:rsidRPr="00C2112B">
        <w:rPr>
          <w:rFonts w:ascii="Times New Roman" w:hAnsi="Times New Roman" w:cs="Times New Roman"/>
          <w:color w:val="000000" w:themeColor="text1"/>
          <w:sz w:val="24"/>
          <w:szCs w:val="24"/>
          <w:vertAlign w:val="superscript"/>
        </w:rPr>
        <w:t xml:space="preserve">H </w:t>
      </w:r>
      <w:r w:rsidRPr="00C2112B">
        <w:rPr>
          <w:rFonts w:ascii="Times New Roman" w:hAnsi="Times New Roman" w:cs="Times New Roman"/>
          <w:color w:val="000000" w:themeColor="text1"/>
          <w:sz w:val="24"/>
          <w:szCs w:val="24"/>
        </w:rPr>
        <w:t>is  pH meter. The pH of the raw ground water samples were measured immediately at site after collection according to (ASTM, 2004) standard method. 100cm3 of the sample was placed in a sample bottle after which the Orion 290A meter electrode was placed in the water sample and the instrument was electrically operated. This measured and recorded the pH reading directly.</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3.4.2.4 Filterable solids </w:t>
      </w:r>
    </w:p>
    <w:p w:rsidR="005A2A54" w:rsidRPr="00C2112B" w:rsidRDefault="005A2A54" w:rsidP="005A2A54">
      <w:pPr>
        <w:spacing w:after="366" w:line="360" w:lineRule="auto"/>
        <w:ind w:left="-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Determined by filtering the sample through a filter and then measuring the solids  present in the filtrate.</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3.4.3 Chemical Analysis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Tests varying in equipment and reagent used were carried out to analyze samples for chemical parameters </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3.4.3.1 Total hardness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total hardness, which includes both temporary and permanent hardness, was determined using the EDTA titrimetric method.</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3.4.3.2 Chloride </w:t>
      </w:r>
    </w:p>
    <w:p w:rsidR="005A2A54" w:rsidRPr="00C2112B" w:rsidRDefault="005A2A54" w:rsidP="005A2A54">
      <w:pPr>
        <w:spacing w:line="360" w:lineRule="auto"/>
        <w:ind w:left="-5" w:firstLine="725"/>
        <w:jc w:val="both"/>
        <w:rPr>
          <w:rFonts w:ascii="Times New Roman" w:hAnsi="Times New Roman" w:cs="Times New Roman"/>
          <w:b/>
          <w:bCs/>
          <w:color w:val="000000" w:themeColor="text1"/>
          <w:sz w:val="24"/>
          <w:szCs w:val="24"/>
        </w:rPr>
      </w:pPr>
      <w:r w:rsidRPr="00C2112B">
        <w:rPr>
          <w:rFonts w:ascii="Times New Roman" w:hAnsi="Times New Roman" w:cs="Times New Roman"/>
          <w:color w:val="000000" w:themeColor="text1"/>
          <w:sz w:val="24"/>
          <w:szCs w:val="24"/>
        </w:rPr>
        <w:t>Chloride concentration was determined using the Mohr titration method. Silver nitrate was titrated against the water sample, with potassium chromate (K,CrO4) used as the indicator.</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3.4.3.3 Sulphate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Sulphate levels in water samples were determined using the turbidimetric method. The results were measured with a SpectroMec 20 Atomic Absorption Spectrophotometer and subsequently converted to mg/L.</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3.4.3.4 Nitrate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Sulphate levels in water samples were determined using the turbidimetric method. The results were measured with a SpectroMec 20 Atomic Absorption Spectrophotometer and subsequently converted to mg/L.</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3.4.3.5 Trace Elements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Zinc, Iron, copper, manganese, The results were directly obtained from the Atomic Absorption Spectrophotometer, Spectronic 20 model.</w:t>
      </w:r>
    </w:p>
    <w:p w:rsidR="005A2A54" w:rsidRPr="00C2112B" w:rsidRDefault="005A2A54" w:rsidP="005A2A54">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3.5</w:t>
      </w:r>
      <w:r w:rsidRPr="00C2112B">
        <w:rPr>
          <w:rFonts w:ascii="Times New Roman" w:hAnsi="Times New Roman" w:cs="Times New Roman"/>
          <w:b/>
          <w:bCs/>
          <w:color w:val="000000" w:themeColor="text1"/>
          <w:sz w:val="24"/>
          <w:szCs w:val="24"/>
        </w:rPr>
        <w:tab/>
        <w:t xml:space="preserve">Methods Of Data Analysis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data were analysis using statistical tools and the results obtained were presented in tables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FOUR</w:t>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RESULT AND DISCUSSION</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Results</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the result of the physical and chemical properties of the underground water in Kwara State Polytechnic, Ilorin</w:t>
      </w:r>
    </w:p>
    <w:p w:rsidR="005A2A54" w:rsidRDefault="005A2A54" w:rsidP="005A2A54">
      <w:pPr>
        <w:spacing w:line="276" w:lineRule="auto"/>
        <w:rPr>
          <w:rFonts w:ascii="Times New Roman" w:hAnsi="Times New Roman" w:cs="Times New Roman"/>
          <w:color w:val="000000" w:themeColor="text1"/>
          <w:sz w:val="24"/>
          <w:szCs w:val="24"/>
        </w:rPr>
      </w:pPr>
      <w:r w:rsidRPr="00C2112B">
        <w:rPr>
          <w:rFonts w:ascii="Times New Roman" w:hAnsi="Times New Roman" w:cs="Times New Roman"/>
          <w:b/>
          <w:color w:val="000000" w:themeColor="text1"/>
          <w:sz w:val="24"/>
          <w:szCs w:val="24"/>
        </w:rPr>
        <w:t>Table 4.1</w:t>
      </w:r>
      <w:r w:rsidRPr="00C2112B">
        <w:rPr>
          <w:rFonts w:ascii="Times New Roman" w:hAnsi="Times New Roman" w:cs="Times New Roman"/>
          <w:color w:val="000000" w:themeColor="text1"/>
          <w:sz w:val="24"/>
          <w:szCs w:val="24"/>
        </w:rPr>
        <w:t>: Result of Physical and chemical analysis of underground water of Kwara State Polytechnic, Ilorin</w:t>
      </w:r>
    </w:p>
    <w:tbl>
      <w:tblPr>
        <w:tblW w:w="9259"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
        <w:gridCol w:w="704"/>
        <w:gridCol w:w="1216"/>
        <w:gridCol w:w="7170"/>
      </w:tblGrid>
      <w:tr w:rsidR="005A2A54" w:rsidRPr="008759CE" w:rsidTr="0051404F">
        <w:trPr>
          <w:trHeight w:val="572"/>
        </w:trPr>
        <w:tc>
          <w:tcPr>
            <w:tcW w:w="9259" w:type="dxa"/>
            <w:gridSpan w:val="4"/>
            <w:tcBorders>
              <w:left w:val="nil"/>
              <w:right w:val="nil"/>
            </w:tcBorders>
          </w:tcPr>
          <w:p w:rsidR="005A2A54" w:rsidRPr="008759CE" w:rsidRDefault="005A2A54" w:rsidP="0051404F">
            <w:pPr>
              <w:spacing w:line="360" w:lineRule="auto"/>
              <w:rPr>
                <w:rFonts w:ascii="Times New Roman" w:hAnsi="Times New Roman" w:cs="Times New Roman"/>
                <w:sz w:val="24"/>
                <w:szCs w:val="24"/>
              </w:rPr>
            </w:pPr>
            <w:r w:rsidRPr="008759CE">
              <w:rPr>
                <w:rFonts w:ascii="Times New Roman" w:hAnsi="Times New Roman" w:cs="Times New Roman"/>
                <w:sz w:val="24"/>
                <w:szCs w:val="24"/>
              </w:rPr>
              <w:t>S/N</w:t>
            </w:r>
            <w:r>
              <w:rPr>
                <w:rFonts w:ascii="Times New Roman" w:hAnsi="Times New Roman" w:cs="Times New Roman"/>
                <w:sz w:val="24"/>
                <w:szCs w:val="24"/>
              </w:rPr>
              <w:t xml:space="preserve">   </w:t>
            </w:r>
            <w:r w:rsidRPr="008759CE">
              <w:rPr>
                <w:rFonts w:ascii="Times New Roman" w:hAnsi="Times New Roman" w:cs="Times New Roman"/>
                <w:sz w:val="24"/>
                <w:szCs w:val="24"/>
              </w:rPr>
              <w:t>Parameter</w:t>
            </w:r>
            <w:r>
              <w:rPr>
                <w:rFonts w:ascii="Times New Roman" w:hAnsi="Times New Roman" w:cs="Times New Roman"/>
                <w:sz w:val="24"/>
                <w:szCs w:val="24"/>
              </w:rPr>
              <w:t xml:space="preserve">           </w:t>
            </w:r>
            <w:r w:rsidRPr="008759CE">
              <w:rPr>
                <w:rFonts w:ascii="Times New Roman" w:hAnsi="Times New Roman" w:cs="Times New Roman"/>
                <w:sz w:val="24"/>
                <w:szCs w:val="24"/>
              </w:rPr>
              <w:t>A</w:t>
            </w:r>
            <w:r>
              <w:rPr>
                <w:rFonts w:ascii="Times New Roman" w:hAnsi="Times New Roman" w:cs="Times New Roman"/>
                <w:sz w:val="24"/>
                <w:szCs w:val="24"/>
              </w:rPr>
              <w:t xml:space="preserve">          </w:t>
            </w:r>
            <w:r w:rsidRPr="008759CE">
              <w:rPr>
                <w:rFonts w:ascii="Times New Roman" w:hAnsi="Times New Roman" w:cs="Times New Roman"/>
                <w:sz w:val="24"/>
                <w:szCs w:val="24"/>
              </w:rPr>
              <w:t>B</w:t>
            </w:r>
            <w:r>
              <w:rPr>
                <w:rFonts w:ascii="Times New Roman" w:hAnsi="Times New Roman" w:cs="Times New Roman"/>
                <w:sz w:val="24"/>
                <w:szCs w:val="24"/>
              </w:rPr>
              <w:t xml:space="preserve">       </w:t>
            </w:r>
            <w:r w:rsidRPr="008759CE">
              <w:rPr>
                <w:rFonts w:ascii="Times New Roman" w:hAnsi="Times New Roman" w:cs="Times New Roman"/>
                <w:sz w:val="24"/>
                <w:szCs w:val="24"/>
              </w:rPr>
              <w:t>C</w:t>
            </w:r>
            <w:r>
              <w:rPr>
                <w:rFonts w:ascii="Times New Roman" w:hAnsi="Times New Roman" w:cs="Times New Roman"/>
                <w:sz w:val="24"/>
                <w:szCs w:val="24"/>
              </w:rPr>
              <w:t xml:space="preserve">        </w:t>
            </w:r>
            <w:r w:rsidRPr="008759CE">
              <w:rPr>
                <w:rFonts w:ascii="Times New Roman" w:hAnsi="Times New Roman" w:cs="Times New Roman"/>
                <w:sz w:val="24"/>
                <w:szCs w:val="24"/>
              </w:rPr>
              <w:t>D</w:t>
            </w:r>
            <w:r>
              <w:rPr>
                <w:rFonts w:ascii="Times New Roman" w:hAnsi="Times New Roman" w:cs="Times New Roman"/>
                <w:sz w:val="24"/>
                <w:szCs w:val="24"/>
              </w:rPr>
              <w:t xml:space="preserve">        </w:t>
            </w:r>
            <w:r w:rsidRPr="008759CE">
              <w:rPr>
                <w:rFonts w:ascii="Times New Roman" w:hAnsi="Times New Roman" w:cs="Times New Roman"/>
                <w:sz w:val="24"/>
                <w:szCs w:val="24"/>
              </w:rPr>
              <w:t>E</w:t>
            </w:r>
            <w:r>
              <w:rPr>
                <w:rFonts w:ascii="Times New Roman" w:hAnsi="Times New Roman" w:cs="Times New Roman"/>
                <w:sz w:val="24"/>
                <w:szCs w:val="24"/>
              </w:rPr>
              <w:t xml:space="preserve">          </w:t>
            </w:r>
            <w:r w:rsidRPr="008759CE">
              <w:rPr>
                <w:rFonts w:ascii="Times New Roman" w:hAnsi="Times New Roman" w:cs="Times New Roman"/>
                <w:sz w:val="24"/>
                <w:szCs w:val="24"/>
              </w:rPr>
              <w:t>MIN</w:t>
            </w:r>
            <w:r>
              <w:rPr>
                <w:rFonts w:ascii="Times New Roman" w:hAnsi="Times New Roman" w:cs="Times New Roman"/>
                <w:sz w:val="24"/>
                <w:szCs w:val="24"/>
              </w:rPr>
              <w:t xml:space="preserve">       </w:t>
            </w:r>
            <w:r w:rsidRPr="008759CE">
              <w:rPr>
                <w:rFonts w:ascii="Times New Roman" w:hAnsi="Times New Roman" w:cs="Times New Roman"/>
                <w:sz w:val="24"/>
                <w:szCs w:val="24"/>
              </w:rPr>
              <w:t>MAX</w:t>
            </w:r>
            <w:r>
              <w:rPr>
                <w:rFonts w:ascii="Times New Roman" w:hAnsi="Times New Roman" w:cs="Times New Roman"/>
                <w:sz w:val="24"/>
                <w:szCs w:val="24"/>
              </w:rPr>
              <w:t xml:space="preserve">   </w:t>
            </w:r>
            <w:r w:rsidRPr="008759CE">
              <w:rPr>
                <w:rFonts w:ascii="Times New Roman" w:hAnsi="Times New Roman" w:cs="Times New Roman"/>
                <w:sz w:val="24"/>
                <w:szCs w:val="24"/>
              </w:rPr>
              <w:t>Mean</w:t>
            </w:r>
            <w:r>
              <w:rPr>
                <w:rFonts w:ascii="Times New Roman" w:hAnsi="Times New Roman" w:cs="Times New Roman"/>
                <w:sz w:val="24"/>
                <w:szCs w:val="24"/>
              </w:rPr>
              <w:t xml:space="preserve">       </w:t>
            </w:r>
            <w:r w:rsidRPr="008759CE">
              <w:rPr>
                <w:rFonts w:ascii="Times New Roman" w:hAnsi="Times New Roman" w:cs="Times New Roman"/>
                <w:sz w:val="24"/>
                <w:szCs w:val="24"/>
              </w:rPr>
              <w:t>STD</w:t>
            </w:r>
          </w:p>
        </w:tc>
      </w:tr>
      <w:tr w:rsidR="005A2A54" w:rsidRPr="008759CE" w:rsidTr="0051404F">
        <w:trPr>
          <w:trHeight w:val="7226"/>
        </w:trPr>
        <w:tc>
          <w:tcPr>
            <w:tcW w:w="9259" w:type="dxa"/>
            <w:gridSpan w:val="4"/>
            <w:tcBorders>
              <w:left w:val="nil"/>
              <w:right w:val="nil"/>
            </w:tcBorders>
          </w:tcPr>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 xml:space="preserve">1      Temperature </w:t>
            </w:r>
            <m:oMath>
              <m:r>
                <w:rPr>
                  <w:rFonts w:ascii="Cambria Math" w:hAnsi="Cambria Math" w:cs="Times New Roman"/>
                  <w:sz w:val="24"/>
                  <w:szCs w:val="24"/>
                </w:rPr>
                <m:t>°</m:t>
              </m:r>
            </m:oMath>
            <w:r>
              <w:rPr>
                <w:rFonts w:ascii="Times New Roman" w:eastAsiaTheme="minorEastAsia" w:hAnsi="Times New Roman" w:cs="Times New Roman"/>
                <w:sz w:val="24"/>
                <w:szCs w:val="24"/>
              </w:rPr>
              <w:t>C</w:t>
            </w:r>
            <w:r>
              <w:rPr>
                <w:rFonts w:ascii="Times New Roman" w:hAnsi="Times New Roman" w:cs="Times New Roman"/>
                <w:sz w:val="24"/>
                <w:szCs w:val="24"/>
              </w:rPr>
              <w:tab/>
              <w:t>30.2     30.4   30.6    31.8    30.9      30.2        30.9    30.78     0.626099</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2       Colour Unit       42         17       12      49       61         12           61       36.2      21.01666</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3       Turbidity N.T.U 25       9         8.5     21       20          9           25        16.7       7.496666</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4       pH                       7.7     8.1      7.6      7.1      7.2       7.1         8.1       7.54        0.403733</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5       Total Dissolved     680    980     790       879   710.5   680      980      807.9      123.328</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6        Electrical Cond.    1176  1850   1568     1758  1419   1176    1850  1554.2     269.5073</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 xml:space="preserve">7        Chloride mg/1       22       38       64         45      30.7    22          64    39.94      15.93324       </w:t>
            </w:r>
          </w:p>
          <w:p w:rsidR="005A2A54" w:rsidRDefault="005A2A54" w:rsidP="0051404F">
            <w:pPr>
              <w:spacing w:line="360" w:lineRule="auto"/>
              <w:rPr>
                <w:rFonts w:ascii="Times New Roman" w:hAnsi="Times New Roman" w:cs="Times New Roman"/>
                <w:sz w:val="23"/>
                <w:szCs w:val="23"/>
              </w:rPr>
            </w:pPr>
            <w:r>
              <w:rPr>
                <w:rFonts w:ascii="Times New Roman" w:hAnsi="Times New Roman" w:cs="Times New Roman"/>
                <w:sz w:val="24"/>
                <w:szCs w:val="24"/>
              </w:rPr>
              <w:t xml:space="preserve">8        </w:t>
            </w:r>
            <w:r w:rsidRPr="0064511E">
              <w:rPr>
                <w:rFonts w:ascii="Times New Roman" w:hAnsi="Times New Roman" w:cs="Times New Roman"/>
                <w:sz w:val="23"/>
                <w:szCs w:val="23"/>
              </w:rPr>
              <w:t xml:space="preserve"> Nitrate mg/1         ND      ND    24.1      23.43  18.6    18.6      24.1     22.04333 </w:t>
            </w:r>
            <w:r>
              <w:rPr>
                <w:rFonts w:ascii="Times New Roman" w:hAnsi="Times New Roman" w:cs="Times New Roman"/>
                <w:sz w:val="23"/>
                <w:szCs w:val="23"/>
              </w:rPr>
              <w:t xml:space="preserve"> </w:t>
            </w:r>
            <w:r w:rsidRPr="0064511E">
              <w:rPr>
                <w:rFonts w:ascii="Times New Roman" w:hAnsi="Times New Roman" w:cs="Times New Roman"/>
                <w:sz w:val="23"/>
                <w:szCs w:val="23"/>
              </w:rPr>
              <w:t>3.000772</w:t>
            </w:r>
          </w:p>
          <w:p w:rsidR="005A2A54" w:rsidRDefault="005A2A54" w:rsidP="0051404F">
            <w:pPr>
              <w:spacing w:line="360" w:lineRule="auto"/>
              <w:rPr>
                <w:rFonts w:ascii="Times New Roman" w:hAnsi="Times New Roman" w:cs="Times New Roman"/>
                <w:sz w:val="23"/>
                <w:szCs w:val="23"/>
              </w:rPr>
            </w:pPr>
            <w:r w:rsidRPr="002F5DDF">
              <w:rPr>
                <w:rFonts w:ascii="Times New Roman" w:hAnsi="Times New Roman" w:cs="Times New Roman"/>
                <w:szCs w:val="23"/>
              </w:rPr>
              <w:t>9         Total Hardness mg/1</w:t>
            </w:r>
            <w:r>
              <w:rPr>
                <w:rFonts w:ascii="Times New Roman" w:hAnsi="Times New Roman" w:cs="Times New Roman"/>
                <w:sz w:val="23"/>
                <w:szCs w:val="23"/>
              </w:rPr>
              <w:t xml:space="preserve"> 28       42      54         78       98.9    28         98.9     60.18     28.37714</w:t>
            </w:r>
          </w:p>
          <w:p w:rsidR="005A2A54" w:rsidRDefault="005A2A54" w:rsidP="0051404F">
            <w:pPr>
              <w:spacing w:line="360" w:lineRule="auto"/>
              <w:rPr>
                <w:rFonts w:ascii="Times New Roman" w:hAnsi="Times New Roman" w:cs="Times New Roman"/>
                <w:szCs w:val="23"/>
              </w:rPr>
            </w:pPr>
            <w:r w:rsidRPr="00DE189B">
              <w:rPr>
                <w:rFonts w:ascii="Times New Roman" w:hAnsi="Times New Roman" w:cs="Times New Roman"/>
                <w:szCs w:val="23"/>
              </w:rPr>
              <w:t>10       Manganse Mn</w:t>
            </w:r>
            <w:r w:rsidRPr="00DE189B">
              <w:rPr>
                <w:rFonts w:ascii="Times New Roman" w:hAnsi="Times New Roman" w:cs="Times New Roman"/>
                <w:szCs w:val="23"/>
                <w:vertAlign w:val="superscript"/>
              </w:rPr>
              <w:t>2+</w:t>
            </w:r>
            <w:r w:rsidRPr="00DE189B">
              <w:rPr>
                <w:rFonts w:ascii="Times New Roman" w:hAnsi="Times New Roman" w:cs="Times New Roman"/>
                <w:szCs w:val="23"/>
              </w:rPr>
              <w:t xml:space="preserve"> mg/1</w:t>
            </w:r>
            <w:r>
              <w:rPr>
                <w:rFonts w:ascii="Times New Roman" w:hAnsi="Times New Roman" w:cs="Times New Roman"/>
                <w:szCs w:val="23"/>
              </w:rPr>
              <w:t xml:space="preserve"> ND    0.1      0.1         0         0.3       0            0.3        0.125     0.149097</w:t>
            </w:r>
          </w:p>
          <w:p w:rsidR="005A2A54" w:rsidRDefault="005A2A54" w:rsidP="0051404F">
            <w:pPr>
              <w:spacing w:line="360" w:lineRule="auto"/>
              <w:rPr>
                <w:rFonts w:ascii="Times New Roman" w:hAnsi="Times New Roman" w:cs="Times New Roman"/>
                <w:sz w:val="24"/>
                <w:szCs w:val="23"/>
              </w:rPr>
            </w:pPr>
            <w:r w:rsidRPr="00DD38F6">
              <w:rPr>
                <w:rFonts w:ascii="Times New Roman" w:hAnsi="Times New Roman" w:cs="Times New Roman"/>
                <w:sz w:val="24"/>
                <w:szCs w:val="23"/>
              </w:rPr>
              <w:t xml:space="preserve">11       Iron Fe </w:t>
            </w:r>
            <w:r w:rsidRPr="00DD38F6">
              <w:rPr>
                <w:rFonts w:ascii="Times New Roman" w:hAnsi="Times New Roman" w:cs="Times New Roman"/>
                <w:sz w:val="24"/>
                <w:szCs w:val="23"/>
                <w:vertAlign w:val="superscript"/>
              </w:rPr>
              <w:t>3+</w:t>
            </w:r>
            <w:r w:rsidRPr="00DD38F6">
              <w:rPr>
                <w:rFonts w:ascii="Times New Roman" w:hAnsi="Times New Roman" w:cs="Times New Roman"/>
                <w:sz w:val="24"/>
                <w:szCs w:val="23"/>
              </w:rPr>
              <w:t xml:space="preserve"> mg/1</w:t>
            </w:r>
            <w:r>
              <w:rPr>
                <w:rFonts w:ascii="Times New Roman" w:hAnsi="Times New Roman" w:cs="Times New Roman"/>
                <w:sz w:val="24"/>
                <w:szCs w:val="23"/>
              </w:rPr>
              <w:t xml:space="preserve">        0.05  0.05   0.02     0        0.36     0           0.36    0.096   0.149097</w:t>
            </w:r>
          </w:p>
          <w:p w:rsidR="005A2A54" w:rsidRDefault="005A2A54" w:rsidP="0051404F">
            <w:pPr>
              <w:spacing w:line="360" w:lineRule="auto"/>
              <w:rPr>
                <w:rFonts w:ascii="Times New Roman" w:hAnsi="Times New Roman" w:cs="Times New Roman"/>
                <w:szCs w:val="23"/>
              </w:rPr>
            </w:pPr>
            <w:r w:rsidRPr="00DD38F6">
              <w:rPr>
                <w:rFonts w:ascii="Times New Roman" w:hAnsi="Times New Roman" w:cs="Times New Roman"/>
                <w:szCs w:val="23"/>
              </w:rPr>
              <w:t xml:space="preserve">12       Copper                 </w:t>
            </w:r>
            <w:r>
              <w:rPr>
                <w:rFonts w:ascii="Times New Roman" w:hAnsi="Times New Roman" w:cs="Times New Roman"/>
                <w:szCs w:val="23"/>
              </w:rPr>
              <w:t xml:space="preserve">      </w:t>
            </w:r>
            <w:r w:rsidRPr="00DD38F6">
              <w:rPr>
                <w:rFonts w:ascii="Times New Roman" w:hAnsi="Times New Roman" w:cs="Times New Roman"/>
                <w:szCs w:val="23"/>
              </w:rPr>
              <w:t xml:space="preserve">ND      </w:t>
            </w:r>
            <w:r>
              <w:rPr>
                <w:rFonts w:ascii="Times New Roman" w:hAnsi="Times New Roman" w:cs="Times New Roman"/>
                <w:szCs w:val="23"/>
              </w:rPr>
              <w:t xml:space="preserve"> </w:t>
            </w:r>
            <w:r w:rsidRPr="00DD38F6">
              <w:rPr>
                <w:rFonts w:ascii="Times New Roman" w:hAnsi="Times New Roman" w:cs="Times New Roman"/>
                <w:szCs w:val="23"/>
              </w:rPr>
              <w:t xml:space="preserve">ND    0.05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 xml:space="preserve">0.04    0.04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0.056667</w:t>
            </w:r>
            <w:r>
              <w:rPr>
                <w:rFonts w:ascii="Times New Roman" w:hAnsi="Times New Roman" w:cs="Times New Roman"/>
                <w:szCs w:val="23"/>
              </w:rPr>
              <w:t xml:space="preserve"> </w:t>
            </w:r>
            <w:r w:rsidRPr="00DD38F6">
              <w:rPr>
                <w:rFonts w:ascii="Times New Roman" w:hAnsi="Times New Roman" w:cs="Times New Roman"/>
                <w:szCs w:val="23"/>
              </w:rPr>
              <w:t>0.020817</w:t>
            </w:r>
          </w:p>
          <w:p w:rsidR="005A2A54" w:rsidRPr="002F5DDF" w:rsidRDefault="005A2A54" w:rsidP="0051404F">
            <w:pPr>
              <w:spacing w:line="360" w:lineRule="auto"/>
              <w:rPr>
                <w:rFonts w:ascii="Times New Roman" w:hAnsi="Times New Roman" w:cs="Times New Roman"/>
                <w:sz w:val="23"/>
                <w:szCs w:val="23"/>
              </w:rPr>
            </w:pPr>
            <w:r>
              <w:rPr>
                <w:rFonts w:ascii="Times New Roman" w:hAnsi="Times New Roman" w:cs="Times New Roman"/>
                <w:szCs w:val="23"/>
              </w:rPr>
              <w:t>13       Zinc                            ND       ND    ND      ND        ND     ND         ND       ND             ND</w:t>
            </w:r>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lastRenderedPageBreak/>
              <w:t>A</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BoreHore</w:t>
            </w:r>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B</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BoreHore</w:t>
            </w:r>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C</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wellWater</w:t>
            </w:r>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D</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wellWater</w:t>
            </w:r>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E</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wellWater</w:t>
            </w:r>
          </w:p>
        </w:tc>
      </w:tr>
    </w:tbl>
    <w:p w:rsidR="005A2A54" w:rsidRPr="00C2112B" w:rsidRDefault="005A2A54" w:rsidP="005A2A54">
      <w:pPr>
        <w:spacing w:line="360" w:lineRule="auto"/>
        <w:rPr>
          <w:rFonts w:ascii="Times New Roman" w:hAnsi="Times New Roman" w:cs="Times New Roman"/>
          <w:b/>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 xml:space="preserve">Discussion </w:t>
      </w:r>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 xml:space="preserve">Temperature </w:t>
      </w:r>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Table 4.1 shows the temperature mean (30.78</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is higher than the WHO’s recommended value (25</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which may affect taste and could encourage microbial growth, but it does not violate any health-based standard. Regular monitoring and, if possible, cooling of water before consumption is recommended for better acceptability and safety.</w:t>
      </w:r>
    </w:p>
    <w:p w:rsidR="005A2A54" w:rsidRPr="00F93763" w:rsidRDefault="005A2A54" w:rsidP="005A2A54">
      <w:pPr>
        <w:spacing w:after="0" w:line="480" w:lineRule="auto"/>
        <w:jc w:val="both"/>
        <w:rPr>
          <w:rFonts w:ascii="Times New Roman" w:hAnsi="Times New Roman" w:cs="Times New Roman"/>
          <w:b/>
          <w:color w:val="000000" w:themeColor="text1"/>
          <w:shd w:val="clear" w:color="auto" w:fill="FFFFFF"/>
        </w:rPr>
      </w:pPr>
      <w:r w:rsidRPr="00F93763">
        <w:rPr>
          <w:rFonts w:ascii="Times New Roman" w:hAnsi="Times New Roman" w:cs="Times New Roman"/>
          <w:b/>
          <w:color w:val="000000" w:themeColor="text1"/>
          <w:shd w:val="clear" w:color="auto" w:fill="FFFFFF"/>
        </w:rPr>
        <w:t>Colour</w:t>
      </w:r>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Table 4.1 shows the colour (A,B,D and E) exceed the WHO recommended colour limit (15units) for drinking water, except for sample C. While this does not pose a direct health risk, it suggests the presence of dissolved substances or metals and may affect taste, appearance, and consumer trust. Treatment and regular monitoring are advised to improve water quality.</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Turbidity</w:t>
      </w:r>
      <w:r w:rsidRPr="00C2112B">
        <w:rPr>
          <w:rFonts w:ascii="Times New Roman" w:hAnsi="Times New Roman" w:cs="Times New Roman"/>
          <w:b/>
          <w:color w:val="000000" w:themeColor="text1"/>
          <w:sz w:val="24"/>
          <w:szCs w:val="24"/>
        </w:rPr>
        <w:tab/>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hd w:val="clear" w:color="auto" w:fill="FFFFFF"/>
        </w:rPr>
        <w:t>Table 4.1 shows</w:t>
      </w:r>
      <w:r w:rsidRPr="00C2112B">
        <w:rPr>
          <w:rFonts w:ascii="Times New Roman" w:hAnsi="Times New Roman" w:cs="Times New Roman"/>
          <w:color w:val="000000" w:themeColor="text1"/>
          <w:sz w:val="24"/>
          <w:szCs w:val="24"/>
        </w:rPr>
        <w:t xml:space="preserve">  that all the parameters exceed WHO standard for drinking water, which may affect taste, appearance, and indicate possible contamination </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pH</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pH values of all the samples fall between 7.1–8.1 the mean is 7.54 as shown in table 4.1 were all within the WHO recommended range for drinking water (6.5–8.5). This suggests the water is safe regarding pH, with no risk of corrosion or taste issues related to pH. </w:t>
      </w:r>
    </w:p>
    <w:p w:rsidR="005A2A54" w:rsidRDefault="005A2A54" w:rsidP="005A2A54">
      <w:pPr>
        <w:spacing w:line="360" w:lineRule="auto"/>
        <w:rPr>
          <w:rFonts w:ascii="Times New Roman" w:hAnsi="Times New Roman" w:cs="Times New Roman"/>
          <w:b/>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Total Dissolve Solid</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TDS values range from  680–980 mg/L, mean is 807.9 mg/L are below the WHO recommended maximum of 1000 mg/L, indicating the water is within acceptable limits for drinking . The samples meet the WHO standard for TDS in drinking water, indicating they are safe and acceptable for consumption in terms of dissolved solids</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Electrical Conductivity</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Samples B, C, and D, as well as the mean value, exceed the commonly referenced WHO standard of 1500 µS/cm, while A and E are within the acceptable range as shown in table 4.1. Samples B, C, and D which may affect palatability and signal the need for further investigation into specific dissolved ions. While not a direct health risk, consistently high EC warrants attention to overall water quality and potential sources of contamination.</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Chloride and Nitrate</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Chloride, all samples (22–64 mg/L) are well below the WHO guideline, indicating no taste or health concerns.Nitrate: All detected values (18.6–24.1 mg/L) are also below the WHO limit, suggesting no immediate health risk. “ND” (not detected) in some samples further supports safety, as shown in table 4.1. Both chloride and nitrate levels in the samples are well within World Health Organization  WHO standards for drinking water, indicating the water is safe and acceptable for consumption regarding these parameters. Regular monitoring is still recommended to ensure ongoing safety.</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Hardness and Manganese</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4.1 shoes all the water sample  are soft, which is generally preferred for taste and household use .Manganese is levels are safe, but ongoing monitoring is wise, as high manganese can cause staining and health issues if above recommended levels, indicating </w:t>
      </w:r>
      <w:r w:rsidRPr="00C2112B">
        <w:rPr>
          <w:rFonts w:ascii="Times New Roman" w:hAnsi="Times New Roman" w:cs="Times New Roman"/>
          <w:color w:val="000000" w:themeColor="text1"/>
          <w:sz w:val="24"/>
          <w:szCs w:val="24"/>
        </w:rPr>
        <w:lastRenderedPageBreak/>
        <w:t>the samples are safe and acceptable for drinking regarding these parameters. Regular monitoring remains important to ensure continued compliance.</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Iron (Fe³⁺) </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samples (A–D) meet WHO standards and are  health-wise acceptable Iron is not toxic at these levels and poses no direct health risk based on WHO criteria, Sample E (0.36 mg/L) exceeds the WHO guideline of 0.3 mg/L. This could lead to metallic taste, staining, or cloudiness in the water. Mean is 0.096 mg/L well below the WHO aesthetic limit and standard deviation is 0.149 indicates some variation among samples, mainly due to Sample E. further investigation or routine monitoring is recommended.</w:t>
      </w:r>
    </w:p>
    <w:p w:rsidR="005A2A54" w:rsidRPr="00C2112B" w:rsidRDefault="005A2A54" w:rsidP="005A2A54">
      <w:pP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FIVE</w:t>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CONCLUSION AND RECOMMENDATION</w:t>
      </w:r>
    </w:p>
    <w:p w:rsidR="005A2A54" w:rsidRPr="00C2112B" w:rsidRDefault="005A2A54" w:rsidP="005A2A54">
      <w:pPr>
        <w:pStyle w:val="Heading3"/>
        <w:spacing w:line="360" w:lineRule="auto"/>
        <w:ind w:left="0" w:firstLine="0"/>
        <w:rPr>
          <w:color w:val="000000" w:themeColor="text1"/>
        </w:rPr>
      </w:pPr>
      <w:r w:rsidRPr="00C2112B">
        <w:rPr>
          <w:rStyle w:val="Strong"/>
          <w:b/>
          <w:bCs/>
          <w:color w:val="000000" w:themeColor="text1"/>
        </w:rPr>
        <w:t>5.1</w:t>
      </w:r>
      <w:r w:rsidRPr="00C2112B">
        <w:rPr>
          <w:rStyle w:val="Strong"/>
          <w:b/>
          <w:bCs/>
          <w:color w:val="000000" w:themeColor="text1"/>
        </w:rPr>
        <w:tab/>
        <w:t>Conclusion</w:t>
      </w:r>
    </w:p>
    <w:p w:rsidR="005A2A54" w:rsidRPr="00C2112B" w:rsidRDefault="005A2A54" w:rsidP="005A2A54">
      <w:pPr>
        <w:pStyle w:val="NormalWeb"/>
        <w:spacing w:before="0" w:beforeAutospacing="0" w:after="0" w:afterAutospacing="0" w:line="360" w:lineRule="auto"/>
        <w:ind w:firstLine="360"/>
        <w:jc w:val="both"/>
        <w:rPr>
          <w:color w:val="000000" w:themeColor="text1"/>
        </w:rPr>
      </w:pPr>
      <w:r w:rsidRPr="00C2112B">
        <w:rPr>
          <w:color w:val="000000" w:themeColor="text1"/>
        </w:rPr>
        <w:t>The analysis of water quality parameters in Table 4.1 reveals that most values fall within the acceptable limits set by the World Health Organization (WHO), indicating that the water is generally safe for consumption. Parameters such as pH, Total Dissolved Solids (TDS), chloride, nitrate, hardness, and manganese comply with WHO standards, ensuring no immediate health concerns. However, elevated values were observed in temperature, colour, turbidity, electrical conductivity, and iron (in Sample E), which may not pose direct health risks but can affect water palatability, appearance, and consumer perception.</w:t>
      </w:r>
    </w:p>
    <w:p w:rsidR="005A2A54" w:rsidRPr="00C2112B" w:rsidRDefault="005A2A54" w:rsidP="005A2A54">
      <w:pPr>
        <w:pStyle w:val="Heading3"/>
        <w:spacing w:line="360" w:lineRule="auto"/>
        <w:ind w:left="0" w:firstLine="0"/>
        <w:rPr>
          <w:color w:val="000000" w:themeColor="text1"/>
        </w:rPr>
      </w:pPr>
      <w:r w:rsidRPr="00C2112B">
        <w:rPr>
          <w:rStyle w:val="Strong"/>
          <w:b/>
          <w:bCs/>
          <w:color w:val="000000" w:themeColor="text1"/>
        </w:rPr>
        <w:t>5.2</w:t>
      </w:r>
      <w:r w:rsidRPr="00C2112B">
        <w:rPr>
          <w:rStyle w:val="Strong"/>
          <w:b/>
          <w:bCs/>
          <w:color w:val="000000" w:themeColor="text1"/>
        </w:rPr>
        <w:tab/>
        <w:t>Recommendations</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Temperature exceeds WHO's recommended value, consider cooling the water before consumption to enhance taste and limit microbial growth.</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Filtration or chemical treatment should be employ to reduce colour and turbidity levels, which can improve clarity and restore consumer confidence.</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For samples with high electrical conductivity (EC), further analysis should be carried out to identify specific dissolved ions and address any underlying contamination sources.</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Investigate and treat sample E to reduce iron content and prevent staining, taste issues, and water discoloration.</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Maintain routine water quality testing to ensure compliance with WHO guidelines and to detect any emerging contamination issues early.</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Educate consumers on the importance of safe water practices and the implications of various water quality parameters.</w:t>
      </w:r>
    </w:p>
    <w:p w:rsidR="005A2A54" w:rsidRPr="00C2112B" w:rsidRDefault="005A2A54" w:rsidP="005A2A54">
      <w:pPr>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REFERENCES</w:t>
      </w:r>
    </w:p>
    <w:p w:rsidR="005A2A54" w:rsidRPr="00DA5A37" w:rsidRDefault="005A2A54" w:rsidP="005A2A5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Adekunle, A. J.(2009</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Studies on the pollution of waterbody by textile effluents in . Lagos</w:t>
      </w:r>
      <w:r w:rsidRPr="00DA5A37">
        <w:rPr>
          <w:rFonts w:ascii="Times New Roman" w:eastAsia="Times New Roman" w:hAnsi="Times New Roman" w:cs="Times New Roman"/>
          <w:color w:val="000000" w:themeColor="text1"/>
          <w:sz w:val="24"/>
          <w:szCs w:val="24"/>
        </w:rPr>
        <w:t xml:space="preserve">, </w:t>
      </w:r>
      <w:r w:rsidRPr="00C2112B">
        <w:rPr>
          <w:color w:val="000000" w:themeColor="text1"/>
        </w:rPr>
        <w:t xml:space="preserve">     </w:t>
      </w:r>
      <w:r w:rsidRPr="00C2112B">
        <w:rPr>
          <w:color w:val="000000" w:themeColor="text1"/>
        </w:rPr>
        <w:tab/>
      </w:r>
      <w:r w:rsidRPr="00DA5A37">
        <w:rPr>
          <w:rFonts w:ascii="Times New Roman" w:eastAsia="Times New Roman" w:hAnsi="Times New Roman" w:cs="Times New Roman"/>
          <w:color w:val="000000" w:themeColor="text1"/>
          <w:sz w:val="24"/>
          <w:szCs w:val="24"/>
        </w:rPr>
        <w:t xml:space="preserve">Nigeria Studies On The Pollution Of Waterbody By Textile Industry Effluents In </w:t>
      </w:r>
      <w:r w:rsidRPr="00C2112B">
        <w:rPr>
          <w:rFonts w:ascii="Times New Roman" w:eastAsia="Times New Roman" w:hAnsi="Times New Roman" w:cs="Times New Roman"/>
          <w:color w:val="000000" w:themeColor="text1"/>
          <w:sz w:val="24"/>
          <w:szCs w:val="24"/>
        </w:rPr>
        <w:tab/>
      </w:r>
      <w:r w:rsidRPr="00DA5A37">
        <w:rPr>
          <w:rFonts w:ascii="Times New Roman" w:eastAsia="Times New Roman" w:hAnsi="Times New Roman" w:cs="Times New Roman"/>
          <w:color w:val="000000" w:themeColor="text1"/>
          <w:sz w:val="24"/>
          <w:szCs w:val="24"/>
        </w:rPr>
        <w:t>Lagos , Nigeria</w:t>
      </w:r>
      <w:r w:rsidRPr="00C2112B">
        <w:rPr>
          <w:rFonts w:ascii="Times New Roman" w:eastAsia="Times New Roman" w:hAnsi="Times New Roman" w:cs="Times New Roman"/>
          <w:color w:val="000000" w:themeColor="text1"/>
          <w:sz w:val="24"/>
          <w:szCs w:val="24"/>
        </w:rPr>
        <w:t xml:space="preserve">. (February).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Adeyemi A.A, O.J. Shotonwa, I.D. Okedeyi, O.O. Ajibade, A.A. Sallu, A.R. Olawore, </w:t>
      </w:r>
      <w:r w:rsidRPr="00C2112B">
        <w:rPr>
          <w:rFonts w:ascii="Times New Roman" w:hAnsi="Times New Roman" w:cs="Times New Roman"/>
          <w:color w:val="000000" w:themeColor="text1"/>
          <w:sz w:val="24"/>
          <w:szCs w:val="24"/>
        </w:rPr>
        <w:tab/>
        <w:t xml:space="preserve">M.A. and Okpe, K.A (2011). Monitoring metals pollution using water and </w:t>
      </w:r>
      <w:r w:rsidRPr="00C2112B">
        <w:rPr>
          <w:rFonts w:ascii="Times New Roman" w:hAnsi="Times New Roman" w:cs="Times New Roman"/>
          <w:color w:val="000000" w:themeColor="text1"/>
          <w:sz w:val="24"/>
          <w:szCs w:val="24"/>
        </w:rPr>
        <w:tab/>
        <w:t xml:space="preserve">sediments collected from Ebute Ogbo river catchments Ojo Lagos, Nigeria. </w:t>
      </w:r>
      <w:r w:rsidRPr="00C2112B">
        <w:rPr>
          <w:rFonts w:ascii="Times New Roman" w:hAnsi="Times New Roman" w:cs="Times New Roman"/>
          <w:i/>
          <w:iCs/>
          <w:color w:val="000000" w:themeColor="text1"/>
          <w:sz w:val="24"/>
          <w:szCs w:val="24"/>
        </w:rPr>
        <w:t xml:space="preserve">African </w:t>
      </w:r>
      <w:r w:rsidRPr="00C2112B">
        <w:rPr>
          <w:rFonts w:ascii="Times New Roman" w:hAnsi="Times New Roman" w:cs="Times New Roman"/>
          <w:i/>
          <w:iCs/>
          <w:color w:val="000000" w:themeColor="text1"/>
          <w:sz w:val="24"/>
          <w:szCs w:val="24"/>
        </w:rPr>
        <w:tab/>
        <w:t xml:space="preserve">Journal of Pure and Applied Chemistry </w:t>
      </w:r>
      <w:r w:rsidRPr="00C2112B">
        <w:rPr>
          <w:rFonts w:ascii="Times New Roman" w:hAnsi="Times New Roman" w:cs="Times New Roman"/>
          <w:color w:val="000000" w:themeColor="text1"/>
          <w:sz w:val="24"/>
          <w:szCs w:val="24"/>
        </w:rPr>
        <w:t xml:space="preserve">5/8 219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223.</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Adhikary, P.; Vishwakarma, M.; Rawtani, P.M. 2019: Assessment of Water Quality </w:t>
      </w:r>
      <w:r w:rsidRPr="00C2112B">
        <w:rPr>
          <w:rFonts w:ascii="Times New Roman" w:hAnsi="Times New Roman" w:cs="Times New Roman"/>
          <w:color w:val="000000" w:themeColor="text1"/>
          <w:sz w:val="24"/>
          <w:szCs w:val="24"/>
        </w:rPr>
        <w:tab/>
        <w:t>Parameters of Kerwa Dam for Drinking Suitability. </w:t>
      </w:r>
      <w:r w:rsidRPr="00C2112B">
        <w:rPr>
          <w:rStyle w:val="html-italic"/>
          <w:rFonts w:ascii="Times New Roman" w:hAnsi="Times New Roman" w:cs="Times New Roman"/>
          <w:i/>
          <w:iCs/>
          <w:color w:val="000000" w:themeColor="text1"/>
          <w:sz w:val="24"/>
          <w:szCs w:val="24"/>
        </w:rPr>
        <w:t>Int. J. Theor. Appl. Sci.</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w:t>
      </w:r>
      <w:r w:rsidRPr="00C2112B">
        <w:rPr>
          <w:rFonts w:ascii="Times New Roman" w:hAnsi="Times New Roman" w:cs="Times New Roman"/>
          <w:color w:val="000000" w:themeColor="text1"/>
          <w:sz w:val="24"/>
          <w:szCs w:val="24"/>
        </w:rPr>
        <w:t>, 53–</w:t>
      </w:r>
      <w:r w:rsidRPr="00C2112B">
        <w:rPr>
          <w:rFonts w:ascii="Times New Roman" w:hAnsi="Times New Roman" w:cs="Times New Roman"/>
          <w:color w:val="000000" w:themeColor="text1"/>
          <w:sz w:val="24"/>
          <w:szCs w:val="24"/>
        </w:rPr>
        <w:tab/>
        <w:t>55. [</w:t>
      </w:r>
      <w:hyperlink r:id="rId12"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Altman and Parizek (1995). Contribution of nutrients and some trace metals from a huge </w:t>
      </w:r>
      <w:r w:rsidRPr="00C2112B">
        <w:rPr>
          <w:rFonts w:ascii="Times New Roman" w:hAnsi="Times New Roman" w:cs="Times New Roman"/>
          <w:color w:val="000000" w:themeColor="text1"/>
          <w:sz w:val="24"/>
          <w:szCs w:val="24"/>
        </w:rPr>
        <w:tab/>
        <w:t xml:space="preserve">Egyptian drain to the SE-Mediterranean Sea, west of Alexandria. </w:t>
      </w:r>
      <w:r w:rsidRPr="00C2112B">
        <w:rPr>
          <w:rFonts w:ascii="Times New Roman" w:hAnsi="Times New Roman" w:cs="Times New Roman"/>
          <w:i/>
          <w:iCs/>
          <w:color w:val="000000" w:themeColor="text1"/>
          <w:sz w:val="24"/>
          <w:szCs w:val="24"/>
        </w:rPr>
        <w:t xml:space="preserve">J.Mediterranian </w:t>
      </w:r>
      <w:r w:rsidRPr="00C2112B">
        <w:rPr>
          <w:rFonts w:ascii="Times New Roman" w:hAnsi="Times New Roman" w:cs="Times New Roman"/>
          <w:i/>
          <w:iCs/>
          <w:color w:val="000000" w:themeColor="text1"/>
          <w:sz w:val="24"/>
          <w:szCs w:val="24"/>
        </w:rPr>
        <w:tab/>
        <w:t xml:space="preserve">Marine Sci., </w:t>
      </w:r>
      <w:r w:rsidRPr="00C2112B">
        <w:rPr>
          <w:rFonts w:ascii="Times New Roman" w:hAnsi="Times New Roman" w:cs="Times New Roman"/>
          <w:color w:val="000000" w:themeColor="text1"/>
          <w:sz w:val="24"/>
          <w:szCs w:val="24"/>
        </w:rPr>
        <w:t>7: 79–86.</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(2005) Standard Methods for the Examination of Water and Waste Water, twenty </w:t>
      </w:r>
      <w:r w:rsidRPr="00C2112B">
        <w:rPr>
          <w:rFonts w:ascii="Times New Roman" w:hAnsi="Times New Roman" w:cs="Times New Roman"/>
          <w:color w:val="000000" w:themeColor="text1"/>
          <w:sz w:val="24"/>
          <w:szCs w:val="24"/>
        </w:rPr>
        <w:tab/>
        <w:t xml:space="preserve">first ed. American Public Health Association.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Washington, DC.  Christensen, J. B., D. L. Jensen, C. Gron, Z. Filip and T. H. </w:t>
      </w:r>
      <w:r w:rsidRPr="00C2112B">
        <w:rPr>
          <w:rFonts w:ascii="Times New Roman" w:hAnsi="Times New Roman" w:cs="Times New Roman"/>
          <w:color w:val="000000" w:themeColor="text1"/>
          <w:sz w:val="24"/>
          <w:szCs w:val="24"/>
        </w:rPr>
        <w:tab/>
        <w:t xml:space="preserve">Christensen, (1998), Characterization of the dissolved organic carbon in landfill </w:t>
      </w:r>
      <w:r w:rsidRPr="00C2112B">
        <w:rPr>
          <w:rFonts w:ascii="Times New Roman" w:hAnsi="Times New Roman" w:cs="Times New Roman"/>
          <w:color w:val="000000" w:themeColor="text1"/>
          <w:sz w:val="24"/>
          <w:szCs w:val="24"/>
        </w:rPr>
        <w:tab/>
        <w:t xml:space="preserve">leachate-polluted groundwater, Water Res., 32, 125-135.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Chem., 2(4): 969-971.Gyananath K. (2011). Nitrate leaching from arable and horticultural </w:t>
      </w:r>
      <w:r w:rsidRPr="00C2112B">
        <w:rPr>
          <w:rFonts w:ascii="Times New Roman" w:hAnsi="Times New Roman" w:cs="Times New Roman"/>
          <w:color w:val="000000" w:themeColor="text1"/>
          <w:sz w:val="24"/>
          <w:szCs w:val="24"/>
        </w:rPr>
        <w:tab/>
        <w:t xml:space="preserve">land, soil use and management. pp. 145 – 151.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Benjamin, P. (2015). Quantitative Analysis of Environmental Samples.Instruction Manual. </w:t>
      </w:r>
      <w:r w:rsidRPr="00C2112B">
        <w:rPr>
          <w:rFonts w:ascii="Times New Roman" w:hAnsi="Times New Roman" w:cs="Times New Roman"/>
          <w:color w:val="000000" w:themeColor="text1"/>
          <w:sz w:val="24"/>
          <w:szCs w:val="24"/>
        </w:rPr>
        <w:tab/>
        <w:t xml:space="preserve">Ljublijana. p. 150.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Benerji, H., (2003). A preliminary study of heavy metal contamination in Yangize river </w:t>
      </w:r>
      <w:r w:rsidRPr="00C2112B">
        <w:rPr>
          <w:rFonts w:ascii="Times New Roman" w:hAnsi="Times New Roman" w:cs="Times New Roman"/>
          <w:color w:val="000000" w:themeColor="text1"/>
          <w:sz w:val="24"/>
          <w:szCs w:val="24"/>
        </w:rPr>
        <w:tab/>
        <w:t xml:space="preserve">intertidal zone due to urbanization. </w:t>
      </w:r>
      <w:r w:rsidRPr="00C2112B">
        <w:rPr>
          <w:rFonts w:ascii="Times New Roman" w:hAnsi="Times New Roman" w:cs="Times New Roman"/>
          <w:i/>
          <w:iCs/>
          <w:color w:val="000000" w:themeColor="text1"/>
          <w:sz w:val="24"/>
          <w:szCs w:val="24"/>
        </w:rPr>
        <w:t>Marine Pollution Bulletin</w:t>
      </w:r>
      <w:r w:rsidRPr="00C2112B">
        <w:rPr>
          <w:rFonts w:ascii="Times New Roman" w:hAnsi="Times New Roman" w:cs="Times New Roman"/>
          <w:color w:val="000000" w:themeColor="text1"/>
          <w:sz w:val="24"/>
          <w:szCs w:val="24"/>
        </w:rPr>
        <w:t>, 49:910-915.</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Basavarajappa and Manjunatha (2015). Use of Water Quality Indices to Verify the Impact </w:t>
      </w:r>
      <w:r w:rsidRPr="00C2112B">
        <w:rPr>
          <w:rFonts w:ascii="Times New Roman" w:hAnsi="Times New Roman" w:cs="Times New Roman"/>
          <w:color w:val="000000" w:themeColor="text1"/>
          <w:sz w:val="24"/>
          <w:szCs w:val="24"/>
        </w:rPr>
        <w:tab/>
        <w:t>of Córdoba City (Argentina) on Suquía River. </w:t>
      </w:r>
      <w:r w:rsidRPr="00C2112B">
        <w:rPr>
          <w:rStyle w:val="html-italic"/>
          <w:rFonts w:ascii="Times New Roman" w:hAnsi="Times New Roman" w:cs="Times New Roman"/>
          <w:i/>
          <w:iCs/>
          <w:color w:val="000000" w:themeColor="text1"/>
          <w:sz w:val="24"/>
          <w:szCs w:val="24"/>
        </w:rPr>
        <w:t>Water Res.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2000</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34</w:t>
      </w:r>
      <w:r w:rsidRPr="00C2112B">
        <w:rPr>
          <w:rFonts w:ascii="Times New Roman" w:hAnsi="Times New Roman" w:cs="Times New Roman"/>
          <w:color w:val="000000" w:themeColor="text1"/>
          <w:sz w:val="24"/>
          <w:szCs w:val="24"/>
        </w:rPr>
        <w:t xml:space="preserve">, 2915–2926. </w:t>
      </w:r>
      <w:r w:rsidRPr="00C2112B">
        <w:rPr>
          <w:rFonts w:ascii="Times New Roman" w:hAnsi="Times New Roman" w:cs="Times New Roman"/>
          <w:color w:val="000000" w:themeColor="text1"/>
          <w:sz w:val="24"/>
          <w:szCs w:val="24"/>
        </w:rPr>
        <w:tab/>
        <w:t>[</w:t>
      </w:r>
      <w:hyperlink r:id="rId13"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14"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Eletta and Adekola (2005). Trace metal distribution in surface water, sediment and tissues </w:t>
      </w:r>
      <w:r w:rsidRPr="00C2112B">
        <w:rPr>
          <w:rFonts w:ascii="Times New Roman" w:hAnsi="Times New Roman" w:cs="Times New Roman"/>
          <w:color w:val="000000" w:themeColor="text1"/>
          <w:sz w:val="24"/>
          <w:szCs w:val="24"/>
        </w:rPr>
        <w:tab/>
        <w:t>of fresh water catfish (</w:t>
      </w:r>
      <w:r w:rsidRPr="00C2112B">
        <w:rPr>
          <w:rFonts w:ascii="Times New Roman" w:hAnsi="Times New Roman" w:cs="Times New Roman"/>
          <w:i/>
          <w:iCs/>
          <w:color w:val="000000" w:themeColor="text1"/>
          <w:sz w:val="24"/>
          <w:szCs w:val="24"/>
        </w:rPr>
        <w:t>Clarias gariepinus</w:t>
      </w:r>
      <w:r w:rsidRPr="00C2112B">
        <w:rPr>
          <w:rFonts w:ascii="Times New Roman" w:hAnsi="Times New Roman" w:cs="Times New Roman"/>
          <w:color w:val="000000" w:themeColor="text1"/>
          <w:sz w:val="24"/>
          <w:szCs w:val="24"/>
        </w:rPr>
        <w:t xml:space="preserve">) from Oke-Afa canal, Lagos, Nigeria. </w:t>
      </w:r>
      <w:r w:rsidRPr="00C2112B">
        <w:rPr>
          <w:rFonts w:ascii="Times New Roman" w:hAnsi="Times New Roman" w:cs="Times New Roman"/>
          <w:color w:val="000000" w:themeColor="text1"/>
          <w:sz w:val="24"/>
          <w:szCs w:val="24"/>
        </w:rPr>
        <w:tab/>
        <w:t>http://aess.web.com/journal.detailphp?id=5011 retrieved 23</w:t>
      </w:r>
      <w:r w:rsidRPr="00C2112B">
        <w:rPr>
          <w:rFonts w:ascii="Times New Roman" w:hAnsi="Times New Roman" w:cs="Times New Roman"/>
          <w:color w:val="000000" w:themeColor="text1"/>
          <w:sz w:val="24"/>
          <w:szCs w:val="24"/>
          <w:vertAlign w:val="superscript"/>
        </w:rPr>
        <w:t>rd</w:t>
      </w:r>
      <w:r w:rsidRPr="00C2112B">
        <w:rPr>
          <w:rFonts w:ascii="Times New Roman" w:hAnsi="Times New Roman" w:cs="Times New Roman"/>
          <w:color w:val="000000" w:themeColor="text1"/>
          <w:sz w:val="24"/>
          <w:szCs w:val="24"/>
        </w:rPr>
        <w:t xml:space="preserve"> March,2016.</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Gebbie, I. (2000). Heavy metals concentration in fish of Lake Baloton, Lakes and </w:t>
      </w:r>
      <w:r w:rsidRPr="00C2112B">
        <w:rPr>
          <w:rFonts w:ascii="Times New Roman" w:hAnsi="Times New Roman" w:cs="Times New Roman"/>
          <w:color w:val="000000" w:themeColor="text1"/>
          <w:sz w:val="24"/>
          <w:szCs w:val="24"/>
        </w:rPr>
        <w:tab/>
        <w:t xml:space="preserve">Reservoirs. </w:t>
      </w:r>
      <w:r w:rsidRPr="00C2112B">
        <w:rPr>
          <w:rFonts w:ascii="Times New Roman" w:hAnsi="Times New Roman" w:cs="Times New Roman"/>
          <w:i/>
          <w:iCs/>
          <w:color w:val="000000" w:themeColor="text1"/>
          <w:sz w:val="24"/>
          <w:szCs w:val="24"/>
        </w:rPr>
        <w:t>Journal of Research and Management</w:t>
      </w:r>
      <w:r w:rsidRPr="00C2112B">
        <w:rPr>
          <w:rFonts w:ascii="Times New Roman" w:hAnsi="Times New Roman" w:cs="Times New Roman"/>
          <w:color w:val="000000" w:themeColor="text1"/>
          <w:sz w:val="24"/>
          <w:szCs w:val="24"/>
        </w:rPr>
        <w:t>, 5: 271-279.</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Goel G. O., (2000). The current pollution status of the new Calabar river in the Niger Delta </w:t>
      </w:r>
      <w:r w:rsidRPr="00C2112B">
        <w:rPr>
          <w:rFonts w:ascii="Times New Roman" w:hAnsi="Times New Roman" w:cs="Times New Roman"/>
          <w:color w:val="000000" w:themeColor="text1"/>
          <w:sz w:val="24"/>
          <w:szCs w:val="24"/>
        </w:rPr>
        <w:tab/>
        <w:t xml:space="preserve">region of Southern Nigeria. A survey of antibiogram profiles of its bacterial </w:t>
      </w:r>
      <w:r w:rsidRPr="00C2112B">
        <w:rPr>
          <w:rFonts w:ascii="Times New Roman" w:hAnsi="Times New Roman" w:cs="Times New Roman"/>
          <w:color w:val="000000" w:themeColor="text1"/>
          <w:sz w:val="24"/>
          <w:szCs w:val="24"/>
        </w:rPr>
        <w:tab/>
        <w:t xml:space="preserve">isolates. </w:t>
      </w:r>
      <w:r w:rsidRPr="00C2112B">
        <w:rPr>
          <w:rFonts w:ascii="Times New Roman" w:hAnsi="Times New Roman" w:cs="Times New Roman"/>
          <w:i/>
          <w:iCs/>
          <w:color w:val="000000" w:themeColor="text1"/>
          <w:sz w:val="24"/>
          <w:szCs w:val="24"/>
        </w:rPr>
        <w:t>African Journal of</w:t>
      </w:r>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iCs/>
          <w:color w:val="000000" w:themeColor="text1"/>
          <w:sz w:val="24"/>
          <w:szCs w:val="24"/>
        </w:rPr>
        <w:t>Environmental Science Technology</w:t>
      </w:r>
      <w:r w:rsidRPr="00C2112B">
        <w:rPr>
          <w:rFonts w:ascii="Times New Roman" w:hAnsi="Times New Roman" w:cs="Times New Roman"/>
          <w:color w:val="000000" w:themeColor="text1"/>
          <w:sz w:val="24"/>
          <w:szCs w:val="24"/>
        </w:rPr>
        <w:t xml:space="preserve">, 2(6): 134-141.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Gupta, A and Deshpande (2004). Study of Physico-chemical Parameters of Groundwater </w:t>
      </w:r>
      <w:r w:rsidRPr="00C2112B">
        <w:rPr>
          <w:rFonts w:ascii="Times New Roman" w:hAnsi="Times New Roman" w:cs="Times New Roman"/>
          <w:color w:val="000000" w:themeColor="text1"/>
          <w:sz w:val="24"/>
          <w:szCs w:val="24"/>
        </w:rPr>
        <w:tab/>
        <w:t>Quality of Dudu Town in Rajasthan. Rasayan J.</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Helmet, C. (2003). An Environmental hazard and its Management. NBRI, Lucknow. p 14.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Jinwal J.J Dixit L (2008). Evaluation of the Status of Heavy Metal Pollution of Water </w:t>
      </w:r>
      <w:r w:rsidRPr="00C2112B">
        <w:rPr>
          <w:rFonts w:ascii="Times New Roman" w:hAnsi="Times New Roman" w:cs="Times New Roman"/>
          <w:color w:val="000000" w:themeColor="text1"/>
          <w:sz w:val="24"/>
          <w:szCs w:val="24"/>
        </w:rPr>
        <w:tab/>
        <w:t>(Surface and Ground) and Aquatic Macrophyte (</w:t>
      </w:r>
      <w:r w:rsidRPr="00C2112B">
        <w:rPr>
          <w:rFonts w:ascii="Times New Roman" w:hAnsi="Times New Roman" w:cs="Times New Roman"/>
          <w:i/>
          <w:iCs/>
          <w:color w:val="000000" w:themeColor="text1"/>
          <w:sz w:val="24"/>
          <w:szCs w:val="24"/>
        </w:rPr>
        <w:t>Ceratophyllumdemersum</w:t>
      </w:r>
      <w:r w:rsidRPr="00C2112B">
        <w:rPr>
          <w:rFonts w:ascii="Times New Roman" w:hAnsi="Times New Roman" w:cs="Times New Roman"/>
          <w:color w:val="000000" w:themeColor="text1"/>
          <w:sz w:val="24"/>
          <w:szCs w:val="24"/>
        </w:rPr>
        <w:t xml:space="preserve">) of </w:t>
      </w:r>
      <w:r w:rsidRPr="00C2112B">
        <w:rPr>
          <w:rFonts w:ascii="Times New Roman" w:hAnsi="Times New Roman" w:cs="Times New Roman"/>
          <w:color w:val="000000" w:themeColor="text1"/>
          <w:sz w:val="24"/>
          <w:szCs w:val="24"/>
        </w:rPr>
        <w:tab/>
        <w:t>Agbabu Bitumen Deposit Area, Nigeria.</w:t>
      </w:r>
      <w:r w:rsidRPr="00C2112B">
        <w:rPr>
          <w:rFonts w:ascii="Times New Roman" w:hAnsi="Times New Roman" w:cs="Times New Roman"/>
          <w:i/>
          <w:iCs/>
          <w:color w:val="000000" w:themeColor="text1"/>
          <w:sz w:val="24"/>
          <w:szCs w:val="24"/>
        </w:rPr>
        <w:t xml:space="preserve">British Journal of Applied Science &amp; </w:t>
      </w:r>
      <w:r w:rsidRPr="00C2112B">
        <w:rPr>
          <w:rFonts w:ascii="Times New Roman" w:hAnsi="Times New Roman" w:cs="Times New Roman"/>
          <w:color w:val="000000" w:themeColor="text1"/>
          <w:sz w:val="24"/>
          <w:szCs w:val="24"/>
        </w:rPr>
        <w:t>Hem, S. 2019: Generalized Buffering Algorithm. </w:t>
      </w:r>
      <w:r w:rsidRPr="00C2112B">
        <w:rPr>
          <w:rStyle w:val="html-italic"/>
          <w:rFonts w:ascii="Times New Roman" w:hAnsi="Times New Roman" w:cs="Times New Roman"/>
          <w:i/>
          <w:iCs/>
          <w:color w:val="000000" w:themeColor="text1"/>
          <w:sz w:val="24"/>
          <w:szCs w:val="24"/>
        </w:rPr>
        <w:t>IEEE Access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2021</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9</w:t>
      </w:r>
      <w:r w:rsidRPr="00C2112B">
        <w:rPr>
          <w:rFonts w:ascii="Times New Roman" w:hAnsi="Times New Roman" w:cs="Times New Roman"/>
          <w:color w:val="000000" w:themeColor="text1"/>
          <w:sz w:val="24"/>
          <w:szCs w:val="24"/>
        </w:rPr>
        <w:t xml:space="preserve">, 27140–27157. </w:t>
      </w:r>
      <w:r w:rsidRPr="00C2112B">
        <w:rPr>
          <w:rFonts w:ascii="Times New Roman" w:hAnsi="Times New Roman" w:cs="Times New Roman"/>
          <w:color w:val="000000" w:themeColor="text1"/>
          <w:sz w:val="24"/>
          <w:szCs w:val="24"/>
        </w:rPr>
        <w:tab/>
        <w:t>[</w:t>
      </w:r>
      <w:hyperlink r:id="rId15"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16"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Khan P. (2011). Urban Water Quality Evaluation using multivariate analysis. </w:t>
      </w:r>
      <w:r w:rsidRPr="00C2112B">
        <w:rPr>
          <w:rFonts w:ascii="Times New Roman" w:hAnsi="Times New Roman" w:cs="Times New Roman"/>
          <w:i/>
          <w:iCs/>
          <w:color w:val="000000" w:themeColor="text1"/>
          <w:sz w:val="24"/>
          <w:szCs w:val="24"/>
        </w:rPr>
        <w:t xml:space="preserve">Acta </w:t>
      </w:r>
      <w:r w:rsidRPr="00C2112B">
        <w:rPr>
          <w:rFonts w:ascii="Times New Roman" w:hAnsi="Times New Roman" w:cs="Times New Roman"/>
          <w:i/>
          <w:iCs/>
          <w:color w:val="000000" w:themeColor="text1"/>
          <w:sz w:val="24"/>
          <w:szCs w:val="24"/>
        </w:rPr>
        <w:tab/>
        <w:t>Montanistica Slovaca</w:t>
      </w:r>
      <w:r w:rsidRPr="00C2112B">
        <w:rPr>
          <w:rFonts w:ascii="Times New Roman" w:hAnsi="Times New Roman" w:cs="Times New Roman"/>
          <w:color w:val="000000" w:themeColor="text1"/>
          <w:sz w:val="24"/>
          <w:szCs w:val="24"/>
        </w:rPr>
        <w:t>, 12(2): 150-158.</w:t>
      </w:r>
    </w:p>
    <w:p w:rsidR="005A2A54" w:rsidRPr="00C2112B" w:rsidRDefault="005A2A54" w:rsidP="005A2A54">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2112B">
        <w:rPr>
          <w:rFonts w:ascii="Times New Roman" w:hAnsi="Times New Roman" w:cs="Times New Roman"/>
          <w:iCs/>
          <w:color w:val="000000" w:themeColor="text1"/>
          <w:sz w:val="24"/>
          <w:szCs w:val="24"/>
        </w:rPr>
        <w:t>Manhata</w:t>
      </w:r>
      <w:r w:rsidRPr="00C2112B">
        <w:rPr>
          <w:rFonts w:ascii="Times New Roman" w:hAnsi="Times New Roman" w:cs="Times New Roman"/>
          <w:i/>
          <w:iCs/>
          <w:color w:val="000000" w:themeColor="text1"/>
          <w:sz w:val="24"/>
          <w:szCs w:val="24"/>
        </w:rPr>
        <w:t xml:space="preserve"> V, </w:t>
      </w:r>
      <w:r w:rsidRPr="009C5AE1">
        <w:rPr>
          <w:rFonts w:ascii="Times New Roman" w:eastAsia="Times New Roman" w:hAnsi="Times New Roman" w:cs="Times New Roman"/>
          <w:color w:val="000000" w:themeColor="text1"/>
          <w:sz w:val="24"/>
          <w:szCs w:val="24"/>
        </w:rPr>
        <w:t>Rasheed, H.; Altaf, F.; Anwaar, K.; Ashraf, M. </w:t>
      </w:r>
      <w:r w:rsidRPr="00C2112B">
        <w:rPr>
          <w:rFonts w:ascii="Times New Roman" w:eastAsia="Times New Roman" w:hAnsi="Times New Roman" w:cs="Times New Roman"/>
          <w:color w:val="000000" w:themeColor="text1"/>
          <w:sz w:val="24"/>
          <w:szCs w:val="24"/>
        </w:rPr>
        <w:t xml:space="preserve">2004. </w:t>
      </w:r>
      <w:r w:rsidRPr="00C2112B">
        <w:rPr>
          <w:rFonts w:ascii="Times New Roman" w:eastAsia="Times New Roman" w:hAnsi="Times New Roman" w:cs="Times New Roman"/>
          <w:i/>
          <w:iCs/>
          <w:color w:val="000000" w:themeColor="text1"/>
          <w:sz w:val="24"/>
          <w:szCs w:val="24"/>
        </w:rPr>
        <w:t xml:space="preserve">Drinking Water Quality </w:t>
      </w:r>
      <w:r w:rsidRPr="00C2112B">
        <w:rPr>
          <w:rFonts w:ascii="Times New Roman" w:eastAsia="Times New Roman" w:hAnsi="Times New Roman" w:cs="Times New Roman"/>
          <w:i/>
          <w:iCs/>
          <w:color w:val="000000" w:themeColor="text1"/>
          <w:sz w:val="24"/>
          <w:szCs w:val="24"/>
        </w:rPr>
        <w:tab/>
        <w:t>in Pakistan: Current Status and Challenges</w:t>
      </w:r>
      <w:r w:rsidRPr="009C5AE1">
        <w:rPr>
          <w:rFonts w:ascii="Times New Roman" w:eastAsia="Times New Roman" w:hAnsi="Times New Roman" w:cs="Times New Roman"/>
          <w:color w:val="000000" w:themeColor="text1"/>
          <w:sz w:val="24"/>
          <w:szCs w:val="24"/>
        </w:rPr>
        <w:t xml:space="preserve">; Pakistan Council of Research in Water </w:t>
      </w:r>
      <w:r w:rsidRPr="00C2112B">
        <w:rPr>
          <w:rFonts w:ascii="Times New Roman" w:eastAsia="Times New Roman" w:hAnsi="Times New Roman" w:cs="Times New Roman"/>
          <w:color w:val="000000" w:themeColor="text1"/>
          <w:sz w:val="24"/>
          <w:szCs w:val="24"/>
        </w:rPr>
        <w:tab/>
      </w:r>
      <w:r w:rsidRPr="009C5AE1">
        <w:rPr>
          <w:rFonts w:ascii="Times New Roman" w:eastAsia="Times New Roman" w:hAnsi="Times New Roman" w:cs="Times New Roman"/>
          <w:color w:val="000000" w:themeColor="text1"/>
          <w:sz w:val="24"/>
          <w:szCs w:val="24"/>
        </w:rPr>
        <w:t>Resources (PCRWR): Islamabad, Pakistan, 2021; p. 141.</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Meride, SM and Ayenew (March 2016). </w:t>
      </w:r>
      <w:r w:rsidRPr="00C2112B">
        <w:rPr>
          <w:rFonts w:ascii="Times New Roman" w:hAnsi="Times New Roman" w:cs="Times New Roman"/>
          <w:i/>
          <w:iCs/>
          <w:color w:val="000000" w:themeColor="text1"/>
          <w:sz w:val="24"/>
          <w:szCs w:val="24"/>
        </w:rPr>
        <w:t xml:space="preserve">Assessment of groundwater evaporation through </w:t>
      </w:r>
      <w:r w:rsidRPr="00C2112B">
        <w:rPr>
          <w:rFonts w:ascii="Times New Roman" w:hAnsi="Times New Roman" w:cs="Times New Roman"/>
          <w:i/>
          <w:iCs/>
          <w:color w:val="000000" w:themeColor="text1"/>
          <w:sz w:val="24"/>
          <w:szCs w:val="24"/>
        </w:rPr>
        <w:tab/>
        <w:t xml:space="preserve">groundwater model with spatio-temporally variable fluxes </w:t>
      </w:r>
      <w:r w:rsidRPr="00C2112B">
        <w:rPr>
          <w:rFonts w:ascii="Times New Roman" w:hAnsi="Times New Roman" w:cs="Times New Roman"/>
          <w:color w:val="000000" w:themeColor="text1"/>
          <w:sz w:val="24"/>
          <w:szCs w:val="24"/>
        </w:rPr>
        <w:t xml:space="preserve">(PDF) (MSc). Enschede, </w:t>
      </w:r>
      <w:r w:rsidRPr="00C2112B">
        <w:rPr>
          <w:rFonts w:ascii="Times New Roman" w:hAnsi="Times New Roman" w:cs="Times New Roman"/>
          <w:color w:val="000000" w:themeColor="text1"/>
          <w:sz w:val="24"/>
          <w:szCs w:val="24"/>
        </w:rPr>
        <w:tab/>
        <w:t xml:space="preserve">Netherlands: International Institute for Geo-Information Science and Earth </w:t>
      </w:r>
      <w:r w:rsidRPr="00C2112B">
        <w:rPr>
          <w:rFonts w:ascii="Times New Roman" w:hAnsi="Times New Roman" w:cs="Times New Roman"/>
          <w:color w:val="000000" w:themeColor="text1"/>
          <w:sz w:val="24"/>
          <w:szCs w:val="24"/>
        </w:rPr>
        <w:tab/>
        <w:t>Observation</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Neerja Karlar, Rajesh Kumar, Yadav S.S, Singh R.T, Water quality index assessment of </w:t>
      </w:r>
      <w:r w:rsidRPr="00C2112B">
        <w:rPr>
          <w:rFonts w:ascii="Times New Roman" w:hAnsi="Times New Roman" w:cs="Times New Roman"/>
          <w:color w:val="000000" w:themeColor="text1"/>
          <w:sz w:val="24"/>
          <w:szCs w:val="24"/>
        </w:rPr>
        <w:tab/>
        <w:t xml:space="preserve">ground water in Koilwar block of Bhojpur (Bihar), J. Chem. Pharm. Res, 4 (3), </w:t>
      </w:r>
      <w:r w:rsidRPr="00C2112B">
        <w:rPr>
          <w:rFonts w:ascii="Times New Roman" w:hAnsi="Times New Roman" w:cs="Times New Roman"/>
          <w:color w:val="000000" w:themeColor="text1"/>
          <w:sz w:val="24"/>
          <w:szCs w:val="24"/>
        </w:rPr>
        <w:tab/>
        <w:t xml:space="preserve">2012, 1782-1786.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Nirdosh, M.L, Forstner, U. &amp; Wittmann, G. T. W. (1981). Metal pollution in aquatic </w:t>
      </w:r>
      <w:r w:rsidRPr="00C2112B">
        <w:rPr>
          <w:rFonts w:ascii="Times New Roman" w:hAnsi="Times New Roman" w:cs="Times New Roman"/>
          <w:color w:val="000000" w:themeColor="text1"/>
          <w:sz w:val="24"/>
          <w:szCs w:val="24"/>
        </w:rPr>
        <w:tab/>
        <w:t>environment. New York: Springer http://dx.dor.org/10.1007/978-3-642-69385-4.</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NSDQW., (2007),  Nigerian Standard for Drinking Water Quality. Nigerian Industrial </w:t>
      </w:r>
      <w:r w:rsidRPr="00C2112B">
        <w:rPr>
          <w:rFonts w:ascii="Times New Roman" w:hAnsi="Times New Roman" w:cs="Times New Roman"/>
          <w:color w:val="000000" w:themeColor="text1"/>
          <w:sz w:val="24"/>
          <w:szCs w:val="24"/>
        </w:rPr>
        <w:tab/>
        <w:t xml:space="preserve">Standard NIS 554, Standard Organization of Nigeria, pp: 30.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Parihar, A., Osibanjo, O., Sridhar, M.K.C., and A. Sobande. (2002), “Evaluation of </w:t>
      </w:r>
      <w:r w:rsidRPr="00C2112B">
        <w:rPr>
          <w:rFonts w:ascii="Times New Roman" w:hAnsi="Times New Roman" w:cs="Times New Roman"/>
          <w:color w:val="000000" w:themeColor="text1"/>
          <w:sz w:val="24"/>
          <w:szCs w:val="24"/>
        </w:rPr>
        <w:tab/>
        <w:t xml:space="preserve">Groundwater Quality Characteristics near Two waste Sites in Ibadan and Lagos, </w:t>
      </w:r>
      <w:r w:rsidRPr="00C2112B">
        <w:rPr>
          <w:rFonts w:ascii="Times New Roman" w:hAnsi="Times New Roman" w:cs="Times New Roman"/>
          <w:color w:val="000000" w:themeColor="text1"/>
          <w:sz w:val="24"/>
          <w:szCs w:val="24"/>
        </w:rPr>
        <w:tab/>
        <w:t xml:space="preserve">Nigeria”. Water, Air, and Soil Poll.    140:307–333. </w:t>
      </w:r>
    </w:p>
    <w:p w:rsidR="005A2A54" w:rsidRPr="00DA5A37" w:rsidRDefault="005A2A54" w:rsidP="005A2A5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 xml:space="preserve">Patil and Patil </w:t>
      </w:r>
      <w:r w:rsidRPr="00DA5A37">
        <w:rPr>
          <w:rFonts w:ascii="Times New Roman" w:eastAsia="Times New Roman" w:hAnsi="Times New Roman" w:cs="Times New Roman"/>
          <w:color w:val="000000" w:themeColor="text1"/>
          <w:sz w:val="24"/>
          <w:szCs w:val="24"/>
        </w:rPr>
        <w:t xml:space="preserve">,  M.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(2010).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Bioremediation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of  polluted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wastewater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inf</w:t>
      </w:r>
      <w:r w:rsidRPr="00C2112B">
        <w:rPr>
          <w:rFonts w:ascii="Times New Roman" w:eastAsia="Times New Roman" w:hAnsi="Times New Roman" w:cs="Times New Roman"/>
          <w:color w:val="000000" w:themeColor="text1"/>
          <w:sz w:val="24"/>
          <w:szCs w:val="24"/>
        </w:rPr>
        <w:t xml:space="preserve">luent: </w:t>
      </w:r>
      <w:r w:rsidRPr="00DA5A37">
        <w:rPr>
          <w:rFonts w:ascii="Times New Roman" w:eastAsia="Times New Roman" w:hAnsi="Times New Roman" w:cs="Times New Roman"/>
          <w:color w:val="000000" w:themeColor="text1"/>
          <w:sz w:val="24"/>
          <w:szCs w:val="24"/>
        </w:rPr>
        <w:t xml:space="preserve">Phosphorus </w:t>
      </w:r>
      <w:r w:rsidRPr="00C2112B">
        <w:rPr>
          <w:rFonts w:ascii="Times New Roman" w:eastAsia="Times New Roman" w:hAnsi="Times New Roman" w:cs="Times New Roman"/>
          <w:color w:val="000000" w:themeColor="text1"/>
          <w:sz w:val="24"/>
          <w:szCs w:val="24"/>
        </w:rPr>
        <w:tab/>
      </w:r>
      <w:r w:rsidRPr="00DA5A37">
        <w:rPr>
          <w:rFonts w:ascii="Times New Roman" w:eastAsia="Times New Roman" w:hAnsi="Times New Roman" w:cs="Times New Roman"/>
          <w:color w:val="000000" w:themeColor="text1"/>
          <w:sz w:val="24"/>
          <w:szCs w:val="24"/>
        </w:rPr>
        <w:t xml:space="preserve">and nitrogen removal. </w:t>
      </w:r>
      <w:r w:rsidRPr="00C2112B">
        <w:rPr>
          <w:rFonts w:ascii="Times New Roman" w:eastAsia="Times New Roman" w:hAnsi="Times New Roman" w:cs="Times New Roman"/>
          <w:color w:val="000000" w:themeColor="text1"/>
          <w:sz w:val="24"/>
          <w:szCs w:val="24"/>
        </w:rPr>
        <w:t>Scientific Research and Essays</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5</w:t>
      </w:r>
      <w:r w:rsidRPr="00DA5A37">
        <w:rPr>
          <w:rFonts w:ascii="Times New Roman" w:eastAsia="Times New Roman" w:hAnsi="Times New Roman" w:cs="Times New Roman"/>
          <w:color w:val="000000" w:themeColor="text1"/>
          <w:sz w:val="24"/>
          <w:szCs w:val="24"/>
        </w:rPr>
        <w:t>(21), 3222</w:t>
      </w:r>
      <w:r w:rsidRPr="00C2112B">
        <w:rPr>
          <w:rFonts w:ascii="Times New Roman" w:eastAsia="Times New Roman" w:hAnsi="Times New Roman" w:cs="Times New Roman"/>
          <w:color w:val="000000" w:themeColor="text1"/>
          <w:sz w:val="24"/>
          <w:szCs w:val="24"/>
        </w:rPr>
        <w:t>–</w:t>
      </w:r>
      <w:r w:rsidRPr="00DA5A37">
        <w:rPr>
          <w:rFonts w:ascii="Times New Roman" w:eastAsia="Times New Roman" w:hAnsi="Times New Roman" w:cs="Times New Roman"/>
          <w:color w:val="000000" w:themeColor="text1"/>
          <w:sz w:val="24"/>
          <w:szCs w:val="24"/>
        </w:rPr>
        <w:t>3230</w:t>
      </w:r>
    </w:p>
    <w:p w:rsidR="005A2A54" w:rsidRPr="00C2112B" w:rsidRDefault="005A2A54" w:rsidP="005A2A54">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C2112B">
        <w:rPr>
          <w:rFonts w:ascii="Times New Roman" w:hAnsi="Times New Roman" w:cs="Times New Roman"/>
          <w:i/>
          <w:iCs/>
          <w:color w:val="000000" w:themeColor="text1"/>
          <w:sz w:val="24"/>
          <w:szCs w:val="24"/>
        </w:rPr>
        <w:tab/>
        <w:t>Technology,3(2): 289-306</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Purandara, A.A.; Varadajan, J. 2003: Risk Assessment of Physico-Chemical Contaminants </w:t>
      </w:r>
      <w:r w:rsidRPr="00C2112B">
        <w:rPr>
          <w:rFonts w:ascii="Times New Roman" w:hAnsi="Times New Roman" w:cs="Times New Roman"/>
          <w:color w:val="000000" w:themeColor="text1"/>
          <w:sz w:val="24"/>
          <w:szCs w:val="24"/>
        </w:rPr>
        <w:tab/>
        <w:t>in Groundwater of Pettavaithalai Area, Tiruchirappalli, Tamilnadu–India. </w:t>
      </w:r>
      <w:r w:rsidRPr="00C2112B">
        <w:rPr>
          <w:rStyle w:val="html-italic"/>
          <w:rFonts w:ascii="Times New Roman" w:hAnsi="Times New Roman" w:cs="Times New Roman"/>
          <w:i/>
          <w:iCs/>
          <w:color w:val="000000" w:themeColor="text1"/>
          <w:sz w:val="24"/>
          <w:szCs w:val="24"/>
        </w:rPr>
        <w:t xml:space="preserve">Environ. </w:t>
      </w:r>
      <w:r w:rsidRPr="00C2112B">
        <w:rPr>
          <w:rStyle w:val="html-italic"/>
          <w:rFonts w:ascii="Times New Roman" w:hAnsi="Times New Roman" w:cs="Times New Roman"/>
          <w:i/>
          <w:iCs/>
          <w:color w:val="000000" w:themeColor="text1"/>
          <w:sz w:val="24"/>
          <w:szCs w:val="24"/>
        </w:rPr>
        <w:tab/>
        <w:t>Monit. Assess.</w:t>
      </w:r>
      <w:r w:rsidRPr="00C2112B">
        <w:rPr>
          <w:rFonts w:ascii="Times New Roman" w:hAnsi="Times New Roman" w:cs="Times New Roman"/>
          <w:color w:val="000000" w:themeColor="text1"/>
          <w:sz w:val="24"/>
          <w:szCs w:val="24"/>
        </w:rPr>
        <w:t> , </w:t>
      </w:r>
      <w:r w:rsidRPr="00C2112B">
        <w:rPr>
          <w:rStyle w:val="html-italic"/>
          <w:rFonts w:ascii="Times New Roman" w:hAnsi="Times New Roman" w:cs="Times New Roman"/>
          <w:i/>
          <w:iCs/>
          <w:color w:val="000000" w:themeColor="text1"/>
          <w:sz w:val="24"/>
          <w:szCs w:val="24"/>
        </w:rPr>
        <w:t>123</w:t>
      </w:r>
      <w:r w:rsidRPr="00C2112B">
        <w:rPr>
          <w:rFonts w:ascii="Times New Roman" w:hAnsi="Times New Roman" w:cs="Times New Roman"/>
          <w:color w:val="000000" w:themeColor="text1"/>
          <w:sz w:val="24"/>
          <w:szCs w:val="24"/>
        </w:rPr>
        <w:t>, 299–312. [</w:t>
      </w:r>
      <w:hyperlink r:id="rId17"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18"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 [</w:t>
      </w:r>
      <w:hyperlink r:id="rId19" w:tgtFrame="_blank" w:history="1">
        <w:r w:rsidRPr="00C2112B">
          <w:rPr>
            <w:rStyle w:val="Hyperlink"/>
            <w:rFonts w:ascii="Times New Roman" w:hAnsi="Times New Roman" w:cs="Times New Roman"/>
            <w:b/>
            <w:bCs/>
            <w:color w:val="000000" w:themeColor="text1"/>
            <w:sz w:val="24"/>
            <w:szCs w:val="24"/>
          </w:rPr>
          <w:t>PubMed</w:t>
        </w:r>
      </w:hyperlink>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Ranjana, M.F. 2009. Analyzing the Status of Heavy Metals in Irrigation Water in Suburban </w:t>
      </w:r>
      <w:r w:rsidRPr="00C2112B">
        <w:rPr>
          <w:rFonts w:ascii="Times New Roman" w:hAnsi="Times New Roman" w:cs="Times New Roman"/>
          <w:color w:val="000000" w:themeColor="text1"/>
          <w:sz w:val="24"/>
          <w:szCs w:val="24"/>
        </w:rPr>
        <w:tab/>
        <w:t>Areas of Bahawalpur City, Pakistan. </w:t>
      </w:r>
      <w:r w:rsidRPr="00C2112B">
        <w:rPr>
          <w:rStyle w:val="html-italic"/>
          <w:rFonts w:ascii="Times New Roman" w:hAnsi="Times New Roman" w:cs="Times New Roman"/>
          <w:i/>
          <w:iCs/>
          <w:color w:val="000000" w:themeColor="text1"/>
          <w:sz w:val="24"/>
          <w:szCs w:val="24"/>
        </w:rPr>
        <w:t>AEJAES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2014</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14</w:t>
      </w:r>
      <w:r w:rsidRPr="00C2112B">
        <w:rPr>
          <w:rFonts w:ascii="Times New Roman" w:hAnsi="Times New Roman" w:cs="Times New Roman"/>
          <w:color w:val="000000" w:themeColor="text1"/>
          <w:sz w:val="24"/>
          <w:szCs w:val="24"/>
        </w:rPr>
        <w:t>, 732–738. [</w:t>
      </w:r>
      <w:hyperlink r:id="rId20" w:tgtFrame="_blank" w:history="1">
        <w:r w:rsidRPr="00C2112B">
          <w:rPr>
            <w:rStyle w:val="Hyperlink"/>
            <w:rFonts w:ascii="Times New Roman" w:hAnsi="Times New Roman" w:cs="Times New Roman"/>
            <w:b/>
            <w:bCs/>
            <w:color w:val="000000" w:themeColor="text1"/>
            <w:sz w:val="24"/>
            <w:szCs w:val="24"/>
          </w:rPr>
          <w:t xml:space="preserve">Google </w:t>
        </w:r>
        <w:r w:rsidRPr="00C2112B">
          <w:rPr>
            <w:rStyle w:val="Hyperlink"/>
            <w:rFonts w:ascii="Times New Roman" w:hAnsi="Times New Roman" w:cs="Times New Roman"/>
            <w:b/>
            <w:bCs/>
            <w:color w:val="000000" w:themeColor="text1"/>
            <w:sz w:val="24"/>
            <w:szCs w:val="24"/>
          </w:rPr>
          <w:tab/>
          <w:t>Scholar</w:t>
        </w:r>
      </w:hyperlink>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Milovanovic T.L. A 2007: Scaling Method for Priorities in Hierarchical Structures. </w:t>
      </w:r>
      <w:r w:rsidRPr="00C2112B">
        <w:rPr>
          <w:rStyle w:val="html-italic"/>
          <w:rFonts w:ascii="Times New Roman" w:hAnsi="Times New Roman" w:cs="Times New Roman"/>
          <w:i/>
          <w:iCs/>
          <w:color w:val="000000" w:themeColor="text1"/>
          <w:sz w:val="24"/>
          <w:szCs w:val="24"/>
        </w:rPr>
        <w:t xml:space="preserve">J. </w:t>
      </w:r>
      <w:r w:rsidRPr="00C2112B">
        <w:rPr>
          <w:rStyle w:val="html-italic"/>
          <w:rFonts w:ascii="Times New Roman" w:hAnsi="Times New Roman" w:cs="Times New Roman"/>
          <w:i/>
          <w:iCs/>
          <w:color w:val="000000" w:themeColor="text1"/>
          <w:sz w:val="24"/>
          <w:szCs w:val="24"/>
        </w:rPr>
        <w:tab/>
        <w:t>Math. Psychol.</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234–281. [</w:t>
      </w:r>
      <w:hyperlink r:id="rId21"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22"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Okoro, K. M., Sowa, O. and Osundu, O.C. (1992). Environmental contamination and other </w:t>
      </w:r>
      <w:r w:rsidRPr="00C2112B">
        <w:rPr>
          <w:rFonts w:ascii="Times New Roman" w:hAnsi="Times New Roman" w:cs="Times New Roman"/>
          <w:color w:val="000000" w:themeColor="text1"/>
          <w:sz w:val="24"/>
          <w:szCs w:val="24"/>
        </w:rPr>
        <w:tab/>
        <w:t xml:space="preserve">anthropogenic impacts on Otamiri and Nworie rivers, Owerri, Nigeria. Nigeria </w:t>
      </w:r>
      <w:r w:rsidRPr="00C2112B">
        <w:rPr>
          <w:rFonts w:ascii="Times New Roman" w:hAnsi="Times New Roman" w:cs="Times New Roman"/>
          <w:color w:val="000000" w:themeColor="text1"/>
          <w:sz w:val="24"/>
          <w:szCs w:val="24"/>
        </w:rPr>
        <w:tab/>
        <w:t>Journalof Minneral Geology., 26:28-29.</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Ologe, G. A. (1989). The bioaccumulation of heavy metals form the lower reaches of River </w:t>
      </w:r>
      <w:r w:rsidRPr="00C2112B">
        <w:rPr>
          <w:rFonts w:ascii="Times New Roman" w:hAnsi="Times New Roman" w:cs="Times New Roman"/>
          <w:color w:val="000000" w:themeColor="text1"/>
          <w:sz w:val="24"/>
          <w:szCs w:val="24"/>
        </w:rPr>
        <w:tab/>
        <w:t xml:space="preserve">Niger. </w:t>
      </w:r>
      <w:r w:rsidRPr="00C2112B">
        <w:rPr>
          <w:rFonts w:ascii="Times New Roman" w:hAnsi="Times New Roman" w:cs="Times New Roman"/>
          <w:i/>
          <w:iCs/>
          <w:color w:val="000000" w:themeColor="text1"/>
          <w:sz w:val="24"/>
          <w:szCs w:val="24"/>
        </w:rPr>
        <w:t xml:space="preserve">Journal of Chemical Society of Nigeria, </w:t>
      </w:r>
      <w:r w:rsidRPr="00C2112B">
        <w:rPr>
          <w:rFonts w:ascii="Times New Roman" w:hAnsi="Times New Roman" w:cs="Times New Roman"/>
          <w:color w:val="000000" w:themeColor="text1"/>
          <w:sz w:val="24"/>
          <w:szCs w:val="24"/>
        </w:rPr>
        <w:t>27(2): 173-176.</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Raham, R. C,. (2008). Trace elements concentrations in fresh water muscles and </w:t>
      </w:r>
      <w:r w:rsidRPr="00C2112B">
        <w:rPr>
          <w:rFonts w:ascii="Times New Roman" w:hAnsi="Times New Roman" w:cs="Times New Roman"/>
          <w:color w:val="000000" w:themeColor="text1"/>
          <w:sz w:val="24"/>
          <w:szCs w:val="24"/>
        </w:rPr>
        <w:tab/>
        <w:t xml:space="preserve">macrophytes as related to those in their environments. Journal of Limnology, 62(1): </w:t>
      </w:r>
      <w:r w:rsidRPr="00C2112B">
        <w:rPr>
          <w:rFonts w:ascii="Times New Roman" w:hAnsi="Times New Roman" w:cs="Times New Roman"/>
          <w:color w:val="000000" w:themeColor="text1"/>
          <w:sz w:val="24"/>
          <w:szCs w:val="24"/>
        </w:rPr>
        <w:tab/>
        <w:t>61-70</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Ramesh M.M, Dharmaraj J, Raj K 2019: Oregon Water Quality Index a Tool for Evaluating </w:t>
      </w:r>
      <w:r w:rsidRPr="00C2112B">
        <w:rPr>
          <w:rFonts w:ascii="Times New Roman" w:hAnsi="Times New Roman" w:cs="Times New Roman"/>
          <w:color w:val="000000" w:themeColor="text1"/>
          <w:sz w:val="24"/>
          <w:szCs w:val="24"/>
        </w:rPr>
        <w:tab/>
        <w:t>Water Quality Management Effectiveness. </w:t>
      </w:r>
      <w:r w:rsidRPr="00C2112B">
        <w:rPr>
          <w:rStyle w:val="html-italic"/>
          <w:rFonts w:ascii="Times New Roman" w:hAnsi="Times New Roman" w:cs="Times New Roman"/>
          <w:i/>
          <w:iCs/>
          <w:color w:val="000000" w:themeColor="text1"/>
          <w:sz w:val="24"/>
          <w:szCs w:val="24"/>
        </w:rPr>
        <w:t>J. Am. Water Resour. Assoc.</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37</w:t>
      </w:r>
      <w:r w:rsidRPr="00C2112B">
        <w:rPr>
          <w:rFonts w:ascii="Times New Roman" w:hAnsi="Times New Roman" w:cs="Times New Roman"/>
          <w:color w:val="000000" w:themeColor="text1"/>
          <w:sz w:val="24"/>
          <w:szCs w:val="24"/>
        </w:rPr>
        <w:t>, 125–</w:t>
      </w:r>
      <w:r w:rsidRPr="00C2112B">
        <w:rPr>
          <w:rFonts w:ascii="Times New Roman" w:hAnsi="Times New Roman" w:cs="Times New Roman"/>
          <w:color w:val="000000" w:themeColor="text1"/>
          <w:sz w:val="24"/>
          <w:szCs w:val="24"/>
        </w:rPr>
        <w:tab/>
        <w:t>137. [</w:t>
      </w:r>
      <w:hyperlink r:id="rId23"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24"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Shah D.G and Patel P.S, Water quality of some drinking water samples of Kathalal </w:t>
      </w:r>
      <w:r w:rsidRPr="00C2112B">
        <w:rPr>
          <w:rFonts w:ascii="Times New Roman" w:hAnsi="Times New Roman" w:cs="Times New Roman"/>
          <w:color w:val="000000" w:themeColor="text1"/>
          <w:sz w:val="24"/>
          <w:szCs w:val="24"/>
        </w:rPr>
        <w:tab/>
        <w:t xml:space="preserve">territory, Gujarat, J.Chem. Pharm. Res, 4 (4), 2012, 2285-2287.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Singh, S.; Masood, M.U.; Haider, S.; Anjum, M.N.; Hussain, F.; Ding, Y.; Shangguan, D.; </w:t>
      </w:r>
      <w:r w:rsidRPr="00C2112B">
        <w:rPr>
          <w:rFonts w:ascii="Times New Roman" w:hAnsi="Times New Roman" w:cs="Times New Roman"/>
          <w:color w:val="000000" w:themeColor="text1"/>
          <w:sz w:val="24"/>
          <w:szCs w:val="24"/>
        </w:rPr>
        <w:tab/>
        <w:t xml:space="preserve">Rashid, M.; Nadeem, M.U. 2011: Investigating the Effects of Climate and Land </w:t>
      </w:r>
      <w:r w:rsidRPr="00C2112B">
        <w:rPr>
          <w:rFonts w:ascii="Times New Roman" w:hAnsi="Times New Roman" w:cs="Times New Roman"/>
          <w:color w:val="000000" w:themeColor="text1"/>
          <w:sz w:val="24"/>
          <w:szCs w:val="24"/>
        </w:rPr>
        <w:tab/>
        <w:t xml:space="preserve">Use Changes on Rawal Dam Reservoir Operations and Hydrological </w:t>
      </w:r>
      <w:r w:rsidRPr="00C2112B">
        <w:rPr>
          <w:rFonts w:ascii="Times New Roman" w:hAnsi="Times New Roman" w:cs="Times New Roman"/>
          <w:color w:val="000000" w:themeColor="text1"/>
          <w:sz w:val="24"/>
          <w:szCs w:val="24"/>
        </w:rPr>
        <w:tab/>
        <w:t>Behavior. </w:t>
      </w:r>
      <w:r w:rsidRPr="00C2112B">
        <w:rPr>
          <w:rStyle w:val="html-italic"/>
          <w:rFonts w:ascii="Times New Roman" w:hAnsi="Times New Roman" w:cs="Times New Roman"/>
          <w:i/>
          <w:iCs/>
          <w:color w:val="000000" w:themeColor="text1"/>
          <w:sz w:val="24"/>
          <w:szCs w:val="24"/>
        </w:rPr>
        <w:t>Water</w:t>
      </w:r>
      <w:r w:rsidRPr="00C2112B">
        <w:rPr>
          <w:rFonts w:ascii="Times New Roman" w:hAnsi="Times New Roman" w:cs="Times New Roman"/>
          <w:color w:val="000000" w:themeColor="text1"/>
          <w:sz w:val="24"/>
          <w:szCs w:val="24"/>
        </w:rPr>
        <w:t> ,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2246. [</w:t>
      </w:r>
      <w:hyperlink r:id="rId25"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hyperlink r:id="rId26" w:tgtFrame="_blank" w:history="1">
        <w:r w:rsidRPr="00C2112B">
          <w:rPr>
            <w:rStyle w:val="Hyperlink"/>
            <w:rFonts w:ascii="Times New Roman" w:hAnsi="Times New Roman" w:cs="Times New Roman"/>
            <w:b/>
            <w:bCs/>
            <w:color w:val="000000" w:themeColor="text1"/>
            <w:sz w:val="24"/>
            <w:szCs w:val="24"/>
          </w:rPr>
          <w:t>CrossRef</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Nation Water (UN) (2013). Guideline for drinking water quality. In </w:t>
      </w:r>
      <w:r w:rsidRPr="00C2112B">
        <w:rPr>
          <w:rFonts w:ascii="Times New Roman" w:hAnsi="Times New Roman" w:cs="Times New Roman"/>
          <w:color w:val="000000" w:themeColor="text1"/>
          <w:sz w:val="24"/>
          <w:szCs w:val="24"/>
        </w:rPr>
        <w:tab/>
        <w:t>Recommendation, Vol. 1, 2nd ed.World Health Organization, Genevapp.30–113.</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World Health Organisation (WHO), (2011), Water for Pharmaceuticals Use. In: Quality </w:t>
      </w:r>
      <w:r w:rsidRPr="00C2112B">
        <w:rPr>
          <w:rFonts w:ascii="Times New Roman" w:hAnsi="Times New Roman" w:cs="Times New Roman"/>
          <w:color w:val="000000" w:themeColor="text1"/>
          <w:sz w:val="24"/>
          <w:szCs w:val="24"/>
        </w:rPr>
        <w:tab/>
        <w:t xml:space="preserve">Assurance of Pharmaceuticals: A Compendium of Guidelines and Related </w:t>
      </w:r>
      <w:r w:rsidRPr="00C2112B">
        <w:rPr>
          <w:rFonts w:ascii="Times New Roman" w:hAnsi="Times New Roman" w:cs="Times New Roman"/>
          <w:color w:val="000000" w:themeColor="text1"/>
          <w:sz w:val="24"/>
          <w:szCs w:val="24"/>
        </w:rPr>
        <w:tab/>
        <w:t xml:space="preserve">Materials. 2ndUpdated Edn.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UNEP/WHO (1996). Water Quality Monitoring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A Practical Guide to the design and </w:t>
      </w:r>
      <w:r w:rsidRPr="00C2112B">
        <w:rPr>
          <w:rFonts w:ascii="Times New Roman" w:hAnsi="Times New Roman" w:cs="Times New Roman"/>
          <w:color w:val="000000" w:themeColor="text1"/>
          <w:sz w:val="24"/>
          <w:szCs w:val="24"/>
        </w:rPr>
        <w:tab/>
        <w:t>implementation of fresh water. Quality Studies and Monitoring Programme.</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States Environmental Protection Agency (USEPA) (1997). http : // </w:t>
      </w:r>
      <w:r w:rsidRPr="00C2112B">
        <w:rPr>
          <w:rFonts w:ascii="Times New Roman" w:hAnsi="Times New Roman" w:cs="Times New Roman"/>
          <w:color w:val="000000" w:themeColor="text1"/>
          <w:sz w:val="24"/>
          <w:szCs w:val="24"/>
        </w:rPr>
        <w:tab/>
        <w:t>www.epa.gov/watertrain/ava/grossinghtml. Retrieved 15/8/2015.</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Hughes A.W, (2004), Getting to grips with groundwater pollution protection in developing </w:t>
      </w:r>
      <w:r w:rsidRPr="00C2112B">
        <w:rPr>
          <w:rFonts w:ascii="Times New Roman" w:hAnsi="Times New Roman" w:cs="Times New Roman"/>
          <w:color w:val="000000" w:themeColor="text1"/>
          <w:sz w:val="24"/>
          <w:szCs w:val="24"/>
        </w:rPr>
        <w:tab/>
        <w:t xml:space="preserve">countries, National Resour. Forum 10(1): 51-60.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Yadav S.S and Rajesh Kumar, 2010: Assesment of physico–chemical properties of ground </w:t>
      </w:r>
      <w:r w:rsidRPr="00C2112B">
        <w:rPr>
          <w:rFonts w:ascii="Times New Roman" w:hAnsi="Times New Roman" w:cs="Times New Roman"/>
          <w:color w:val="000000" w:themeColor="text1"/>
          <w:sz w:val="24"/>
          <w:szCs w:val="24"/>
        </w:rPr>
        <w:tab/>
        <w:t xml:space="preserve">water taken from four blocks (Suar, Milak, Bilaspur, Shahabad) of Rampur district, </w:t>
      </w:r>
      <w:r w:rsidRPr="00C2112B">
        <w:rPr>
          <w:rFonts w:ascii="Times New Roman" w:hAnsi="Times New Roman" w:cs="Times New Roman"/>
          <w:color w:val="000000" w:themeColor="text1"/>
          <w:sz w:val="24"/>
          <w:szCs w:val="24"/>
        </w:rPr>
        <w:tab/>
        <w:t>Uttar Pradesh, India, Rasayan J.Chem, 3, , 589-596.</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A409A9" w:rsidRDefault="00A409A9">
      <w:bookmarkStart w:id="0" w:name="_GoBack"/>
      <w:bookmarkEnd w:id="0"/>
    </w:p>
    <w:sectPr w:rsidR="00A409A9" w:rsidSect="00CF6784">
      <w:pgSz w:w="11520" w:h="14400"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574086"/>
      <w:docPartObj>
        <w:docPartGallery w:val="Page Numbers (Bottom of Page)"/>
        <w:docPartUnique/>
      </w:docPartObj>
    </w:sdtPr>
    <w:sdtEndPr>
      <w:rPr>
        <w:noProof/>
      </w:rPr>
    </w:sdtEndPr>
    <w:sdtContent>
      <w:p w:rsidR="00CE27EB" w:rsidRDefault="005A2A54">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CE27EB" w:rsidRDefault="005A2A5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3F03"/>
    <w:multiLevelType w:val="multilevel"/>
    <w:tmpl w:val="3D185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54"/>
    <w:rsid w:val="005A2A54"/>
    <w:rsid w:val="00995D9D"/>
    <w:rsid w:val="00A34FB1"/>
    <w:rsid w:val="00A409A9"/>
    <w:rsid w:val="00BF2C87"/>
    <w:rsid w:val="00C84C00"/>
    <w:rsid w:val="00CC1D08"/>
    <w:rsid w:val="00CE5752"/>
    <w:rsid w:val="00F051BD"/>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0023AF-1E2E-4DBF-9111-0832C7A3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A54"/>
  </w:style>
  <w:style w:type="paragraph" w:styleId="Heading3">
    <w:name w:val="heading 3"/>
    <w:basedOn w:val="Normal"/>
    <w:link w:val="Heading3Char"/>
    <w:uiPriority w:val="1"/>
    <w:semiHidden/>
    <w:unhideWhenUsed/>
    <w:qFormat/>
    <w:rsid w:val="005A2A54"/>
    <w:pPr>
      <w:widowControl w:val="0"/>
      <w:autoSpaceDE w:val="0"/>
      <w:autoSpaceDN w:val="0"/>
      <w:spacing w:after="0" w:line="240" w:lineRule="auto"/>
      <w:ind w:left="900" w:hanging="540"/>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semiHidden/>
    <w:rsid w:val="005A2A54"/>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5A2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A54"/>
  </w:style>
  <w:style w:type="paragraph" w:styleId="NormalWeb">
    <w:name w:val="Normal (Web)"/>
    <w:basedOn w:val="Normal"/>
    <w:uiPriority w:val="99"/>
    <w:unhideWhenUsed/>
    <w:rsid w:val="005A2A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2A54"/>
    <w:rPr>
      <w:b/>
      <w:bCs/>
    </w:rPr>
  </w:style>
  <w:style w:type="character" w:styleId="Hyperlink">
    <w:name w:val="Hyperlink"/>
    <w:basedOn w:val="DefaultParagraphFont"/>
    <w:uiPriority w:val="99"/>
    <w:rsid w:val="005A2A54"/>
    <w:rPr>
      <w:color w:val="0563C1"/>
      <w:u w:val="single"/>
    </w:rPr>
  </w:style>
  <w:style w:type="character" w:customStyle="1" w:styleId="ff6">
    <w:name w:val="ff6"/>
    <w:basedOn w:val="DefaultParagraphFont"/>
    <w:rsid w:val="005A2A54"/>
  </w:style>
  <w:style w:type="character" w:customStyle="1" w:styleId="html-italic">
    <w:name w:val="html-italic"/>
    <w:basedOn w:val="DefaultParagraphFont"/>
    <w:rsid w:val="005A2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cholar.google.com/scholar_lookup?title=Use+of+Water+Quality+Indices+to+Verify+the+Impact+of+C%C3%B3rdoba+City+(Argentina)+on+Suqu%C3%ADa+River&amp;author=Pesce,+S.F.&amp;author=Wunderlin,+D.A.&amp;publication_year=2000&amp;journal=Water+Res.&amp;volume=34&amp;pages=2915%E2%80%932926&amp;doi=10.1016/S0043-1354(00)00036-1" TargetMode="External"/><Relationship Id="rId18" Type="http://schemas.openxmlformats.org/officeDocument/2006/relationships/hyperlink" Target="https://doi.org/10.1007/s10661-006-9198-5" TargetMode="External"/><Relationship Id="rId26" Type="http://schemas.openxmlformats.org/officeDocument/2006/relationships/hyperlink" Target="https://doi.org/10.3390/w15122246" TargetMode="External"/><Relationship Id="rId3" Type="http://schemas.openxmlformats.org/officeDocument/2006/relationships/settings" Target="settings.xml"/><Relationship Id="rId21" Type="http://schemas.openxmlformats.org/officeDocument/2006/relationships/hyperlink" Target="https://scholar.google.com/scholar_lookup?title=A+Scaling+Method+for+Priorities+in+Hierarchical+Structures&amp;author=Saaty,+T.L.&amp;publication_year=1977&amp;journal=J.+Math.+Psychol.&amp;volume=15&amp;pages=234%E2%80%93281&amp;doi=10.1016/0022-2496(77)90033-5" TargetMode="External"/><Relationship Id="rId7" Type="http://schemas.openxmlformats.org/officeDocument/2006/relationships/image" Target="media/image2.jpeg"/><Relationship Id="rId12" Type="http://schemas.openxmlformats.org/officeDocument/2006/relationships/hyperlink" Target="https://scholar.google.com/scholar_lookup?title=Assessment+of+Water+Quality+Parameters+of+Kerwa+Dam+for+Drinking+Suitability&amp;author=Gupta,+P.&amp;author=Vishwakarma,+M.&amp;author=Rawtani,+P.M.&amp;publication_year=2009&amp;journal=Int.+J.+Theor.+Appl.+Sci.&amp;volume=1&amp;pages=53%E2%80%9355" TargetMode="External"/><Relationship Id="rId17" Type="http://schemas.openxmlformats.org/officeDocument/2006/relationships/hyperlink" Target="https://scholar.google.com/scholar_lookup?title=Risk+Assessment+of+Physico-Chemical+Contaminants+in+Groundwater+of+Pettavaithalai+Area,+Tiruchirappalli,+Tamilnadu%E2%80%93India&amp;author=Jameel,+A.A.&amp;author=Sirajudeen,+J.&amp;publication_year=2006&amp;journal=Environ.+Monit.+Assess.&amp;volume=123&amp;pages=299%E2%80%93312&amp;doi=10.1007/s10661-006-9198-5&amp;pmid=17054009" TargetMode="External"/><Relationship Id="rId25" Type="http://schemas.openxmlformats.org/officeDocument/2006/relationships/hyperlink" Target="https://scholar.google.com/scholar_lookup?title=Investigating+the+Effects+of+Climate+and+Land+Use+Changes+on+Rawal+Dam+Reservoir+Operations+and+Hydrological+Behavior&amp;author=Hassan,+S.&amp;author=Masood,+M.U.&amp;author=Haider,+S.&amp;author=Anjum,+M.N.&amp;author=Hussain,+F.&amp;author=Ding,+Y.&amp;author=Shangguan,+D.&amp;author=Rashid,+M.&amp;author=Nadeem,+M.U.&amp;publication_year=2023&amp;journal=Water&amp;volume=15&amp;pages=2246&amp;doi=10.3390/w15122246" TargetMode="External"/><Relationship Id="rId2" Type="http://schemas.openxmlformats.org/officeDocument/2006/relationships/styles" Target="styles.xml"/><Relationship Id="rId16" Type="http://schemas.openxmlformats.org/officeDocument/2006/relationships/hyperlink" Target="https://doi.org/10.1109/ACCESS.2021.3057719" TargetMode="External"/><Relationship Id="rId20" Type="http://schemas.openxmlformats.org/officeDocument/2006/relationships/hyperlink" Target="https://scholar.google.com/scholar_lookup?title=Analyzing+the+Status+of+Heavy+Metals+in+Irrigation+Water+in+Suburban+Areas+of+Bahawalpur+City,+Pakistan&amp;author=Rasheed,+H.&amp;author=Jaleel,+F.&amp;author=Nisar,+M.F.&amp;publication_year=2014&amp;journal=AEJAES&amp;volume=14&amp;pages=732%E2%80%9373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doi.org/10.1111/j.1752-1688.2001.tb05480.x" TargetMode="External"/><Relationship Id="rId5" Type="http://schemas.openxmlformats.org/officeDocument/2006/relationships/footer" Target="footer1.xml"/><Relationship Id="rId15" Type="http://schemas.openxmlformats.org/officeDocument/2006/relationships/hyperlink" Target="https://scholar.google.com/scholar_lookup?title=Generalized+Buffering+Algorithm&amp;author=Zhou,+G.&amp;author=Zhang,+R.&amp;author=Huang,+S.&amp;publication_year=2021&amp;journal=IEEE+Access&amp;volume=9&amp;pages=27140%E2%80%9327157&amp;doi=10.1109/ACCESS.2021.3057719" TargetMode="External"/><Relationship Id="rId23" Type="http://schemas.openxmlformats.org/officeDocument/2006/relationships/hyperlink" Target="https://scholar.google.com/scholar_lookup?title=Oregon+Water+Quality+Index+a+Tool+for+Evaluating+Water+Quality+Management+Effectiveness&amp;author=Cude,+C.G.&amp;publication_year=2001&amp;journal=J.+Am.+Water+Resour.+Assoc.&amp;volume=37&amp;pages=125%E2%80%93137&amp;doi=10.1111/j.1752-1688.2001.tb05480.x"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ncbi.nlm.nih.gov/pubmed/17054009" TargetMode="External"/><Relationship Id="rId4" Type="http://schemas.openxmlformats.org/officeDocument/2006/relationships/webSettings" Target="webSettings.xml"/><Relationship Id="rId9" Type="http://schemas.openxmlformats.org/officeDocument/2006/relationships/hyperlink" Target="http://www.goggle,com" TargetMode="External"/><Relationship Id="rId14" Type="http://schemas.openxmlformats.org/officeDocument/2006/relationships/hyperlink" Target="https://doi.org/10.1016/S0043-1354(00)00036-1" TargetMode="External"/><Relationship Id="rId22" Type="http://schemas.openxmlformats.org/officeDocument/2006/relationships/hyperlink" Target="https://doi.org/10.1016/0022-2496(77)90033-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10738</Words>
  <Characters>61207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2025-08-17T13:08:00Z</dcterms:created>
  <dcterms:modified xsi:type="dcterms:W3CDTF">2025-08-17T13:08:00Z</dcterms:modified>
</cp:coreProperties>
</file>