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122EBC" w14:textId="77777777" w:rsidR="00B163C8" w:rsidRPr="00EB0227" w:rsidRDefault="00B163C8" w:rsidP="002C1D32">
      <w:pPr>
        <w:spacing w:line="432" w:lineRule="auto"/>
        <w:jc w:val="center"/>
        <w:rPr>
          <w:b/>
          <w:szCs w:val="24"/>
        </w:rPr>
      </w:pPr>
      <w:bookmarkStart w:id="0" w:name="_GoBack"/>
      <w:bookmarkEnd w:id="0"/>
      <w:r w:rsidRPr="00EB0227">
        <w:rPr>
          <w:b/>
          <w:szCs w:val="24"/>
        </w:rPr>
        <w:t xml:space="preserve">THE INFLUENCE OF MENTAL HEALTH CHALLENGES ON ACADEMIC PERFORMANCE OF </w:t>
      </w:r>
      <w:r w:rsidR="004D4851">
        <w:rPr>
          <w:b/>
          <w:szCs w:val="24"/>
        </w:rPr>
        <w:t>KWARA STATE POLYTECNIC STUDENTS</w:t>
      </w:r>
    </w:p>
    <w:p w14:paraId="7997DEC0" w14:textId="77777777" w:rsidR="00AE2269" w:rsidRDefault="00AE2269" w:rsidP="002C1D32">
      <w:pPr>
        <w:spacing w:line="432" w:lineRule="auto"/>
        <w:jc w:val="center"/>
        <w:rPr>
          <w:b/>
          <w:szCs w:val="24"/>
        </w:rPr>
      </w:pPr>
    </w:p>
    <w:p w14:paraId="3D703C8F" w14:textId="77777777" w:rsidR="00684F8C" w:rsidRPr="00EB0227" w:rsidRDefault="00684F8C" w:rsidP="002C1D32">
      <w:pPr>
        <w:spacing w:line="432" w:lineRule="auto"/>
        <w:jc w:val="center"/>
        <w:rPr>
          <w:b/>
          <w:szCs w:val="24"/>
        </w:rPr>
      </w:pPr>
    </w:p>
    <w:p w14:paraId="524960A3" w14:textId="6A68DFFE" w:rsidR="00B163C8" w:rsidRPr="00EB0227" w:rsidRDefault="00684F8C" w:rsidP="002C1D32">
      <w:pPr>
        <w:spacing w:line="432" w:lineRule="auto"/>
        <w:jc w:val="center"/>
        <w:rPr>
          <w:b/>
          <w:szCs w:val="24"/>
        </w:rPr>
      </w:pPr>
      <w:r>
        <w:rPr>
          <w:b/>
          <w:szCs w:val="24"/>
        </w:rPr>
        <w:t>BY</w:t>
      </w:r>
    </w:p>
    <w:p w14:paraId="640D34D7" w14:textId="77777777" w:rsidR="00B163C8" w:rsidRPr="00EB0227" w:rsidRDefault="00883CB6" w:rsidP="002C1D32">
      <w:pPr>
        <w:spacing w:line="432" w:lineRule="auto"/>
        <w:jc w:val="center"/>
        <w:rPr>
          <w:b/>
          <w:szCs w:val="24"/>
        </w:rPr>
      </w:pPr>
      <w:r>
        <w:rPr>
          <w:b/>
          <w:szCs w:val="24"/>
        </w:rPr>
        <w:t>AJIBOLA PRECIOUS ADENIKE</w:t>
      </w:r>
    </w:p>
    <w:p w14:paraId="69B0FDF6" w14:textId="77777777" w:rsidR="00B163C8" w:rsidRPr="00EB0227" w:rsidRDefault="00883CB6" w:rsidP="002C1D32">
      <w:pPr>
        <w:spacing w:line="432" w:lineRule="auto"/>
        <w:jc w:val="center"/>
        <w:rPr>
          <w:b/>
          <w:szCs w:val="24"/>
        </w:rPr>
      </w:pPr>
      <w:r>
        <w:rPr>
          <w:b/>
          <w:szCs w:val="24"/>
        </w:rPr>
        <w:t>ND/23/SDV/PT/0011</w:t>
      </w:r>
    </w:p>
    <w:p w14:paraId="460BA8BF" w14:textId="77777777" w:rsidR="00B163C8" w:rsidRPr="00EB0227" w:rsidRDefault="00B163C8" w:rsidP="002C1D32">
      <w:pPr>
        <w:spacing w:line="432" w:lineRule="auto"/>
        <w:jc w:val="center"/>
        <w:rPr>
          <w:b/>
          <w:szCs w:val="24"/>
        </w:rPr>
      </w:pPr>
    </w:p>
    <w:p w14:paraId="4855942F" w14:textId="77777777" w:rsidR="002522EC" w:rsidRPr="00B44EA0" w:rsidRDefault="002522EC" w:rsidP="002C1D32">
      <w:pPr>
        <w:pStyle w:val="NormalWeb"/>
        <w:spacing w:line="432" w:lineRule="auto"/>
        <w:jc w:val="center"/>
        <w:rPr>
          <w:rFonts w:asciiTheme="majorBidi" w:hAnsiTheme="majorBidi" w:cstheme="majorBidi"/>
          <w:b/>
          <w:bCs/>
        </w:rPr>
      </w:pPr>
      <w:r w:rsidRPr="00B44EA0">
        <w:rPr>
          <w:rFonts w:asciiTheme="majorBidi" w:hAnsiTheme="majorBidi" w:cstheme="majorBidi"/>
          <w:b/>
          <w:bCs/>
        </w:rPr>
        <w:t xml:space="preserve">A PROJECT SUBMITTED TO THE DEPARTMENT OF SOCIAL </w:t>
      </w:r>
      <w:r>
        <w:rPr>
          <w:rFonts w:asciiTheme="majorBidi" w:hAnsiTheme="majorBidi" w:cstheme="majorBidi"/>
          <w:b/>
          <w:bCs/>
        </w:rPr>
        <w:t>DEVELOPMENT</w:t>
      </w:r>
      <w:r w:rsidRPr="00B44EA0">
        <w:rPr>
          <w:rFonts w:asciiTheme="majorBidi" w:hAnsiTheme="majorBidi" w:cstheme="majorBidi"/>
          <w:b/>
          <w:bCs/>
        </w:rPr>
        <w:t xml:space="preserve">, </w:t>
      </w:r>
      <w:r>
        <w:rPr>
          <w:rFonts w:asciiTheme="majorBidi" w:hAnsiTheme="majorBidi" w:cstheme="majorBidi"/>
          <w:b/>
          <w:bCs/>
        </w:rPr>
        <w:t>INSTITUTE OF GENERAL STUDIES</w:t>
      </w:r>
      <w:r w:rsidRPr="00B44EA0">
        <w:rPr>
          <w:rFonts w:asciiTheme="majorBidi" w:hAnsiTheme="majorBidi" w:cstheme="majorBidi"/>
          <w:b/>
          <w:bCs/>
        </w:rPr>
        <w:t xml:space="preserve">, </w:t>
      </w:r>
      <w:r w:rsidRPr="00997098">
        <w:rPr>
          <w:rFonts w:asciiTheme="majorBidi" w:hAnsiTheme="majorBidi" w:cstheme="majorBidi"/>
          <w:b/>
          <w:bCs/>
        </w:rPr>
        <w:t>KWARA STATE POLYTECHNIC, ILORIN,</w:t>
      </w:r>
      <w:r w:rsidRPr="00B44EA0">
        <w:rPr>
          <w:rFonts w:asciiTheme="majorBidi" w:hAnsiTheme="majorBidi" w:cstheme="majorBidi"/>
          <w:b/>
          <w:bCs/>
        </w:rPr>
        <w:t xml:space="preserve"> NIGERIA. IN PARTIAL FUFILMENT OF THE REQUIREMENTS FOR THE AWARD OF </w:t>
      </w:r>
      <w:r>
        <w:rPr>
          <w:rFonts w:asciiTheme="majorBidi" w:hAnsiTheme="majorBidi" w:cstheme="majorBidi"/>
          <w:b/>
          <w:bCs/>
        </w:rPr>
        <w:t>NATIONAL DIPLOMA</w:t>
      </w:r>
      <w:r w:rsidRPr="00B44EA0">
        <w:rPr>
          <w:rFonts w:asciiTheme="majorBidi" w:hAnsiTheme="majorBidi" w:cstheme="majorBidi"/>
          <w:b/>
          <w:bCs/>
        </w:rPr>
        <w:t xml:space="preserve"> (</w:t>
      </w:r>
      <w:r>
        <w:rPr>
          <w:rFonts w:asciiTheme="majorBidi" w:hAnsiTheme="majorBidi" w:cstheme="majorBidi"/>
          <w:b/>
          <w:bCs/>
        </w:rPr>
        <w:t>ND</w:t>
      </w:r>
      <w:r w:rsidRPr="00B44EA0">
        <w:rPr>
          <w:rFonts w:asciiTheme="majorBidi" w:hAnsiTheme="majorBidi" w:cstheme="majorBidi"/>
          <w:b/>
          <w:bCs/>
        </w:rPr>
        <w:t xml:space="preserve">) IN SOCIAL </w:t>
      </w:r>
      <w:r>
        <w:rPr>
          <w:rFonts w:asciiTheme="majorBidi" w:hAnsiTheme="majorBidi" w:cstheme="majorBidi"/>
          <w:b/>
          <w:bCs/>
        </w:rPr>
        <w:t>DEVELOPMENT</w:t>
      </w:r>
      <w:r w:rsidRPr="00B44EA0">
        <w:rPr>
          <w:rFonts w:asciiTheme="majorBidi" w:hAnsiTheme="majorBidi" w:cstheme="majorBidi"/>
          <w:b/>
          <w:bCs/>
        </w:rPr>
        <w:t>.</w:t>
      </w:r>
    </w:p>
    <w:p w14:paraId="16229F07" w14:textId="77777777" w:rsidR="00B163C8" w:rsidRPr="00EB0227" w:rsidRDefault="00B163C8" w:rsidP="002C1D32">
      <w:pPr>
        <w:spacing w:line="432" w:lineRule="auto"/>
        <w:jc w:val="center"/>
        <w:rPr>
          <w:b/>
          <w:szCs w:val="24"/>
        </w:rPr>
      </w:pPr>
    </w:p>
    <w:p w14:paraId="493B7BC0" w14:textId="77777777" w:rsidR="00571F69" w:rsidRPr="00EB0227" w:rsidRDefault="00571F69" w:rsidP="002C1D32">
      <w:pPr>
        <w:spacing w:line="432" w:lineRule="auto"/>
        <w:jc w:val="center"/>
        <w:rPr>
          <w:b/>
          <w:szCs w:val="24"/>
        </w:rPr>
      </w:pPr>
    </w:p>
    <w:p w14:paraId="0A075509" w14:textId="0A74C9D9" w:rsidR="00B163C8" w:rsidRPr="00EB0227" w:rsidRDefault="00684F8C" w:rsidP="002C1D32">
      <w:pPr>
        <w:spacing w:line="432" w:lineRule="auto"/>
        <w:jc w:val="right"/>
        <w:rPr>
          <w:b/>
          <w:szCs w:val="24"/>
        </w:rPr>
      </w:pPr>
      <w:r>
        <w:rPr>
          <w:b/>
          <w:szCs w:val="24"/>
        </w:rPr>
        <w:t>JULY,</w:t>
      </w:r>
      <w:r w:rsidR="00B163C8" w:rsidRPr="00EB0227">
        <w:rPr>
          <w:b/>
          <w:szCs w:val="24"/>
        </w:rPr>
        <w:t xml:space="preserve"> </w:t>
      </w:r>
      <w:r>
        <w:rPr>
          <w:b/>
          <w:szCs w:val="24"/>
        </w:rPr>
        <w:t>2025</w:t>
      </w:r>
    </w:p>
    <w:p w14:paraId="5655FD67" w14:textId="77777777" w:rsidR="00B163C8" w:rsidRPr="00EB0227" w:rsidRDefault="00B163C8" w:rsidP="002C1D32">
      <w:pPr>
        <w:spacing w:line="432" w:lineRule="auto"/>
        <w:jc w:val="center"/>
        <w:rPr>
          <w:b/>
          <w:szCs w:val="24"/>
        </w:rPr>
        <w:sectPr w:rsidR="00B163C8" w:rsidRPr="00EB0227" w:rsidSect="002C1D32">
          <w:footerReference w:type="default" r:id="rId8"/>
          <w:pgSz w:w="12240" w:h="14688" w:code="1"/>
          <w:pgMar w:top="1440" w:right="1728" w:bottom="1440" w:left="2016" w:header="720" w:footer="720" w:gutter="0"/>
          <w:cols w:space="720"/>
          <w:titlePg/>
          <w:docGrid w:linePitch="326"/>
        </w:sectPr>
      </w:pPr>
    </w:p>
    <w:p w14:paraId="3BE74F08" w14:textId="77777777" w:rsidR="00B163C8" w:rsidRPr="00EB0227" w:rsidRDefault="00B163C8" w:rsidP="002C1D32">
      <w:pPr>
        <w:pStyle w:val="Heading1"/>
        <w:jc w:val="center"/>
      </w:pPr>
      <w:bookmarkStart w:id="1" w:name="_Toc206861821"/>
      <w:r w:rsidRPr="00EB0227">
        <w:lastRenderedPageBreak/>
        <w:t>CERTIFICATION</w:t>
      </w:r>
      <w:bookmarkEnd w:id="1"/>
    </w:p>
    <w:p w14:paraId="33CFADFD" w14:textId="5466041D" w:rsidR="002522EC" w:rsidRPr="00035338" w:rsidRDefault="002522EC" w:rsidP="00035338">
      <w:pPr>
        <w:pStyle w:val="NormalWeb"/>
        <w:spacing w:line="432" w:lineRule="auto"/>
        <w:jc w:val="both"/>
        <w:rPr>
          <w:rFonts w:asciiTheme="majorBidi" w:hAnsiTheme="majorBidi" w:cstheme="majorBidi"/>
          <w:b/>
          <w:bCs/>
        </w:rPr>
      </w:pPr>
      <w:r w:rsidRPr="00B44EA0">
        <w:rPr>
          <w:rFonts w:asciiTheme="majorBidi" w:hAnsiTheme="majorBidi" w:cstheme="majorBidi"/>
        </w:rPr>
        <w:t xml:space="preserve">I certify that this research project </w:t>
      </w:r>
      <w:r>
        <w:rPr>
          <w:rFonts w:asciiTheme="majorBidi" w:hAnsiTheme="majorBidi" w:cstheme="majorBidi"/>
        </w:rPr>
        <w:t>was</w:t>
      </w:r>
      <w:r w:rsidRPr="00B44EA0">
        <w:rPr>
          <w:rFonts w:asciiTheme="majorBidi" w:hAnsiTheme="majorBidi" w:cstheme="majorBidi"/>
        </w:rPr>
        <w:t xml:space="preserve"> carried out by</w:t>
      </w:r>
      <w:r w:rsidRPr="00B44EA0">
        <w:rPr>
          <w:rFonts w:asciiTheme="majorBidi" w:hAnsiTheme="majorBidi" w:cstheme="majorBidi"/>
          <w:b/>
          <w:bCs/>
        </w:rPr>
        <w:t xml:space="preserve"> </w:t>
      </w:r>
      <w:r w:rsidR="00035338" w:rsidRPr="00035338">
        <w:rPr>
          <w:rFonts w:asciiTheme="majorBidi" w:hAnsiTheme="majorBidi" w:cstheme="majorBidi"/>
          <w:b/>
          <w:bCs/>
        </w:rPr>
        <w:t>AJIBOLA PRECIOUS ADENIKE</w:t>
      </w:r>
      <w:r w:rsidR="00684F8C">
        <w:rPr>
          <w:rFonts w:asciiTheme="majorBidi" w:hAnsiTheme="majorBidi" w:cstheme="majorBidi"/>
          <w:b/>
          <w:bCs/>
        </w:rPr>
        <w:t xml:space="preserve"> </w:t>
      </w:r>
      <w:r w:rsidRPr="00BA7C77">
        <w:rPr>
          <w:rFonts w:asciiTheme="majorBidi" w:hAnsiTheme="majorBidi" w:cstheme="majorBidi"/>
          <w:bCs/>
        </w:rPr>
        <w:t>with Matriculation number</w:t>
      </w:r>
      <w:r>
        <w:rPr>
          <w:rFonts w:asciiTheme="majorBidi" w:hAnsiTheme="majorBidi" w:cstheme="majorBidi"/>
          <w:b/>
          <w:bCs/>
        </w:rPr>
        <w:t xml:space="preserve"> ND/</w:t>
      </w:r>
      <w:r w:rsidR="00035338">
        <w:rPr>
          <w:rFonts w:asciiTheme="majorBidi" w:hAnsiTheme="majorBidi" w:cstheme="majorBidi"/>
          <w:b/>
          <w:bCs/>
        </w:rPr>
        <w:t>23</w:t>
      </w:r>
      <w:r>
        <w:rPr>
          <w:rFonts w:asciiTheme="majorBidi" w:hAnsiTheme="majorBidi" w:cstheme="majorBidi"/>
          <w:b/>
          <w:bCs/>
        </w:rPr>
        <w:t>/SDV/</w:t>
      </w:r>
      <w:r w:rsidR="00035338">
        <w:rPr>
          <w:rFonts w:asciiTheme="majorBidi" w:hAnsiTheme="majorBidi" w:cstheme="majorBidi"/>
          <w:b/>
          <w:bCs/>
        </w:rPr>
        <w:t>P</w:t>
      </w:r>
      <w:r>
        <w:rPr>
          <w:rFonts w:asciiTheme="majorBidi" w:hAnsiTheme="majorBidi" w:cstheme="majorBidi"/>
          <w:b/>
          <w:bCs/>
        </w:rPr>
        <w:t>T/00</w:t>
      </w:r>
      <w:r w:rsidR="00035338">
        <w:rPr>
          <w:rFonts w:asciiTheme="majorBidi" w:hAnsiTheme="majorBidi" w:cstheme="majorBidi"/>
          <w:b/>
          <w:bCs/>
        </w:rPr>
        <w:t>11</w:t>
      </w:r>
      <w:r>
        <w:rPr>
          <w:rFonts w:asciiTheme="majorBidi" w:hAnsiTheme="majorBidi" w:cstheme="majorBidi"/>
        </w:rPr>
        <w:t>. It has been read</w:t>
      </w:r>
      <w:r w:rsidRPr="00B44EA0">
        <w:rPr>
          <w:rFonts w:asciiTheme="majorBidi" w:hAnsiTheme="majorBidi" w:cstheme="majorBidi"/>
        </w:rPr>
        <w:t xml:space="preserve">, corrected and approved under the supervisor as meeting the requirements for the award of </w:t>
      </w:r>
      <w:r w:rsidRPr="00997098">
        <w:rPr>
          <w:rFonts w:asciiTheme="majorBidi" w:hAnsiTheme="majorBidi" w:cstheme="majorBidi"/>
        </w:rPr>
        <w:t xml:space="preserve">National Diploma </w:t>
      </w:r>
      <w:r>
        <w:rPr>
          <w:rFonts w:asciiTheme="majorBidi" w:hAnsiTheme="majorBidi" w:cstheme="majorBidi"/>
        </w:rPr>
        <w:t>(N</w:t>
      </w:r>
      <w:r w:rsidRPr="00997098">
        <w:rPr>
          <w:rFonts w:asciiTheme="majorBidi" w:hAnsiTheme="majorBidi" w:cstheme="majorBidi"/>
        </w:rPr>
        <w:t>D) in Social Development</w:t>
      </w:r>
      <w:r>
        <w:rPr>
          <w:rFonts w:asciiTheme="majorBidi" w:hAnsiTheme="majorBidi" w:cstheme="majorBidi"/>
        </w:rPr>
        <w:t xml:space="preserve">, </w:t>
      </w:r>
      <w:r w:rsidRPr="00BB0EC1">
        <w:rPr>
          <w:rFonts w:asciiTheme="majorBidi" w:hAnsiTheme="majorBidi" w:cstheme="majorBidi"/>
        </w:rPr>
        <w:t>Department</w:t>
      </w:r>
      <w:r w:rsidRPr="00997098">
        <w:rPr>
          <w:rFonts w:asciiTheme="majorBidi" w:hAnsiTheme="majorBidi" w:cstheme="majorBidi"/>
        </w:rPr>
        <w:t xml:space="preserve"> of Social Development, Institute of General Studies, Kwara State Polytechnic, Ilorin</w:t>
      </w:r>
      <w:r w:rsidRPr="00B44EA0">
        <w:rPr>
          <w:rFonts w:asciiTheme="majorBidi" w:hAnsiTheme="majorBidi" w:cstheme="majorBidi"/>
        </w:rPr>
        <w:t>, Nigeria.</w:t>
      </w:r>
    </w:p>
    <w:p w14:paraId="415292B6" w14:textId="77777777" w:rsidR="002522EC" w:rsidRPr="00B44EA0" w:rsidRDefault="002522EC" w:rsidP="002C1D32">
      <w:pPr>
        <w:pStyle w:val="NormalWeb"/>
        <w:spacing w:line="432" w:lineRule="auto"/>
        <w:jc w:val="both"/>
        <w:rPr>
          <w:rFonts w:asciiTheme="majorBidi" w:hAnsiTheme="majorBidi" w:cstheme="majorBidi"/>
          <w:b/>
          <w:bCs/>
        </w:rPr>
      </w:pPr>
    </w:p>
    <w:p w14:paraId="17D314C1" w14:textId="77777777" w:rsidR="002522EC" w:rsidRPr="00B44EA0" w:rsidRDefault="002522EC" w:rsidP="00073C5B">
      <w:pPr>
        <w:pStyle w:val="NormalWeb"/>
        <w:spacing w:before="0" w:beforeAutospacing="0" w:after="0" w:afterAutospacing="0"/>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t>………..…………</w:t>
      </w:r>
    </w:p>
    <w:p w14:paraId="17CFF247" w14:textId="77777777" w:rsidR="002522EC" w:rsidRPr="00B44EA0" w:rsidRDefault="002522EC" w:rsidP="00073C5B">
      <w:pPr>
        <w:pStyle w:val="NormalWeb"/>
        <w:spacing w:before="0" w:beforeAutospacing="0" w:after="0" w:afterAutospacing="0"/>
        <w:jc w:val="both"/>
        <w:rPr>
          <w:rFonts w:asciiTheme="majorBidi" w:hAnsiTheme="majorBidi" w:cstheme="majorBidi"/>
        </w:rPr>
      </w:pPr>
      <w:r>
        <w:rPr>
          <w:rFonts w:asciiTheme="majorBidi" w:hAnsiTheme="majorBidi" w:cstheme="majorBidi"/>
          <w:b/>
          <w:bCs/>
        </w:rPr>
        <w:t xml:space="preserve">MR. </w:t>
      </w:r>
      <w:r w:rsidR="00BC424A">
        <w:rPr>
          <w:rFonts w:asciiTheme="majorBidi" w:hAnsiTheme="majorBidi" w:cstheme="majorBidi"/>
          <w:b/>
          <w:bCs/>
        </w:rPr>
        <w:t>FALUSI</w:t>
      </w:r>
      <w:r>
        <w:rPr>
          <w:rFonts w:asciiTheme="majorBidi" w:hAnsiTheme="majorBidi" w:cstheme="majorBidi"/>
          <w:b/>
          <w:bCs/>
        </w:rPr>
        <w:t xml:space="preserve"> </w:t>
      </w:r>
      <w:r w:rsidR="00BC424A">
        <w:rPr>
          <w:rFonts w:asciiTheme="majorBidi" w:hAnsiTheme="majorBidi" w:cstheme="majorBidi"/>
          <w:b/>
          <w:bCs/>
        </w:rPr>
        <w:t>B</w:t>
      </w:r>
      <w:r>
        <w:rPr>
          <w:rFonts w:asciiTheme="majorBidi" w:hAnsiTheme="majorBidi" w:cstheme="majorBidi"/>
          <w:b/>
          <w:bCs/>
        </w:rPr>
        <w:t>.O.</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Pr>
          <w:rFonts w:asciiTheme="majorBidi" w:hAnsiTheme="majorBidi" w:cstheme="majorBidi"/>
        </w:rPr>
        <w:tab/>
      </w:r>
      <w:r w:rsidRPr="00B44EA0">
        <w:rPr>
          <w:rFonts w:asciiTheme="majorBidi" w:hAnsiTheme="majorBidi" w:cstheme="majorBidi"/>
        </w:rPr>
        <w:t>DATE</w:t>
      </w:r>
    </w:p>
    <w:p w14:paraId="1F8E502F" w14:textId="77777777" w:rsidR="002522EC" w:rsidRPr="00B44EA0" w:rsidRDefault="002522EC" w:rsidP="00073C5B">
      <w:pPr>
        <w:pStyle w:val="NormalWeb"/>
        <w:spacing w:before="0" w:beforeAutospacing="0" w:after="0" w:afterAutospacing="0"/>
        <w:rPr>
          <w:rFonts w:asciiTheme="majorBidi" w:hAnsiTheme="majorBidi" w:cstheme="majorBidi"/>
        </w:rPr>
      </w:pPr>
      <w:r w:rsidRPr="00B44EA0">
        <w:rPr>
          <w:rFonts w:asciiTheme="majorBidi" w:hAnsiTheme="majorBidi" w:cstheme="majorBidi"/>
        </w:rPr>
        <w:t>(PROJECT SUPERVISOR)</w:t>
      </w:r>
    </w:p>
    <w:p w14:paraId="31A6CC01" w14:textId="77777777" w:rsidR="002522EC" w:rsidRDefault="002522EC" w:rsidP="00073C5B">
      <w:pPr>
        <w:pStyle w:val="NormalWeb"/>
        <w:spacing w:before="0" w:beforeAutospacing="0" w:after="0" w:afterAutospacing="0"/>
        <w:jc w:val="both"/>
        <w:rPr>
          <w:rFonts w:asciiTheme="majorBidi" w:hAnsiTheme="majorBidi" w:cstheme="majorBidi"/>
          <w:b/>
          <w:bCs/>
        </w:rPr>
      </w:pPr>
    </w:p>
    <w:p w14:paraId="66ED0D4A" w14:textId="77777777" w:rsidR="002522EC" w:rsidRDefault="002522EC" w:rsidP="00073C5B">
      <w:pPr>
        <w:pStyle w:val="NormalWeb"/>
        <w:spacing w:before="0" w:beforeAutospacing="0" w:after="0" w:afterAutospacing="0"/>
        <w:jc w:val="both"/>
        <w:rPr>
          <w:rFonts w:asciiTheme="majorBidi" w:hAnsiTheme="majorBidi" w:cstheme="majorBidi"/>
          <w:b/>
          <w:bCs/>
        </w:rPr>
      </w:pPr>
    </w:p>
    <w:p w14:paraId="2F23C24D" w14:textId="77777777" w:rsidR="002522EC" w:rsidRPr="00B44EA0" w:rsidRDefault="002522EC" w:rsidP="00073C5B">
      <w:pPr>
        <w:pStyle w:val="NormalWeb"/>
        <w:spacing w:before="0" w:beforeAutospacing="0" w:after="0" w:afterAutospacing="0"/>
        <w:jc w:val="both"/>
        <w:rPr>
          <w:rFonts w:asciiTheme="majorBidi" w:hAnsiTheme="majorBidi" w:cstheme="majorBidi"/>
          <w:b/>
          <w:bCs/>
        </w:rPr>
      </w:pPr>
    </w:p>
    <w:p w14:paraId="09E1C577" w14:textId="77777777" w:rsidR="002522EC" w:rsidRDefault="002522EC" w:rsidP="00073C5B">
      <w:pPr>
        <w:pStyle w:val="NormalWeb"/>
        <w:spacing w:before="0" w:beforeAutospacing="0" w:after="0" w:afterAutospacing="0"/>
        <w:jc w:val="both"/>
        <w:rPr>
          <w:rFonts w:asciiTheme="majorBidi" w:hAnsiTheme="majorBidi" w:cstheme="majorBidi"/>
          <w:b/>
          <w:bCs/>
        </w:rPr>
      </w:pPr>
    </w:p>
    <w:p w14:paraId="35611044" w14:textId="77777777" w:rsidR="002522EC" w:rsidRPr="00B44EA0" w:rsidRDefault="002522EC" w:rsidP="00073C5B">
      <w:pPr>
        <w:pStyle w:val="NormalWeb"/>
        <w:spacing w:before="0" w:beforeAutospacing="0" w:after="0" w:afterAutospacing="0"/>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b/>
          <w:bCs/>
        </w:rPr>
        <w:t>…………………..</w:t>
      </w:r>
    </w:p>
    <w:p w14:paraId="67B9D6B8" w14:textId="77777777" w:rsidR="002522EC" w:rsidRPr="00B44EA0" w:rsidRDefault="00517FA9" w:rsidP="00073C5B">
      <w:pPr>
        <w:pStyle w:val="NormalWeb"/>
        <w:spacing w:before="0" w:beforeAutospacing="0" w:after="0" w:afterAutospacing="0"/>
        <w:jc w:val="both"/>
        <w:rPr>
          <w:rFonts w:asciiTheme="majorBidi" w:hAnsiTheme="majorBidi" w:cstheme="majorBidi"/>
        </w:rPr>
      </w:pPr>
      <w:r>
        <w:rPr>
          <w:rFonts w:asciiTheme="majorBidi" w:hAnsiTheme="majorBidi" w:cstheme="majorBidi"/>
          <w:b/>
          <w:bCs/>
        </w:rPr>
        <w:t xml:space="preserve">DR. </w:t>
      </w:r>
      <w:r w:rsidR="002522EC">
        <w:rPr>
          <w:rFonts w:asciiTheme="majorBidi" w:hAnsiTheme="majorBidi" w:cstheme="majorBidi"/>
          <w:b/>
          <w:bCs/>
        </w:rPr>
        <w:t>MRS. ABODUNRIN J.M.</w:t>
      </w:r>
      <w:r w:rsidR="002522EC" w:rsidRPr="00B44EA0">
        <w:rPr>
          <w:rFonts w:asciiTheme="majorBidi" w:hAnsiTheme="majorBidi" w:cstheme="majorBidi"/>
        </w:rPr>
        <w:tab/>
      </w:r>
      <w:r w:rsidR="002522EC" w:rsidRPr="00B44EA0">
        <w:rPr>
          <w:rFonts w:asciiTheme="majorBidi" w:hAnsiTheme="majorBidi" w:cstheme="majorBidi"/>
        </w:rPr>
        <w:tab/>
      </w:r>
      <w:r w:rsidR="002522EC" w:rsidRPr="00B44EA0">
        <w:rPr>
          <w:rFonts w:asciiTheme="majorBidi" w:hAnsiTheme="majorBidi" w:cstheme="majorBidi"/>
        </w:rPr>
        <w:tab/>
      </w:r>
      <w:r w:rsidR="002522EC" w:rsidRPr="00B44EA0">
        <w:rPr>
          <w:rFonts w:asciiTheme="majorBidi" w:hAnsiTheme="majorBidi" w:cstheme="majorBidi"/>
        </w:rPr>
        <w:tab/>
      </w:r>
      <w:r w:rsidR="002522EC" w:rsidRPr="00B44EA0">
        <w:rPr>
          <w:rFonts w:asciiTheme="majorBidi" w:hAnsiTheme="majorBidi" w:cstheme="majorBidi"/>
        </w:rPr>
        <w:tab/>
        <w:t>DATE</w:t>
      </w:r>
    </w:p>
    <w:p w14:paraId="5F6F3EC3" w14:textId="77777777" w:rsidR="002522EC" w:rsidRPr="00B44EA0" w:rsidRDefault="002522EC" w:rsidP="00073C5B">
      <w:pPr>
        <w:pStyle w:val="NormalWeb"/>
        <w:spacing w:before="0" w:beforeAutospacing="0" w:after="0" w:afterAutospacing="0"/>
        <w:jc w:val="both"/>
        <w:rPr>
          <w:rFonts w:asciiTheme="majorBidi" w:hAnsiTheme="majorBidi" w:cstheme="majorBidi"/>
        </w:rPr>
      </w:pPr>
      <w:r w:rsidRPr="00B44EA0">
        <w:rPr>
          <w:rFonts w:asciiTheme="majorBidi" w:hAnsiTheme="majorBidi" w:cstheme="majorBidi"/>
        </w:rPr>
        <w:t>(HEAD OF DEPARTMENT)</w:t>
      </w:r>
    </w:p>
    <w:p w14:paraId="49C7AA96" w14:textId="77777777" w:rsidR="002522EC" w:rsidRDefault="002522EC" w:rsidP="00073C5B">
      <w:pPr>
        <w:spacing w:after="0" w:line="240" w:lineRule="auto"/>
        <w:rPr>
          <w:rFonts w:asciiTheme="majorBidi" w:hAnsiTheme="majorBidi" w:cstheme="majorBidi"/>
          <w:szCs w:val="24"/>
        </w:rPr>
      </w:pPr>
    </w:p>
    <w:p w14:paraId="0BE81DFA" w14:textId="77777777" w:rsidR="002522EC" w:rsidRDefault="002522EC" w:rsidP="00073C5B">
      <w:pPr>
        <w:spacing w:after="0" w:line="240" w:lineRule="auto"/>
        <w:rPr>
          <w:rFonts w:asciiTheme="majorBidi" w:hAnsiTheme="majorBidi" w:cstheme="majorBidi"/>
          <w:szCs w:val="24"/>
        </w:rPr>
      </w:pPr>
    </w:p>
    <w:p w14:paraId="62D2BF5C" w14:textId="77777777" w:rsidR="002522EC" w:rsidRPr="00B44EA0" w:rsidRDefault="002522EC" w:rsidP="00073C5B">
      <w:pPr>
        <w:spacing w:after="0" w:line="240" w:lineRule="auto"/>
        <w:rPr>
          <w:rFonts w:asciiTheme="majorBidi" w:hAnsiTheme="majorBidi" w:cstheme="majorBidi"/>
          <w:szCs w:val="24"/>
        </w:rPr>
      </w:pPr>
    </w:p>
    <w:p w14:paraId="4A040776" w14:textId="77777777" w:rsidR="002522EC" w:rsidRDefault="002522EC" w:rsidP="00073C5B">
      <w:pPr>
        <w:spacing w:after="0" w:line="240" w:lineRule="auto"/>
        <w:ind w:firstLine="720"/>
        <w:rPr>
          <w:rFonts w:asciiTheme="majorBidi" w:hAnsiTheme="majorBidi" w:cstheme="majorBidi"/>
          <w:b/>
          <w:bCs/>
          <w:szCs w:val="24"/>
        </w:rPr>
      </w:pPr>
    </w:p>
    <w:p w14:paraId="179F07F2" w14:textId="77777777" w:rsidR="002522EC" w:rsidRPr="00B44EA0" w:rsidRDefault="002522EC" w:rsidP="00073C5B">
      <w:pPr>
        <w:pStyle w:val="NormalWeb"/>
        <w:spacing w:before="0" w:beforeAutospacing="0" w:after="0" w:afterAutospacing="0"/>
        <w:jc w:val="both"/>
        <w:rPr>
          <w:rFonts w:asciiTheme="majorBidi" w:hAnsiTheme="majorBidi" w:cstheme="majorBidi"/>
          <w:b/>
          <w:bCs/>
        </w:rPr>
      </w:pPr>
      <w:r w:rsidRPr="00B44EA0">
        <w:rPr>
          <w:rFonts w:asciiTheme="majorBidi" w:hAnsiTheme="majorBidi" w:cstheme="majorBidi"/>
          <w:b/>
          <w:bCs/>
        </w:rPr>
        <w:t>……………………….</w:t>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r>
      <w:r w:rsidRPr="00B44EA0">
        <w:rPr>
          <w:rFonts w:asciiTheme="majorBidi" w:hAnsiTheme="majorBidi" w:cstheme="majorBidi"/>
          <w:b/>
          <w:bCs/>
        </w:rPr>
        <w:tab/>
        <w:t>………..…………</w:t>
      </w:r>
    </w:p>
    <w:p w14:paraId="4B008CBB" w14:textId="77777777" w:rsidR="002522EC" w:rsidRPr="00B44EA0" w:rsidRDefault="002522EC" w:rsidP="00073C5B">
      <w:pPr>
        <w:pStyle w:val="NormalWeb"/>
        <w:spacing w:before="0" w:beforeAutospacing="0" w:after="0" w:afterAutospacing="0"/>
        <w:jc w:val="both"/>
        <w:rPr>
          <w:rFonts w:asciiTheme="majorBidi" w:hAnsiTheme="majorBidi" w:cstheme="majorBidi"/>
        </w:rPr>
      </w:pPr>
      <w:r>
        <w:rPr>
          <w:rFonts w:asciiTheme="majorBidi" w:hAnsiTheme="majorBidi" w:cstheme="majorBidi"/>
          <w:b/>
          <w:bCs/>
        </w:rPr>
        <w:t>MR. YUNUS J.O.</w:t>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sidRPr="00B44EA0">
        <w:rPr>
          <w:rFonts w:asciiTheme="majorBidi" w:hAnsiTheme="majorBidi" w:cstheme="majorBidi"/>
        </w:rPr>
        <w:tab/>
      </w:r>
      <w:r>
        <w:rPr>
          <w:rFonts w:asciiTheme="majorBidi" w:hAnsiTheme="majorBidi" w:cstheme="majorBidi"/>
        </w:rPr>
        <w:tab/>
      </w:r>
      <w:r w:rsidRPr="00B44EA0">
        <w:rPr>
          <w:rFonts w:asciiTheme="majorBidi" w:hAnsiTheme="majorBidi" w:cstheme="majorBidi"/>
        </w:rPr>
        <w:t>DATE</w:t>
      </w:r>
    </w:p>
    <w:p w14:paraId="6F23B627" w14:textId="77777777" w:rsidR="002522EC" w:rsidRPr="00B44EA0" w:rsidRDefault="002522EC" w:rsidP="00073C5B">
      <w:pPr>
        <w:pStyle w:val="NormalWeb"/>
        <w:spacing w:before="0" w:beforeAutospacing="0" w:after="0" w:afterAutospacing="0"/>
        <w:rPr>
          <w:rFonts w:asciiTheme="majorBidi" w:hAnsiTheme="majorBidi" w:cstheme="majorBidi"/>
        </w:rPr>
      </w:pPr>
      <w:r w:rsidRPr="00B44EA0">
        <w:rPr>
          <w:rFonts w:asciiTheme="majorBidi" w:hAnsiTheme="majorBidi" w:cstheme="majorBidi"/>
        </w:rPr>
        <w:t xml:space="preserve">(PROJECT </w:t>
      </w:r>
      <w:r>
        <w:rPr>
          <w:rFonts w:asciiTheme="majorBidi" w:hAnsiTheme="majorBidi" w:cstheme="majorBidi"/>
        </w:rPr>
        <w:t>COODINATOR</w:t>
      </w:r>
      <w:r w:rsidRPr="00B44EA0">
        <w:rPr>
          <w:rFonts w:asciiTheme="majorBidi" w:hAnsiTheme="majorBidi" w:cstheme="majorBidi"/>
        </w:rPr>
        <w:t>)</w:t>
      </w:r>
    </w:p>
    <w:p w14:paraId="480FD64D" w14:textId="77777777" w:rsidR="002522EC" w:rsidRDefault="002522EC" w:rsidP="00073C5B">
      <w:pPr>
        <w:pStyle w:val="NormalWeb"/>
        <w:spacing w:before="0" w:beforeAutospacing="0" w:after="0" w:afterAutospacing="0"/>
        <w:jc w:val="both"/>
        <w:rPr>
          <w:rFonts w:asciiTheme="majorBidi" w:hAnsiTheme="majorBidi" w:cstheme="majorBidi"/>
          <w:b/>
          <w:bCs/>
        </w:rPr>
      </w:pPr>
    </w:p>
    <w:p w14:paraId="229D239D" w14:textId="77777777" w:rsidR="002522EC" w:rsidRDefault="002522EC" w:rsidP="00073C5B">
      <w:pPr>
        <w:pStyle w:val="NormalWeb"/>
        <w:spacing w:before="0" w:beforeAutospacing="0" w:after="0" w:afterAutospacing="0"/>
        <w:jc w:val="both"/>
        <w:rPr>
          <w:rFonts w:asciiTheme="majorBidi" w:hAnsiTheme="majorBidi" w:cstheme="majorBidi"/>
          <w:b/>
          <w:bCs/>
        </w:rPr>
      </w:pPr>
    </w:p>
    <w:p w14:paraId="016BF722" w14:textId="77777777" w:rsidR="002522EC" w:rsidRPr="00B44EA0" w:rsidRDefault="002522EC" w:rsidP="00073C5B">
      <w:pPr>
        <w:pStyle w:val="NormalWeb"/>
        <w:spacing w:before="0" w:beforeAutospacing="0" w:after="0" w:afterAutospacing="0"/>
        <w:jc w:val="both"/>
        <w:rPr>
          <w:rFonts w:asciiTheme="majorBidi" w:hAnsiTheme="majorBidi" w:cstheme="majorBidi"/>
          <w:b/>
          <w:bCs/>
        </w:rPr>
      </w:pPr>
    </w:p>
    <w:p w14:paraId="25F49690" w14:textId="77777777" w:rsidR="002522EC" w:rsidRDefault="002522EC" w:rsidP="00073C5B">
      <w:pPr>
        <w:pStyle w:val="NormalWeb"/>
        <w:spacing w:before="0" w:beforeAutospacing="0" w:after="0" w:afterAutospacing="0"/>
        <w:jc w:val="both"/>
        <w:rPr>
          <w:rFonts w:asciiTheme="majorBidi" w:hAnsiTheme="majorBidi" w:cstheme="majorBidi"/>
          <w:b/>
          <w:bCs/>
        </w:rPr>
      </w:pPr>
    </w:p>
    <w:p w14:paraId="3340E988" w14:textId="77777777" w:rsidR="002522EC" w:rsidRPr="00B44EA0" w:rsidRDefault="002522EC" w:rsidP="00073C5B">
      <w:pPr>
        <w:spacing w:after="0" w:line="240" w:lineRule="auto"/>
        <w:rPr>
          <w:rFonts w:asciiTheme="majorBidi" w:hAnsiTheme="majorBidi" w:cstheme="majorBidi"/>
          <w:b/>
          <w:bCs/>
          <w:szCs w:val="24"/>
        </w:rPr>
      </w:pPr>
      <w:r w:rsidRPr="00B44EA0">
        <w:rPr>
          <w:rFonts w:asciiTheme="majorBidi" w:hAnsiTheme="majorBidi" w:cstheme="majorBidi"/>
          <w:b/>
          <w:bCs/>
          <w:szCs w:val="24"/>
        </w:rPr>
        <w:t>……………………</w:t>
      </w:r>
      <w:r>
        <w:rPr>
          <w:rFonts w:asciiTheme="majorBidi" w:hAnsiTheme="majorBidi" w:cstheme="majorBidi"/>
          <w:b/>
          <w:bCs/>
          <w:szCs w:val="24"/>
        </w:rPr>
        <w:t>…….</w:t>
      </w:r>
      <w:r>
        <w:rPr>
          <w:rFonts w:asciiTheme="majorBidi" w:hAnsiTheme="majorBidi" w:cstheme="majorBidi"/>
          <w:b/>
          <w:bCs/>
          <w:szCs w:val="24"/>
        </w:rPr>
        <w:tab/>
      </w:r>
      <w:r>
        <w:rPr>
          <w:rFonts w:asciiTheme="majorBidi" w:hAnsiTheme="majorBidi" w:cstheme="majorBidi"/>
          <w:b/>
          <w:bCs/>
          <w:szCs w:val="24"/>
        </w:rPr>
        <w:tab/>
      </w:r>
      <w:r>
        <w:rPr>
          <w:rFonts w:asciiTheme="majorBidi" w:hAnsiTheme="majorBidi" w:cstheme="majorBidi"/>
          <w:b/>
          <w:bCs/>
          <w:szCs w:val="24"/>
        </w:rPr>
        <w:tab/>
      </w:r>
      <w:r w:rsidRPr="00B44EA0">
        <w:rPr>
          <w:rFonts w:asciiTheme="majorBidi" w:hAnsiTheme="majorBidi" w:cstheme="majorBidi"/>
          <w:b/>
          <w:bCs/>
          <w:szCs w:val="24"/>
        </w:rPr>
        <w:tab/>
      </w:r>
      <w:r>
        <w:rPr>
          <w:rFonts w:asciiTheme="majorBidi" w:hAnsiTheme="majorBidi" w:cstheme="majorBidi"/>
          <w:b/>
          <w:bCs/>
          <w:szCs w:val="24"/>
        </w:rPr>
        <w:t xml:space="preserve">       </w:t>
      </w:r>
      <w:r>
        <w:rPr>
          <w:rFonts w:asciiTheme="majorBidi" w:hAnsiTheme="majorBidi" w:cstheme="majorBidi"/>
          <w:b/>
          <w:bCs/>
          <w:szCs w:val="24"/>
        </w:rPr>
        <w:tab/>
      </w:r>
      <w:r w:rsidRPr="00B44EA0">
        <w:rPr>
          <w:rFonts w:asciiTheme="majorBidi" w:hAnsiTheme="majorBidi" w:cstheme="majorBidi"/>
          <w:b/>
          <w:bCs/>
          <w:szCs w:val="24"/>
        </w:rPr>
        <w:t>…………………….</w:t>
      </w:r>
      <w:r w:rsidRPr="00B44EA0">
        <w:rPr>
          <w:rFonts w:asciiTheme="majorBidi" w:hAnsiTheme="majorBidi" w:cstheme="majorBidi"/>
          <w:b/>
          <w:bCs/>
          <w:szCs w:val="24"/>
        </w:rPr>
        <w:tab/>
      </w:r>
      <w:r w:rsidRPr="00B44EA0">
        <w:rPr>
          <w:rFonts w:asciiTheme="majorBidi" w:hAnsiTheme="majorBidi" w:cstheme="majorBidi"/>
          <w:b/>
          <w:bCs/>
          <w:szCs w:val="24"/>
        </w:rPr>
        <w:tab/>
      </w:r>
    </w:p>
    <w:p w14:paraId="5C4BD5DE" w14:textId="77777777" w:rsidR="002522EC" w:rsidRPr="002522EC" w:rsidRDefault="002522EC" w:rsidP="00073C5B">
      <w:pPr>
        <w:spacing w:line="240" w:lineRule="auto"/>
        <w:jc w:val="left"/>
        <w:rPr>
          <w:rFonts w:asciiTheme="majorBidi" w:hAnsiTheme="majorBidi" w:cstheme="majorBidi"/>
          <w:szCs w:val="24"/>
        </w:rPr>
      </w:pPr>
      <w:r w:rsidRPr="002522EC">
        <w:rPr>
          <w:rFonts w:asciiTheme="majorBidi" w:hAnsiTheme="majorBidi" w:cstheme="majorBidi"/>
          <w:bCs/>
          <w:szCs w:val="24"/>
        </w:rPr>
        <w:t>EXTERNAL SUPERVISOR</w:t>
      </w:r>
      <w:r w:rsidRPr="002522EC">
        <w:rPr>
          <w:rFonts w:asciiTheme="majorBidi" w:hAnsiTheme="majorBidi" w:cstheme="majorBidi"/>
          <w:bCs/>
          <w:szCs w:val="24"/>
        </w:rPr>
        <w:tab/>
      </w:r>
      <w:r w:rsidRPr="002522EC">
        <w:rPr>
          <w:rFonts w:asciiTheme="majorBidi" w:hAnsiTheme="majorBidi" w:cstheme="majorBidi"/>
          <w:bCs/>
          <w:szCs w:val="24"/>
        </w:rPr>
        <w:tab/>
      </w:r>
      <w:r w:rsidRPr="002522EC">
        <w:rPr>
          <w:rFonts w:asciiTheme="majorBidi" w:hAnsiTheme="majorBidi" w:cstheme="majorBidi"/>
          <w:bCs/>
          <w:szCs w:val="24"/>
        </w:rPr>
        <w:tab/>
      </w:r>
      <w:r w:rsidRPr="002522EC">
        <w:rPr>
          <w:rFonts w:asciiTheme="majorBidi" w:hAnsiTheme="majorBidi" w:cstheme="majorBidi"/>
          <w:bCs/>
          <w:szCs w:val="24"/>
        </w:rPr>
        <w:tab/>
      </w:r>
      <w:r w:rsidRPr="002522EC">
        <w:rPr>
          <w:rFonts w:asciiTheme="majorBidi" w:hAnsiTheme="majorBidi" w:cstheme="majorBidi"/>
          <w:bCs/>
          <w:szCs w:val="24"/>
        </w:rPr>
        <w:tab/>
      </w:r>
      <w:r w:rsidR="00073C5B">
        <w:rPr>
          <w:rFonts w:asciiTheme="majorBidi" w:hAnsiTheme="majorBidi" w:cstheme="majorBidi"/>
          <w:bCs/>
          <w:szCs w:val="24"/>
        </w:rPr>
        <w:tab/>
      </w:r>
      <w:r w:rsidRPr="002522EC">
        <w:rPr>
          <w:rFonts w:asciiTheme="majorBidi" w:hAnsiTheme="majorBidi" w:cstheme="majorBidi"/>
          <w:szCs w:val="24"/>
        </w:rPr>
        <w:t>DATE</w:t>
      </w:r>
      <w:r w:rsidRPr="002522EC">
        <w:rPr>
          <w:rFonts w:asciiTheme="majorBidi" w:hAnsiTheme="majorBidi" w:cstheme="majorBidi"/>
          <w:szCs w:val="24"/>
        </w:rPr>
        <w:br w:type="page"/>
      </w:r>
    </w:p>
    <w:p w14:paraId="64588478" w14:textId="77777777" w:rsidR="00B163C8" w:rsidRPr="00EB0227" w:rsidRDefault="00B163C8" w:rsidP="002C1D32">
      <w:pPr>
        <w:pStyle w:val="Heading1"/>
        <w:jc w:val="center"/>
      </w:pPr>
      <w:bookmarkStart w:id="2" w:name="_Toc206861822"/>
      <w:r w:rsidRPr="00EB0227">
        <w:rPr>
          <w:lang w:val="en-GB"/>
        </w:rPr>
        <w:lastRenderedPageBreak/>
        <w:t>DEDICATION</w:t>
      </w:r>
      <w:bookmarkEnd w:id="2"/>
    </w:p>
    <w:p w14:paraId="32DED772" w14:textId="66F3D4A7" w:rsidR="00B163C8" w:rsidRPr="00EB0227" w:rsidRDefault="00381C16" w:rsidP="002C1D32">
      <w:pPr>
        <w:spacing w:line="432" w:lineRule="auto"/>
        <w:rPr>
          <w:szCs w:val="24"/>
        </w:rPr>
      </w:pPr>
      <w:r w:rsidRPr="00381C16">
        <w:rPr>
          <w:szCs w:val="24"/>
        </w:rPr>
        <w:t>This proje</w:t>
      </w:r>
      <w:r w:rsidR="00684F8C">
        <w:rPr>
          <w:szCs w:val="24"/>
        </w:rPr>
        <w:t xml:space="preserve">ct is dedicated to Almighty God </w:t>
      </w:r>
      <w:r w:rsidRPr="00381C16">
        <w:rPr>
          <w:szCs w:val="24"/>
        </w:rPr>
        <w:t>Who has shown me mercy in all manner of life and also to my project coordinator</w:t>
      </w:r>
      <w:r>
        <w:rPr>
          <w:szCs w:val="24"/>
        </w:rPr>
        <w:t>.</w:t>
      </w:r>
    </w:p>
    <w:p w14:paraId="29FC00D0" w14:textId="77777777" w:rsidR="00B163C8" w:rsidRPr="00EB0227" w:rsidRDefault="00B163C8" w:rsidP="002C1D32">
      <w:pPr>
        <w:spacing w:line="432" w:lineRule="auto"/>
        <w:rPr>
          <w:b/>
          <w:szCs w:val="24"/>
          <w:lang w:val="en-GB"/>
        </w:rPr>
      </w:pPr>
      <w:r w:rsidRPr="00EB0227">
        <w:rPr>
          <w:b/>
          <w:szCs w:val="24"/>
          <w:lang w:val="en-GB"/>
        </w:rPr>
        <w:br w:type="page"/>
      </w:r>
    </w:p>
    <w:p w14:paraId="43B80195" w14:textId="77777777" w:rsidR="00B163C8" w:rsidRPr="00EB0227" w:rsidRDefault="00B163C8" w:rsidP="002C1D32">
      <w:pPr>
        <w:pStyle w:val="Heading1"/>
        <w:jc w:val="center"/>
      </w:pPr>
      <w:bookmarkStart w:id="3" w:name="_Toc206861823"/>
      <w:r w:rsidRPr="00EB0227">
        <w:rPr>
          <w:lang w:val="en-GB"/>
        </w:rPr>
        <w:lastRenderedPageBreak/>
        <w:t>ACKNOWLEDGEMENT</w:t>
      </w:r>
      <w:bookmarkEnd w:id="3"/>
    </w:p>
    <w:p w14:paraId="052178B0" w14:textId="77777777" w:rsidR="00381C16" w:rsidRPr="00381C16" w:rsidRDefault="00381C16" w:rsidP="00381C16">
      <w:pPr>
        <w:spacing w:line="432" w:lineRule="auto"/>
        <w:rPr>
          <w:szCs w:val="24"/>
          <w:lang w:val="en-GB"/>
        </w:rPr>
      </w:pPr>
      <w:r w:rsidRPr="00381C16">
        <w:rPr>
          <w:szCs w:val="24"/>
          <w:lang w:val="en-GB"/>
        </w:rPr>
        <w:t>Firstly, I wish to express my profound gratitude to God Who has been my shield and my source of strength and breath since these years.</w:t>
      </w:r>
    </w:p>
    <w:p w14:paraId="701FBD52" w14:textId="77777777" w:rsidR="00381C16" w:rsidRPr="00381C16" w:rsidRDefault="00381C16" w:rsidP="00381C16">
      <w:pPr>
        <w:spacing w:line="432" w:lineRule="auto"/>
        <w:rPr>
          <w:szCs w:val="24"/>
          <w:lang w:val="en-GB"/>
        </w:rPr>
      </w:pPr>
      <w:r w:rsidRPr="00381C16">
        <w:rPr>
          <w:szCs w:val="24"/>
          <w:lang w:val="en-GB"/>
        </w:rPr>
        <w:t xml:space="preserve"> I thank my supervisor, Mr</w:t>
      </w:r>
      <w:r>
        <w:rPr>
          <w:szCs w:val="24"/>
          <w:lang w:val="en-GB"/>
        </w:rPr>
        <w:t>.</w:t>
      </w:r>
      <w:r w:rsidRPr="00381C16">
        <w:rPr>
          <w:szCs w:val="24"/>
          <w:lang w:val="en-GB"/>
        </w:rPr>
        <w:t xml:space="preserve"> Falusi B.O</w:t>
      </w:r>
      <w:r>
        <w:rPr>
          <w:szCs w:val="24"/>
          <w:lang w:val="en-GB"/>
        </w:rPr>
        <w:t>.</w:t>
      </w:r>
      <w:r w:rsidRPr="00381C16">
        <w:rPr>
          <w:szCs w:val="24"/>
          <w:lang w:val="en-GB"/>
        </w:rPr>
        <w:t xml:space="preserve"> for creating time to read my project and effort towards the success of my project.</w:t>
      </w:r>
      <w:r w:rsidRPr="00381C16">
        <w:rPr>
          <w:szCs w:val="24"/>
        </w:rPr>
        <w:t xml:space="preserve"> </w:t>
      </w:r>
      <w:r>
        <w:rPr>
          <w:szCs w:val="24"/>
        </w:rPr>
        <w:t>Special appreciation</w:t>
      </w:r>
      <w:r w:rsidRPr="00381C16">
        <w:rPr>
          <w:szCs w:val="24"/>
        </w:rPr>
        <w:t xml:space="preserve"> to my project coordinator</w:t>
      </w:r>
      <w:r>
        <w:rPr>
          <w:szCs w:val="24"/>
        </w:rPr>
        <w:t>, Mr. Yunus J.O.</w:t>
      </w:r>
      <w:r w:rsidRPr="00381C16">
        <w:rPr>
          <w:szCs w:val="24"/>
        </w:rPr>
        <w:t xml:space="preserve"> for all his efforts over my project thank you so much sir God bless you</w:t>
      </w:r>
      <w:r>
        <w:rPr>
          <w:szCs w:val="24"/>
        </w:rPr>
        <w:t>.</w:t>
      </w:r>
    </w:p>
    <w:p w14:paraId="0CAED446" w14:textId="77777777" w:rsidR="00381C16" w:rsidRPr="00381C16" w:rsidRDefault="00381C16" w:rsidP="00381C16">
      <w:pPr>
        <w:spacing w:line="432" w:lineRule="auto"/>
        <w:rPr>
          <w:szCs w:val="24"/>
          <w:lang w:val="en-GB"/>
        </w:rPr>
      </w:pPr>
      <w:r w:rsidRPr="00381C16">
        <w:rPr>
          <w:szCs w:val="24"/>
          <w:lang w:val="en-GB"/>
        </w:rPr>
        <w:t>My awesome gratitude goes to my mother and father who has always been there for me in terms of trouble,</w:t>
      </w:r>
      <w:r>
        <w:rPr>
          <w:szCs w:val="24"/>
          <w:lang w:val="en-GB"/>
        </w:rPr>
        <w:t xml:space="preserve"> I</w:t>
      </w:r>
      <w:r w:rsidRPr="00381C16">
        <w:rPr>
          <w:szCs w:val="24"/>
          <w:lang w:val="en-GB"/>
        </w:rPr>
        <w:t xml:space="preserve"> am so much grateful for your hard work, labour over my life. Thank you so much for been part of my life. </w:t>
      </w:r>
    </w:p>
    <w:p w14:paraId="2A12410C" w14:textId="11FE1E15" w:rsidR="00381C16" w:rsidRPr="00381C16" w:rsidRDefault="00381C16" w:rsidP="00381C16">
      <w:pPr>
        <w:spacing w:line="432" w:lineRule="auto"/>
        <w:rPr>
          <w:szCs w:val="24"/>
          <w:lang w:val="en-GB"/>
        </w:rPr>
      </w:pPr>
      <w:r w:rsidRPr="00381C16">
        <w:rPr>
          <w:szCs w:val="24"/>
          <w:lang w:val="en-GB"/>
        </w:rPr>
        <w:t>I also appreciate all my social development staff</w:t>
      </w:r>
      <w:r w:rsidR="00684F8C">
        <w:rPr>
          <w:szCs w:val="24"/>
          <w:lang w:val="en-GB"/>
        </w:rPr>
        <w:t xml:space="preserve"> (academic and non-</w:t>
      </w:r>
      <w:r>
        <w:rPr>
          <w:szCs w:val="24"/>
          <w:lang w:val="en-GB"/>
        </w:rPr>
        <w:t>academic)</w:t>
      </w:r>
      <w:r w:rsidRPr="00381C16">
        <w:rPr>
          <w:szCs w:val="24"/>
          <w:lang w:val="en-GB"/>
        </w:rPr>
        <w:t xml:space="preserve"> thank you for standing by me , thanks for the support and love. I am so much grateful for everything, God will continue to bless and be with you all. </w:t>
      </w:r>
    </w:p>
    <w:p w14:paraId="19562501" w14:textId="77777777" w:rsidR="00381C16" w:rsidRPr="00381C16" w:rsidRDefault="00381C16" w:rsidP="00381C16">
      <w:pPr>
        <w:spacing w:line="432" w:lineRule="auto"/>
        <w:rPr>
          <w:szCs w:val="24"/>
          <w:lang w:val="en-GB"/>
        </w:rPr>
      </w:pPr>
      <w:r w:rsidRPr="00381C16">
        <w:rPr>
          <w:szCs w:val="24"/>
          <w:lang w:val="en-GB"/>
        </w:rPr>
        <w:t>I will also like to thank my brother and sister for the support, hard work and time they give to me. Thank you for responding me each time I call you for support thanks for not turning your back on me. Thank you so much God bless you</w:t>
      </w:r>
    </w:p>
    <w:p w14:paraId="18D66152" w14:textId="77777777" w:rsidR="00B163C8" w:rsidRPr="00EB0227" w:rsidRDefault="00B163C8" w:rsidP="002C1D32">
      <w:pPr>
        <w:spacing w:line="432" w:lineRule="auto"/>
        <w:rPr>
          <w:szCs w:val="24"/>
        </w:rPr>
      </w:pPr>
    </w:p>
    <w:p w14:paraId="736044FA" w14:textId="77777777" w:rsidR="00B163C8" w:rsidRPr="00EB0227" w:rsidRDefault="00B163C8" w:rsidP="002C1D32">
      <w:pPr>
        <w:spacing w:line="432" w:lineRule="auto"/>
        <w:rPr>
          <w:szCs w:val="24"/>
        </w:rPr>
      </w:pPr>
    </w:p>
    <w:p w14:paraId="4F4321E1" w14:textId="77777777" w:rsidR="00B163C8" w:rsidRPr="00EB0227" w:rsidRDefault="00B163C8" w:rsidP="002C1D32">
      <w:pPr>
        <w:spacing w:line="432" w:lineRule="auto"/>
        <w:rPr>
          <w:b/>
          <w:szCs w:val="24"/>
        </w:rPr>
      </w:pPr>
      <w:r w:rsidRPr="00EB0227">
        <w:rPr>
          <w:szCs w:val="24"/>
        </w:rPr>
        <w:br w:type="page"/>
      </w:r>
    </w:p>
    <w:p w14:paraId="5D77A6B4" w14:textId="77777777" w:rsidR="00B163C8" w:rsidRPr="00EB0227" w:rsidRDefault="00B163C8" w:rsidP="002C1D32">
      <w:pPr>
        <w:pStyle w:val="Heading1"/>
        <w:jc w:val="center"/>
      </w:pPr>
      <w:bookmarkStart w:id="4" w:name="_Toc206861824"/>
      <w:r w:rsidRPr="00EB0227">
        <w:lastRenderedPageBreak/>
        <w:t>TABLE OF CONTENT</w:t>
      </w:r>
      <w:bookmarkEnd w:id="4"/>
    </w:p>
    <w:sdt>
      <w:sdtPr>
        <w:rPr>
          <w:rFonts w:ascii="Times New Roman" w:eastAsia="SimSun" w:hAnsi="Times New Roman" w:cs="Times New Roman"/>
          <w:color w:val="auto"/>
          <w:sz w:val="24"/>
          <w:szCs w:val="22"/>
          <w:lang w:eastAsia="zh-CN"/>
        </w:rPr>
        <w:id w:val="78031246"/>
        <w:docPartObj>
          <w:docPartGallery w:val="Table of Contents"/>
          <w:docPartUnique/>
        </w:docPartObj>
      </w:sdtPr>
      <w:sdtEndPr>
        <w:rPr>
          <w:b/>
          <w:bCs/>
          <w:noProof/>
        </w:rPr>
      </w:sdtEndPr>
      <w:sdtContent>
        <w:p w14:paraId="52432BCB" w14:textId="77777777" w:rsidR="00AC5B58" w:rsidRDefault="00AC5B58" w:rsidP="001C1DBD">
          <w:pPr>
            <w:pStyle w:val="TOCHeading"/>
            <w:spacing w:line="432" w:lineRule="auto"/>
          </w:pPr>
        </w:p>
        <w:p w14:paraId="75F3F3DE" w14:textId="42F2B0DC" w:rsidR="00AC5B58" w:rsidRDefault="00AC5B58" w:rsidP="002C1D32">
          <w:pPr>
            <w:pStyle w:val="TOC1"/>
            <w:tabs>
              <w:tab w:val="right" w:leader="dot" w:pos="8486"/>
            </w:tabs>
            <w:spacing w:line="432" w:lineRule="auto"/>
            <w:rPr>
              <w:noProof/>
            </w:rPr>
          </w:pPr>
          <w:r>
            <w:fldChar w:fldCharType="begin"/>
          </w:r>
          <w:r>
            <w:instrText xml:space="preserve"> TOC \o "1-3" \h \z \u </w:instrText>
          </w:r>
          <w:r>
            <w:fldChar w:fldCharType="separate"/>
          </w:r>
          <w:hyperlink w:anchor="_Toc206861821" w:history="1">
            <w:r w:rsidRPr="002A60E9">
              <w:rPr>
                <w:rStyle w:val="Hyperlink"/>
                <w:noProof/>
              </w:rPr>
              <w:t>CERTIFICATION</w:t>
            </w:r>
            <w:r>
              <w:rPr>
                <w:noProof/>
                <w:webHidden/>
              </w:rPr>
              <w:tab/>
            </w:r>
            <w:r>
              <w:rPr>
                <w:noProof/>
                <w:webHidden/>
              </w:rPr>
              <w:fldChar w:fldCharType="begin"/>
            </w:r>
            <w:r>
              <w:rPr>
                <w:noProof/>
                <w:webHidden/>
              </w:rPr>
              <w:instrText xml:space="preserve"> PAGEREF _Toc206861821 \h </w:instrText>
            </w:r>
            <w:r>
              <w:rPr>
                <w:noProof/>
                <w:webHidden/>
              </w:rPr>
            </w:r>
            <w:r>
              <w:rPr>
                <w:noProof/>
                <w:webHidden/>
              </w:rPr>
              <w:fldChar w:fldCharType="separate"/>
            </w:r>
            <w:r w:rsidR="00684F8C">
              <w:rPr>
                <w:noProof/>
                <w:webHidden/>
              </w:rPr>
              <w:t>i</w:t>
            </w:r>
            <w:r>
              <w:rPr>
                <w:noProof/>
                <w:webHidden/>
              </w:rPr>
              <w:fldChar w:fldCharType="end"/>
            </w:r>
          </w:hyperlink>
        </w:p>
        <w:p w14:paraId="2ADF85C8" w14:textId="1124E936" w:rsidR="00AC5B58" w:rsidRDefault="006B7EE7" w:rsidP="002C1D32">
          <w:pPr>
            <w:pStyle w:val="TOC1"/>
            <w:tabs>
              <w:tab w:val="right" w:leader="dot" w:pos="8486"/>
            </w:tabs>
            <w:spacing w:line="432" w:lineRule="auto"/>
            <w:rPr>
              <w:noProof/>
            </w:rPr>
          </w:pPr>
          <w:hyperlink w:anchor="_Toc206861822" w:history="1">
            <w:r w:rsidR="00AC5B58" w:rsidRPr="002A60E9">
              <w:rPr>
                <w:rStyle w:val="Hyperlink"/>
                <w:noProof/>
                <w:lang w:val="en-GB"/>
              </w:rPr>
              <w:t>DEDICATION</w:t>
            </w:r>
            <w:r w:rsidR="00AC5B58">
              <w:rPr>
                <w:noProof/>
                <w:webHidden/>
              </w:rPr>
              <w:tab/>
            </w:r>
            <w:r w:rsidR="00AC5B58">
              <w:rPr>
                <w:noProof/>
                <w:webHidden/>
              </w:rPr>
              <w:fldChar w:fldCharType="begin"/>
            </w:r>
            <w:r w:rsidR="00AC5B58">
              <w:rPr>
                <w:noProof/>
                <w:webHidden/>
              </w:rPr>
              <w:instrText xml:space="preserve"> PAGEREF _Toc206861822 \h </w:instrText>
            </w:r>
            <w:r w:rsidR="00AC5B58">
              <w:rPr>
                <w:noProof/>
                <w:webHidden/>
              </w:rPr>
            </w:r>
            <w:r w:rsidR="00AC5B58">
              <w:rPr>
                <w:noProof/>
                <w:webHidden/>
              </w:rPr>
              <w:fldChar w:fldCharType="separate"/>
            </w:r>
            <w:r w:rsidR="00684F8C">
              <w:rPr>
                <w:noProof/>
                <w:webHidden/>
              </w:rPr>
              <w:t>ii</w:t>
            </w:r>
            <w:r w:rsidR="00AC5B58">
              <w:rPr>
                <w:noProof/>
                <w:webHidden/>
              </w:rPr>
              <w:fldChar w:fldCharType="end"/>
            </w:r>
          </w:hyperlink>
        </w:p>
        <w:p w14:paraId="5C1C267E" w14:textId="171BBF3C" w:rsidR="00AC5B58" w:rsidRDefault="006B7EE7" w:rsidP="002C1D32">
          <w:pPr>
            <w:pStyle w:val="TOC1"/>
            <w:tabs>
              <w:tab w:val="right" w:leader="dot" w:pos="8486"/>
            </w:tabs>
            <w:spacing w:line="432" w:lineRule="auto"/>
            <w:rPr>
              <w:noProof/>
            </w:rPr>
          </w:pPr>
          <w:hyperlink w:anchor="_Toc206861823" w:history="1">
            <w:r w:rsidR="00AC5B58" w:rsidRPr="002A60E9">
              <w:rPr>
                <w:rStyle w:val="Hyperlink"/>
                <w:noProof/>
                <w:lang w:val="en-GB"/>
              </w:rPr>
              <w:t>ACKNOWLEDGEMENT</w:t>
            </w:r>
            <w:r w:rsidR="00AC5B58">
              <w:rPr>
                <w:noProof/>
                <w:webHidden/>
              </w:rPr>
              <w:tab/>
            </w:r>
            <w:r w:rsidR="00AC5B58">
              <w:rPr>
                <w:noProof/>
                <w:webHidden/>
              </w:rPr>
              <w:fldChar w:fldCharType="begin"/>
            </w:r>
            <w:r w:rsidR="00AC5B58">
              <w:rPr>
                <w:noProof/>
                <w:webHidden/>
              </w:rPr>
              <w:instrText xml:space="preserve"> PAGEREF _Toc206861823 \h </w:instrText>
            </w:r>
            <w:r w:rsidR="00AC5B58">
              <w:rPr>
                <w:noProof/>
                <w:webHidden/>
              </w:rPr>
            </w:r>
            <w:r w:rsidR="00AC5B58">
              <w:rPr>
                <w:noProof/>
                <w:webHidden/>
              </w:rPr>
              <w:fldChar w:fldCharType="separate"/>
            </w:r>
            <w:r w:rsidR="00684F8C">
              <w:rPr>
                <w:noProof/>
                <w:webHidden/>
              </w:rPr>
              <w:t>iii</w:t>
            </w:r>
            <w:r w:rsidR="00AC5B58">
              <w:rPr>
                <w:noProof/>
                <w:webHidden/>
              </w:rPr>
              <w:fldChar w:fldCharType="end"/>
            </w:r>
          </w:hyperlink>
        </w:p>
        <w:p w14:paraId="3EFD8BA3" w14:textId="4E82F6A6" w:rsidR="00AC5B58" w:rsidRDefault="006B7EE7" w:rsidP="002C1D32">
          <w:pPr>
            <w:pStyle w:val="TOC1"/>
            <w:tabs>
              <w:tab w:val="right" w:leader="dot" w:pos="8486"/>
            </w:tabs>
            <w:spacing w:line="432" w:lineRule="auto"/>
            <w:rPr>
              <w:noProof/>
            </w:rPr>
          </w:pPr>
          <w:hyperlink w:anchor="_Toc206861824" w:history="1">
            <w:r w:rsidR="00AC5B58" w:rsidRPr="002A60E9">
              <w:rPr>
                <w:rStyle w:val="Hyperlink"/>
                <w:noProof/>
              </w:rPr>
              <w:t>TABLE OF CONTENT</w:t>
            </w:r>
            <w:r w:rsidR="00AC5B58">
              <w:rPr>
                <w:noProof/>
                <w:webHidden/>
              </w:rPr>
              <w:tab/>
            </w:r>
            <w:r w:rsidR="00AC5B58">
              <w:rPr>
                <w:noProof/>
                <w:webHidden/>
              </w:rPr>
              <w:fldChar w:fldCharType="begin"/>
            </w:r>
            <w:r w:rsidR="00AC5B58">
              <w:rPr>
                <w:noProof/>
                <w:webHidden/>
              </w:rPr>
              <w:instrText xml:space="preserve"> PAGEREF _Toc206861824 \h </w:instrText>
            </w:r>
            <w:r w:rsidR="00AC5B58">
              <w:rPr>
                <w:noProof/>
                <w:webHidden/>
              </w:rPr>
            </w:r>
            <w:r w:rsidR="00AC5B58">
              <w:rPr>
                <w:noProof/>
                <w:webHidden/>
              </w:rPr>
              <w:fldChar w:fldCharType="separate"/>
            </w:r>
            <w:r w:rsidR="00684F8C">
              <w:rPr>
                <w:noProof/>
                <w:webHidden/>
              </w:rPr>
              <w:t>iv</w:t>
            </w:r>
            <w:r w:rsidR="00AC5B58">
              <w:rPr>
                <w:noProof/>
                <w:webHidden/>
              </w:rPr>
              <w:fldChar w:fldCharType="end"/>
            </w:r>
          </w:hyperlink>
        </w:p>
        <w:p w14:paraId="1FE2BA38" w14:textId="71DF3D93" w:rsidR="00AC5B58" w:rsidRDefault="006B7EE7" w:rsidP="002C1D32">
          <w:pPr>
            <w:pStyle w:val="TOC1"/>
            <w:tabs>
              <w:tab w:val="right" w:leader="dot" w:pos="8486"/>
            </w:tabs>
            <w:spacing w:line="432" w:lineRule="auto"/>
            <w:rPr>
              <w:noProof/>
            </w:rPr>
          </w:pPr>
          <w:hyperlink w:anchor="_Toc206861825" w:history="1">
            <w:r w:rsidR="00AC5B58" w:rsidRPr="002A60E9">
              <w:rPr>
                <w:rStyle w:val="Hyperlink"/>
                <w:noProof/>
              </w:rPr>
              <w:t>ABSTRACT</w:t>
            </w:r>
            <w:r w:rsidR="00AC5B58">
              <w:rPr>
                <w:noProof/>
                <w:webHidden/>
              </w:rPr>
              <w:tab/>
            </w:r>
            <w:r w:rsidR="00AC5B58">
              <w:rPr>
                <w:noProof/>
                <w:webHidden/>
              </w:rPr>
              <w:fldChar w:fldCharType="begin"/>
            </w:r>
            <w:r w:rsidR="00AC5B58">
              <w:rPr>
                <w:noProof/>
                <w:webHidden/>
              </w:rPr>
              <w:instrText xml:space="preserve"> PAGEREF _Toc206861825 \h </w:instrText>
            </w:r>
            <w:r w:rsidR="00AC5B58">
              <w:rPr>
                <w:noProof/>
                <w:webHidden/>
              </w:rPr>
            </w:r>
            <w:r w:rsidR="00AC5B58">
              <w:rPr>
                <w:noProof/>
                <w:webHidden/>
              </w:rPr>
              <w:fldChar w:fldCharType="separate"/>
            </w:r>
            <w:r w:rsidR="00684F8C">
              <w:rPr>
                <w:noProof/>
                <w:webHidden/>
              </w:rPr>
              <w:t>viii</w:t>
            </w:r>
            <w:r w:rsidR="00AC5B58">
              <w:rPr>
                <w:noProof/>
                <w:webHidden/>
              </w:rPr>
              <w:fldChar w:fldCharType="end"/>
            </w:r>
          </w:hyperlink>
        </w:p>
        <w:p w14:paraId="580EAD31" w14:textId="61FBA14D" w:rsidR="00AC5B58" w:rsidRDefault="006B7EE7" w:rsidP="002C1D32">
          <w:pPr>
            <w:pStyle w:val="TOC1"/>
            <w:tabs>
              <w:tab w:val="right" w:leader="dot" w:pos="8486"/>
            </w:tabs>
            <w:spacing w:line="432" w:lineRule="auto"/>
            <w:rPr>
              <w:noProof/>
            </w:rPr>
          </w:pPr>
          <w:hyperlink w:anchor="_Toc206861826" w:history="1">
            <w:r w:rsidR="00AC5B58" w:rsidRPr="002A60E9">
              <w:rPr>
                <w:rStyle w:val="Hyperlink"/>
                <w:noProof/>
              </w:rPr>
              <w:t>CHAPTER ONE</w:t>
            </w:r>
            <w:r w:rsidR="00AC5B58">
              <w:rPr>
                <w:noProof/>
                <w:webHidden/>
              </w:rPr>
              <w:tab/>
            </w:r>
            <w:r w:rsidR="00AC5B58">
              <w:rPr>
                <w:noProof/>
                <w:webHidden/>
              </w:rPr>
              <w:fldChar w:fldCharType="begin"/>
            </w:r>
            <w:r w:rsidR="00AC5B58">
              <w:rPr>
                <w:noProof/>
                <w:webHidden/>
              </w:rPr>
              <w:instrText xml:space="preserve"> PAGEREF _Toc206861826 \h </w:instrText>
            </w:r>
            <w:r w:rsidR="00AC5B58">
              <w:rPr>
                <w:noProof/>
                <w:webHidden/>
              </w:rPr>
            </w:r>
            <w:r w:rsidR="00AC5B58">
              <w:rPr>
                <w:noProof/>
                <w:webHidden/>
              </w:rPr>
              <w:fldChar w:fldCharType="separate"/>
            </w:r>
            <w:r w:rsidR="00684F8C">
              <w:rPr>
                <w:noProof/>
                <w:webHidden/>
              </w:rPr>
              <w:t>1</w:t>
            </w:r>
            <w:r w:rsidR="00AC5B58">
              <w:rPr>
                <w:noProof/>
                <w:webHidden/>
              </w:rPr>
              <w:fldChar w:fldCharType="end"/>
            </w:r>
          </w:hyperlink>
        </w:p>
        <w:p w14:paraId="46170924" w14:textId="65C6761F" w:rsidR="00AC5B58" w:rsidRDefault="006B7EE7" w:rsidP="002C1D32">
          <w:pPr>
            <w:pStyle w:val="TOC1"/>
            <w:tabs>
              <w:tab w:val="right" w:leader="dot" w:pos="8486"/>
            </w:tabs>
            <w:spacing w:line="432" w:lineRule="auto"/>
            <w:rPr>
              <w:noProof/>
            </w:rPr>
          </w:pPr>
          <w:hyperlink w:anchor="_Toc206861827" w:history="1">
            <w:r w:rsidR="00AC5B58" w:rsidRPr="002A60E9">
              <w:rPr>
                <w:rStyle w:val="Hyperlink"/>
                <w:noProof/>
              </w:rPr>
              <w:t>INTRODUCTION</w:t>
            </w:r>
            <w:r w:rsidR="00AC5B58">
              <w:rPr>
                <w:noProof/>
                <w:webHidden/>
              </w:rPr>
              <w:tab/>
            </w:r>
            <w:r w:rsidR="00AC5B58">
              <w:rPr>
                <w:noProof/>
                <w:webHidden/>
              </w:rPr>
              <w:fldChar w:fldCharType="begin"/>
            </w:r>
            <w:r w:rsidR="00AC5B58">
              <w:rPr>
                <w:noProof/>
                <w:webHidden/>
              </w:rPr>
              <w:instrText xml:space="preserve"> PAGEREF _Toc206861827 \h </w:instrText>
            </w:r>
            <w:r w:rsidR="00AC5B58">
              <w:rPr>
                <w:noProof/>
                <w:webHidden/>
              </w:rPr>
            </w:r>
            <w:r w:rsidR="00AC5B58">
              <w:rPr>
                <w:noProof/>
                <w:webHidden/>
              </w:rPr>
              <w:fldChar w:fldCharType="separate"/>
            </w:r>
            <w:r w:rsidR="00684F8C">
              <w:rPr>
                <w:noProof/>
                <w:webHidden/>
              </w:rPr>
              <w:t>1</w:t>
            </w:r>
            <w:r w:rsidR="00AC5B58">
              <w:rPr>
                <w:noProof/>
                <w:webHidden/>
              </w:rPr>
              <w:fldChar w:fldCharType="end"/>
            </w:r>
          </w:hyperlink>
        </w:p>
        <w:p w14:paraId="7CC689D5" w14:textId="01AC5AD2" w:rsidR="00AC5B58" w:rsidRDefault="006B7EE7" w:rsidP="002C1D32">
          <w:pPr>
            <w:pStyle w:val="TOC1"/>
            <w:tabs>
              <w:tab w:val="right" w:leader="dot" w:pos="8486"/>
            </w:tabs>
            <w:spacing w:line="432" w:lineRule="auto"/>
            <w:rPr>
              <w:noProof/>
            </w:rPr>
          </w:pPr>
          <w:hyperlink w:anchor="_Toc206861828" w:history="1">
            <w:r w:rsidR="00AC5B58" w:rsidRPr="002A60E9">
              <w:rPr>
                <w:rStyle w:val="Hyperlink"/>
                <w:noProof/>
              </w:rPr>
              <w:t>BACKGROUND OF THE STUDY</w:t>
            </w:r>
            <w:r w:rsidR="00AC5B58">
              <w:rPr>
                <w:noProof/>
                <w:webHidden/>
              </w:rPr>
              <w:tab/>
            </w:r>
            <w:r w:rsidR="00AC5B58">
              <w:rPr>
                <w:noProof/>
                <w:webHidden/>
              </w:rPr>
              <w:fldChar w:fldCharType="begin"/>
            </w:r>
            <w:r w:rsidR="00AC5B58">
              <w:rPr>
                <w:noProof/>
                <w:webHidden/>
              </w:rPr>
              <w:instrText xml:space="preserve"> PAGEREF _Toc206861828 \h </w:instrText>
            </w:r>
            <w:r w:rsidR="00AC5B58">
              <w:rPr>
                <w:noProof/>
                <w:webHidden/>
              </w:rPr>
            </w:r>
            <w:r w:rsidR="00AC5B58">
              <w:rPr>
                <w:noProof/>
                <w:webHidden/>
              </w:rPr>
              <w:fldChar w:fldCharType="separate"/>
            </w:r>
            <w:r w:rsidR="00684F8C">
              <w:rPr>
                <w:noProof/>
                <w:webHidden/>
              </w:rPr>
              <w:t>1</w:t>
            </w:r>
            <w:r w:rsidR="00AC5B58">
              <w:rPr>
                <w:noProof/>
                <w:webHidden/>
              </w:rPr>
              <w:fldChar w:fldCharType="end"/>
            </w:r>
          </w:hyperlink>
        </w:p>
        <w:p w14:paraId="67A2B5D3" w14:textId="3AF8356D" w:rsidR="00AC5B58" w:rsidRDefault="006B7EE7" w:rsidP="002C1D32">
          <w:pPr>
            <w:pStyle w:val="TOC1"/>
            <w:tabs>
              <w:tab w:val="right" w:leader="dot" w:pos="8486"/>
            </w:tabs>
            <w:spacing w:line="432" w:lineRule="auto"/>
            <w:rPr>
              <w:noProof/>
            </w:rPr>
          </w:pPr>
          <w:hyperlink w:anchor="_Toc206861829" w:history="1">
            <w:r w:rsidR="00AC5B58" w:rsidRPr="002A60E9">
              <w:rPr>
                <w:rStyle w:val="Hyperlink"/>
                <w:noProof/>
              </w:rPr>
              <w:t>Statement of the Problem</w:t>
            </w:r>
            <w:r w:rsidR="00AC5B58">
              <w:rPr>
                <w:noProof/>
                <w:webHidden/>
              </w:rPr>
              <w:tab/>
            </w:r>
            <w:r w:rsidR="00AC5B58">
              <w:rPr>
                <w:noProof/>
                <w:webHidden/>
              </w:rPr>
              <w:fldChar w:fldCharType="begin"/>
            </w:r>
            <w:r w:rsidR="00AC5B58">
              <w:rPr>
                <w:noProof/>
                <w:webHidden/>
              </w:rPr>
              <w:instrText xml:space="preserve"> PAGEREF _Toc206861829 \h </w:instrText>
            </w:r>
            <w:r w:rsidR="00AC5B58">
              <w:rPr>
                <w:noProof/>
                <w:webHidden/>
              </w:rPr>
            </w:r>
            <w:r w:rsidR="00AC5B58">
              <w:rPr>
                <w:noProof/>
                <w:webHidden/>
              </w:rPr>
              <w:fldChar w:fldCharType="separate"/>
            </w:r>
            <w:r w:rsidR="00684F8C">
              <w:rPr>
                <w:noProof/>
                <w:webHidden/>
              </w:rPr>
              <w:t>7</w:t>
            </w:r>
            <w:r w:rsidR="00AC5B58">
              <w:rPr>
                <w:noProof/>
                <w:webHidden/>
              </w:rPr>
              <w:fldChar w:fldCharType="end"/>
            </w:r>
          </w:hyperlink>
        </w:p>
        <w:p w14:paraId="68264CD2" w14:textId="5DA66D89" w:rsidR="00AC5B58" w:rsidRDefault="006B7EE7" w:rsidP="002C1D32">
          <w:pPr>
            <w:pStyle w:val="TOC1"/>
            <w:tabs>
              <w:tab w:val="right" w:leader="dot" w:pos="8486"/>
            </w:tabs>
            <w:spacing w:line="432" w:lineRule="auto"/>
            <w:rPr>
              <w:noProof/>
            </w:rPr>
          </w:pPr>
          <w:hyperlink w:anchor="_Toc206861830" w:history="1">
            <w:r w:rsidR="00AC5B58" w:rsidRPr="002A60E9">
              <w:rPr>
                <w:rStyle w:val="Hyperlink"/>
                <w:noProof/>
              </w:rPr>
              <w:t>Aims and Objectives of the Study</w:t>
            </w:r>
            <w:r w:rsidR="00AC5B58">
              <w:rPr>
                <w:noProof/>
                <w:webHidden/>
              </w:rPr>
              <w:tab/>
            </w:r>
            <w:r w:rsidR="00AC5B58">
              <w:rPr>
                <w:noProof/>
                <w:webHidden/>
              </w:rPr>
              <w:fldChar w:fldCharType="begin"/>
            </w:r>
            <w:r w:rsidR="00AC5B58">
              <w:rPr>
                <w:noProof/>
                <w:webHidden/>
              </w:rPr>
              <w:instrText xml:space="preserve"> PAGEREF _Toc206861830 \h </w:instrText>
            </w:r>
            <w:r w:rsidR="00AC5B58">
              <w:rPr>
                <w:noProof/>
                <w:webHidden/>
              </w:rPr>
            </w:r>
            <w:r w:rsidR="00AC5B58">
              <w:rPr>
                <w:noProof/>
                <w:webHidden/>
              </w:rPr>
              <w:fldChar w:fldCharType="separate"/>
            </w:r>
            <w:r w:rsidR="00684F8C">
              <w:rPr>
                <w:noProof/>
                <w:webHidden/>
              </w:rPr>
              <w:t>8</w:t>
            </w:r>
            <w:r w:rsidR="00AC5B58">
              <w:rPr>
                <w:noProof/>
                <w:webHidden/>
              </w:rPr>
              <w:fldChar w:fldCharType="end"/>
            </w:r>
          </w:hyperlink>
        </w:p>
        <w:p w14:paraId="205E0715" w14:textId="24FFB6A3" w:rsidR="00AC5B58" w:rsidRDefault="006B7EE7" w:rsidP="002C1D32">
          <w:pPr>
            <w:pStyle w:val="TOC1"/>
            <w:tabs>
              <w:tab w:val="right" w:leader="dot" w:pos="8486"/>
            </w:tabs>
            <w:spacing w:line="432" w:lineRule="auto"/>
            <w:rPr>
              <w:noProof/>
            </w:rPr>
          </w:pPr>
          <w:hyperlink w:anchor="_Toc206861831" w:history="1">
            <w:r w:rsidR="00AC5B58" w:rsidRPr="002A60E9">
              <w:rPr>
                <w:rStyle w:val="Hyperlink"/>
                <w:noProof/>
              </w:rPr>
              <w:t>Research Questions</w:t>
            </w:r>
            <w:r w:rsidR="00AC5B58">
              <w:rPr>
                <w:noProof/>
                <w:webHidden/>
              </w:rPr>
              <w:tab/>
            </w:r>
            <w:r w:rsidR="00AC5B58">
              <w:rPr>
                <w:noProof/>
                <w:webHidden/>
              </w:rPr>
              <w:fldChar w:fldCharType="begin"/>
            </w:r>
            <w:r w:rsidR="00AC5B58">
              <w:rPr>
                <w:noProof/>
                <w:webHidden/>
              </w:rPr>
              <w:instrText xml:space="preserve"> PAGEREF _Toc206861831 \h </w:instrText>
            </w:r>
            <w:r w:rsidR="00AC5B58">
              <w:rPr>
                <w:noProof/>
                <w:webHidden/>
              </w:rPr>
            </w:r>
            <w:r w:rsidR="00AC5B58">
              <w:rPr>
                <w:noProof/>
                <w:webHidden/>
              </w:rPr>
              <w:fldChar w:fldCharType="separate"/>
            </w:r>
            <w:r w:rsidR="00684F8C">
              <w:rPr>
                <w:noProof/>
                <w:webHidden/>
              </w:rPr>
              <w:t>9</w:t>
            </w:r>
            <w:r w:rsidR="00AC5B58">
              <w:rPr>
                <w:noProof/>
                <w:webHidden/>
              </w:rPr>
              <w:fldChar w:fldCharType="end"/>
            </w:r>
          </w:hyperlink>
        </w:p>
        <w:p w14:paraId="52426E98" w14:textId="1DFD3625" w:rsidR="00AC5B58" w:rsidRDefault="006B7EE7" w:rsidP="002C1D32">
          <w:pPr>
            <w:pStyle w:val="TOC1"/>
            <w:tabs>
              <w:tab w:val="right" w:leader="dot" w:pos="8486"/>
            </w:tabs>
            <w:spacing w:line="432" w:lineRule="auto"/>
            <w:rPr>
              <w:noProof/>
            </w:rPr>
          </w:pPr>
          <w:hyperlink w:anchor="_Toc206861832" w:history="1">
            <w:r w:rsidR="00AC5B58" w:rsidRPr="002A60E9">
              <w:rPr>
                <w:rStyle w:val="Hyperlink"/>
                <w:noProof/>
              </w:rPr>
              <w:t>Research hypothesis</w:t>
            </w:r>
            <w:r w:rsidR="00AC5B58">
              <w:rPr>
                <w:noProof/>
                <w:webHidden/>
              </w:rPr>
              <w:tab/>
            </w:r>
            <w:r w:rsidR="00AC5B58">
              <w:rPr>
                <w:noProof/>
                <w:webHidden/>
              </w:rPr>
              <w:fldChar w:fldCharType="begin"/>
            </w:r>
            <w:r w:rsidR="00AC5B58">
              <w:rPr>
                <w:noProof/>
                <w:webHidden/>
              </w:rPr>
              <w:instrText xml:space="preserve"> PAGEREF _Toc206861832 \h </w:instrText>
            </w:r>
            <w:r w:rsidR="00AC5B58">
              <w:rPr>
                <w:noProof/>
                <w:webHidden/>
              </w:rPr>
            </w:r>
            <w:r w:rsidR="00AC5B58">
              <w:rPr>
                <w:noProof/>
                <w:webHidden/>
              </w:rPr>
              <w:fldChar w:fldCharType="separate"/>
            </w:r>
            <w:r w:rsidR="00684F8C">
              <w:rPr>
                <w:noProof/>
                <w:webHidden/>
              </w:rPr>
              <w:t>9</w:t>
            </w:r>
            <w:r w:rsidR="00AC5B58">
              <w:rPr>
                <w:noProof/>
                <w:webHidden/>
              </w:rPr>
              <w:fldChar w:fldCharType="end"/>
            </w:r>
          </w:hyperlink>
        </w:p>
        <w:p w14:paraId="59999F60" w14:textId="6C224702" w:rsidR="00AC5B58" w:rsidRDefault="006B7EE7" w:rsidP="002C1D32">
          <w:pPr>
            <w:pStyle w:val="TOC1"/>
            <w:tabs>
              <w:tab w:val="right" w:leader="dot" w:pos="8486"/>
            </w:tabs>
            <w:spacing w:line="432" w:lineRule="auto"/>
            <w:rPr>
              <w:noProof/>
            </w:rPr>
          </w:pPr>
          <w:hyperlink w:anchor="_Toc206861833" w:history="1">
            <w:r w:rsidR="00AC5B58" w:rsidRPr="002A60E9">
              <w:rPr>
                <w:rStyle w:val="Hyperlink"/>
                <w:noProof/>
              </w:rPr>
              <w:t>Significance of the Study</w:t>
            </w:r>
            <w:r w:rsidR="00AC5B58">
              <w:rPr>
                <w:noProof/>
                <w:webHidden/>
              </w:rPr>
              <w:tab/>
            </w:r>
            <w:r w:rsidR="00AC5B58">
              <w:rPr>
                <w:noProof/>
                <w:webHidden/>
              </w:rPr>
              <w:fldChar w:fldCharType="begin"/>
            </w:r>
            <w:r w:rsidR="00AC5B58">
              <w:rPr>
                <w:noProof/>
                <w:webHidden/>
              </w:rPr>
              <w:instrText xml:space="preserve"> PAGEREF _Toc206861833 \h </w:instrText>
            </w:r>
            <w:r w:rsidR="00AC5B58">
              <w:rPr>
                <w:noProof/>
                <w:webHidden/>
              </w:rPr>
            </w:r>
            <w:r w:rsidR="00AC5B58">
              <w:rPr>
                <w:noProof/>
                <w:webHidden/>
              </w:rPr>
              <w:fldChar w:fldCharType="separate"/>
            </w:r>
            <w:r w:rsidR="00684F8C">
              <w:rPr>
                <w:noProof/>
                <w:webHidden/>
              </w:rPr>
              <w:t>10</w:t>
            </w:r>
            <w:r w:rsidR="00AC5B58">
              <w:rPr>
                <w:noProof/>
                <w:webHidden/>
              </w:rPr>
              <w:fldChar w:fldCharType="end"/>
            </w:r>
          </w:hyperlink>
        </w:p>
        <w:p w14:paraId="7583FDC3" w14:textId="1524F862" w:rsidR="00AC5B58" w:rsidRDefault="006B7EE7" w:rsidP="002C1D32">
          <w:pPr>
            <w:pStyle w:val="TOC1"/>
            <w:tabs>
              <w:tab w:val="right" w:leader="dot" w:pos="8486"/>
            </w:tabs>
            <w:spacing w:line="432" w:lineRule="auto"/>
            <w:rPr>
              <w:noProof/>
            </w:rPr>
          </w:pPr>
          <w:hyperlink w:anchor="_Toc206861834" w:history="1">
            <w:r w:rsidR="00AC5B58" w:rsidRPr="002A60E9">
              <w:rPr>
                <w:rStyle w:val="Hyperlink"/>
                <w:noProof/>
              </w:rPr>
              <w:t>Scope of the Study</w:t>
            </w:r>
            <w:r w:rsidR="00AC5B58">
              <w:rPr>
                <w:noProof/>
                <w:webHidden/>
              </w:rPr>
              <w:tab/>
            </w:r>
            <w:r w:rsidR="00AC5B58">
              <w:rPr>
                <w:noProof/>
                <w:webHidden/>
              </w:rPr>
              <w:fldChar w:fldCharType="begin"/>
            </w:r>
            <w:r w:rsidR="00AC5B58">
              <w:rPr>
                <w:noProof/>
                <w:webHidden/>
              </w:rPr>
              <w:instrText xml:space="preserve"> PAGEREF _Toc206861834 \h </w:instrText>
            </w:r>
            <w:r w:rsidR="00AC5B58">
              <w:rPr>
                <w:noProof/>
                <w:webHidden/>
              </w:rPr>
            </w:r>
            <w:r w:rsidR="00AC5B58">
              <w:rPr>
                <w:noProof/>
                <w:webHidden/>
              </w:rPr>
              <w:fldChar w:fldCharType="separate"/>
            </w:r>
            <w:r w:rsidR="00684F8C">
              <w:rPr>
                <w:noProof/>
                <w:webHidden/>
              </w:rPr>
              <w:t>10</w:t>
            </w:r>
            <w:r w:rsidR="00AC5B58">
              <w:rPr>
                <w:noProof/>
                <w:webHidden/>
              </w:rPr>
              <w:fldChar w:fldCharType="end"/>
            </w:r>
          </w:hyperlink>
        </w:p>
        <w:p w14:paraId="63AB2483" w14:textId="74AD9F16" w:rsidR="00AC5B58" w:rsidRDefault="006B7EE7" w:rsidP="002C1D32">
          <w:pPr>
            <w:pStyle w:val="TOC1"/>
            <w:tabs>
              <w:tab w:val="right" w:leader="dot" w:pos="8486"/>
            </w:tabs>
            <w:spacing w:line="432" w:lineRule="auto"/>
            <w:rPr>
              <w:noProof/>
            </w:rPr>
          </w:pPr>
          <w:hyperlink w:anchor="_Toc206861835" w:history="1">
            <w:r w:rsidR="00AC5B58" w:rsidRPr="002A60E9">
              <w:rPr>
                <w:rStyle w:val="Hyperlink"/>
                <w:noProof/>
              </w:rPr>
              <w:t>Operational Definition of Terms</w:t>
            </w:r>
            <w:r w:rsidR="00AC5B58">
              <w:rPr>
                <w:noProof/>
                <w:webHidden/>
              </w:rPr>
              <w:tab/>
            </w:r>
            <w:r w:rsidR="00AC5B58">
              <w:rPr>
                <w:noProof/>
                <w:webHidden/>
              </w:rPr>
              <w:fldChar w:fldCharType="begin"/>
            </w:r>
            <w:r w:rsidR="00AC5B58">
              <w:rPr>
                <w:noProof/>
                <w:webHidden/>
              </w:rPr>
              <w:instrText xml:space="preserve"> PAGEREF _Toc206861835 \h </w:instrText>
            </w:r>
            <w:r w:rsidR="00AC5B58">
              <w:rPr>
                <w:noProof/>
                <w:webHidden/>
              </w:rPr>
            </w:r>
            <w:r w:rsidR="00AC5B58">
              <w:rPr>
                <w:noProof/>
                <w:webHidden/>
              </w:rPr>
              <w:fldChar w:fldCharType="separate"/>
            </w:r>
            <w:r w:rsidR="00684F8C">
              <w:rPr>
                <w:noProof/>
                <w:webHidden/>
              </w:rPr>
              <w:t>11</w:t>
            </w:r>
            <w:r w:rsidR="00AC5B58">
              <w:rPr>
                <w:noProof/>
                <w:webHidden/>
              </w:rPr>
              <w:fldChar w:fldCharType="end"/>
            </w:r>
          </w:hyperlink>
        </w:p>
        <w:p w14:paraId="37A4AD67" w14:textId="4547D692" w:rsidR="00AC5B58" w:rsidRDefault="006B7EE7" w:rsidP="002C1D32">
          <w:pPr>
            <w:pStyle w:val="TOC1"/>
            <w:tabs>
              <w:tab w:val="right" w:leader="dot" w:pos="8486"/>
            </w:tabs>
            <w:spacing w:line="432" w:lineRule="auto"/>
            <w:rPr>
              <w:noProof/>
            </w:rPr>
          </w:pPr>
          <w:hyperlink w:anchor="_Toc206861836" w:history="1">
            <w:r w:rsidR="00AC5B58" w:rsidRPr="002A60E9">
              <w:rPr>
                <w:rStyle w:val="Hyperlink"/>
                <w:noProof/>
              </w:rPr>
              <w:t>Limitation of the Study</w:t>
            </w:r>
            <w:r w:rsidR="00AC5B58">
              <w:rPr>
                <w:noProof/>
                <w:webHidden/>
              </w:rPr>
              <w:tab/>
            </w:r>
            <w:r w:rsidR="00AC5B58">
              <w:rPr>
                <w:noProof/>
                <w:webHidden/>
              </w:rPr>
              <w:fldChar w:fldCharType="begin"/>
            </w:r>
            <w:r w:rsidR="00AC5B58">
              <w:rPr>
                <w:noProof/>
                <w:webHidden/>
              </w:rPr>
              <w:instrText xml:space="preserve"> PAGEREF _Toc206861836 \h </w:instrText>
            </w:r>
            <w:r w:rsidR="00AC5B58">
              <w:rPr>
                <w:noProof/>
                <w:webHidden/>
              </w:rPr>
            </w:r>
            <w:r w:rsidR="00AC5B58">
              <w:rPr>
                <w:noProof/>
                <w:webHidden/>
              </w:rPr>
              <w:fldChar w:fldCharType="separate"/>
            </w:r>
            <w:r w:rsidR="00684F8C">
              <w:rPr>
                <w:noProof/>
                <w:webHidden/>
              </w:rPr>
              <w:t>11</w:t>
            </w:r>
            <w:r w:rsidR="00AC5B58">
              <w:rPr>
                <w:noProof/>
                <w:webHidden/>
              </w:rPr>
              <w:fldChar w:fldCharType="end"/>
            </w:r>
          </w:hyperlink>
        </w:p>
        <w:p w14:paraId="439D0CE7" w14:textId="33EA62A6" w:rsidR="00AC5B58" w:rsidRDefault="006B7EE7" w:rsidP="002C1D32">
          <w:pPr>
            <w:pStyle w:val="TOC1"/>
            <w:tabs>
              <w:tab w:val="right" w:leader="dot" w:pos="8486"/>
            </w:tabs>
            <w:spacing w:line="432" w:lineRule="auto"/>
            <w:rPr>
              <w:noProof/>
            </w:rPr>
          </w:pPr>
          <w:hyperlink w:anchor="_Toc206861837" w:history="1">
            <w:r w:rsidR="00AC5B58" w:rsidRPr="002A60E9">
              <w:rPr>
                <w:rStyle w:val="Hyperlink"/>
                <w:noProof/>
              </w:rPr>
              <w:t>CHAPTER TWO</w:t>
            </w:r>
            <w:r w:rsidR="00AC5B58">
              <w:rPr>
                <w:noProof/>
                <w:webHidden/>
              </w:rPr>
              <w:tab/>
            </w:r>
            <w:r w:rsidR="00AC5B58">
              <w:rPr>
                <w:noProof/>
                <w:webHidden/>
              </w:rPr>
              <w:fldChar w:fldCharType="begin"/>
            </w:r>
            <w:r w:rsidR="00AC5B58">
              <w:rPr>
                <w:noProof/>
                <w:webHidden/>
              </w:rPr>
              <w:instrText xml:space="preserve"> PAGEREF _Toc206861837 \h </w:instrText>
            </w:r>
            <w:r w:rsidR="00AC5B58">
              <w:rPr>
                <w:noProof/>
                <w:webHidden/>
              </w:rPr>
            </w:r>
            <w:r w:rsidR="00AC5B58">
              <w:rPr>
                <w:noProof/>
                <w:webHidden/>
              </w:rPr>
              <w:fldChar w:fldCharType="separate"/>
            </w:r>
            <w:r w:rsidR="00684F8C">
              <w:rPr>
                <w:noProof/>
                <w:webHidden/>
              </w:rPr>
              <w:t>12</w:t>
            </w:r>
            <w:r w:rsidR="00AC5B58">
              <w:rPr>
                <w:noProof/>
                <w:webHidden/>
              </w:rPr>
              <w:fldChar w:fldCharType="end"/>
            </w:r>
          </w:hyperlink>
        </w:p>
        <w:p w14:paraId="7B04D481" w14:textId="7A73BBC0" w:rsidR="00AC5B58" w:rsidRDefault="006B7EE7" w:rsidP="002C1D32">
          <w:pPr>
            <w:pStyle w:val="TOC1"/>
            <w:tabs>
              <w:tab w:val="right" w:leader="dot" w:pos="8486"/>
            </w:tabs>
            <w:spacing w:line="432" w:lineRule="auto"/>
            <w:rPr>
              <w:noProof/>
            </w:rPr>
          </w:pPr>
          <w:hyperlink w:anchor="_Toc206861838" w:history="1">
            <w:r w:rsidR="00AC5B58" w:rsidRPr="002A60E9">
              <w:rPr>
                <w:rStyle w:val="Hyperlink"/>
                <w:noProof/>
              </w:rPr>
              <w:t>LITERATURE REVIEW</w:t>
            </w:r>
            <w:r w:rsidR="00AC5B58">
              <w:rPr>
                <w:noProof/>
                <w:webHidden/>
              </w:rPr>
              <w:tab/>
            </w:r>
            <w:r w:rsidR="00AC5B58">
              <w:rPr>
                <w:noProof/>
                <w:webHidden/>
              </w:rPr>
              <w:fldChar w:fldCharType="begin"/>
            </w:r>
            <w:r w:rsidR="00AC5B58">
              <w:rPr>
                <w:noProof/>
                <w:webHidden/>
              </w:rPr>
              <w:instrText xml:space="preserve"> PAGEREF _Toc206861838 \h </w:instrText>
            </w:r>
            <w:r w:rsidR="00AC5B58">
              <w:rPr>
                <w:noProof/>
                <w:webHidden/>
              </w:rPr>
            </w:r>
            <w:r w:rsidR="00AC5B58">
              <w:rPr>
                <w:noProof/>
                <w:webHidden/>
              </w:rPr>
              <w:fldChar w:fldCharType="separate"/>
            </w:r>
            <w:r w:rsidR="00684F8C">
              <w:rPr>
                <w:noProof/>
                <w:webHidden/>
              </w:rPr>
              <w:t>12</w:t>
            </w:r>
            <w:r w:rsidR="00AC5B58">
              <w:rPr>
                <w:noProof/>
                <w:webHidden/>
              </w:rPr>
              <w:fldChar w:fldCharType="end"/>
            </w:r>
          </w:hyperlink>
        </w:p>
        <w:p w14:paraId="035949DC" w14:textId="48353EA1" w:rsidR="00AC5B58" w:rsidRDefault="006B7EE7" w:rsidP="002C1D32">
          <w:pPr>
            <w:pStyle w:val="TOC1"/>
            <w:tabs>
              <w:tab w:val="left" w:pos="660"/>
              <w:tab w:val="right" w:leader="dot" w:pos="8486"/>
            </w:tabs>
            <w:spacing w:line="432" w:lineRule="auto"/>
            <w:rPr>
              <w:noProof/>
            </w:rPr>
          </w:pPr>
          <w:hyperlink w:anchor="_Toc206861839" w:history="1">
            <w:r w:rsidR="00AC5B58" w:rsidRPr="002A60E9">
              <w:rPr>
                <w:rStyle w:val="Hyperlink"/>
                <w:noProof/>
              </w:rPr>
              <w:t>2.1</w:t>
            </w:r>
            <w:r w:rsidR="00AC5B58">
              <w:rPr>
                <w:noProof/>
              </w:rPr>
              <w:tab/>
            </w:r>
            <w:r w:rsidR="00AC5B58" w:rsidRPr="002A60E9">
              <w:rPr>
                <w:rStyle w:val="Hyperlink"/>
                <w:noProof/>
              </w:rPr>
              <w:t>Introduction</w:t>
            </w:r>
            <w:r w:rsidR="00AC5B58">
              <w:rPr>
                <w:noProof/>
                <w:webHidden/>
              </w:rPr>
              <w:tab/>
            </w:r>
            <w:r w:rsidR="00AC5B58">
              <w:rPr>
                <w:noProof/>
                <w:webHidden/>
              </w:rPr>
              <w:fldChar w:fldCharType="begin"/>
            </w:r>
            <w:r w:rsidR="00AC5B58">
              <w:rPr>
                <w:noProof/>
                <w:webHidden/>
              </w:rPr>
              <w:instrText xml:space="preserve"> PAGEREF _Toc206861839 \h </w:instrText>
            </w:r>
            <w:r w:rsidR="00AC5B58">
              <w:rPr>
                <w:noProof/>
                <w:webHidden/>
              </w:rPr>
            </w:r>
            <w:r w:rsidR="00AC5B58">
              <w:rPr>
                <w:noProof/>
                <w:webHidden/>
              </w:rPr>
              <w:fldChar w:fldCharType="separate"/>
            </w:r>
            <w:r w:rsidR="00684F8C">
              <w:rPr>
                <w:noProof/>
                <w:webHidden/>
              </w:rPr>
              <w:t>12</w:t>
            </w:r>
            <w:r w:rsidR="00AC5B58">
              <w:rPr>
                <w:noProof/>
                <w:webHidden/>
              </w:rPr>
              <w:fldChar w:fldCharType="end"/>
            </w:r>
          </w:hyperlink>
        </w:p>
        <w:p w14:paraId="13732D1B" w14:textId="35A29A6C" w:rsidR="00AC5B58" w:rsidRDefault="006B7EE7" w:rsidP="002C1D32">
          <w:pPr>
            <w:pStyle w:val="TOC1"/>
            <w:tabs>
              <w:tab w:val="left" w:pos="660"/>
              <w:tab w:val="right" w:leader="dot" w:pos="8486"/>
            </w:tabs>
            <w:spacing w:line="432" w:lineRule="auto"/>
            <w:rPr>
              <w:noProof/>
            </w:rPr>
          </w:pPr>
          <w:hyperlink w:anchor="_Toc206861840" w:history="1">
            <w:r w:rsidR="00AC5B58" w:rsidRPr="002A60E9">
              <w:rPr>
                <w:rStyle w:val="Hyperlink"/>
                <w:noProof/>
              </w:rPr>
              <w:t>2.2</w:t>
            </w:r>
            <w:r w:rsidR="00AC5B58">
              <w:rPr>
                <w:noProof/>
              </w:rPr>
              <w:tab/>
            </w:r>
            <w:r w:rsidR="00AC5B58" w:rsidRPr="002A60E9">
              <w:rPr>
                <w:rStyle w:val="Hyperlink"/>
                <w:noProof/>
              </w:rPr>
              <w:t>Conceptual Study</w:t>
            </w:r>
            <w:r w:rsidR="00AC5B58">
              <w:rPr>
                <w:noProof/>
                <w:webHidden/>
              </w:rPr>
              <w:tab/>
            </w:r>
            <w:r w:rsidR="00AC5B58">
              <w:rPr>
                <w:noProof/>
                <w:webHidden/>
              </w:rPr>
              <w:fldChar w:fldCharType="begin"/>
            </w:r>
            <w:r w:rsidR="00AC5B58">
              <w:rPr>
                <w:noProof/>
                <w:webHidden/>
              </w:rPr>
              <w:instrText xml:space="preserve"> PAGEREF _Toc206861840 \h </w:instrText>
            </w:r>
            <w:r w:rsidR="00AC5B58">
              <w:rPr>
                <w:noProof/>
                <w:webHidden/>
              </w:rPr>
            </w:r>
            <w:r w:rsidR="00AC5B58">
              <w:rPr>
                <w:noProof/>
                <w:webHidden/>
              </w:rPr>
              <w:fldChar w:fldCharType="separate"/>
            </w:r>
            <w:r w:rsidR="00684F8C">
              <w:rPr>
                <w:noProof/>
                <w:webHidden/>
              </w:rPr>
              <w:t>12</w:t>
            </w:r>
            <w:r w:rsidR="00AC5B58">
              <w:rPr>
                <w:noProof/>
                <w:webHidden/>
              </w:rPr>
              <w:fldChar w:fldCharType="end"/>
            </w:r>
          </w:hyperlink>
        </w:p>
        <w:p w14:paraId="4496106B" w14:textId="531530A6" w:rsidR="00AC5B58" w:rsidRDefault="006B7EE7" w:rsidP="002C1D32">
          <w:pPr>
            <w:pStyle w:val="TOC2"/>
            <w:tabs>
              <w:tab w:val="left" w:pos="1100"/>
              <w:tab w:val="right" w:leader="dot" w:pos="8486"/>
            </w:tabs>
            <w:spacing w:line="432" w:lineRule="auto"/>
            <w:rPr>
              <w:noProof/>
            </w:rPr>
          </w:pPr>
          <w:hyperlink w:anchor="_Toc206861841" w:history="1">
            <w:r w:rsidR="00AC5B58" w:rsidRPr="002A60E9">
              <w:rPr>
                <w:rStyle w:val="Hyperlink"/>
                <w:noProof/>
              </w:rPr>
              <w:t>2.2.1</w:t>
            </w:r>
            <w:r w:rsidR="00AC5B58">
              <w:rPr>
                <w:noProof/>
              </w:rPr>
              <w:tab/>
            </w:r>
            <w:r w:rsidR="00AC5B58" w:rsidRPr="002A60E9">
              <w:rPr>
                <w:rStyle w:val="Hyperlink"/>
                <w:noProof/>
              </w:rPr>
              <w:t>Youths and Serious Mental Illnesses</w:t>
            </w:r>
            <w:r w:rsidR="00AC5B58">
              <w:rPr>
                <w:noProof/>
                <w:webHidden/>
              </w:rPr>
              <w:tab/>
            </w:r>
            <w:r w:rsidR="00AC5B58">
              <w:rPr>
                <w:noProof/>
                <w:webHidden/>
              </w:rPr>
              <w:fldChar w:fldCharType="begin"/>
            </w:r>
            <w:r w:rsidR="00AC5B58">
              <w:rPr>
                <w:noProof/>
                <w:webHidden/>
              </w:rPr>
              <w:instrText xml:space="preserve"> PAGEREF _Toc206861841 \h </w:instrText>
            </w:r>
            <w:r w:rsidR="00AC5B58">
              <w:rPr>
                <w:noProof/>
                <w:webHidden/>
              </w:rPr>
            </w:r>
            <w:r w:rsidR="00AC5B58">
              <w:rPr>
                <w:noProof/>
                <w:webHidden/>
              </w:rPr>
              <w:fldChar w:fldCharType="separate"/>
            </w:r>
            <w:r w:rsidR="00684F8C">
              <w:rPr>
                <w:noProof/>
                <w:webHidden/>
              </w:rPr>
              <w:t>15</w:t>
            </w:r>
            <w:r w:rsidR="00AC5B58">
              <w:rPr>
                <w:noProof/>
                <w:webHidden/>
              </w:rPr>
              <w:fldChar w:fldCharType="end"/>
            </w:r>
          </w:hyperlink>
        </w:p>
        <w:p w14:paraId="4C00A7C5" w14:textId="44C598F6" w:rsidR="00AC5B58" w:rsidRDefault="006B7EE7" w:rsidP="002C1D32">
          <w:pPr>
            <w:pStyle w:val="TOC2"/>
            <w:tabs>
              <w:tab w:val="left" w:pos="1100"/>
              <w:tab w:val="right" w:leader="dot" w:pos="8486"/>
            </w:tabs>
            <w:spacing w:line="432" w:lineRule="auto"/>
            <w:rPr>
              <w:noProof/>
            </w:rPr>
          </w:pPr>
          <w:hyperlink w:anchor="_Toc206861842" w:history="1">
            <w:r w:rsidR="00AC5B58" w:rsidRPr="002A60E9">
              <w:rPr>
                <w:rStyle w:val="Hyperlink"/>
                <w:noProof/>
              </w:rPr>
              <w:t>2.2.2</w:t>
            </w:r>
            <w:r w:rsidR="00AC5B58">
              <w:rPr>
                <w:noProof/>
              </w:rPr>
              <w:tab/>
            </w:r>
            <w:r w:rsidR="00AC5B58" w:rsidRPr="002A60E9">
              <w:rPr>
                <w:rStyle w:val="Hyperlink"/>
                <w:noProof/>
              </w:rPr>
              <w:t>Adolescents as a Target Group for Mental Health Interventions</w:t>
            </w:r>
            <w:r w:rsidR="00AC5B58">
              <w:rPr>
                <w:noProof/>
                <w:webHidden/>
              </w:rPr>
              <w:tab/>
            </w:r>
            <w:r w:rsidR="00AC5B58">
              <w:rPr>
                <w:noProof/>
                <w:webHidden/>
              </w:rPr>
              <w:fldChar w:fldCharType="begin"/>
            </w:r>
            <w:r w:rsidR="00AC5B58">
              <w:rPr>
                <w:noProof/>
                <w:webHidden/>
              </w:rPr>
              <w:instrText xml:space="preserve"> PAGEREF _Toc206861842 \h </w:instrText>
            </w:r>
            <w:r w:rsidR="00AC5B58">
              <w:rPr>
                <w:noProof/>
                <w:webHidden/>
              </w:rPr>
            </w:r>
            <w:r w:rsidR="00AC5B58">
              <w:rPr>
                <w:noProof/>
                <w:webHidden/>
              </w:rPr>
              <w:fldChar w:fldCharType="separate"/>
            </w:r>
            <w:r w:rsidR="00684F8C">
              <w:rPr>
                <w:noProof/>
                <w:webHidden/>
              </w:rPr>
              <w:t>16</w:t>
            </w:r>
            <w:r w:rsidR="00AC5B58">
              <w:rPr>
                <w:noProof/>
                <w:webHidden/>
              </w:rPr>
              <w:fldChar w:fldCharType="end"/>
            </w:r>
          </w:hyperlink>
        </w:p>
        <w:p w14:paraId="503114AC" w14:textId="27654203" w:rsidR="00AC5B58" w:rsidRDefault="006B7EE7" w:rsidP="002C1D32">
          <w:pPr>
            <w:pStyle w:val="TOC2"/>
            <w:tabs>
              <w:tab w:val="left" w:pos="1100"/>
              <w:tab w:val="right" w:leader="dot" w:pos="8486"/>
            </w:tabs>
            <w:spacing w:line="432" w:lineRule="auto"/>
            <w:rPr>
              <w:noProof/>
            </w:rPr>
          </w:pPr>
          <w:hyperlink w:anchor="_Toc206861843" w:history="1">
            <w:r w:rsidR="00AC5B58" w:rsidRPr="002A60E9">
              <w:rPr>
                <w:rStyle w:val="Hyperlink"/>
                <w:noProof/>
              </w:rPr>
              <w:t>2.2.3</w:t>
            </w:r>
            <w:r w:rsidR="00AC5B58">
              <w:rPr>
                <w:noProof/>
              </w:rPr>
              <w:tab/>
            </w:r>
            <w:r w:rsidR="00AC5B58" w:rsidRPr="002A60E9">
              <w:rPr>
                <w:rStyle w:val="Hyperlink"/>
                <w:noProof/>
              </w:rPr>
              <w:t>The Influence of the Transition Experience to Polytechnic Student Status</w:t>
            </w:r>
            <w:r w:rsidR="00AC5B58">
              <w:rPr>
                <w:noProof/>
                <w:webHidden/>
              </w:rPr>
              <w:tab/>
            </w:r>
            <w:r w:rsidR="00AC5B58">
              <w:rPr>
                <w:noProof/>
                <w:webHidden/>
              </w:rPr>
              <w:fldChar w:fldCharType="begin"/>
            </w:r>
            <w:r w:rsidR="00AC5B58">
              <w:rPr>
                <w:noProof/>
                <w:webHidden/>
              </w:rPr>
              <w:instrText xml:space="preserve"> PAGEREF _Toc206861843 \h </w:instrText>
            </w:r>
            <w:r w:rsidR="00AC5B58">
              <w:rPr>
                <w:noProof/>
                <w:webHidden/>
              </w:rPr>
            </w:r>
            <w:r w:rsidR="00AC5B58">
              <w:rPr>
                <w:noProof/>
                <w:webHidden/>
              </w:rPr>
              <w:fldChar w:fldCharType="separate"/>
            </w:r>
            <w:r w:rsidR="00684F8C">
              <w:rPr>
                <w:noProof/>
                <w:webHidden/>
              </w:rPr>
              <w:t>17</w:t>
            </w:r>
            <w:r w:rsidR="00AC5B58">
              <w:rPr>
                <w:noProof/>
                <w:webHidden/>
              </w:rPr>
              <w:fldChar w:fldCharType="end"/>
            </w:r>
          </w:hyperlink>
        </w:p>
        <w:p w14:paraId="05F2D7BD" w14:textId="53578EDC" w:rsidR="00AC5B58" w:rsidRDefault="006B7EE7" w:rsidP="002C1D32">
          <w:pPr>
            <w:pStyle w:val="TOC2"/>
            <w:tabs>
              <w:tab w:val="left" w:pos="1100"/>
              <w:tab w:val="right" w:leader="dot" w:pos="8486"/>
            </w:tabs>
            <w:spacing w:line="432" w:lineRule="auto"/>
            <w:rPr>
              <w:noProof/>
            </w:rPr>
          </w:pPr>
          <w:hyperlink w:anchor="_Toc206861844" w:history="1">
            <w:r w:rsidR="00AC5B58" w:rsidRPr="002A60E9">
              <w:rPr>
                <w:rStyle w:val="Hyperlink"/>
                <w:noProof/>
              </w:rPr>
              <w:t>2.2.4</w:t>
            </w:r>
            <w:r w:rsidR="00AC5B58">
              <w:rPr>
                <w:noProof/>
              </w:rPr>
              <w:tab/>
            </w:r>
            <w:r w:rsidR="00AC5B58" w:rsidRPr="002A60E9">
              <w:rPr>
                <w:rStyle w:val="Hyperlink"/>
                <w:noProof/>
              </w:rPr>
              <w:t>The most Prevalent Mental Disorders among Youths</w:t>
            </w:r>
            <w:r w:rsidR="00AC5B58">
              <w:rPr>
                <w:noProof/>
                <w:webHidden/>
              </w:rPr>
              <w:tab/>
            </w:r>
            <w:r w:rsidR="00AC5B58">
              <w:rPr>
                <w:noProof/>
                <w:webHidden/>
              </w:rPr>
              <w:fldChar w:fldCharType="begin"/>
            </w:r>
            <w:r w:rsidR="00AC5B58">
              <w:rPr>
                <w:noProof/>
                <w:webHidden/>
              </w:rPr>
              <w:instrText xml:space="preserve"> PAGEREF _Toc206861844 \h </w:instrText>
            </w:r>
            <w:r w:rsidR="00AC5B58">
              <w:rPr>
                <w:noProof/>
                <w:webHidden/>
              </w:rPr>
            </w:r>
            <w:r w:rsidR="00AC5B58">
              <w:rPr>
                <w:noProof/>
                <w:webHidden/>
              </w:rPr>
              <w:fldChar w:fldCharType="separate"/>
            </w:r>
            <w:r w:rsidR="00684F8C">
              <w:rPr>
                <w:noProof/>
                <w:webHidden/>
              </w:rPr>
              <w:t>20</w:t>
            </w:r>
            <w:r w:rsidR="00AC5B58">
              <w:rPr>
                <w:noProof/>
                <w:webHidden/>
              </w:rPr>
              <w:fldChar w:fldCharType="end"/>
            </w:r>
          </w:hyperlink>
        </w:p>
        <w:p w14:paraId="504B2B8D" w14:textId="50495467" w:rsidR="00AC5B58" w:rsidRDefault="006B7EE7" w:rsidP="002C1D32">
          <w:pPr>
            <w:pStyle w:val="TOC2"/>
            <w:tabs>
              <w:tab w:val="left" w:pos="1100"/>
              <w:tab w:val="right" w:leader="dot" w:pos="8486"/>
            </w:tabs>
            <w:spacing w:line="432" w:lineRule="auto"/>
            <w:rPr>
              <w:noProof/>
            </w:rPr>
          </w:pPr>
          <w:hyperlink w:anchor="_Toc206861845" w:history="1">
            <w:r w:rsidR="00AC5B58" w:rsidRPr="002A60E9">
              <w:rPr>
                <w:rStyle w:val="Hyperlink"/>
                <w:noProof/>
              </w:rPr>
              <w:t>2.2.6</w:t>
            </w:r>
            <w:r w:rsidR="00AC5B58">
              <w:rPr>
                <w:noProof/>
              </w:rPr>
              <w:tab/>
            </w:r>
            <w:r w:rsidR="00AC5B58" w:rsidRPr="002A60E9">
              <w:rPr>
                <w:rStyle w:val="Hyperlink"/>
                <w:noProof/>
              </w:rPr>
              <w:t>The Role of Academic Institutions in Preventing and Treating Mental Health Disorders among Youths</w:t>
            </w:r>
            <w:r w:rsidR="00AC5B58">
              <w:rPr>
                <w:noProof/>
                <w:webHidden/>
              </w:rPr>
              <w:tab/>
            </w:r>
            <w:r w:rsidR="00AC5B58">
              <w:rPr>
                <w:noProof/>
                <w:webHidden/>
              </w:rPr>
              <w:fldChar w:fldCharType="begin"/>
            </w:r>
            <w:r w:rsidR="00AC5B58">
              <w:rPr>
                <w:noProof/>
                <w:webHidden/>
              </w:rPr>
              <w:instrText xml:space="preserve"> PAGEREF _Toc206861845 \h </w:instrText>
            </w:r>
            <w:r w:rsidR="00AC5B58">
              <w:rPr>
                <w:noProof/>
                <w:webHidden/>
              </w:rPr>
            </w:r>
            <w:r w:rsidR="00AC5B58">
              <w:rPr>
                <w:noProof/>
                <w:webHidden/>
              </w:rPr>
              <w:fldChar w:fldCharType="separate"/>
            </w:r>
            <w:r w:rsidR="00684F8C">
              <w:rPr>
                <w:noProof/>
                <w:webHidden/>
              </w:rPr>
              <w:t>25</w:t>
            </w:r>
            <w:r w:rsidR="00AC5B58">
              <w:rPr>
                <w:noProof/>
                <w:webHidden/>
              </w:rPr>
              <w:fldChar w:fldCharType="end"/>
            </w:r>
          </w:hyperlink>
        </w:p>
        <w:p w14:paraId="6ED29B68" w14:textId="0298CE52" w:rsidR="00AC5B58" w:rsidRDefault="006B7EE7" w:rsidP="002C1D32">
          <w:pPr>
            <w:pStyle w:val="TOC2"/>
            <w:tabs>
              <w:tab w:val="left" w:pos="1100"/>
              <w:tab w:val="right" w:leader="dot" w:pos="8486"/>
            </w:tabs>
            <w:spacing w:line="432" w:lineRule="auto"/>
            <w:rPr>
              <w:noProof/>
            </w:rPr>
          </w:pPr>
          <w:hyperlink w:anchor="_Toc206861846" w:history="1">
            <w:r w:rsidR="00AC5B58" w:rsidRPr="002A60E9">
              <w:rPr>
                <w:rStyle w:val="Hyperlink"/>
                <w:noProof/>
              </w:rPr>
              <w:t>2.2.7</w:t>
            </w:r>
            <w:r w:rsidR="00AC5B58">
              <w:rPr>
                <w:noProof/>
              </w:rPr>
              <w:tab/>
            </w:r>
            <w:r w:rsidR="00AC5B58" w:rsidRPr="002A60E9">
              <w:rPr>
                <w:rStyle w:val="Hyperlink"/>
                <w:noProof/>
              </w:rPr>
              <w:t>Discrimination among Youths with Mental Health Problems</w:t>
            </w:r>
            <w:r w:rsidR="00AC5B58">
              <w:rPr>
                <w:noProof/>
                <w:webHidden/>
              </w:rPr>
              <w:tab/>
            </w:r>
            <w:r w:rsidR="00AC5B58">
              <w:rPr>
                <w:noProof/>
                <w:webHidden/>
              </w:rPr>
              <w:fldChar w:fldCharType="begin"/>
            </w:r>
            <w:r w:rsidR="00AC5B58">
              <w:rPr>
                <w:noProof/>
                <w:webHidden/>
              </w:rPr>
              <w:instrText xml:space="preserve"> PAGEREF _Toc206861846 \h </w:instrText>
            </w:r>
            <w:r w:rsidR="00AC5B58">
              <w:rPr>
                <w:noProof/>
                <w:webHidden/>
              </w:rPr>
            </w:r>
            <w:r w:rsidR="00AC5B58">
              <w:rPr>
                <w:noProof/>
                <w:webHidden/>
              </w:rPr>
              <w:fldChar w:fldCharType="separate"/>
            </w:r>
            <w:r w:rsidR="00684F8C">
              <w:rPr>
                <w:noProof/>
                <w:webHidden/>
              </w:rPr>
              <w:t>29</w:t>
            </w:r>
            <w:r w:rsidR="00AC5B58">
              <w:rPr>
                <w:noProof/>
                <w:webHidden/>
              </w:rPr>
              <w:fldChar w:fldCharType="end"/>
            </w:r>
          </w:hyperlink>
        </w:p>
        <w:p w14:paraId="20A0E729" w14:textId="358C2096" w:rsidR="00AC5B58" w:rsidRDefault="006B7EE7" w:rsidP="002C1D32">
          <w:pPr>
            <w:pStyle w:val="TOC1"/>
            <w:tabs>
              <w:tab w:val="left" w:pos="660"/>
              <w:tab w:val="right" w:leader="dot" w:pos="8486"/>
            </w:tabs>
            <w:spacing w:line="432" w:lineRule="auto"/>
            <w:rPr>
              <w:noProof/>
            </w:rPr>
          </w:pPr>
          <w:hyperlink w:anchor="_Toc206861847" w:history="1">
            <w:r w:rsidR="00AC5B58" w:rsidRPr="002A60E9">
              <w:rPr>
                <w:rStyle w:val="Hyperlink"/>
                <w:noProof/>
              </w:rPr>
              <w:t>2.3</w:t>
            </w:r>
            <w:r w:rsidR="00AC5B58">
              <w:rPr>
                <w:noProof/>
              </w:rPr>
              <w:tab/>
            </w:r>
            <w:r w:rsidR="00AC5B58" w:rsidRPr="002A60E9">
              <w:rPr>
                <w:rStyle w:val="Hyperlink"/>
                <w:noProof/>
              </w:rPr>
              <w:t>Theoretical Framework</w:t>
            </w:r>
            <w:r w:rsidR="00AC5B58">
              <w:rPr>
                <w:noProof/>
                <w:webHidden/>
              </w:rPr>
              <w:tab/>
            </w:r>
            <w:r w:rsidR="00AC5B58">
              <w:rPr>
                <w:noProof/>
                <w:webHidden/>
              </w:rPr>
              <w:fldChar w:fldCharType="begin"/>
            </w:r>
            <w:r w:rsidR="00AC5B58">
              <w:rPr>
                <w:noProof/>
                <w:webHidden/>
              </w:rPr>
              <w:instrText xml:space="preserve"> PAGEREF _Toc206861847 \h </w:instrText>
            </w:r>
            <w:r w:rsidR="00AC5B58">
              <w:rPr>
                <w:noProof/>
                <w:webHidden/>
              </w:rPr>
            </w:r>
            <w:r w:rsidR="00AC5B58">
              <w:rPr>
                <w:noProof/>
                <w:webHidden/>
              </w:rPr>
              <w:fldChar w:fldCharType="separate"/>
            </w:r>
            <w:r w:rsidR="00684F8C">
              <w:rPr>
                <w:noProof/>
                <w:webHidden/>
              </w:rPr>
              <w:t>31</w:t>
            </w:r>
            <w:r w:rsidR="00AC5B58">
              <w:rPr>
                <w:noProof/>
                <w:webHidden/>
              </w:rPr>
              <w:fldChar w:fldCharType="end"/>
            </w:r>
          </w:hyperlink>
        </w:p>
        <w:p w14:paraId="57D0C578" w14:textId="0FED4204" w:rsidR="00AC5B58" w:rsidRDefault="006B7EE7" w:rsidP="002C1D32">
          <w:pPr>
            <w:pStyle w:val="TOC2"/>
            <w:tabs>
              <w:tab w:val="left" w:pos="1100"/>
              <w:tab w:val="right" w:leader="dot" w:pos="8486"/>
            </w:tabs>
            <w:spacing w:line="432" w:lineRule="auto"/>
            <w:rPr>
              <w:noProof/>
            </w:rPr>
          </w:pPr>
          <w:hyperlink w:anchor="_Toc206861848" w:history="1">
            <w:r w:rsidR="00AC5B58" w:rsidRPr="002A60E9">
              <w:rPr>
                <w:rStyle w:val="Hyperlink"/>
                <w:noProof/>
              </w:rPr>
              <w:t>2.3.1</w:t>
            </w:r>
            <w:r w:rsidR="00AC5B58">
              <w:rPr>
                <w:noProof/>
              </w:rPr>
              <w:tab/>
            </w:r>
            <w:r w:rsidR="00AC5B58" w:rsidRPr="002A60E9">
              <w:rPr>
                <w:rStyle w:val="Hyperlink"/>
                <w:noProof/>
              </w:rPr>
              <w:t>Psychodynamic Theories of Personality</w:t>
            </w:r>
            <w:r w:rsidR="00AC5B58">
              <w:rPr>
                <w:noProof/>
                <w:webHidden/>
              </w:rPr>
              <w:tab/>
            </w:r>
            <w:r w:rsidR="00AC5B58">
              <w:rPr>
                <w:noProof/>
                <w:webHidden/>
              </w:rPr>
              <w:fldChar w:fldCharType="begin"/>
            </w:r>
            <w:r w:rsidR="00AC5B58">
              <w:rPr>
                <w:noProof/>
                <w:webHidden/>
              </w:rPr>
              <w:instrText xml:space="preserve"> PAGEREF _Toc206861848 \h </w:instrText>
            </w:r>
            <w:r w:rsidR="00AC5B58">
              <w:rPr>
                <w:noProof/>
                <w:webHidden/>
              </w:rPr>
            </w:r>
            <w:r w:rsidR="00AC5B58">
              <w:rPr>
                <w:noProof/>
                <w:webHidden/>
              </w:rPr>
              <w:fldChar w:fldCharType="separate"/>
            </w:r>
            <w:r w:rsidR="00684F8C">
              <w:rPr>
                <w:noProof/>
                <w:webHidden/>
              </w:rPr>
              <w:t>31</w:t>
            </w:r>
            <w:r w:rsidR="00AC5B58">
              <w:rPr>
                <w:noProof/>
                <w:webHidden/>
              </w:rPr>
              <w:fldChar w:fldCharType="end"/>
            </w:r>
          </w:hyperlink>
        </w:p>
        <w:p w14:paraId="7F34618F" w14:textId="53AE6ED8" w:rsidR="00AC5B58" w:rsidRDefault="006B7EE7" w:rsidP="002C1D32">
          <w:pPr>
            <w:pStyle w:val="TOC2"/>
            <w:tabs>
              <w:tab w:val="left" w:pos="1100"/>
              <w:tab w:val="right" w:leader="dot" w:pos="8486"/>
            </w:tabs>
            <w:spacing w:line="432" w:lineRule="auto"/>
            <w:rPr>
              <w:noProof/>
            </w:rPr>
          </w:pPr>
          <w:hyperlink w:anchor="_Toc206861849" w:history="1">
            <w:r w:rsidR="00AC5B58" w:rsidRPr="002A60E9">
              <w:rPr>
                <w:rStyle w:val="Hyperlink"/>
                <w:noProof/>
              </w:rPr>
              <w:t>2.3.2</w:t>
            </w:r>
            <w:r w:rsidR="00AC5B58">
              <w:rPr>
                <w:noProof/>
              </w:rPr>
              <w:tab/>
            </w:r>
            <w:r w:rsidR="00AC5B58" w:rsidRPr="002A60E9">
              <w:rPr>
                <w:rStyle w:val="Hyperlink"/>
                <w:noProof/>
              </w:rPr>
              <w:t>Merton’s Structural Strain Theory</w:t>
            </w:r>
            <w:r w:rsidR="00AC5B58">
              <w:rPr>
                <w:noProof/>
                <w:webHidden/>
              </w:rPr>
              <w:tab/>
            </w:r>
            <w:r w:rsidR="00AC5B58">
              <w:rPr>
                <w:noProof/>
                <w:webHidden/>
              </w:rPr>
              <w:fldChar w:fldCharType="begin"/>
            </w:r>
            <w:r w:rsidR="00AC5B58">
              <w:rPr>
                <w:noProof/>
                <w:webHidden/>
              </w:rPr>
              <w:instrText xml:space="preserve"> PAGEREF _Toc206861849 \h </w:instrText>
            </w:r>
            <w:r w:rsidR="00AC5B58">
              <w:rPr>
                <w:noProof/>
                <w:webHidden/>
              </w:rPr>
            </w:r>
            <w:r w:rsidR="00AC5B58">
              <w:rPr>
                <w:noProof/>
                <w:webHidden/>
              </w:rPr>
              <w:fldChar w:fldCharType="separate"/>
            </w:r>
            <w:r w:rsidR="00684F8C">
              <w:rPr>
                <w:noProof/>
                <w:webHidden/>
              </w:rPr>
              <w:t>32</w:t>
            </w:r>
            <w:r w:rsidR="00AC5B58">
              <w:rPr>
                <w:noProof/>
                <w:webHidden/>
              </w:rPr>
              <w:fldChar w:fldCharType="end"/>
            </w:r>
          </w:hyperlink>
        </w:p>
        <w:p w14:paraId="178FAA68" w14:textId="3FDAA908" w:rsidR="00AC5B58" w:rsidRDefault="006B7EE7" w:rsidP="002C1D32">
          <w:pPr>
            <w:pStyle w:val="TOC2"/>
            <w:tabs>
              <w:tab w:val="left" w:pos="1100"/>
              <w:tab w:val="right" w:leader="dot" w:pos="8486"/>
            </w:tabs>
            <w:spacing w:line="432" w:lineRule="auto"/>
            <w:rPr>
              <w:noProof/>
            </w:rPr>
          </w:pPr>
          <w:hyperlink w:anchor="_Toc206861850" w:history="1">
            <w:r w:rsidR="00AC5B58" w:rsidRPr="002A60E9">
              <w:rPr>
                <w:rStyle w:val="Hyperlink"/>
                <w:noProof/>
              </w:rPr>
              <w:t>2.3.3</w:t>
            </w:r>
            <w:r w:rsidR="00AC5B58">
              <w:rPr>
                <w:noProof/>
              </w:rPr>
              <w:tab/>
            </w:r>
            <w:r w:rsidR="00AC5B58" w:rsidRPr="002A60E9">
              <w:rPr>
                <w:rStyle w:val="Hyperlink"/>
                <w:noProof/>
              </w:rPr>
              <w:t>Karl Marx’s Conflict Theory</w:t>
            </w:r>
            <w:r w:rsidR="00AC5B58">
              <w:rPr>
                <w:noProof/>
                <w:webHidden/>
              </w:rPr>
              <w:tab/>
            </w:r>
            <w:r w:rsidR="00AC5B58">
              <w:rPr>
                <w:noProof/>
                <w:webHidden/>
              </w:rPr>
              <w:fldChar w:fldCharType="begin"/>
            </w:r>
            <w:r w:rsidR="00AC5B58">
              <w:rPr>
                <w:noProof/>
                <w:webHidden/>
              </w:rPr>
              <w:instrText xml:space="preserve"> PAGEREF _Toc206861850 \h </w:instrText>
            </w:r>
            <w:r w:rsidR="00AC5B58">
              <w:rPr>
                <w:noProof/>
                <w:webHidden/>
              </w:rPr>
            </w:r>
            <w:r w:rsidR="00AC5B58">
              <w:rPr>
                <w:noProof/>
                <w:webHidden/>
              </w:rPr>
              <w:fldChar w:fldCharType="separate"/>
            </w:r>
            <w:r w:rsidR="00684F8C">
              <w:rPr>
                <w:noProof/>
                <w:webHidden/>
              </w:rPr>
              <w:t>33</w:t>
            </w:r>
            <w:r w:rsidR="00AC5B58">
              <w:rPr>
                <w:noProof/>
                <w:webHidden/>
              </w:rPr>
              <w:fldChar w:fldCharType="end"/>
            </w:r>
          </w:hyperlink>
        </w:p>
        <w:p w14:paraId="7D890A34" w14:textId="2F038C9A" w:rsidR="00AC5B58" w:rsidRDefault="006B7EE7" w:rsidP="002C1D32">
          <w:pPr>
            <w:pStyle w:val="TOC2"/>
            <w:tabs>
              <w:tab w:val="left" w:pos="1100"/>
              <w:tab w:val="right" w:leader="dot" w:pos="8486"/>
            </w:tabs>
            <w:spacing w:line="432" w:lineRule="auto"/>
            <w:rPr>
              <w:noProof/>
            </w:rPr>
          </w:pPr>
          <w:hyperlink w:anchor="_Toc206861851" w:history="1">
            <w:r w:rsidR="00AC5B58" w:rsidRPr="002A60E9">
              <w:rPr>
                <w:rStyle w:val="Hyperlink"/>
                <w:noProof/>
              </w:rPr>
              <w:t>2.3.4</w:t>
            </w:r>
            <w:r w:rsidR="00AC5B58">
              <w:rPr>
                <w:noProof/>
              </w:rPr>
              <w:tab/>
            </w:r>
            <w:r w:rsidR="00AC5B58" w:rsidRPr="002A60E9">
              <w:rPr>
                <w:rStyle w:val="Hyperlink"/>
                <w:noProof/>
              </w:rPr>
              <w:t>Scheff’s labeling theory</w:t>
            </w:r>
            <w:r w:rsidR="00AC5B58">
              <w:rPr>
                <w:noProof/>
                <w:webHidden/>
              </w:rPr>
              <w:tab/>
            </w:r>
            <w:r w:rsidR="00AC5B58">
              <w:rPr>
                <w:noProof/>
                <w:webHidden/>
              </w:rPr>
              <w:fldChar w:fldCharType="begin"/>
            </w:r>
            <w:r w:rsidR="00AC5B58">
              <w:rPr>
                <w:noProof/>
                <w:webHidden/>
              </w:rPr>
              <w:instrText xml:space="preserve"> PAGEREF _Toc206861851 \h </w:instrText>
            </w:r>
            <w:r w:rsidR="00AC5B58">
              <w:rPr>
                <w:noProof/>
                <w:webHidden/>
              </w:rPr>
            </w:r>
            <w:r w:rsidR="00AC5B58">
              <w:rPr>
                <w:noProof/>
                <w:webHidden/>
              </w:rPr>
              <w:fldChar w:fldCharType="separate"/>
            </w:r>
            <w:r w:rsidR="00684F8C">
              <w:rPr>
                <w:noProof/>
                <w:webHidden/>
              </w:rPr>
              <w:t>34</w:t>
            </w:r>
            <w:r w:rsidR="00AC5B58">
              <w:rPr>
                <w:noProof/>
                <w:webHidden/>
              </w:rPr>
              <w:fldChar w:fldCharType="end"/>
            </w:r>
          </w:hyperlink>
        </w:p>
        <w:p w14:paraId="0D597676" w14:textId="4596F7B4" w:rsidR="00AC5B58" w:rsidRDefault="006B7EE7" w:rsidP="002C1D32">
          <w:pPr>
            <w:pStyle w:val="TOC2"/>
            <w:tabs>
              <w:tab w:val="left" w:pos="1100"/>
              <w:tab w:val="right" w:leader="dot" w:pos="8486"/>
            </w:tabs>
            <w:spacing w:line="432" w:lineRule="auto"/>
            <w:rPr>
              <w:noProof/>
            </w:rPr>
          </w:pPr>
          <w:hyperlink w:anchor="_Toc206861852" w:history="1">
            <w:r w:rsidR="00AC5B58" w:rsidRPr="002A60E9">
              <w:rPr>
                <w:rStyle w:val="Hyperlink"/>
                <w:noProof/>
              </w:rPr>
              <w:t>2.3.5</w:t>
            </w:r>
            <w:r w:rsidR="00AC5B58">
              <w:rPr>
                <w:noProof/>
              </w:rPr>
              <w:tab/>
            </w:r>
            <w:r w:rsidR="00AC5B58" w:rsidRPr="002A60E9">
              <w:rPr>
                <w:rStyle w:val="Hyperlink"/>
                <w:noProof/>
              </w:rPr>
              <w:t>Andersen’s Behavioral Model</w:t>
            </w:r>
            <w:r w:rsidR="00AC5B58">
              <w:rPr>
                <w:noProof/>
                <w:webHidden/>
              </w:rPr>
              <w:tab/>
            </w:r>
            <w:r w:rsidR="00AC5B58">
              <w:rPr>
                <w:noProof/>
                <w:webHidden/>
              </w:rPr>
              <w:fldChar w:fldCharType="begin"/>
            </w:r>
            <w:r w:rsidR="00AC5B58">
              <w:rPr>
                <w:noProof/>
                <w:webHidden/>
              </w:rPr>
              <w:instrText xml:space="preserve"> PAGEREF _Toc206861852 \h </w:instrText>
            </w:r>
            <w:r w:rsidR="00AC5B58">
              <w:rPr>
                <w:noProof/>
                <w:webHidden/>
              </w:rPr>
            </w:r>
            <w:r w:rsidR="00AC5B58">
              <w:rPr>
                <w:noProof/>
                <w:webHidden/>
              </w:rPr>
              <w:fldChar w:fldCharType="separate"/>
            </w:r>
            <w:r w:rsidR="00684F8C">
              <w:rPr>
                <w:noProof/>
                <w:webHidden/>
              </w:rPr>
              <w:t>35</w:t>
            </w:r>
            <w:r w:rsidR="00AC5B58">
              <w:rPr>
                <w:noProof/>
                <w:webHidden/>
              </w:rPr>
              <w:fldChar w:fldCharType="end"/>
            </w:r>
          </w:hyperlink>
        </w:p>
        <w:p w14:paraId="3C22533A" w14:textId="4423CF33" w:rsidR="00AC5B58" w:rsidRDefault="006B7EE7" w:rsidP="002C1D32">
          <w:pPr>
            <w:pStyle w:val="TOC2"/>
            <w:tabs>
              <w:tab w:val="left" w:pos="1100"/>
              <w:tab w:val="right" w:leader="dot" w:pos="8486"/>
            </w:tabs>
            <w:spacing w:line="432" w:lineRule="auto"/>
            <w:rPr>
              <w:noProof/>
            </w:rPr>
          </w:pPr>
          <w:hyperlink w:anchor="_Toc206861853" w:history="1">
            <w:r w:rsidR="00AC5B58" w:rsidRPr="002A60E9">
              <w:rPr>
                <w:rStyle w:val="Hyperlink"/>
                <w:noProof/>
              </w:rPr>
              <w:t>2.3.6</w:t>
            </w:r>
            <w:r w:rsidR="00AC5B58">
              <w:rPr>
                <w:noProof/>
              </w:rPr>
              <w:tab/>
            </w:r>
            <w:r w:rsidR="00AC5B58" w:rsidRPr="002A60E9">
              <w:rPr>
                <w:rStyle w:val="Hyperlink"/>
                <w:noProof/>
              </w:rPr>
              <w:t>Social Comparison Theory</w:t>
            </w:r>
            <w:r w:rsidR="00AC5B58">
              <w:rPr>
                <w:noProof/>
                <w:webHidden/>
              </w:rPr>
              <w:tab/>
            </w:r>
            <w:r w:rsidR="00AC5B58">
              <w:rPr>
                <w:noProof/>
                <w:webHidden/>
              </w:rPr>
              <w:fldChar w:fldCharType="begin"/>
            </w:r>
            <w:r w:rsidR="00AC5B58">
              <w:rPr>
                <w:noProof/>
                <w:webHidden/>
              </w:rPr>
              <w:instrText xml:space="preserve"> PAGEREF _Toc206861853 \h </w:instrText>
            </w:r>
            <w:r w:rsidR="00AC5B58">
              <w:rPr>
                <w:noProof/>
                <w:webHidden/>
              </w:rPr>
            </w:r>
            <w:r w:rsidR="00AC5B58">
              <w:rPr>
                <w:noProof/>
                <w:webHidden/>
              </w:rPr>
              <w:fldChar w:fldCharType="separate"/>
            </w:r>
            <w:r w:rsidR="00684F8C">
              <w:rPr>
                <w:noProof/>
                <w:webHidden/>
              </w:rPr>
              <w:t>36</w:t>
            </w:r>
            <w:r w:rsidR="00AC5B58">
              <w:rPr>
                <w:noProof/>
                <w:webHidden/>
              </w:rPr>
              <w:fldChar w:fldCharType="end"/>
            </w:r>
          </w:hyperlink>
        </w:p>
        <w:p w14:paraId="0BDFA10E" w14:textId="5BE6A3B1" w:rsidR="00AC5B58" w:rsidRDefault="006B7EE7" w:rsidP="002C1D32">
          <w:pPr>
            <w:pStyle w:val="TOC2"/>
            <w:tabs>
              <w:tab w:val="left" w:pos="1100"/>
              <w:tab w:val="right" w:leader="dot" w:pos="8486"/>
            </w:tabs>
            <w:spacing w:line="432" w:lineRule="auto"/>
            <w:rPr>
              <w:noProof/>
            </w:rPr>
          </w:pPr>
          <w:hyperlink w:anchor="_Toc206861854" w:history="1">
            <w:r w:rsidR="00AC5B58" w:rsidRPr="002A60E9">
              <w:rPr>
                <w:rStyle w:val="Hyperlink"/>
                <w:noProof/>
              </w:rPr>
              <w:t>2.3.7</w:t>
            </w:r>
            <w:r w:rsidR="00AC5B58">
              <w:rPr>
                <w:noProof/>
              </w:rPr>
              <w:tab/>
            </w:r>
            <w:r w:rsidR="00AC5B58" w:rsidRPr="002A60E9">
              <w:rPr>
                <w:rStyle w:val="Hyperlink"/>
                <w:noProof/>
              </w:rPr>
              <w:t>Behaviorism and Social Learning Theory</w:t>
            </w:r>
            <w:r w:rsidR="00AC5B58">
              <w:rPr>
                <w:noProof/>
                <w:webHidden/>
              </w:rPr>
              <w:tab/>
            </w:r>
            <w:r w:rsidR="00AC5B58">
              <w:rPr>
                <w:noProof/>
                <w:webHidden/>
              </w:rPr>
              <w:fldChar w:fldCharType="begin"/>
            </w:r>
            <w:r w:rsidR="00AC5B58">
              <w:rPr>
                <w:noProof/>
                <w:webHidden/>
              </w:rPr>
              <w:instrText xml:space="preserve"> PAGEREF _Toc206861854 \h </w:instrText>
            </w:r>
            <w:r w:rsidR="00AC5B58">
              <w:rPr>
                <w:noProof/>
                <w:webHidden/>
              </w:rPr>
            </w:r>
            <w:r w:rsidR="00AC5B58">
              <w:rPr>
                <w:noProof/>
                <w:webHidden/>
              </w:rPr>
              <w:fldChar w:fldCharType="separate"/>
            </w:r>
            <w:r w:rsidR="00684F8C">
              <w:rPr>
                <w:noProof/>
                <w:webHidden/>
              </w:rPr>
              <w:t>37</w:t>
            </w:r>
            <w:r w:rsidR="00AC5B58">
              <w:rPr>
                <w:noProof/>
                <w:webHidden/>
              </w:rPr>
              <w:fldChar w:fldCharType="end"/>
            </w:r>
          </w:hyperlink>
        </w:p>
        <w:p w14:paraId="1D32466B" w14:textId="5E041B1E" w:rsidR="00AC5B58" w:rsidRDefault="006B7EE7" w:rsidP="002C1D32">
          <w:pPr>
            <w:pStyle w:val="TOC2"/>
            <w:tabs>
              <w:tab w:val="left" w:pos="1100"/>
              <w:tab w:val="right" w:leader="dot" w:pos="8486"/>
            </w:tabs>
            <w:spacing w:line="432" w:lineRule="auto"/>
            <w:rPr>
              <w:noProof/>
            </w:rPr>
          </w:pPr>
          <w:hyperlink w:anchor="_Toc206861855" w:history="1">
            <w:r w:rsidR="00AC5B58" w:rsidRPr="002A60E9">
              <w:rPr>
                <w:rStyle w:val="Hyperlink"/>
                <w:noProof/>
              </w:rPr>
              <w:t>2.3.8</w:t>
            </w:r>
            <w:r w:rsidR="00AC5B58">
              <w:rPr>
                <w:noProof/>
              </w:rPr>
              <w:tab/>
            </w:r>
            <w:r w:rsidR="00AC5B58" w:rsidRPr="002A60E9">
              <w:rPr>
                <w:rStyle w:val="Hyperlink"/>
                <w:noProof/>
              </w:rPr>
              <w:t>Theories of Psychological Development</w:t>
            </w:r>
            <w:r w:rsidR="00AC5B58">
              <w:rPr>
                <w:noProof/>
                <w:webHidden/>
              </w:rPr>
              <w:tab/>
            </w:r>
            <w:r w:rsidR="00AC5B58">
              <w:rPr>
                <w:noProof/>
                <w:webHidden/>
              </w:rPr>
              <w:fldChar w:fldCharType="begin"/>
            </w:r>
            <w:r w:rsidR="00AC5B58">
              <w:rPr>
                <w:noProof/>
                <w:webHidden/>
              </w:rPr>
              <w:instrText xml:space="preserve"> PAGEREF _Toc206861855 \h </w:instrText>
            </w:r>
            <w:r w:rsidR="00AC5B58">
              <w:rPr>
                <w:noProof/>
                <w:webHidden/>
              </w:rPr>
            </w:r>
            <w:r w:rsidR="00AC5B58">
              <w:rPr>
                <w:noProof/>
                <w:webHidden/>
              </w:rPr>
              <w:fldChar w:fldCharType="separate"/>
            </w:r>
            <w:r w:rsidR="00684F8C">
              <w:rPr>
                <w:noProof/>
                <w:webHidden/>
              </w:rPr>
              <w:t>39</w:t>
            </w:r>
            <w:r w:rsidR="00AC5B58">
              <w:rPr>
                <w:noProof/>
                <w:webHidden/>
              </w:rPr>
              <w:fldChar w:fldCharType="end"/>
            </w:r>
          </w:hyperlink>
        </w:p>
        <w:p w14:paraId="2CC4306B" w14:textId="02C522CB" w:rsidR="00AC5B58" w:rsidRDefault="006B7EE7" w:rsidP="002C1D32">
          <w:pPr>
            <w:pStyle w:val="TOC1"/>
            <w:tabs>
              <w:tab w:val="left" w:pos="660"/>
              <w:tab w:val="right" w:leader="dot" w:pos="8486"/>
            </w:tabs>
            <w:spacing w:line="432" w:lineRule="auto"/>
            <w:rPr>
              <w:noProof/>
            </w:rPr>
          </w:pPr>
          <w:hyperlink w:anchor="_Toc206861856" w:history="1">
            <w:r w:rsidR="00AC5B58" w:rsidRPr="002A60E9">
              <w:rPr>
                <w:rStyle w:val="Hyperlink"/>
                <w:noProof/>
              </w:rPr>
              <w:t>2.4</w:t>
            </w:r>
            <w:r w:rsidR="00AC5B58">
              <w:rPr>
                <w:noProof/>
              </w:rPr>
              <w:tab/>
            </w:r>
            <w:r w:rsidR="00AC5B58" w:rsidRPr="002A60E9">
              <w:rPr>
                <w:rStyle w:val="Hyperlink"/>
                <w:noProof/>
              </w:rPr>
              <w:t>Empirical Review</w:t>
            </w:r>
            <w:r w:rsidR="00AC5B58">
              <w:rPr>
                <w:noProof/>
                <w:webHidden/>
              </w:rPr>
              <w:tab/>
            </w:r>
            <w:r w:rsidR="00AC5B58">
              <w:rPr>
                <w:noProof/>
                <w:webHidden/>
              </w:rPr>
              <w:fldChar w:fldCharType="begin"/>
            </w:r>
            <w:r w:rsidR="00AC5B58">
              <w:rPr>
                <w:noProof/>
                <w:webHidden/>
              </w:rPr>
              <w:instrText xml:space="preserve"> PAGEREF _Toc206861856 \h </w:instrText>
            </w:r>
            <w:r w:rsidR="00AC5B58">
              <w:rPr>
                <w:noProof/>
                <w:webHidden/>
              </w:rPr>
            </w:r>
            <w:r w:rsidR="00AC5B58">
              <w:rPr>
                <w:noProof/>
                <w:webHidden/>
              </w:rPr>
              <w:fldChar w:fldCharType="separate"/>
            </w:r>
            <w:r w:rsidR="00684F8C">
              <w:rPr>
                <w:noProof/>
                <w:webHidden/>
              </w:rPr>
              <w:t>40</w:t>
            </w:r>
            <w:r w:rsidR="00AC5B58">
              <w:rPr>
                <w:noProof/>
                <w:webHidden/>
              </w:rPr>
              <w:fldChar w:fldCharType="end"/>
            </w:r>
          </w:hyperlink>
        </w:p>
        <w:p w14:paraId="7D823F86" w14:textId="72C00DF6" w:rsidR="00AC5B58" w:rsidRDefault="006B7EE7" w:rsidP="002C1D32">
          <w:pPr>
            <w:pStyle w:val="TOC1"/>
            <w:tabs>
              <w:tab w:val="right" w:leader="dot" w:pos="8486"/>
            </w:tabs>
            <w:spacing w:line="432" w:lineRule="auto"/>
            <w:rPr>
              <w:noProof/>
            </w:rPr>
          </w:pPr>
          <w:hyperlink w:anchor="_Toc206861857" w:history="1">
            <w:r w:rsidR="00AC5B58" w:rsidRPr="002A60E9">
              <w:rPr>
                <w:rStyle w:val="Hyperlink"/>
                <w:noProof/>
              </w:rPr>
              <w:t>CHAPTER THREE</w:t>
            </w:r>
            <w:r w:rsidR="00AC5B58">
              <w:rPr>
                <w:noProof/>
                <w:webHidden/>
              </w:rPr>
              <w:tab/>
            </w:r>
            <w:r w:rsidR="00AC5B58">
              <w:rPr>
                <w:noProof/>
                <w:webHidden/>
              </w:rPr>
              <w:fldChar w:fldCharType="begin"/>
            </w:r>
            <w:r w:rsidR="00AC5B58">
              <w:rPr>
                <w:noProof/>
                <w:webHidden/>
              </w:rPr>
              <w:instrText xml:space="preserve"> PAGEREF _Toc206861857 \h </w:instrText>
            </w:r>
            <w:r w:rsidR="00AC5B58">
              <w:rPr>
                <w:noProof/>
                <w:webHidden/>
              </w:rPr>
            </w:r>
            <w:r w:rsidR="00AC5B58">
              <w:rPr>
                <w:noProof/>
                <w:webHidden/>
              </w:rPr>
              <w:fldChar w:fldCharType="separate"/>
            </w:r>
            <w:r w:rsidR="00684F8C">
              <w:rPr>
                <w:noProof/>
                <w:webHidden/>
              </w:rPr>
              <w:t>43</w:t>
            </w:r>
            <w:r w:rsidR="00AC5B58">
              <w:rPr>
                <w:noProof/>
                <w:webHidden/>
              </w:rPr>
              <w:fldChar w:fldCharType="end"/>
            </w:r>
          </w:hyperlink>
        </w:p>
        <w:p w14:paraId="08CC02E6" w14:textId="74945D45" w:rsidR="00AC5B58" w:rsidRDefault="006B7EE7" w:rsidP="002C1D32">
          <w:pPr>
            <w:pStyle w:val="TOC1"/>
            <w:tabs>
              <w:tab w:val="right" w:leader="dot" w:pos="8486"/>
            </w:tabs>
            <w:spacing w:line="432" w:lineRule="auto"/>
            <w:rPr>
              <w:noProof/>
            </w:rPr>
          </w:pPr>
          <w:hyperlink w:anchor="_Toc206861858" w:history="1">
            <w:r w:rsidR="00AC5B58" w:rsidRPr="002A60E9">
              <w:rPr>
                <w:rStyle w:val="Hyperlink"/>
                <w:noProof/>
              </w:rPr>
              <w:t>RESEARCH METHODOLOGY</w:t>
            </w:r>
            <w:r w:rsidR="00AC5B58">
              <w:rPr>
                <w:noProof/>
                <w:webHidden/>
              </w:rPr>
              <w:tab/>
            </w:r>
            <w:r w:rsidR="00AC5B58">
              <w:rPr>
                <w:noProof/>
                <w:webHidden/>
              </w:rPr>
              <w:fldChar w:fldCharType="begin"/>
            </w:r>
            <w:r w:rsidR="00AC5B58">
              <w:rPr>
                <w:noProof/>
                <w:webHidden/>
              </w:rPr>
              <w:instrText xml:space="preserve"> PAGEREF _Toc206861858 \h </w:instrText>
            </w:r>
            <w:r w:rsidR="00AC5B58">
              <w:rPr>
                <w:noProof/>
                <w:webHidden/>
              </w:rPr>
            </w:r>
            <w:r w:rsidR="00AC5B58">
              <w:rPr>
                <w:noProof/>
                <w:webHidden/>
              </w:rPr>
              <w:fldChar w:fldCharType="separate"/>
            </w:r>
            <w:r w:rsidR="00684F8C">
              <w:rPr>
                <w:noProof/>
                <w:webHidden/>
              </w:rPr>
              <w:t>43</w:t>
            </w:r>
            <w:r w:rsidR="00AC5B58">
              <w:rPr>
                <w:noProof/>
                <w:webHidden/>
              </w:rPr>
              <w:fldChar w:fldCharType="end"/>
            </w:r>
          </w:hyperlink>
        </w:p>
        <w:p w14:paraId="1597F7EA" w14:textId="5E56E0BD" w:rsidR="00AC5B58" w:rsidRDefault="006B7EE7" w:rsidP="002C1D32">
          <w:pPr>
            <w:pStyle w:val="TOC1"/>
            <w:tabs>
              <w:tab w:val="left" w:pos="660"/>
              <w:tab w:val="right" w:leader="dot" w:pos="8486"/>
            </w:tabs>
            <w:spacing w:line="432" w:lineRule="auto"/>
            <w:rPr>
              <w:noProof/>
            </w:rPr>
          </w:pPr>
          <w:hyperlink w:anchor="_Toc206861859" w:history="1">
            <w:r w:rsidR="00AC5B58" w:rsidRPr="002A60E9">
              <w:rPr>
                <w:rStyle w:val="Hyperlink"/>
                <w:noProof/>
              </w:rPr>
              <w:t>3.1</w:t>
            </w:r>
            <w:r w:rsidR="00AC5B58">
              <w:rPr>
                <w:noProof/>
              </w:rPr>
              <w:tab/>
            </w:r>
            <w:r w:rsidR="00AC5B58" w:rsidRPr="002A60E9">
              <w:rPr>
                <w:rStyle w:val="Hyperlink"/>
                <w:noProof/>
              </w:rPr>
              <w:t>Research design</w:t>
            </w:r>
            <w:r w:rsidR="00AC5B58">
              <w:rPr>
                <w:noProof/>
                <w:webHidden/>
              </w:rPr>
              <w:tab/>
            </w:r>
            <w:r w:rsidR="00AC5B58">
              <w:rPr>
                <w:noProof/>
                <w:webHidden/>
              </w:rPr>
              <w:fldChar w:fldCharType="begin"/>
            </w:r>
            <w:r w:rsidR="00AC5B58">
              <w:rPr>
                <w:noProof/>
                <w:webHidden/>
              </w:rPr>
              <w:instrText xml:space="preserve"> PAGEREF _Toc206861859 \h </w:instrText>
            </w:r>
            <w:r w:rsidR="00AC5B58">
              <w:rPr>
                <w:noProof/>
                <w:webHidden/>
              </w:rPr>
            </w:r>
            <w:r w:rsidR="00AC5B58">
              <w:rPr>
                <w:noProof/>
                <w:webHidden/>
              </w:rPr>
              <w:fldChar w:fldCharType="separate"/>
            </w:r>
            <w:r w:rsidR="00684F8C">
              <w:rPr>
                <w:noProof/>
                <w:webHidden/>
              </w:rPr>
              <w:t>43</w:t>
            </w:r>
            <w:r w:rsidR="00AC5B58">
              <w:rPr>
                <w:noProof/>
                <w:webHidden/>
              </w:rPr>
              <w:fldChar w:fldCharType="end"/>
            </w:r>
          </w:hyperlink>
        </w:p>
        <w:p w14:paraId="020E94FE" w14:textId="6E91355F" w:rsidR="00AC5B58" w:rsidRDefault="006B7EE7" w:rsidP="002C1D32">
          <w:pPr>
            <w:pStyle w:val="TOC1"/>
            <w:tabs>
              <w:tab w:val="left" w:pos="660"/>
              <w:tab w:val="right" w:leader="dot" w:pos="8486"/>
            </w:tabs>
            <w:spacing w:line="432" w:lineRule="auto"/>
            <w:rPr>
              <w:noProof/>
            </w:rPr>
          </w:pPr>
          <w:hyperlink w:anchor="_Toc206861860" w:history="1">
            <w:r w:rsidR="00AC5B58" w:rsidRPr="002A60E9">
              <w:rPr>
                <w:rStyle w:val="Hyperlink"/>
                <w:noProof/>
              </w:rPr>
              <w:t>3.1</w:t>
            </w:r>
            <w:r w:rsidR="00AC5B58">
              <w:rPr>
                <w:noProof/>
              </w:rPr>
              <w:tab/>
            </w:r>
            <w:r w:rsidR="00AC5B58" w:rsidRPr="002A60E9">
              <w:rPr>
                <w:rStyle w:val="Hyperlink"/>
                <w:noProof/>
              </w:rPr>
              <w:t>Study Area</w:t>
            </w:r>
            <w:r w:rsidR="00AC5B58">
              <w:rPr>
                <w:noProof/>
                <w:webHidden/>
              </w:rPr>
              <w:tab/>
            </w:r>
            <w:r w:rsidR="00AC5B58">
              <w:rPr>
                <w:noProof/>
                <w:webHidden/>
              </w:rPr>
              <w:fldChar w:fldCharType="begin"/>
            </w:r>
            <w:r w:rsidR="00AC5B58">
              <w:rPr>
                <w:noProof/>
                <w:webHidden/>
              </w:rPr>
              <w:instrText xml:space="preserve"> PAGEREF _Toc206861860 \h </w:instrText>
            </w:r>
            <w:r w:rsidR="00AC5B58">
              <w:rPr>
                <w:noProof/>
                <w:webHidden/>
              </w:rPr>
            </w:r>
            <w:r w:rsidR="00AC5B58">
              <w:rPr>
                <w:noProof/>
                <w:webHidden/>
              </w:rPr>
              <w:fldChar w:fldCharType="separate"/>
            </w:r>
            <w:r w:rsidR="00684F8C">
              <w:rPr>
                <w:noProof/>
                <w:webHidden/>
              </w:rPr>
              <w:t>43</w:t>
            </w:r>
            <w:r w:rsidR="00AC5B58">
              <w:rPr>
                <w:noProof/>
                <w:webHidden/>
              </w:rPr>
              <w:fldChar w:fldCharType="end"/>
            </w:r>
          </w:hyperlink>
        </w:p>
        <w:p w14:paraId="0476849B" w14:textId="0CB9F702" w:rsidR="00AC5B58" w:rsidRDefault="006B7EE7" w:rsidP="002C1D32">
          <w:pPr>
            <w:pStyle w:val="TOC1"/>
            <w:tabs>
              <w:tab w:val="right" w:leader="dot" w:pos="8486"/>
            </w:tabs>
            <w:spacing w:line="432" w:lineRule="auto"/>
            <w:rPr>
              <w:noProof/>
            </w:rPr>
          </w:pPr>
          <w:hyperlink w:anchor="_Toc206861861" w:history="1">
            <w:r w:rsidR="00AC5B58" w:rsidRPr="002A60E9">
              <w:rPr>
                <w:rStyle w:val="Hyperlink"/>
                <w:noProof/>
              </w:rPr>
              <w:t>3.2 Study Population</w:t>
            </w:r>
            <w:r w:rsidR="00AC5B58">
              <w:rPr>
                <w:noProof/>
                <w:webHidden/>
              </w:rPr>
              <w:tab/>
            </w:r>
            <w:r w:rsidR="00AC5B58">
              <w:rPr>
                <w:noProof/>
                <w:webHidden/>
              </w:rPr>
              <w:fldChar w:fldCharType="begin"/>
            </w:r>
            <w:r w:rsidR="00AC5B58">
              <w:rPr>
                <w:noProof/>
                <w:webHidden/>
              </w:rPr>
              <w:instrText xml:space="preserve"> PAGEREF _Toc206861861 \h </w:instrText>
            </w:r>
            <w:r w:rsidR="00AC5B58">
              <w:rPr>
                <w:noProof/>
                <w:webHidden/>
              </w:rPr>
            </w:r>
            <w:r w:rsidR="00AC5B58">
              <w:rPr>
                <w:noProof/>
                <w:webHidden/>
              </w:rPr>
              <w:fldChar w:fldCharType="separate"/>
            </w:r>
            <w:r w:rsidR="00684F8C">
              <w:rPr>
                <w:noProof/>
                <w:webHidden/>
              </w:rPr>
              <w:t>43</w:t>
            </w:r>
            <w:r w:rsidR="00AC5B58">
              <w:rPr>
                <w:noProof/>
                <w:webHidden/>
              </w:rPr>
              <w:fldChar w:fldCharType="end"/>
            </w:r>
          </w:hyperlink>
        </w:p>
        <w:p w14:paraId="51C9E7DB" w14:textId="70C0D953" w:rsidR="00AC5B58" w:rsidRDefault="006B7EE7" w:rsidP="002C1D32">
          <w:pPr>
            <w:pStyle w:val="TOC1"/>
            <w:tabs>
              <w:tab w:val="left" w:pos="660"/>
              <w:tab w:val="right" w:leader="dot" w:pos="8486"/>
            </w:tabs>
            <w:spacing w:line="432" w:lineRule="auto"/>
            <w:rPr>
              <w:noProof/>
            </w:rPr>
          </w:pPr>
          <w:hyperlink w:anchor="_Toc206861862" w:history="1">
            <w:r w:rsidR="00AC5B58" w:rsidRPr="002A60E9">
              <w:rPr>
                <w:rStyle w:val="Hyperlink"/>
                <w:noProof/>
              </w:rPr>
              <w:t>3.3</w:t>
            </w:r>
            <w:r w:rsidR="00AC5B58">
              <w:rPr>
                <w:noProof/>
              </w:rPr>
              <w:tab/>
            </w:r>
            <w:r w:rsidR="00AC5B58" w:rsidRPr="002A60E9">
              <w:rPr>
                <w:rStyle w:val="Hyperlink"/>
                <w:noProof/>
              </w:rPr>
              <w:t>Sampling Size and Method</w:t>
            </w:r>
            <w:r w:rsidR="00AC5B58">
              <w:rPr>
                <w:noProof/>
                <w:webHidden/>
              </w:rPr>
              <w:tab/>
            </w:r>
            <w:r w:rsidR="00AC5B58">
              <w:rPr>
                <w:noProof/>
                <w:webHidden/>
              </w:rPr>
              <w:fldChar w:fldCharType="begin"/>
            </w:r>
            <w:r w:rsidR="00AC5B58">
              <w:rPr>
                <w:noProof/>
                <w:webHidden/>
              </w:rPr>
              <w:instrText xml:space="preserve"> PAGEREF _Toc206861862 \h </w:instrText>
            </w:r>
            <w:r w:rsidR="00AC5B58">
              <w:rPr>
                <w:noProof/>
                <w:webHidden/>
              </w:rPr>
            </w:r>
            <w:r w:rsidR="00AC5B58">
              <w:rPr>
                <w:noProof/>
                <w:webHidden/>
              </w:rPr>
              <w:fldChar w:fldCharType="separate"/>
            </w:r>
            <w:r w:rsidR="00684F8C">
              <w:rPr>
                <w:noProof/>
                <w:webHidden/>
              </w:rPr>
              <w:t>44</w:t>
            </w:r>
            <w:r w:rsidR="00AC5B58">
              <w:rPr>
                <w:noProof/>
                <w:webHidden/>
              </w:rPr>
              <w:fldChar w:fldCharType="end"/>
            </w:r>
          </w:hyperlink>
        </w:p>
        <w:p w14:paraId="49D09A36" w14:textId="07AEB05C" w:rsidR="00AC5B58" w:rsidRDefault="006B7EE7" w:rsidP="002C1D32">
          <w:pPr>
            <w:pStyle w:val="TOC1"/>
            <w:tabs>
              <w:tab w:val="left" w:pos="660"/>
              <w:tab w:val="right" w:leader="dot" w:pos="8486"/>
            </w:tabs>
            <w:spacing w:line="432" w:lineRule="auto"/>
            <w:rPr>
              <w:noProof/>
            </w:rPr>
          </w:pPr>
          <w:hyperlink w:anchor="_Toc206861863" w:history="1">
            <w:r w:rsidR="00AC5B58" w:rsidRPr="002A60E9">
              <w:rPr>
                <w:rStyle w:val="Hyperlink"/>
                <w:noProof/>
              </w:rPr>
              <w:t>3.4</w:t>
            </w:r>
            <w:r w:rsidR="00AC5B58">
              <w:rPr>
                <w:noProof/>
              </w:rPr>
              <w:tab/>
            </w:r>
            <w:r w:rsidR="00AC5B58" w:rsidRPr="002A60E9">
              <w:rPr>
                <w:rStyle w:val="Hyperlink"/>
                <w:noProof/>
              </w:rPr>
              <w:t>Source of Data</w:t>
            </w:r>
            <w:r w:rsidR="00AC5B58">
              <w:rPr>
                <w:noProof/>
                <w:webHidden/>
              </w:rPr>
              <w:tab/>
            </w:r>
            <w:r w:rsidR="00AC5B58">
              <w:rPr>
                <w:noProof/>
                <w:webHidden/>
              </w:rPr>
              <w:fldChar w:fldCharType="begin"/>
            </w:r>
            <w:r w:rsidR="00AC5B58">
              <w:rPr>
                <w:noProof/>
                <w:webHidden/>
              </w:rPr>
              <w:instrText xml:space="preserve"> PAGEREF _Toc206861863 \h </w:instrText>
            </w:r>
            <w:r w:rsidR="00AC5B58">
              <w:rPr>
                <w:noProof/>
                <w:webHidden/>
              </w:rPr>
            </w:r>
            <w:r w:rsidR="00AC5B58">
              <w:rPr>
                <w:noProof/>
                <w:webHidden/>
              </w:rPr>
              <w:fldChar w:fldCharType="separate"/>
            </w:r>
            <w:r w:rsidR="00684F8C">
              <w:rPr>
                <w:noProof/>
                <w:webHidden/>
              </w:rPr>
              <w:t>44</w:t>
            </w:r>
            <w:r w:rsidR="00AC5B58">
              <w:rPr>
                <w:noProof/>
                <w:webHidden/>
              </w:rPr>
              <w:fldChar w:fldCharType="end"/>
            </w:r>
          </w:hyperlink>
        </w:p>
        <w:p w14:paraId="62B8D61E" w14:textId="329C21BC" w:rsidR="00AC5B58" w:rsidRDefault="006B7EE7" w:rsidP="002C1D32">
          <w:pPr>
            <w:pStyle w:val="TOC1"/>
            <w:tabs>
              <w:tab w:val="left" w:pos="660"/>
              <w:tab w:val="right" w:leader="dot" w:pos="8486"/>
            </w:tabs>
            <w:spacing w:line="432" w:lineRule="auto"/>
            <w:rPr>
              <w:noProof/>
            </w:rPr>
          </w:pPr>
          <w:hyperlink w:anchor="_Toc206861864" w:history="1">
            <w:r w:rsidR="00AC5B58" w:rsidRPr="002A60E9">
              <w:rPr>
                <w:rStyle w:val="Hyperlink"/>
                <w:noProof/>
              </w:rPr>
              <w:t>3.5</w:t>
            </w:r>
            <w:r w:rsidR="00AC5B58">
              <w:rPr>
                <w:noProof/>
              </w:rPr>
              <w:tab/>
            </w:r>
            <w:r w:rsidR="00AC5B58" w:rsidRPr="002A60E9">
              <w:rPr>
                <w:rStyle w:val="Hyperlink"/>
                <w:noProof/>
              </w:rPr>
              <w:t>Data Collection Instrument</w:t>
            </w:r>
            <w:r w:rsidR="00AC5B58">
              <w:rPr>
                <w:noProof/>
                <w:webHidden/>
              </w:rPr>
              <w:tab/>
            </w:r>
            <w:r w:rsidR="00AC5B58">
              <w:rPr>
                <w:noProof/>
                <w:webHidden/>
              </w:rPr>
              <w:fldChar w:fldCharType="begin"/>
            </w:r>
            <w:r w:rsidR="00AC5B58">
              <w:rPr>
                <w:noProof/>
                <w:webHidden/>
              </w:rPr>
              <w:instrText xml:space="preserve"> PAGEREF _Toc206861864 \h </w:instrText>
            </w:r>
            <w:r w:rsidR="00AC5B58">
              <w:rPr>
                <w:noProof/>
                <w:webHidden/>
              </w:rPr>
            </w:r>
            <w:r w:rsidR="00AC5B58">
              <w:rPr>
                <w:noProof/>
                <w:webHidden/>
              </w:rPr>
              <w:fldChar w:fldCharType="separate"/>
            </w:r>
            <w:r w:rsidR="00684F8C">
              <w:rPr>
                <w:noProof/>
                <w:webHidden/>
              </w:rPr>
              <w:t>44</w:t>
            </w:r>
            <w:r w:rsidR="00AC5B58">
              <w:rPr>
                <w:noProof/>
                <w:webHidden/>
              </w:rPr>
              <w:fldChar w:fldCharType="end"/>
            </w:r>
          </w:hyperlink>
        </w:p>
        <w:p w14:paraId="67FB2832" w14:textId="30518191" w:rsidR="00AC5B58" w:rsidRDefault="006B7EE7" w:rsidP="002C1D32">
          <w:pPr>
            <w:pStyle w:val="TOC2"/>
            <w:tabs>
              <w:tab w:val="right" w:leader="dot" w:pos="8486"/>
            </w:tabs>
            <w:spacing w:line="432" w:lineRule="auto"/>
            <w:rPr>
              <w:noProof/>
            </w:rPr>
          </w:pPr>
          <w:hyperlink w:anchor="_Toc206861865" w:history="1">
            <w:r w:rsidR="00AC5B58" w:rsidRPr="002A60E9">
              <w:rPr>
                <w:rStyle w:val="Hyperlink"/>
                <w:noProof/>
              </w:rPr>
              <w:t>Descriptive and inferential</w:t>
            </w:r>
            <w:r w:rsidR="00AC5B58">
              <w:rPr>
                <w:noProof/>
                <w:webHidden/>
              </w:rPr>
              <w:tab/>
            </w:r>
            <w:r w:rsidR="00AC5B58">
              <w:rPr>
                <w:noProof/>
                <w:webHidden/>
              </w:rPr>
              <w:fldChar w:fldCharType="begin"/>
            </w:r>
            <w:r w:rsidR="00AC5B58">
              <w:rPr>
                <w:noProof/>
                <w:webHidden/>
              </w:rPr>
              <w:instrText xml:space="preserve"> PAGEREF _Toc206861865 \h </w:instrText>
            </w:r>
            <w:r w:rsidR="00AC5B58">
              <w:rPr>
                <w:noProof/>
                <w:webHidden/>
              </w:rPr>
            </w:r>
            <w:r w:rsidR="00AC5B58">
              <w:rPr>
                <w:noProof/>
                <w:webHidden/>
              </w:rPr>
              <w:fldChar w:fldCharType="separate"/>
            </w:r>
            <w:r w:rsidR="00684F8C">
              <w:rPr>
                <w:noProof/>
                <w:webHidden/>
              </w:rPr>
              <w:t>44</w:t>
            </w:r>
            <w:r w:rsidR="00AC5B58">
              <w:rPr>
                <w:noProof/>
                <w:webHidden/>
              </w:rPr>
              <w:fldChar w:fldCharType="end"/>
            </w:r>
          </w:hyperlink>
        </w:p>
        <w:p w14:paraId="2941E433" w14:textId="74C6BC68" w:rsidR="00AC5B58" w:rsidRDefault="006B7EE7" w:rsidP="002C1D32">
          <w:pPr>
            <w:pStyle w:val="TOC2"/>
            <w:tabs>
              <w:tab w:val="right" w:leader="dot" w:pos="8486"/>
            </w:tabs>
            <w:spacing w:line="432" w:lineRule="auto"/>
            <w:rPr>
              <w:noProof/>
            </w:rPr>
          </w:pPr>
          <w:hyperlink w:anchor="_Toc206861866" w:history="1">
            <w:r w:rsidR="00AC5B58" w:rsidRPr="002A60E9">
              <w:rPr>
                <w:rStyle w:val="Hyperlink"/>
                <w:noProof/>
              </w:rPr>
              <w:t>Questionnaire</w:t>
            </w:r>
            <w:r w:rsidR="00AC5B58">
              <w:rPr>
                <w:noProof/>
                <w:webHidden/>
              </w:rPr>
              <w:tab/>
            </w:r>
            <w:r w:rsidR="00AC5B58">
              <w:rPr>
                <w:noProof/>
                <w:webHidden/>
              </w:rPr>
              <w:fldChar w:fldCharType="begin"/>
            </w:r>
            <w:r w:rsidR="00AC5B58">
              <w:rPr>
                <w:noProof/>
                <w:webHidden/>
              </w:rPr>
              <w:instrText xml:space="preserve"> PAGEREF _Toc206861866 \h </w:instrText>
            </w:r>
            <w:r w:rsidR="00AC5B58">
              <w:rPr>
                <w:noProof/>
                <w:webHidden/>
              </w:rPr>
            </w:r>
            <w:r w:rsidR="00AC5B58">
              <w:rPr>
                <w:noProof/>
                <w:webHidden/>
              </w:rPr>
              <w:fldChar w:fldCharType="separate"/>
            </w:r>
            <w:r w:rsidR="00684F8C">
              <w:rPr>
                <w:noProof/>
                <w:webHidden/>
              </w:rPr>
              <w:t>44</w:t>
            </w:r>
            <w:r w:rsidR="00AC5B58">
              <w:rPr>
                <w:noProof/>
                <w:webHidden/>
              </w:rPr>
              <w:fldChar w:fldCharType="end"/>
            </w:r>
          </w:hyperlink>
        </w:p>
        <w:p w14:paraId="5FDC50CB" w14:textId="5CAB5332" w:rsidR="00AC5B58" w:rsidRDefault="006B7EE7" w:rsidP="002C1D32">
          <w:pPr>
            <w:pStyle w:val="TOC1"/>
            <w:tabs>
              <w:tab w:val="left" w:pos="660"/>
              <w:tab w:val="right" w:leader="dot" w:pos="8486"/>
            </w:tabs>
            <w:spacing w:line="432" w:lineRule="auto"/>
            <w:rPr>
              <w:noProof/>
            </w:rPr>
          </w:pPr>
          <w:hyperlink w:anchor="_Toc206861867" w:history="1">
            <w:r w:rsidR="00AC5B58" w:rsidRPr="002A60E9">
              <w:rPr>
                <w:rStyle w:val="Hyperlink"/>
                <w:noProof/>
              </w:rPr>
              <w:t>3.6</w:t>
            </w:r>
            <w:r w:rsidR="00AC5B58">
              <w:rPr>
                <w:noProof/>
              </w:rPr>
              <w:tab/>
            </w:r>
            <w:r w:rsidR="00AC5B58" w:rsidRPr="002A60E9">
              <w:rPr>
                <w:rStyle w:val="Hyperlink"/>
                <w:noProof/>
              </w:rPr>
              <w:t>Method of Data Analysis</w:t>
            </w:r>
            <w:r w:rsidR="00AC5B58">
              <w:rPr>
                <w:noProof/>
                <w:webHidden/>
              </w:rPr>
              <w:tab/>
            </w:r>
            <w:r w:rsidR="00AC5B58">
              <w:rPr>
                <w:noProof/>
                <w:webHidden/>
              </w:rPr>
              <w:fldChar w:fldCharType="begin"/>
            </w:r>
            <w:r w:rsidR="00AC5B58">
              <w:rPr>
                <w:noProof/>
                <w:webHidden/>
              </w:rPr>
              <w:instrText xml:space="preserve"> PAGEREF _Toc206861867 \h </w:instrText>
            </w:r>
            <w:r w:rsidR="00AC5B58">
              <w:rPr>
                <w:noProof/>
                <w:webHidden/>
              </w:rPr>
            </w:r>
            <w:r w:rsidR="00AC5B58">
              <w:rPr>
                <w:noProof/>
                <w:webHidden/>
              </w:rPr>
              <w:fldChar w:fldCharType="separate"/>
            </w:r>
            <w:r w:rsidR="00684F8C">
              <w:rPr>
                <w:noProof/>
                <w:webHidden/>
              </w:rPr>
              <w:t>45</w:t>
            </w:r>
            <w:r w:rsidR="00AC5B58">
              <w:rPr>
                <w:noProof/>
                <w:webHidden/>
              </w:rPr>
              <w:fldChar w:fldCharType="end"/>
            </w:r>
          </w:hyperlink>
        </w:p>
        <w:p w14:paraId="2214548A" w14:textId="247CA1D2" w:rsidR="00AC5B58" w:rsidRDefault="006B7EE7" w:rsidP="002C1D32">
          <w:pPr>
            <w:pStyle w:val="TOC1"/>
            <w:tabs>
              <w:tab w:val="left" w:pos="660"/>
              <w:tab w:val="right" w:leader="dot" w:pos="8486"/>
            </w:tabs>
            <w:spacing w:line="432" w:lineRule="auto"/>
            <w:rPr>
              <w:noProof/>
            </w:rPr>
          </w:pPr>
          <w:hyperlink w:anchor="_Toc206861868" w:history="1">
            <w:r w:rsidR="00AC5B58" w:rsidRPr="002A60E9">
              <w:rPr>
                <w:rStyle w:val="Hyperlink"/>
                <w:noProof/>
              </w:rPr>
              <w:t>3.7</w:t>
            </w:r>
            <w:r w:rsidR="00AC5B58">
              <w:rPr>
                <w:noProof/>
              </w:rPr>
              <w:tab/>
            </w:r>
            <w:r w:rsidR="00AC5B58" w:rsidRPr="002A60E9">
              <w:rPr>
                <w:rStyle w:val="Hyperlink"/>
                <w:noProof/>
              </w:rPr>
              <w:t>Methods of Administration</w:t>
            </w:r>
            <w:r w:rsidR="00AC5B58">
              <w:rPr>
                <w:noProof/>
                <w:webHidden/>
              </w:rPr>
              <w:tab/>
            </w:r>
            <w:r w:rsidR="00AC5B58">
              <w:rPr>
                <w:noProof/>
                <w:webHidden/>
              </w:rPr>
              <w:fldChar w:fldCharType="begin"/>
            </w:r>
            <w:r w:rsidR="00AC5B58">
              <w:rPr>
                <w:noProof/>
                <w:webHidden/>
              </w:rPr>
              <w:instrText xml:space="preserve"> PAGEREF _Toc206861868 \h </w:instrText>
            </w:r>
            <w:r w:rsidR="00AC5B58">
              <w:rPr>
                <w:noProof/>
                <w:webHidden/>
              </w:rPr>
            </w:r>
            <w:r w:rsidR="00AC5B58">
              <w:rPr>
                <w:noProof/>
                <w:webHidden/>
              </w:rPr>
              <w:fldChar w:fldCharType="separate"/>
            </w:r>
            <w:r w:rsidR="00684F8C">
              <w:rPr>
                <w:noProof/>
                <w:webHidden/>
              </w:rPr>
              <w:t>45</w:t>
            </w:r>
            <w:r w:rsidR="00AC5B58">
              <w:rPr>
                <w:noProof/>
                <w:webHidden/>
              </w:rPr>
              <w:fldChar w:fldCharType="end"/>
            </w:r>
          </w:hyperlink>
        </w:p>
        <w:p w14:paraId="00FBEEFB" w14:textId="508B9629" w:rsidR="00AC5B58" w:rsidRDefault="006B7EE7" w:rsidP="002C1D32">
          <w:pPr>
            <w:pStyle w:val="TOC1"/>
            <w:tabs>
              <w:tab w:val="left" w:pos="660"/>
              <w:tab w:val="right" w:leader="dot" w:pos="8486"/>
            </w:tabs>
            <w:spacing w:line="432" w:lineRule="auto"/>
            <w:rPr>
              <w:noProof/>
            </w:rPr>
          </w:pPr>
          <w:hyperlink w:anchor="_Toc206861869" w:history="1">
            <w:r w:rsidR="00AC5B58" w:rsidRPr="002A60E9">
              <w:rPr>
                <w:rStyle w:val="Hyperlink"/>
                <w:noProof/>
              </w:rPr>
              <w:t>3.8</w:t>
            </w:r>
            <w:r w:rsidR="00AC5B58">
              <w:rPr>
                <w:noProof/>
              </w:rPr>
              <w:tab/>
            </w:r>
            <w:r w:rsidR="00AC5B58" w:rsidRPr="002A60E9">
              <w:rPr>
                <w:rStyle w:val="Hyperlink"/>
                <w:noProof/>
              </w:rPr>
              <w:t>Tests for Validity and Reliability of Research Instrument</w:t>
            </w:r>
            <w:r w:rsidR="00AC5B58">
              <w:rPr>
                <w:noProof/>
                <w:webHidden/>
              </w:rPr>
              <w:tab/>
            </w:r>
            <w:r w:rsidR="00AC5B58">
              <w:rPr>
                <w:noProof/>
                <w:webHidden/>
              </w:rPr>
              <w:fldChar w:fldCharType="begin"/>
            </w:r>
            <w:r w:rsidR="00AC5B58">
              <w:rPr>
                <w:noProof/>
                <w:webHidden/>
              </w:rPr>
              <w:instrText xml:space="preserve"> PAGEREF _Toc206861869 \h </w:instrText>
            </w:r>
            <w:r w:rsidR="00AC5B58">
              <w:rPr>
                <w:noProof/>
                <w:webHidden/>
              </w:rPr>
            </w:r>
            <w:r w:rsidR="00AC5B58">
              <w:rPr>
                <w:noProof/>
                <w:webHidden/>
              </w:rPr>
              <w:fldChar w:fldCharType="separate"/>
            </w:r>
            <w:r w:rsidR="00684F8C">
              <w:rPr>
                <w:noProof/>
                <w:webHidden/>
              </w:rPr>
              <w:t>45</w:t>
            </w:r>
            <w:r w:rsidR="00AC5B58">
              <w:rPr>
                <w:noProof/>
                <w:webHidden/>
              </w:rPr>
              <w:fldChar w:fldCharType="end"/>
            </w:r>
          </w:hyperlink>
        </w:p>
        <w:p w14:paraId="5C0BB32D" w14:textId="76903BAF" w:rsidR="00AC5B58" w:rsidRDefault="006B7EE7" w:rsidP="002C1D32">
          <w:pPr>
            <w:pStyle w:val="TOC2"/>
            <w:tabs>
              <w:tab w:val="right" w:leader="dot" w:pos="8486"/>
            </w:tabs>
            <w:spacing w:line="432" w:lineRule="auto"/>
            <w:rPr>
              <w:noProof/>
            </w:rPr>
          </w:pPr>
          <w:hyperlink w:anchor="_Toc206861870" w:history="1">
            <w:r w:rsidR="00AC5B58" w:rsidRPr="002A60E9">
              <w:rPr>
                <w:rStyle w:val="Hyperlink"/>
                <w:noProof/>
              </w:rPr>
              <w:t>Validity of the Research Instruments</w:t>
            </w:r>
            <w:r w:rsidR="00AC5B58">
              <w:rPr>
                <w:noProof/>
                <w:webHidden/>
              </w:rPr>
              <w:tab/>
            </w:r>
            <w:r w:rsidR="00AC5B58">
              <w:rPr>
                <w:noProof/>
                <w:webHidden/>
              </w:rPr>
              <w:fldChar w:fldCharType="begin"/>
            </w:r>
            <w:r w:rsidR="00AC5B58">
              <w:rPr>
                <w:noProof/>
                <w:webHidden/>
              </w:rPr>
              <w:instrText xml:space="preserve"> PAGEREF _Toc206861870 \h </w:instrText>
            </w:r>
            <w:r w:rsidR="00AC5B58">
              <w:rPr>
                <w:noProof/>
                <w:webHidden/>
              </w:rPr>
            </w:r>
            <w:r w:rsidR="00AC5B58">
              <w:rPr>
                <w:noProof/>
                <w:webHidden/>
              </w:rPr>
              <w:fldChar w:fldCharType="separate"/>
            </w:r>
            <w:r w:rsidR="00684F8C">
              <w:rPr>
                <w:noProof/>
                <w:webHidden/>
              </w:rPr>
              <w:t>45</w:t>
            </w:r>
            <w:r w:rsidR="00AC5B58">
              <w:rPr>
                <w:noProof/>
                <w:webHidden/>
              </w:rPr>
              <w:fldChar w:fldCharType="end"/>
            </w:r>
          </w:hyperlink>
        </w:p>
        <w:p w14:paraId="47E5B4B1" w14:textId="60FB9F7E" w:rsidR="00AC5B58" w:rsidRDefault="006B7EE7" w:rsidP="002C1D32">
          <w:pPr>
            <w:pStyle w:val="TOC2"/>
            <w:tabs>
              <w:tab w:val="right" w:leader="dot" w:pos="8486"/>
            </w:tabs>
            <w:spacing w:line="432" w:lineRule="auto"/>
            <w:rPr>
              <w:noProof/>
            </w:rPr>
          </w:pPr>
          <w:hyperlink w:anchor="_Toc206861871" w:history="1">
            <w:r w:rsidR="00AC5B58" w:rsidRPr="002A60E9">
              <w:rPr>
                <w:rStyle w:val="Hyperlink"/>
                <w:noProof/>
              </w:rPr>
              <w:t>Reliability of the Research Instruments</w:t>
            </w:r>
            <w:r w:rsidR="00AC5B58">
              <w:rPr>
                <w:noProof/>
                <w:webHidden/>
              </w:rPr>
              <w:tab/>
            </w:r>
            <w:r w:rsidR="00AC5B58">
              <w:rPr>
                <w:noProof/>
                <w:webHidden/>
              </w:rPr>
              <w:fldChar w:fldCharType="begin"/>
            </w:r>
            <w:r w:rsidR="00AC5B58">
              <w:rPr>
                <w:noProof/>
                <w:webHidden/>
              </w:rPr>
              <w:instrText xml:space="preserve"> PAGEREF _Toc206861871 \h </w:instrText>
            </w:r>
            <w:r w:rsidR="00AC5B58">
              <w:rPr>
                <w:noProof/>
                <w:webHidden/>
              </w:rPr>
            </w:r>
            <w:r w:rsidR="00AC5B58">
              <w:rPr>
                <w:noProof/>
                <w:webHidden/>
              </w:rPr>
              <w:fldChar w:fldCharType="separate"/>
            </w:r>
            <w:r w:rsidR="00684F8C">
              <w:rPr>
                <w:noProof/>
                <w:webHidden/>
              </w:rPr>
              <w:t>45</w:t>
            </w:r>
            <w:r w:rsidR="00AC5B58">
              <w:rPr>
                <w:noProof/>
                <w:webHidden/>
              </w:rPr>
              <w:fldChar w:fldCharType="end"/>
            </w:r>
          </w:hyperlink>
        </w:p>
        <w:p w14:paraId="5251CC75" w14:textId="3793B0DF" w:rsidR="00AC5B58" w:rsidRDefault="006B7EE7" w:rsidP="002C1D32">
          <w:pPr>
            <w:pStyle w:val="TOC1"/>
            <w:tabs>
              <w:tab w:val="right" w:leader="dot" w:pos="8486"/>
            </w:tabs>
            <w:spacing w:line="432" w:lineRule="auto"/>
            <w:rPr>
              <w:noProof/>
            </w:rPr>
          </w:pPr>
          <w:hyperlink w:anchor="_Toc206861872" w:history="1">
            <w:r w:rsidR="00AC5B58" w:rsidRPr="002A60E9">
              <w:rPr>
                <w:rStyle w:val="Hyperlink"/>
                <w:noProof/>
              </w:rPr>
              <w:t>CHAPTER FOUR</w:t>
            </w:r>
            <w:r w:rsidR="00AC5B58">
              <w:rPr>
                <w:noProof/>
                <w:webHidden/>
              </w:rPr>
              <w:tab/>
            </w:r>
            <w:r w:rsidR="00AC5B58">
              <w:rPr>
                <w:noProof/>
                <w:webHidden/>
              </w:rPr>
              <w:fldChar w:fldCharType="begin"/>
            </w:r>
            <w:r w:rsidR="00AC5B58">
              <w:rPr>
                <w:noProof/>
                <w:webHidden/>
              </w:rPr>
              <w:instrText xml:space="preserve"> PAGEREF _Toc206861872 \h </w:instrText>
            </w:r>
            <w:r w:rsidR="00AC5B58">
              <w:rPr>
                <w:noProof/>
                <w:webHidden/>
              </w:rPr>
            </w:r>
            <w:r w:rsidR="00AC5B58">
              <w:rPr>
                <w:noProof/>
                <w:webHidden/>
              </w:rPr>
              <w:fldChar w:fldCharType="separate"/>
            </w:r>
            <w:r w:rsidR="00684F8C">
              <w:rPr>
                <w:noProof/>
                <w:webHidden/>
              </w:rPr>
              <w:t>46</w:t>
            </w:r>
            <w:r w:rsidR="00AC5B58">
              <w:rPr>
                <w:noProof/>
                <w:webHidden/>
              </w:rPr>
              <w:fldChar w:fldCharType="end"/>
            </w:r>
          </w:hyperlink>
        </w:p>
        <w:p w14:paraId="271D7C66" w14:textId="5210E25D" w:rsidR="00AC5B58" w:rsidRDefault="006B7EE7" w:rsidP="002C1D32">
          <w:pPr>
            <w:pStyle w:val="TOC1"/>
            <w:tabs>
              <w:tab w:val="right" w:leader="dot" w:pos="8486"/>
            </w:tabs>
            <w:spacing w:line="432" w:lineRule="auto"/>
            <w:rPr>
              <w:noProof/>
            </w:rPr>
          </w:pPr>
          <w:hyperlink w:anchor="_Toc206861873" w:history="1">
            <w:r w:rsidR="00AC5B58" w:rsidRPr="002A60E9">
              <w:rPr>
                <w:rStyle w:val="Hyperlink"/>
                <w:noProof/>
              </w:rPr>
              <w:t>DATA ANALYSIS AND RESULTS</w:t>
            </w:r>
            <w:r w:rsidR="00AC5B58">
              <w:rPr>
                <w:noProof/>
                <w:webHidden/>
              </w:rPr>
              <w:tab/>
            </w:r>
            <w:r w:rsidR="00AC5B58">
              <w:rPr>
                <w:noProof/>
                <w:webHidden/>
              </w:rPr>
              <w:fldChar w:fldCharType="begin"/>
            </w:r>
            <w:r w:rsidR="00AC5B58">
              <w:rPr>
                <w:noProof/>
                <w:webHidden/>
              </w:rPr>
              <w:instrText xml:space="preserve"> PAGEREF _Toc206861873 \h </w:instrText>
            </w:r>
            <w:r w:rsidR="00AC5B58">
              <w:rPr>
                <w:noProof/>
                <w:webHidden/>
              </w:rPr>
            </w:r>
            <w:r w:rsidR="00AC5B58">
              <w:rPr>
                <w:noProof/>
                <w:webHidden/>
              </w:rPr>
              <w:fldChar w:fldCharType="separate"/>
            </w:r>
            <w:r w:rsidR="00684F8C">
              <w:rPr>
                <w:noProof/>
                <w:webHidden/>
              </w:rPr>
              <w:t>46</w:t>
            </w:r>
            <w:r w:rsidR="00AC5B58">
              <w:rPr>
                <w:noProof/>
                <w:webHidden/>
              </w:rPr>
              <w:fldChar w:fldCharType="end"/>
            </w:r>
          </w:hyperlink>
        </w:p>
        <w:p w14:paraId="313A0B01" w14:textId="70BA6F57" w:rsidR="00AC5B58" w:rsidRDefault="006B7EE7" w:rsidP="002C1D32">
          <w:pPr>
            <w:pStyle w:val="TOC1"/>
            <w:tabs>
              <w:tab w:val="right" w:leader="dot" w:pos="8486"/>
            </w:tabs>
            <w:spacing w:line="432" w:lineRule="auto"/>
            <w:rPr>
              <w:noProof/>
            </w:rPr>
          </w:pPr>
          <w:hyperlink w:anchor="_Toc206861874" w:history="1">
            <w:r w:rsidR="00AC5B58" w:rsidRPr="002A60E9">
              <w:rPr>
                <w:rStyle w:val="Hyperlink"/>
                <w:noProof/>
              </w:rPr>
              <w:t>CHAPTER FIVE</w:t>
            </w:r>
            <w:r w:rsidR="00AC5B58">
              <w:rPr>
                <w:noProof/>
                <w:webHidden/>
              </w:rPr>
              <w:tab/>
            </w:r>
            <w:r w:rsidR="00AC5B58">
              <w:rPr>
                <w:noProof/>
                <w:webHidden/>
              </w:rPr>
              <w:fldChar w:fldCharType="begin"/>
            </w:r>
            <w:r w:rsidR="00AC5B58">
              <w:rPr>
                <w:noProof/>
                <w:webHidden/>
              </w:rPr>
              <w:instrText xml:space="preserve"> PAGEREF _Toc206861874 \h </w:instrText>
            </w:r>
            <w:r w:rsidR="00AC5B58">
              <w:rPr>
                <w:noProof/>
                <w:webHidden/>
              </w:rPr>
            </w:r>
            <w:r w:rsidR="00AC5B58">
              <w:rPr>
                <w:noProof/>
                <w:webHidden/>
              </w:rPr>
              <w:fldChar w:fldCharType="separate"/>
            </w:r>
            <w:r w:rsidR="00684F8C">
              <w:rPr>
                <w:noProof/>
                <w:webHidden/>
              </w:rPr>
              <w:t>52</w:t>
            </w:r>
            <w:r w:rsidR="00AC5B58">
              <w:rPr>
                <w:noProof/>
                <w:webHidden/>
              </w:rPr>
              <w:fldChar w:fldCharType="end"/>
            </w:r>
          </w:hyperlink>
        </w:p>
        <w:p w14:paraId="1AC4F6D0" w14:textId="44E72A01" w:rsidR="00AC5B58" w:rsidRDefault="006B7EE7" w:rsidP="002C1D32">
          <w:pPr>
            <w:pStyle w:val="TOC1"/>
            <w:tabs>
              <w:tab w:val="right" w:leader="dot" w:pos="8486"/>
            </w:tabs>
            <w:spacing w:line="432" w:lineRule="auto"/>
            <w:rPr>
              <w:noProof/>
            </w:rPr>
          </w:pPr>
          <w:hyperlink w:anchor="_Toc206861875" w:history="1">
            <w:r w:rsidR="00AC5B58" w:rsidRPr="002A60E9">
              <w:rPr>
                <w:rStyle w:val="Hyperlink"/>
                <w:noProof/>
              </w:rPr>
              <w:t>DISCUSSION, CONCLUSION AND RECOMMENDATIONS</w:t>
            </w:r>
            <w:r w:rsidR="00AC5B58">
              <w:rPr>
                <w:noProof/>
                <w:webHidden/>
              </w:rPr>
              <w:tab/>
            </w:r>
            <w:r w:rsidR="00AC5B58">
              <w:rPr>
                <w:noProof/>
                <w:webHidden/>
              </w:rPr>
              <w:fldChar w:fldCharType="begin"/>
            </w:r>
            <w:r w:rsidR="00AC5B58">
              <w:rPr>
                <w:noProof/>
                <w:webHidden/>
              </w:rPr>
              <w:instrText xml:space="preserve"> PAGEREF _Toc206861875 \h </w:instrText>
            </w:r>
            <w:r w:rsidR="00AC5B58">
              <w:rPr>
                <w:noProof/>
                <w:webHidden/>
              </w:rPr>
            </w:r>
            <w:r w:rsidR="00AC5B58">
              <w:rPr>
                <w:noProof/>
                <w:webHidden/>
              </w:rPr>
              <w:fldChar w:fldCharType="separate"/>
            </w:r>
            <w:r w:rsidR="00684F8C">
              <w:rPr>
                <w:noProof/>
                <w:webHidden/>
              </w:rPr>
              <w:t>52</w:t>
            </w:r>
            <w:r w:rsidR="00AC5B58">
              <w:rPr>
                <w:noProof/>
                <w:webHidden/>
              </w:rPr>
              <w:fldChar w:fldCharType="end"/>
            </w:r>
          </w:hyperlink>
        </w:p>
        <w:p w14:paraId="113D4E0D" w14:textId="7413904C" w:rsidR="00AC5B58" w:rsidRDefault="006B7EE7" w:rsidP="002C1D32">
          <w:pPr>
            <w:pStyle w:val="TOC1"/>
            <w:tabs>
              <w:tab w:val="left" w:pos="660"/>
              <w:tab w:val="right" w:leader="dot" w:pos="8486"/>
            </w:tabs>
            <w:spacing w:line="432" w:lineRule="auto"/>
            <w:rPr>
              <w:noProof/>
            </w:rPr>
          </w:pPr>
          <w:hyperlink w:anchor="_Toc206861876" w:history="1">
            <w:r w:rsidR="00AC5B58" w:rsidRPr="002A60E9">
              <w:rPr>
                <w:rStyle w:val="Hyperlink"/>
                <w:noProof/>
              </w:rPr>
              <w:t>5.1</w:t>
            </w:r>
            <w:r w:rsidR="00AC5B58">
              <w:rPr>
                <w:noProof/>
              </w:rPr>
              <w:tab/>
            </w:r>
            <w:r w:rsidR="00AC5B58" w:rsidRPr="002A60E9">
              <w:rPr>
                <w:rStyle w:val="Hyperlink"/>
                <w:noProof/>
              </w:rPr>
              <w:t>Discussion</w:t>
            </w:r>
            <w:r w:rsidR="00AC5B58">
              <w:rPr>
                <w:noProof/>
                <w:webHidden/>
              </w:rPr>
              <w:tab/>
            </w:r>
            <w:r w:rsidR="00AC5B58">
              <w:rPr>
                <w:noProof/>
                <w:webHidden/>
              </w:rPr>
              <w:fldChar w:fldCharType="begin"/>
            </w:r>
            <w:r w:rsidR="00AC5B58">
              <w:rPr>
                <w:noProof/>
                <w:webHidden/>
              </w:rPr>
              <w:instrText xml:space="preserve"> PAGEREF _Toc206861876 \h </w:instrText>
            </w:r>
            <w:r w:rsidR="00AC5B58">
              <w:rPr>
                <w:noProof/>
                <w:webHidden/>
              </w:rPr>
            </w:r>
            <w:r w:rsidR="00AC5B58">
              <w:rPr>
                <w:noProof/>
                <w:webHidden/>
              </w:rPr>
              <w:fldChar w:fldCharType="separate"/>
            </w:r>
            <w:r w:rsidR="00684F8C">
              <w:rPr>
                <w:noProof/>
                <w:webHidden/>
              </w:rPr>
              <w:t>52</w:t>
            </w:r>
            <w:r w:rsidR="00AC5B58">
              <w:rPr>
                <w:noProof/>
                <w:webHidden/>
              </w:rPr>
              <w:fldChar w:fldCharType="end"/>
            </w:r>
          </w:hyperlink>
        </w:p>
        <w:p w14:paraId="77E7FCF2" w14:textId="12C2AE37" w:rsidR="00AC5B58" w:rsidRDefault="006B7EE7" w:rsidP="002C1D32">
          <w:pPr>
            <w:pStyle w:val="TOC1"/>
            <w:tabs>
              <w:tab w:val="left" w:pos="660"/>
              <w:tab w:val="right" w:leader="dot" w:pos="8486"/>
            </w:tabs>
            <w:spacing w:after="0" w:line="432" w:lineRule="auto"/>
            <w:rPr>
              <w:noProof/>
            </w:rPr>
          </w:pPr>
          <w:hyperlink w:anchor="_Toc206861877" w:history="1">
            <w:r w:rsidR="00AC5B58" w:rsidRPr="002A60E9">
              <w:rPr>
                <w:rStyle w:val="Hyperlink"/>
                <w:noProof/>
              </w:rPr>
              <w:t>5.2</w:t>
            </w:r>
            <w:r w:rsidR="00AC5B58">
              <w:rPr>
                <w:noProof/>
              </w:rPr>
              <w:tab/>
            </w:r>
            <w:r w:rsidR="00AC5B58" w:rsidRPr="002A60E9">
              <w:rPr>
                <w:rStyle w:val="Hyperlink"/>
                <w:noProof/>
              </w:rPr>
              <w:t>Conclusion</w:t>
            </w:r>
            <w:r w:rsidR="00AC5B58">
              <w:rPr>
                <w:noProof/>
                <w:webHidden/>
              </w:rPr>
              <w:tab/>
            </w:r>
            <w:r w:rsidR="00AC5B58">
              <w:rPr>
                <w:noProof/>
                <w:webHidden/>
              </w:rPr>
              <w:fldChar w:fldCharType="begin"/>
            </w:r>
            <w:r w:rsidR="00AC5B58">
              <w:rPr>
                <w:noProof/>
                <w:webHidden/>
              </w:rPr>
              <w:instrText xml:space="preserve"> PAGEREF _Toc206861877 \h </w:instrText>
            </w:r>
            <w:r w:rsidR="00AC5B58">
              <w:rPr>
                <w:noProof/>
                <w:webHidden/>
              </w:rPr>
            </w:r>
            <w:r w:rsidR="00AC5B58">
              <w:rPr>
                <w:noProof/>
                <w:webHidden/>
              </w:rPr>
              <w:fldChar w:fldCharType="separate"/>
            </w:r>
            <w:r w:rsidR="00684F8C">
              <w:rPr>
                <w:noProof/>
                <w:webHidden/>
              </w:rPr>
              <w:t>54</w:t>
            </w:r>
            <w:r w:rsidR="00AC5B58">
              <w:rPr>
                <w:noProof/>
                <w:webHidden/>
              </w:rPr>
              <w:fldChar w:fldCharType="end"/>
            </w:r>
          </w:hyperlink>
        </w:p>
        <w:p w14:paraId="19DFC0E9" w14:textId="54AB26DB" w:rsidR="00AC5B58" w:rsidRDefault="006B7EE7" w:rsidP="002C1D32">
          <w:pPr>
            <w:pStyle w:val="TOC1"/>
            <w:tabs>
              <w:tab w:val="left" w:pos="660"/>
              <w:tab w:val="right" w:leader="dot" w:pos="8486"/>
            </w:tabs>
            <w:spacing w:after="0" w:line="432" w:lineRule="auto"/>
            <w:rPr>
              <w:noProof/>
            </w:rPr>
          </w:pPr>
          <w:hyperlink w:anchor="_Toc206861878" w:history="1">
            <w:r w:rsidR="00AC5B58" w:rsidRPr="002A60E9">
              <w:rPr>
                <w:rStyle w:val="Hyperlink"/>
                <w:noProof/>
              </w:rPr>
              <w:t>5.3</w:t>
            </w:r>
            <w:r w:rsidR="00AC5B58">
              <w:rPr>
                <w:noProof/>
              </w:rPr>
              <w:tab/>
            </w:r>
            <w:r w:rsidR="00AC5B58" w:rsidRPr="002A60E9">
              <w:rPr>
                <w:rStyle w:val="Hyperlink"/>
                <w:noProof/>
              </w:rPr>
              <w:t>Recommendations</w:t>
            </w:r>
            <w:r w:rsidR="00AC5B58">
              <w:rPr>
                <w:noProof/>
                <w:webHidden/>
              </w:rPr>
              <w:tab/>
            </w:r>
            <w:r w:rsidR="00AC5B58">
              <w:rPr>
                <w:noProof/>
                <w:webHidden/>
              </w:rPr>
              <w:fldChar w:fldCharType="begin"/>
            </w:r>
            <w:r w:rsidR="00AC5B58">
              <w:rPr>
                <w:noProof/>
                <w:webHidden/>
              </w:rPr>
              <w:instrText xml:space="preserve"> PAGEREF _Toc206861878 \h </w:instrText>
            </w:r>
            <w:r w:rsidR="00AC5B58">
              <w:rPr>
                <w:noProof/>
                <w:webHidden/>
              </w:rPr>
            </w:r>
            <w:r w:rsidR="00AC5B58">
              <w:rPr>
                <w:noProof/>
                <w:webHidden/>
              </w:rPr>
              <w:fldChar w:fldCharType="separate"/>
            </w:r>
            <w:r w:rsidR="00684F8C">
              <w:rPr>
                <w:noProof/>
                <w:webHidden/>
              </w:rPr>
              <w:t>54</w:t>
            </w:r>
            <w:r w:rsidR="00AC5B58">
              <w:rPr>
                <w:noProof/>
                <w:webHidden/>
              </w:rPr>
              <w:fldChar w:fldCharType="end"/>
            </w:r>
          </w:hyperlink>
        </w:p>
        <w:p w14:paraId="37F85AD3" w14:textId="73BA563F" w:rsidR="00AC5B58" w:rsidRDefault="006B7EE7" w:rsidP="002C1D32">
          <w:pPr>
            <w:pStyle w:val="TOC1"/>
            <w:tabs>
              <w:tab w:val="left" w:pos="660"/>
              <w:tab w:val="right" w:leader="dot" w:pos="8486"/>
            </w:tabs>
            <w:spacing w:after="0" w:line="432" w:lineRule="auto"/>
            <w:rPr>
              <w:noProof/>
            </w:rPr>
          </w:pPr>
          <w:hyperlink w:anchor="_Toc206861879" w:history="1">
            <w:r w:rsidR="00AC5B58" w:rsidRPr="002A60E9">
              <w:rPr>
                <w:rStyle w:val="Hyperlink"/>
                <w:noProof/>
              </w:rPr>
              <w:t>5.3</w:t>
            </w:r>
            <w:r w:rsidR="00AC5B58">
              <w:rPr>
                <w:noProof/>
              </w:rPr>
              <w:tab/>
            </w:r>
            <w:r w:rsidR="00AC5B58" w:rsidRPr="002A60E9">
              <w:rPr>
                <w:rStyle w:val="Hyperlink"/>
                <w:noProof/>
              </w:rPr>
              <w:t>Limitations of the Study</w:t>
            </w:r>
            <w:r w:rsidR="00AC5B58">
              <w:rPr>
                <w:noProof/>
                <w:webHidden/>
              </w:rPr>
              <w:tab/>
            </w:r>
            <w:r w:rsidR="00AC5B58">
              <w:rPr>
                <w:noProof/>
                <w:webHidden/>
              </w:rPr>
              <w:fldChar w:fldCharType="begin"/>
            </w:r>
            <w:r w:rsidR="00AC5B58">
              <w:rPr>
                <w:noProof/>
                <w:webHidden/>
              </w:rPr>
              <w:instrText xml:space="preserve"> PAGEREF _Toc206861879 \h </w:instrText>
            </w:r>
            <w:r w:rsidR="00AC5B58">
              <w:rPr>
                <w:noProof/>
                <w:webHidden/>
              </w:rPr>
            </w:r>
            <w:r w:rsidR="00AC5B58">
              <w:rPr>
                <w:noProof/>
                <w:webHidden/>
              </w:rPr>
              <w:fldChar w:fldCharType="separate"/>
            </w:r>
            <w:r w:rsidR="00684F8C">
              <w:rPr>
                <w:noProof/>
                <w:webHidden/>
              </w:rPr>
              <w:t>55</w:t>
            </w:r>
            <w:r w:rsidR="00AC5B58">
              <w:rPr>
                <w:noProof/>
                <w:webHidden/>
              </w:rPr>
              <w:fldChar w:fldCharType="end"/>
            </w:r>
          </w:hyperlink>
        </w:p>
        <w:p w14:paraId="4DC122A0" w14:textId="5EC902B0" w:rsidR="00AC5B58" w:rsidRDefault="006B7EE7" w:rsidP="002C1D32">
          <w:pPr>
            <w:pStyle w:val="TOC1"/>
            <w:tabs>
              <w:tab w:val="right" w:leader="dot" w:pos="8486"/>
            </w:tabs>
            <w:spacing w:after="0" w:line="432" w:lineRule="auto"/>
            <w:rPr>
              <w:noProof/>
            </w:rPr>
          </w:pPr>
          <w:hyperlink w:anchor="_Toc206861880" w:history="1">
            <w:r w:rsidR="00AC5B58" w:rsidRPr="002A60E9">
              <w:rPr>
                <w:rStyle w:val="Hyperlink"/>
                <w:noProof/>
              </w:rPr>
              <w:t>REFERENCES</w:t>
            </w:r>
            <w:r w:rsidR="00AC5B58">
              <w:rPr>
                <w:noProof/>
                <w:webHidden/>
              </w:rPr>
              <w:tab/>
            </w:r>
            <w:r w:rsidR="00AC5B58">
              <w:rPr>
                <w:noProof/>
                <w:webHidden/>
              </w:rPr>
              <w:fldChar w:fldCharType="begin"/>
            </w:r>
            <w:r w:rsidR="00AC5B58">
              <w:rPr>
                <w:noProof/>
                <w:webHidden/>
              </w:rPr>
              <w:instrText xml:space="preserve"> PAGEREF _Toc206861880 \h </w:instrText>
            </w:r>
            <w:r w:rsidR="00AC5B58">
              <w:rPr>
                <w:noProof/>
                <w:webHidden/>
              </w:rPr>
            </w:r>
            <w:r w:rsidR="00AC5B58">
              <w:rPr>
                <w:noProof/>
                <w:webHidden/>
              </w:rPr>
              <w:fldChar w:fldCharType="separate"/>
            </w:r>
            <w:r w:rsidR="00684F8C">
              <w:rPr>
                <w:noProof/>
                <w:webHidden/>
              </w:rPr>
              <w:t>57</w:t>
            </w:r>
            <w:r w:rsidR="00AC5B58">
              <w:rPr>
                <w:noProof/>
                <w:webHidden/>
              </w:rPr>
              <w:fldChar w:fldCharType="end"/>
            </w:r>
          </w:hyperlink>
        </w:p>
        <w:p w14:paraId="055A2307" w14:textId="1AAB90C9" w:rsidR="00AC5B58" w:rsidRDefault="006B7EE7" w:rsidP="002C1D32">
          <w:pPr>
            <w:pStyle w:val="TOC1"/>
            <w:tabs>
              <w:tab w:val="right" w:leader="dot" w:pos="8486"/>
            </w:tabs>
            <w:spacing w:after="0" w:line="432" w:lineRule="auto"/>
            <w:rPr>
              <w:noProof/>
            </w:rPr>
          </w:pPr>
          <w:hyperlink w:anchor="_Toc206861881" w:history="1">
            <w:r w:rsidR="00AC5B58" w:rsidRPr="002A60E9">
              <w:rPr>
                <w:rStyle w:val="Hyperlink"/>
                <w:noProof/>
              </w:rPr>
              <w:t>APPENDIX</w:t>
            </w:r>
            <w:r w:rsidR="00AC5B58">
              <w:rPr>
                <w:noProof/>
                <w:webHidden/>
              </w:rPr>
              <w:tab/>
            </w:r>
            <w:r w:rsidR="00AC5B58">
              <w:rPr>
                <w:noProof/>
                <w:webHidden/>
              </w:rPr>
              <w:fldChar w:fldCharType="begin"/>
            </w:r>
            <w:r w:rsidR="00AC5B58">
              <w:rPr>
                <w:noProof/>
                <w:webHidden/>
              </w:rPr>
              <w:instrText xml:space="preserve"> PAGEREF _Toc206861881 \h </w:instrText>
            </w:r>
            <w:r w:rsidR="00AC5B58">
              <w:rPr>
                <w:noProof/>
                <w:webHidden/>
              </w:rPr>
            </w:r>
            <w:r w:rsidR="00AC5B58">
              <w:rPr>
                <w:noProof/>
                <w:webHidden/>
              </w:rPr>
              <w:fldChar w:fldCharType="separate"/>
            </w:r>
            <w:r w:rsidR="00684F8C">
              <w:rPr>
                <w:noProof/>
                <w:webHidden/>
              </w:rPr>
              <w:t>63</w:t>
            </w:r>
            <w:r w:rsidR="00AC5B58">
              <w:rPr>
                <w:noProof/>
                <w:webHidden/>
              </w:rPr>
              <w:fldChar w:fldCharType="end"/>
            </w:r>
          </w:hyperlink>
        </w:p>
        <w:p w14:paraId="6DFE8148" w14:textId="77777777" w:rsidR="00AC5B58" w:rsidRDefault="00AC5B58" w:rsidP="002C1D32">
          <w:pPr>
            <w:spacing w:line="432" w:lineRule="auto"/>
          </w:pPr>
          <w:r>
            <w:rPr>
              <w:b/>
              <w:bCs/>
              <w:noProof/>
            </w:rPr>
            <w:fldChar w:fldCharType="end"/>
          </w:r>
        </w:p>
      </w:sdtContent>
    </w:sdt>
    <w:p w14:paraId="57B29AC5" w14:textId="77777777" w:rsidR="00AC5B58" w:rsidRDefault="00AC5B58" w:rsidP="002C1D32">
      <w:pPr>
        <w:spacing w:after="0" w:line="432" w:lineRule="auto"/>
        <w:jc w:val="left"/>
        <w:rPr>
          <w:rFonts w:eastAsia="Times New Roman"/>
          <w:b/>
          <w:bCs/>
          <w:szCs w:val="28"/>
        </w:rPr>
      </w:pPr>
      <w:bookmarkStart w:id="5" w:name="_Toc206861825"/>
      <w:r>
        <w:br w:type="page"/>
      </w:r>
    </w:p>
    <w:p w14:paraId="79E85BE4" w14:textId="77777777" w:rsidR="0042765E" w:rsidRPr="00EB0227" w:rsidRDefault="0042765E" w:rsidP="002C1D32">
      <w:pPr>
        <w:pStyle w:val="Heading1"/>
        <w:jc w:val="center"/>
      </w:pPr>
      <w:r w:rsidRPr="00EB0227">
        <w:lastRenderedPageBreak/>
        <w:t>ABSTRACT</w:t>
      </w:r>
      <w:bookmarkEnd w:id="5"/>
    </w:p>
    <w:p w14:paraId="621A4259" w14:textId="77777777" w:rsidR="0042765E" w:rsidRPr="00EB0227" w:rsidRDefault="0042765E" w:rsidP="002C1D32">
      <w:pPr>
        <w:spacing w:line="240" w:lineRule="auto"/>
        <w:rPr>
          <w:szCs w:val="24"/>
        </w:rPr>
      </w:pPr>
      <w:r w:rsidRPr="00EB0227">
        <w:rPr>
          <w:szCs w:val="24"/>
        </w:rPr>
        <w:t xml:space="preserve">The aim of this study is to examine the influence of mental health challenges on the academic performance of </w:t>
      </w:r>
      <w:r w:rsidR="002B3D23">
        <w:rPr>
          <w:szCs w:val="24"/>
        </w:rPr>
        <w:t>KwaraPoly</w:t>
      </w:r>
      <w:r w:rsidRPr="00EB0227">
        <w:rPr>
          <w:szCs w:val="24"/>
        </w:rPr>
        <w:t xml:space="preserve"> students. The prevalence and severity of mental health issues are increasing among college students, and such issues pose a threat to health and academic performance. This study was a survey type of descriptive research. The study was conducted in the </w:t>
      </w:r>
      <w:r w:rsidR="00B60534">
        <w:t>Kwara State Polytecnic Ilorin</w:t>
      </w:r>
      <w:r w:rsidRPr="00EB0227">
        <w:rPr>
          <w:szCs w:val="24"/>
        </w:rPr>
        <w:t xml:space="preserve">, </w:t>
      </w:r>
      <w:r w:rsidR="00165D3C" w:rsidRPr="00EB0227">
        <w:rPr>
          <w:szCs w:val="24"/>
        </w:rPr>
        <w:t xml:space="preserve">Kwara </w:t>
      </w:r>
      <w:r w:rsidRPr="00EB0227">
        <w:rPr>
          <w:szCs w:val="24"/>
        </w:rPr>
        <w:t xml:space="preserve">state. The instrument used was questionnaire and purposive sampling technique was used to sample 100 participants which are students of the </w:t>
      </w:r>
      <w:r w:rsidR="00B60534">
        <w:rPr>
          <w:szCs w:val="24"/>
        </w:rPr>
        <w:t>Kwara State Polytecnic Ilorin</w:t>
      </w:r>
      <w:r w:rsidRPr="00EB0227">
        <w:rPr>
          <w:szCs w:val="24"/>
        </w:rPr>
        <w:t xml:space="preserve">. The descriptive statistics was used to describe the socio-demographic information of the respondents and the t-test will be used to test the research hypothesis. The statistical analysis of the data reflected that there is no statistical significant relationship between gender of  student and mental health challenges (p = 0.340), there is no statistical significant relationship between depression of </w:t>
      </w:r>
      <w:r w:rsidR="00B82845">
        <w:rPr>
          <w:szCs w:val="24"/>
        </w:rPr>
        <w:t>ND 1</w:t>
      </w:r>
      <w:r w:rsidRPr="00EB0227">
        <w:rPr>
          <w:szCs w:val="24"/>
        </w:rPr>
        <w:t xml:space="preserve"> students and other levels (p = 0.138); there is statistical significant relationship between depression of  student and self-esteem (p-</w:t>
      </w:r>
      <m:oMath>
        <m:r>
          <w:rPr>
            <w:rFonts w:ascii="Cambria Math" w:hAnsi="Cambria Math"/>
            <w:szCs w:val="24"/>
          </w:rPr>
          <m:t xml:space="preserve"> &lt; </m:t>
        </m:r>
      </m:oMath>
      <w:r w:rsidRPr="00EB0227">
        <w:rPr>
          <w:szCs w:val="24"/>
        </w:rPr>
        <w:t xml:space="preserve">0.00) and finally that there is statistical significant relationship between depression and financial worries of </w:t>
      </w:r>
      <w:r w:rsidR="002B3D23">
        <w:rPr>
          <w:szCs w:val="24"/>
        </w:rPr>
        <w:t>KwaraPoly Students</w:t>
      </w:r>
      <w:r w:rsidRPr="00EB0227">
        <w:rPr>
          <w:szCs w:val="24"/>
        </w:rPr>
        <w:t xml:space="preserve"> (p-</w:t>
      </w:r>
      <m:oMath>
        <m:r>
          <w:rPr>
            <w:rFonts w:ascii="Cambria Math" w:hAnsi="Cambria Math"/>
            <w:szCs w:val="24"/>
          </w:rPr>
          <m:t xml:space="preserve"> &lt; </m:t>
        </m:r>
      </m:oMath>
      <w:r w:rsidRPr="00EB0227">
        <w:rPr>
          <w:szCs w:val="24"/>
        </w:rPr>
        <w:t>0.01).</w:t>
      </w:r>
    </w:p>
    <w:p w14:paraId="24702860" w14:textId="77777777" w:rsidR="0042765E" w:rsidRPr="00EB0227" w:rsidRDefault="0042765E" w:rsidP="002C1D32">
      <w:pPr>
        <w:spacing w:line="240" w:lineRule="auto"/>
        <w:ind w:left="1260" w:hanging="1260"/>
        <w:rPr>
          <w:szCs w:val="24"/>
        </w:rPr>
      </w:pPr>
      <w:r w:rsidRPr="00EB0227">
        <w:rPr>
          <w:b/>
          <w:szCs w:val="24"/>
        </w:rPr>
        <w:t>Keywords</w:t>
      </w:r>
      <w:r w:rsidRPr="00EB0227">
        <w:rPr>
          <w:szCs w:val="24"/>
        </w:rPr>
        <w:t xml:space="preserve">: Mental health, mental illness, </w:t>
      </w:r>
      <w:r w:rsidR="002B3D23">
        <w:rPr>
          <w:szCs w:val="24"/>
        </w:rPr>
        <w:t>KwaraPoly</w:t>
      </w:r>
      <w:r w:rsidRPr="00EB0227">
        <w:rPr>
          <w:szCs w:val="24"/>
        </w:rPr>
        <w:t xml:space="preserve"> students, First-year students, Academic performance, depression, anxiety.</w:t>
      </w:r>
    </w:p>
    <w:p w14:paraId="7DC9AEC2" w14:textId="77777777" w:rsidR="0042765E" w:rsidRPr="00EB0227" w:rsidRDefault="0042765E" w:rsidP="002C1D32">
      <w:pPr>
        <w:spacing w:after="0" w:line="432" w:lineRule="auto"/>
        <w:jc w:val="left"/>
        <w:rPr>
          <w:b/>
          <w:szCs w:val="24"/>
        </w:rPr>
      </w:pPr>
    </w:p>
    <w:p w14:paraId="3D42380C" w14:textId="77777777" w:rsidR="00AE2269" w:rsidRPr="00EB0227" w:rsidRDefault="00AE2269" w:rsidP="002C1D32">
      <w:pPr>
        <w:spacing w:line="432" w:lineRule="auto"/>
        <w:jc w:val="center"/>
        <w:rPr>
          <w:b/>
          <w:szCs w:val="24"/>
        </w:rPr>
        <w:sectPr w:rsidR="00AE2269" w:rsidRPr="00EB0227" w:rsidSect="00517FA9">
          <w:pgSz w:w="12240" w:h="14688"/>
          <w:pgMar w:top="1440" w:right="1728" w:bottom="1440" w:left="2016" w:header="720" w:footer="720" w:gutter="0"/>
          <w:pgNumType w:fmt="lowerRoman" w:start="1"/>
          <w:cols w:space="720"/>
        </w:sectPr>
      </w:pPr>
    </w:p>
    <w:p w14:paraId="306CE9AB" w14:textId="77777777" w:rsidR="00597971" w:rsidRPr="00EB0227" w:rsidRDefault="00165D3C" w:rsidP="002C1D32">
      <w:pPr>
        <w:pStyle w:val="Heading1"/>
        <w:jc w:val="center"/>
      </w:pPr>
      <w:bookmarkStart w:id="6" w:name="_Toc206861826"/>
      <w:r w:rsidRPr="00EB0227">
        <w:lastRenderedPageBreak/>
        <w:t>CHAPTER ONE</w:t>
      </w:r>
      <w:bookmarkEnd w:id="6"/>
    </w:p>
    <w:p w14:paraId="5D4D1FA2" w14:textId="77777777" w:rsidR="00597971" w:rsidRPr="00EB0227" w:rsidRDefault="00165D3C" w:rsidP="002C1D32">
      <w:pPr>
        <w:pStyle w:val="Heading1"/>
        <w:jc w:val="center"/>
      </w:pPr>
      <w:bookmarkStart w:id="7" w:name="_Toc206861827"/>
      <w:r w:rsidRPr="00EB0227">
        <w:t>INTRODUCTION</w:t>
      </w:r>
      <w:bookmarkEnd w:id="7"/>
    </w:p>
    <w:p w14:paraId="72C373DF" w14:textId="77777777" w:rsidR="00597971" w:rsidRPr="00EB0227" w:rsidRDefault="00165D3C" w:rsidP="002C1D32">
      <w:pPr>
        <w:pStyle w:val="Heading1"/>
      </w:pPr>
      <w:bookmarkStart w:id="8" w:name="_Toc206861828"/>
      <w:r w:rsidRPr="00EB0227">
        <w:t>BACKGROUND OF THE STUDY</w:t>
      </w:r>
      <w:bookmarkEnd w:id="8"/>
    </w:p>
    <w:p w14:paraId="4F41330A" w14:textId="77777777" w:rsidR="00597971" w:rsidRPr="00EB0227" w:rsidRDefault="00165D3C" w:rsidP="002C1D32">
      <w:pPr>
        <w:spacing w:line="432" w:lineRule="auto"/>
        <w:ind w:firstLine="720"/>
        <w:rPr>
          <w:szCs w:val="24"/>
        </w:rPr>
      </w:pPr>
      <w:r w:rsidRPr="00EB0227">
        <w:rPr>
          <w:szCs w:val="24"/>
        </w:rPr>
        <w:t>The undergraduate years of an individual are emotionally and intellectually more demanding than almost any other stage of education. (Sadia, Madeha, and Zahid, 2013). This is because at this stage, an individual faces a great deal of pressures and challenges that pose a variety of physical, social and emotional difficulties. Mental health issues in  students have consistently increased over time (Gallagher, Sysko, and Zhang (2011) and these challenges and stressors pose a major problem for many college students with both their health (Schry &amp; White, 2013) and academic experience affected negatively including discontinuous college enrollment. As a result of changing social and emotional picture of  students, they become more vulnerable for developing mental health problems (Eisenberg, Gollust, Golberstein, &amp; Hefner, 2007).</w:t>
      </w:r>
    </w:p>
    <w:p w14:paraId="134FD862" w14:textId="77777777" w:rsidR="00597971" w:rsidRPr="00EB0227" w:rsidRDefault="00165D3C" w:rsidP="002C1D32">
      <w:pPr>
        <w:spacing w:line="432" w:lineRule="auto"/>
        <w:ind w:firstLine="720"/>
        <w:rPr>
          <w:szCs w:val="24"/>
        </w:rPr>
      </w:pPr>
      <w:r w:rsidRPr="00EB0227">
        <w:rPr>
          <w:szCs w:val="24"/>
        </w:rPr>
        <w:t>A plethora of research has focused on study of the prevalence of mental health problems among  population and the findings suggest that throughout the world, a substantial number of  students experience mental health problems. Studies have also showed that mental health problems among  students are increasing in number as well as in severity (</w:t>
      </w:r>
      <w:r w:rsidRPr="00EB0227">
        <w:rPr>
          <w:rFonts w:eastAsia="Calibri"/>
          <w:szCs w:val="24"/>
          <w:lang w:val="en-GB"/>
        </w:rPr>
        <w:t>Hughes</w:t>
      </w:r>
      <w:r w:rsidRPr="00EB0227">
        <w:rPr>
          <w:szCs w:val="24"/>
        </w:rPr>
        <w:t xml:space="preserve">, 2012). College students struggle with developmental issues and some are struggling with more multifaceted and chronic problems. The more common problems faced by </w:t>
      </w:r>
      <w:r w:rsidR="00B82845">
        <w:rPr>
          <w:szCs w:val="24"/>
        </w:rPr>
        <w:t>polytechnic</w:t>
      </w:r>
      <w:r w:rsidRPr="00EB0227">
        <w:rPr>
          <w:szCs w:val="24"/>
        </w:rPr>
        <w:t xml:space="preserve"> students are mood disturbances, destructive behaviors, interpersonal problems and impairment of self-concept.  students often claim to experience stress, anxiety, symptoms of depression, eating problems and other </w:t>
      </w:r>
      <w:r w:rsidRPr="00EB0227">
        <w:rPr>
          <w:szCs w:val="24"/>
        </w:rPr>
        <w:lastRenderedPageBreak/>
        <w:t>psychological issues, which have significant negative impact on their academic performance and their mental health. (</w:t>
      </w:r>
      <w:r w:rsidRPr="00EB0227">
        <w:rPr>
          <w:rFonts w:eastAsia="Calibri"/>
          <w:szCs w:val="24"/>
          <w:lang w:val="en-GB"/>
        </w:rPr>
        <w:t>Hughes</w:t>
      </w:r>
      <w:r w:rsidRPr="00EB0227">
        <w:rPr>
          <w:szCs w:val="24"/>
        </w:rPr>
        <w:t>, 2012).</w:t>
      </w:r>
    </w:p>
    <w:p w14:paraId="792CE198" w14:textId="77777777" w:rsidR="00597971" w:rsidRPr="00EB0227" w:rsidRDefault="00165D3C" w:rsidP="002C1D32">
      <w:pPr>
        <w:spacing w:line="432" w:lineRule="auto"/>
        <w:ind w:firstLine="720"/>
        <w:rPr>
          <w:szCs w:val="24"/>
        </w:rPr>
      </w:pPr>
      <w:r w:rsidRPr="00EB0227">
        <w:rPr>
          <w:szCs w:val="24"/>
        </w:rPr>
        <w:t>Mental health is a health issue that is in circulation, specifically among Nigerian youths. The information on the abnormal behavior has been given as one of the biggest issues facing every country, of which Nigeria and the young people are not an exception of both the challenges and the risks. The percentage of younger adults pursuing college following secondary education is also rising, including more individuals who are less prepared to deal with college stresses and expectations.</w:t>
      </w:r>
    </w:p>
    <w:p w14:paraId="49D774B0" w14:textId="77777777" w:rsidR="00597971" w:rsidRPr="00EB0227" w:rsidRDefault="00165D3C" w:rsidP="002C1D32">
      <w:pPr>
        <w:spacing w:line="432" w:lineRule="auto"/>
        <w:ind w:firstLine="720"/>
        <w:rPr>
          <w:szCs w:val="24"/>
        </w:rPr>
      </w:pPr>
      <w:r w:rsidRPr="00EB0227">
        <w:rPr>
          <w:szCs w:val="24"/>
        </w:rPr>
        <w:t>The foundation for good mental health is laid in the early years and society as a whole benefits from investing in children and families. Good mental health in childhood is a prerequisite for optimal psychological development, productive social relationships, effective learning, ability to care for oneself, good physical health and effective economic participation as adults WHO, (2005).There is growing evidence on the long-term value of promoting the positive mental health of children and young people, for example through the shaping of early childhood experience, through positive parenting, and through more effective educational services and school programmes. Although most children report a high level of mental well-being, at present in Europe between 10 and 0% of young people have mental health problems. Schools and the community can play an important role in reaching youth and determining their level of mental health. Effective mental health promotion in educational and community settings in turn strengthens the core objectives of education and the youth sector. (Dogra, Omigbodun, Adedokun, Bella, Ronzoni, and Adesokan, 2012).</w:t>
      </w:r>
    </w:p>
    <w:p w14:paraId="69A45023" w14:textId="77777777" w:rsidR="00597971" w:rsidRPr="00EB0227" w:rsidRDefault="00165D3C" w:rsidP="002C1D32">
      <w:pPr>
        <w:spacing w:line="432" w:lineRule="auto"/>
        <w:ind w:firstLine="720"/>
        <w:rPr>
          <w:szCs w:val="24"/>
        </w:rPr>
      </w:pPr>
      <w:r w:rsidRPr="00EB0227">
        <w:rPr>
          <w:szCs w:val="24"/>
        </w:rPr>
        <w:lastRenderedPageBreak/>
        <w:t xml:space="preserve">It has been reported that the issue of mental health are now common in youths, with an estimate of one in five facing some form of emotional disorder. Previous research works showed that 50% of all lifelong mental health problems start from the age 14 and 75% by age 24. About half of mental health conditions first show symptoms in individuals by age 14 and three-fourths begin by age 24 (Kessler et al., 2015), as a result, many students are coming to college with previously diagnosed conditions, and others may first experience onset of symptoms while at Universities. Likewise, </w:t>
      </w:r>
      <w:r w:rsidR="00B82845">
        <w:rPr>
          <w:szCs w:val="24"/>
        </w:rPr>
        <w:t>Polytechnic</w:t>
      </w:r>
      <w:r w:rsidRPr="00EB0227">
        <w:rPr>
          <w:szCs w:val="24"/>
        </w:rPr>
        <w:t xml:space="preserve"> students experience a widespread of unique emotions as they enter their first year of college. The students may be more likely to have current or past trauma or family problems to deal with. Given all these trends, it should be no surprise that the number of college students with mental illness diagnoses has grown. First-year college students are faced with a rollercoaster of emotional changes that are directly correlated to the stress caused by transitioning into college life. First-year students must create a new social circle while managing their academic responsibilities and these changes can be unsettling and lead to mental health issues. As these stress levels increase, the first-year students’ academic performance may be negatively affected. Thus, the prime time to promote awareness about mental health challenges is during one’s first-year in college, so that students can be prepared and adapt as issues occur.</w:t>
      </w:r>
    </w:p>
    <w:p w14:paraId="5FA34480" w14:textId="77777777" w:rsidR="00597971" w:rsidRPr="00EB0227" w:rsidRDefault="00165D3C" w:rsidP="002C1D32">
      <w:pPr>
        <w:spacing w:line="432" w:lineRule="auto"/>
        <w:ind w:firstLine="720"/>
        <w:rPr>
          <w:szCs w:val="24"/>
        </w:rPr>
      </w:pPr>
      <w:r w:rsidRPr="00EB0227">
        <w:rPr>
          <w:szCs w:val="24"/>
        </w:rPr>
        <w:t xml:space="preserve">Articles over the past 2 decades, (Benton, Robertson, Tseng, Newton, &amp; Benton (2003); Kiracofe, 1993) have expressed concerns about increases in the number of students with mental health problems and problem severity. Debate continues about whether these increases are real or perceived. Regardless, the discussion has brought issues regarding students with serious mental health problems to the forefront, </w:t>
      </w:r>
      <w:r w:rsidRPr="00EB0227">
        <w:rPr>
          <w:szCs w:val="24"/>
        </w:rPr>
        <w:lastRenderedPageBreak/>
        <w:t>particularly as to whether campus mental health services are adequate enough to ensure that the needs of these students are met.</w:t>
      </w:r>
    </w:p>
    <w:p w14:paraId="1587D106" w14:textId="77777777" w:rsidR="00597971" w:rsidRPr="00EB0227" w:rsidRDefault="00165D3C" w:rsidP="002C1D32">
      <w:pPr>
        <w:spacing w:line="432" w:lineRule="auto"/>
        <w:ind w:firstLine="720"/>
        <w:rPr>
          <w:szCs w:val="24"/>
        </w:rPr>
      </w:pPr>
      <w:r w:rsidRPr="00EB0227">
        <w:rPr>
          <w:szCs w:val="24"/>
        </w:rPr>
        <w:t>Mental health problems can have a profound impact on all aspects of campus life at the individual level, the interpersonal level and even the institutional level. At the individual level, mental health problems can affect all aspects of the student's physical, emotional, cognitive, and interpersonal functioning.</w:t>
      </w:r>
    </w:p>
    <w:p w14:paraId="166A8396" w14:textId="77777777" w:rsidR="00597971" w:rsidRPr="00EB0227" w:rsidRDefault="00165D3C" w:rsidP="002C1D32">
      <w:pPr>
        <w:spacing w:line="432" w:lineRule="auto"/>
        <w:ind w:firstLine="720"/>
        <w:rPr>
          <w:szCs w:val="24"/>
        </w:rPr>
      </w:pPr>
      <w:r w:rsidRPr="00EB0227">
        <w:rPr>
          <w:szCs w:val="24"/>
        </w:rPr>
        <w:t>Mental health problems may also have a negative impact on academic performance, retention, and graduation rates. High levels of psychological distress among college students are significantly related to academic performance. Students with higher levels of psychological distress are characterized by higher test anxiety, lower academic self-efficacy, and less effective time management and use of study resources. They are also less likely to persist when faced with distraction or difficulty and less likely to use effective learning strategies such as seeking academic assistance. Individuals with high levels of psychopathology have impaired information-processing skills, which are a critical component of academic performance and success.</w:t>
      </w:r>
    </w:p>
    <w:p w14:paraId="0F46D202" w14:textId="77777777" w:rsidR="00597971" w:rsidRPr="00EB0227" w:rsidRDefault="00165D3C" w:rsidP="002C1D32">
      <w:pPr>
        <w:spacing w:line="432" w:lineRule="auto"/>
        <w:rPr>
          <w:szCs w:val="24"/>
        </w:rPr>
      </w:pPr>
      <w:r w:rsidRPr="00EB0227">
        <w:rPr>
          <w:szCs w:val="24"/>
        </w:rPr>
        <w:tab/>
        <w:t xml:space="preserve">Common mental health issues faced by American college students include depression and anxiety as well as feeling lonely and overwhelmed (Brandy, Penckofer, Solari-Twadell, &amp; Velsor-Friedrich, 2015). In fact, college students experience depression at rates higher than the general population and a majority do not receive treatment (Ibrahim, Kelly, Adams, &amp; Glazebrook, 2013). First-year college students facing the emotional transition to </w:t>
      </w:r>
      <w:r w:rsidR="00B82845">
        <w:rPr>
          <w:szCs w:val="24"/>
        </w:rPr>
        <w:t>polytechnic</w:t>
      </w:r>
      <w:r w:rsidRPr="00EB0227">
        <w:rPr>
          <w:szCs w:val="24"/>
        </w:rPr>
        <w:t xml:space="preserve"> life are at a higher risk of suffering from depression as their emotional state is impacted by new social networks, academic stress and living arrangements (Brandy et al., 2015). Both male and female students typically </w:t>
      </w:r>
      <w:r w:rsidRPr="00EB0227">
        <w:rPr>
          <w:szCs w:val="24"/>
        </w:rPr>
        <w:lastRenderedPageBreak/>
        <w:t>experience increased depression over the first-year of college and that depression can be directly linked to suicide attempts (Garlow et al., 2008). “With such a high number of individuals suffering from depression, understanding the factors predictive of depression in first-year college students can increase mental health diagnoses and decrease the episodes of suicide attempts.</w:t>
      </w:r>
    </w:p>
    <w:p w14:paraId="2AF35944" w14:textId="77777777" w:rsidR="00597971" w:rsidRPr="00EB0227" w:rsidRDefault="00165D3C" w:rsidP="002C1D32">
      <w:pPr>
        <w:spacing w:line="432" w:lineRule="auto"/>
        <w:ind w:firstLine="720"/>
        <w:rPr>
          <w:szCs w:val="24"/>
        </w:rPr>
      </w:pPr>
      <w:r w:rsidRPr="00EB0227">
        <w:rPr>
          <w:szCs w:val="24"/>
        </w:rPr>
        <w:t xml:space="preserve">Irrespective of the development evidence of the need of mental health to make sure economic, social and human capital, negative perceptions proceed to be linked with mental health disorders and the related mental health services and professionals. In our society, we see the mentally disordered people as the people that cannot be employed by any organization, as people who cannot maintain any job, depend on themselves and as those who have no hope of survival. This is a misconception, and it can have influence on individuals living with the disorders which can result in poor follow-up care and recovery, and further worsens the stigma and discrimination. It has been proven that medical forecast of doctor’s judgment for mental health disorders can enhance through early detection and treatment. Resolving the problem of discrimination and stigma needs to occur both formally and informally, especially among children and young adults, some of whom will one day require making use of such services. </w:t>
      </w:r>
      <w:r w:rsidRPr="00EB0227">
        <w:rPr>
          <w:rFonts w:eastAsia="Calibri"/>
          <w:szCs w:val="24"/>
          <w:lang w:val="en-GB"/>
        </w:rPr>
        <w:t>Hughes (2012)</w:t>
      </w:r>
      <w:r w:rsidRPr="00EB0227">
        <w:rPr>
          <w:szCs w:val="24"/>
        </w:rPr>
        <w:t xml:space="preserve"> opined that orienting or informing young people in and out of secondary schools about mental health disorders and ways to prevent it, not only affects their understanding of mental health but that their family, friends and neighbors.</w:t>
      </w:r>
    </w:p>
    <w:p w14:paraId="54B44491" w14:textId="77777777" w:rsidR="00597971" w:rsidRPr="00EB0227" w:rsidRDefault="00165D3C" w:rsidP="002C1D32">
      <w:pPr>
        <w:spacing w:line="432" w:lineRule="auto"/>
        <w:ind w:firstLine="720"/>
        <w:rPr>
          <w:szCs w:val="24"/>
        </w:rPr>
      </w:pPr>
      <w:r w:rsidRPr="00EB0227">
        <w:rPr>
          <w:szCs w:val="24"/>
        </w:rPr>
        <w:t xml:space="preserve">Furthermore, schemes introduced for the purpose of increasing young people’s knowledge of mental health through contact and education have given positive outcomes in minimizing negative attitudes towards people with such challenges. Previous studies </w:t>
      </w:r>
      <w:r w:rsidRPr="00EB0227">
        <w:rPr>
          <w:szCs w:val="24"/>
        </w:rPr>
        <w:lastRenderedPageBreak/>
        <w:t>showed that unfair feelings about mental health disorders or its victims was majorly because of ignorance, and that people who are well informed about such disorders are less likely to endorse negative attitude. Another study also showed that members of the public who have contact with a victim of mental disorder are less likely to endorse stigmatizing attitudes. For this reason, education is a powerful tool for growing and solidifying knowledge and minimizing unwanted or displeasing attitudes towards mental health disorders and the victims. Research on youth perceptions of mental health disorders show positive changes after exposure to educational programs. Studies on awareness and education about mental health disorders in teenagers showed that there is a significant reduction of stigma after gaining new information about such conditions. Another study on changing attitude of high school students towards peer with mental health disorders showed positive changes in their attitudes, and also that discrimination and the tendency towards social restriction were minimized six months after an attitudinal change program was introduced. Also, short educational workshops gave rise to a positive change in youths perceptions of mental health disorders. For this reason, there is an inadequacy of research in some regions of Nigeria considering creating awareness and attitudes of youths towards mental health disorders. This article focuses on students with serious mental illnesses and their potential for success in higher educational institutions, and barriers to their full inclusion. It aims to find out the impact mental health challenge has on youth development in Nigeria.</w:t>
      </w:r>
    </w:p>
    <w:p w14:paraId="22B757BA" w14:textId="77777777" w:rsidR="00F664C5" w:rsidRPr="00EB0227" w:rsidRDefault="00F664C5" w:rsidP="002C1D32">
      <w:pPr>
        <w:spacing w:line="432" w:lineRule="auto"/>
        <w:rPr>
          <w:b/>
          <w:szCs w:val="24"/>
        </w:rPr>
      </w:pPr>
    </w:p>
    <w:p w14:paraId="6EAD475F" w14:textId="77777777" w:rsidR="00597971" w:rsidRPr="00EB0227" w:rsidRDefault="00165D3C" w:rsidP="002C1D32">
      <w:pPr>
        <w:pStyle w:val="Heading1"/>
      </w:pPr>
      <w:bookmarkStart w:id="9" w:name="_Toc206861829"/>
      <w:r w:rsidRPr="00EB0227">
        <w:lastRenderedPageBreak/>
        <w:t>Statement of the Problem</w:t>
      </w:r>
      <w:bookmarkEnd w:id="9"/>
    </w:p>
    <w:p w14:paraId="0897E853" w14:textId="77777777" w:rsidR="00597971" w:rsidRPr="00EB0227" w:rsidRDefault="00165D3C" w:rsidP="002C1D32">
      <w:pPr>
        <w:spacing w:line="432" w:lineRule="auto"/>
        <w:rPr>
          <w:szCs w:val="24"/>
        </w:rPr>
      </w:pPr>
      <w:r w:rsidRPr="00EB0227">
        <w:rPr>
          <w:szCs w:val="24"/>
        </w:rPr>
        <w:tab/>
        <w:t>There is growing evidence of the global impact of mental illness particularly among youths (18-25). Mental health problems are among the most important contributors to the burden of disease and disability worldwide. Five of the 10 leading causes of disability worldwide are mental health problems. They are as relevant in low-income countries as they are in rich ones, cutting across age, gender and social strata. Furthermore, all predictions indicate that the future will see a dramatic increase in mental health problems.</w:t>
      </w:r>
    </w:p>
    <w:p w14:paraId="46B85F57" w14:textId="77777777" w:rsidR="00597971" w:rsidRPr="00EB0227" w:rsidRDefault="00165D3C" w:rsidP="002C1D32">
      <w:pPr>
        <w:spacing w:line="432" w:lineRule="auto"/>
        <w:ind w:firstLine="720"/>
        <w:rPr>
          <w:szCs w:val="24"/>
        </w:rPr>
      </w:pPr>
      <w:r w:rsidRPr="00EB0227">
        <w:rPr>
          <w:szCs w:val="24"/>
        </w:rPr>
        <w:t xml:space="preserve">The alarming rise in mental health issues and the identification of such concerns among </w:t>
      </w:r>
      <w:r w:rsidR="00B82845">
        <w:rPr>
          <w:szCs w:val="24"/>
        </w:rPr>
        <w:t>polytechnic</w:t>
      </w:r>
      <w:r w:rsidRPr="00EB0227">
        <w:rPr>
          <w:szCs w:val="24"/>
        </w:rPr>
        <w:t xml:space="preserve"> students present many challenges to student services practitioners. According to the National Association of Student Personnel Administrators (2009), approximately 1.6 million students solicited counseling assistance in the previous year. In addition, in the past two decades the number of college students presenting with clinical depression and suicidal tendencies has tripled. Likewise, twice as many students with anxiety issues now seek help from their </w:t>
      </w:r>
      <w:r w:rsidR="00B82845">
        <w:rPr>
          <w:szCs w:val="24"/>
        </w:rPr>
        <w:t>polytechnic</w:t>
      </w:r>
      <w:r w:rsidRPr="00EB0227">
        <w:rPr>
          <w:szCs w:val="24"/>
        </w:rPr>
        <w:t xml:space="preserve"> counseling departments. (National Association of Student Personnel Administrators, 2009).</w:t>
      </w:r>
    </w:p>
    <w:p w14:paraId="2A2E665F" w14:textId="77777777" w:rsidR="00597971" w:rsidRPr="00EB0227" w:rsidRDefault="00165D3C" w:rsidP="002C1D32">
      <w:pPr>
        <w:spacing w:line="432" w:lineRule="auto"/>
        <w:rPr>
          <w:szCs w:val="24"/>
        </w:rPr>
      </w:pPr>
      <w:r w:rsidRPr="00EB0227">
        <w:rPr>
          <w:szCs w:val="24"/>
        </w:rPr>
        <w:tab/>
        <w:t xml:space="preserve">The poor development of the Nigerian youth physically, educationally, socially and mentally has been a source of concern for the nation considering the fact that these youths are the leaders of tomorrow (Dogra, et al., 2012). The mental state of most youths has precipitated to poor educational development and has also been muted to be the fundamental challenge to youth development and advancement in all areas of life. The major implication of the problem on the Nigerian youth is propensity of making </w:t>
      </w:r>
      <w:r w:rsidRPr="00EB0227">
        <w:rPr>
          <w:szCs w:val="24"/>
        </w:rPr>
        <w:lastRenderedPageBreak/>
        <w:t>disastrous decisions as a result of poor mental health which would naturally make educational efforts by guardian and teachers futile. (Dogra, et al., 2012).</w:t>
      </w:r>
    </w:p>
    <w:p w14:paraId="511A1537" w14:textId="77777777" w:rsidR="00597971" w:rsidRPr="00EB0227" w:rsidRDefault="00165D3C" w:rsidP="002C1D32">
      <w:pPr>
        <w:spacing w:line="432" w:lineRule="auto"/>
        <w:rPr>
          <w:szCs w:val="24"/>
        </w:rPr>
      </w:pPr>
      <w:r w:rsidRPr="00EB0227">
        <w:rPr>
          <w:szCs w:val="24"/>
        </w:rPr>
        <w:tab/>
        <w:t>With the influx of students seeking assistance, college counseling centers are taxed with providing more services, often with dwindling resources. According to the 2009 National Survey of Counseling Center Directors at 302 colleges and universities, there was one counselor for every 1,527 students (Gallagher, et al., 2011). This ratio is in contrast to the recommendation of the International Association of Counseling Services (IACS), which advises that the optimal ratio should be one counselor for every 1,000 students (2009).</w:t>
      </w:r>
    </w:p>
    <w:p w14:paraId="70ACBC7D" w14:textId="77777777" w:rsidR="00597971" w:rsidRPr="00EB0227" w:rsidRDefault="00165D3C" w:rsidP="002C1D32">
      <w:pPr>
        <w:spacing w:line="432" w:lineRule="auto"/>
        <w:rPr>
          <w:szCs w:val="24"/>
        </w:rPr>
      </w:pPr>
      <w:r w:rsidRPr="00EB0227">
        <w:rPr>
          <w:szCs w:val="24"/>
        </w:rPr>
        <w:tab/>
        <w:t>The lack of adequate mental health services on college campuses has led to scores of students not receiving much needed assistance or referrals. These challenges can affect many areas of the college campus, including quality of life for students and personnel, academic performance, and campus safety. Adequate mental health services should be a top priority for college communities.</w:t>
      </w:r>
    </w:p>
    <w:p w14:paraId="2DC7FBA0" w14:textId="77777777" w:rsidR="00597971" w:rsidRPr="00EB0227" w:rsidRDefault="00165D3C" w:rsidP="002C1D32">
      <w:pPr>
        <w:pStyle w:val="Heading1"/>
      </w:pPr>
      <w:bookmarkStart w:id="10" w:name="_Toc206861830"/>
      <w:r w:rsidRPr="00EB0227">
        <w:t>Aims and Objectives of the Study</w:t>
      </w:r>
      <w:bookmarkEnd w:id="10"/>
    </w:p>
    <w:p w14:paraId="6C0CF879" w14:textId="77777777" w:rsidR="00597971" w:rsidRPr="00EB0227" w:rsidRDefault="00165D3C" w:rsidP="002C1D32">
      <w:pPr>
        <w:spacing w:line="432" w:lineRule="auto"/>
        <w:ind w:firstLine="720"/>
        <w:rPr>
          <w:szCs w:val="24"/>
        </w:rPr>
      </w:pPr>
      <w:r w:rsidRPr="00EB0227">
        <w:rPr>
          <w:szCs w:val="24"/>
        </w:rPr>
        <w:t xml:space="preserve">The major objectives of the study are to examine mental health as a challenge to youth development and its implications on performance of students in the </w:t>
      </w:r>
      <w:r w:rsidR="00B82845">
        <w:rPr>
          <w:szCs w:val="24"/>
        </w:rPr>
        <w:t>polytechnic</w:t>
      </w:r>
      <w:r w:rsidRPr="00EB0227">
        <w:rPr>
          <w:szCs w:val="24"/>
        </w:rPr>
        <w:t>. Other specific objectives of the study include;</w:t>
      </w:r>
    </w:p>
    <w:p w14:paraId="48A52182" w14:textId="77777777" w:rsidR="00597971" w:rsidRPr="00EB0227" w:rsidRDefault="00165D3C" w:rsidP="002C1D32">
      <w:pPr>
        <w:numPr>
          <w:ilvl w:val="0"/>
          <w:numId w:val="1"/>
        </w:numPr>
        <w:spacing w:line="432" w:lineRule="auto"/>
        <w:ind w:hanging="720"/>
        <w:rPr>
          <w:szCs w:val="24"/>
        </w:rPr>
      </w:pPr>
      <w:r w:rsidRPr="00EB0227">
        <w:rPr>
          <w:szCs w:val="24"/>
        </w:rPr>
        <w:t xml:space="preserve">To determine if there is a significant relationship between the gender of </w:t>
      </w:r>
      <w:r w:rsidR="00B82845">
        <w:rPr>
          <w:szCs w:val="24"/>
        </w:rPr>
        <w:t>polytechnic</w:t>
      </w:r>
      <w:r w:rsidRPr="00EB0227">
        <w:rPr>
          <w:szCs w:val="24"/>
        </w:rPr>
        <w:t xml:space="preserve"> students and mental health challenges.</w:t>
      </w:r>
    </w:p>
    <w:p w14:paraId="02035345" w14:textId="77777777" w:rsidR="00597971" w:rsidRPr="00EB0227" w:rsidRDefault="00165D3C" w:rsidP="002C1D32">
      <w:pPr>
        <w:numPr>
          <w:ilvl w:val="0"/>
          <w:numId w:val="1"/>
        </w:numPr>
        <w:spacing w:line="432" w:lineRule="auto"/>
        <w:ind w:hanging="720"/>
        <w:rPr>
          <w:szCs w:val="24"/>
        </w:rPr>
      </w:pPr>
      <w:r w:rsidRPr="00EB0227">
        <w:rPr>
          <w:szCs w:val="24"/>
        </w:rPr>
        <w:lastRenderedPageBreak/>
        <w:t xml:space="preserve">To examine if first-year </w:t>
      </w:r>
      <w:r w:rsidR="00B82845">
        <w:rPr>
          <w:szCs w:val="24"/>
        </w:rPr>
        <w:t>polytechnic</w:t>
      </w:r>
      <w:r w:rsidRPr="00EB0227">
        <w:rPr>
          <w:szCs w:val="24"/>
        </w:rPr>
        <w:t xml:space="preserve"> students differ in negative academic impact from depression, anxiety and stress compared to students in other years of </w:t>
      </w:r>
      <w:r w:rsidR="00B82845">
        <w:rPr>
          <w:szCs w:val="24"/>
        </w:rPr>
        <w:t>polytechnic</w:t>
      </w:r>
      <w:r w:rsidRPr="00EB0227">
        <w:rPr>
          <w:szCs w:val="24"/>
        </w:rPr>
        <w:t xml:space="preserve"> education.</w:t>
      </w:r>
    </w:p>
    <w:p w14:paraId="549E25C7" w14:textId="77777777" w:rsidR="00597971" w:rsidRPr="00EB0227" w:rsidRDefault="00165D3C" w:rsidP="002C1D32">
      <w:pPr>
        <w:numPr>
          <w:ilvl w:val="0"/>
          <w:numId w:val="1"/>
        </w:numPr>
        <w:spacing w:line="432" w:lineRule="auto"/>
        <w:ind w:hanging="720"/>
        <w:rPr>
          <w:szCs w:val="24"/>
        </w:rPr>
      </w:pPr>
      <w:r w:rsidRPr="00EB0227">
        <w:rPr>
          <w:szCs w:val="24"/>
        </w:rPr>
        <w:t xml:space="preserve">To determine if there is a significant relationship between depression and self-esteem of </w:t>
      </w:r>
      <w:r w:rsidR="00B82845">
        <w:rPr>
          <w:szCs w:val="24"/>
        </w:rPr>
        <w:t>polytechnic</w:t>
      </w:r>
      <w:r w:rsidRPr="00EB0227">
        <w:rPr>
          <w:szCs w:val="24"/>
        </w:rPr>
        <w:t xml:space="preserve"> students.</w:t>
      </w:r>
    </w:p>
    <w:p w14:paraId="521C2779" w14:textId="77777777" w:rsidR="00597971" w:rsidRPr="00EB0227" w:rsidRDefault="00165D3C" w:rsidP="002C1D32">
      <w:pPr>
        <w:numPr>
          <w:ilvl w:val="0"/>
          <w:numId w:val="1"/>
        </w:numPr>
        <w:spacing w:line="432" w:lineRule="auto"/>
        <w:ind w:hanging="720"/>
        <w:rPr>
          <w:szCs w:val="24"/>
        </w:rPr>
      </w:pPr>
      <w:r w:rsidRPr="00EB0227">
        <w:rPr>
          <w:szCs w:val="24"/>
        </w:rPr>
        <w:t xml:space="preserve">To determine if there is a significant relationship between financial worries and depression among </w:t>
      </w:r>
      <w:r w:rsidR="00B82845">
        <w:rPr>
          <w:szCs w:val="24"/>
        </w:rPr>
        <w:t>polytechnic</w:t>
      </w:r>
      <w:r w:rsidRPr="00EB0227">
        <w:rPr>
          <w:szCs w:val="24"/>
        </w:rPr>
        <w:t xml:space="preserve"> students.</w:t>
      </w:r>
    </w:p>
    <w:p w14:paraId="1D23382F" w14:textId="77777777" w:rsidR="00597971" w:rsidRPr="00EB0227" w:rsidRDefault="00165D3C" w:rsidP="002C1D32">
      <w:pPr>
        <w:pStyle w:val="Heading1"/>
      </w:pPr>
      <w:bookmarkStart w:id="11" w:name="_Toc206861831"/>
      <w:r w:rsidRPr="00EB0227">
        <w:t>Research Questions</w:t>
      </w:r>
      <w:bookmarkEnd w:id="11"/>
    </w:p>
    <w:p w14:paraId="6B2F13C6" w14:textId="77777777" w:rsidR="00597971" w:rsidRPr="00EB0227" w:rsidRDefault="00165D3C" w:rsidP="002C1D32">
      <w:pPr>
        <w:spacing w:line="432" w:lineRule="auto"/>
        <w:rPr>
          <w:szCs w:val="24"/>
        </w:rPr>
      </w:pPr>
      <w:r w:rsidRPr="00EB0227">
        <w:rPr>
          <w:szCs w:val="24"/>
        </w:rPr>
        <w:t>1.</w:t>
      </w:r>
      <w:r w:rsidRPr="00EB0227">
        <w:rPr>
          <w:szCs w:val="24"/>
        </w:rPr>
        <w:tab/>
        <w:t xml:space="preserve">Is there a significant relationship between the gender of </w:t>
      </w:r>
      <w:r w:rsidR="00B82845">
        <w:rPr>
          <w:szCs w:val="24"/>
        </w:rPr>
        <w:t>polytechnic</w:t>
      </w:r>
      <w:r w:rsidRPr="00EB0227">
        <w:rPr>
          <w:szCs w:val="24"/>
        </w:rPr>
        <w:t xml:space="preserve"> students and mental health challenges?</w:t>
      </w:r>
    </w:p>
    <w:p w14:paraId="081695AF" w14:textId="77777777" w:rsidR="00597971" w:rsidRPr="00EB0227" w:rsidRDefault="00165D3C" w:rsidP="002C1D32">
      <w:pPr>
        <w:spacing w:line="432" w:lineRule="auto"/>
        <w:rPr>
          <w:szCs w:val="24"/>
        </w:rPr>
      </w:pPr>
      <w:r w:rsidRPr="00EB0227">
        <w:rPr>
          <w:szCs w:val="24"/>
        </w:rPr>
        <w:t>2.</w:t>
      </w:r>
      <w:r w:rsidRPr="00EB0227">
        <w:rPr>
          <w:szCs w:val="24"/>
        </w:rPr>
        <w:tab/>
        <w:t xml:space="preserve">Does first-year </w:t>
      </w:r>
      <w:r w:rsidR="00B82845">
        <w:rPr>
          <w:szCs w:val="24"/>
        </w:rPr>
        <w:t>polytechnic</w:t>
      </w:r>
      <w:r w:rsidRPr="00EB0227">
        <w:rPr>
          <w:szCs w:val="24"/>
        </w:rPr>
        <w:t xml:space="preserve"> students differ in negative academic impact from depression, anxiety and stress compared to students in other years of </w:t>
      </w:r>
      <w:r w:rsidR="00B82845">
        <w:rPr>
          <w:szCs w:val="24"/>
        </w:rPr>
        <w:t>polytechnic</w:t>
      </w:r>
      <w:r w:rsidRPr="00EB0227">
        <w:rPr>
          <w:szCs w:val="24"/>
        </w:rPr>
        <w:t xml:space="preserve"> education?</w:t>
      </w:r>
    </w:p>
    <w:p w14:paraId="65790CB3" w14:textId="77777777" w:rsidR="00597971" w:rsidRPr="00EB0227" w:rsidRDefault="00165D3C" w:rsidP="002C1D32">
      <w:pPr>
        <w:spacing w:line="432" w:lineRule="auto"/>
        <w:rPr>
          <w:szCs w:val="24"/>
        </w:rPr>
      </w:pPr>
      <w:r w:rsidRPr="00EB0227">
        <w:rPr>
          <w:szCs w:val="24"/>
        </w:rPr>
        <w:t>3.</w:t>
      </w:r>
      <w:r w:rsidRPr="00EB0227">
        <w:rPr>
          <w:szCs w:val="24"/>
        </w:rPr>
        <w:tab/>
        <w:t xml:space="preserve">Is there a significant relationship between depression and self-esteem of </w:t>
      </w:r>
      <w:r w:rsidR="00B82845">
        <w:rPr>
          <w:szCs w:val="24"/>
        </w:rPr>
        <w:t>polytechnic</w:t>
      </w:r>
      <w:r w:rsidRPr="00EB0227">
        <w:rPr>
          <w:szCs w:val="24"/>
        </w:rPr>
        <w:t xml:space="preserve"> students?</w:t>
      </w:r>
    </w:p>
    <w:p w14:paraId="6FE91CB8" w14:textId="77777777" w:rsidR="00597971" w:rsidRPr="00EB0227" w:rsidRDefault="00165D3C" w:rsidP="002C1D32">
      <w:pPr>
        <w:spacing w:line="432" w:lineRule="auto"/>
        <w:rPr>
          <w:szCs w:val="24"/>
        </w:rPr>
      </w:pPr>
      <w:r w:rsidRPr="00EB0227">
        <w:rPr>
          <w:szCs w:val="24"/>
        </w:rPr>
        <w:t>4.</w:t>
      </w:r>
      <w:r w:rsidRPr="00EB0227">
        <w:rPr>
          <w:szCs w:val="24"/>
        </w:rPr>
        <w:tab/>
        <w:t xml:space="preserve">is there a significant relationship between financial worries and depression among </w:t>
      </w:r>
      <w:r w:rsidR="00B82845">
        <w:rPr>
          <w:szCs w:val="24"/>
        </w:rPr>
        <w:t>polytechnic</w:t>
      </w:r>
      <w:r w:rsidRPr="00EB0227">
        <w:rPr>
          <w:szCs w:val="24"/>
        </w:rPr>
        <w:t xml:space="preserve"> students?</w:t>
      </w:r>
    </w:p>
    <w:p w14:paraId="5CFFBC0C" w14:textId="77777777" w:rsidR="00597971" w:rsidRPr="00EB0227" w:rsidRDefault="00165D3C" w:rsidP="002C1D32">
      <w:pPr>
        <w:pStyle w:val="Heading1"/>
      </w:pPr>
      <w:bookmarkStart w:id="12" w:name="_Toc206861832"/>
      <w:r w:rsidRPr="00EB0227">
        <w:t>Research hypothesis</w:t>
      </w:r>
      <w:bookmarkEnd w:id="12"/>
    </w:p>
    <w:p w14:paraId="59DE0647" w14:textId="77777777" w:rsidR="00597971" w:rsidRPr="00EB0227" w:rsidRDefault="00165D3C" w:rsidP="002C1D32">
      <w:pPr>
        <w:spacing w:line="432" w:lineRule="auto"/>
        <w:rPr>
          <w:szCs w:val="24"/>
        </w:rPr>
      </w:pPr>
      <w:r w:rsidRPr="00EB0227">
        <w:rPr>
          <w:szCs w:val="24"/>
        </w:rPr>
        <w:t xml:space="preserve">H1 - there is no significant relationship between the gender of </w:t>
      </w:r>
      <w:r w:rsidR="00B82845">
        <w:rPr>
          <w:szCs w:val="24"/>
        </w:rPr>
        <w:t>polytechnic</w:t>
      </w:r>
      <w:r w:rsidRPr="00EB0227">
        <w:rPr>
          <w:szCs w:val="24"/>
        </w:rPr>
        <w:t xml:space="preserve"> students and mental health challenges.</w:t>
      </w:r>
    </w:p>
    <w:p w14:paraId="35A3BD8A" w14:textId="77777777" w:rsidR="00597971" w:rsidRPr="00EB0227" w:rsidRDefault="00165D3C" w:rsidP="002C1D32">
      <w:pPr>
        <w:spacing w:line="432" w:lineRule="auto"/>
        <w:rPr>
          <w:szCs w:val="24"/>
        </w:rPr>
      </w:pPr>
      <w:r w:rsidRPr="00EB0227">
        <w:rPr>
          <w:szCs w:val="24"/>
        </w:rPr>
        <w:lastRenderedPageBreak/>
        <w:t xml:space="preserve">H2 - first-year </w:t>
      </w:r>
      <w:r w:rsidR="00B82845">
        <w:rPr>
          <w:szCs w:val="24"/>
        </w:rPr>
        <w:t>polytechnic</w:t>
      </w:r>
      <w:r w:rsidRPr="00EB0227">
        <w:rPr>
          <w:szCs w:val="24"/>
        </w:rPr>
        <w:t xml:space="preserve"> students differ in negative academic impact from depression, anxiety and stress compared to students in other years of </w:t>
      </w:r>
      <w:r w:rsidR="00B82845">
        <w:rPr>
          <w:szCs w:val="24"/>
        </w:rPr>
        <w:t>polytechnic</w:t>
      </w:r>
      <w:r w:rsidRPr="00EB0227">
        <w:rPr>
          <w:szCs w:val="24"/>
        </w:rPr>
        <w:t xml:space="preserve"> education.</w:t>
      </w:r>
    </w:p>
    <w:p w14:paraId="65AB389D" w14:textId="77777777" w:rsidR="00597971" w:rsidRPr="00EB0227" w:rsidRDefault="00165D3C" w:rsidP="002C1D32">
      <w:pPr>
        <w:spacing w:line="432" w:lineRule="auto"/>
        <w:rPr>
          <w:szCs w:val="24"/>
        </w:rPr>
      </w:pPr>
      <w:r w:rsidRPr="00EB0227">
        <w:rPr>
          <w:szCs w:val="24"/>
        </w:rPr>
        <w:t xml:space="preserve">H3 - there is a significant relationship between depression and self-esteem of </w:t>
      </w:r>
      <w:r w:rsidR="00B82845">
        <w:rPr>
          <w:szCs w:val="24"/>
        </w:rPr>
        <w:t>polytechnic</w:t>
      </w:r>
      <w:r w:rsidRPr="00EB0227">
        <w:rPr>
          <w:szCs w:val="24"/>
        </w:rPr>
        <w:t xml:space="preserve"> students.</w:t>
      </w:r>
    </w:p>
    <w:p w14:paraId="74A7C4EF" w14:textId="77777777" w:rsidR="00597971" w:rsidRPr="00EB0227" w:rsidRDefault="00165D3C" w:rsidP="002C1D32">
      <w:pPr>
        <w:spacing w:line="432" w:lineRule="auto"/>
        <w:rPr>
          <w:szCs w:val="24"/>
        </w:rPr>
      </w:pPr>
      <w:r w:rsidRPr="00EB0227">
        <w:rPr>
          <w:szCs w:val="24"/>
        </w:rPr>
        <w:t xml:space="preserve">H4 - there is a significant relationship between financial worries and depression among </w:t>
      </w:r>
      <w:r w:rsidR="00B82845">
        <w:rPr>
          <w:szCs w:val="24"/>
        </w:rPr>
        <w:t>polytechnic</w:t>
      </w:r>
      <w:r w:rsidRPr="00EB0227">
        <w:rPr>
          <w:szCs w:val="24"/>
        </w:rPr>
        <w:t xml:space="preserve"> students.</w:t>
      </w:r>
    </w:p>
    <w:p w14:paraId="633B0639" w14:textId="77777777" w:rsidR="00597971" w:rsidRPr="00EB0227" w:rsidRDefault="00165D3C" w:rsidP="002C1D32">
      <w:pPr>
        <w:pStyle w:val="Heading1"/>
      </w:pPr>
      <w:bookmarkStart w:id="13" w:name="_Toc206861833"/>
      <w:r w:rsidRPr="00EB0227">
        <w:t>Significance of the Study</w:t>
      </w:r>
      <w:bookmarkEnd w:id="13"/>
    </w:p>
    <w:p w14:paraId="6A6AAD38" w14:textId="77777777" w:rsidR="00597971" w:rsidRPr="00EB0227" w:rsidRDefault="00165D3C" w:rsidP="002C1D32">
      <w:pPr>
        <w:spacing w:line="432" w:lineRule="auto"/>
        <w:ind w:firstLine="720"/>
        <w:rPr>
          <w:szCs w:val="24"/>
        </w:rPr>
      </w:pPr>
      <w:r w:rsidRPr="00EB0227">
        <w:rPr>
          <w:szCs w:val="24"/>
        </w:rPr>
        <w:t xml:space="preserve">The aim of this paper is to convey a concise yet precise clear message to </w:t>
      </w:r>
      <w:r w:rsidR="00B82845">
        <w:rPr>
          <w:szCs w:val="24"/>
        </w:rPr>
        <w:t>polytechnic</w:t>
      </w:r>
      <w:r w:rsidRPr="00EB0227">
        <w:rPr>
          <w:szCs w:val="24"/>
        </w:rPr>
        <w:t xml:space="preserve"> administrators, educators, and healthcare providers about issues related to mental health disorders among </w:t>
      </w:r>
      <w:r w:rsidR="00B82845">
        <w:rPr>
          <w:szCs w:val="24"/>
        </w:rPr>
        <w:t>polytechnic</w:t>
      </w:r>
      <w:r w:rsidRPr="00EB0227">
        <w:rPr>
          <w:szCs w:val="24"/>
        </w:rPr>
        <w:t xml:space="preserve"> students. It is hoped this paper will evoke outcomes such as increased awareness of this issue and creation of a supportive academic environment on the part of the three groups mentioned above.</w:t>
      </w:r>
    </w:p>
    <w:p w14:paraId="1984287E" w14:textId="77777777" w:rsidR="00597971" w:rsidRPr="00EB0227" w:rsidRDefault="00165D3C" w:rsidP="002C1D32">
      <w:pPr>
        <w:spacing w:line="432" w:lineRule="auto"/>
        <w:ind w:firstLine="720"/>
        <w:rPr>
          <w:szCs w:val="24"/>
        </w:rPr>
      </w:pPr>
      <w:r w:rsidRPr="00EB0227">
        <w:rPr>
          <w:szCs w:val="24"/>
        </w:rPr>
        <w:t>The study would be of immense benefit to educational sector, the Nigerian public and the general public as it attempts to unravel the impact of mental health on youth development and education. The study would also benefit students, researchers and scholars who are interested in developing further study on the subject matter.</w:t>
      </w:r>
    </w:p>
    <w:p w14:paraId="7E1239DE" w14:textId="77777777" w:rsidR="00597971" w:rsidRPr="00EB0227" w:rsidRDefault="00165D3C" w:rsidP="002C1D32">
      <w:pPr>
        <w:pStyle w:val="Heading1"/>
      </w:pPr>
      <w:bookmarkStart w:id="14" w:name="_Toc206861834"/>
      <w:r w:rsidRPr="00EB0227">
        <w:t>Scope of the Study</w:t>
      </w:r>
      <w:bookmarkEnd w:id="14"/>
    </w:p>
    <w:p w14:paraId="1C430086" w14:textId="77777777" w:rsidR="00597971" w:rsidRPr="00EB0227" w:rsidRDefault="00165D3C" w:rsidP="002C1D32">
      <w:pPr>
        <w:spacing w:line="432" w:lineRule="auto"/>
        <w:rPr>
          <w:szCs w:val="24"/>
        </w:rPr>
      </w:pPr>
      <w:r w:rsidRPr="00EB0227">
        <w:rPr>
          <w:szCs w:val="24"/>
        </w:rPr>
        <w:tab/>
        <w:t xml:space="preserve">This research is conducted in </w:t>
      </w:r>
      <w:r w:rsidR="00B60534">
        <w:rPr>
          <w:szCs w:val="24"/>
        </w:rPr>
        <w:t>Kwara State Polytecnic Ilorin</w:t>
      </w:r>
      <w:r w:rsidRPr="00EB0227">
        <w:rPr>
          <w:szCs w:val="24"/>
        </w:rPr>
        <w:t xml:space="preserve">, kwara State, Nigeria. The survey will focusses on influence of mental health challenges on academic performance of students in the </w:t>
      </w:r>
      <w:r w:rsidR="00B60534">
        <w:rPr>
          <w:szCs w:val="24"/>
        </w:rPr>
        <w:t>Kwara State Polytecnic Ilorin</w:t>
      </w:r>
      <w:r w:rsidRPr="00EB0227">
        <w:rPr>
          <w:szCs w:val="24"/>
        </w:rPr>
        <w:t xml:space="preserve">. The population of the study is limited to students in the </w:t>
      </w:r>
      <w:r w:rsidR="00B60534">
        <w:rPr>
          <w:szCs w:val="24"/>
        </w:rPr>
        <w:t>Kwara State Polytecnic Ilorin</w:t>
      </w:r>
      <w:r w:rsidRPr="00EB0227">
        <w:rPr>
          <w:szCs w:val="24"/>
        </w:rPr>
        <w:t>, Kwara state.</w:t>
      </w:r>
    </w:p>
    <w:p w14:paraId="5177C65B" w14:textId="77777777" w:rsidR="00597971" w:rsidRPr="00EB0227" w:rsidRDefault="00165D3C" w:rsidP="002C1D32">
      <w:pPr>
        <w:pStyle w:val="Heading1"/>
      </w:pPr>
      <w:bookmarkStart w:id="15" w:name="_Toc206861835"/>
      <w:r w:rsidRPr="00EB0227">
        <w:lastRenderedPageBreak/>
        <w:t>Operational Definition of Terms</w:t>
      </w:r>
      <w:bookmarkEnd w:id="15"/>
    </w:p>
    <w:p w14:paraId="7B017B4E" w14:textId="77777777" w:rsidR="00597971" w:rsidRPr="00EB0227" w:rsidRDefault="00165D3C" w:rsidP="002C1D32">
      <w:pPr>
        <w:spacing w:line="432" w:lineRule="auto"/>
        <w:rPr>
          <w:szCs w:val="24"/>
        </w:rPr>
      </w:pPr>
      <w:r w:rsidRPr="00EB0227">
        <w:rPr>
          <w:b/>
          <w:szCs w:val="24"/>
        </w:rPr>
        <w:t>Mental Health</w:t>
      </w:r>
      <w:r w:rsidRPr="00EB0227">
        <w:rPr>
          <w:szCs w:val="24"/>
        </w:rPr>
        <w:t>: In this report mental health will be defined as “a state of well-being whereby individuals recognize their abilities, are able to cope with the normal stresses of life, work productively and fruitfully, and make a contribution to their communities. (WHO, 2003). The concept mental health can be applied to the ability of an individual to develop themselves, to deal with the circumstances of life and participate in society by making their own contribution to it (WHO, 2013). Additionally, mental health is an important concept included in the definition of health presented by the World Health Organization (2014) as a state of complete physical, mental and social well-being and not merely the absence of disease or infirmity.</w:t>
      </w:r>
    </w:p>
    <w:p w14:paraId="02E44EE9" w14:textId="77777777" w:rsidR="00597971" w:rsidRPr="00EB0227" w:rsidRDefault="00165D3C" w:rsidP="002C1D32">
      <w:pPr>
        <w:spacing w:line="432" w:lineRule="auto"/>
        <w:rPr>
          <w:szCs w:val="24"/>
        </w:rPr>
      </w:pPr>
      <w:r w:rsidRPr="00EB0227">
        <w:rPr>
          <w:b/>
          <w:szCs w:val="24"/>
        </w:rPr>
        <w:t xml:space="preserve">Mental Health Problems: </w:t>
      </w:r>
      <w:r w:rsidRPr="00EB0227">
        <w:rPr>
          <w:szCs w:val="24"/>
        </w:rPr>
        <w:t>is</w:t>
      </w:r>
      <w:r w:rsidRPr="00EB0227">
        <w:rPr>
          <w:b/>
          <w:szCs w:val="24"/>
        </w:rPr>
        <w:t xml:space="preserve"> </w:t>
      </w:r>
      <w:r w:rsidRPr="00EB0227">
        <w:rPr>
          <w:szCs w:val="24"/>
        </w:rPr>
        <w:t>to be mentally unhealthy which signifies a psychological state that results in behavioral anomalies that affect daily functioning. Mental health problems may be associated with genetics, environ-mental stressors, psychological factors, brain defects, substance abuse, amongst other factors (Schmidt, 2007).</w:t>
      </w:r>
    </w:p>
    <w:p w14:paraId="0BB3DF98" w14:textId="77777777" w:rsidR="00597971" w:rsidRPr="00EB0227" w:rsidRDefault="00165D3C" w:rsidP="002C1D32">
      <w:pPr>
        <w:pStyle w:val="Heading1"/>
      </w:pPr>
      <w:bookmarkStart w:id="16" w:name="_Toc206861836"/>
      <w:r w:rsidRPr="00EB0227">
        <w:t xml:space="preserve">Limitation of the </w:t>
      </w:r>
      <w:r w:rsidRPr="009C7356">
        <w:rPr>
          <w:rStyle w:val="Heading1Char"/>
        </w:rPr>
        <w:t>S</w:t>
      </w:r>
      <w:r w:rsidRPr="00EB0227">
        <w:t>tudy</w:t>
      </w:r>
      <w:bookmarkEnd w:id="16"/>
    </w:p>
    <w:p w14:paraId="0E957E60" w14:textId="77777777" w:rsidR="00597971" w:rsidRPr="00EB0227" w:rsidRDefault="00165D3C" w:rsidP="002C1D32">
      <w:pPr>
        <w:spacing w:line="432" w:lineRule="auto"/>
        <w:rPr>
          <w:szCs w:val="24"/>
        </w:rPr>
      </w:pPr>
      <w:r w:rsidRPr="00EB0227">
        <w:rPr>
          <w:b/>
          <w:szCs w:val="24"/>
        </w:rPr>
        <w:t>Financial constraint</w:t>
      </w:r>
      <w:r w:rsidRPr="00EB0227">
        <w:rPr>
          <w:szCs w:val="24"/>
        </w:rPr>
        <w:t xml:space="preserve"> - Insufficient fund tends to impede the efficiency of the researcher in sourcing for the relevant materials, literature or information and in the process of data collection (internet, questionnaire and interview).</w:t>
      </w:r>
    </w:p>
    <w:p w14:paraId="181DDD2B" w14:textId="77777777" w:rsidR="0042765E" w:rsidRPr="00EB0227" w:rsidRDefault="00165D3C" w:rsidP="002C1D32">
      <w:pPr>
        <w:spacing w:line="432" w:lineRule="auto"/>
        <w:rPr>
          <w:szCs w:val="24"/>
        </w:rPr>
      </w:pPr>
      <w:r w:rsidRPr="00EB0227">
        <w:rPr>
          <w:b/>
          <w:szCs w:val="24"/>
        </w:rPr>
        <w:t>Time constraint</w:t>
      </w:r>
      <w:r w:rsidRPr="00EB0227">
        <w:rPr>
          <w:szCs w:val="24"/>
        </w:rPr>
        <w:t xml:space="preserve"> - The researcher will simultaneously engage in this study with other academic work. This consequently will cut down on the time devoted for the research work.</w:t>
      </w:r>
    </w:p>
    <w:p w14:paraId="4CBA7CF8" w14:textId="77777777" w:rsidR="0042765E" w:rsidRPr="00EB0227" w:rsidRDefault="0042765E" w:rsidP="002C1D32">
      <w:pPr>
        <w:spacing w:after="0" w:line="432" w:lineRule="auto"/>
        <w:jc w:val="left"/>
        <w:rPr>
          <w:szCs w:val="24"/>
        </w:rPr>
      </w:pPr>
      <w:r w:rsidRPr="00EB0227">
        <w:rPr>
          <w:szCs w:val="24"/>
        </w:rPr>
        <w:br w:type="page"/>
      </w:r>
    </w:p>
    <w:p w14:paraId="29591D16" w14:textId="77777777" w:rsidR="0042765E" w:rsidRPr="00EB0227" w:rsidRDefault="0042765E" w:rsidP="002C1D32">
      <w:pPr>
        <w:pStyle w:val="Heading1"/>
        <w:jc w:val="center"/>
      </w:pPr>
      <w:bookmarkStart w:id="17" w:name="_Toc206861837"/>
      <w:r w:rsidRPr="00EB0227">
        <w:lastRenderedPageBreak/>
        <w:t>CHAPTER TWO</w:t>
      </w:r>
      <w:bookmarkEnd w:id="17"/>
    </w:p>
    <w:p w14:paraId="5ABD8ED6" w14:textId="77777777" w:rsidR="0042765E" w:rsidRPr="00EB0227" w:rsidRDefault="0042765E" w:rsidP="002C1D32">
      <w:pPr>
        <w:pStyle w:val="Heading1"/>
        <w:jc w:val="center"/>
      </w:pPr>
      <w:bookmarkStart w:id="18" w:name="_Toc206861838"/>
      <w:r w:rsidRPr="00EB0227">
        <w:t>LITERATURE REVIEW</w:t>
      </w:r>
      <w:bookmarkEnd w:id="18"/>
    </w:p>
    <w:p w14:paraId="351D8A46" w14:textId="77777777" w:rsidR="0042765E" w:rsidRPr="00EB0227" w:rsidRDefault="0042765E" w:rsidP="002C1D32">
      <w:pPr>
        <w:pStyle w:val="Heading1"/>
      </w:pPr>
      <w:bookmarkStart w:id="19" w:name="_Toc206861839"/>
      <w:r w:rsidRPr="00EB0227">
        <w:t>2.1</w:t>
      </w:r>
      <w:r w:rsidRPr="00EB0227">
        <w:tab/>
        <w:t>Introduction</w:t>
      </w:r>
      <w:bookmarkEnd w:id="19"/>
    </w:p>
    <w:p w14:paraId="494E73CC" w14:textId="77777777" w:rsidR="0042765E" w:rsidRPr="00EB0227" w:rsidRDefault="0042765E" w:rsidP="002C1D32">
      <w:pPr>
        <w:spacing w:line="432" w:lineRule="auto"/>
        <w:ind w:firstLine="720"/>
        <w:rPr>
          <w:szCs w:val="24"/>
        </w:rPr>
      </w:pPr>
      <w:r w:rsidRPr="00EB0227">
        <w:rPr>
          <w:rFonts w:eastAsia="Times New Roman"/>
          <w:szCs w:val="24"/>
        </w:rPr>
        <w:t>This research is centered on mental health challenges of youths in the society.</w:t>
      </w:r>
      <w:r w:rsidRPr="00EB0227">
        <w:rPr>
          <w:szCs w:val="24"/>
        </w:rPr>
        <w:t xml:space="preserve"> First, the concept ‘mental health’ will be defined to demonstrate the variety of complaints that are covered by the concept. Second, the theories on help seeking behavior concerning mental health problems will be described, the most important barriers, encouraging factors and related concepts will be depicted and finally related empirical review.</w:t>
      </w:r>
    </w:p>
    <w:p w14:paraId="61BD472D" w14:textId="77777777" w:rsidR="0042765E" w:rsidRPr="00EB0227" w:rsidRDefault="0042765E" w:rsidP="002C1D32">
      <w:pPr>
        <w:pStyle w:val="Heading1"/>
      </w:pPr>
      <w:bookmarkStart w:id="20" w:name="_Toc206861840"/>
      <w:r w:rsidRPr="00EB0227">
        <w:t>2.2</w:t>
      </w:r>
      <w:r w:rsidRPr="00EB0227">
        <w:tab/>
        <w:t>Conceptual Study</w:t>
      </w:r>
      <w:bookmarkEnd w:id="20"/>
    </w:p>
    <w:p w14:paraId="35608308" w14:textId="77777777" w:rsidR="0042765E" w:rsidRPr="00EB0227" w:rsidRDefault="0042765E" w:rsidP="002C1D32">
      <w:pPr>
        <w:spacing w:line="432" w:lineRule="auto"/>
        <w:ind w:firstLine="720"/>
        <w:rPr>
          <w:szCs w:val="24"/>
        </w:rPr>
      </w:pPr>
      <w:r w:rsidRPr="00EB0227">
        <w:rPr>
          <w:szCs w:val="24"/>
        </w:rPr>
        <w:t xml:space="preserve">The </w:t>
      </w:r>
      <w:r w:rsidR="00B82845">
        <w:rPr>
          <w:szCs w:val="24"/>
        </w:rPr>
        <w:t>polytechnic</w:t>
      </w:r>
      <w:r w:rsidRPr="00EB0227">
        <w:rPr>
          <w:szCs w:val="24"/>
        </w:rPr>
        <w:t xml:space="preserve"> years of an individual are emotionally and intellectually more demanding than almost any other stage of education. At this stage, an individual faces a great deal of pressures and challenges that pose a variety of physical, social and emotional difficulties. As a result of changing social and emotional picture of </w:t>
      </w:r>
      <w:r w:rsidR="00B82845">
        <w:rPr>
          <w:szCs w:val="24"/>
        </w:rPr>
        <w:t>polytechnic</w:t>
      </w:r>
      <w:r w:rsidRPr="00EB0227">
        <w:rPr>
          <w:szCs w:val="24"/>
        </w:rPr>
        <w:t xml:space="preserve"> students, they become more vulnerable for developing mental health problems. Studies have also showed that mental health problems among </w:t>
      </w:r>
      <w:r w:rsidR="00B82845">
        <w:rPr>
          <w:szCs w:val="24"/>
        </w:rPr>
        <w:t>polytechnic</w:t>
      </w:r>
      <w:r w:rsidRPr="00EB0227">
        <w:rPr>
          <w:szCs w:val="24"/>
        </w:rPr>
        <w:t xml:space="preserve"> students are increasing in number as well as in severity (Sadia, Madeha and Zahid. 2013).</w:t>
      </w:r>
    </w:p>
    <w:p w14:paraId="528FA325" w14:textId="77777777" w:rsidR="0042765E" w:rsidRPr="00EB0227" w:rsidRDefault="0042765E" w:rsidP="002C1D32">
      <w:pPr>
        <w:spacing w:line="432" w:lineRule="auto"/>
        <w:ind w:firstLine="720"/>
        <w:rPr>
          <w:szCs w:val="24"/>
        </w:rPr>
      </w:pPr>
      <w:r w:rsidRPr="00EB0227">
        <w:rPr>
          <w:szCs w:val="24"/>
        </w:rPr>
        <w:t xml:space="preserve">The concept of mental health can be defined and conceptualized differently in different cultures, communities and societies. There are different ways to view the nature and causal factors of mental health problems that may determine the definition of what is mentally healthy and what type of counseling and interventions procedures are appropriate to manage mental health problems. College students struggle with developmental issues and some are struggling with more multifaceted and chronic problems. The more common problems faced by </w:t>
      </w:r>
      <w:r w:rsidR="00B82845">
        <w:rPr>
          <w:szCs w:val="24"/>
        </w:rPr>
        <w:t>polytechnic</w:t>
      </w:r>
      <w:r w:rsidRPr="00EB0227">
        <w:rPr>
          <w:szCs w:val="24"/>
        </w:rPr>
        <w:t xml:space="preserve"> students are mood </w:t>
      </w:r>
      <w:r w:rsidRPr="00EB0227">
        <w:rPr>
          <w:szCs w:val="24"/>
        </w:rPr>
        <w:lastRenderedPageBreak/>
        <w:t xml:space="preserve">disturbances, destructive behaviors, interpersonal problems and impairment of self-concept. </w:t>
      </w:r>
      <w:r w:rsidR="00B82845">
        <w:rPr>
          <w:szCs w:val="24"/>
        </w:rPr>
        <w:t>Polytechnic</w:t>
      </w:r>
      <w:r w:rsidRPr="00EB0227">
        <w:rPr>
          <w:szCs w:val="24"/>
        </w:rPr>
        <w:t xml:space="preserve"> students often claim to experience stress, anxiety, symptoms of depression, eating problems and other psychological issues, which have significant negative impact on their academic performance and their mental health (Tosevski, Milovancevic, &amp; Gajic, 2010).</w:t>
      </w:r>
    </w:p>
    <w:p w14:paraId="6B72A917" w14:textId="77777777" w:rsidR="0042765E" w:rsidRPr="00EB0227" w:rsidRDefault="0042765E" w:rsidP="002C1D32">
      <w:pPr>
        <w:spacing w:line="432" w:lineRule="auto"/>
        <w:ind w:firstLine="720"/>
        <w:rPr>
          <w:szCs w:val="24"/>
        </w:rPr>
      </w:pPr>
      <w:r w:rsidRPr="00EB0227">
        <w:rPr>
          <w:szCs w:val="24"/>
        </w:rPr>
        <w:t xml:space="preserve">During the last decade, </w:t>
      </w:r>
      <w:r w:rsidR="00B82845">
        <w:rPr>
          <w:szCs w:val="24"/>
        </w:rPr>
        <w:t>polytechnic</w:t>
      </w:r>
      <w:r w:rsidRPr="00EB0227">
        <w:rPr>
          <w:szCs w:val="24"/>
        </w:rPr>
        <w:t xml:space="preserve"> and college counseling centers have reported a shift in the needs of students seeking counseling services from different kind of developmental issues to more severe psychological problems (Gallagher, Sysko, and Zhang (2011). The researchers concluded that one third of the </w:t>
      </w:r>
      <w:r w:rsidR="00B82845">
        <w:rPr>
          <w:szCs w:val="24"/>
        </w:rPr>
        <w:t>polytechnic</w:t>
      </w:r>
      <w:r w:rsidRPr="00EB0227">
        <w:rPr>
          <w:szCs w:val="24"/>
        </w:rPr>
        <w:t xml:space="preserve"> students had a diagnosable psychological problem and one fourth of entering college students are disturbed and in need of mental health care.</w:t>
      </w:r>
    </w:p>
    <w:p w14:paraId="28CDD1B7" w14:textId="77777777" w:rsidR="0042765E" w:rsidRPr="00EB0227" w:rsidRDefault="0042765E" w:rsidP="002C1D32">
      <w:pPr>
        <w:spacing w:line="432" w:lineRule="auto"/>
        <w:ind w:firstLine="720"/>
        <w:rPr>
          <w:szCs w:val="24"/>
        </w:rPr>
      </w:pPr>
      <w:r w:rsidRPr="00EB0227">
        <w:rPr>
          <w:szCs w:val="24"/>
        </w:rPr>
        <w:t xml:space="preserve">The increased need for mental health services on college campuses in recent years has been staggering. The changing demographics of </w:t>
      </w:r>
      <w:r w:rsidR="00B82845">
        <w:rPr>
          <w:szCs w:val="24"/>
        </w:rPr>
        <w:t>polytechnic</w:t>
      </w:r>
      <w:r w:rsidRPr="00EB0227">
        <w:rPr>
          <w:szCs w:val="24"/>
        </w:rPr>
        <w:t xml:space="preserve"> students have led to the need for varying, more comprehensive mental health resources. Matters facing students on today’s campuses include gender issues, violence, career concerns, life changes, stress, and severe psychological disturbances. Marano (2004) also alluded to a number of reasons that explain the flood of requests for mental health assistance on </w:t>
      </w:r>
      <w:r w:rsidR="00B82845">
        <w:rPr>
          <w:szCs w:val="24"/>
        </w:rPr>
        <w:t>polytechnic</w:t>
      </w:r>
      <w:r w:rsidRPr="00EB0227">
        <w:rPr>
          <w:szCs w:val="24"/>
        </w:rPr>
        <w:t xml:space="preserve"> campuses. The author cites broken families, increased competitiveness, and parents who overprotect their children, thereby denying them the chance to develop critical coping skills. In addition, the researcher indicates that the increase in the number of students who are presenting with major mental health problems can be attributed to earlier, increased, and more effective diagnoses (Marano, 2004). The staggering increase in the number of </w:t>
      </w:r>
      <w:r w:rsidR="00B82845">
        <w:rPr>
          <w:szCs w:val="24"/>
        </w:rPr>
        <w:lastRenderedPageBreak/>
        <w:t>polytechnic</w:t>
      </w:r>
      <w:r w:rsidRPr="00EB0227">
        <w:rPr>
          <w:szCs w:val="24"/>
        </w:rPr>
        <w:t xml:space="preserve"> students who are afflicted with mental disorders is reflected in the statistics of college counseling centers nationwide.</w:t>
      </w:r>
    </w:p>
    <w:p w14:paraId="7AF324C8" w14:textId="77777777" w:rsidR="0042765E" w:rsidRPr="00EB0227" w:rsidRDefault="0042765E" w:rsidP="002C1D32">
      <w:pPr>
        <w:spacing w:line="432" w:lineRule="auto"/>
        <w:ind w:firstLine="720"/>
        <w:rPr>
          <w:szCs w:val="24"/>
        </w:rPr>
      </w:pPr>
      <w:r w:rsidRPr="00EB0227">
        <w:rPr>
          <w:szCs w:val="24"/>
        </w:rPr>
        <w:t xml:space="preserve">In addition to the increase in the number of students presenting with psychological issues, the types of mental health problems that they present are more serious and complex. According to Benton et al., (2003), counseling records at Kansas State </w:t>
      </w:r>
      <w:r w:rsidR="00B82845">
        <w:rPr>
          <w:szCs w:val="24"/>
        </w:rPr>
        <w:t>Polytechnic</w:t>
      </w:r>
      <w:r w:rsidRPr="00EB0227">
        <w:rPr>
          <w:szCs w:val="24"/>
        </w:rPr>
        <w:t xml:space="preserve"> showed a drastic increase in student psychological problems over a thirteen-year period. From 1988 to 2001, the incidences of anxiety issues increased by almost 60%. Likewise, the rate of depression rose by more than 50%, while the prevalence of mental disorders increased by more than 60%. In addition, chronic mental afflictions, suicidal tendencies, and substance abuse all increased during this time (Benton et al., 2003).</w:t>
      </w:r>
    </w:p>
    <w:p w14:paraId="5CD6FB8C" w14:textId="77777777" w:rsidR="0042765E" w:rsidRPr="00EB0227" w:rsidRDefault="0042765E" w:rsidP="002C1D32">
      <w:pPr>
        <w:spacing w:line="432" w:lineRule="auto"/>
        <w:ind w:firstLine="720"/>
        <w:rPr>
          <w:szCs w:val="24"/>
        </w:rPr>
      </w:pPr>
      <w:r w:rsidRPr="00EB0227">
        <w:rPr>
          <w:szCs w:val="24"/>
        </w:rPr>
        <w:t>According to the American College Health Association National College Health Assessment (2006), depression and anxiety are the top two mental problems facing college students. The assessment also found that almost 70% of women and more than 50% of men had experienced feelings of hopelessness at least once within the last twelve months. In addition, 36% of men and 45% of women had problems functioning due to feelings of depression. Ten percent of women and nine percent of men seriously had contemplated taking their own lives. Forty-nine percent of students listed stress, anxiety, or depression as the main barrier to stronger academic performance (American College Health Association, 2006). These frightening statistics show that many of today’s college students require immediate intervention.</w:t>
      </w:r>
    </w:p>
    <w:p w14:paraId="3E7D2378" w14:textId="77777777" w:rsidR="0042765E" w:rsidRPr="00EB0227" w:rsidRDefault="0042765E" w:rsidP="002C1D32">
      <w:pPr>
        <w:spacing w:line="432" w:lineRule="auto"/>
        <w:ind w:firstLine="720"/>
        <w:rPr>
          <w:szCs w:val="24"/>
        </w:rPr>
      </w:pPr>
      <w:r w:rsidRPr="00EB0227">
        <w:rPr>
          <w:szCs w:val="24"/>
        </w:rPr>
        <w:t xml:space="preserve">A major challenge that college counseling centers must confront is that of risk-management in the area of mental health services. According to Blom and Beckley (2005), colleges can mitigate their risk by implementing effective crisis plans and preventive </w:t>
      </w:r>
      <w:r w:rsidRPr="00EB0227">
        <w:rPr>
          <w:szCs w:val="24"/>
        </w:rPr>
        <w:lastRenderedPageBreak/>
        <w:t>programs. Institutions also should relay clearly the limitations of their counseling centers (Blom and Beckley, 2005). As challenges keep rising, universities continue to have trouble meeting them. Mental health counseling centers continue to be under-staffed. This leads to a long wait-time from the time a student self-refers, or is referred, to the time that the student can participate in the intake process.</w:t>
      </w:r>
    </w:p>
    <w:p w14:paraId="61C684DD" w14:textId="77777777" w:rsidR="0042765E" w:rsidRPr="00EB0227" w:rsidRDefault="0042765E" w:rsidP="002C1D32">
      <w:pPr>
        <w:spacing w:line="432" w:lineRule="auto"/>
        <w:ind w:firstLine="720"/>
        <w:rPr>
          <w:szCs w:val="24"/>
        </w:rPr>
      </w:pPr>
      <w:r w:rsidRPr="00EB0227">
        <w:rPr>
          <w:szCs w:val="24"/>
        </w:rPr>
        <w:t xml:space="preserve">Most of students who have problems do not receive any therapeutic or counseling services (Zivin, Eisenberg, Gollust, &amp; Golberstein, 2009). Mental health problems among the youths have both short term and long term consequences including decreasing work capacity and poor academic performance (Breslau, Lane, Sampson, &amp; Kessler, 2008). Mental health problems are positively associated with increased nicotine and alcohol use and low self-esteem. The need and the value of student counseling is supported by the fact that whenever such services are provided, the demand of such services often tend to increase in time. The awareness about increasing mental health problems and associated negative consequences also increase the demand for developing counseling services for </w:t>
      </w:r>
      <w:r w:rsidR="00B82845">
        <w:rPr>
          <w:szCs w:val="24"/>
        </w:rPr>
        <w:t>polytechnic</w:t>
      </w:r>
      <w:r w:rsidRPr="00EB0227">
        <w:rPr>
          <w:szCs w:val="24"/>
        </w:rPr>
        <w:t xml:space="preserve"> students.</w:t>
      </w:r>
    </w:p>
    <w:p w14:paraId="17E3FD10" w14:textId="77777777" w:rsidR="0042765E" w:rsidRPr="00EB0227" w:rsidRDefault="0042765E" w:rsidP="002C1D32">
      <w:pPr>
        <w:pStyle w:val="Heading2"/>
      </w:pPr>
      <w:bookmarkStart w:id="21" w:name="_Toc206861841"/>
      <w:r w:rsidRPr="00EB0227">
        <w:t>2.2.1</w:t>
      </w:r>
      <w:r w:rsidRPr="00EB0227">
        <w:tab/>
        <w:t>Youths and Serious Mental Illnesses</w:t>
      </w:r>
      <w:bookmarkEnd w:id="21"/>
    </w:p>
    <w:p w14:paraId="206FFC12" w14:textId="77777777" w:rsidR="0042765E" w:rsidRPr="00EB0227" w:rsidRDefault="0042765E" w:rsidP="002C1D32">
      <w:pPr>
        <w:spacing w:line="432" w:lineRule="auto"/>
        <w:ind w:firstLine="720"/>
        <w:rPr>
          <w:szCs w:val="24"/>
        </w:rPr>
      </w:pPr>
      <w:r w:rsidRPr="00EB0227">
        <w:rPr>
          <w:szCs w:val="24"/>
        </w:rPr>
        <w:t xml:space="preserve">Serious mental illness is based on having a diagnosable psychiatric disorder (based on criteria of the Diagnostic and Statistical Manual of Mental Disorders; American Psychiatric Association, 1994), lasting least a year, and producing an impairment significant enough to be considered disabling. The diagnoses involved typically include major depression, bipolar disorder, schizophrenia and other psychotic disorders, severe anxiety disorders (including obsessive– compulsive disorder), and eating disorders. Students coping with a serious mental illness while attending </w:t>
      </w:r>
      <w:r w:rsidR="00B82845">
        <w:rPr>
          <w:szCs w:val="24"/>
        </w:rPr>
        <w:t>polytechnic</w:t>
      </w:r>
      <w:r w:rsidRPr="00EB0227">
        <w:rPr>
          <w:szCs w:val="24"/>
        </w:rPr>
        <w:t xml:space="preserve"> confront many </w:t>
      </w:r>
      <w:r w:rsidRPr="00EB0227">
        <w:rPr>
          <w:szCs w:val="24"/>
        </w:rPr>
        <w:lastRenderedPageBreak/>
        <w:t>performance barriers such as maintaining concentration, remembering important details, screening out distractions, meeting deadlines under pressure, test anxiety, executive functioning (e.g., planning, organizing, and making decisions), dealing with mental illness stigma, interacting within a group, making public presentations, receiving and responding to negative feedback, low self-esteem, acting appropriately with classmates and faculty, maintaining a good attendance record (especially for early morning classes), maintaining stamina, and/or motivating oneself and others (Collins and Mowbray, 2005).</w:t>
      </w:r>
    </w:p>
    <w:p w14:paraId="03260D4B" w14:textId="77777777" w:rsidR="0042765E" w:rsidRPr="00EB0227" w:rsidRDefault="0042765E" w:rsidP="002C1D32">
      <w:pPr>
        <w:pStyle w:val="Heading2"/>
      </w:pPr>
      <w:bookmarkStart w:id="22" w:name="_Toc206861842"/>
      <w:r w:rsidRPr="00EB0227">
        <w:t>2.2.2</w:t>
      </w:r>
      <w:r w:rsidRPr="00EB0227">
        <w:tab/>
        <w:t>Adolescents as a Target Group for Mental Health Interventions</w:t>
      </w:r>
      <w:bookmarkEnd w:id="22"/>
    </w:p>
    <w:p w14:paraId="65D8A60C" w14:textId="77777777" w:rsidR="0042765E" w:rsidRPr="00EB0227" w:rsidRDefault="0042765E" w:rsidP="002C1D32">
      <w:pPr>
        <w:spacing w:line="432" w:lineRule="auto"/>
        <w:ind w:firstLine="720"/>
        <w:rPr>
          <w:szCs w:val="24"/>
        </w:rPr>
      </w:pPr>
      <w:r w:rsidRPr="00EB0227">
        <w:rPr>
          <w:szCs w:val="24"/>
        </w:rPr>
        <w:t>Adolescent mental health is essential for the building and maintenance of stable societies (W.H.O. 2014). Today’s adolescents are the future adults who through participation can have an impact on the quality of life of the whole community. The stage of adolescence marks the transition from childhood to adulthood. Usually an adolescent becomes deeply aware of many life issues and questions relating to himself and others, to community and nation. The teenager wants to formulate his/her own answers rather than rely on parents or teachers’ judgments as in the years of childhood. Adolescence is a time of rapid advance in cognitive skills and intense acquisition of new information that establishes the basis for a productive adult life. It is a time of great change, when young people often acquire lifetime habits and attitudes. It has been found that young people are the proper target group for changing social attitudes because they are in a state of developing their attitudes. During this period, later attitudes about life are formed. Young people are at an age when they are developing views on a range of topics that will impact their future adult behaviour (Rose, Thornicroft, Pinfold and Kassam. 2007).</w:t>
      </w:r>
    </w:p>
    <w:p w14:paraId="43671638" w14:textId="77777777" w:rsidR="0042765E" w:rsidRPr="00EB0227" w:rsidRDefault="0042765E" w:rsidP="002C1D32">
      <w:pPr>
        <w:spacing w:line="432" w:lineRule="auto"/>
        <w:ind w:firstLine="720"/>
        <w:rPr>
          <w:szCs w:val="24"/>
        </w:rPr>
      </w:pPr>
      <w:r w:rsidRPr="00EB0227">
        <w:rPr>
          <w:szCs w:val="24"/>
        </w:rPr>
        <w:lastRenderedPageBreak/>
        <w:t>Piaget termed this stage of cognitive development as the period of formal operations. Adolescents have attained a new, higher-order level of reasoning superior to earlier childhood thoughts; they are capable of abstract thought and complex logical reasoning described as propositional as opposed to syllogistic. Their reasoning is both inductive and deductive, and they are able to hypothesize and apply the principles of logic to situations never encountered before. Adolescents can conceptualize and internalize ideas, debate various points of view, understand cause and effect, comprehend complex explanations and respond appropriately to multiple-step directions. They are able to understand the concept of health and illness, the multiple causes of disease, the influence of variables on health status and the ideas associated with health promotion and disease prevention. At 14-15 years of age, many adolescents fully acquire formal thinking and propositional operations. (Wahl, Wood, &amp; Richards, 2002)</w:t>
      </w:r>
    </w:p>
    <w:p w14:paraId="64CC367C" w14:textId="77777777" w:rsidR="0042765E" w:rsidRPr="00EB0227" w:rsidRDefault="0042765E" w:rsidP="002C1D32">
      <w:pPr>
        <w:spacing w:line="432" w:lineRule="auto"/>
        <w:ind w:firstLine="720"/>
        <w:rPr>
          <w:szCs w:val="24"/>
        </w:rPr>
      </w:pPr>
      <w:r w:rsidRPr="00EB0227">
        <w:rPr>
          <w:szCs w:val="24"/>
        </w:rPr>
        <w:t>Negative attitudes toward mental illness emerge early in childhood (Wahl, et al., 2002). Children grow up learning the social stereotypes which are assigned to particular social groups within their society often before they have any direct contact and experience with these groups. Regarding young people, the results of a study on sex differences towards mental illness of secondary school students showed that girls exhibited more benevolence than boys and boys held more stereotyping, restrictive, pessimistic and stigmatizing attitudes.</w:t>
      </w:r>
    </w:p>
    <w:p w14:paraId="09533294" w14:textId="77777777" w:rsidR="0042765E" w:rsidRPr="00EB0227" w:rsidRDefault="0042765E" w:rsidP="002C1D32">
      <w:pPr>
        <w:pStyle w:val="Heading2"/>
      </w:pPr>
      <w:bookmarkStart w:id="23" w:name="_Toc206861843"/>
      <w:r w:rsidRPr="00EB0227">
        <w:t>2.2.3</w:t>
      </w:r>
      <w:r w:rsidRPr="00EB0227">
        <w:tab/>
        <w:t xml:space="preserve">The Influence of the Transition Experience to </w:t>
      </w:r>
      <w:r w:rsidR="00B82845">
        <w:t>Polytechnic</w:t>
      </w:r>
      <w:r w:rsidRPr="00EB0227">
        <w:t xml:space="preserve"> Student Status</w:t>
      </w:r>
      <w:bookmarkEnd w:id="23"/>
    </w:p>
    <w:p w14:paraId="57C81116" w14:textId="77777777" w:rsidR="0042765E" w:rsidRPr="00EB0227" w:rsidRDefault="0042765E" w:rsidP="002C1D32">
      <w:pPr>
        <w:spacing w:line="432" w:lineRule="auto"/>
        <w:ind w:firstLine="720"/>
        <w:rPr>
          <w:szCs w:val="24"/>
        </w:rPr>
      </w:pPr>
      <w:r w:rsidRPr="00EB0227">
        <w:rPr>
          <w:szCs w:val="24"/>
        </w:rPr>
        <w:t xml:space="preserve">Khaldoun, Aldiabat, Matani, and Carole-Lynne. (2014) observed that </w:t>
      </w:r>
      <w:r w:rsidR="00B82845">
        <w:rPr>
          <w:szCs w:val="24"/>
        </w:rPr>
        <w:t>polytechnic</w:t>
      </w:r>
      <w:r w:rsidRPr="00EB0227">
        <w:rPr>
          <w:szCs w:val="24"/>
        </w:rPr>
        <w:t xml:space="preserve"> students share similarities with individuals in the general population, Khaldoun et al., (</w:t>
      </w:r>
      <w:r w:rsidRPr="00EB0227">
        <w:rPr>
          <w:rFonts w:eastAsia="..e....."/>
          <w:szCs w:val="24"/>
        </w:rPr>
        <w:t>2011)</w:t>
      </w:r>
      <w:r w:rsidRPr="00EB0227">
        <w:rPr>
          <w:szCs w:val="24"/>
        </w:rPr>
        <w:t xml:space="preserve"> found them to be more at risk for negative mental health outcomes because they </w:t>
      </w:r>
      <w:r w:rsidRPr="00EB0227">
        <w:rPr>
          <w:szCs w:val="24"/>
        </w:rPr>
        <w:lastRenderedPageBreak/>
        <w:t xml:space="preserve">are exposed to two sources of transitional stressors: stress related to the transition from high school to </w:t>
      </w:r>
      <w:r w:rsidR="00B82845">
        <w:rPr>
          <w:szCs w:val="24"/>
        </w:rPr>
        <w:t>polytechnic</w:t>
      </w:r>
      <w:r w:rsidRPr="00EB0227">
        <w:rPr>
          <w:szCs w:val="24"/>
        </w:rPr>
        <w:t xml:space="preserve"> student status, and stress related to the transition from adolescence to adulthood. Support for that assumption has been expressed by Kessler et al., (2015), who maintain that it is during this developmental phase that </w:t>
      </w:r>
      <w:r w:rsidR="00B82845">
        <w:rPr>
          <w:szCs w:val="24"/>
        </w:rPr>
        <w:t>polytechnic</w:t>
      </w:r>
      <w:r w:rsidRPr="00EB0227">
        <w:rPr>
          <w:szCs w:val="24"/>
        </w:rPr>
        <w:t xml:space="preserve"> students are most at risk for the development of mental illness. Moreover, there is evidence that there are factors present within academic institutions that are negatively influencing the mental wellbeing of </w:t>
      </w:r>
      <w:r w:rsidR="00B82845">
        <w:rPr>
          <w:szCs w:val="24"/>
        </w:rPr>
        <w:t>polytechnic</w:t>
      </w:r>
      <w:r w:rsidRPr="00EB0227">
        <w:rPr>
          <w:szCs w:val="24"/>
        </w:rPr>
        <w:t xml:space="preserve"> students. For example, an increase in stressful events such as not passing an exam, or financial worries related to student loans, or finding a part-time job to help cover the costs of books or other course materials, and for first year students, moving into unknown environments may result in the development of psychiatric symptoms. (Corley, 2013). Verger, Combes, Kovess-Masfety, Choquet, Guagliardo, Rouillon, and Peretti-</w:t>
      </w:r>
      <w:r w:rsidRPr="00EB0227">
        <w:rPr>
          <w:szCs w:val="24"/>
        </w:rPr>
        <w:tab/>
        <w:t xml:space="preserve">Watel (2009) found that the first-year students are more vulnerable to increased levels of stress because they often have ineffective coping abilities and lack of autonomy when compared to students in subsequent years of study. The stress and anxiety experienced by first-year students also appears to be influenced by the isolative nature of the </w:t>
      </w:r>
      <w:r w:rsidR="00B82845">
        <w:rPr>
          <w:szCs w:val="24"/>
        </w:rPr>
        <w:t>polytechnic</w:t>
      </w:r>
      <w:r w:rsidRPr="00EB0227">
        <w:rPr>
          <w:szCs w:val="24"/>
        </w:rPr>
        <w:t xml:space="preserve"> environment now that students have moved away from family and friends, and thus now have to self-sufficient and function independently Verger et al., (2009). In other words, they may demonstrate an inability to adapt appropriately to the stress and anxieties related to school demands and expectations, and eventually develop mental health problems.</w:t>
      </w:r>
    </w:p>
    <w:p w14:paraId="3144511C" w14:textId="77777777" w:rsidR="0042765E" w:rsidRPr="00EB0227" w:rsidRDefault="0042765E" w:rsidP="002C1D32">
      <w:pPr>
        <w:spacing w:line="432" w:lineRule="auto"/>
        <w:ind w:firstLine="720"/>
        <w:rPr>
          <w:szCs w:val="24"/>
        </w:rPr>
      </w:pPr>
      <w:r w:rsidRPr="00EB0227">
        <w:rPr>
          <w:szCs w:val="24"/>
        </w:rPr>
        <w:t xml:space="preserve">Many </w:t>
      </w:r>
      <w:r w:rsidR="00B82845">
        <w:rPr>
          <w:szCs w:val="24"/>
        </w:rPr>
        <w:t>polytechnic</w:t>
      </w:r>
      <w:r w:rsidRPr="00EB0227">
        <w:rPr>
          <w:szCs w:val="24"/>
        </w:rPr>
        <w:t xml:space="preserve"> students who are experiencing stress use ineffective coping mechanisms to deal with their stressors. According to Burris, Brechtin, Salsman, and Carlson (2009), a considerable number of </w:t>
      </w:r>
      <w:r w:rsidR="00B82845">
        <w:rPr>
          <w:szCs w:val="24"/>
        </w:rPr>
        <w:t>polytechnic</w:t>
      </w:r>
      <w:r w:rsidRPr="00EB0227">
        <w:rPr>
          <w:szCs w:val="24"/>
        </w:rPr>
        <w:t xml:space="preserve"> students use addictive behaviors </w:t>
      </w:r>
      <w:r w:rsidRPr="00EB0227">
        <w:rPr>
          <w:szCs w:val="24"/>
        </w:rPr>
        <w:lastRenderedPageBreak/>
        <w:t xml:space="preserve">to cope with stressors related to the academic environment. Support for this assumption has been provided by Hughes </w:t>
      </w:r>
      <w:r w:rsidRPr="00EB0227">
        <w:rPr>
          <w:rFonts w:eastAsia="Calibri"/>
          <w:szCs w:val="24"/>
          <w:lang w:val="en-GB"/>
        </w:rPr>
        <w:t>(2012)</w:t>
      </w:r>
      <w:r w:rsidRPr="00EB0227">
        <w:rPr>
          <w:szCs w:val="24"/>
        </w:rPr>
        <w:t xml:space="preserve"> who found alcohol consumption was the highest during the initial part of the first semesters, and late into the second semesters. In addition, tobacco use has been identified as another way that students cope with salient stressors within their social and academic environment (Hughes. </w:t>
      </w:r>
      <w:r w:rsidRPr="00EB0227">
        <w:rPr>
          <w:rFonts w:eastAsia="Calibri"/>
          <w:szCs w:val="24"/>
          <w:lang w:val="en-GB"/>
        </w:rPr>
        <w:t>2012)</w:t>
      </w:r>
      <w:r w:rsidRPr="00EB0227">
        <w:rPr>
          <w:szCs w:val="24"/>
        </w:rPr>
        <w:t xml:space="preserve">. Hamdan-Mansour and Marmash </w:t>
      </w:r>
      <w:r w:rsidRPr="00EB0227">
        <w:rPr>
          <w:rFonts w:eastAsia="Calibri"/>
          <w:szCs w:val="24"/>
          <w:lang w:val="en-GB"/>
        </w:rPr>
        <w:t>(2007)</w:t>
      </w:r>
      <w:r w:rsidRPr="00EB0227">
        <w:rPr>
          <w:szCs w:val="24"/>
        </w:rPr>
        <w:t xml:space="preserve"> found that tobacco use among </w:t>
      </w:r>
      <w:r w:rsidR="00B82845">
        <w:rPr>
          <w:szCs w:val="24"/>
        </w:rPr>
        <w:t>polytechnic</w:t>
      </w:r>
      <w:r w:rsidRPr="00EB0227">
        <w:rPr>
          <w:szCs w:val="24"/>
        </w:rPr>
        <w:t xml:space="preserve"> students was related to boredom, little interest in life, and an inability to develop positive behaviors. Outcomes of this substance use were an increased number of suicidal thoughts and behaviors among </w:t>
      </w:r>
      <w:r w:rsidR="00B82845">
        <w:rPr>
          <w:szCs w:val="24"/>
        </w:rPr>
        <w:t>polytechnic</w:t>
      </w:r>
      <w:r w:rsidRPr="00EB0227">
        <w:rPr>
          <w:szCs w:val="24"/>
        </w:rPr>
        <w:t xml:space="preserve"> students, culminating in an increase in depressive symptoms and increased feelings of anger and fatigue (Hamdan-Mansour and Marmash. </w:t>
      </w:r>
      <w:r w:rsidRPr="00EB0227">
        <w:rPr>
          <w:rFonts w:eastAsia="Calibri"/>
          <w:szCs w:val="24"/>
          <w:lang w:val="en-GB"/>
        </w:rPr>
        <w:t>2007)</w:t>
      </w:r>
      <w:r w:rsidRPr="00EB0227">
        <w:rPr>
          <w:szCs w:val="24"/>
        </w:rPr>
        <w:t>.</w:t>
      </w:r>
    </w:p>
    <w:p w14:paraId="24E86A07" w14:textId="77777777" w:rsidR="0042765E" w:rsidRPr="00EB0227" w:rsidRDefault="0042765E" w:rsidP="002C1D32">
      <w:pPr>
        <w:spacing w:line="432" w:lineRule="auto"/>
        <w:ind w:firstLine="720"/>
        <w:rPr>
          <w:szCs w:val="24"/>
        </w:rPr>
      </w:pPr>
      <w:r w:rsidRPr="00EB0227">
        <w:rPr>
          <w:szCs w:val="24"/>
        </w:rPr>
        <w:t xml:space="preserve">The time span allotted for sleeping is often very limited among </w:t>
      </w:r>
      <w:r w:rsidR="00B82845">
        <w:rPr>
          <w:szCs w:val="24"/>
        </w:rPr>
        <w:t>polytechnic</w:t>
      </w:r>
      <w:r w:rsidRPr="00EB0227">
        <w:rPr>
          <w:szCs w:val="24"/>
        </w:rPr>
        <w:t xml:space="preserve"> students, which in turn can negatively influence their mental health status and psychological well-being. Lund, Reider, Whiting and Prichard (2010) showed that the increasing levels of stress can lead to changes in sleep patterns among this population. In contrast to students enrolled in second, third and fourth year of the program, the authors found that the first year students were losing over two hours of sleep a night during weekends. Lund et al. (2010) concluded that this lack of sleep led to increasing amounts of alcohol consumption within the student population. Furthermore, these students often used alcohol, along with stimulants and other non-prescription drugs to help improve fractured sleep patterns and fight feelings of fatigue in order to perform academically. Chronic poor quality and quantity of sleep led to the development of mental health issues problems, including increased agitation, depressive symptoms, feelings of fatigue, as well as negatively affecting their ability to function academically and socially Lund et al. </w:t>
      </w:r>
      <w:r w:rsidRPr="00EB0227">
        <w:rPr>
          <w:szCs w:val="24"/>
        </w:rPr>
        <w:lastRenderedPageBreak/>
        <w:t xml:space="preserve">(2010). Their limited time spent sleeping was listed as the single “most significant predictor” for depression among </w:t>
      </w:r>
      <w:r w:rsidR="00B82845">
        <w:rPr>
          <w:szCs w:val="24"/>
        </w:rPr>
        <w:t>polytechnic</w:t>
      </w:r>
      <w:r w:rsidRPr="00EB0227">
        <w:rPr>
          <w:szCs w:val="24"/>
        </w:rPr>
        <w:t xml:space="preserve"> students.</w:t>
      </w:r>
    </w:p>
    <w:p w14:paraId="033853A2" w14:textId="77777777" w:rsidR="0042765E" w:rsidRPr="00EB0227" w:rsidRDefault="0042765E" w:rsidP="002C1D32">
      <w:pPr>
        <w:pStyle w:val="Heading2"/>
      </w:pPr>
      <w:bookmarkStart w:id="24" w:name="_Toc206861844"/>
      <w:r w:rsidRPr="00EB0227">
        <w:t>2.2.4</w:t>
      </w:r>
      <w:r w:rsidRPr="00EB0227">
        <w:tab/>
        <w:t>The most Prevalent Mental Disorders among Youths</w:t>
      </w:r>
      <w:bookmarkEnd w:id="24"/>
    </w:p>
    <w:p w14:paraId="22ED0D19" w14:textId="77777777" w:rsidR="0042765E" w:rsidRPr="00EB0227" w:rsidRDefault="0042765E" w:rsidP="002C1D32">
      <w:pPr>
        <w:spacing w:line="432" w:lineRule="auto"/>
        <w:rPr>
          <w:szCs w:val="24"/>
        </w:rPr>
      </w:pPr>
      <w:r w:rsidRPr="00EB0227">
        <w:rPr>
          <w:b/>
          <w:szCs w:val="24"/>
        </w:rPr>
        <w:t xml:space="preserve">Depression: </w:t>
      </w:r>
      <w:r w:rsidRPr="00EB0227">
        <w:rPr>
          <w:szCs w:val="24"/>
        </w:rPr>
        <w:t xml:space="preserve">Depression is the most commonly diagnosed mental illness among </w:t>
      </w:r>
      <w:r w:rsidR="00B82845">
        <w:rPr>
          <w:szCs w:val="24"/>
        </w:rPr>
        <w:t>polytechnic</w:t>
      </w:r>
      <w:r w:rsidRPr="00EB0227">
        <w:rPr>
          <w:szCs w:val="24"/>
        </w:rPr>
        <w:t xml:space="preserve"> students within several countries, like Spain, England, Australia and the United States including Nigeria </w:t>
      </w:r>
      <w:r w:rsidRPr="00EB0227">
        <w:rPr>
          <w:rFonts w:eastAsia="Calibri"/>
          <w:szCs w:val="24"/>
          <w:lang w:val="en-GB"/>
        </w:rPr>
        <w:t>Field, Diego, Pelaez, Deeds and Delgado. (2012),.</w:t>
      </w:r>
      <w:r w:rsidRPr="00EB0227">
        <w:rPr>
          <w:szCs w:val="24"/>
        </w:rPr>
        <w:t xml:space="preserve"> The prevalence of depression among first year female students in Canada and United States was double that of their male counterparts: 14% and 7% respectively Field et al., </w:t>
      </w:r>
      <w:r w:rsidRPr="00EB0227">
        <w:rPr>
          <w:rFonts w:eastAsia="Calibri"/>
          <w:szCs w:val="24"/>
          <w:lang w:val="en-GB"/>
        </w:rPr>
        <w:t>(2012)</w:t>
      </w:r>
      <w:r w:rsidRPr="00EB0227">
        <w:rPr>
          <w:szCs w:val="24"/>
        </w:rPr>
        <w:t>.</w:t>
      </w:r>
    </w:p>
    <w:p w14:paraId="7B1C481B" w14:textId="77777777" w:rsidR="0042765E" w:rsidRPr="00EB0227" w:rsidRDefault="0042765E" w:rsidP="002C1D32">
      <w:pPr>
        <w:spacing w:line="432" w:lineRule="auto"/>
        <w:ind w:firstLine="720"/>
        <w:rPr>
          <w:szCs w:val="24"/>
        </w:rPr>
      </w:pPr>
      <w:r w:rsidRPr="00EB0227">
        <w:rPr>
          <w:szCs w:val="24"/>
        </w:rPr>
        <w:t xml:space="preserve">However, Vaez and Laflamme (2008) found that female </w:t>
      </w:r>
      <w:r w:rsidR="00B82845">
        <w:rPr>
          <w:szCs w:val="24"/>
        </w:rPr>
        <w:t>polytechnic</w:t>
      </w:r>
      <w:r w:rsidRPr="00EB0227">
        <w:rPr>
          <w:szCs w:val="24"/>
        </w:rPr>
        <w:t xml:space="preserve"> students accessed health services in higher proportions when compared to male students. The authors concluded: “of those who had sought care, the proportion of females was significantly higher than that of males (64.8% compared with 35.2%)”. The authors also found that male students often denied, or failed to verbalize whether they had accessed mental health services during their </w:t>
      </w:r>
      <w:r w:rsidR="00B82845">
        <w:rPr>
          <w:szCs w:val="24"/>
        </w:rPr>
        <w:t>polytechnic</w:t>
      </w:r>
      <w:r w:rsidRPr="00EB0227">
        <w:rPr>
          <w:szCs w:val="24"/>
        </w:rPr>
        <w:t xml:space="preserve"> program. Their results were supported by a study conducted by Burris et al. (2009) who found that female students had perceived poorer mental health status compared to male students, and were at a greater risk for depression during </w:t>
      </w:r>
      <w:r w:rsidR="00B82845">
        <w:rPr>
          <w:szCs w:val="24"/>
        </w:rPr>
        <w:t>polytechnic</w:t>
      </w:r>
      <w:r w:rsidRPr="00EB0227">
        <w:rPr>
          <w:szCs w:val="24"/>
        </w:rPr>
        <w:t>.</w:t>
      </w:r>
    </w:p>
    <w:p w14:paraId="0707245B" w14:textId="77777777" w:rsidR="0042765E" w:rsidRPr="00EB0227" w:rsidRDefault="0042765E" w:rsidP="002C1D32">
      <w:pPr>
        <w:spacing w:line="432" w:lineRule="auto"/>
        <w:ind w:firstLine="720"/>
        <w:rPr>
          <w:szCs w:val="24"/>
        </w:rPr>
      </w:pPr>
      <w:r w:rsidRPr="00EB0227">
        <w:rPr>
          <w:szCs w:val="24"/>
        </w:rPr>
        <w:t xml:space="preserve">In their literature review, Miller and Chung (2009) found that 43.2% of </w:t>
      </w:r>
      <w:r w:rsidR="00B82845">
        <w:rPr>
          <w:szCs w:val="24"/>
        </w:rPr>
        <w:t>polytechnic</w:t>
      </w:r>
      <w:r w:rsidRPr="00EB0227">
        <w:rPr>
          <w:szCs w:val="24"/>
        </w:rPr>
        <w:t xml:space="preserve"> students had such severe depressive symptoms that functioning within the academic setting was a challenge. They put it this way: more than 3,200 </w:t>
      </w:r>
      <w:r w:rsidR="00B82845">
        <w:rPr>
          <w:szCs w:val="24"/>
        </w:rPr>
        <w:t>polytechnic</w:t>
      </w:r>
      <w:r w:rsidRPr="00EB0227">
        <w:rPr>
          <w:szCs w:val="24"/>
        </w:rPr>
        <w:t xml:space="preserve"> students reported being diagnosed as having depression, with 39.2% of those students diagnosed in the past 12 months, 24.2% currently in therapy for depression, and 35.8% taking antidepressant medication”.</w:t>
      </w:r>
    </w:p>
    <w:p w14:paraId="380A63F1" w14:textId="77777777" w:rsidR="0042765E" w:rsidRPr="00EB0227" w:rsidRDefault="0042765E" w:rsidP="002C1D32">
      <w:pPr>
        <w:spacing w:line="432" w:lineRule="auto"/>
        <w:ind w:firstLine="720"/>
        <w:rPr>
          <w:szCs w:val="24"/>
        </w:rPr>
      </w:pPr>
      <w:r w:rsidRPr="00EB0227">
        <w:rPr>
          <w:szCs w:val="24"/>
        </w:rPr>
        <w:lastRenderedPageBreak/>
        <w:t>According to Field et al.,</w:t>
      </w:r>
      <w:r w:rsidRPr="00EB0227">
        <w:rPr>
          <w:rFonts w:eastAsia="Calibri"/>
          <w:szCs w:val="24"/>
          <w:lang w:val="en-GB"/>
        </w:rPr>
        <w:t xml:space="preserve"> (2012)</w:t>
      </w:r>
      <w:r w:rsidRPr="00EB0227">
        <w:rPr>
          <w:szCs w:val="24"/>
        </w:rPr>
        <w:t>, as many as 86% of universities surveyed within the United States identified increasing rates of depression within academic institutions. They found that depressive symptoms led to poorer academic performances among affected students and increased their vulnerability for experiencing additional mental health problems, including “anxiety, intrusive thoughts, controlling intrusive thoughts and sleep disturbances”.</w:t>
      </w:r>
    </w:p>
    <w:p w14:paraId="01A8E6D4" w14:textId="77777777" w:rsidR="0042765E" w:rsidRPr="00EB0227" w:rsidRDefault="0042765E" w:rsidP="002C1D32">
      <w:pPr>
        <w:spacing w:line="432" w:lineRule="auto"/>
        <w:rPr>
          <w:szCs w:val="24"/>
        </w:rPr>
      </w:pPr>
      <w:r w:rsidRPr="00EB0227">
        <w:rPr>
          <w:b/>
          <w:szCs w:val="24"/>
        </w:rPr>
        <w:t xml:space="preserve">Anxiety: </w:t>
      </w:r>
      <w:r w:rsidRPr="00EB0227">
        <w:rPr>
          <w:szCs w:val="24"/>
        </w:rPr>
        <w:t>According to the Anxiety and Depression Association of America, anxiety disorder is widely prevalent and one of the most common types of mental health problems among college students. They indicated that 75% of 40 million Americans diagnosed with anxiety reported they experience their first episode of anxiety at age 22. The prevalence of depression and anxiety was 15.6% among undergraduates and 13% among graduate students. The authors found that panic disorder and generalized anxiety disorder were less prevalent among undergraduates and graduate students: 4.2% and 3.8% respectively. The rate of Anxiety disorders among females was double that of male students.</w:t>
      </w:r>
    </w:p>
    <w:p w14:paraId="47ABF110" w14:textId="77777777" w:rsidR="0042765E" w:rsidRPr="00EB0227" w:rsidRDefault="0042765E" w:rsidP="002C1D32">
      <w:pPr>
        <w:spacing w:line="432" w:lineRule="auto"/>
        <w:ind w:firstLine="720"/>
        <w:rPr>
          <w:szCs w:val="24"/>
        </w:rPr>
      </w:pPr>
      <w:r w:rsidRPr="00EB0227">
        <w:rPr>
          <w:szCs w:val="24"/>
        </w:rPr>
        <w:t xml:space="preserve">Ibrahim, Al-Kharboush, El-Khatib, Al-Habib, and Asali </w:t>
      </w:r>
      <w:r w:rsidRPr="00EB0227">
        <w:rPr>
          <w:rFonts w:eastAsia="Calibri"/>
          <w:szCs w:val="24"/>
          <w:lang w:val="en-GB"/>
        </w:rPr>
        <w:t>(2013) discovered that</w:t>
      </w:r>
      <w:r w:rsidRPr="00EB0227">
        <w:rPr>
          <w:szCs w:val="24"/>
        </w:rPr>
        <w:t xml:space="preserve"> the major causes of the anxiety were found to be associated with the condensed academic courses, academic failures and emotional factors during the 6 months preceding the study. The major conclusion of the these studies was that anxiety can lead to suicidal ideation, substance abuse, physical illness, risky sexual behavior, and it has a negative impact on the cognitive and learning abilities among </w:t>
      </w:r>
      <w:r w:rsidR="00B82845">
        <w:rPr>
          <w:szCs w:val="24"/>
        </w:rPr>
        <w:t>polytechnic</w:t>
      </w:r>
      <w:r w:rsidRPr="00EB0227">
        <w:rPr>
          <w:szCs w:val="24"/>
        </w:rPr>
        <w:t xml:space="preserve"> students.</w:t>
      </w:r>
    </w:p>
    <w:p w14:paraId="2A4BC66F" w14:textId="77777777" w:rsidR="0042765E" w:rsidRPr="00EB0227" w:rsidRDefault="0042765E" w:rsidP="002C1D32">
      <w:pPr>
        <w:spacing w:line="432" w:lineRule="auto"/>
        <w:rPr>
          <w:szCs w:val="24"/>
        </w:rPr>
      </w:pPr>
      <w:r w:rsidRPr="00EB0227">
        <w:rPr>
          <w:b/>
          <w:szCs w:val="24"/>
        </w:rPr>
        <w:t xml:space="preserve">Stress: </w:t>
      </w:r>
      <w:r w:rsidRPr="00EB0227">
        <w:rPr>
          <w:szCs w:val="24"/>
        </w:rPr>
        <w:t xml:space="preserve">Although stress is not classified or identified as a mental disease, it is considered one of the most risk factors that leads or associate with mental illness. </w:t>
      </w:r>
      <w:r w:rsidRPr="00EB0227">
        <w:rPr>
          <w:rFonts w:eastAsia="Calibri"/>
          <w:szCs w:val="24"/>
          <w:lang w:val="en-GB"/>
        </w:rPr>
        <w:t>Seedat, Stein, Jackson, Heeringa, Williams and Myer</w:t>
      </w:r>
      <w:r w:rsidRPr="00EB0227">
        <w:rPr>
          <w:szCs w:val="24"/>
        </w:rPr>
        <w:t xml:space="preserve"> </w:t>
      </w:r>
      <w:r w:rsidRPr="00EB0227">
        <w:rPr>
          <w:rFonts w:eastAsia="Calibri"/>
          <w:szCs w:val="24"/>
          <w:lang w:val="en-GB"/>
        </w:rPr>
        <w:t>(2009)</w:t>
      </w:r>
      <w:r w:rsidRPr="00EB0227">
        <w:rPr>
          <w:szCs w:val="24"/>
        </w:rPr>
        <w:t xml:space="preserve">. Stress occurs “when an individual </w:t>
      </w:r>
      <w:r w:rsidRPr="00EB0227">
        <w:rPr>
          <w:szCs w:val="24"/>
        </w:rPr>
        <w:lastRenderedPageBreak/>
        <w:t xml:space="preserve">perceives that environmental demands tax or exceed his or her adaptive capacity”. Stress is considered as one of the most prevalent risk factor for mental illness among </w:t>
      </w:r>
      <w:r w:rsidR="00B82845">
        <w:rPr>
          <w:szCs w:val="24"/>
        </w:rPr>
        <w:t>polytechnic</w:t>
      </w:r>
      <w:r w:rsidRPr="00EB0227">
        <w:rPr>
          <w:szCs w:val="24"/>
        </w:rPr>
        <w:t xml:space="preserve"> students because they have to deal with a vast range of different academic, social, and personal challenges. </w:t>
      </w:r>
      <w:r w:rsidRPr="00EB0227">
        <w:rPr>
          <w:rFonts w:eastAsia="Calibri"/>
          <w:szCs w:val="24"/>
          <w:lang w:val="en-GB"/>
        </w:rPr>
        <w:t>Seedat et al.,</w:t>
      </w:r>
      <w:r w:rsidRPr="00EB0227">
        <w:rPr>
          <w:szCs w:val="24"/>
        </w:rPr>
        <w:t xml:space="preserve"> (</w:t>
      </w:r>
      <w:r w:rsidRPr="00EB0227">
        <w:rPr>
          <w:rFonts w:eastAsia="Calibri"/>
          <w:szCs w:val="24"/>
          <w:lang w:val="en-GB"/>
        </w:rPr>
        <w:t>2009</w:t>
      </w:r>
      <w:r w:rsidRPr="00EB0227">
        <w:rPr>
          <w:szCs w:val="24"/>
        </w:rPr>
        <w:t xml:space="preserve">). According to the American College Health Association (2006), although 36% of national American </w:t>
      </w:r>
      <w:r w:rsidR="00B82845">
        <w:rPr>
          <w:szCs w:val="24"/>
        </w:rPr>
        <w:t>polytechnic</w:t>
      </w:r>
      <w:r w:rsidRPr="00EB0227">
        <w:rPr>
          <w:szCs w:val="24"/>
        </w:rPr>
        <w:t xml:space="preserve"> students are overwhelmed, 36% of all students are mentally exhausted. The major factors associated with perceived stress among students were “long hours of study, examinations and very tight time schedules, psychological and family issues, lack of entertainment in the campus and the education system itself”. In conclusion, continuing stressors have negative influence on both physical and mental health, which exhausts individuals’ energy and may lead to less functional productivity.</w:t>
      </w:r>
      <w:r w:rsidRPr="00EB0227">
        <w:rPr>
          <w:rFonts w:eastAsia="Calibri"/>
          <w:szCs w:val="24"/>
          <w:lang w:val="en-GB"/>
        </w:rPr>
        <w:t xml:space="preserve"> Seedat et al.,</w:t>
      </w:r>
      <w:r w:rsidRPr="00EB0227">
        <w:rPr>
          <w:szCs w:val="24"/>
        </w:rPr>
        <w:t xml:space="preserve"> (</w:t>
      </w:r>
      <w:r w:rsidRPr="00EB0227">
        <w:rPr>
          <w:rFonts w:eastAsia="Calibri"/>
          <w:szCs w:val="24"/>
          <w:lang w:val="en-GB"/>
        </w:rPr>
        <w:t>2009</w:t>
      </w:r>
      <w:r w:rsidRPr="00EB0227">
        <w:rPr>
          <w:szCs w:val="24"/>
        </w:rPr>
        <w:t xml:space="preserve">). According to Khaldoun et al. (2014), integrating stress management skills into </w:t>
      </w:r>
      <w:r w:rsidR="00B82845">
        <w:rPr>
          <w:szCs w:val="24"/>
        </w:rPr>
        <w:t>polytechnic</w:t>
      </w:r>
      <w:r w:rsidRPr="00EB0227">
        <w:rPr>
          <w:szCs w:val="24"/>
        </w:rPr>
        <w:t xml:space="preserve"> curricula will be helpful in reducing the prevalence of this problem and other mental health disorders related to stress.</w:t>
      </w:r>
    </w:p>
    <w:p w14:paraId="38086A8A" w14:textId="77777777" w:rsidR="0042765E" w:rsidRPr="00EB0227" w:rsidRDefault="0042765E" w:rsidP="002C1D32">
      <w:pPr>
        <w:spacing w:line="432" w:lineRule="auto"/>
        <w:rPr>
          <w:b/>
          <w:szCs w:val="24"/>
        </w:rPr>
      </w:pPr>
      <w:r w:rsidRPr="00EB0227">
        <w:rPr>
          <w:b/>
          <w:szCs w:val="24"/>
        </w:rPr>
        <w:t>2.2.5</w:t>
      </w:r>
      <w:r w:rsidRPr="00EB0227">
        <w:rPr>
          <w:b/>
          <w:szCs w:val="24"/>
        </w:rPr>
        <w:tab/>
        <w:t>Factors Leading to Mental</w:t>
      </w:r>
      <w:r w:rsidRPr="009C7356">
        <w:rPr>
          <w:rStyle w:val="Heading2Char"/>
          <w:rFonts w:eastAsia="SimSun"/>
        </w:rPr>
        <w:t xml:space="preserve"> </w:t>
      </w:r>
      <w:r w:rsidRPr="00EB0227">
        <w:rPr>
          <w:b/>
          <w:szCs w:val="24"/>
        </w:rPr>
        <w:t xml:space="preserve">Health Disorders among </w:t>
      </w:r>
      <w:r w:rsidR="00B82845">
        <w:rPr>
          <w:b/>
          <w:szCs w:val="24"/>
        </w:rPr>
        <w:t>Polytechnic</w:t>
      </w:r>
      <w:r w:rsidRPr="00EB0227">
        <w:rPr>
          <w:b/>
          <w:szCs w:val="24"/>
        </w:rPr>
        <w:t xml:space="preserve"> Students</w:t>
      </w:r>
    </w:p>
    <w:p w14:paraId="35EBFE49" w14:textId="77777777" w:rsidR="0042765E" w:rsidRPr="00EB0227" w:rsidRDefault="0042765E" w:rsidP="002C1D32">
      <w:pPr>
        <w:spacing w:line="432" w:lineRule="auto"/>
        <w:ind w:firstLine="720"/>
        <w:rPr>
          <w:szCs w:val="24"/>
        </w:rPr>
      </w:pPr>
      <w:r w:rsidRPr="00EB0227">
        <w:rPr>
          <w:szCs w:val="24"/>
        </w:rPr>
        <w:t xml:space="preserve">Flatt. </w:t>
      </w:r>
      <w:r w:rsidRPr="00EB0227">
        <w:rPr>
          <w:rFonts w:eastAsia="Calibri"/>
          <w:szCs w:val="24"/>
          <w:lang w:val="en-GB"/>
        </w:rPr>
        <w:t>(2013)</w:t>
      </w:r>
      <w:r w:rsidRPr="00EB0227">
        <w:rPr>
          <w:szCs w:val="24"/>
        </w:rPr>
        <w:t xml:space="preserve"> has provided an in-depth discussion of six factors identified in the literature that allegedly lead to mental health disorders among </w:t>
      </w:r>
      <w:r w:rsidR="00B82845">
        <w:rPr>
          <w:szCs w:val="24"/>
        </w:rPr>
        <w:t>polytechnic</w:t>
      </w:r>
      <w:r w:rsidRPr="00EB0227">
        <w:rPr>
          <w:szCs w:val="24"/>
        </w:rPr>
        <w:t xml:space="preserve"> students. </w:t>
      </w:r>
    </w:p>
    <w:p w14:paraId="3986FB4E" w14:textId="77777777" w:rsidR="0042765E" w:rsidRPr="00EB0227" w:rsidRDefault="0042765E" w:rsidP="002C1D32">
      <w:pPr>
        <w:spacing w:line="432" w:lineRule="auto"/>
        <w:rPr>
          <w:szCs w:val="24"/>
        </w:rPr>
      </w:pPr>
      <w:r w:rsidRPr="00EB0227">
        <w:rPr>
          <w:b/>
          <w:szCs w:val="24"/>
        </w:rPr>
        <w:t>Academic pressure:</w:t>
      </w:r>
      <w:r w:rsidRPr="00EB0227">
        <w:rPr>
          <w:szCs w:val="24"/>
        </w:rPr>
        <w:t xml:space="preserve"> was the first factor, which elevates the stress level and leads to mental health problems (e.g., stress, anxiety and depression) because students fail to cope effectively with academic mis-achievement at </w:t>
      </w:r>
      <w:r w:rsidR="00B82845">
        <w:rPr>
          <w:szCs w:val="24"/>
        </w:rPr>
        <w:t>polytechnic</w:t>
      </w:r>
      <w:r w:rsidRPr="00EB0227">
        <w:rPr>
          <w:szCs w:val="24"/>
        </w:rPr>
        <w:t>, and because of the difficulty to achieve the high grades they desire. For many, the competition for college can begin as early as middle school. The standards for college admission, particularly among elite institutions, have become phenomenally high. (Carol et al., (2006)</w:t>
      </w:r>
    </w:p>
    <w:p w14:paraId="0A63AF70" w14:textId="77777777" w:rsidR="0042765E" w:rsidRPr="00EB0227" w:rsidRDefault="0042765E" w:rsidP="002C1D32">
      <w:pPr>
        <w:spacing w:line="432" w:lineRule="auto"/>
        <w:rPr>
          <w:szCs w:val="24"/>
        </w:rPr>
      </w:pPr>
      <w:r w:rsidRPr="00EB0227">
        <w:rPr>
          <w:b/>
          <w:szCs w:val="24"/>
        </w:rPr>
        <w:lastRenderedPageBreak/>
        <w:t>Financial burden:</w:t>
      </w:r>
      <w:r w:rsidRPr="00EB0227">
        <w:rPr>
          <w:szCs w:val="24"/>
        </w:rPr>
        <w:t xml:space="preserve"> was the second factor which Flatt, </w:t>
      </w:r>
      <w:r w:rsidRPr="00EB0227">
        <w:rPr>
          <w:rFonts w:eastAsia="Calibri"/>
          <w:szCs w:val="24"/>
          <w:lang w:val="en-GB"/>
        </w:rPr>
        <w:t>(2013)</w:t>
      </w:r>
      <w:r w:rsidRPr="00EB0227">
        <w:rPr>
          <w:szCs w:val="24"/>
        </w:rPr>
        <w:t xml:space="preserve"> identified as leading to depression, anxiety, stress, and psychosis, as well as to academic failure among </w:t>
      </w:r>
      <w:r w:rsidR="00B82845">
        <w:rPr>
          <w:szCs w:val="24"/>
        </w:rPr>
        <w:t>polytechnic</w:t>
      </w:r>
      <w:r w:rsidRPr="00EB0227">
        <w:rPr>
          <w:szCs w:val="24"/>
        </w:rPr>
        <w:t xml:space="preserve"> students. This factor was the result of increased tuition fees, decreased governmental financial support, increased students loans with high interest rates and related causes. Once admitted to </w:t>
      </w:r>
      <w:r w:rsidR="00B82845">
        <w:rPr>
          <w:szCs w:val="24"/>
        </w:rPr>
        <w:t>polytechnic</w:t>
      </w:r>
      <w:r w:rsidRPr="00EB0227">
        <w:rPr>
          <w:szCs w:val="24"/>
        </w:rPr>
        <w:t>, youths are faced with tuition costs that have more than doubled in the past 10 years. The percentage of full-time undergraduates who relied on some type of federal loan has increased from 30% to 43%, and nearly 80% of undergraduates at postsecondary institutions work during school year. Although working may offset some costs of schooling, employment can also limit students’ learning opportunities and have a negative effect on grades. Increased financial strains on students, due to funding cutbacks in scholarships and loans, put additional pressures on students that may precipitate psychological disorders. (Carol et al., 2006)</w:t>
      </w:r>
    </w:p>
    <w:p w14:paraId="2D4E15D5" w14:textId="77777777" w:rsidR="0042765E" w:rsidRPr="00EB0227" w:rsidRDefault="0042765E" w:rsidP="002C1D32">
      <w:pPr>
        <w:spacing w:line="432" w:lineRule="auto"/>
        <w:rPr>
          <w:szCs w:val="24"/>
        </w:rPr>
      </w:pPr>
      <w:r w:rsidRPr="00EB0227">
        <w:rPr>
          <w:b/>
          <w:szCs w:val="24"/>
        </w:rPr>
        <w:t xml:space="preserve">Limited accessibility to higher education: </w:t>
      </w:r>
      <w:r w:rsidRPr="00EB0227">
        <w:rPr>
          <w:szCs w:val="24"/>
        </w:rPr>
        <w:t>for many minority group students from different cultural, social, and economic backgrounds. As previously mentioned, female students have a higher risk for mental health disorders than male students. Because the ratio of female students is higher than that of male students, this imbalance between the two genders constitutes the fourth factor.</w:t>
      </w:r>
    </w:p>
    <w:p w14:paraId="27A8646C" w14:textId="77777777" w:rsidR="0042765E" w:rsidRPr="00EB0227" w:rsidRDefault="0042765E" w:rsidP="002C1D32">
      <w:pPr>
        <w:spacing w:line="432" w:lineRule="auto"/>
        <w:rPr>
          <w:szCs w:val="24"/>
        </w:rPr>
      </w:pPr>
      <w:r w:rsidRPr="00EB0227">
        <w:rPr>
          <w:b/>
          <w:szCs w:val="24"/>
        </w:rPr>
        <w:t>Technology:</w:t>
      </w:r>
      <w:r w:rsidRPr="00EB0227">
        <w:rPr>
          <w:szCs w:val="24"/>
        </w:rPr>
        <w:t xml:space="preserve"> (e.g., internet and cellphone) is a double edged weapon. The negative or harmful effect of the overuse of technology is the fifth factor that has been found to create mental health issues among </w:t>
      </w:r>
      <w:r w:rsidR="00B82845">
        <w:rPr>
          <w:szCs w:val="24"/>
        </w:rPr>
        <w:t>polytechnic</w:t>
      </w:r>
      <w:r w:rsidRPr="00EB0227">
        <w:rPr>
          <w:szCs w:val="24"/>
        </w:rPr>
        <w:t xml:space="preserve"> students. According to Flatt, </w:t>
      </w:r>
      <w:r w:rsidRPr="00EB0227">
        <w:rPr>
          <w:rFonts w:eastAsia="Calibri"/>
          <w:szCs w:val="24"/>
          <w:lang w:val="en-GB"/>
        </w:rPr>
        <w:t>(2013)</w:t>
      </w:r>
      <w:r w:rsidRPr="00EB0227">
        <w:rPr>
          <w:szCs w:val="24"/>
        </w:rPr>
        <w:t>, “the harmful effects of technology overuse include internet addiction or problematic internet use, mobile phone use, and overuse of internet pornography lead to depression, anxiety, social isolation, shyness, low self-esteem, and lack of social and emotional skills”.</w:t>
      </w:r>
    </w:p>
    <w:p w14:paraId="02214720" w14:textId="77777777" w:rsidR="0042765E" w:rsidRPr="00EB0227" w:rsidRDefault="0042765E" w:rsidP="002C1D32">
      <w:pPr>
        <w:spacing w:line="432" w:lineRule="auto"/>
        <w:rPr>
          <w:szCs w:val="24"/>
        </w:rPr>
      </w:pPr>
      <w:r w:rsidRPr="00EB0227">
        <w:rPr>
          <w:b/>
          <w:szCs w:val="24"/>
        </w:rPr>
        <w:lastRenderedPageBreak/>
        <w:t>Change in life style of youths:</w:t>
      </w:r>
      <w:r w:rsidRPr="00EB0227">
        <w:rPr>
          <w:szCs w:val="24"/>
        </w:rPr>
        <w:t xml:space="preserve"> this leads to mental health problems such as depression, anxiety, and panic disorders, as well as, physical health problems such as gaining body weight. Life style change includes eating unhealthy or poor diet, decreasing physical exercises, and neglecting managing stress and depression using effective coping mechanisms.</w:t>
      </w:r>
    </w:p>
    <w:p w14:paraId="51B23977" w14:textId="77777777" w:rsidR="0042765E" w:rsidRPr="00EB0227" w:rsidRDefault="0042765E" w:rsidP="002C1D32">
      <w:pPr>
        <w:spacing w:line="432" w:lineRule="auto"/>
        <w:ind w:firstLine="720"/>
        <w:rPr>
          <w:szCs w:val="24"/>
        </w:rPr>
      </w:pPr>
      <w:r w:rsidRPr="00EB0227">
        <w:rPr>
          <w:szCs w:val="24"/>
        </w:rPr>
        <w:t>Carol et al., (2006) added that on campus, students are increasingly more likely to interact with others who are different from themselves, as the diversity of undergraduates who attend our nation’s colleges and universities increases. While the end-result of diverse campuses is overwhelmingly positive, experiencing diversity can introduce additional strain. Increased demands on academic staff may also indirectly contribute to campus-based mental health problems. That is, more pressure to publish and to generate funding, as well as larger class sizes and more use of adjunct professors have led to decreased personal contacts between faculty and students which might exacerbate the pressures that vulnerable students experience.</w:t>
      </w:r>
    </w:p>
    <w:p w14:paraId="3D5375D5" w14:textId="77777777" w:rsidR="0042765E" w:rsidRPr="00EB0227" w:rsidRDefault="0042765E" w:rsidP="002C1D32">
      <w:pPr>
        <w:spacing w:line="432" w:lineRule="auto"/>
        <w:ind w:firstLine="720"/>
        <w:rPr>
          <w:szCs w:val="24"/>
        </w:rPr>
      </w:pPr>
      <w:r w:rsidRPr="00EB0227">
        <w:rPr>
          <w:szCs w:val="24"/>
        </w:rPr>
        <w:t>Men and women between the ages of 19 to 23 currently comprise nearly half of post-secondary students. Besides the challenges of higher education, they also face a myriad of developmental issues that accompany young adulthood, such as individuation and connectedness to family, the development of friendships and intimate relationships, and the pursuit of personal and career goals.</w:t>
      </w:r>
    </w:p>
    <w:p w14:paraId="45DC3090" w14:textId="77777777" w:rsidR="0042765E" w:rsidRPr="00EB0227" w:rsidRDefault="0042765E" w:rsidP="002C1D32">
      <w:pPr>
        <w:spacing w:line="432" w:lineRule="auto"/>
        <w:ind w:firstLine="720"/>
        <w:rPr>
          <w:szCs w:val="24"/>
        </w:rPr>
      </w:pPr>
      <w:r w:rsidRPr="00EB0227">
        <w:rPr>
          <w:szCs w:val="24"/>
        </w:rPr>
        <w:t xml:space="preserve">In summary, the above mentioned six factors shed the light on most risk factors that make </w:t>
      </w:r>
      <w:r w:rsidR="00B82845">
        <w:rPr>
          <w:szCs w:val="24"/>
        </w:rPr>
        <w:t>polytechnic</w:t>
      </w:r>
      <w:r w:rsidRPr="00EB0227">
        <w:rPr>
          <w:szCs w:val="24"/>
        </w:rPr>
        <w:t xml:space="preserve"> students vulnerable to mental health disorders where administrators, educators, and healthcare providers at universities have to take these factors in consideration to prevent and treat metal health problems among students. Most </w:t>
      </w:r>
      <w:r w:rsidRPr="00EB0227">
        <w:rPr>
          <w:szCs w:val="24"/>
        </w:rPr>
        <w:lastRenderedPageBreak/>
        <w:t xml:space="preserve">of previous studied recommended different strategies to enhancing mental health services on campuses to help students manage their mental health disorders. Therefore, the next section will discuss the role of academic institutions including administrators, educators, and healthcare providers in preventing and treating mental health disorders among </w:t>
      </w:r>
      <w:r w:rsidR="00B82845">
        <w:rPr>
          <w:szCs w:val="24"/>
        </w:rPr>
        <w:t>polytechnic</w:t>
      </w:r>
      <w:r w:rsidRPr="00EB0227">
        <w:rPr>
          <w:szCs w:val="24"/>
        </w:rPr>
        <w:t xml:space="preserve"> students.</w:t>
      </w:r>
    </w:p>
    <w:p w14:paraId="2B3FE964" w14:textId="77777777" w:rsidR="0042765E" w:rsidRPr="00EB0227" w:rsidRDefault="0042765E" w:rsidP="002C1D32">
      <w:pPr>
        <w:pStyle w:val="Heading2"/>
      </w:pPr>
      <w:bookmarkStart w:id="25" w:name="_Toc206861845"/>
      <w:r w:rsidRPr="00EB0227">
        <w:t>2.2.6</w:t>
      </w:r>
      <w:r w:rsidRPr="00EB0227">
        <w:tab/>
        <w:t>The Role of Academic Institutions in Preventing and Treating Mental Health Disorders among Youths</w:t>
      </w:r>
      <w:bookmarkEnd w:id="25"/>
    </w:p>
    <w:p w14:paraId="4DE97C71" w14:textId="77777777" w:rsidR="0042765E" w:rsidRPr="00EB0227" w:rsidRDefault="0042765E" w:rsidP="002C1D32">
      <w:pPr>
        <w:spacing w:line="432" w:lineRule="auto"/>
        <w:ind w:firstLine="720"/>
        <w:rPr>
          <w:szCs w:val="24"/>
        </w:rPr>
      </w:pPr>
      <w:r w:rsidRPr="00EB0227">
        <w:rPr>
          <w:szCs w:val="24"/>
        </w:rPr>
        <w:t xml:space="preserve">It is evident that universities must support students in obtaining available resources to transition into </w:t>
      </w:r>
      <w:r w:rsidR="00B82845">
        <w:rPr>
          <w:szCs w:val="24"/>
        </w:rPr>
        <w:t>polytechnic</w:t>
      </w:r>
      <w:r w:rsidRPr="00EB0227">
        <w:rPr>
          <w:szCs w:val="24"/>
        </w:rPr>
        <w:t xml:space="preserve"> life. </w:t>
      </w:r>
      <w:r w:rsidR="00B82845">
        <w:rPr>
          <w:szCs w:val="24"/>
        </w:rPr>
        <w:t>The school</w:t>
      </w:r>
      <w:r w:rsidRPr="00EB0227">
        <w:rPr>
          <w:szCs w:val="24"/>
        </w:rPr>
        <w:t xml:space="preserve"> must also provide needed help and tools to assist students in coping with stressors that are contributing to ongoing mental health problems within the academic environment. Hartley</w:t>
      </w:r>
      <w:r w:rsidRPr="00EB0227">
        <w:rPr>
          <w:rFonts w:eastAsia="Calibri"/>
          <w:szCs w:val="24"/>
          <w:lang w:val="en-GB"/>
        </w:rPr>
        <w:t xml:space="preserve"> (2010)</w:t>
      </w:r>
      <w:r w:rsidRPr="00EB0227">
        <w:rPr>
          <w:szCs w:val="24"/>
        </w:rPr>
        <w:t xml:space="preserve"> outlines specific interventions that can help to decrease student dropout rates relating to ineffective coping mechanisms or poor mental health, and ways for universities to promote mental wellbeing. These include counseling supports, academic supports, and academic accommodations (Hartley</w:t>
      </w:r>
      <w:r w:rsidRPr="00EB0227">
        <w:rPr>
          <w:rFonts w:eastAsia="Calibri"/>
          <w:szCs w:val="24"/>
          <w:lang w:val="en-GB"/>
        </w:rPr>
        <w:t xml:space="preserve"> (2010)</w:t>
      </w:r>
      <w:r w:rsidRPr="00EB0227">
        <w:rPr>
          <w:szCs w:val="24"/>
        </w:rPr>
        <w:t>.</w:t>
      </w:r>
    </w:p>
    <w:p w14:paraId="1157D019" w14:textId="77777777" w:rsidR="0042765E" w:rsidRPr="00EB0227" w:rsidRDefault="0042765E" w:rsidP="002C1D32">
      <w:pPr>
        <w:spacing w:line="432" w:lineRule="auto"/>
        <w:ind w:firstLine="720"/>
        <w:rPr>
          <w:szCs w:val="24"/>
        </w:rPr>
      </w:pPr>
      <w:r w:rsidRPr="00EB0227">
        <w:rPr>
          <w:szCs w:val="24"/>
        </w:rPr>
        <w:t>Academic supports for students living with mental illness are shown to improve resilience for students, develop academic skills, and improve socialization capacities (Hartley</w:t>
      </w:r>
      <w:r w:rsidRPr="00EB0227">
        <w:rPr>
          <w:rFonts w:eastAsia="Calibri"/>
          <w:szCs w:val="24"/>
          <w:lang w:val="en-GB"/>
        </w:rPr>
        <w:t xml:space="preserve"> (2010)</w:t>
      </w:r>
      <w:r w:rsidRPr="00EB0227">
        <w:rPr>
          <w:szCs w:val="24"/>
        </w:rPr>
        <w:t>. Accommodations for students with mental health concerns, helps to ensure supports are in place to develop better academic outcomes (Hartley</w:t>
      </w:r>
      <w:r w:rsidRPr="00EB0227">
        <w:rPr>
          <w:rFonts w:eastAsia="Calibri"/>
          <w:szCs w:val="24"/>
          <w:lang w:val="en-GB"/>
        </w:rPr>
        <w:t xml:space="preserve"> (2010)</w:t>
      </w:r>
      <w:r w:rsidRPr="00EB0227">
        <w:rPr>
          <w:szCs w:val="24"/>
        </w:rPr>
        <w:t xml:space="preserve">. Salzer (2012) proposes that universities move towards identifying student strengths and ensuring students are better able to capitalize on individual capabilities. The author discusses the importance of psychiatric rehabilitation to help identify both strengths and potential barriers for students, as well as ways to maximize functioning for students within </w:t>
      </w:r>
      <w:r w:rsidRPr="00EB0227">
        <w:rPr>
          <w:szCs w:val="24"/>
        </w:rPr>
        <w:lastRenderedPageBreak/>
        <w:t>academic institutions (Salzer, 2012). Educational programs designed to support students living with mental illness can help to identify concerns in the early stages of illness and assist students with potentially harmful behaviors, including suicide (Salzer. 2012).</w:t>
      </w:r>
    </w:p>
    <w:p w14:paraId="70D708C6" w14:textId="77777777" w:rsidR="0042765E" w:rsidRPr="00EB0227" w:rsidRDefault="0042765E" w:rsidP="002C1D32">
      <w:pPr>
        <w:spacing w:line="432" w:lineRule="auto"/>
        <w:ind w:firstLine="720"/>
        <w:rPr>
          <w:szCs w:val="24"/>
        </w:rPr>
      </w:pPr>
      <w:r w:rsidRPr="00EB0227">
        <w:rPr>
          <w:szCs w:val="24"/>
        </w:rPr>
        <w:t>Watkins, Hunt and Eisenberg (2012) found 36% of students were not utilizing counseling services by health care providers because “they did not believe that services could help”. Counseling has been found to improve resilience for students and provide emotional and psychological supports during times of mental distress (Hartley.</w:t>
      </w:r>
      <w:r w:rsidRPr="00EB0227">
        <w:rPr>
          <w:rFonts w:eastAsia="Calibri"/>
          <w:szCs w:val="24"/>
          <w:lang w:val="en-GB"/>
        </w:rPr>
        <w:t xml:space="preserve"> 2010)</w:t>
      </w:r>
      <w:r w:rsidRPr="00EB0227">
        <w:rPr>
          <w:szCs w:val="24"/>
        </w:rPr>
        <w:t xml:space="preserve">. Hartley mentioned that students able to utilize </w:t>
      </w:r>
      <w:r w:rsidR="00B82845">
        <w:rPr>
          <w:szCs w:val="24"/>
        </w:rPr>
        <w:t>polytechnic</w:t>
      </w:r>
      <w:r w:rsidRPr="00EB0227">
        <w:rPr>
          <w:szCs w:val="24"/>
        </w:rPr>
        <w:t xml:space="preserve"> counseling services remained in university at higher rates in comparison to students who were unable to utilize services (Hartley</w:t>
      </w:r>
      <w:r w:rsidRPr="00EB0227">
        <w:rPr>
          <w:rFonts w:eastAsia="Calibri"/>
          <w:szCs w:val="24"/>
          <w:lang w:val="en-GB"/>
        </w:rPr>
        <w:t xml:space="preserve"> (2010)</w:t>
      </w:r>
      <w:r w:rsidRPr="00EB0227">
        <w:rPr>
          <w:szCs w:val="24"/>
        </w:rPr>
        <w:t>.</w:t>
      </w:r>
    </w:p>
    <w:p w14:paraId="04788EE4" w14:textId="77777777" w:rsidR="0042765E" w:rsidRPr="00EB0227" w:rsidRDefault="0042765E" w:rsidP="002C1D32">
      <w:pPr>
        <w:spacing w:line="432" w:lineRule="auto"/>
        <w:ind w:firstLine="720"/>
        <w:rPr>
          <w:szCs w:val="24"/>
        </w:rPr>
      </w:pPr>
      <w:r w:rsidRPr="00EB0227">
        <w:rPr>
          <w:szCs w:val="24"/>
        </w:rPr>
        <w:t xml:space="preserve">Appropriate mental health training of staff counselors must be made a priority by administrators within </w:t>
      </w:r>
      <w:r w:rsidR="00B82845">
        <w:rPr>
          <w:szCs w:val="24"/>
        </w:rPr>
        <w:t>schools</w:t>
      </w:r>
      <w:r w:rsidRPr="00EB0227">
        <w:rPr>
          <w:szCs w:val="24"/>
        </w:rPr>
        <w:t>; research demonstrates that counselors often struggle with the ability to deal effectively when students presenting with mental health concerns Watkins, Hunt and Eisenberg. (2012). According to Watkins et al. (2012), “staff felt overwhelmed and ill prepared to handle the complex mental health concerns of their students and the related demand of their services”. Properly trained counselors in mental health have the capacity to empathize with students living with mental illnesses and are better able to ensure students have the necessary tools to help with stress and improve academic performance (Hartley</w:t>
      </w:r>
      <w:r w:rsidRPr="00EB0227">
        <w:rPr>
          <w:rFonts w:eastAsia="Calibri"/>
          <w:szCs w:val="24"/>
          <w:lang w:val="en-GB"/>
        </w:rPr>
        <w:t xml:space="preserve"> (2010)</w:t>
      </w:r>
      <w:r w:rsidRPr="00EB0227">
        <w:rPr>
          <w:szCs w:val="24"/>
        </w:rPr>
        <w:t>.</w:t>
      </w:r>
    </w:p>
    <w:p w14:paraId="200E7727" w14:textId="77777777" w:rsidR="0042765E" w:rsidRPr="00EB0227" w:rsidRDefault="0042765E" w:rsidP="002C1D32">
      <w:pPr>
        <w:spacing w:line="432" w:lineRule="auto"/>
        <w:ind w:firstLine="720"/>
        <w:rPr>
          <w:szCs w:val="24"/>
        </w:rPr>
      </w:pPr>
      <w:r w:rsidRPr="00EB0227">
        <w:rPr>
          <w:szCs w:val="24"/>
        </w:rPr>
        <w:t xml:space="preserve">Although mental illness is a serious health disorder similar to other acute and chronic physical health disorders, many of people with mental health problems reluctant to seek the appropriate help because of stigma. Academic institutions have to take stigma in consideration as one of the most barriers that hinders students from seeking help related </w:t>
      </w:r>
      <w:r w:rsidRPr="00EB0227">
        <w:rPr>
          <w:szCs w:val="24"/>
        </w:rPr>
        <w:lastRenderedPageBreak/>
        <w:t>to their mental health problems. Studies have shown that there are stigma and discrimination related to mental illness and for people who seek treatment for a mental disorder, Zivin et al., (2009). Stigma is “the situation of the individual who is disqualified from full social acceptance”. Breslau. Et al., (2008). To avoid the public stigma, people with mental illness try to not be discriminated or treated based on stereotypes of mental health; therefore, they avoid negative label “label avoidance” related to mental health problems by choosing not seek help for their mental health illnesses and keep their illness as confidential to keep their identity contact in the eye of society, Breslau, et al., (2008). Self-stigma also is a significant barrier to not seeking treatment to mental health disorders. Self-stigma can occur when the individual with mental illness perceive him/herself as socially unacceptable person, Zivin et al., (2009). This negative perception/self-label leads to lower self-concept; self-esteem; and self-efficacy; therefore, those individuals do not seek help to protect their internal self-esteem. Breslau, et al., (2008). Field et al.,</w:t>
      </w:r>
      <w:r w:rsidRPr="00EB0227">
        <w:rPr>
          <w:rFonts w:eastAsia="Calibri"/>
          <w:szCs w:val="24"/>
          <w:lang w:val="en-GB"/>
        </w:rPr>
        <w:t xml:space="preserve"> (2012)</w:t>
      </w:r>
      <w:r w:rsidRPr="00EB0227">
        <w:rPr>
          <w:szCs w:val="24"/>
        </w:rPr>
        <w:t xml:space="preserve"> recommend universities and colleges ensure counseling programs for students are free from stigmatizing-type behaviors. Students at risk for being stigmatized require supports that develop interventions to promote diversity and integrate cultural needs into the university environment Field et al.,</w:t>
      </w:r>
      <w:r w:rsidRPr="00EB0227">
        <w:rPr>
          <w:rFonts w:eastAsia="Calibri"/>
          <w:szCs w:val="24"/>
          <w:lang w:val="en-GB"/>
        </w:rPr>
        <w:t xml:space="preserve"> (2012)</w:t>
      </w:r>
      <w:r w:rsidRPr="00EB0227">
        <w:rPr>
          <w:szCs w:val="24"/>
        </w:rPr>
        <w:t>. Administrators must work alongside students and faculty members to address how to decrease stigma and gauge a better understanding of what is leading to the mistreatment and discrimination of students. However, raising awareness regarding mental illness to eradicate stigmatization has to begin at a very early age, because stigmatization also begins at a very early age, primarily through what young children see on television related to mental illness. By educating adolescents and children at schools and homes about mental illness and disorders, the general population can gain a more positive attitude and de-stigmatize mental illness.</w:t>
      </w:r>
    </w:p>
    <w:p w14:paraId="65FDE117" w14:textId="77777777" w:rsidR="0042765E" w:rsidRPr="00EB0227" w:rsidRDefault="0042765E" w:rsidP="002C1D32">
      <w:pPr>
        <w:spacing w:line="432" w:lineRule="auto"/>
        <w:ind w:firstLine="720"/>
        <w:rPr>
          <w:szCs w:val="24"/>
        </w:rPr>
      </w:pPr>
      <w:r w:rsidRPr="00EB0227">
        <w:rPr>
          <w:szCs w:val="24"/>
        </w:rPr>
        <w:lastRenderedPageBreak/>
        <w:t>Another issue in the field of college students and mental health is the lack of appropriate mental health follow-up on college campuses. According to Schuchman (2007), regular follow-up is important after a student has been hospitalized in a psychiatric facility. Many colleges do not have the personnel to complete re-entry procedures for these students, if they are even told at all about the psychiatric institutionalization. Unfortunately, some of these students end up “slipping through the cracks.” Ideally, college practitioners would screen the returning student and speak with the student’s therapist. Based on the information gathered, the college counseling team then would offer a recommendation regarding the student’s possible readmission to the college (Schuchman, 2007). Many schools do not offer this type of system, and those that do, because of limited personnel and increasing caseloads, often do not follow it to the letter.</w:t>
      </w:r>
    </w:p>
    <w:p w14:paraId="57B12BF6" w14:textId="77777777" w:rsidR="0042765E" w:rsidRPr="00EB0227" w:rsidRDefault="0042765E" w:rsidP="002C1D32">
      <w:pPr>
        <w:spacing w:line="432" w:lineRule="auto"/>
        <w:rPr>
          <w:szCs w:val="24"/>
        </w:rPr>
      </w:pPr>
      <w:r w:rsidRPr="00EB0227">
        <w:rPr>
          <w:szCs w:val="24"/>
        </w:rPr>
        <w:tab/>
        <w:t>The goal of the Mental Health on Campus is to improve mental health awareness, services, and resources on college campuses nationwide. This legislation also strives to increase access to services, promote outreach, and better identify at-risk college students. This will help colleges provide more effective services to the student body.</w:t>
      </w:r>
    </w:p>
    <w:p w14:paraId="42F058D4" w14:textId="77777777" w:rsidR="0042765E" w:rsidRPr="00EB0227" w:rsidRDefault="0042765E" w:rsidP="002C1D32">
      <w:pPr>
        <w:spacing w:line="432" w:lineRule="auto"/>
        <w:ind w:firstLine="720"/>
        <w:rPr>
          <w:szCs w:val="24"/>
        </w:rPr>
      </w:pPr>
      <w:r w:rsidRPr="00EB0227">
        <w:rPr>
          <w:szCs w:val="24"/>
        </w:rPr>
        <w:t xml:space="preserve">According to Kadison (2004), universities must set a specific plan in motion to combat the issue of mental instability and the lack of services on campus. All stakeholders must recognize the importance of mental health awareness, education, and treatment. Likewise, a committee comprised of stakeholders should convene periodically to discuss campus programs and funding. In addition, there must be a rapid response and students must be offered immediate access to mental health care. The author asserts that there is only a brief period during which a distressed student is open to talking about the problem. </w:t>
      </w:r>
      <w:r w:rsidRPr="00EB0227">
        <w:rPr>
          <w:szCs w:val="24"/>
        </w:rPr>
        <w:lastRenderedPageBreak/>
        <w:t>Counseling centers also must be preventive in nature, and wellness programs and awareness activities should become a part of the college’s culture. The researcher also surmises that involving other students in the identification process would increase the likelihood that affected students will seek help. Another best practice that the author advocates is the use of online resources to include anonymous, online mental health screenings and cyber awareness workshops. Finally, the college should have solid policies to support the referral and treatment process. Students, faculty, staff, and administrators should know exactly what actions to take if they suspect that a student or staff member is having a personal crisis (Kadison, 2004).</w:t>
      </w:r>
    </w:p>
    <w:p w14:paraId="198C9C67" w14:textId="77777777" w:rsidR="0042765E" w:rsidRPr="00EB0227" w:rsidRDefault="0042765E" w:rsidP="002C1D32">
      <w:pPr>
        <w:pStyle w:val="Heading2"/>
      </w:pPr>
      <w:bookmarkStart w:id="26" w:name="_Toc206861846"/>
      <w:r w:rsidRPr="00EB0227">
        <w:t>2.2.7</w:t>
      </w:r>
      <w:r w:rsidRPr="00EB0227">
        <w:tab/>
        <w:t>Discrimination among Youths with Mental Health Problems</w:t>
      </w:r>
      <w:bookmarkEnd w:id="26"/>
    </w:p>
    <w:p w14:paraId="4258D7A9" w14:textId="77777777" w:rsidR="0042765E" w:rsidRPr="00EB0227" w:rsidRDefault="0042765E" w:rsidP="002C1D32">
      <w:pPr>
        <w:spacing w:line="432" w:lineRule="auto"/>
        <w:ind w:firstLine="709"/>
        <w:rPr>
          <w:szCs w:val="24"/>
        </w:rPr>
      </w:pPr>
      <w:r w:rsidRPr="00EB0227">
        <w:rPr>
          <w:szCs w:val="24"/>
        </w:rPr>
        <w:t>Although many people experience mental health problems, there is now substantial evidence that mental health service users experience significant discrimination across all areas of their lives. Paula and John. (2013) reported that people with mental health problems suffered much higher rates of verbal abuse and physical harassment than the general public, with much of it committed by teenagers and neighbors. Sadly, discrimination intrudes into even the most intimate relationships and can lead to many people with mental health problems feeling isolated and being wary about telling other people about their own or another’s distress. There has also been an increase in community opposition to nearby mental health facilities. Research suggests that residents’ fears are fuelled by media reporting, and are associated – on occasion – with both vandalism and assaults. Paula and John. (2013).</w:t>
      </w:r>
    </w:p>
    <w:p w14:paraId="655649BB" w14:textId="77777777" w:rsidR="0042765E" w:rsidRPr="00EB0227" w:rsidRDefault="0042765E" w:rsidP="002C1D32">
      <w:pPr>
        <w:spacing w:line="432" w:lineRule="auto"/>
        <w:ind w:firstLine="720"/>
        <w:rPr>
          <w:szCs w:val="24"/>
        </w:rPr>
      </w:pPr>
      <w:r w:rsidRPr="00EB0227">
        <w:rPr>
          <w:szCs w:val="24"/>
        </w:rPr>
        <w:t xml:space="preserve">Another domain within which mental health service users experience discrimination is the media. Headlines serve to associate mental health service users with </w:t>
      </w:r>
      <w:r w:rsidRPr="00EB0227">
        <w:rPr>
          <w:szCs w:val="24"/>
        </w:rPr>
        <w:lastRenderedPageBreak/>
        <w:t>violence and fear and help to spread negative attitudes. Indeed, many commentators see disproportionate media reporting as an important maintaining factor in more widespread discrimination. Messages about the risks of violence posed by people with mental health problems were present in 15% of stories, most of which implied the risk was high. News and entertainment media focus primarily on violence against others when addressing issues relating to mental illness, with these items receiving ‘headline’ treatment. Paula and John. (2013) noted that perceived dangerousness was not as important as the perceived difference and unpredictability of people with a diagnosis of schizophrenia. As well as increasing the general public’s fear, negative media representations have an impact on people with mental health problems themselves.</w:t>
      </w:r>
    </w:p>
    <w:p w14:paraId="3A5774E2" w14:textId="77777777" w:rsidR="0042765E" w:rsidRPr="00EB0227" w:rsidRDefault="0042765E" w:rsidP="002C1D32">
      <w:pPr>
        <w:spacing w:line="432" w:lineRule="auto"/>
        <w:ind w:firstLine="720"/>
        <w:rPr>
          <w:szCs w:val="24"/>
        </w:rPr>
      </w:pPr>
      <w:r w:rsidRPr="00EB0227">
        <w:rPr>
          <w:szCs w:val="24"/>
        </w:rPr>
        <w:t>In fact, contrary to public fears, people with mental health problems are far more likely to be victims of violence than perpetrators; for example, they are six times more likely than the general population to die by homicide. They are more likely to be the victims of violent crime than to be arrested for committing violence themselves. They are also far more likely to be a danger to themselves than to other people. Paula and John. (2013).</w:t>
      </w:r>
    </w:p>
    <w:p w14:paraId="482BD5CC" w14:textId="77777777" w:rsidR="0042765E" w:rsidRPr="00EB0227" w:rsidRDefault="0042765E" w:rsidP="002C1D32">
      <w:pPr>
        <w:spacing w:line="432" w:lineRule="auto"/>
        <w:ind w:firstLine="720"/>
        <w:rPr>
          <w:szCs w:val="24"/>
        </w:rPr>
      </w:pPr>
      <w:r w:rsidRPr="00EB0227">
        <w:rPr>
          <w:szCs w:val="24"/>
        </w:rPr>
        <w:t xml:space="preserve">How might we change stigmatizing attitudes and discriminatory behavior? As we have seen, promoting psychosocial rather than biomedical explanations may help. In addition, activists have argued that lessons can be learned from broader disability campaigns. Here, campaigners argued that it was not a person’s disability which was the problem (as might be expected from an individualistic biomedical approach), rather it was the way in which society unintentionally created barriers by organizing the environment in a way which was convenient only for people without a disability. In the </w:t>
      </w:r>
      <w:r w:rsidRPr="00EB0227">
        <w:rPr>
          <w:szCs w:val="24"/>
        </w:rPr>
        <w:lastRenderedPageBreak/>
        <w:t>same way, rather than focusing on individual experiences of stigma, we might see public attitudes to service users fuelled by inaccurate media reporting – as socially-created barriers to their acceptance by others. Paula and John. (2013)</w:t>
      </w:r>
    </w:p>
    <w:p w14:paraId="54B5C8D4" w14:textId="77777777" w:rsidR="0042765E" w:rsidRPr="00EB0227" w:rsidRDefault="0042765E" w:rsidP="002C1D32">
      <w:pPr>
        <w:pStyle w:val="Heading1"/>
      </w:pPr>
      <w:bookmarkStart w:id="27" w:name="_Toc206861847"/>
      <w:r w:rsidRPr="00EB0227">
        <w:t>2.3</w:t>
      </w:r>
      <w:r w:rsidRPr="00EB0227">
        <w:tab/>
        <w:t>Theoretical Framework</w:t>
      </w:r>
      <w:bookmarkEnd w:id="27"/>
    </w:p>
    <w:p w14:paraId="5CE63F10" w14:textId="77777777" w:rsidR="0042765E" w:rsidRPr="00EB0227" w:rsidRDefault="0042765E" w:rsidP="002C1D32">
      <w:pPr>
        <w:spacing w:line="432" w:lineRule="auto"/>
        <w:ind w:firstLine="720"/>
        <w:rPr>
          <w:szCs w:val="24"/>
        </w:rPr>
      </w:pPr>
      <w:r w:rsidRPr="00EB0227">
        <w:rPr>
          <w:szCs w:val="24"/>
        </w:rPr>
        <w:t>To better understand the pattern associated with mental health problems among youths, this study uses the following theories:</w:t>
      </w:r>
    </w:p>
    <w:p w14:paraId="080E1EAF" w14:textId="77777777" w:rsidR="0042765E" w:rsidRPr="00EB0227" w:rsidRDefault="0042765E" w:rsidP="002C1D32">
      <w:pPr>
        <w:pStyle w:val="Heading2"/>
      </w:pPr>
      <w:bookmarkStart w:id="28" w:name="_Toc206861848"/>
      <w:r w:rsidRPr="00EB0227">
        <w:t>2.3.1</w:t>
      </w:r>
      <w:r w:rsidRPr="00EB0227">
        <w:tab/>
        <w:t>Psychodyna</w:t>
      </w:r>
      <w:r w:rsidRPr="009C7356">
        <w:rPr>
          <w:rStyle w:val="Heading2Char"/>
        </w:rPr>
        <w:t>m</w:t>
      </w:r>
      <w:r w:rsidRPr="00EB0227">
        <w:t>ic Theories of Personality</w:t>
      </w:r>
      <w:bookmarkEnd w:id="28"/>
    </w:p>
    <w:p w14:paraId="20BBD932" w14:textId="77777777" w:rsidR="0042765E" w:rsidRPr="00EB0227" w:rsidRDefault="0042765E" w:rsidP="002C1D32">
      <w:pPr>
        <w:spacing w:line="432" w:lineRule="auto"/>
        <w:ind w:firstLine="720"/>
        <w:rPr>
          <w:szCs w:val="24"/>
        </w:rPr>
      </w:pPr>
      <w:r w:rsidRPr="00EB0227">
        <w:rPr>
          <w:szCs w:val="24"/>
        </w:rPr>
        <w:t>This assert that behavior is the product of underlying conflicts over which people often have scant awareness. Sigmund Freud (1856–1939) was the towering proponent of psychoanalytic theory, the first of the 20th-century psychodynamic theories. Many of Freud’s followers pioneered their own psychodynamic theories, but this section covers only psychoanalytic theory. A brief discussion of Freud’s work contributes to an historical perspective of mental health theory and treatment approaches. Freud’</w:t>
      </w:r>
      <w:r w:rsidRPr="00EB0227">
        <w:rPr>
          <w:szCs w:val="24"/>
        </w:rPr>
        <w:tab/>
        <w:t xml:space="preserve">s theory of psychoanalysis holds two major assumptions: (1) that much of mental life is unconscious (i.e., outside awareness), and (2) that past experiences, especially in early childhood, shape how a person feels and behaves throughout life (Brenner, 1978). Freud’s structural model of personality divides the personality into three parts—the id, the ego, and the superego. The id is the unconscious part that is the cauldron of raw drives, such as for sex or aggression. The ego, which has conscious and unconscious elements, is the rational and reasonable part of personality. Its role is to maintain contact with the outside world in order to help keep the individual in touch with society. As such, the ego mediates between the conflicting tendencies of the id and the superego. The latter is a person’s </w:t>
      </w:r>
      <w:r w:rsidRPr="00EB0227">
        <w:rPr>
          <w:szCs w:val="24"/>
        </w:rPr>
        <w:lastRenderedPageBreak/>
        <w:t>conscience that develops early in life and is learned from parents, teachers, and others. Like the ego, the superego has conscious and unconscious elements (Brenner, 1978).</w:t>
      </w:r>
    </w:p>
    <w:p w14:paraId="618820CA" w14:textId="77777777" w:rsidR="0042765E" w:rsidRPr="00EB0227" w:rsidRDefault="0042765E" w:rsidP="002C1D32">
      <w:pPr>
        <w:spacing w:line="432" w:lineRule="auto"/>
        <w:ind w:firstLine="720"/>
        <w:rPr>
          <w:szCs w:val="24"/>
        </w:rPr>
      </w:pPr>
      <w:r w:rsidRPr="00EB0227">
        <w:rPr>
          <w:szCs w:val="24"/>
        </w:rPr>
        <w:t>When all three parts of the personality are in dynamic equilibrium, the individual is thought to be mentally healthy. However, according to psychoanalytic theory, if the ego is unable to mediate between the id and the superego, an imbalance would occur in the form of psychological distress and symptoms of mental disorders. Psychoanalytic theory views symptoms as important only in terms of expression of underlying conflicts between the parts of personality. The theory holds that the conflicts must be understood by the individual with the aid of the psychoanalyst who would help the person unearth the secrets of the unconscious. This was the basis for psychoanalysis as a form of treatment, as explained later in this chapter.</w:t>
      </w:r>
    </w:p>
    <w:p w14:paraId="3E5EC61E" w14:textId="77777777" w:rsidR="0042765E" w:rsidRPr="00EB0227" w:rsidRDefault="0042765E" w:rsidP="002C1D32">
      <w:pPr>
        <w:pStyle w:val="Heading2"/>
      </w:pPr>
      <w:bookmarkStart w:id="29" w:name="_Toc206861849"/>
      <w:r w:rsidRPr="00EB0227">
        <w:t>2.3.2</w:t>
      </w:r>
      <w:r w:rsidRPr="00EB0227">
        <w:tab/>
        <w:t>Merton’s Structural Strain Theory</w:t>
      </w:r>
      <w:bookmarkEnd w:id="29"/>
    </w:p>
    <w:p w14:paraId="54E3337B" w14:textId="77777777" w:rsidR="0042765E" w:rsidRPr="00EB0227" w:rsidRDefault="0042765E" w:rsidP="002C1D32">
      <w:pPr>
        <w:spacing w:line="432" w:lineRule="auto"/>
        <w:ind w:firstLine="720"/>
        <w:rPr>
          <w:szCs w:val="24"/>
        </w:rPr>
      </w:pPr>
      <w:r w:rsidRPr="00EB0227">
        <w:rPr>
          <w:szCs w:val="24"/>
        </w:rPr>
        <w:t xml:space="preserve">Another modern sociological theory related to mental illness is the structural strain theory postulated by the American sociologist Robert Merton (1957). Though primarily used to explain deviance, the strain theory is also helpful in shedding light on individuals’ mental health problems. The explanation of the deviance phenomenon offered by Merton is mainly focused on such concepts as institutional norms, cultural goals, prescribed and proscribed behaviors, and anomie. According to Merton, the variation in rates of deviant behaviors depends on variation in cultural goals and institutional norms. Cultural goals are the purposes and the interests “held out as legitimate objectives…” (Merton, 1957, p. 132). Institutional norms are acceptable social norms that regulate the modes of “reaching these [cultural] goals” (Merton, 1957, p. 133). Prescribed behaviors result from the equilibrium between cultural goals and institutional </w:t>
      </w:r>
      <w:r w:rsidRPr="00EB0227">
        <w:rPr>
          <w:szCs w:val="24"/>
        </w:rPr>
        <w:lastRenderedPageBreak/>
        <w:t xml:space="preserve">norms. Proscribed behaviors, or non-conformity, to the social structure occur as a result of an imbalance between the two factors. For example, an emphasis on the cultural goals at the expense of the institutional norms will lead to deviance, as will the opposite. </w:t>
      </w:r>
    </w:p>
    <w:p w14:paraId="2B3AD392" w14:textId="77777777" w:rsidR="0042765E" w:rsidRPr="00EB0227" w:rsidRDefault="0042765E" w:rsidP="002C1D32">
      <w:pPr>
        <w:spacing w:line="432" w:lineRule="auto"/>
        <w:ind w:firstLine="720"/>
        <w:rPr>
          <w:szCs w:val="24"/>
        </w:rPr>
      </w:pPr>
      <w:r w:rsidRPr="00EB0227">
        <w:rPr>
          <w:szCs w:val="24"/>
        </w:rPr>
        <w:t>Merton conceived of anomie as “the state of confusion” (Merton, 1957, p. 163) which leads to disorders in the value systems of a society. The direct consequence of the crisis in the value-system is “the marked anxiety” (Merton, 1957, p. 163) that most individuals suffer in present-day societies. This view of Merton on anomie leads to two possible conclusions regarding mental health problems. The first is that the exposure to negative conditions such as confusion or disorder (as opposed to order) can result in mental health problems for individuals. The second is that the disequilibrium between expectations and actual achievements can also have an adverse effect on individuals’ mental health (Agnew, 2002).</w:t>
      </w:r>
    </w:p>
    <w:p w14:paraId="0AD3525F" w14:textId="77777777" w:rsidR="0042765E" w:rsidRPr="00EB0227" w:rsidRDefault="0042765E" w:rsidP="002C1D32">
      <w:pPr>
        <w:pStyle w:val="Heading2"/>
      </w:pPr>
      <w:bookmarkStart w:id="30" w:name="_Toc206861850"/>
      <w:r w:rsidRPr="00EB0227">
        <w:t>2.3.3</w:t>
      </w:r>
      <w:r w:rsidRPr="00EB0227">
        <w:tab/>
        <w:t>Karl Marx’s Conflict Theory</w:t>
      </w:r>
      <w:bookmarkEnd w:id="30"/>
    </w:p>
    <w:p w14:paraId="680BC12E" w14:textId="77777777" w:rsidR="0042765E" w:rsidRPr="00EB0227" w:rsidRDefault="0042765E" w:rsidP="002C1D32">
      <w:pPr>
        <w:spacing w:line="432" w:lineRule="auto"/>
        <w:ind w:firstLine="720"/>
        <w:rPr>
          <w:szCs w:val="24"/>
        </w:rPr>
      </w:pPr>
      <w:r w:rsidRPr="00EB0227">
        <w:rPr>
          <w:szCs w:val="24"/>
        </w:rPr>
        <w:t>Another modern sociological theory that deals with mental illness is the conflict theory of Karl Marx. In his “Communist Manifesto”, Marx (1998) argued that the history of humanity is the history of class struggle (Marx &amp; Engels, 1998). This struggle is between the oppressors and the oppressed. The oppressors are the class of the bourgeoisie and the oppressed, the proletariats, are members of the working class (Marx &amp; Engels, 1998a). The bourgeoisie is constituted of individuals who exploit the working class in order to get wealthy. As result of this exploitation, there is a power difference between the bourgeoisie and the proletariat.</w:t>
      </w:r>
    </w:p>
    <w:p w14:paraId="25FEE42B" w14:textId="77777777" w:rsidR="0042765E" w:rsidRPr="00EB0227" w:rsidRDefault="0042765E" w:rsidP="002C1D32">
      <w:pPr>
        <w:spacing w:line="432" w:lineRule="auto"/>
        <w:ind w:firstLine="720"/>
        <w:rPr>
          <w:szCs w:val="24"/>
        </w:rPr>
      </w:pPr>
      <w:r w:rsidRPr="00EB0227">
        <w:rPr>
          <w:szCs w:val="24"/>
        </w:rPr>
        <w:t xml:space="preserve">More precisely, the bourgeoisie owns the means of production and consequently is economically, politically, and socially advantaged compared to the proletariat. The </w:t>
      </w:r>
      <w:r w:rsidRPr="00EB0227">
        <w:rPr>
          <w:szCs w:val="24"/>
        </w:rPr>
        <w:lastRenderedPageBreak/>
        <w:t>differential level of status between the bourgeoisie and the proletariat has been used by sociologists to explain the high prevalence rate of mental illness among individuals with low socioeconomic status (SES) compared to those with higher SES. The conflict theory has also been helpful in explaining the differential vulnerability between individuals at the subordinate position relative to those occupying higher positions.</w:t>
      </w:r>
    </w:p>
    <w:p w14:paraId="3E841306" w14:textId="77777777" w:rsidR="0042765E" w:rsidRPr="00EB0227" w:rsidRDefault="0042765E" w:rsidP="002C1D32">
      <w:pPr>
        <w:spacing w:line="432" w:lineRule="auto"/>
        <w:ind w:firstLine="720"/>
        <w:rPr>
          <w:szCs w:val="24"/>
        </w:rPr>
      </w:pPr>
      <w:r w:rsidRPr="00EB0227">
        <w:rPr>
          <w:szCs w:val="24"/>
        </w:rPr>
        <w:t>Gender difference in mental is another areas in which the conflict theory is applied. The conflict theory helps sociologists understand why women experience higher levels of mental health problems relative to their male counterparts. To explain this gender difference in mental health, researchers analyzed the distribution of power between men and women within the household. Women are often associated with low status compared to men. This observation leads to the notions of dominated and dominant. Given that men are for the most part the dominant figures and the women the dominated figures in the household, it is clear, through Marx’s theory, that the latter will suffer more mental health problems than the former. Being in the dominant position, men have the proclivity to vent their frustration toward the dominated (women).</w:t>
      </w:r>
    </w:p>
    <w:p w14:paraId="6BDA9901" w14:textId="77777777" w:rsidR="0042765E" w:rsidRPr="00EB0227" w:rsidRDefault="0042765E" w:rsidP="002C1D32">
      <w:pPr>
        <w:pStyle w:val="Heading2"/>
      </w:pPr>
      <w:bookmarkStart w:id="31" w:name="_Toc206861851"/>
      <w:r w:rsidRPr="00EB0227">
        <w:t>2.3.4</w:t>
      </w:r>
      <w:r w:rsidRPr="00EB0227">
        <w:tab/>
        <w:t>Scheff’s labeling theory</w:t>
      </w:r>
      <w:bookmarkEnd w:id="31"/>
    </w:p>
    <w:p w14:paraId="3C2CB4AC" w14:textId="77777777" w:rsidR="0042765E" w:rsidRPr="00EB0227" w:rsidRDefault="0042765E" w:rsidP="002C1D32">
      <w:pPr>
        <w:spacing w:line="432" w:lineRule="auto"/>
        <w:ind w:firstLine="720"/>
        <w:rPr>
          <w:szCs w:val="24"/>
        </w:rPr>
      </w:pPr>
      <w:r w:rsidRPr="00EB0227">
        <w:rPr>
          <w:szCs w:val="24"/>
        </w:rPr>
        <w:t xml:space="preserve">A fourth modern sociological theory of mental health is the labeling theory of Scheff (1999), which is derived from the study of deviant behaviors. According to Scheff (1999), the concept of deviance is related to the notion of rules or norms. In general, society spells out accepted and unaccepted norms. This organization of the society allows rewarding individuals who conform and punishing those who do not. One way to punish individual rule-breakers is to label or stigmatize them. However, labeling the individual rule-breakers will lead to more and severe rule-breaking (Scheff, 1999). From this </w:t>
      </w:r>
      <w:r w:rsidRPr="00EB0227">
        <w:rPr>
          <w:szCs w:val="24"/>
        </w:rPr>
        <w:lastRenderedPageBreak/>
        <w:t>perspective, Scheff postulates that the societal reaction to rule-breaking is contributing to the worsening of the problem of deviance.</w:t>
      </w:r>
    </w:p>
    <w:p w14:paraId="1A1C0753" w14:textId="77777777" w:rsidR="0042765E" w:rsidRPr="00EB0227" w:rsidRDefault="0042765E" w:rsidP="002C1D32">
      <w:pPr>
        <w:spacing w:line="432" w:lineRule="auto"/>
        <w:ind w:firstLine="720"/>
        <w:rPr>
          <w:szCs w:val="24"/>
        </w:rPr>
      </w:pPr>
      <w:r w:rsidRPr="00EB0227">
        <w:rPr>
          <w:szCs w:val="24"/>
        </w:rPr>
        <w:t>Scheff applies this labeling theory to the area of mental health. In fact, Scheff (1999) considers mental illness as deviant behavior and consequently defines it as rule-breaking. However, unlike most deviant behaviors, mental illness is non-conformity to the residual rules. For him, residual rules are norms that are not explicitly classified as either prescribed or proscribed. They are, instead, norms or rules that are taken for granted and to which society does not have specific labels (Scheff, 1999). An example of rule-breaking might be conversing with a spirit by an unqualified individual (e.g., an individual who is not a religious figure or medium) under inappropriate conditions in the United States. Other illustrations of residual rule-breaking might be hallucinations and continual muttering (Scheff, 1999).</w:t>
      </w:r>
    </w:p>
    <w:p w14:paraId="4051B0A7" w14:textId="77777777" w:rsidR="0042765E" w:rsidRPr="00EB0227" w:rsidRDefault="0042765E" w:rsidP="002C1D32">
      <w:pPr>
        <w:pStyle w:val="Heading2"/>
      </w:pPr>
      <w:bookmarkStart w:id="32" w:name="_Toc206861852"/>
      <w:r w:rsidRPr="00EB0227">
        <w:t>2.3.5</w:t>
      </w:r>
      <w:r w:rsidRPr="00EB0227">
        <w:tab/>
        <w:t>Andersen’s Behavioral Model</w:t>
      </w:r>
      <w:bookmarkEnd w:id="32"/>
    </w:p>
    <w:p w14:paraId="18F2C4AC" w14:textId="77777777" w:rsidR="0042765E" w:rsidRPr="00EB0227" w:rsidRDefault="0042765E" w:rsidP="002C1D32">
      <w:pPr>
        <w:spacing w:line="432" w:lineRule="auto"/>
        <w:ind w:firstLine="720"/>
        <w:rPr>
          <w:szCs w:val="24"/>
        </w:rPr>
      </w:pPr>
      <w:r w:rsidRPr="00EB0227">
        <w:rPr>
          <w:szCs w:val="24"/>
        </w:rPr>
        <w:t>The Andersen behavioral model was originally developed in the 1960s to explain and predict why families and individuals use health services, to inform policy, and to increase access to health care equitably. Without question, greater access to health care services significantly improves a population’s health and reduces inequity through initial visit, and greater focus on prevention and provision of person-focused comprehensive care with greater continuity and coordination. Therefore, in the revised model, Andersen highlights that health care service utilization will also influence a population’s health. Since then, the model has been used to guide the examination of predictors associated with various populations’ health, such as mental health status among children from different racial groups in California, USA. Andersen, (1995).</w:t>
      </w:r>
    </w:p>
    <w:p w14:paraId="346FB155" w14:textId="77777777" w:rsidR="0042765E" w:rsidRPr="00EB0227" w:rsidRDefault="0042765E" w:rsidP="002C1D32">
      <w:pPr>
        <w:pStyle w:val="Heading2"/>
      </w:pPr>
      <w:bookmarkStart w:id="33" w:name="_Toc206861853"/>
      <w:r w:rsidRPr="00EB0227">
        <w:lastRenderedPageBreak/>
        <w:t>2.3.6</w:t>
      </w:r>
      <w:r w:rsidRPr="00EB0227">
        <w:tab/>
        <w:t>Social Comparison Theory</w:t>
      </w:r>
      <w:bookmarkEnd w:id="33"/>
    </w:p>
    <w:p w14:paraId="3BF2E238" w14:textId="77777777" w:rsidR="0042765E" w:rsidRPr="00EB0227" w:rsidRDefault="0042765E" w:rsidP="002C1D32">
      <w:pPr>
        <w:spacing w:line="432" w:lineRule="auto"/>
        <w:ind w:firstLine="720"/>
        <w:rPr>
          <w:szCs w:val="24"/>
        </w:rPr>
      </w:pPr>
      <w:r w:rsidRPr="00EB0227">
        <w:rPr>
          <w:szCs w:val="24"/>
        </w:rPr>
        <w:t>In Mental Health Self-Help (MHSH), participants’ shared experiences enable several types of meaningful social comparison (Festinger, 1954). Lateral (peer) comparisons may serve to normalize and contextualize a person’s experiences within the particular challenges shared by the group. For example, one reason that having a mental illness or caring for someone who does is often isolating is that others cannot relate to the challenge. Discussing hopes, fears, stories, and meanings in a MHSH setting, with peers going through related challenges, can help people realize they are not alone in their struggle nor abnormal in their reactions. Additionally, downward comparisons can be helpful. MHSH participants sometimes report that hearing other participants’ more harrowing stories helps to put their challenges in perspective and increases their resolve (Lucksted, Stewart, &amp; Forbes, 2008).</w:t>
      </w:r>
    </w:p>
    <w:p w14:paraId="6FDD5E19" w14:textId="77777777" w:rsidR="0042765E" w:rsidRPr="00EB0227" w:rsidRDefault="0042765E" w:rsidP="002C1D32">
      <w:pPr>
        <w:spacing w:line="432" w:lineRule="auto"/>
        <w:ind w:firstLine="720"/>
        <w:rPr>
          <w:szCs w:val="24"/>
        </w:rPr>
      </w:pPr>
      <w:r w:rsidRPr="00EB0227">
        <w:rPr>
          <w:szCs w:val="24"/>
        </w:rPr>
        <w:t>Secondly, MHSH leaders are often charismatic and accomplished people despite the serious challenges posed by their mental illness. Other members can make upward social comparisons to these people, viewing them as role models (Helgeson &amp; Mickelson, 1995). Their success may help raise the expectations, dreams, and striving of MHSH participants. If such participants can also identify with these leaders, socially valued roles may become a new possibility in their minds, perhaps replacing assumptions of isolation and dependency. Such upward comparisons may inspire hope and the pursuit of new life-enhancing roles. However, social comparison theory also cautions that the benefits of upward comparisons can be compromised if the more-accomplished person is seen as a rare unattainable exception or too dissimilar from the upward-looking members (Suls, Martin, &amp; Wheeler, 2002).</w:t>
      </w:r>
    </w:p>
    <w:p w14:paraId="1A6FEA88" w14:textId="77777777" w:rsidR="0042765E" w:rsidRPr="00EB0227" w:rsidRDefault="0042765E" w:rsidP="002C1D32">
      <w:pPr>
        <w:spacing w:line="432" w:lineRule="auto"/>
        <w:ind w:firstLine="720"/>
        <w:rPr>
          <w:szCs w:val="24"/>
        </w:rPr>
      </w:pPr>
      <w:r w:rsidRPr="00EB0227">
        <w:rPr>
          <w:szCs w:val="24"/>
        </w:rPr>
        <w:lastRenderedPageBreak/>
        <w:t>Every MHSH initiative has numerous members with a variety of capacities. Just as upward comparisons with the leaders are possible, downward comparisons with people in worse situations are also possible. Comparing one’s self to those worse off may help people appreciate what they do have and provide a boost in self-esteem. Downward comparisons also sometimes help people persevere in their coping (Taylor, 1983). However, both upward and downward social comparisons are also potentially detrimental.</w:t>
      </w:r>
    </w:p>
    <w:p w14:paraId="52852A36" w14:textId="77777777" w:rsidR="0042765E" w:rsidRPr="00EB0227" w:rsidRDefault="0042765E" w:rsidP="002C1D32">
      <w:pPr>
        <w:spacing w:line="432" w:lineRule="auto"/>
        <w:ind w:firstLine="720"/>
        <w:rPr>
          <w:szCs w:val="24"/>
        </w:rPr>
      </w:pPr>
      <w:r w:rsidRPr="00EB0227">
        <w:rPr>
          <w:szCs w:val="24"/>
        </w:rPr>
        <w:t>Downward comparisons may lower expectations or contribute to demoralization, while upward comparisons may make people feel inferior (Helgeson &amp; Gottlieb, 2000). How social comparisons play out in MHSH settings is poorly understood and further research is needed.</w:t>
      </w:r>
    </w:p>
    <w:p w14:paraId="59B14C68" w14:textId="77777777" w:rsidR="0042765E" w:rsidRPr="00EB0227" w:rsidRDefault="0042765E" w:rsidP="002C1D32">
      <w:pPr>
        <w:pStyle w:val="Heading2"/>
      </w:pPr>
      <w:bookmarkStart w:id="34" w:name="_Toc206861854"/>
      <w:r w:rsidRPr="00EB0227">
        <w:t>2.3.7</w:t>
      </w:r>
      <w:r w:rsidRPr="00EB0227">
        <w:tab/>
        <w:t>Behaviorism and Social Learning Theory</w:t>
      </w:r>
      <w:bookmarkEnd w:id="34"/>
    </w:p>
    <w:p w14:paraId="01CD161D" w14:textId="77777777" w:rsidR="0042765E" w:rsidRPr="00EB0227" w:rsidRDefault="0042765E" w:rsidP="002C1D32">
      <w:pPr>
        <w:spacing w:line="432" w:lineRule="auto"/>
        <w:ind w:firstLine="720"/>
        <w:rPr>
          <w:szCs w:val="24"/>
        </w:rPr>
      </w:pPr>
      <w:r w:rsidRPr="00EB0227">
        <w:rPr>
          <w:szCs w:val="24"/>
        </w:rPr>
        <w:t>Behaviorism (also called learning theory) posits that personality is the sum of an individual’s observable responses to the outside world. As charted by J. B. Watson and B. F. Skinner in the early part of the 20th century, behaviorism stands at loggerheads with psychodynamic theories, which strive to understand underlying conflicts. Behaviorism rejects the existence of underlying conflicts and an unconscious. Rather, it focuses on observable, overt behaviors that are learned from the environment (Kazdin, 1997). Its application to treatment of mental problems, which is discussed later, is known as behavior modification. Learning is seen as behavior change molded by experience.</w:t>
      </w:r>
    </w:p>
    <w:p w14:paraId="33D61254" w14:textId="77777777" w:rsidR="0042765E" w:rsidRPr="00EB0227" w:rsidRDefault="0042765E" w:rsidP="002C1D32">
      <w:pPr>
        <w:spacing w:line="432" w:lineRule="auto"/>
        <w:ind w:firstLine="720"/>
        <w:rPr>
          <w:szCs w:val="24"/>
        </w:rPr>
      </w:pPr>
      <w:r w:rsidRPr="00EB0227">
        <w:rPr>
          <w:szCs w:val="24"/>
        </w:rPr>
        <w:t xml:space="preserve">Learning is accomplished largely through either classical or operant conditioning. Classical conditioning is grounded in the research of Ivan Pavlov, a Russian physiologist. It explains why some people react to formerly neutral stimuli in their environment, stimuli that previously would not have elicited a reaction. Pavlov’s dogs, for example, learned to </w:t>
      </w:r>
      <w:r w:rsidRPr="00EB0227">
        <w:rPr>
          <w:szCs w:val="24"/>
        </w:rPr>
        <w:lastRenderedPageBreak/>
        <w:t>salivate merely at the sound of the bell, without any food in sight. Originally, the sound of the bell would not have elicited salvation. But by repeatedly pairing the sight of the food (which elicits salvation on its own) with the sound of the bell, Pavlov taught the dogs to salivate just to the sound of the bell by itself.</w:t>
      </w:r>
    </w:p>
    <w:p w14:paraId="3689F869" w14:textId="77777777" w:rsidR="0042765E" w:rsidRPr="00EB0227" w:rsidRDefault="0042765E" w:rsidP="002C1D32">
      <w:pPr>
        <w:spacing w:line="432" w:lineRule="auto"/>
        <w:ind w:firstLine="720"/>
        <w:rPr>
          <w:szCs w:val="24"/>
        </w:rPr>
      </w:pPr>
      <w:r w:rsidRPr="00EB0227">
        <w:rPr>
          <w:szCs w:val="24"/>
        </w:rPr>
        <w:t>Operant conditioning, a process described and coined by B. F. Skinner, is a form of learning in which a voluntary response is strengthened or attenuated, depending on its association with positive or negative consequences. The strengthening of responses occurs by positive reinforcement, such as food, pleasurable activities, and attention from others. The attenuation or discontinuation of responses occurs by negative reinforcement in the form of removal of a pleasurable stimulus. Thus, human behavior is shaped in a trial and error way through positive and negative reinforcement, without any reference to inner conflicts or perceptions. What goes on inside the individual is irrelevant, for humans are equated with “black boxes.” Mental disorders represented maladaptive behaviors that were learned. They could be unlearned through behavior modification (behavior therapy) (Kazdin, 1997).</w:t>
      </w:r>
    </w:p>
    <w:p w14:paraId="660BA118" w14:textId="77777777" w:rsidR="0042765E" w:rsidRPr="00EB0227" w:rsidRDefault="0042765E" w:rsidP="002C1D32">
      <w:pPr>
        <w:spacing w:line="432" w:lineRule="auto"/>
        <w:ind w:firstLine="720"/>
        <w:rPr>
          <w:szCs w:val="24"/>
        </w:rPr>
      </w:pPr>
      <w:r w:rsidRPr="00EB0227">
        <w:rPr>
          <w:szCs w:val="24"/>
        </w:rPr>
        <w:t xml:space="preserve">The movement beyond behaviorism was spearheaded by Albert Bandura (1969), the originator of social learning theory (also known as social cognitive theory). Social learning theory has its roots in behaviorism, but it departs in a significant way. While acknowledging classical and operant conditioning, social learning theory places far greater emphasis on a different type of learning, particularly observational learning. Observational learning occurs through selectively observing the behavior of another person, a model. When the behavior of the model is rewarded, children are more likely to imitate the behavior. For example, a child who observes another child receiving candy </w:t>
      </w:r>
      <w:r w:rsidRPr="00EB0227">
        <w:rPr>
          <w:szCs w:val="24"/>
        </w:rPr>
        <w:lastRenderedPageBreak/>
        <w:t>for a particular behavior is more likely to carry out similar behaviors. Social learning theory asserts that people’s cognitions their views, perceptions, and expectations toward their environment—affect what they learn. Rather than being passively conditioned by the environment, as behaviorism proposed, humans take a more active role in deciding what to learn as a result of cognitive processing. Social learning theory gave rise to cognitive-behavioral therapy, a mode of treatment described later in this chapter and throughout this report.</w:t>
      </w:r>
    </w:p>
    <w:p w14:paraId="67300476" w14:textId="77777777" w:rsidR="0042765E" w:rsidRPr="00EB0227" w:rsidRDefault="0042765E" w:rsidP="002C1D32">
      <w:pPr>
        <w:pStyle w:val="Heading2"/>
      </w:pPr>
      <w:bookmarkStart w:id="35" w:name="_Toc206861855"/>
      <w:r w:rsidRPr="00EB0227">
        <w:t>2.3.8</w:t>
      </w:r>
      <w:r w:rsidRPr="00EB0227">
        <w:tab/>
        <w:t>Theories of Psychological Development</w:t>
      </w:r>
      <w:bookmarkEnd w:id="35"/>
    </w:p>
    <w:p w14:paraId="38280E8A" w14:textId="77777777" w:rsidR="0042765E" w:rsidRPr="00EB0227" w:rsidRDefault="0042765E" w:rsidP="002C1D32">
      <w:pPr>
        <w:spacing w:line="432" w:lineRule="auto"/>
        <w:ind w:firstLine="720"/>
        <w:rPr>
          <w:szCs w:val="24"/>
        </w:rPr>
      </w:pPr>
      <w:r w:rsidRPr="00EB0227">
        <w:rPr>
          <w:szCs w:val="24"/>
        </w:rPr>
        <w:t>Theories of human development are grounded in the developmental perspective. The developmental perspective takes into account the biological, social, and psychological environment; their interaction; and their combined effect upon the individual throughout the life span. Developmentalist Breger (1974) proposes that the developmental perspective incorporates three key precepts: &amp; Behavioral maturation proceeds from the simple to the complex &amp; Future behaviors, whether temporally near or distant, are a product of their antecedents (prior responses to the developmental environment) and &amp; The human response to a particular event or experience often depends on the developmental stage at which the experience occurs. Each of these precepts is thought to apply to neurobiological development, as well as behavioral/psychosocial development. Moreover, each has implications for whether an individual experiences either healthful or unhealthful development that may lead to a mental disorder.</w:t>
      </w:r>
    </w:p>
    <w:p w14:paraId="73C29EA5" w14:textId="77777777" w:rsidR="0042765E" w:rsidRPr="00EB0227" w:rsidRDefault="0042765E" w:rsidP="002C1D32">
      <w:pPr>
        <w:spacing w:line="432" w:lineRule="auto"/>
        <w:ind w:firstLine="720"/>
        <w:rPr>
          <w:szCs w:val="24"/>
        </w:rPr>
      </w:pPr>
      <w:r w:rsidRPr="00EB0227">
        <w:rPr>
          <w:szCs w:val="24"/>
        </w:rPr>
        <w:lastRenderedPageBreak/>
        <w:t>The three precepts are at the heart of each of the three major mainstream theories of developmental psychology that have guided research and increased our understanding of both normal and abnormal human development across the life span.</w:t>
      </w:r>
    </w:p>
    <w:p w14:paraId="0C4D09F8" w14:textId="77777777" w:rsidR="0042765E" w:rsidRPr="00EB0227" w:rsidRDefault="0042765E" w:rsidP="002C1D32">
      <w:pPr>
        <w:pStyle w:val="Heading1"/>
      </w:pPr>
      <w:bookmarkStart w:id="36" w:name="_Toc206861856"/>
      <w:r w:rsidRPr="00EB0227">
        <w:t>2.4</w:t>
      </w:r>
      <w:r w:rsidRPr="00EB0227">
        <w:tab/>
        <w:t>Empirical Review</w:t>
      </w:r>
      <w:bookmarkEnd w:id="36"/>
    </w:p>
    <w:p w14:paraId="02842379" w14:textId="77777777" w:rsidR="0042765E" w:rsidRPr="00EB0227" w:rsidRDefault="0042765E" w:rsidP="002C1D32">
      <w:pPr>
        <w:spacing w:line="432" w:lineRule="auto"/>
        <w:ind w:firstLine="720"/>
        <w:rPr>
          <w:szCs w:val="24"/>
        </w:rPr>
      </w:pPr>
      <w:r w:rsidRPr="00EB0227">
        <w:rPr>
          <w:szCs w:val="24"/>
        </w:rPr>
        <w:t>A study was conducted by Drum, Brownson, Denmark and Smith in (2009) on 26, 000 students from 70 colleges and universities. Results showed that 6% of undergraduates and 4% of graduate students had seriously considered suicidal ideations and especially the male graduates were at high risk to commit suicide. Moreover, female students were found to be more prone to develop severe depression and symptoms of anxiety disorder.</w:t>
      </w:r>
    </w:p>
    <w:p w14:paraId="22518B29" w14:textId="77777777" w:rsidR="0042765E" w:rsidRPr="00EB0227" w:rsidRDefault="0042765E" w:rsidP="002C1D32">
      <w:pPr>
        <w:spacing w:line="432" w:lineRule="auto"/>
        <w:ind w:firstLine="720"/>
        <w:rPr>
          <w:szCs w:val="24"/>
        </w:rPr>
      </w:pPr>
      <w:r w:rsidRPr="00EB0227">
        <w:rPr>
          <w:szCs w:val="24"/>
        </w:rPr>
        <w:t xml:space="preserve">Gallagher, et al., (2011) conducted a national survey of 274 Counseling Center institutions. The directors of the Counseling Centers reported that the psychological problems were increasing both in number and severity in students over the last five years. The report also showed that overall 85% of the  students display severe type of psychological issues. In which 71% students have learning problems, 38% eating disorder, 45 % alcohol problems, sexual assault concerns on campus 33%, and drug use 49%. Overall, approximately 16% of counseling center clients had severe psychological problems. Furthermore, 84% heads of counseling centers indicated that the number of students with severe psychological problems was a major concern. </w:t>
      </w:r>
    </w:p>
    <w:p w14:paraId="2D547233" w14:textId="77777777" w:rsidR="0042765E" w:rsidRPr="00EB0227" w:rsidRDefault="0042765E" w:rsidP="002C1D32">
      <w:pPr>
        <w:spacing w:line="432" w:lineRule="auto"/>
        <w:ind w:firstLine="720"/>
        <w:rPr>
          <w:szCs w:val="24"/>
        </w:rPr>
      </w:pPr>
      <w:r w:rsidRPr="00EB0227">
        <w:rPr>
          <w:szCs w:val="24"/>
        </w:rPr>
        <w:t xml:space="preserve">Zivin, et al., (2009) carried out a longitudinal study to investigate the persistence of mental health problems among  students. The observation of different mental health problems was taken in two different time points indicating that about half of the students were suffering from at least one mental health problem both at the time of baseline and </w:t>
      </w:r>
      <w:r w:rsidRPr="00EB0227">
        <w:rPr>
          <w:szCs w:val="24"/>
        </w:rPr>
        <w:lastRenderedPageBreak/>
        <w:t xml:space="preserve">follow up. It was also found that among those  students who had at least one mental health problem at base line, 60% of them found to have mental health problems two year later. </w:t>
      </w:r>
    </w:p>
    <w:p w14:paraId="1BADD1E4" w14:textId="77777777" w:rsidR="0042765E" w:rsidRPr="00EB0227" w:rsidRDefault="0042765E" w:rsidP="002C1D32">
      <w:pPr>
        <w:spacing w:line="432" w:lineRule="auto"/>
        <w:ind w:firstLine="720"/>
        <w:rPr>
          <w:szCs w:val="24"/>
        </w:rPr>
      </w:pPr>
      <w:r w:rsidRPr="00EB0227">
        <w:rPr>
          <w:szCs w:val="24"/>
        </w:rPr>
        <w:t>Nordin, Talib, and Yaacob (2009) investigated the relationship between loneliness, personality and mental health problems of  students in Malaysia. The results showed that 34.4% of  students showed mental health problems and positive relation was found between loneliness and mental health problems.</w:t>
      </w:r>
    </w:p>
    <w:p w14:paraId="7659D69D" w14:textId="77777777" w:rsidR="0042765E" w:rsidRPr="00EB0227" w:rsidRDefault="0042765E" w:rsidP="002C1D32">
      <w:pPr>
        <w:spacing w:line="432" w:lineRule="auto"/>
        <w:ind w:firstLine="720"/>
        <w:rPr>
          <w:szCs w:val="24"/>
        </w:rPr>
      </w:pPr>
      <w:r w:rsidRPr="00EB0227">
        <w:rPr>
          <w:szCs w:val="24"/>
        </w:rPr>
        <w:t>Stallman and Shochet (2009) studied the prevalence of mental health problems among  students in Australia. The findings suggest that almost 45.1% of the participants were having serious psychological disorder. Around 24.4% participants had mild psychological disorders. The findings also suggest that the percentage of students in the elevated range rises to 83.9%, with 31.7% and 33.0% of students reporting distress levels in the mild and moderate ranges, respectively. Stallman and Shochet (2009) also compared  students and general population on mental health problems. The sample consisted of 6479 participants. Overall prevalence was found about 19.2 %. Interestingly, he found that about 75%  students showed depressive symptoms.</w:t>
      </w:r>
    </w:p>
    <w:p w14:paraId="6F8B4D7A" w14:textId="77777777" w:rsidR="0042765E" w:rsidRPr="00EB0227" w:rsidRDefault="0042765E" w:rsidP="002C1D32">
      <w:pPr>
        <w:spacing w:line="432" w:lineRule="auto"/>
        <w:ind w:firstLine="720"/>
        <w:rPr>
          <w:szCs w:val="24"/>
        </w:rPr>
      </w:pPr>
      <w:r w:rsidRPr="00EB0227">
        <w:rPr>
          <w:szCs w:val="24"/>
        </w:rPr>
        <w:t xml:space="preserve">In another study, Stallman and Shochet (2009) investigated the prevalence of mental health problems in  students through an email survey. It was found that about half of the participants (47%) had anxiety and about 10% scored positively for depression. </w:t>
      </w:r>
    </w:p>
    <w:p w14:paraId="4E2838AE" w14:textId="77777777" w:rsidR="0042765E" w:rsidRPr="00EB0227" w:rsidRDefault="0042765E" w:rsidP="002C1D32">
      <w:pPr>
        <w:spacing w:line="432" w:lineRule="auto"/>
        <w:ind w:firstLine="720"/>
        <w:rPr>
          <w:szCs w:val="24"/>
        </w:rPr>
      </w:pPr>
      <w:r w:rsidRPr="00EB0227">
        <w:rPr>
          <w:szCs w:val="24"/>
        </w:rPr>
        <w:t xml:space="preserve">Adewuya (2006) determine the prevalence of major depression disorder with alcohol related problems. The sample consisted of 2658 participants from six different colleges. The results revealed that 2 week prevalence of major depression was found to be 23.8% with alcohol dependence and the prevalence of alcohol abuse is 17.2%. </w:t>
      </w:r>
    </w:p>
    <w:p w14:paraId="781352AF" w14:textId="77777777" w:rsidR="0042765E" w:rsidRPr="00EB0227" w:rsidRDefault="0042765E" w:rsidP="002C1D32">
      <w:pPr>
        <w:spacing w:line="432" w:lineRule="auto"/>
        <w:ind w:firstLine="720"/>
        <w:rPr>
          <w:szCs w:val="24"/>
        </w:rPr>
      </w:pPr>
      <w:r w:rsidRPr="00EB0227">
        <w:rPr>
          <w:szCs w:val="24"/>
        </w:rPr>
        <w:lastRenderedPageBreak/>
        <w:t>Bayram and Bilgel (2008) studied the prevalence of depression, anxiety and stress level among 1617 students of Turkey. The Turkish version of Depression, Anxiety and Stress Scale was used. 27.1% of the sample was found to have “moderate or above" severity level of depression whereas 41.1% and 27% were found to have “moderate and above” level of anxiety and stress respectively. The level of anxiety and stress was higher in female students than male students.</w:t>
      </w:r>
    </w:p>
    <w:p w14:paraId="1857FDDC" w14:textId="77777777" w:rsidR="0042765E" w:rsidRPr="00EB0227" w:rsidRDefault="0042765E" w:rsidP="002C1D32">
      <w:pPr>
        <w:spacing w:line="432" w:lineRule="auto"/>
        <w:ind w:firstLine="720"/>
        <w:rPr>
          <w:szCs w:val="24"/>
        </w:rPr>
      </w:pPr>
      <w:r w:rsidRPr="00EB0227">
        <w:rPr>
          <w:szCs w:val="24"/>
        </w:rPr>
        <w:t>Similarly, Guney, Khalafat and Boysan (2010) also studied the relationship between life satisfaction, anxiety and depression among  students of Ankara. It was found that life satisfaction was significantly and negatively correlated with anxiety and depression.</w:t>
      </w:r>
    </w:p>
    <w:p w14:paraId="02B2A530" w14:textId="77777777" w:rsidR="0042765E" w:rsidRPr="00EB0227" w:rsidRDefault="0042765E" w:rsidP="002C1D32">
      <w:pPr>
        <w:spacing w:line="432" w:lineRule="auto"/>
        <w:ind w:firstLine="720"/>
        <w:rPr>
          <w:szCs w:val="24"/>
        </w:rPr>
      </w:pPr>
      <w:r w:rsidRPr="00EB0227">
        <w:rPr>
          <w:szCs w:val="24"/>
        </w:rPr>
        <w:t>Zaman (2006) explored the mental health issues in medical students. The research findings suggest that 39% of the students reported the symptoms of low mood, anxiety among 36%, and depression among 25%, along with interpersonal and academic difficulties. In another recent study by Mahmood and Saleem, 2011, the patterns of mental health problems on 803  students were explored. The four different patterns of problems emerged namely, Sense of being dysfunctional, Loss of confidence, and Lack of self-regulation and Anxiety proneness.</w:t>
      </w:r>
    </w:p>
    <w:p w14:paraId="1A77C1C3" w14:textId="77777777" w:rsidR="0042765E" w:rsidRPr="00EB0227" w:rsidRDefault="0042765E" w:rsidP="00DC1992">
      <w:pPr>
        <w:spacing w:line="432" w:lineRule="auto"/>
        <w:ind w:firstLine="720"/>
        <w:rPr>
          <w:szCs w:val="24"/>
        </w:rPr>
      </w:pPr>
      <w:r w:rsidRPr="00EB0227">
        <w:rPr>
          <w:szCs w:val="24"/>
        </w:rPr>
        <w:t>Despite all these methodological issues, fact remains that a substantial proportion of  students suffer from serious mental health problems that may affect the normal functioning. Also, there is a dearth of systematic research to assess the magnitude and burden of mental health problems experienced by  students. The ample evidence suggests that it is very essential to conduct a prevalence study that can provide a base for further developing student counseling services.</w:t>
      </w:r>
      <w:r w:rsidRPr="00EB0227">
        <w:rPr>
          <w:szCs w:val="24"/>
        </w:rPr>
        <w:br w:type="page"/>
      </w:r>
    </w:p>
    <w:p w14:paraId="7F510678" w14:textId="77777777" w:rsidR="0042765E" w:rsidRPr="00EB0227" w:rsidRDefault="0042765E" w:rsidP="002C1D32">
      <w:pPr>
        <w:pStyle w:val="Heading1"/>
        <w:jc w:val="center"/>
      </w:pPr>
      <w:bookmarkStart w:id="37" w:name="_Toc206861857"/>
      <w:r w:rsidRPr="00EB0227">
        <w:lastRenderedPageBreak/>
        <w:t>CHAPTER THREE</w:t>
      </w:r>
      <w:bookmarkEnd w:id="37"/>
    </w:p>
    <w:p w14:paraId="62721603" w14:textId="77777777" w:rsidR="0042765E" w:rsidRPr="00EB0227" w:rsidRDefault="0042765E" w:rsidP="002C1D32">
      <w:pPr>
        <w:pStyle w:val="Heading1"/>
        <w:jc w:val="center"/>
      </w:pPr>
      <w:bookmarkStart w:id="38" w:name="_Toc206861858"/>
      <w:r w:rsidRPr="00EB0227">
        <w:t>RESEARCH METHODOLOGY</w:t>
      </w:r>
      <w:bookmarkEnd w:id="38"/>
    </w:p>
    <w:p w14:paraId="4DC36AFF" w14:textId="77777777" w:rsidR="0042765E" w:rsidRPr="00EB0227" w:rsidRDefault="0042765E" w:rsidP="002C1D32">
      <w:pPr>
        <w:spacing w:line="432" w:lineRule="auto"/>
        <w:ind w:firstLine="720"/>
        <w:rPr>
          <w:szCs w:val="24"/>
        </w:rPr>
      </w:pPr>
      <w:r w:rsidRPr="00EB0227">
        <w:rPr>
          <w:szCs w:val="24"/>
        </w:rPr>
        <w:t>This chapter presents the methodology that was employed in carrying out this study. It was discussed under; research design, area of study, population of study, sample, sampling procedure, research instrument, validation of the instrument, reliability testing, ethical consideration, procedure for data collection and method of data analysis</w:t>
      </w:r>
    </w:p>
    <w:p w14:paraId="5CECA6C8" w14:textId="77777777" w:rsidR="0042765E" w:rsidRPr="00EB0227" w:rsidRDefault="0042765E" w:rsidP="002C1D32">
      <w:pPr>
        <w:pStyle w:val="Heading1"/>
      </w:pPr>
      <w:bookmarkStart w:id="39" w:name="_Toc206861859"/>
      <w:r w:rsidRPr="00EB0227">
        <w:t>3.1</w:t>
      </w:r>
      <w:r w:rsidRPr="00EB0227">
        <w:tab/>
        <w:t>Research design</w:t>
      </w:r>
      <w:bookmarkEnd w:id="39"/>
    </w:p>
    <w:p w14:paraId="7DC720F1" w14:textId="77777777" w:rsidR="0042765E" w:rsidRPr="00EB0227" w:rsidRDefault="0042765E" w:rsidP="002C1D32">
      <w:pPr>
        <w:spacing w:line="432" w:lineRule="auto"/>
        <w:rPr>
          <w:szCs w:val="24"/>
        </w:rPr>
      </w:pPr>
      <w:r w:rsidRPr="00EB0227">
        <w:rPr>
          <w:szCs w:val="24"/>
        </w:rPr>
        <w:tab/>
        <w:t>This study was a survey type of descriptive research as the researcher seeks and obtained information on the influence of mental health challenges on academic performance of students. The research therefore adopted the survey method in data collection. It is used to obtain students’ opinion through questionnaire.</w:t>
      </w:r>
    </w:p>
    <w:p w14:paraId="5B47B908" w14:textId="77777777" w:rsidR="0042765E" w:rsidRPr="00EB0227" w:rsidRDefault="004D4851" w:rsidP="002C1D32">
      <w:pPr>
        <w:pStyle w:val="Heading1"/>
      </w:pPr>
      <w:bookmarkStart w:id="40" w:name="_Toc206861860"/>
      <w:r>
        <w:t>3.1</w:t>
      </w:r>
      <w:r>
        <w:tab/>
        <w:t>Study Area</w:t>
      </w:r>
      <w:bookmarkEnd w:id="40"/>
    </w:p>
    <w:p w14:paraId="69924EEE" w14:textId="77777777" w:rsidR="0042765E" w:rsidRPr="00EB0227" w:rsidRDefault="0042765E" w:rsidP="002C1D32">
      <w:pPr>
        <w:spacing w:line="432" w:lineRule="auto"/>
        <w:ind w:firstLine="720"/>
        <w:rPr>
          <w:szCs w:val="24"/>
        </w:rPr>
      </w:pPr>
      <w:r w:rsidRPr="00EB0227">
        <w:rPr>
          <w:szCs w:val="24"/>
        </w:rPr>
        <w:t xml:space="preserve">The study area of this research work deals exclusively with </w:t>
      </w:r>
      <w:r w:rsidRPr="00EB0227">
        <w:rPr>
          <w:szCs w:val="24"/>
          <w:lang w:val="en-GB"/>
        </w:rPr>
        <w:t xml:space="preserve">students in the </w:t>
      </w:r>
      <w:r w:rsidR="00B60534">
        <w:rPr>
          <w:szCs w:val="24"/>
          <w:lang w:val="en-GB"/>
        </w:rPr>
        <w:t>Kwara State Polytecnic Ilorin</w:t>
      </w:r>
      <w:r w:rsidRPr="00EB0227">
        <w:rPr>
          <w:szCs w:val="24"/>
        </w:rPr>
        <w:t xml:space="preserve"> located in Ilorin-</w:t>
      </w:r>
      <w:r w:rsidR="00B82845">
        <w:rPr>
          <w:szCs w:val="24"/>
        </w:rPr>
        <w:t>East</w:t>
      </w:r>
      <w:r w:rsidRPr="00EB0227">
        <w:rPr>
          <w:szCs w:val="24"/>
        </w:rPr>
        <w:t xml:space="preserve"> local government area of Kwara State, Nigeria. The institution’s land mass is among the largest in Nigeria occupying an area approximately 5000 hectares. The city is about </w:t>
      </w:r>
      <w:r w:rsidR="00B82845">
        <w:rPr>
          <w:szCs w:val="24"/>
        </w:rPr>
        <w:t>356.8</w:t>
      </w:r>
      <w:r w:rsidRPr="00EB0227">
        <w:rPr>
          <w:szCs w:val="24"/>
        </w:rPr>
        <w:t xml:space="preserve"> kilometers away from Lagos and </w:t>
      </w:r>
      <w:r w:rsidR="00B82845">
        <w:rPr>
          <w:szCs w:val="24"/>
        </w:rPr>
        <w:t>487.3</w:t>
      </w:r>
      <w:r w:rsidRPr="00EB0227">
        <w:rPr>
          <w:szCs w:val="24"/>
        </w:rPr>
        <w:t xml:space="preserve"> kilometers away from Abuja the federal capital of Nigeria, which is located on latitude 8º30’ and 8º50’N and longitude 4º20’ and 4º35’E of the equator.</w:t>
      </w:r>
    </w:p>
    <w:p w14:paraId="2CEAF74C" w14:textId="77777777" w:rsidR="0042765E" w:rsidRPr="00EB0227" w:rsidRDefault="0042765E" w:rsidP="002C1D32">
      <w:pPr>
        <w:pStyle w:val="Heading1"/>
      </w:pPr>
      <w:bookmarkStart w:id="41" w:name="_Toc206861861"/>
      <w:r w:rsidRPr="00EB0227">
        <w:t>3.2 Study Population</w:t>
      </w:r>
      <w:bookmarkEnd w:id="41"/>
    </w:p>
    <w:p w14:paraId="4D1DFB98" w14:textId="77777777" w:rsidR="0042765E" w:rsidRPr="00EB0227" w:rsidRDefault="0042765E" w:rsidP="002C1D32">
      <w:pPr>
        <w:spacing w:line="432" w:lineRule="auto"/>
        <w:ind w:firstLine="720"/>
        <w:rPr>
          <w:rFonts w:eastAsia="Times New Roman"/>
          <w:szCs w:val="24"/>
        </w:rPr>
      </w:pPr>
      <w:r w:rsidRPr="00EB0227">
        <w:rPr>
          <w:szCs w:val="24"/>
        </w:rPr>
        <w:t xml:space="preserve">The sampling population was purposively selected based on the fact that it is within the reach and very convenient to study. Questionnaire was administered, within the students of </w:t>
      </w:r>
      <w:r w:rsidR="00B60534">
        <w:rPr>
          <w:szCs w:val="24"/>
          <w:lang w:val="en-GB"/>
        </w:rPr>
        <w:t>Kwara State Polytecnic Ilorin</w:t>
      </w:r>
      <w:r w:rsidRPr="00EB0227">
        <w:rPr>
          <w:szCs w:val="24"/>
        </w:rPr>
        <w:t xml:space="preserve">, </w:t>
      </w:r>
      <w:r w:rsidR="000740C6" w:rsidRPr="00EB0227">
        <w:rPr>
          <w:szCs w:val="24"/>
        </w:rPr>
        <w:t xml:space="preserve">Kwara </w:t>
      </w:r>
      <w:r w:rsidRPr="00EB0227">
        <w:rPr>
          <w:szCs w:val="24"/>
        </w:rPr>
        <w:t xml:space="preserve">state. The population implored was </w:t>
      </w:r>
      <w:r w:rsidR="00B82845">
        <w:rPr>
          <w:szCs w:val="24"/>
        </w:rPr>
        <w:t>100</w:t>
      </w:r>
      <w:r w:rsidRPr="00EB0227">
        <w:rPr>
          <w:szCs w:val="24"/>
        </w:rPr>
        <w:t xml:space="preserve"> respondent which</w:t>
      </w:r>
      <w:r w:rsidRPr="00EB0227">
        <w:rPr>
          <w:rFonts w:eastAsia="Times New Roman"/>
          <w:szCs w:val="24"/>
        </w:rPr>
        <w:t xml:space="preserve"> was randomly selected within the </w:t>
      </w:r>
      <w:r w:rsidR="002C1D32">
        <w:rPr>
          <w:rFonts w:eastAsia="Times New Roman"/>
          <w:szCs w:val="24"/>
        </w:rPr>
        <w:t>school</w:t>
      </w:r>
      <w:r w:rsidRPr="00EB0227">
        <w:rPr>
          <w:rFonts w:eastAsia="Times New Roman"/>
          <w:szCs w:val="24"/>
        </w:rPr>
        <w:t>.</w:t>
      </w:r>
    </w:p>
    <w:p w14:paraId="1249E005" w14:textId="77777777" w:rsidR="0042765E" w:rsidRPr="00EB0227" w:rsidRDefault="0042765E" w:rsidP="002C1D32">
      <w:pPr>
        <w:pStyle w:val="Heading1"/>
      </w:pPr>
      <w:bookmarkStart w:id="42" w:name="_Toc206861862"/>
      <w:r w:rsidRPr="00EB0227">
        <w:lastRenderedPageBreak/>
        <w:t>3.3</w:t>
      </w:r>
      <w:r w:rsidRPr="00EB0227">
        <w:tab/>
        <w:t>Sampling Size and Method</w:t>
      </w:r>
      <w:bookmarkEnd w:id="42"/>
    </w:p>
    <w:p w14:paraId="3723E593" w14:textId="77777777" w:rsidR="0042765E" w:rsidRPr="00EB0227" w:rsidRDefault="0042765E" w:rsidP="002C1D32">
      <w:pPr>
        <w:spacing w:line="432" w:lineRule="auto"/>
        <w:ind w:firstLine="720"/>
        <w:rPr>
          <w:szCs w:val="24"/>
        </w:rPr>
      </w:pPr>
      <w:r w:rsidRPr="00EB0227">
        <w:rPr>
          <w:szCs w:val="24"/>
        </w:rPr>
        <w:t xml:space="preserve">Since the size of the population was </w:t>
      </w:r>
      <w:r w:rsidR="00B82845">
        <w:rPr>
          <w:szCs w:val="24"/>
        </w:rPr>
        <w:t>100</w:t>
      </w:r>
      <w:r w:rsidRPr="00EB0227">
        <w:rPr>
          <w:szCs w:val="24"/>
        </w:rPr>
        <w:t xml:space="preserve">, it was used as the sampling size, the total figure which is </w:t>
      </w:r>
      <w:r w:rsidR="00B82845">
        <w:rPr>
          <w:szCs w:val="24"/>
        </w:rPr>
        <w:t>one</w:t>
      </w:r>
      <w:r w:rsidRPr="00EB0227">
        <w:rPr>
          <w:szCs w:val="24"/>
        </w:rPr>
        <w:t xml:space="preserve"> hundred (</w:t>
      </w:r>
      <w:r w:rsidR="00B82845">
        <w:rPr>
          <w:szCs w:val="24"/>
        </w:rPr>
        <w:t>100</w:t>
      </w:r>
      <w:r w:rsidRPr="00EB0227">
        <w:rPr>
          <w:szCs w:val="24"/>
        </w:rPr>
        <w:t>) copies of questionnaire was distributed for data collection among the respondent and also this was carried out through random sampling selection method.</w:t>
      </w:r>
    </w:p>
    <w:p w14:paraId="772B165C" w14:textId="77777777" w:rsidR="0042765E" w:rsidRPr="00EB0227" w:rsidRDefault="0042765E" w:rsidP="002C1D32">
      <w:pPr>
        <w:pStyle w:val="Heading1"/>
      </w:pPr>
      <w:bookmarkStart w:id="43" w:name="_Toc206861863"/>
      <w:r w:rsidRPr="00EB0227">
        <w:t>3.4</w:t>
      </w:r>
      <w:r w:rsidRPr="00EB0227">
        <w:tab/>
        <w:t>Source of Data</w:t>
      </w:r>
      <w:bookmarkEnd w:id="43"/>
    </w:p>
    <w:p w14:paraId="4B05BF15" w14:textId="77777777" w:rsidR="0042765E" w:rsidRPr="00EB0227" w:rsidRDefault="0042765E" w:rsidP="002C1D32">
      <w:pPr>
        <w:spacing w:line="432" w:lineRule="auto"/>
        <w:ind w:firstLine="720"/>
        <w:rPr>
          <w:rStyle w:val="FontStyle19"/>
          <w:sz w:val="24"/>
          <w:szCs w:val="24"/>
        </w:rPr>
      </w:pPr>
      <w:r w:rsidRPr="00EB0227">
        <w:rPr>
          <w:szCs w:val="24"/>
        </w:rPr>
        <w:t xml:space="preserve">The collection of relevant data using appropriate method or source is the cornerstone of a research work. Essentially for the sake of this project, primary and the secondary data was used to gather information needed for the success of the project. The major instruments that was used for data collection in this study was the questionnaire. </w:t>
      </w:r>
    </w:p>
    <w:p w14:paraId="3680659E" w14:textId="77777777" w:rsidR="0042765E" w:rsidRPr="00EB0227" w:rsidRDefault="0042765E" w:rsidP="002C1D32">
      <w:pPr>
        <w:pStyle w:val="Heading1"/>
      </w:pPr>
      <w:bookmarkStart w:id="44" w:name="_Toc206861864"/>
      <w:r w:rsidRPr="00EB0227">
        <w:t>3.5</w:t>
      </w:r>
      <w:r w:rsidRPr="00EB0227">
        <w:tab/>
        <w:t>Data Collection Instrument</w:t>
      </w:r>
      <w:bookmarkEnd w:id="44"/>
    </w:p>
    <w:p w14:paraId="76C721D5" w14:textId="77777777" w:rsidR="0042765E" w:rsidRPr="00EB0227" w:rsidRDefault="0042765E" w:rsidP="002C1D32">
      <w:pPr>
        <w:pStyle w:val="Heading2"/>
      </w:pPr>
      <w:bookmarkStart w:id="45" w:name="_Toc206861865"/>
      <w:r w:rsidRPr="00EB0227">
        <w:t>Descriptive and inferential</w:t>
      </w:r>
      <w:bookmarkEnd w:id="45"/>
    </w:p>
    <w:p w14:paraId="5069D480" w14:textId="77777777" w:rsidR="0042765E" w:rsidRPr="00EB0227" w:rsidRDefault="0042765E" w:rsidP="002C1D32">
      <w:pPr>
        <w:spacing w:line="432" w:lineRule="auto"/>
        <w:ind w:firstLine="720"/>
        <w:rPr>
          <w:szCs w:val="24"/>
        </w:rPr>
      </w:pPr>
      <w:r w:rsidRPr="00EB0227">
        <w:rPr>
          <w:szCs w:val="24"/>
        </w:rPr>
        <w:t xml:space="preserve">The major research instruments used for this study were guided questionnaires and it will be generated within the research study. Data were also collected from relevant journals, websites and e-books. The primary data was employed in gathering information from the students within the </w:t>
      </w:r>
      <w:r w:rsidR="00FE634B">
        <w:rPr>
          <w:szCs w:val="24"/>
        </w:rPr>
        <w:t>school</w:t>
      </w:r>
      <w:r w:rsidRPr="00EB0227">
        <w:rPr>
          <w:szCs w:val="24"/>
        </w:rPr>
        <w:t>. The collection of relevant information for this project study is very important:</w:t>
      </w:r>
    </w:p>
    <w:p w14:paraId="070A108A" w14:textId="77777777" w:rsidR="0042765E" w:rsidRPr="00EB0227" w:rsidRDefault="0042765E" w:rsidP="002C1D32">
      <w:pPr>
        <w:pStyle w:val="Heading2"/>
      </w:pPr>
      <w:bookmarkStart w:id="46" w:name="_Toc206861866"/>
      <w:r w:rsidRPr="00EB0227">
        <w:t>Questionnaire</w:t>
      </w:r>
      <w:bookmarkEnd w:id="46"/>
    </w:p>
    <w:p w14:paraId="28293009" w14:textId="77777777" w:rsidR="0042765E" w:rsidRPr="00EB0227" w:rsidRDefault="0042765E" w:rsidP="002C1D32">
      <w:pPr>
        <w:spacing w:line="432" w:lineRule="auto"/>
        <w:ind w:firstLine="720"/>
        <w:rPr>
          <w:szCs w:val="24"/>
        </w:rPr>
      </w:pPr>
      <w:r w:rsidRPr="00EB0227">
        <w:rPr>
          <w:szCs w:val="24"/>
        </w:rPr>
        <w:t xml:space="preserve">The question is a list of question prepared for this particular investigation and meant for the students in study the area in order to get fact on information. It will be noted that it might not be possible to interview every students directly or indirectly involved considering time limit .The survey techniques therefore gave us the opportunity of </w:t>
      </w:r>
      <w:r w:rsidRPr="00EB0227">
        <w:rPr>
          <w:szCs w:val="24"/>
        </w:rPr>
        <w:lastRenderedPageBreak/>
        <w:t>selecting sample from the population in order to draw valid conclusion relative to the population. The questionnaires was designed to consist of two sections. Section A will elicits demographic information of respondent like age, gender, family background etc., while Section B measured the prevalence and pattern of mental health challenges in the study area. Section B also contain structured items relating to the research questions that necessitated this research.</w:t>
      </w:r>
    </w:p>
    <w:p w14:paraId="4F24A20F" w14:textId="77777777" w:rsidR="0042765E" w:rsidRPr="00EB0227" w:rsidRDefault="0042765E" w:rsidP="002C1D32">
      <w:pPr>
        <w:pStyle w:val="Heading1"/>
      </w:pPr>
      <w:bookmarkStart w:id="47" w:name="_Toc206861867"/>
      <w:r w:rsidRPr="00EB0227">
        <w:t>3.6</w:t>
      </w:r>
      <w:r w:rsidRPr="00EB0227">
        <w:tab/>
        <w:t>Method of Data Analysis</w:t>
      </w:r>
      <w:bookmarkEnd w:id="47"/>
    </w:p>
    <w:p w14:paraId="4B69FCA7" w14:textId="77777777" w:rsidR="0042765E" w:rsidRPr="00EB0227" w:rsidRDefault="0042765E" w:rsidP="002C1D32">
      <w:pPr>
        <w:spacing w:line="432" w:lineRule="auto"/>
        <w:ind w:firstLine="720"/>
        <w:rPr>
          <w:szCs w:val="24"/>
        </w:rPr>
      </w:pPr>
      <w:r w:rsidRPr="00EB0227">
        <w:rPr>
          <w:color w:val="000000"/>
          <w:spacing w:val="-5"/>
          <w:szCs w:val="24"/>
        </w:rPr>
        <w:t>In order to analyze the data collected from the respondents, the descriptive statistics was used to describe the socio-demographic information of the respondents and the t-test will be used to test the research hypothesis.</w:t>
      </w:r>
    </w:p>
    <w:p w14:paraId="3C0E7F64" w14:textId="77777777" w:rsidR="0042765E" w:rsidRPr="00EB0227" w:rsidRDefault="0042765E" w:rsidP="002C1D32">
      <w:pPr>
        <w:pStyle w:val="Heading1"/>
      </w:pPr>
      <w:bookmarkStart w:id="48" w:name="_Toc206861868"/>
      <w:r w:rsidRPr="00EB0227">
        <w:t>3.7</w:t>
      </w:r>
      <w:r w:rsidRPr="00EB0227">
        <w:tab/>
        <w:t>Methods of Administration</w:t>
      </w:r>
      <w:bookmarkEnd w:id="48"/>
    </w:p>
    <w:p w14:paraId="1339E850" w14:textId="77777777" w:rsidR="0042765E" w:rsidRPr="00EB0227" w:rsidRDefault="0042765E" w:rsidP="002C1D32">
      <w:pPr>
        <w:spacing w:line="432" w:lineRule="auto"/>
        <w:ind w:firstLine="720"/>
        <w:rPr>
          <w:szCs w:val="24"/>
        </w:rPr>
      </w:pPr>
      <w:r w:rsidRPr="00EB0227">
        <w:rPr>
          <w:szCs w:val="24"/>
        </w:rPr>
        <w:t>The researcher will personally administer copies of questionnaire to respondent of and also to explain the purpose of the question, ensuring that the respondent were treated with due confidentiality.</w:t>
      </w:r>
    </w:p>
    <w:p w14:paraId="2F91F565" w14:textId="77777777" w:rsidR="0042765E" w:rsidRPr="00EB0227" w:rsidRDefault="0042765E" w:rsidP="002C1D32">
      <w:pPr>
        <w:pStyle w:val="Heading1"/>
      </w:pPr>
      <w:bookmarkStart w:id="49" w:name="_Toc206861869"/>
      <w:r w:rsidRPr="00EB0227">
        <w:t>3.8</w:t>
      </w:r>
      <w:r w:rsidRPr="00EB0227">
        <w:tab/>
        <w:t>Tests for Validity and Reliability of Research Instrument</w:t>
      </w:r>
      <w:bookmarkEnd w:id="49"/>
    </w:p>
    <w:p w14:paraId="0D7FDD3D" w14:textId="77777777" w:rsidR="0042765E" w:rsidRPr="00EB0227" w:rsidRDefault="0042765E" w:rsidP="002C1D32">
      <w:pPr>
        <w:pStyle w:val="Heading2"/>
      </w:pPr>
      <w:bookmarkStart w:id="50" w:name="_Toc206861870"/>
      <w:r w:rsidRPr="00EB0227">
        <w:t>Validity of the Research Instruments</w:t>
      </w:r>
      <w:bookmarkEnd w:id="50"/>
      <w:r w:rsidRPr="00EB0227">
        <w:t xml:space="preserve"> </w:t>
      </w:r>
    </w:p>
    <w:p w14:paraId="7D5733D0" w14:textId="77777777" w:rsidR="0042765E" w:rsidRPr="00EB0227" w:rsidRDefault="0042765E" w:rsidP="002C1D32">
      <w:pPr>
        <w:spacing w:line="432" w:lineRule="auto"/>
        <w:ind w:firstLine="720"/>
        <w:rPr>
          <w:szCs w:val="24"/>
        </w:rPr>
      </w:pPr>
      <w:r w:rsidRPr="00EB0227">
        <w:rPr>
          <w:szCs w:val="24"/>
        </w:rPr>
        <w:t>The validity of the research instruments done by the researcher’s supervisor.</w:t>
      </w:r>
    </w:p>
    <w:p w14:paraId="156BBDC8" w14:textId="77777777" w:rsidR="0042765E" w:rsidRPr="00EB0227" w:rsidRDefault="0042765E" w:rsidP="002C1D32">
      <w:pPr>
        <w:pStyle w:val="Heading2"/>
      </w:pPr>
      <w:bookmarkStart w:id="51" w:name="_Toc206861871"/>
      <w:r w:rsidRPr="00EB0227">
        <w:t>Reliability of the Research Instruments</w:t>
      </w:r>
      <w:bookmarkEnd w:id="51"/>
      <w:r w:rsidRPr="00EB0227">
        <w:t xml:space="preserve"> </w:t>
      </w:r>
    </w:p>
    <w:p w14:paraId="615C6803" w14:textId="77777777" w:rsidR="00BC20B1" w:rsidRDefault="0042765E" w:rsidP="00DC1992">
      <w:pPr>
        <w:spacing w:line="432" w:lineRule="auto"/>
        <w:ind w:firstLine="720"/>
        <w:rPr>
          <w:rFonts w:eastAsia="Times New Roman"/>
          <w:b/>
          <w:bCs/>
          <w:szCs w:val="28"/>
        </w:rPr>
      </w:pPr>
      <w:r w:rsidRPr="00EB0227">
        <w:rPr>
          <w:szCs w:val="24"/>
        </w:rPr>
        <w:t>Through the use of structured questionnaire, the reliability of research instruments was tested. The study will also be used for experts in the field and the research supervisors to test the consistency and accuracy of the research instrument.</w:t>
      </w:r>
      <w:r w:rsidR="00BC20B1">
        <w:br w:type="page"/>
      </w:r>
    </w:p>
    <w:p w14:paraId="310F2A6F" w14:textId="77777777" w:rsidR="0042765E" w:rsidRPr="00EB0227" w:rsidRDefault="0042765E" w:rsidP="009C7356">
      <w:pPr>
        <w:pStyle w:val="Heading1"/>
        <w:jc w:val="center"/>
      </w:pPr>
      <w:bookmarkStart w:id="52" w:name="_Toc206861872"/>
      <w:r w:rsidRPr="00EB0227">
        <w:lastRenderedPageBreak/>
        <w:t>CHAPTER FOUR</w:t>
      </w:r>
      <w:bookmarkEnd w:id="52"/>
    </w:p>
    <w:p w14:paraId="2DDBBB05" w14:textId="77777777" w:rsidR="0042765E" w:rsidRPr="00EB0227" w:rsidRDefault="0042765E" w:rsidP="009C7356">
      <w:pPr>
        <w:pStyle w:val="Heading1"/>
        <w:jc w:val="center"/>
      </w:pPr>
      <w:bookmarkStart w:id="53" w:name="_Toc206861873"/>
      <w:r w:rsidRPr="00EB0227">
        <w:t>DATA ANALYSIS AND RESULTS</w:t>
      </w:r>
      <w:bookmarkEnd w:id="53"/>
    </w:p>
    <w:p w14:paraId="61A2685C" w14:textId="77777777" w:rsidR="0042765E" w:rsidRPr="00EB0227" w:rsidRDefault="0042765E" w:rsidP="00BC20B1">
      <w:pPr>
        <w:spacing w:line="240" w:lineRule="auto"/>
        <w:jc w:val="center"/>
        <w:rPr>
          <w:szCs w:val="24"/>
        </w:rPr>
      </w:pPr>
      <w:r w:rsidRPr="00EB0227">
        <w:rPr>
          <w:szCs w:val="24"/>
        </w:rPr>
        <w:t>This chapter deals with the presentation, interpretation and analysis of data based on the research questions and the null hypothesis stated.</w:t>
      </w:r>
    </w:p>
    <w:tbl>
      <w:tblPr>
        <w:tblW w:w="6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7"/>
        <w:gridCol w:w="909"/>
        <w:gridCol w:w="1138"/>
        <w:gridCol w:w="1000"/>
        <w:gridCol w:w="1365"/>
        <w:gridCol w:w="1456"/>
      </w:tblGrid>
      <w:tr w:rsidR="0042765E" w:rsidRPr="00AC2091" w14:paraId="6B135E14" w14:textId="77777777" w:rsidTr="00912C78">
        <w:trPr>
          <w:cantSplit/>
          <w:jc w:val="center"/>
        </w:trPr>
        <w:tc>
          <w:tcPr>
            <w:tcW w:w="1636" w:type="dxa"/>
            <w:gridSpan w:val="2"/>
            <w:shd w:val="clear" w:color="auto" w:fill="FFFFFF"/>
          </w:tcPr>
          <w:p w14:paraId="2E8A7E72"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1138" w:type="dxa"/>
            <w:shd w:val="clear" w:color="auto" w:fill="FFFFFF"/>
          </w:tcPr>
          <w:p w14:paraId="122199E8" w14:textId="77777777" w:rsidR="0042765E" w:rsidRPr="00EB0227" w:rsidRDefault="0042765E" w:rsidP="00BC20B1">
            <w:pPr>
              <w:spacing w:line="240" w:lineRule="auto"/>
              <w:jc w:val="center"/>
              <w:rPr>
                <w:color w:val="000000"/>
                <w:szCs w:val="24"/>
                <w:lang w:val="en-GB"/>
              </w:rPr>
            </w:pPr>
            <w:r w:rsidRPr="00EB0227">
              <w:rPr>
                <w:color w:val="000000"/>
                <w:szCs w:val="24"/>
                <w:lang w:val="en-GB"/>
              </w:rPr>
              <w:t>Frequency</w:t>
            </w:r>
          </w:p>
        </w:tc>
        <w:tc>
          <w:tcPr>
            <w:tcW w:w="1000" w:type="dxa"/>
            <w:shd w:val="clear" w:color="auto" w:fill="FFFFFF"/>
          </w:tcPr>
          <w:p w14:paraId="2E1A1F7E"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Percent</w:t>
            </w:r>
          </w:p>
        </w:tc>
        <w:tc>
          <w:tcPr>
            <w:tcW w:w="1365" w:type="dxa"/>
            <w:shd w:val="clear" w:color="auto" w:fill="FFFFFF"/>
          </w:tcPr>
          <w:p w14:paraId="3B36DFD1"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Valid Percent</w:t>
            </w:r>
          </w:p>
        </w:tc>
        <w:tc>
          <w:tcPr>
            <w:tcW w:w="1456" w:type="dxa"/>
            <w:shd w:val="clear" w:color="auto" w:fill="FFFFFF"/>
          </w:tcPr>
          <w:p w14:paraId="433533DC"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Cumulative Percent</w:t>
            </w:r>
          </w:p>
        </w:tc>
      </w:tr>
      <w:tr w:rsidR="0042765E" w:rsidRPr="00AC2091" w14:paraId="5129DAD9" w14:textId="77777777" w:rsidTr="00912C78">
        <w:trPr>
          <w:cantSplit/>
          <w:jc w:val="center"/>
        </w:trPr>
        <w:tc>
          <w:tcPr>
            <w:tcW w:w="727" w:type="dxa"/>
            <w:vMerge w:val="restart"/>
            <w:shd w:val="clear" w:color="auto" w:fill="FFFFFF"/>
            <w:vAlign w:val="center"/>
          </w:tcPr>
          <w:p w14:paraId="610D1954"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Valid</w:t>
            </w:r>
          </w:p>
        </w:tc>
        <w:tc>
          <w:tcPr>
            <w:tcW w:w="909" w:type="dxa"/>
            <w:shd w:val="clear" w:color="auto" w:fill="FFFFFF"/>
            <w:vAlign w:val="center"/>
          </w:tcPr>
          <w:p w14:paraId="4E91934A"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Male</w:t>
            </w:r>
          </w:p>
        </w:tc>
        <w:tc>
          <w:tcPr>
            <w:tcW w:w="1138" w:type="dxa"/>
            <w:shd w:val="clear" w:color="auto" w:fill="FFFFFF"/>
            <w:vAlign w:val="center"/>
          </w:tcPr>
          <w:p w14:paraId="41CC6DA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56</w:t>
            </w:r>
          </w:p>
        </w:tc>
        <w:tc>
          <w:tcPr>
            <w:tcW w:w="1000" w:type="dxa"/>
            <w:shd w:val="clear" w:color="auto" w:fill="FFFFFF"/>
            <w:vAlign w:val="center"/>
          </w:tcPr>
          <w:p w14:paraId="5A985FF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56.0</w:t>
            </w:r>
          </w:p>
        </w:tc>
        <w:tc>
          <w:tcPr>
            <w:tcW w:w="1365" w:type="dxa"/>
            <w:shd w:val="clear" w:color="auto" w:fill="FFFFFF"/>
            <w:vAlign w:val="center"/>
          </w:tcPr>
          <w:p w14:paraId="22A7341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56.0</w:t>
            </w:r>
          </w:p>
        </w:tc>
        <w:tc>
          <w:tcPr>
            <w:tcW w:w="1456" w:type="dxa"/>
            <w:shd w:val="clear" w:color="auto" w:fill="FFFFFF"/>
            <w:vAlign w:val="center"/>
          </w:tcPr>
          <w:p w14:paraId="038645A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56.0</w:t>
            </w:r>
          </w:p>
        </w:tc>
      </w:tr>
      <w:tr w:rsidR="0042765E" w:rsidRPr="00AC2091" w14:paraId="68906541" w14:textId="77777777" w:rsidTr="00912C78">
        <w:trPr>
          <w:cantSplit/>
          <w:jc w:val="center"/>
        </w:trPr>
        <w:tc>
          <w:tcPr>
            <w:tcW w:w="727" w:type="dxa"/>
            <w:vMerge/>
            <w:shd w:val="clear" w:color="auto" w:fill="FFFFFF"/>
            <w:vAlign w:val="center"/>
          </w:tcPr>
          <w:p w14:paraId="4DBD9ADC" w14:textId="77777777" w:rsidR="0042765E" w:rsidRPr="00EB0227" w:rsidRDefault="0042765E" w:rsidP="00BC20B1">
            <w:pPr>
              <w:autoSpaceDE w:val="0"/>
              <w:autoSpaceDN w:val="0"/>
              <w:adjustRightInd w:val="0"/>
              <w:spacing w:after="0" w:line="240" w:lineRule="auto"/>
              <w:rPr>
                <w:color w:val="000000"/>
                <w:szCs w:val="24"/>
                <w:lang w:val="en-GB"/>
              </w:rPr>
            </w:pPr>
          </w:p>
        </w:tc>
        <w:tc>
          <w:tcPr>
            <w:tcW w:w="909" w:type="dxa"/>
            <w:shd w:val="clear" w:color="auto" w:fill="FFFFFF"/>
            <w:vAlign w:val="center"/>
          </w:tcPr>
          <w:p w14:paraId="7DEAD690"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Female</w:t>
            </w:r>
          </w:p>
        </w:tc>
        <w:tc>
          <w:tcPr>
            <w:tcW w:w="1138" w:type="dxa"/>
            <w:shd w:val="clear" w:color="auto" w:fill="FFFFFF"/>
            <w:vAlign w:val="center"/>
          </w:tcPr>
          <w:p w14:paraId="3536610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44</w:t>
            </w:r>
          </w:p>
        </w:tc>
        <w:tc>
          <w:tcPr>
            <w:tcW w:w="1000" w:type="dxa"/>
            <w:shd w:val="clear" w:color="auto" w:fill="FFFFFF"/>
            <w:vAlign w:val="center"/>
          </w:tcPr>
          <w:p w14:paraId="02360A9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44.0</w:t>
            </w:r>
          </w:p>
        </w:tc>
        <w:tc>
          <w:tcPr>
            <w:tcW w:w="1365" w:type="dxa"/>
            <w:shd w:val="clear" w:color="auto" w:fill="FFFFFF"/>
            <w:vAlign w:val="center"/>
          </w:tcPr>
          <w:p w14:paraId="6E41E92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44.0</w:t>
            </w:r>
          </w:p>
        </w:tc>
        <w:tc>
          <w:tcPr>
            <w:tcW w:w="1456" w:type="dxa"/>
            <w:shd w:val="clear" w:color="auto" w:fill="FFFFFF"/>
            <w:vAlign w:val="center"/>
          </w:tcPr>
          <w:p w14:paraId="719B296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r>
      <w:tr w:rsidR="0042765E" w:rsidRPr="00AC2091" w14:paraId="5110E488" w14:textId="77777777" w:rsidTr="00912C78">
        <w:trPr>
          <w:cantSplit/>
          <w:jc w:val="center"/>
        </w:trPr>
        <w:tc>
          <w:tcPr>
            <w:tcW w:w="727" w:type="dxa"/>
            <w:vMerge/>
            <w:shd w:val="clear" w:color="auto" w:fill="FFFFFF"/>
            <w:vAlign w:val="center"/>
          </w:tcPr>
          <w:p w14:paraId="06894CCD" w14:textId="77777777" w:rsidR="0042765E" w:rsidRPr="00EB0227" w:rsidRDefault="0042765E" w:rsidP="00BC20B1">
            <w:pPr>
              <w:autoSpaceDE w:val="0"/>
              <w:autoSpaceDN w:val="0"/>
              <w:adjustRightInd w:val="0"/>
              <w:spacing w:after="0" w:line="240" w:lineRule="auto"/>
              <w:rPr>
                <w:color w:val="000000"/>
                <w:szCs w:val="24"/>
                <w:lang w:val="en-GB"/>
              </w:rPr>
            </w:pPr>
          </w:p>
        </w:tc>
        <w:tc>
          <w:tcPr>
            <w:tcW w:w="909" w:type="dxa"/>
            <w:shd w:val="clear" w:color="auto" w:fill="FFFFFF"/>
            <w:vAlign w:val="center"/>
          </w:tcPr>
          <w:p w14:paraId="5C54144F"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Total</w:t>
            </w:r>
          </w:p>
        </w:tc>
        <w:tc>
          <w:tcPr>
            <w:tcW w:w="1138" w:type="dxa"/>
            <w:shd w:val="clear" w:color="auto" w:fill="FFFFFF"/>
            <w:vAlign w:val="center"/>
          </w:tcPr>
          <w:p w14:paraId="209C119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w:t>
            </w:r>
          </w:p>
        </w:tc>
        <w:tc>
          <w:tcPr>
            <w:tcW w:w="1000" w:type="dxa"/>
            <w:shd w:val="clear" w:color="auto" w:fill="FFFFFF"/>
            <w:vAlign w:val="center"/>
          </w:tcPr>
          <w:p w14:paraId="1E5C71A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365" w:type="dxa"/>
            <w:shd w:val="clear" w:color="auto" w:fill="FFFFFF"/>
            <w:vAlign w:val="center"/>
          </w:tcPr>
          <w:p w14:paraId="5B7FECC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456" w:type="dxa"/>
            <w:shd w:val="clear" w:color="auto" w:fill="FFFFFF"/>
          </w:tcPr>
          <w:p w14:paraId="55AC60F8" w14:textId="77777777" w:rsidR="0042765E" w:rsidRPr="00EB0227" w:rsidRDefault="0042765E" w:rsidP="00BC20B1">
            <w:pPr>
              <w:autoSpaceDE w:val="0"/>
              <w:autoSpaceDN w:val="0"/>
              <w:adjustRightInd w:val="0"/>
              <w:spacing w:after="0" w:line="240" w:lineRule="auto"/>
              <w:rPr>
                <w:szCs w:val="24"/>
                <w:lang w:val="en-GB"/>
              </w:rPr>
            </w:pPr>
          </w:p>
        </w:tc>
      </w:tr>
    </w:tbl>
    <w:p w14:paraId="101C1877" w14:textId="77777777" w:rsidR="0042765E" w:rsidRPr="00EB0227" w:rsidRDefault="0042765E" w:rsidP="00BC20B1">
      <w:pPr>
        <w:spacing w:line="240" w:lineRule="auto"/>
        <w:rPr>
          <w:szCs w:val="24"/>
        </w:rPr>
      </w:pPr>
      <w:r w:rsidRPr="00EB0227">
        <w:rPr>
          <w:szCs w:val="24"/>
          <w:lang w:val="en-GB"/>
        </w:rPr>
        <w:t>Table 1.</w:t>
      </w:r>
    </w:p>
    <w:p w14:paraId="20E345A7" w14:textId="77777777" w:rsidR="0042765E" w:rsidRPr="00EB0227" w:rsidRDefault="0042765E" w:rsidP="00BC20B1">
      <w:pPr>
        <w:spacing w:line="432" w:lineRule="auto"/>
        <w:ind w:firstLine="720"/>
        <w:rPr>
          <w:szCs w:val="24"/>
        </w:rPr>
      </w:pPr>
      <w:r w:rsidRPr="00EB0227">
        <w:rPr>
          <w:szCs w:val="24"/>
        </w:rPr>
        <w:t>Table 1 shows the demographic information of the respondents based on gender. 100 students took part in the research, 56% of which are male and 44% are female. This implies that the male students in this study are more than the female students.</w:t>
      </w:r>
    </w:p>
    <w:tbl>
      <w:tblPr>
        <w:tblW w:w="7393"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158"/>
        <w:gridCol w:w="1216"/>
        <w:gridCol w:w="950"/>
        <w:gridCol w:w="1621"/>
        <w:gridCol w:w="1721"/>
      </w:tblGrid>
      <w:tr w:rsidR="0042765E" w:rsidRPr="00AC2091" w14:paraId="2D3A48C6" w14:textId="77777777" w:rsidTr="00165D3C">
        <w:trPr>
          <w:cantSplit/>
        </w:trPr>
        <w:tc>
          <w:tcPr>
            <w:tcW w:w="7393" w:type="dxa"/>
            <w:gridSpan w:val="6"/>
            <w:tcBorders>
              <w:top w:val="nil"/>
              <w:left w:val="nil"/>
              <w:bottom w:val="nil"/>
              <w:right w:val="nil"/>
            </w:tcBorders>
            <w:shd w:val="clear" w:color="auto" w:fill="FFFFFF"/>
          </w:tcPr>
          <w:p w14:paraId="49F3E8E4"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p>
        </w:tc>
      </w:tr>
      <w:tr w:rsidR="0042765E" w:rsidRPr="00AC2091" w14:paraId="0D6F6CEB" w14:textId="77777777" w:rsidTr="00165D3C">
        <w:trPr>
          <w:cantSplit/>
        </w:trPr>
        <w:tc>
          <w:tcPr>
            <w:tcW w:w="1885" w:type="dxa"/>
            <w:gridSpan w:val="2"/>
            <w:tcBorders>
              <w:top w:val="single" w:sz="16" w:space="0" w:color="000000"/>
              <w:left w:val="single" w:sz="16" w:space="0" w:color="000000"/>
              <w:bottom w:val="single" w:sz="16" w:space="0" w:color="000000"/>
              <w:right w:val="nil"/>
            </w:tcBorders>
            <w:shd w:val="clear" w:color="auto" w:fill="FFFFFF"/>
          </w:tcPr>
          <w:p w14:paraId="30069485"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1216" w:type="dxa"/>
            <w:tcBorders>
              <w:top w:val="single" w:sz="16" w:space="0" w:color="000000"/>
              <w:left w:val="single" w:sz="16" w:space="0" w:color="000000"/>
              <w:bottom w:val="single" w:sz="16" w:space="0" w:color="000000"/>
            </w:tcBorders>
            <w:shd w:val="clear" w:color="auto" w:fill="FFFFFF"/>
          </w:tcPr>
          <w:p w14:paraId="077C7BD3"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Frequency</w:t>
            </w:r>
          </w:p>
        </w:tc>
        <w:tc>
          <w:tcPr>
            <w:tcW w:w="950" w:type="dxa"/>
            <w:tcBorders>
              <w:top w:val="single" w:sz="16" w:space="0" w:color="000000"/>
              <w:bottom w:val="single" w:sz="16" w:space="0" w:color="000000"/>
            </w:tcBorders>
            <w:shd w:val="clear" w:color="auto" w:fill="FFFFFF"/>
          </w:tcPr>
          <w:p w14:paraId="4DA70865"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Percent</w:t>
            </w:r>
          </w:p>
        </w:tc>
        <w:tc>
          <w:tcPr>
            <w:tcW w:w="1621" w:type="dxa"/>
            <w:tcBorders>
              <w:top w:val="single" w:sz="16" w:space="0" w:color="000000"/>
              <w:bottom w:val="single" w:sz="16" w:space="0" w:color="000000"/>
            </w:tcBorders>
            <w:shd w:val="clear" w:color="auto" w:fill="FFFFFF"/>
          </w:tcPr>
          <w:p w14:paraId="1BF9F41E"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Valid Percent</w:t>
            </w:r>
          </w:p>
        </w:tc>
        <w:tc>
          <w:tcPr>
            <w:tcW w:w="1721" w:type="dxa"/>
            <w:tcBorders>
              <w:top w:val="single" w:sz="16" w:space="0" w:color="000000"/>
              <w:bottom w:val="single" w:sz="16" w:space="0" w:color="000000"/>
              <w:right w:val="single" w:sz="16" w:space="0" w:color="000000"/>
            </w:tcBorders>
            <w:shd w:val="clear" w:color="auto" w:fill="FFFFFF"/>
          </w:tcPr>
          <w:p w14:paraId="5F16EC2D"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Cumulative Percent</w:t>
            </w:r>
          </w:p>
        </w:tc>
      </w:tr>
      <w:tr w:rsidR="0042765E" w:rsidRPr="00AC2091" w14:paraId="4E20D843" w14:textId="77777777" w:rsidTr="00165D3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06B21C70"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Valid</w:t>
            </w:r>
          </w:p>
        </w:tc>
        <w:tc>
          <w:tcPr>
            <w:tcW w:w="1158" w:type="dxa"/>
            <w:tcBorders>
              <w:top w:val="single" w:sz="16" w:space="0" w:color="000000"/>
              <w:left w:val="nil"/>
              <w:bottom w:val="nil"/>
              <w:right w:val="single" w:sz="16" w:space="0" w:color="000000"/>
            </w:tcBorders>
            <w:shd w:val="clear" w:color="auto" w:fill="FFFFFF"/>
            <w:vAlign w:val="center"/>
          </w:tcPr>
          <w:p w14:paraId="79F9967A"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Nuclear</w:t>
            </w:r>
          </w:p>
        </w:tc>
        <w:tc>
          <w:tcPr>
            <w:tcW w:w="1216" w:type="dxa"/>
            <w:tcBorders>
              <w:top w:val="single" w:sz="16" w:space="0" w:color="000000"/>
              <w:left w:val="single" w:sz="16" w:space="0" w:color="000000"/>
              <w:bottom w:val="nil"/>
            </w:tcBorders>
            <w:shd w:val="clear" w:color="auto" w:fill="FFFFFF"/>
            <w:vAlign w:val="center"/>
          </w:tcPr>
          <w:p w14:paraId="770EC37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75</w:t>
            </w:r>
          </w:p>
        </w:tc>
        <w:tc>
          <w:tcPr>
            <w:tcW w:w="950" w:type="dxa"/>
            <w:tcBorders>
              <w:top w:val="single" w:sz="16" w:space="0" w:color="000000"/>
              <w:bottom w:val="nil"/>
            </w:tcBorders>
            <w:shd w:val="clear" w:color="auto" w:fill="FFFFFF"/>
            <w:vAlign w:val="center"/>
          </w:tcPr>
          <w:p w14:paraId="0C6CF9CF"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75.0</w:t>
            </w:r>
          </w:p>
        </w:tc>
        <w:tc>
          <w:tcPr>
            <w:tcW w:w="1621" w:type="dxa"/>
            <w:tcBorders>
              <w:top w:val="single" w:sz="16" w:space="0" w:color="000000"/>
              <w:bottom w:val="nil"/>
            </w:tcBorders>
            <w:shd w:val="clear" w:color="auto" w:fill="FFFFFF"/>
            <w:vAlign w:val="center"/>
          </w:tcPr>
          <w:p w14:paraId="4BB82462"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75.0</w:t>
            </w:r>
          </w:p>
        </w:tc>
        <w:tc>
          <w:tcPr>
            <w:tcW w:w="1721" w:type="dxa"/>
            <w:tcBorders>
              <w:top w:val="single" w:sz="16" w:space="0" w:color="000000"/>
              <w:bottom w:val="nil"/>
              <w:right w:val="single" w:sz="16" w:space="0" w:color="000000"/>
            </w:tcBorders>
            <w:shd w:val="clear" w:color="auto" w:fill="FFFFFF"/>
            <w:vAlign w:val="center"/>
          </w:tcPr>
          <w:p w14:paraId="7258A78E"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75.0</w:t>
            </w:r>
          </w:p>
        </w:tc>
      </w:tr>
      <w:tr w:rsidR="0042765E" w:rsidRPr="00AC2091" w14:paraId="5BF80F5A"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D156EE9" w14:textId="77777777" w:rsidR="0042765E" w:rsidRPr="00EB0227" w:rsidRDefault="0042765E" w:rsidP="00BC20B1">
            <w:pPr>
              <w:autoSpaceDE w:val="0"/>
              <w:autoSpaceDN w:val="0"/>
              <w:adjustRightInd w:val="0"/>
              <w:spacing w:after="0" w:line="240" w:lineRule="auto"/>
              <w:rPr>
                <w:color w:val="000000"/>
                <w:szCs w:val="24"/>
                <w:lang w:val="en-GB"/>
              </w:rPr>
            </w:pPr>
          </w:p>
        </w:tc>
        <w:tc>
          <w:tcPr>
            <w:tcW w:w="1158" w:type="dxa"/>
            <w:tcBorders>
              <w:top w:val="nil"/>
              <w:left w:val="nil"/>
              <w:bottom w:val="nil"/>
              <w:right w:val="single" w:sz="16" w:space="0" w:color="000000"/>
            </w:tcBorders>
            <w:shd w:val="clear" w:color="auto" w:fill="FFFFFF"/>
            <w:vAlign w:val="center"/>
          </w:tcPr>
          <w:p w14:paraId="1A4CC20E"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Extended</w:t>
            </w:r>
          </w:p>
        </w:tc>
        <w:tc>
          <w:tcPr>
            <w:tcW w:w="1216" w:type="dxa"/>
            <w:tcBorders>
              <w:top w:val="nil"/>
              <w:left w:val="single" w:sz="16" w:space="0" w:color="000000"/>
              <w:bottom w:val="nil"/>
            </w:tcBorders>
            <w:shd w:val="clear" w:color="auto" w:fill="FFFFFF"/>
            <w:vAlign w:val="center"/>
          </w:tcPr>
          <w:p w14:paraId="0DBD4BA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25</w:t>
            </w:r>
          </w:p>
        </w:tc>
        <w:tc>
          <w:tcPr>
            <w:tcW w:w="950" w:type="dxa"/>
            <w:tcBorders>
              <w:top w:val="nil"/>
              <w:bottom w:val="nil"/>
            </w:tcBorders>
            <w:shd w:val="clear" w:color="auto" w:fill="FFFFFF"/>
            <w:vAlign w:val="center"/>
          </w:tcPr>
          <w:p w14:paraId="320C4B3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25.0</w:t>
            </w:r>
          </w:p>
        </w:tc>
        <w:tc>
          <w:tcPr>
            <w:tcW w:w="1621" w:type="dxa"/>
            <w:tcBorders>
              <w:top w:val="nil"/>
              <w:bottom w:val="nil"/>
            </w:tcBorders>
            <w:shd w:val="clear" w:color="auto" w:fill="FFFFFF"/>
            <w:vAlign w:val="center"/>
          </w:tcPr>
          <w:p w14:paraId="1CAD648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25.0</w:t>
            </w:r>
          </w:p>
        </w:tc>
        <w:tc>
          <w:tcPr>
            <w:tcW w:w="1721" w:type="dxa"/>
            <w:tcBorders>
              <w:top w:val="nil"/>
              <w:bottom w:val="nil"/>
              <w:right w:val="single" w:sz="16" w:space="0" w:color="000000"/>
            </w:tcBorders>
            <w:shd w:val="clear" w:color="auto" w:fill="FFFFFF"/>
            <w:vAlign w:val="center"/>
          </w:tcPr>
          <w:p w14:paraId="42F56A3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r>
      <w:tr w:rsidR="0042765E" w:rsidRPr="00AC2091" w14:paraId="4EA44FBD"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671CDF4" w14:textId="77777777" w:rsidR="0042765E" w:rsidRPr="00EB0227" w:rsidRDefault="0042765E" w:rsidP="00BC20B1">
            <w:pPr>
              <w:autoSpaceDE w:val="0"/>
              <w:autoSpaceDN w:val="0"/>
              <w:adjustRightInd w:val="0"/>
              <w:spacing w:after="0" w:line="240" w:lineRule="auto"/>
              <w:rPr>
                <w:color w:val="000000"/>
                <w:szCs w:val="24"/>
                <w:lang w:val="en-GB"/>
              </w:rPr>
            </w:pPr>
          </w:p>
        </w:tc>
        <w:tc>
          <w:tcPr>
            <w:tcW w:w="1158" w:type="dxa"/>
            <w:tcBorders>
              <w:top w:val="nil"/>
              <w:left w:val="nil"/>
              <w:bottom w:val="single" w:sz="16" w:space="0" w:color="000000"/>
              <w:right w:val="single" w:sz="16" w:space="0" w:color="000000"/>
            </w:tcBorders>
            <w:shd w:val="clear" w:color="auto" w:fill="FFFFFF"/>
            <w:vAlign w:val="center"/>
          </w:tcPr>
          <w:p w14:paraId="66F6F6CF"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Total</w:t>
            </w:r>
          </w:p>
        </w:tc>
        <w:tc>
          <w:tcPr>
            <w:tcW w:w="1216" w:type="dxa"/>
            <w:tcBorders>
              <w:top w:val="nil"/>
              <w:left w:val="single" w:sz="16" w:space="0" w:color="000000"/>
              <w:bottom w:val="single" w:sz="16" w:space="0" w:color="000000"/>
            </w:tcBorders>
            <w:shd w:val="clear" w:color="auto" w:fill="FFFFFF"/>
            <w:vAlign w:val="center"/>
          </w:tcPr>
          <w:p w14:paraId="2B6755FE"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w:t>
            </w:r>
          </w:p>
        </w:tc>
        <w:tc>
          <w:tcPr>
            <w:tcW w:w="950" w:type="dxa"/>
            <w:tcBorders>
              <w:top w:val="nil"/>
              <w:bottom w:val="single" w:sz="16" w:space="0" w:color="000000"/>
            </w:tcBorders>
            <w:shd w:val="clear" w:color="auto" w:fill="FFFFFF"/>
            <w:vAlign w:val="center"/>
          </w:tcPr>
          <w:p w14:paraId="365AAF3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621" w:type="dxa"/>
            <w:tcBorders>
              <w:top w:val="nil"/>
              <w:bottom w:val="single" w:sz="16" w:space="0" w:color="000000"/>
            </w:tcBorders>
            <w:shd w:val="clear" w:color="auto" w:fill="FFFFFF"/>
            <w:vAlign w:val="center"/>
          </w:tcPr>
          <w:p w14:paraId="5001995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721" w:type="dxa"/>
            <w:tcBorders>
              <w:top w:val="nil"/>
              <w:bottom w:val="single" w:sz="16" w:space="0" w:color="000000"/>
              <w:right w:val="single" w:sz="16" w:space="0" w:color="000000"/>
            </w:tcBorders>
            <w:shd w:val="clear" w:color="auto" w:fill="FFFFFF"/>
          </w:tcPr>
          <w:p w14:paraId="68639051" w14:textId="77777777" w:rsidR="0042765E" w:rsidRPr="00EB0227" w:rsidRDefault="0042765E" w:rsidP="00BC20B1">
            <w:pPr>
              <w:autoSpaceDE w:val="0"/>
              <w:autoSpaceDN w:val="0"/>
              <w:adjustRightInd w:val="0"/>
              <w:spacing w:after="0" w:line="240" w:lineRule="auto"/>
              <w:rPr>
                <w:szCs w:val="24"/>
                <w:lang w:val="en-GB"/>
              </w:rPr>
            </w:pPr>
          </w:p>
        </w:tc>
      </w:tr>
    </w:tbl>
    <w:p w14:paraId="1093D71C" w14:textId="77777777" w:rsidR="0042765E" w:rsidRPr="00EB0227" w:rsidRDefault="0042765E" w:rsidP="00BC20B1">
      <w:pPr>
        <w:autoSpaceDE w:val="0"/>
        <w:autoSpaceDN w:val="0"/>
        <w:adjustRightInd w:val="0"/>
        <w:spacing w:after="0" w:line="240" w:lineRule="auto"/>
        <w:rPr>
          <w:szCs w:val="24"/>
          <w:lang w:val="en-GB"/>
        </w:rPr>
      </w:pPr>
      <w:r w:rsidRPr="00EB0227">
        <w:rPr>
          <w:szCs w:val="24"/>
          <w:lang w:val="en-GB"/>
        </w:rPr>
        <w:t>Table 2.</w:t>
      </w:r>
    </w:p>
    <w:p w14:paraId="12B011A9" w14:textId="77777777" w:rsidR="0042765E" w:rsidRPr="00EB0227" w:rsidRDefault="0042765E" w:rsidP="00BC20B1">
      <w:pPr>
        <w:autoSpaceDE w:val="0"/>
        <w:autoSpaceDN w:val="0"/>
        <w:adjustRightInd w:val="0"/>
        <w:spacing w:after="0" w:line="240" w:lineRule="auto"/>
        <w:rPr>
          <w:szCs w:val="24"/>
          <w:lang w:val="en-GB"/>
        </w:rPr>
      </w:pPr>
    </w:p>
    <w:p w14:paraId="07A234A0" w14:textId="77777777" w:rsidR="0042765E" w:rsidRPr="00EB0227" w:rsidRDefault="0042765E" w:rsidP="00BC20B1">
      <w:pPr>
        <w:spacing w:line="432" w:lineRule="auto"/>
        <w:ind w:firstLine="720"/>
        <w:rPr>
          <w:szCs w:val="24"/>
        </w:rPr>
      </w:pPr>
      <w:r w:rsidRPr="00EB0227">
        <w:rPr>
          <w:szCs w:val="24"/>
        </w:rPr>
        <w:t>Table 2 shows the demographic information of the respondents based on family. 100 students took part in the research, 75% of which are from a nuclear family while and 25% belong to an extended family. This implies that majority of the student are from nuclear family.</w:t>
      </w:r>
    </w:p>
    <w:p w14:paraId="74C98263" w14:textId="77777777" w:rsidR="00DC1992" w:rsidRDefault="00DC1992">
      <w:r>
        <w:br w:type="page"/>
      </w:r>
    </w:p>
    <w:tbl>
      <w:tblPr>
        <w:tblW w:w="8344"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441"/>
        <w:gridCol w:w="1438"/>
        <w:gridCol w:w="1437"/>
        <w:gridCol w:w="1438"/>
        <w:gridCol w:w="1863"/>
      </w:tblGrid>
      <w:tr w:rsidR="0042765E" w:rsidRPr="00AC2091" w14:paraId="0AA69910" w14:textId="77777777" w:rsidTr="00B82845">
        <w:trPr>
          <w:cantSplit/>
        </w:trPr>
        <w:tc>
          <w:tcPr>
            <w:tcW w:w="8344" w:type="dxa"/>
            <w:gridSpan w:val="6"/>
            <w:tcBorders>
              <w:top w:val="nil"/>
              <w:left w:val="nil"/>
              <w:bottom w:val="nil"/>
              <w:right w:val="nil"/>
            </w:tcBorders>
            <w:shd w:val="clear" w:color="auto" w:fill="FFFFFF"/>
          </w:tcPr>
          <w:p w14:paraId="719C0CDE" w14:textId="77777777" w:rsidR="0042765E" w:rsidRPr="00EB0227" w:rsidRDefault="0042765E" w:rsidP="00BC20B1">
            <w:pPr>
              <w:autoSpaceDE w:val="0"/>
              <w:autoSpaceDN w:val="0"/>
              <w:adjustRightInd w:val="0"/>
              <w:spacing w:after="0" w:line="240" w:lineRule="auto"/>
              <w:ind w:right="60"/>
              <w:rPr>
                <w:color w:val="000000"/>
                <w:szCs w:val="24"/>
                <w:lang w:val="en-GB"/>
              </w:rPr>
            </w:pPr>
          </w:p>
        </w:tc>
      </w:tr>
      <w:tr w:rsidR="0042765E" w:rsidRPr="00AC2091" w14:paraId="2A041061" w14:textId="77777777" w:rsidTr="00B82845">
        <w:trPr>
          <w:cantSplit/>
        </w:trPr>
        <w:tc>
          <w:tcPr>
            <w:tcW w:w="2168" w:type="dxa"/>
            <w:gridSpan w:val="2"/>
            <w:tcBorders>
              <w:top w:val="single" w:sz="16" w:space="0" w:color="000000"/>
              <w:left w:val="single" w:sz="16" w:space="0" w:color="000000"/>
              <w:bottom w:val="single" w:sz="16" w:space="0" w:color="000000"/>
              <w:right w:val="nil"/>
            </w:tcBorders>
            <w:shd w:val="clear" w:color="auto" w:fill="FFFFFF"/>
          </w:tcPr>
          <w:p w14:paraId="344AAA65" w14:textId="77777777" w:rsidR="0042765E" w:rsidRPr="00EB0227" w:rsidRDefault="0042765E" w:rsidP="00BC20B1">
            <w:pPr>
              <w:autoSpaceDE w:val="0"/>
              <w:autoSpaceDN w:val="0"/>
              <w:adjustRightInd w:val="0"/>
              <w:spacing w:after="0" w:line="240" w:lineRule="auto"/>
              <w:ind w:right="60"/>
              <w:rPr>
                <w:color w:val="000000"/>
                <w:szCs w:val="24"/>
                <w:lang w:val="en-GB"/>
              </w:rPr>
            </w:pPr>
          </w:p>
        </w:tc>
        <w:tc>
          <w:tcPr>
            <w:tcW w:w="1438" w:type="dxa"/>
            <w:tcBorders>
              <w:top w:val="single" w:sz="16" w:space="0" w:color="000000"/>
              <w:left w:val="single" w:sz="16" w:space="0" w:color="000000"/>
              <w:bottom w:val="single" w:sz="16" w:space="0" w:color="000000"/>
            </w:tcBorders>
            <w:shd w:val="clear" w:color="auto" w:fill="FFFFFF"/>
          </w:tcPr>
          <w:p w14:paraId="2F77A548"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Frequency</w:t>
            </w:r>
          </w:p>
        </w:tc>
        <w:tc>
          <w:tcPr>
            <w:tcW w:w="1437" w:type="dxa"/>
            <w:tcBorders>
              <w:top w:val="single" w:sz="16" w:space="0" w:color="000000"/>
              <w:bottom w:val="single" w:sz="16" w:space="0" w:color="000000"/>
            </w:tcBorders>
            <w:shd w:val="clear" w:color="auto" w:fill="FFFFFF"/>
          </w:tcPr>
          <w:p w14:paraId="1C0C84AA"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Percent</w:t>
            </w:r>
          </w:p>
        </w:tc>
        <w:tc>
          <w:tcPr>
            <w:tcW w:w="1438" w:type="dxa"/>
            <w:tcBorders>
              <w:top w:val="single" w:sz="16" w:space="0" w:color="000000"/>
              <w:bottom w:val="single" w:sz="16" w:space="0" w:color="000000"/>
            </w:tcBorders>
            <w:shd w:val="clear" w:color="auto" w:fill="FFFFFF"/>
          </w:tcPr>
          <w:p w14:paraId="274A2881"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Valid Percent</w:t>
            </w:r>
          </w:p>
        </w:tc>
        <w:tc>
          <w:tcPr>
            <w:tcW w:w="1863" w:type="dxa"/>
            <w:tcBorders>
              <w:top w:val="single" w:sz="16" w:space="0" w:color="000000"/>
              <w:bottom w:val="single" w:sz="16" w:space="0" w:color="000000"/>
              <w:right w:val="single" w:sz="16" w:space="0" w:color="000000"/>
            </w:tcBorders>
            <w:shd w:val="clear" w:color="auto" w:fill="FFFFFF"/>
          </w:tcPr>
          <w:p w14:paraId="63009FEC"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Cumulative Percent</w:t>
            </w:r>
          </w:p>
        </w:tc>
      </w:tr>
      <w:tr w:rsidR="0042765E" w:rsidRPr="00AC2091" w14:paraId="1F7E430E" w14:textId="77777777" w:rsidTr="00B82845">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78F52570"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Valid1</w:t>
            </w:r>
          </w:p>
        </w:tc>
        <w:tc>
          <w:tcPr>
            <w:tcW w:w="1441" w:type="dxa"/>
            <w:tcBorders>
              <w:top w:val="single" w:sz="16" w:space="0" w:color="000000"/>
              <w:left w:val="nil"/>
              <w:bottom w:val="nil"/>
              <w:right w:val="single" w:sz="16" w:space="0" w:color="000000"/>
            </w:tcBorders>
            <w:shd w:val="clear" w:color="auto" w:fill="FFFFFF"/>
            <w:vAlign w:val="center"/>
          </w:tcPr>
          <w:p w14:paraId="6FAA2F79" w14:textId="77777777" w:rsidR="0042765E" w:rsidRPr="00EB0227" w:rsidRDefault="00B82845" w:rsidP="00BC20B1">
            <w:pPr>
              <w:autoSpaceDE w:val="0"/>
              <w:autoSpaceDN w:val="0"/>
              <w:adjustRightInd w:val="0"/>
              <w:spacing w:after="0" w:line="240" w:lineRule="auto"/>
              <w:ind w:left="60" w:right="60"/>
              <w:rPr>
                <w:color w:val="000000"/>
                <w:szCs w:val="24"/>
                <w:lang w:val="en-GB"/>
              </w:rPr>
            </w:pPr>
            <w:r>
              <w:rPr>
                <w:color w:val="000000"/>
                <w:szCs w:val="24"/>
                <w:lang w:val="en-GB"/>
              </w:rPr>
              <w:t>ND 1</w:t>
            </w:r>
          </w:p>
        </w:tc>
        <w:tc>
          <w:tcPr>
            <w:tcW w:w="1438" w:type="dxa"/>
            <w:tcBorders>
              <w:top w:val="single" w:sz="16" w:space="0" w:color="000000"/>
              <w:left w:val="single" w:sz="16" w:space="0" w:color="000000"/>
              <w:bottom w:val="nil"/>
            </w:tcBorders>
            <w:shd w:val="clear" w:color="auto" w:fill="FFFFFF"/>
            <w:vAlign w:val="center"/>
          </w:tcPr>
          <w:p w14:paraId="6EEC237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w:t>
            </w:r>
            <w:r w:rsidR="00B82845">
              <w:rPr>
                <w:color w:val="000000"/>
                <w:szCs w:val="24"/>
                <w:lang w:val="en-GB"/>
              </w:rPr>
              <w:t>6</w:t>
            </w:r>
          </w:p>
        </w:tc>
        <w:tc>
          <w:tcPr>
            <w:tcW w:w="1437" w:type="dxa"/>
            <w:tcBorders>
              <w:top w:val="single" w:sz="16" w:space="0" w:color="000000"/>
              <w:bottom w:val="nil"/>
            </w:tcBorders>
            <w:shd w:val="clear" w:color="auto" w:fill="FFFFFF"/>
            <w:vAlign w:val="center"/>
          </w:tcPr>
          <w:p w14:paraId="7419D62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w:t>
            </w:r>
            <w:r w:rsidR="00B82845">
              <w:rPr>
                <w:color w:val="000000"/>
                <w:szCs w:val="24"/>
                <w:lang w:val="en-GB"/>
              </w:rPr>
              <w:t>6</w:t>
            </w:r>
            <w:r w:rsidRPr="00EB0227">
              <w:rPr>
                <w:color w:val="000000"/>
                <w:szCs w:val="24"/>
                <w:lang w:val="en-GB"/>
              </w:rPr>
              <w:t>.0</w:t>
            </w:r>
          </w:p>
        </w:tc>
        <w:tc>
          <w:tcPr>
            <w:tcW w:w="1438" w:type="dxa"/>
            <w:tcBorders>
              <w:top w:val="single" w:sz="16" w:space="0" w:color="000000"/>
              <w:bottom w:val="nil"/>
            </w:tcBorders>
            <w:shd w:val="clear" w:color="auto" w:fill="FFFFFF"/>
            <w:vAlign w:val="center"/>
          </w:tcPr>
          <w:p w14:paraId="1E39D0D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w:t>
            </w:r>
            <w:r w:rsidR="00B82845">
              <w:rPr>
                <w:color w:val="000000"/>
                <w:szCs w:val="24"/>
                <w:lang w:val="en-GB"/>
              </w:rPr>
              <w:t>6</w:t>
            </w:r>
            <w:r w:rsidRPr="00EB0227">
              <w:rPr>
                <w:color w:val="000000"/>
                <w:szCs w:val="24"/>
                <w:lang w:val="en-GB"/>
              </w:rPr>
              <w:t>.0</w:t>
            </w:r>
          </w:p>
        </w:tc>
        <w:tc>
          <w:tcPr>
            <w:tcW w:w="1863" w:type="dxa"/>
            <w:tcBorders>
              <w:top w:val="single" w:sz="16" w:space="0" w:color="000000"/>
              <w:bottom w:val="nil"/>
              <w:right w:val="single" w:sz="16" w:space="0" w:color="000000"/>
            </w:tcBorders>
            <w:shd w:val="clear" w:color="auto" w:fill="FFFFFF"/>
            <w:vAlign w:val="center"/>
          </w:tcPr>
          <w:p w14:paraId="2B0CA76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w:t>
            </w:r>
            <w:r w:rsidR="00B82845">
              <w:rPr>
                <w:color w:val="000000"/>
                <w:szCs w:val="24"/>
                <w:lang w:val="en-GB"/>
              </w:rPr>
              <w:t>6</w:t>
            </w:r>
            <w:r w:rsidRPr="00EB0227">
              <w:rPr>
                <w:color w:val="000000"/>
                <w:szCs w:val="24"/>
                <w:lang w:val="en-GB"/>
              </w:rPr>
              <w:t>.0</w:t>
            </w:r>
          </w:p>
        </w:tc>
      </w:tr>
      <w:tr w:rsidR="0042765E" w:rsidRPr="00AC2091" w14:paraId="5FEA11AE" w14:textId="77777777" w:rsidTr="00B8284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9DF2B81" w14:textId="77777777" w:rsidR="0042765E" w:rsidRPr="00EB0227" w:rsidRDefault="0042765E" w:rsidP="00BC20B1">
            <w:pPr>
              <w:autoSpaceDE w:val="0"/>
              <w:autoSpaceDN w:val="0"/>
              <w:adjustRightInd w:val="0"/>
              <w:spacing w:after="0" w:line="240" w:lineRule="auto"/>
              <w:rPr>
                <w:color w:val="000000"/>
                <w:szCs w:val="24"/>
                <w:lang w:val="en-GB"/>
              </w:rPr>
            </w:pPr>
          </w:p>
        </w:tc>
        <w:tc>
          <w:tcPr>
            <w:tcW w:w="1441" w:type="dxa"/>
            <w:tcBorders>
              <w:top w:val="nil"/>
              <w:left w:val="nil"/>
              <w:bottom w:val="nil"/>
              <w:right w:val="single" w:sz="16" w:space="0" w:color="000000"/>
            </w:tcBorders>
            <w:shd w:val="clear" w:color="auto" w:fill="FFFFFF"/>
            <w:vAlign w:val="center"/>
          </w:tcPr>
          <w:p w14:paraId="1194CF47" w14:textId="77777777" w:rsidR="0042765E" w:rsidRPr="00EB0227" w:rsidRDefault="00B82845" w:rsidP="00BC20B1">
            <w:pPr>
              <w:autoSpaceDE w:val="0"/>
              <w:autoSpaceDN w:val="0"/>
              <w:adjustRightInd w:val="0"/>
              <w:spacing w:after="0" w:line="240" w:lineRule="auto"/>
              <w:ind w:left="60" w:right="60"/>
              <w:rPr>
                <w:color w:val="000000"/>
                <w:szCs w:val="24"/>
                <w:lang w:val="en-GB"/>
              </w:rPr>
            </w:pPr>
            <w:r>
              <w:rPr>
                <w:color w:val="000000"/>
                <w:szCs w:val="24"/>
                <w:lang w:val="en-GB"/>
              </w:rPr>
              <w:t>ND 2</w:t>
            </w:r>
          </w:p>
        </w:tc>
        <w:tc>
          <w:tcPr>
            <w:tcW w:w="1438" w:type="dxa"/>
            <w:tcBorders>
              <w:top w:val="nil"/>
              <w:left w:val="single" w:sz="16" w:space="0" w:color="000000"/>
              <w:bottom w:val="nil"/>
            </w:tcBorders>
            <w:shd w:val="clear" w:color="auto" w:fill="FFFFFF"/>
            <w:vAlign w:val="center"/>
          </w:tcPr>
          <w:p w14:paraId="14E0A15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32</w:t>
            </w:r>
          </w:p>
        </w:tc>
        <w:tc>
          <w:tcPr>
            <w:tcW w:w="1437" w:type="dxa"/>
            <w:tcBorders>
              <w:top w:val="nil"/>
              <w:bottom w:val="nil"/>
            </w:tcBorders>
            <w:shd w:val="clear" w:color="auto" w:fill="FFFFFF"/>
            <w:vAlign w:val="center"/>
          </w:tcPr>
          <w:p w14:paraId="089AA2E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32.0</w:t>
            </w:r>
          </w:p>
        </w:tc>
        <w:tc>
          <w:tcPr>
            <w:tcW w:w="1438" w:type="dxa"/>
            <w:tcBorders>
              <w:top w:val="nil"/>
              <w:bottom w:val="nil"/>
            </w:tcBorders>
            <w:shd w:val="clear" w:color="auto" w:fill="FFFFFF"/>
            <w:vAlign w:val="center"/>
          </w:tcPr>
          <w:p w14:paraId="2F687460"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32.0</w:t>
            </w:r>
          </w:p>
        </w:tc>
        <w:tc>
          <w:tcPr>
            <w:tcW w:w="1863" w:type="dxa"/>
            <w:tcBorders>
              <w:top w:val="nil"/>
              <w:bottom w:val="nil"/>
              <w:right w:val="single" w:sz="16" w:space="0" w:color="000000"/>
            </w:tcBorders>
            <w:shd w:val="clear" w:color="auto" w:fill="FFFFFF"/>
            <w:vAlign w:val="center"/>
          </w:tcPr>
          <w:p w14:paraId="55455566"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w:t>
            </w:r>
            <w:r w:rsidR="00B82845">
              <w:rPr>
                <w:color w:val="000000"/>
                <w:szCs w:val="24"/>
                <w:lang w:val="en-GB"/>
              </w:rPr>
              <w:t>8</w:t>
            </w:r>
            <w:r w:rsidRPr="00EB0227">
              <w:rPr>
                <w:color w:val="000000"/>
                <w:szCs w:val="24"/>
                <w:lang w:val="en-GB"/>
              </w:rPr>
              <w:t>.0</w:t>
            </w:r>
          </w:p>
        </w:tc>
      </w:tr>
      <w:tr w:rsidR="0042765E" w:rsidRPr="00AC2091" w14:paraId="021A740C" w14:textId="77777777" w:rsidTr="00B8284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1B52212" w14:textId="77777777" w:rsidR="0042765E" w:rsidRPr="00EB0227" w:rsidRDefault="0042765E" w:rsidP="00BC20B1">
            <w:pPr>
              <w:autoSpaceDE w:val="0"/>
              <w:autoSpaceDN w:val="0"/>
              <w:adjustRightInd w:val="0"/>
              <w:spacing w:after="0" w:line="240" w:lineRule="auto"/>
              <w:rPr>
                <w:color w:val="000000"/>
                <w:szCs w:val="24"/>
                <w:lang w:val="en-GB"/>
              </w:rPr>
            </w:pPr>
          </w:p>
        </w:tc>
        <w:tc>
          <w:tcPr>
            <w:tcW w:w="1441" w:type="dxa"/>
            <w:tcBorders>
              <w:top w:val="nil"/>
              <w:left w:val="nil"/>
              <w:bottom w:val="nil"/>
              <w:right w:val="single" w:sz="16" w:space="0" w:color="000000"/>
            </w:tcBorders>
            <w:shd w:val="clear" w:color="auto" w:fill="FFFFFF"/>
            <w:vAlign w:val="center"/>
          </w:tcPr>
          <w:p w14:paraId="0CE8C88F" w14:textId="77777777" w:rsidR="0042765E" w:rsidRPr="00EB0227" w:rsidRDefault="00B82845" w:rsidP="00BC20B1">
            <w:pPr>
              <w:autoSpaceDE w:val="0"/>
              <w:autoSpaceDN w:val="0"/>
              <w:adjustRightInd w:val="0"/>
              <w:spacing w:after="0" w:line="240" w:lineRule="auto"/>
              <w:ind w:left="60" w:right="60"/>
              <w:rPr>
                <w:color w:val="000000"/>
                <w:szCs w:val="24"/>
                <w:lang w:val="en-GB"/>
              </w:rPr>
            </w:pPr>
            <w:r>
              <w:rPr>
                <w:color w:val="000000"/>
                <w:szCs w:val="24"/>
                <w:lang w:val="en-GB"/>
              </w:rPr>
              <w:t>HND 1</w:t>
            </w:r>
          </w:p>
        </w:tc>
        <w:tc>
          <w:tcPr>
            <w:tcW w:w="1438" w:type="dxa"/>
            <w:tcBorders>
              <w:top w:val="nil"/>
              <w:left w:val="single" w:sz="16" w:space="0" w:color="000000"/>
              <w:bottom w:val="nil"/>
            </w:tcBorders>
            <w:shd w:val="clear" w:color="auto" w:fill="FFFFFF"/>
            <w:vAlign w:val="center"/>
          </w:tcPr>
          <w:p w14:paraId="5962DC6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24</w:t>
            </w:r>
          </w:p>
        </w:tc>
        <w:tc>
          <w:tcPr>
            <w:tcW w:w="1437" w:type="dxa"/>
            <w:tcBorders>
              <w:top w:val="nil"/>
              <w:bottom w:val="nil"/>
            </w:tcBorders>
            <w:shd w:val="clear" w:color="auto" w:fill="FFFFFF"/>
            <w:vAlign w:val="center"/>
          </w:tcPr>
          <w:p w14:paraId="40AD6B8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24.0</w:t>
            </w:r>
          </w:p>
        </w:tc>
        <w:tc>
          <w:tcPr>
            <w:tcW w:w="1438" w:type="dxa"/>
            <w:tcBorders>
              <w:top w:val="nil"/>
              <w:bottom w:val="nil"/>
            </w:tcBorders>
            <w:shd w:val="clear" w:color="auto" w:fill="FFFFFF"/>
            <w:vAlign w:val="center"/>
          </w:tcPr>
          <w:p w14:paraId="5803D2CB"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24.0</w:t>
            </w:r>
          </w:p>
        </w:tc>
        <w:tc>
          <w:tcPr>
            <w:tcW w:w="1863" w:type="dxa"/>
            <w:tcBorders>
              <w:top w:val="nil"/>
              <w:bottom w:val="nil"/>
              <w:right w:val="single" w:sz="16" w:space="0" w:color="000000"/>
            </w:tcBorders>
            <w:shd w:val="clear" w:color="auto" w:fill="FFFFFF"/>
            <w:vAlign w:val="center"/>
          </w:tcPr>
          <w:p w14:paraId="25BA9608" w14:textId="77777777" w:rsidR="0042765E" w:rsidRPr="00EB0227" w:rsidRDefault="00B82845" w:rsidP="00BC20B1">
            <w:pPr>
              <w:autoSpaceDE w:val="0"/>
              <w:autoSpaceDN w:val="0"/>
              <w:adjustRightInd w:val="0"/>
              <w:spacing w:after="0" w:line="240" w:lineRule="auto"/>
              <w:ind w:left="60" w:right="60"/>
              <w:jc w:val="right"/>
              <w:rPr>
                <w:color w:val="000000"/>
                <w:szCs w:val="24"/>
                <w:lang w:val="en-GB"/>
              </w:rPr>
            </w:pPr>
            <w:r>
              <w:rPr>
                <w:color w:val="000000"/>
                <w:szCs w:val="24"/>
                <w:lang w:val="en-GB"/>
              </w:rPr>
              <w:t>82</w:t>
            </w:r>
            <w:r w:rsidR="0042765E" w:rsidRPr="00EB0227">
              <w:rPr>
                <w:color w:val="000000"/>
                <w:szCs w:val="24"/>
                <w:lang w:val="en-GB"/>
              </w:rPr>
              <w:t>.0</w:t>
            </w:r>
          </w:p>
        </w:tc>
      </w:tr>
      <w:tr w:rsidR="0042765E" w:rsidRPr="00AC2091" w14:paraId="48C31AA8" w14:textId="77777777" w:rsidTr="00B8284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BE29A3E" w14:textId="77777777" w:rsidR="0042765E" w:rsidRPr="00EB0227" w:rsidRDefault="0042765E" w:rsidP="00BC20B1">
            <w:pPr>
              <w:autoSpaceDE w:val="0"/>
              <w:autoSpaceDN w:val="0"/>
              <w:adjustRightInd w:val="0"/>
              <w:spacing w:after="0" w:line="240" w:lineRule="auto"/>
              <w:rPr>
                <w:color w:val="000000"/>
                <w:szCs w:val="24"/>
                <w:lang w:val="en-GB"/>
              </w:rPr>
            </w:pPr>
          </w:p>
        </w:tc>
        <w:tc>
          <w:tcPr>
            <w:tcW w:w="1441" w:type="dxa"/>
            <w:tcBorders>
              <w:top w:val="nil"/>
              <w:left w:val="nil"/>
              <w:bottom w:val="nil"/>
              <w:right w:val="single" w:sz="16" w:space="0" w:color="000000"/>
            </w:tcBorders>
            <w:shd w:val="clear" w:color="auto" w:fill="FFFFFF"/>
            <w:vAlign w:val="center"/>
          </w:tcPr>
          <w:p w14:paraId="4F442AF8" w14:textId="77777777" w:rsidR="0042765E" w:rsidRPr="00EB0227" w:rsidRDefault="00B82845" w:rsidP="00BC20B1">
            <w:pPr>
              <w:autoSpaceDE w:val="0"/>
              <w:autoSpaceDN w:val="0"/>
              <w:adjustRightInd w:val="0"/>
              <w:spacing w:after="0" w:line="240" w:lineRule="auto"/>
              <w:ind w:left="60" w:right="60"/>
              <w:rPr>
                <w:color w:val="000000"/>
                <w:szCs w:val="24"/>
                <w:lang w:val="en-GB"/>
              </w:rPr>
            </w:pPr>
            <w:r>
              <w:rPr>
                <w:color w:val="000000"/>
                <w:szCs w:val="24"/>
                <w:lang w:val="en-GB"/>
              </w:rPr>
              <w:t>HND 2</w:t>
            </w:r>
          </w:p>
        </w:tc>
        <w:tc>
          <w:tcPr>
            <w:tcW w:w="1438" w:type="dxa"/>
            <w:tcBorders>
              <w:top w:val="nil"/>
              <w:left w:val="single" w:sz="16" w:space="0" w:color="000000"/>
              <w:bottom w:val="nil"/>
            </w:tcBorders>
            <w:shd w:val="clear" w:color="auto" w:fill="FFFFFF"/>
            <w:vAlign w:val="center"/>
          </w:tcPr>
          <w:p w14:paraId="053152E6" w14:textId="77777777" w:rsidR="0042765E" w:rsidRPr="00EB0227" w:rsidRDefault="00B82845" w:rsidP="00BC20B1">
            <w:pPr>
              <w:autoSpaceDE w:val="0"/>
              <w:autoSpaceDN w:val="0"/>
              <w:adjustRightInd w:val="0"/>
              <w:spacing w:after="0" w:line="240" w:lineRule="auto"/>
              <w:ind w:left="60" w:right="60"/>
              <w:jc w:val="right"/>
              <w:rPr>
                <w:color w:val="000000"/>
                <w:szCs w:val="24"/>
                <w:lang w:val="en-GB"/>
              </w:rPr>
            </w:pPr>
            <w:r>
              <w:rPr>
                <w:color w:val="000000"/>
                <w:szCs w:val="24"/>
                <w:lang w:val="en-GB"/>
              </w:rPr>
              <w:t>18</w:t>
            </w:r>
          </w:p>
        </w:tc>
        <w:tc>
          <w:tcPr>
            <w:tcW w:w="1437" w:type="dxa"/>
            <w:tcBorders>
              <w:top w:val="nil"/>
              <w:bottom w:val="nil"/>
            </w:tcBorders>
            <w:shd w:val="clear" w:color="auto" w:fill="FFFFFF"/>
            <w:vAlign w:val="center"/>
          </w:tcPr>
          <w:p w14:paraId="5045FD1F" w14:textId="77777777" w:rsidR="0042765E" w:rsidRPr="00EB0227" w:rsidRDefault="00B82845" w:rsidP="00BC20B1">
            <w:pPr>
              <w:autoSpaceDE w:val="0"/>
              <w:autoSpaceDN w:val="0"/>
              <w:adjustRightInd w:val="0"/>
              <w:spacing w:after="0" w:line="240" w:lineRule="auto"/>
              <w:ind w:left="60" w:right="60"/>
              <w:jc w:val="right"/>
              <w:rPr>
                <w:color w:val="000000"/>
                <w:szCs w:val="24"/>
                <w:lang w:val="en-GB"/>
              </w:rPr>
            </w:pPr>
            <w:r>
              <w:rPr>
                <w:color w:val="000000"/>
                <w:szCs w:val="24"/>
                <w:lang w:val="en-GB"/>
              </w:rPr>
              <w:t>18</w:t>
            </w:r>
            <w:r w:rsidR="0042765E" w:rsidRPr="00EB0227">
              <w:rPr>
                <w:color w:val="000000"/>
                <w:szCs w:val="24"/>
                <w:lang w:val="en-GB"/>
              </w:rPr>
              <w:t>.0</w:t>
            </w:r>
          </w:p>
        </w:tc>
        <w:tc>
          <w:tcPr>
            <w:tcW w:w="1438" w:type="dxa"/>
            <w:tcBorders>
              <w:top w:val="nil"/>
              <w:bottom w:val="nil"/>
            </w:tcBorders>
            <w:shd w:val="clear" w:color="auto" w:fill="FFFFFF"/>
            <w:vAlign w:val="center"/>
          </w:tcPr>
          <w:p w14:paraId="280C779D" w14:textId="77777777" w:rsidR="0042765E" w:rsidRPr="00EB0227" w:rsidRDefault="00B82845" w:rsidP="00BC20B1">
            <w:pPr>
              <w:autoSpaceDE w:val="0"/>
              <w:autoSpaceDN w:val="0"/>
              <w:adjustRightInd w:val="0"/>
              <w:spacing w:after="0" w:line="240" w:lineRule="auto"/>
              <w:ind w:left="60" w:right="60"/>
              <w:jc w:val="right"/>
              <w:rPr>
                <w:color w:val="000000"/>
                <w:szCs w:val="24"/>
                <w:lang w:val="en-GB"/>
              </w:rPr>
            </w:pPr>
            <w:r>
              <w:rPr>
                <w:color w:val="000000"/>
                <w:szCs w:val="24"/>
                <w:lang w:val="en-GB"/>
              </w:rPr>
              <w:t>18</w:t>
            </w:r>
            <w:r w:rsidR="0042765E" w:rsidRPr="00EB0227">
              <w:rPr>
                <w:color w:val="000000"/>
                <w:szCs w:val="24"/>
                <w:lang w:val="en-GB"/>
              </w:rPr>
              <w:t>.0</w:t>
            </w:r>
          </w:p>
        </w:tc>
        <w:tc>
          <w:tcPr>
            <w:tcW w:w="1863" w:type="dxa"/>
            <w:tcBorders>
              <w:top w:val="nil"/>
              <w:bottom w:val="nil"/>
              <w:right w:val="single" w:sz="16" w:space="0" w:color="000000"/>
            </w:tcBorders>
            <w:shd w:val="clear" w:color="auto" w:fill="FFFFFF"/>
            <w:vAlign w:val="center"/>
          </w:tcPr>
          <w:p w14:paraId="0155845A" w14:textId="77777777" w:rsidR="0042765E" w:rsidRPr="00EB0227" w:rsidRDefault="00B82845" w:rsidP="00BC20B1">
            <w:pPr>
              <w:autoSpaceDE w:val="0"/>
              <w:autoSpaceDN w:val="0"/>
              <w:adjustRightInd w:val="0"/>
              <w:spacing w:after="0" w:line="240" w:lineRule="auto"/>
              <w:ind w:left="60" w:right="60"/>
              <w:jc w:val="right"/>
              <w:rPr>
                <w:color w:val="000000"/>
                <w:szCs w:val="24"/>
                <w:lang w:val="en-GB"/>
              </w:rPr>
            </w:pPr>
            <w:r>
              <w:rPr>
                <w:color w:val="000000"/>
                <w:szCs w:val="24"/>
                <w:lang w:val="en-GB"/>
              </w:rPr>
              <w:t>100</w:t>
            </w:r>
            <w:r w:rsidR="0042765E" w:rsidRPr="00EB0227">
              <w:rPr>
                <w:color w:val="000000"/>
                <w:szCs w:val="24"/>
                <w:lang w:val="en-GB"/>
              </w:rPr>
              <w:t>.0</w:t>
            </w:r>
          </w:p>
        </w:tc>
      </w:tr>
      <w:tr w:rsidR="0042765E" w:rsidRPr="00AC2091" w14:paraId="17A0979F" w14:textId="77777777" w:rsidTr="00B82845">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7FE26E14" w14:textId="77777777" w:rsidR="0042765E" w:rsidRPr="00EB0227" w:rsidRDefault="0042765E" w:rsidP="00BC20B1">
            <w:pPr>
              <w:autoSpaceDE w:val="0"/>
              <w:autoSpaceDN w:val="0"/>
              <w:adjustRightInd w:val="0"/>
              <w:spacing w:after="0" w:line="240" w:lineRule="auto"/>
              <w:rPr>
                <w:color w:val="000000"/>
                <w:szCs w:val="24"/>
                <w:lang w:val="en-GB"/>
              </w:rPr>
            </w:pPr>
          </w:p>
        </w:tc>
        <w:tc>
          <w:tcPr>
            <w:tcW w:w="1441" w:type="dxa"/>
            <w:tcBorders>
              <w:top w:val="nil"/>
              <w:left w:val="nil"/>
              <w:bottom w:val="single" w:sz="16" w:space="0" w:color="000000"/>
              <w:right w:val="single" w:sz="16" w:space="0" w:color="000000"/>
            </w:tcBorders>
            <w:shd w:val="clear" w:color="auto" w:fill="FFFFFF"/>
            <w:vAlign w:val="center"/>
          </w:tcPr>
          <w:p w14:paraId="2CA5F2C6"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Total</w:t>
            </w:r>
          </w:p>
        </w:tc>
        <w:tc>
          <w:tcPr>
            <w:tcW w:w="1438" w:type="dxa"/>
            <w:tcBorders>
              <w:top w:val="nil"/>
              <w:left w:val="single" w:sz="16" w:space="0" w:color="000000"/>
              <w:bottom w:val="single" w:sz="16" w:space="0" w:color="000000"/>
            </w:tcBorders>
            <w:shd w:val="clear" w:color="auto" w:fill="FFFFFF"/>
            <w:vAlign w:val="center"/>
          </w:tcPr>
          <w:p w14:paraId="755F52FE"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w:t>
            </w:r>
          </w:p>
        </w:tc>
        <w:tc>
          <w:tcPr>
            <w:tcW w:w="1437" w:type="dxa"/>
            <w:tcBorders>
              <w:top w:val="nil"/>
              <w:bottom w:val="single" w:sz="16" w:space="0" w:color="000000"/>
            </w:tcBorders>
            <w:shd w:val="clear" w:color="auto" w:fill="FFFFFF"/>
            <w:vAlign w:val="center"/>
          </w:tcPr>
          <w:p w14:paraId="64FFDBE6"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438" w:type="dxa"/>
            <w:tcBorders>
              <w:top w:val="nil"/>
              <w:bottom w:val="single" w:sz="16" w:space="0" w:color="000000"/>
            </w:tcBorders>
            <w:shd w:val="clear" w:color="auto" w:fill="FFFFFF"/>
            <w:vAlign w:val="center"/>
          </w:tcPr>
          <w:p w14:paraId="46A3E9AF"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863" w:type="dxa"/>
            <w:tcBorders>
              <w:top w:val="nil"/>
              <w:bottom w:val="single" w:sz="16" w:space="0" w:color="000000"/>
              <w:right w:val="single" w:sz="16" w:space="0" w:color="000000"/>
            </w:tcBorders>
            <w:shd w:val="clear" w:color="auto" w:fill="FFFFFF"/>
          </w:tcPr>
          <w:p w14:paraId="1948C454" w14:textId="77777777" w:rsidR="0042765E" w:rsidRPr="00EB0227" w:rsidRDefault="0042765E" w:rsidP="00BC20B1">
            <w:pPr>
              <w:autoSpaceDE w:val="0"/>
              <w:autoSpaceDN w:val="0"/>
              <w:adjustRightInd w:val="0"/>
              <w:spacing w:after="0" w:line="240" w:lineRule="auto"/>
              <w:rPr>
                <w:szCs w:val="24"/>
                <w:lang w:val="en-GB"/>
              </w:rPr>
            </w:pPr>
          </w:p>
        </w:tc>
      </w:tr>
    </w:tbl>
    <w:p w14:paraId="06E55EB8" w14:textId="77777777" w:rsidR="0042765E" w:rsidRPr="00EB0227" w:rsidRDefault="0042765E" w:rsidP="00BC20B1">
      <w:pPr>
        <w:spacing w:line="240" w:lineRule="auto"/>
        <w:rPr>
          <w:szCs w:val="24"/>
          <w:lang w:val="en-GB"/>
        </w:rPr>
      </w:pPr>
      <w:r w:rsidRPr="00EB0227">
        <w:rPr>
          <w:szCs w:val="24"/>
          <w:lang w:val="en-GB"/>
        </w:rPr>
        <w:t>Table 3.</w:t>
      </w:r>
    </w:p>
    <w:p w14:paraId="286F75E9" w14:textId="77777777" w:rsidR="0042765E" w:rsidRPr="00EB0227" w:rsidRDefault="0042765E" w:rsidP="00BC20B1">
      <w:pPr>
        <w:spacing w:line="432" w:lineRule="auto"/>
        <w:ind w:firstLine="720"/>
        <w:rPr>
          <w:szCs w:val="24"/>
        </w:rPr>
      </w:pPr>
      <w:r w:rsidRPr="00EB0227">
        <w:rPr>
          <w:szCs w:val="24"/>
        </w:rPr>
        <w:t>Table 3 shows the demographic information of the respondents based on level of study. 100 students took part in the research, 2</w:t>
      </w:r>
      <w:r w:rsidR="00B82845">
        <w:rPr>
          <w:szCs w:val="24"/>
        </w:rPr>
        <w:t>6</w:t>
      </w:r>
      <w:r w:rsidRPr="00EB0227">
        <w:rPr>
          <w:szCs w:val="24"/>
        </w:rPr>
        <w:t xml:space="preserve">% are in </w:t>
      </w:r>
      <w:r w:rsidR="00B82845">
        <w:rPr>
          <w:szCs w:val="24"/>
        </w:rPr>
        <w:t>ND 1</w:t>
      </w:r>
      <w:r w:rsidRPr="00EB0227">
        <w:rPr>
          <w:szCs w:val="24"/>
        </w:rPr>
        <w:t xml:space="preserve">, </w:t>
      </w:r>
      <w:r w:rsidR="00B82845">
        <w:rPr>
          <w:szCs w:val="24"/>
        </w:rPr>
        <w:t>ND 2</w:t>
      </w:r>
      <w:r w:rsidRPr="00EB0227">
        <w:rPr>
          <w:szCs w:val="24"/>
        </w:rPr>
        <w:t xml:space="preserve"> recorded the highest number of respondent with 32%. While </w:t>
      </w:r>
      <w:r w:rsidR="00B82845">
        <w:rPr>
          <w:szCs w:val="24"/>
        </w:rPr>
        <w:t>HND 2</w:t>
      </w:r>
      <w:r w:rsidRPr="00EB0227">
        <w:rPr>
          <w:szCs w:val="24"/>
        </w:rPr>
        <w:t xml:space="preserve"> student are the least represented with just 1</w:t>
      </w:r>
      <w:r w:rsidR="00B82845">
        <w:rPr>
          <w:szCs w:val="24"/>
        </w:rPr>
        <w:t>8</w:t>
      </w:r>
      <w:r w:rsidRPr="00EB0227">
        <w:rPr>
          <w:szCs w:val="24"/>
        </w:rPr>
        <w:t>%.</w:t>
      </w:r>
    </w:p>
    <w:tbl>
      <w:tblPr>
        <w:tblW w:w="7918"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304"/>
        <w:gridCol w:w="1433"/>
        <w:gridCol w:w="1154"/>
        <w:gridCol w:w="1438"/>
        <w:gridCol w:w="1862"/>
      </w:tblGrid>
      <w:tr w:rsidR="0042765E" w:rsidRPr="00AC2091" w14:paraId="66AC1542" w14:textId="77777777" w:rsidTr="00165D3C">
        <w:trPr>
          <w:cantSplit/>
        </w:trPr>
        <w:tc>
          <w:tcPr>
            <w:tcW w:w="7918" w:type="dxa"/>
            <w:gridSpan w:val="6"/>
            <w:tcBorders>
              <w:top w:val="nil"/>
              <w:left w:val="nil"/>
              <w:bottom w:val="nil"/>
              <w:right w:val="nil"/>
            </w:tcBorders>
            <w:shd w:val="clear" w:color="auto" w:fill="FFFFFF"/>
          </w:tcPr>
          <w:p w14:paraId="570B46E8" w14:textId="77777777" w:rsidR="0042765E" w:rsidRPr="00EB0227" w:rsidRDefault="0042765E" w:rsidP="00BC20B1">
            <w:pPr>
              <w:autoSpaceDE w:val="0"/>
              <w:autoSpaceDN w:val="0"/>
              <w:adjustRightInd w:val="0"/>
              <w:spacing w:after="0" w:line="240" w:lineRule="auto"/>
              <w:ind w:right="60"/>
              <w:rPr>
                <w:color w:val="000000"/>
                <w:szCs w:val="24"/>
                <w:lang w:val="en-GB"/>
              </w:rPr>
            </w:pPr>
          </w:p>
        </w:tc>
      </w:tr>
      <w:tr w:rsidR="0042765E" w:rsidRPr="00AC2091" w14:paraId="27C44A52" w14:textId="77777777" w:rsidTr="00165D3C">
        <w:trPr>
          <w:cantSplit/>
        </w:trPr>
        <w:tc>
          <w:tcPr>
            <w:tcW w:w="2031" w:type="dxa"/>
            <w:gridSpan w:val="2"/>
            <w:tcBorders>
              <w:top w:val="single" w:sz="16" w:space="0" w:color="000000"/>
              <w:left w:val="single" w:sz="16" w:space="0" w:color="000000"/>
              <w:bottom w:val="single" w:sz="16" w:space="0" w:color="000000"/>
              <w:right w:val="nil"/>
            </w:tcBorders>
            <w:shd w:val="clear" w:color="auto" w:fill="FFFFFF"/>
          </w:tcPr>
          <w:p w14:paraId="72B88327"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1433" w:type="dxa"/>
            <w:tcBorders>
              <w:top w:val="single" w:sz="16" w:space="0" w:color="000000"/>
              <w:left w:val="single" w:sz="16" w:space="0" w:color="000000"/>
              <w:bottom w:val="single" w:sz="16" w:space="0" w:color="000000"/>
            </w:tcBorders>
            <w:shd w:val="clear" w:color="auto" w:fill="FFFFFF"/>
          </w:tcPr>
          <w:p w14:paraId="2B8C6AE0"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Frequency</w:t>
            </w:r>
          </w:p>
        </w:tc>
        <w:tc>
          <w:tcPr>
            <w:tcW w:w="1154" w:type="dxa"/>
            <w:tcBorders>
              <w:top w:val="single" w:sz="16" w:space="0" w:color="000000"/>
              <w:bottom w:val="single" w:sz="16" w:space="0" w:color="000000"/>
            </w:tcBorders>
            <w:shd w:val="clear" w:color="auto" w:fill="FFFFFF"/>
          </w:tcPr>
          <w:p w14:paraId="44ECE905"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Percent</w:t>
            </w:r>
          </w:p>
        </w:tc>
        <w:tc>
          <w:tcPr>
            <w:tcW w:w="1438" w:type="dxa"/>
            <w:tcBorders>
              <w:top w:val="single" w:sz="16" w:space="0" w:color="000000"/>
              <w:bottom w:val="single" w:sz="16" w:space="0" w:color="000000"/>
            </w:tcBorders>
            <w:shd w:val="clear" w:color="auto" w:fill="FFFFFF"/>
          </w:tcPr>
          <w:p w14:paraId="4FB42FE5"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Valid Percent</w:t>
            </w:r>
          </w:p>
        </w:tc>
        <w:tc>
          <w:tcPr>
            <w:tcW w:w="1862" w:type="dxa"/>
            <w:tcBorders>
              <w:top w:val="single" w:sz="16" w:space="0" w:color="000000"/>
              <w:bottom w:val="single" w:sz="16" w:space="0" w:color="000000"/>
              <w:right w:val="single" w:sz="16" w:space="0" w:color="000000"/>
            </w:tcBorders>
            <w:shd w:val="clear" w:color="auto" w:fill="FFFFFF"/>
          </w:tcPr>
          <w:p w14:paraId="4E9E3E2E"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Cumulative Percent</w:t>
            </w:r>
          </w:p>
        </w:tc>
      </w:tr>
      <w:tr w:rsidR="0042765E" w:rsidRPr="00AC2091" w14:paraId="1D685334" w14:textId="77777777" w:rsidTr="00165D3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3063FCF0"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Valid</w:t>
            </w:r>
          </w:p>
        </w:tc>
        <w:tc>
          <w:tcPr>
            <w:tcW w:w="1304" w:type="dxa"/>
            <w:tcBorders>
              <w:top w:val="single" w:sz="16" w:space="0" w:color="000000"/>
              <w:left w:val="nil"/>
              <w:bottom w:val="nil"/>
              <w:right w:val="single" w:sz="16" w:space="0" w:color="000000"/>
            </w:tcBorders>
            <w:shd w:val="clear" w:color="auto" w:fill="FFFFFF"/>
            <w:vAlign w:val="center"/>
          </w:tcPr>
          <w:p w14:paraId="06EB522A"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First Born</w:t>
            </w:r>
          </w:p>
        </w:tc>
        <w:tc>
          <w:tcPr>
            <w:tcW w:w="1433" w:type="dxa"/>
            <w:tcBorders>
              <w:top w:val="single" w:sz="16" w:space="0" w:color="000000"/>
              <w:left w:val="single" w:sz="16" w:space="0" w:color="000000"/>
              <w:bottom w:val="nil"/>
            </w:tcBorders>
            <w:shd w:val="clear" w:color="auto" w:fill="FFFFFF"/>
            <w:vAlign w:val="center"/>
          </w:tcPr>
          <w:p w14:paraId="0CBBD9F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37</w:t>
            </w:r>
          </w:p>
        </w:tc>
        <w:tc>
          <w:tcPr>
            <w:tcW w:w="1154" w:type="dxa"/>
            <w:tcBorders>
              <w:top w:val="single" w:sz="16" w:space="0" w:color="000000"/>
              <w:bottom w:val="nil"/>
            </w:tcBorders>
            <w:shd w:val="clear" w:color="auto" w:fill="FFFFFF"/>
            <w:vAlign w:val="center"/>
          </w:tcPr>
          <w:p w14:paraId="1DA5C83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37.0</w:t>
            </w:r>
          </w:p>
        </w:tc>
        <w:tc>
          <w:tcPr>
            <w:tcW w:w="1438" w:type="dxa"/>
            <w:tcBorders>
              <w:top w:val="single" w:sz="16" w:space="0" w:color="000000"/>
              <w:bottom w:val="nil"/>
            </w:tcBorders>
            <w:shd w:val="clear" w:color="auto" w:fill="FFFFFF"/>
            <w:vAlign w:val="center"/>
          </w:tcPr>
          <w:p w14:paraId="7BFF1755"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37.0</w:t>
            </w:r>
          </w:p>
        </w:tc>
        <w:tc>
          <w:tcPr>
            <w:tcW w:w="1862" w:type="dxa"/>
            <w:tcBorders>
              <w:top w:val="single" w:sz="16" w:space="0" w:color="000000"/>
              <w:bottom w:val="nil"/>
              <w:right w:val="single" w:sz="16" w:space="0" w:color="000000"/>
            </w:tcBorders>
            <w:shd w:val="clear" w:color="auto" w:fill="FFFFFF"/>
            <w:vAlign w:val="center"/>
          </w:tcPr>
          <w:p w14:paraId="042F15E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37.0</w:t>
            </w:r>
          </w:p>
        </w:tc>
      </w:tr>
      <w:tr w:rsidR="0042765E" w:rsidRPr="00AC2091" w14:paraId="09E0F358"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64CB746" w14:textId="77777777" w:rsidR="0042765E" w:rsidRPr="00EB0227" w:rsidRDefault="0042765E" w:rsidP="00BC20B1">
            <w:pPr>
              <w:autoSpaceDE w:val="0"/>
              <w:autoSpaceDN w:val="0"/>
              <w:adjustRightInd w:val="0"/>
              <w:spacing w:after="0" w:line="240" w:lineRule="auto"/>
              <w:rPr>
                <w:color w:val="000000"/>
                <w:szCs w:val="24"/>
                <w:lang w:val="en-GB"/>
              </w:rPr>
            </w:pPr>
          </w:p>
        </w:tc>
        <w:tc>
          <w:tcPr>
            <w:tcW w:w="1304" w:type="dxa"/>
            <w:tcBorders>
              <w:top w:val="nil"/>
              <w:left w:val="nil"/>
              <w:bottom w:val="nil"/>
              <w:right w:val="single" w:sz="16" w:space="0" w:color="000000"/>
            </w:tcBorders>
            <w:shd w:val="clear" w:color="auto" w:fill="FFFFFF"/>
            <w:vAlign w:val="center"/>
          </w:tcPr>
          <w:p w14:paraId="081FD9EA"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Middle Child</w:t>
            </w:r>
          </w:p>
        </w:tc>
        <w:tc>
          <w:tcPr>
            <w:tcW w:w="1433" w:type="dxa"/>
            <w:tcBorders>
              <w:top w:val="nil"/>
              <w:left w:val="single" w:sz="16" w:space="0" w:color="000000"/>
              <w:bottom w:val="nil"/>
            </w:tcBorders>
            <w:shd w:val="clear" w:color="auto" w:fill="FFFFFF"/>
            <w:vAlign w:val="center"/>
          </w:tcPr>
          <w:p w14:paraId="48F7A58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36</w:t>
            </w:r>
          </w:p>
        </w:tc>
        <w:tc>
          <w:tcPr>
            <w:tcW w:w="1154" w:type="dxa"/>
            <w:tcBorders>
              <w:top w:val="nil"/>
              <w:bottom w:val="nil"/>
            </w:tcBorders>
            <w:shd w:val="clear" w:color="auto" w:fill="FFFFFF"/>
            <w:vAlign w:val="center"/>
          </w:tcPr>
          <w:p w14:paraId="5F96C6E5"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36.0</w:t>
            </w:r>
          </w:p>
        </w:tc>
        <w:tc>
          <w:tcPr>
            <w:tcW w:w="1438" w:type="dxa"/>
            <w:tcBorders>
              <w:top w:val="nil"/>
              <w:bottom w:val="nil"/>
            </w:tcBorders>
            <w:shd w:val="clear" w:color="auto" w:fill="FFFFFF"/>
            <w:vAlign w:val="center"/>
          </w:tcPr>
          <w:p w14:paraId="365933A2"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36.0</w:t>
            </w:r>
          </w:p>
        </w:tc>
        <w:tc>
          <w:tcPr>
            <w:tcW w:w="1862" w:type="dxa"/>
            <w:tcBorders>
              <w:top w:val="nil"/>
              <w:bottom w:val="nil"/>
              <w:right w:val="single" w:sz="16" w:space="0" w:color="000000"/>
            </w:tcBorders>
            <w:shd w:val="clear" w:color="auto" w:fill="FFFFFF"/>
            <w:vAlign w:val="center"/>
          </w:tcPr>
          <w:p w14:paraId="171E8BA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73.0</w:t>
            </w:r>
          </w:p>
        </w:tc>
      </w:tr>
      <w:tr w:rsidR="0042765E" w:rsidRPr="00AC2091" w14:paraId="7CED2A8D"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15E430BE" w14:textId="77777777" w:rsidR="0042765E" w:rsidRPr="00EB0227" w:rsidRDefault="0042765E" w:rsidP="00BC20B1">
            <w:pPr>
              <w:autoSpaceDE w:val="0"/>
              <w:autoSpaceDN w:val="0"/>
              <w:adjustRightInd w:val="0"/>
              <w:spacing w:after="0" w:line="240" w:lineRule="auto"/>
              <w:rPr>
                <w:color w:val="000000"/>
                <w:szCs w:val="24"/>
                <w:lang w:val="en-GB"/>
              </w:rPr>
            </w:pPr>
          </w:p>
        </w:tc>
        <w:tc>
          <w:tcPr>
            <w:tcW w:w="1304" w:type="dxa"/>
            <w:tcBorders>
              <w:top w:val="nil"/>
              <w:left w:val="nil"/>
              <w:bottom w:val="nil"/>
              <w:right w:val="single" w:sz="16" w:space="0" w:color="000000"/>
            </w:tcBorders>
            <w:shd w:val="clear" w:color="auto" w:fill="FFFFFF"/>
            <w:vAlign w:val="center"/>
          </w:tcPr>
          <w:p w14:paraId="6E2E9E38"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Only Child</w:t>
            </w:r>
          </w:p>
        </w:tc>
        <w:tc>
          <w:tcPr>
            <w:tcW w:w="1433" w:type="dxa"/>
            <w:tcBorders>
              <w:top w:val="nil"/>
              <w:left w:val="single" w:sz="16" w:space="0" w:color="000000"/>
              <w:bottom w:val="nil"/>
            </w:tcBorders>
            <w:shd w:val="clear" w:color="auto" w:fill="FFFFFF"/>
            <w:vAlign w:val="center"/>
          </w:tcPr>
          <w:p w14:paraId="0D78C93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w:t>
            </w:r>
          </w:p>
        </w:tc>
        <w:tc>
          <w:tcPr>
            <w:tcW w:w="1154" w:type="dxa"/>
            <w:tcBorders>
              <w:top w:val="nil"/>
              <w:bottom w:val="nil"/>
            </w:tcBorders>
            <w:shd w:val="clear" w:color="auto" w:fill="FFFFFF"/>
            <w:vAlign w:val="center"/>
          </w:tcPr>
          <w:p w14:paraId="6DCB70EE"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7.0</w:t>
            </w:r>
          </w:p>
        </w:tc>
        <w:tc>
          <w:tcPr>
            <w:tcW w:w="1438" w:type="dxa"/>
            <w:tcBorders>
              <w:top w:val="nil"/>
              <w:bottom w:val="nil"/>
            </w:tcBorders>
            <w:shd w:val="clear" w:color="auto" w:fill="FFFFFF"/>
            <w:vAlign w:val="center"/>
          </w:tcPr>
          <w:p w14:paraId="30B85EA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7.0</w:t>
            </w:r>
          </w:p>
        </w:tc>
        <w:tc>
          <w:tcPr>
            <w:tcW w:w="1862" w:type="dxa"/>
            <w:tcBorders>
              <w:top w:val="nil"/>
              <w:bottom w:val="nil"/>
              <w:right w:val="single" w:sz="16" w:space="0" w:color="000000"/>
            </w:tcBorders>
            <w:shd w:val="clear" w:color="auto" w:fill="FFFFFF"/>
            <w:vAlign w:val="center"/>
          </w:tcPr>
          <w:p w14:paraId="2C135694"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80.0</w:t>
            </w:r>
          </w:p>
        </w:tc>
      </w:tr>
      <w:tr w:rsidR="0042765E" w:rsidRPr="00AC2091" w14:paraId="61AD21C9"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1866BAB" w14:textId="77777777" w:rsidR="0042765E" w:rsidRPr="00EB0227" w:rsidRDefault="0042765E" w:rsidP="00BC20B1">
            <w:pPr>
              <w:autoSpaceDE w:val="0"/>
              <w:autoSpaceDN w:val="0"/>
              <w:adjustRightInd w:val="0"/>
              <w:spacing w:after="0" w:line="240" w:lineRule="auto"/>
              <w:rPr>
                <w:color w:val="000000"/>
                <w:szCs w:val="24"/>
                <w:lang w:val="en-GB"/>
              </w:rPr>
            </w:pPr>
          </w:p>
        </w:tc>
        <w:tc>
          <w:tcPr>
            <w:tcW w:w="1304" w:type="dxa"/>
            <w:tcBorders>
              <w:top w:val="nil"/>
              <w:left w:val="nil"/>
              <w:bottom w:val="nil"/>
              <w:right w:val="single" w:sz="16" w:space="0" w:color="000000"/>
            </w:tcBorders>
            <w:shd w:val="clear" w:color="auto" w:fill="FFFFFF"/>
            <w:vAlign w:val="center"/>
          </w:tcPr>
          <w:p w14:paraId="0CDD501F"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Last Born</w:t>
            </w:r>
          </w:p>
        </w:tc>
        <w:tc>
          <w:tcPr>
            <w:tcW w:w="1433" w:type="dxa"/>
            <w:tcBorders>
              <w:top w:val="nil"/>
              <w:left w:val="single" w:sz="16" w:space="0" w:color="000000"/>
              <w:bottom w:val="nil"/>
            </w:tcBorders>
            <w:shd w:val="clear" w:color="auto" w:fill="FFFFFF"/>
            <w:vAlign w:val="center"/>
          </w:tcPr>
          <w:p w14:paraId="2157764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15</w:t>
            </w:r>
          </w:p>
        </w:tc>
        <w:tc>
          <w:tcPr>
            <w:tcW w:w="1154" w:type="dxa"/>
            <w:tcBorders>
              <w:top w:val="nil"/>
              <w:bottom w:val="nil"/>
            </w:tcBorders>
            <w:shd w:val="clear" w:color="auto" w:fill="FFFFFF"/>
            <w:vAlign w:val="center"/>
          </w:tcPr>
          <w:p w14:paraId="336234E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15.0</w:t>
            </w:r>
          </w:p>
        </w:tc>
        <w:tc>
          <w:tcPr>
            <w:tcW w:w="1438" w:type="dxa"/>
            <w:tcBorders>
              <w:top w:val="nil"/>
              <w:bottom w:val="nil"/>
            </w:tcBorders>
            <w:shd w:val="clear" w:color="auto" w:fill="FFFFFF"/>
            <w:vAlign w:val="center"/>
          </w:tcPr>
          <w:p w14:paraId="5995307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15.0</w:t>
            </w:r>
          </w:p>
        </w:tc>
        <w:tc>
          <w:tcPr>
            <w:tcW w:w="1862" w:type="dxa"/>
            <w:tcBorders>
              <w:top w:val="nil"/>
              <w:bottom w:val="nil"/>
              <w:right w:val="single" w:sz="16" w:space="0" w:color="000000"/>
            </w:tcBorders>
            <w:shd w:val="clear" w:color="auto" w:fill="FFFFFF"/>
            <w:vAlign w:val="center"/>
          </w:tcPr>
          <w:p w14:paraId="4B71A3FE"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95.0</w:t>
            </w:r>
          </w:p>
        </w:tc>
      </w:tr>
      <w:tr w:rsidR="0042765E" w:rsidRPr="00AC2091" w14:paraId="24B53C4C"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9F6060B" w14:textId="77777777" w:rsidR="0042765E" w:rsidRPr="00EB0227" w:rsidRDefault="0042765E" w:rsidP="00BC20B1">
            <w:pPr>
              <w:autoSpaceDE w:val="0"/>
              <w:autoSpaceDN w:val="0"/>
              <w:adjustRightInd w:val="0"/>
              <w:spacing w:after="0" w:line="240" w:lineRule="auto"/>
              <w:rPr>
                <w:color w:val="000000"/>
                <w:szCs w:val="24"/>
                <w:lang w:val="en-GB"/>
              </w:rPr>
            </w:pPr>
          </w:p>
        </w:tc>
        <w:tc>
          <w:tcPr>
            <w:tcW w:w="1304" w:type="dxa"/>
            <w:tcBorders>
              <w:top w:val="nil"/>
              <w:left w:val="nil"/>
              <w:bottom w:val="nil"/>
              <w:right w:val="single" w:sz="16" w:space="0" w:color="000000"/>
            </w:tcBorders>
            <w:shd w:val="clear" w:color="auto" w:fill="FFFFFF"/>
            <w:vAlign w:val="center"/>
          </w:tcPr>
          <w:p w14:paraId="7E52AEA8"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Others</w:t>
            </w:r>
          </w:p>
        </w:tc>
        <w:tc>
          <w:tcPr>
            <w:tcW w:w="1433" w:type="dxa"/>
            <w:tcBorders>
              <w:top w:val="nil"/>
              <w:left w:val="single" w:sz="16" w:space="0" w:color="000000"/>
              <w:bottom w:val="nil"/>
            </w:tcBorders>
            <w:shd w:val="clear" w:color="auto" w:fill="FFFFFF"/>
            <w:vAlign w:val="center"/>
          </w:tcPr>
          <w:p w14:paraId="45035AFE"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w:t>
            </w:r>
          </w:p>
        </w:tc>
        <w:tc>
          <w:tcPr>
            <w:tcW w:w="1154" w:type="dxa"/>
            <w:tcBorders>
              <w:top w:val="nil"/>
              <w:bottom w:val="nil"/>
            </w:tcBorders>
            <w:shd w:val="clear" w:color="auto" w:fill="FFFFFF"/>
            <w:vAlign w:val="center"/>
          </w:tcPr>
          <w:p w14:paraId="2CC694C5"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5.0</w:t>
            </w:r>
          </w:p>
        </w:tc>
        <w:tc>
          <w:tcPr>
            <w:tcW w:w="1438" w:type="dxa"/>
            <w:tcBorders>
              <w:top w:val="nil"/>
              <w:bottom w:val="nil"/>
            </w:tcBorders>
            <w:shd w:val="clear" w:color="auto" w:fill="FFFFFF"/>
            <w:vAlign w:val="center"/>
          </w:tcPr>
          <w:p w14:paraId="594622E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5.0</w:t>
            </w:r>
          </w:p>
        </w:tc>
        <w:tc>
          <w:tcPr>
            <w:tcW w:w="1862" w:type="dxa"/>
            <w:tcBorders>
              <w:top w:val="nil"/>
              <w:bottom w:val="nil"/>
              <w:right w:val="single" w:sz="16" w:space="0" w:color="000000"/>
            </w:tcBorders>
            <w:shd w:val="clear" w:color="auto" w:fill="FFFFFF"/>
            <w:vAlign w:val="center"/>
          </w:tcPr>
          <w:p w14:paraId="72B4FF5B"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r>
      <w:tr w:rsidR="0042765E" w:rsidRPr="00AC2091" w14:paraId="244E97A5"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7D6FB5C" w14:textId="77777777" w:rsidR="0042765E" w:rsidRPr="00EB0227" w:rsidRDefault="0042765E" w:rsidP="00BC20B1">
            <w:pPr>
              <w:autoSpaceDE w:val="0"/>
              <w:autoSpaceDN w:val="0"/>
              <w:adjustRightInd w:val="0"/>
              <w:spacing w:after="0" w:line="240" w:lineRule="auto"/>
              <w:rPr>
                <w:color w:val="000000"/>
                <w:szCs w:val="24"/>
                <w:lang w:val="en-GB"/>
              </w:rPr>
            </w:pPr>
          </w:p>
        </w:tc>
        <w:tc>
          <w:tcPr>
            <w:tcW w:w="1304" w:type="dxa"/>
            <w:tcBorders>
              <w:top w:val="nil"/>
              <w:left w:val="nil"/>
              <w:bottom w:val="single" w:sz="16" w:space="0" w:color="000000"/>
              <w:right w:val="single" w:sz="16" w:space="0" w:color="000000"/>
            </w:tcBorders>
            <w:shd w:val="clear" w:color="auto" w:fill="FFFFFF"/>
            <w:vAlign w:val="center"/>
          </w:tcPr>
          <w:p w14:paraId="6D75EAC3"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Total</w:t>
            </w:r>
          </w:p>
        </w:tc>
        <w:tc>
          <w:tcPr>
            <w:tcW w:w="1433" w:type="dxa"/>
            <w:tcBorders>
              <w:top w:val="nil"/>
              <w:left w:val="single" w:sz="16" w:space="0" w:color="000000"/>
              <w:bottom w:val="single" w:sz="16" w:space="0" w:color="000000"/>
            </w:tcBorders>
            <w:shd w:val="clear" w:color="auto" w:fill="FFFFFF"/>
            <w:vAlign w:val="center"/>
          </w:tcPr>
          <w:p w14:paraId="5FBC1BB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w:t>
            </w:r>
          </w:p>
        </w:tc>
        <w:tc>
          <w:tcPr>
            <w:tcW w:w="1154" w:type="dxa"/>
            <w:tcBorders>
              <w:top w:val="nil"/>
              <w:bottom w:val="single" w:sz="16" w:space="0" w:color="000000"/>
            </w:tcBorders>
            <w:shd w:val="clear" w:color="auto" w:fill="FFFFFF"/>
            <w:vAlign w:val="center"/>
          </w:tcPr>
          <w:p w14:paraId="4E805CC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438" w:type="dxa"/>
            <w:tcBorders>
              <w:top w:val="nil"/>
              <w:bottom w:val="single" w:sz="16" w:space="0" w:color="000000"/>
            </w:tcBorders>
            <w:shd w:val="clear" w:color="auto" w:fill="FFFFFF"/>
            <w:vAlign w:val="center"/>
          </w:tcPr>
          <w:p w14:paraId="2D750116"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862" w:type="dxa"/>
            <w:tcBorders>
              <w:top w:val="nil"/>
              <w:bottom w:val="single" w:sz="16" w:space="0" w:color="000000"/>
              <w:right w:val="single" w:sz="16" w:space="0" w:color="000000"/>
            </w:tcBorders>
            <w:shd w:val="clear" w:color="auto" w:fill="FFFFFF"/>
          </w:tcPr>
          <w:p w14:paraId="7CB76FF2" w14:textId="77777777" w:rsidR="0042765E" w:rsidRPr="00EB0227" w:rsidRDefault="0042765E" w:rsidP="00BC20B1">
            <w:pPr>
              <w:autoSpaceDE w:val="0"/>
              <w:autoSpaceDN w:val="0"/>
              <w:adjustRightInd w:val="0"/>
              <w:spacing w:after="0" w:line="240" w:lineRule="auto"/>
              <w:rPr>
                <w:szCs w:val="24"/>
                <w:lang w:val="en-GB"/>
              </w:rPr>
            </w:pPr>
          </w:p>
        </w:tc>
      </w:tr>
    </w:tbl>
    <w:p w14:paraId="761C4AD0" w14:textId="77777777" w:rsidR="0042765E" w:rsidRPr="00EB0227" w:rsidRDefault="0042765E" w:rsidP="00BC20B1">
      <w:pPr>
        <w:autoSpaceDE w:val="0"/>
        <w:autoSpaceDN w:val="0"/>
        <w:adjustRightInd w:val="0"/>
        <w:spacing w:after="0" w:line="240" w:lineRule="auto"/>
        <w:rPr>
          <w:szCs w:val="24"/>
          <w:lang w:val="en-GB"/>
        </w:rPr>
      </w:pPr>
      <w:r w:rsidRPr="00EB0227">
        <w:rPr>
          <w:szCs w:val="24"/>
          <w:lang w:val="en-GB"/>
        </w:rPr>
        <w:t>Table 4.</w:t>
      </w:r>
    </w:p>
    <w:p w14:paraId="366EFE68" w14:textId="77777777" w:rsidR="0042765E" w:rsidRPr="00EB0227" w:rsidRDefault="0042765E" w:rsidP="00BC20B1">
      <w:pPr>
        <w:autoSpaceDE w:val="0"/>
        <w:autoSpaceDN w:val="0"/>
        <w:adjustRightInd w:val="0"/>
        <w:spacing w:after="0" w:line="240" w:lineRule="auto"/>
        <w:rPr>
          <w:szCs w:val="24"/>
          <w:lang w:val="en-GB"/>
        </w:rPr>
      </w:pPr>
    </w:p>
    <w:p w14:paraId="5B22A489" w14:textId="77777777" w:rsidR="0042765E" w:rsidRPr="00EB0227" w:rsidRDefault="0042765E" w:rsidP="00BC20B1">
      <w:pPr>
        <w:spacing w:line="432" w:lineRule="auto"/>
        <w:ind w:firstLine="720"/>
        <w:rPr>
          <w:szCs w:val="24"/>
        </w:rPr>
      </w:pPr>
      <w:r w:rsidRPr="00EB0227">
        <w:rPr>
          <w:szCs w:val="24"/>
        </w:rPr>
        <w:t>Table 4 shows the demographic information of the respondents based on birth position. Majority of the respondent are first born with a record of 37% followed by the middle child which stood at 36%. While the Other birth position are the least represented.</w:t>
      </w:r>
    </w:p>
    <w:tbl>
      <w:tblPr>
        <w:tblW w:w="76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300"/>
        <w:gridCol w:w="1579"/>
        <w:gridCol w:w="1154"/>
        <w:gridCol w:w="1296"/>
        <w:gridCol w:w="1579"/>
      </w:tblGrid>
      <w:tr w:rsidR="0042765E" w:rsidRPr="00AC2091" w14:paraId="6A163AA4" w14:textId="77777777" w:rsidTr="00165D3C">
        <w:trPr>
          <w:cantSplit/>
        </w:trPr>
        <w:tc>
          <w:tcPr>
            <w:tcW w:w="7635" w:type="dxa"/>
            <w:gridSpan w:val="6"/>
            <w:tcBorders>
              <w:top w:val="nil"/>
              <w:left w:val="nil"/>
              <w:bottom w:val="nil"/>
              <w:right w:val="nil"/>
            </w:tcBorders>
            <w:shd w:val="clear" w:color="auto" w:fill="FFFFFF"/>
          </w:tcPr>
          <w:p w14:paraId="5B0F03EB"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p>
        </w:tc>
      </w:tr>
      <w:tr w:rsidR="0042765E" w:rsidRPr="00AC2091" w14:paraId="41664404" w14:textId="77777777" w:rsidTr="00165D3C">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14:paraId="71D49179"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1579" w:type="dxa"/>
            <w:tcBorders>
              <w:top w:val="single" w:sz="16" w:space="0" w:color="000000"/>
              <w:left w:val="single" w:sz="16" w:space="0" w:color="000000"/>
              <w:bottom w:val="single" w:sz="16" w:space="0" w:color="000000"/>
            </w:tcBorders>
            <w:shd w:val="clear" w:color="auto" w:fill="FFFFFF"/>
          </w:tcPr>
          <w:p w14:paraId="02DDBE61"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Frequency</w:t>
            </w:r>
          </w:p>
        </w:tc>
        <w:tc>
          <w:tcPr>
            <w:tcW w:w="1154" w:type="dxa"/>
            <w:tcBorders>
              <w:top w:val="single" w:sz="16" w:space="0" w:color="000000"/>
              <w:bottom w:val="single" w:sz="16" w:space="0" w:color="000000"/>
            </w:tcBorders>
            <w:shd w:val="clear" w:color="auto" w:fill="FFFFFF"/>
          </w:tcPr>
          <w:p w14:paraId="0FDD469D"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Percent</w:t>
            </w:r>
          </w:p>
        </w:tc>
        <w:tc>
          <w:tcPr>
            <w:tcW w:w="1296" w:type="dxa"/>
            <w:tcBorders>
              <w:top w:val="single" w:sz="16" w:space="0" w:color="000000"/>
              <w:bottom w:val="single" w:sz="16" w:space="0" w:color="000000"/>
            </w:tcBorders>
            <w:shd w:val="clear" w:color="auto" w:fill="FFFFFF"/>
          </w:tcPr>
          <w:p w14:paraId="36EAB16E"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Valid Percent</w:t>
            </w:r>
          </w:p>
        </w:tc>
        <w:tc>
          <w:tcPr>
            <w:tcW w:w="1579" w:type="dxa"/>
            <w:tcBorders>
              <w:top w:val="single" w:sz="16" w:space="0" w:color="000000"/>
              <w:bottom w:val="single" w:sz="16" w:space="0" w:color="000000"/>
              <w:right w:val="single" w:sz="16" w:space="0" w:color="000000"/>
            </w:tcBorders>
            <w:shd w:val="clear" w:color="auto" w:fill="FFFFFF"/>
          </w:tcPr>
          <w:p w14:paraId="64A5A2DF"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Cumulative Percent</w:t>
            </w:r>
          </w:p>
        </w:tc>
      </w:tr>
      <w:tr w:rsidR="0042765E" w:rsidRPr="00AC2091" w14:paraId="3EA60195" w14:textId="77777777" w:rsidTr="00165D3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0B4C22BA"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Valid</w:t>
            </w:r>
          </w:p>
        </w:tc>
        <w:tc>
          <w:tcPr>
            <w:tcW w:w="1300" w:type="dxa"/>
            <w:tcBorders>
              <w:top w:val="single" w:sz="16" w:space="0" w:color="000000"/>
              <w:left w:val="nil"/>
              <w:bottom w:val="nil"/>
              <w:right w:val="single" w:sz="16" w:space="0" w:color="000000"/>
            </w:tcBorders>
            <w:shd w:val="clear" w:color="auto" w:fill="FFFFFF"/>
            <w:vAlign w:val="center"/>
          </w:tcPr>
          <w:p w14:paraId="02DCE1D0"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Christianity</w:t>
            </w:r>
          </w:p>
        </w:tc>
        <w:tc>
          <w:tcPr>
            <w:tcW w:w="1579" w:type="dxa"/>
            <w:tcBorders>
              <w:top w:val="single" w:sz="16" w:space="0" w:color="000000"/>
              <w:left w:val="single" w:sz="16" w:space="0" w:color="000000"/>
              <w:bottom w:val="nil"/>
            </w:tcBorders>
            <w:shd w:val="clear" w:color="auto" w:fill="FFFFFF"/>
            <w:vAlign w:val="center"/>
          </w:tcPr>
          <w:p w14:paraId="6ECF8A6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44</w:t>
            </w:r>
          </w:p>
        </w:tc>
        <w:tc>
          <w:tcPr>
            <w:tcW w:w="1154" w:type="dxa"/>
            <w:tcBorders>
              <w:top w:val="single" w:sz="16" w:space="0" w:color="000000"/>
              <w:bottom w:val="nil"/>
            </w:tcBorders>
            <w:shd w:val="clear" w:color="auto" w:fill="FFFFFF"/>
            <w:vAlign w:val="center"/>
          </w:tcPr>
          <w:p w14:paraId="2AFE7BB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44.0</w:t>
            </w:r>
          </w:p>
        </w:tc>
        <w:tc>
          <w:tcPr>
            <w:tcW w:w="1296" w:type="dxa"/>
            <w:tcBorders>
              <w:top w:val="single" w:sz="16" w:space="0" w:color="000000"/>
              <w:bottom w:val="nil"/>
            </w:tcBorders>
            <w:shd w:val="clear" w:color="auto" w:fill="FFFFFF"/>
            <w:vAlign w:val="center"/>
          </w:tcPr>
          <w:p w14:paraId="7FDC556B"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44.0</w:t>
            </w:r>
          </w:p>
        </w:tc>
        <w:tc>
          <w:tcPr>
            <w:tcW w:w="1579" w:type="dxa"/>
            <w:tcBorders>
              <w:top w:val="single" w:sz="16" w:space="0" w:color="000000"/>
              <w:bottom w:val="nil"/>
              <w:right w:val="single" w:sz="16" w:space="0" w:color="000000"/>
            </w:tcBorders>
            <w:shd w:val="clear" w:color="auto" w:fill="FFFFFF"/>
            <w:vAlign w:val="center"/>
          </w:tcPr>
          <w:p w14:paraId="42C5F07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44.0</w:t>
            </w:r>
          </w:p>
        </w:tc>
      </w:tr>
      <w:tr w:rsidR="0042765E" w:rsidRPr="00AC2091" w14:paraId="68B9D63F"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01978581" w14:textId="77777777" w:rsidR="0042765E" w:rsidRPr="00EB0227" w:rsidRDefault="0042765E" w:rsidP="00BC20B1">
            <w:pPr>
              <w:autoSpaceDE w:val="0"/>
              <w:autoSpaceDN w:val="0"/>
              <w:adjustRightInd w:val="0"/>
              <w:spacing w:after="0" w:line="240" w:lineRule="auto"/>
              <w:rPr>
                <w:color w:val="000000"/>
                <w:szCs w:val="24"/>
                <w:lang w:val="en-GB"/>
              </w:rPr>
            </w:pPr>
          </w:p>
        </w:tc>
        <w:tc>
          <w:tcPr>
            <w:tcW w:w="1300" w:type="dxa"/>
            <w:tcBorders>
              <w:top w:val="nil"/>
              <w:left w:val="nil"/>
              <w:bottom w:val="nil"/>
              <w:right w:val="single" w:sz="16" w:space="0" w:color="000000"/>
            </w:tcBorders>
            <w:shd w:val="clear" w:color="auto" w:fill="FFFFFF"/>
            <w:vAlign w:val="center"/>
          </w:tcPr>
          <w:p w14:paraId="2CE94735"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Islam</w:t>
            </w:r>
          </w:p>
        </w:tc>
        <w:tc>
          <w:tcPr>
            <w:tcW w:w="1579" w:type="dxa"/>
            <w:tcBorders>
              <w:top w:val="nil"/>
              <w:left w:val="single" w:sz="16" w:space="0" w:color="000000"/>
              <w:bottom w:val="nil"/>
            </w:tcBorders>
            <w:shd w:val="clear" w:color="auto" w:fill="FFFFFF"/>
            <w:vAlign w:val="center"/>
          </w:tcPr>
          <w:p w14:paraId="0C5D8F94"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55</w:t>
            </w:r>
          </w:p>
        </w:tc>
        <w:tc>
          <w:tcPr>
            <w:tcW w:w="1154" w:type="dxa"/>
            <w:tcBorders>
              <w:top w:val="nil"/>
              <w:bottom w:val="nil"/>
            </w:tcBorders>
            <w:shd w:val="clear" w:color="auto" w:fill="FFFFFF"/>
            <w:vAlign w:val="center"/>
          </w:tcPr>
          <w:p w14:paraId="7C59DF24"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55.0</w:t>
            </w:r>
          </w:p>
        </w:tc>
        <w:tc>
          <w:tcPr>
            <w:tcW w:w="1296" w:type="dxa"/>
            <w:tcBorders>
              <w:top w:val="nil"/>
              <w:bottom w:val="nil"/>
            </w:tcBorders>
            <w:shd w:val="clear" w:color="auto" w:fill="FFFFFF"/>
            <w:vAlign w:val="center"/>
          </w:tcPr>
          <w:p w14:paraId="1ED25D6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55.0</w:t>
            </w:r>
          </w:p>
        </w:tc>
        <w:tc>
          <w:tcPr>
            <w:tcW w:w="1579" w:type="dxa"/>
            <w:tcBorders>
              <w:top w:val="nil"/>
              <w:bottom w:val="nil"/>
              <w:right w:val="single" w:sz="16" w:space="0" w:color="000000"/>
            </w:tcBorders>
            <w:shd w:val="clear" w:color="auto" w:fill="FFFFFF"/>
            <w:vAlign w:val="center"/>
          </w:tcPr>
          <w:p w14:paraId="075526B0"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99.0</w:t>
            </w:r>
          </w:p>
        </w:tc>
      </w:tr>
      <w:tr w:rsidR="0042765E" w:rsidRPr="00AC2091" w14:paraId="292C8F57"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C5D2473" w14:textId="77777777" w:rsidR="0042765E" w:rsidRPr="00EB0227" w:rsidRDefault="0042765E" w:rsidP="00BC20B1">
            <w:pPr>
              <w:autoSpaceDE w:val="0"/>
              <w:autoSpaceDN w:val="0"/>
              <w:adjustRightInd w:val="0"/>
              <w:spacing w:after="0" w:line="240" w:lineRule="auto"/>
              <w:rPr>
                <w:color w:val="000000"/>
                <w:szCs w:val="24"/>
                <w:lang w:val="en-GB"/>
              </w:rPr>
            </w:pPr>
          </w:p>
        </w:tc>
        <w:tc>
          <w:tcPr>
            <w:tcW w:w="1300" w:type="dxa"/>
            <w:tcBorders>
              <w:top w:val="nil"/>
              <w:left w:val="nil"/>
              <w:bottom w:val="nil"/>
              <w:right w:val="single" w:sz="16" w:space="0" w:color="000000"/>
            </w:tcBorders>
            <w:shd w:val="clear" w:color="auto" w:fill="FFFFFF"/>
            <w:vAlign w:val="center"/>
          </w:tcPr>
          <w:p w14:paraId="5C4C2964"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Others</w:t>
            </w:r>
          </w:p>
        </w:tc>
        <w:tc>
          <w:tcPr>
            <w:tcW w:w="1579" w:type="dxa"/>
            <w:tcBorders>
              <w:top w:val="nil"/>
              <w:left w:val="single" w:sz="16" w:space="0" w:color="000000"/>
              <w:bottom w:val="nil"/>
            </w:tcBorders>
            <w:shd w:val="clear" w:color="auto" w:fill="FFFFFF"/>
            <w:vAlign w:val="center"/>
          </w:tcPr>
          <w:p w14:paraId="70DCC475"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w:t>
            </w:r>
          </w:p>
        </w:tc>
        <w:tc>
          <w:tcPr>
            <w:tcW w:w="1154" w:type="dxa"/>
            <w:tcBorders>
              <w:top w:val="nil"/>
              <w:bottom w:val="nil"/>
            </w:tcBorders>
            <w:shd w:val="clear" w:color="auto" w:fill="FFFFFF"/>
            <w:vAlign w:val="center"/>
          </w:tcPr>
          <w:p w14:paraId="6069A24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w:t>
            </w:r>
          </w:p>
        </w:tc>
        <w:tc>
          <w:tcPr>
            <w:tcW w:w="1296" w:type="dxa"/>
            <w:tcBorders>
              <w:top w:val="nil"/>
              <w:bottom w:val="nil"/>
            </w:tcBorders>
            <w:shd w:val="clear" w:color="auto" w:fill="FFFFFF"/>
            <w:vAlign w:val="center"/>
          </w:tcPr>
          <w:p w14:paraId="4F828B3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w:t>
            </w:r>
          </w:p>
        </w:tc>
        <w:tc>
          <w:tcPr>
            <w:tcW w:w="1579" w:type="dxa"/>
            <w:tcBorders>
              <w:top w:val="nil"/>
              <w:bottom w:val="nil"/>
              <w:right w:val="single" w:sz="16" w:space="0" w:color="000000"/>
            </w:tcBorders>
            <w:shd w:val="clear" w:color="auto" w:fill="FFFFFF"/>
            <w:vAlign w:val="center"/>
          </w:tcPr>
          <w:p w14:paraId="5E24145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r>
      <w:tr w:rsidR="0042765E" w:rsidRPr="00AC2091" w14:paraId="6E835DDB"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2D83D89E" w14:textId="77777777" w:rsidR="0042765E" w:rsidRPr="00EB0227" w:rsidRDefault="0042765E" w:rsidP="00BC20B1">
            <w:pPr>
              <w:autoSpaceDE w:val="0"/>
              <w:autoSpaceDN w:val="0"/>
              <w:adjustRightInd w:val="0"/>
              <w:spacing w:after="0" w:line="240" w:lineRule="auto"/>
              <w:rPr>
                <w:color w:val="000000"/>
                <w:szCs w:val="24"/>
                <w:lang w:val="en-GB"/>
              </w:rPr>
            </w:pPr>
          </w:p>
        </w:tc>
        <w:tc>
          <w:tcPr>
            <w:tcW w:w="1300" w:type="dxa"/>
            <w:tcBorders>
              <w:top w:val="nil"/>
              <w:left w:val="nil"/>
              <w:bottom w:val="single" w:sz="16" w:space="0" w:color="000000"/>
              <w:right w:val="single" w:sz="16" w:space="0" w:color="000000"/>
            </w:tcBorders>
            <w:shd w:val="clear" w:color="auto" w:fill="FFFFFF"/>
            <w:vAlign w:val="center"/>
          </w:tcPr>
          <w:p w14:paraId="361A0156"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Total</w:t>
            </w:r>
          </w:p>
        </w:tc>
        <w:tc>
          <w:tcPr>
            <w:tcW w:w="1579" w:type="dxa"/>
            <w:tcBorders>
              <w:top w:val="nil"/>
              <w:left w:val="single" w:sz="16" w:space="0" w:color="000000"/>
              <w:bottom w:val="single" w:sz="16" w:space="0" w:color="000000"/>
            </w:tcBorders>
            <w:shd w:val="clear" w:color="auto" w:fill="FFFFFF"/>
            <w:vAlign w:val="center"/>
          </w:tcPr>
          <w:p w14:paraId="1EB21537"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w:t>
            </w:r>
          </w:p>
        </w:tc>
        <w:tc>
          <w:tcPr>
            <w:tcW w:w="1154" w:type="dxa"/>
            <w:tcBorders>
              <w:top w:val="nil"/>
              <w:bottom w:val="single" w:sz="16" w:space="0" w:color="000000"/>
            </w:tcBorders>
            <w:shd w:val="clear" w:color="auto" w:fill="FFFFFF"/>
            <w:vAlign w:val="center"/>
          </w:tcPr>
          <w:p w14:paraId="30E491B5"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296" w:type="dxa"/>
            <w:tcBorders>
              <w:top w:val="nil"/>
              <w:bottom w:val="single" w:sz="16" w:space="0" w:color="000000"/>
            </w:tcBorders>
            <w:shd w:val="clear" w:color="auto" w:fill="FFFFFF"/>
            <w:vAlign w:val="center"/>
          </w:tcPr>
          <w:p w14:paraId="4BB6A57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579" w:type="dxa"/>
            <w:tcBorders>
              <w:top w:val="nil"/>
              <w:bottom w:val="single" w:sz="16" w:space="0" w:color="000000"/>
              <w:right w:val="single" w:sz="16" w:space="0" w:color="000000"/>
            </w:tcBorders>
            <w:shd w:val="clear" w:color="auto" w:fill="FFFFFF"/>
          </w:tcPr>
          <w:p w14:paraId="38F6C8D5" w14:textId="77777777" w:rsidR="0042765E" w:rsidRPr="00EB0227" w:rsidRDefault="0042765E" w:rsidP="00BC20B1">
            <w:pPr>
              <w:autoSpaceDE w:val="0"/>
              <w:autoSpaceDN w:val="0"/>
              <w:adjustRightInd w:val="0"/>
              <w:spacing w:after="0" w:line="240" w:lineRule="auto"/>
              <w:rPr>
                <w:szCs w:val="24"/>
                <w:lang w:val="en-GB"/>
              </w:rPr>
            </w:pPr>
          </w:p>
        </w:tc>
      </w:tr>
    </w:tbl>
    <w:p w14:paraId="40B48987" w14:textId="77777777" w:rsidR="0042765E" w:rsidRPr="00EB0227" w:rsidRDefault="0042765E" w:rsidP="00BC20B1">
      <w:pPr>
        <w:spacing w:line="240" w:lineRule="auto"/>
        <w:rPr>
          <w:szCs w:val="24"/>
          <w:lang w:val="en-GB"/>
        </w:rPr>
      </w:pPr>
      <w:r w:rsidRPr="00EB0227">
        <w:rPr>
          <w:szCs w:val="24"/>
          <w:lang w:val="en-GB"/>
        </w:rPr>
        <w:t>Table 5.</w:t>
      </w:r>
    </w:p>
    <w:p w14:paraId="690CDA54" w14:textId="77777777" w:rsidR="0042765E" w:rsidRPr="00EB0227" w:rsidRDefault="0042765E" w:rsidP="00BC20B1">
      <w:pPr>
        <w:spacing w:line="432" w:lineRule="auto"/>
        <w:ind w:firstLine="720"/>
        <w:rPr>
          <w:szCs w:val="24"/>
        </w:rPr>
      </w:pPr>
      <w:r w:rsidRPr="00EB0227">
        <w:rPr>
          <w:szCs w:val="24"/>
          <w:lang w:val="en-GB"/>
        </w:rPr>
        <w:t xml:space="preserve"> </w:t>
      </w:r>
      <w:r w:rsidRPr="00EB0227">
        <w:rPr>
          <w:szCs w:val="24"/>
        </w:rPr>
        <w:t>Table 5 shows the demographic information of the respondents based on religion. Majority of the respondent practiced Islam with a record of 55% while 44% of the respondent are Christian.</w:t>
      </w:r>
    </w:p>
    <w:tbl>
      <w:tblPr>
        <w:tblW w:w="72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864"/>
        <w:gridCol w:w="1448"/>
        <w:gridCol w:w="1154"/>
        <w:gridCol w:w="1296"/>
        <w:gridCol w:w="1721"/>
      </w:tblGrid>
      <w:tr w:rsidR="0042765E" w:rsidRPr="00AC2091" w14:paraId="5D0BF4A9" w14:textId="77777777" w:rsidTr="00165D3C">
        <w:trPr>
          <w:cantSplit/>
        </w:trPr>
        <w:tc>
          <w:tcPr>
            <w:tcW w:w="7210" w:type="dxa"/>
            <w:gridSpan w:val="6"/>
            <w:tcBorders>
              <w:top w:val="nil"/>
              <w:left w:val="nil"/>
              <w:bottom w:val="nil"/>
              <w:right w:val="nil"/>
            </w:tcBorders>
            <w:shd w:val="clear" w:color="auto" w:fill="FFFFFF"/>
          </w:tcPr>
          <w:p w14:paraId="2D20C400"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b/>
                <w:bCs/>
                <w:color w:val="000000"/>
                <w:szCs w:val="24"/>
                <w:lang w:val="en-GB"/>
              </w:rPr>
              <w:t>Tribe</w:t>
            </w:r>
          </w:p>
        </w:tc>
      </w:tr>
      <w:tr w:rsidR="0042765E" w:rsidRPr="00AC2091" w14:paraId="06B5DE59" w14:textId="77777777" w:rsidTr="00165D3C">
        <w:trPr>
          <w:cantSplit/>
        </w:trPr>
        <w:tc>
          <w:tcPr>
            <w:tcW w:w="1591" w:type="dxa"/>
            <w:gridSpan w:val="2"/>
            <w:tcBorders>
              <w:top w:val="single" w:sz="16" w:space="0" w:color="000000"/>
              <w:left w:val="single" w:sz="16" w:space="0" w:color="000000"/>
              <w:bottom w:val="single" w:sz="16" w:space="0" w:color="000000"/>
              <w:right w:val="nil"/>
            </w:tcBorders>
            <w:shd w:val="clear" w:color="auto" w:fill="FFFFFF"/>
          </w:tcPr>
          <w:p w14:paraId="2EB5EE3B"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1448" w:type="dxa"/>
            <w:tcBorders>
              <w:top w:val="single" w:sz="16" w:space="0" w:color="000000"/>
              <w:left w:val="single" w:sz="16" w:space="0" w:color="000000"/>
              <w:bottom w:val="single" w:sz="16" w:space="0" w:color="000000"/>
            </w:tcBorders>
            <w:shd w:val="clear" w:color="auto" w:fill="FFFFFF"/>
          </w:tcPr>
          <w:p w14:paraId="14812A6C"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Frequency</w:t>
            </w:r>
          </w:p>
        </w:tc>
        <w:tc>
          <w:tcPr>
            <w:tcW w:w="1154" w:type="dxa"/>
            <w:tcBorders>
              <w:top w:val="single" w:sz="16" w:space="0" w:color="000000"/>
              <w:bottom w:val="single" w:sz="16" w:space="0" w:color="000000"/>
            </w:tcBorders>
            <w:shd w:val="clear" w:color="auto" w:fill="FFFFFF"/>
          </w:tcPr>
          <w:p w14:paraId="3A4534AC"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Percent</w:t>
            </w:r>
          </w:p>
        </w:tc>
        <w:tc>
          <w:tcPr>
            <w:tcW w:w="1296" w:type="dxa"/>
            <w:tcBorders>
              <w:top w:val="single" w:sz="16" w:space="0" w:color="000000"/>
              <w:bottom w:val="single" w:sz="16" w:space="0" w:color="000000"/>
            </w:tcBorders>
            <w:shd w:val="clear" w:color="auto" w:fill="FFFFFF"/>
          </w:tcPr>
          <w:p w14:paraId="0C02703F"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Valid Percent</w:t>
            </w:r>
          </w:p>
        </w:tc>
        <w:tc>
          <w:tcPr>
            <w:tcW w:w="1721" w:type="dxa"/>
            <w:tcBorders>
              <w:top w:val="single" w:sz="16" w:space="0" w:color="000000"/>
              <w:bottom w:val="single" w:sz="16" w:space="0" w:color="000000"/>
              <w:right w:val="single" w:sz="16" w:space="0" w:color="000000"/>
            </w:tcBorders>
            <w:shd w:val="clear" w:color="auto" w:fill="FFFFFF"/>
          </w:tcPr>
          <w:p w14:paraId="5498D87C"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Cumulative Percent</w:t>
            </w:r>
          </w:p>
        </w:tc>
      </w:tr>
      <w:tr w:rsidR="0042765E" w:rsidRPr="00AC2091" w14:paraId="6F3F8A03" w14:textId="77777777" w:rsidTr="00165D3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0A1FB2E2"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Valid</w:t>
            </w:r>
          </w:p>
        </w:tc>
        <w:tc>
          <w:tcPr>
            <w:tcW w:w="864" w:type="dxa"/>
            <w:tcBorders>
              <w:top w:val="single" w:sz="16" w:space="0" w:color="000000"/>
              <w:left w:val="nil"/>
              <w:bottom w:val="nil"/>
              <w:right w:val="single" w:sz="16" w:space="0" w:color="000000"/>
            </w:tcBorders>
            <w:shd w:val="clear" w:color="auto" w:fill="FFFFFF"/>
            <w:vAlign w:val="center"/>
          </w:tcPr>
          <w:p w14:paraId="7D1E4491"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Yoruba</w:t>
            </w:r>
          </w:p>
        </w:tc>
        <w:tc>
          <w:tcPr>
            <w:tcW w:w="1448" w:type="dxa"/>
            <w:tcBorders>
              <w:top w:val="single" w:sz="16" w:space="0" w:color="000000"/>
              <w:left w:val="single" w:sz="16" w:space="0" w:color="000000"/>
              <w:bottom w:val="nil"/>
            </w:tcBorders>
            <w:shd w:val="clear" w:color="auto" w:fill="FFFFFF"/>
            <w:vAlign w:val="center"/>
          </w:tcPr>
          <w:p w14:paraId="0D395EE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71</w:t>
            </w:r>
          </w:p>
        </w:tc>
        <w:tc>
          <w:tcPr>
            <w:tcW w:w="1154" w:type="dxa"/>
            <w:tcBorders>
              <w:top w:val="single" w:sz="16" w:space="0" w:color="000000"/>
              <w:bottom w:val="nil"/>
            </w:tcBorders>
            <w:shd w:val="clear" w:color="auto" w:fill="FFFFFF"/>
            <w:vAlign w:val="center"/>
          </w:tcPr>
          <w:p w14:paraId="6CFB3B1B"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71.0</w:t>
            </w:r>
          </w:p>
        </w:tc>
        <w:tc>
          <w:tcPr>
            <w:tcW w:w="1296" w:type="dxa"/>
            <w:tcBorders>
              <w:top w:val="single" w:sz="16" w:space="0" w:color="000000"/>
              <w:bottom w:val="nil"/>
            </w:tcBorders>
            <w:shd w:val="clear" w:color="auto" w:fill="FFFFFF"/>
            <w:vAlign w:val="center"/>
          </w:tcPr>
          <w:p w14:paraId="7D175D90"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71.0</w:t>
            </w:r>
          </w:p>
        </w:tc>
        <w:tc>
          <w:tcPr>
            <w:tcW w:w="1721" w:type="dxa"/>
            <w:tcBorders>
              <w:top w:val="single" w:sz="16" w:space="0" w:color="000000"/>
              <w:bottom w:val="nil"/>
              <w:right w:val="single" w:sz="16" w:space="0" w:color="000000"/>
            </w:tcBorders>
            <w:shd w:val="clear" w:color="auto" w:fill="FFFFFF"/>
            <w:vAlign w:val="center"/>
          </w:tcPr>
          <w:p w14:paraId="046D46BE"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71.0</w:t>
            </w:r>
          </w:p>
        </w:tc>
      </w:tr>
      <w:tr w:rsidR="0042765E" w:rsidRPr="00AC2091" w14:paraId="70CA1C01"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739E8E9F" w14:textId="77777777" w:rsidR="0042765E" w:rsidRPr="00EB0227" w:rsidRDefault="0042765E" w:rsidP="00BC20B1">
            <w:pPr>
              <w:autoSpaceDE w:val="0"/>
              <w:autoSpaceDN w:val="0"/>
              <w:adjustRightInd w:val="0"/>
              <w:spacing w:after="0" w:line="240" w:lineRule="auto"/>
              <w:rPr>
                <w:color w:val="000000"/>
                <w:szCs w:val="24"/>
                <w:lang w:val="en-GB"/>
              </w:rPr>
            </w:pPr>
          </w:p>
        </w:tc>
        <w:tc>
          <w:tcPr>
            <w:tcW w:w="864" w:type="dxa"/>
            <w:tcBorders>
              <w:top w:val="nil"/>
              <w:left w:val="nil"/>
              <w:bottom w:val="nil"/>
              <w:right w:val="single" w:sz="16" w:space="0" w:color="000000"/>
            </w:tcBorders>
            <w:shd w:val="clear" w:color="auto" w:fill="FFFFFF"/>
            <w:vAlign w:val="center"/>
          </w:tcPr>
          <w:p w14:paraId="24D25B94"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Igbo</w:t>
            </w:r>
          </w:p>
        </w:tc>
        <w:tc>
          <w:tcPr>
            <w:tcW w:w="1448" w:type="dxa"/>
            <w:tcBorders>
              <w:top w:val="nil"/>
              <w:left w:val="single" w:sz="16" w:space="0" w:color="000000"/>
              <w:bottom w:val="nil"/>
            </w:tcBorders>
            <w:shd w:val="clear" w:color="auto" w:fill="FFFFFF"/>
            <w:vAlign w:val="center"/>
          </w:tcPr>
          <w:p w14:paraId="3510134F"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14</w:t>
            </w:r>
          </w:p>
        </w:tc>
        <w:tc>
          <w:tcPr>
            <w:tcW w:w="1154" w:type="dxa"/>
            <w:tcBorders>
              <w:top w:val="nil"/>
              <w:bottom w:val="nil"/>
            </w:tcBorders>
            <w:shd w:val="clear" w:color="auto" w:fill="FFFFFF"/>
            <w:vAlign w:val="center"/>
          </w:tcPr>
          <w:p w14:paraId="44C18FA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14.0</w:t>
            </w:r>
          </w:p>
        </w:tc>
        <w:tc>
          <w:tcPr>
            <w:tcW w:w="1296" w:type="dxa"/>
            <w:tcBorders>
              <w:top w:val="nil"/>
              <w:bottom w:val="nil"/>
            </w:tcBorders>
            <w:shd w:val="clear" w:color="auto" w:fill="FFFFFF"/>
            <w:vAlign w:val="center"/>
          </w:tcPr>
          <w:p w14:paraId="50B18862"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14.0</w:t>
            </w:r>
          </w:p>
        </w:tc>
        <w:tc>
          <w:tcPr>
            <w:tcW w:w="1721" w:type="dxa"/>
            <w:tcBorders>
              <w:top w:val="nil"/>
              <w:bottom w:val="nil"/>
              <w:right w:val="single" w:sz="16" w:space="0" w:color="000000"/>
            </w:tcBorders>
            <w:shd w:val="clear" w:color="auto" w:fill="FFFFFF"/>
            <w:vAlign w:val="center"/>
          </w:tcPr>
          <w:p w14:paraId="45C9FBB5"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85.0</w:t>
            </w:r>
          </w:p>
        </w:tc>
      </w:tr>
      <w:tr w:rsidR="0042765E" w:rsidRPr="00AC2091" w14:paraId="6F8F74AE"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14A1369F" w14:textId="77777777" w:rsidR="0042765E" w:rsidRPr="00EB0227" w:rsidRDefault="0042765E" w:rsidP="00BC20B1">
            <w:pPr>
              <w:autoSpaceDE w:val="0"/>
              <w:autoSpaceDN w:val="0"/>
              <w:adjustRightInd w:val="0"/>
              <w:spacing w:after="0" w:line="240" w:lineRule="auto"/>
              <w:rPr>
                <w:color w:val="000000"/>
                <w:szCs w:val="24"/>
                <w:lang w:val="en-GB"/>
              </w:rPr>
            </w:pPr>
          </w:p>
        </w:tc>
        <w:tc>
          <w:tcPr>
            <w:tcW w:w="864" w:type="dxa"/>
            <w:tcBorders>
              <w:top w:val="nil"/>
              <w:left w:val="nil"/>
              <w:bottom w:val="nil"/>
              <w:right w:val="single" w:sz="16" w:space="0" w:color="000000"/>
            </w:tcBorders>
            <w:shd w:val="clear" w:color="auto" w:fill="FFFFFF"/>
            <w:vAlign w:val="center"/>
          </w:tcPr>
          <w:p w14:paraId="07B926BD"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Hausa</w:t>
            </w:r>
          </w:p>
        </w:tc>
        <w:tc>
          <w:tcPr>
            <w:tcW w:w="1448" w:type="dxa"/>
            <w:tcBorders>
              <w:top w:val="nil"/>
              <w:left w:val="single" w:sz="16" w:space="0" w:color="000000"/>
              <w:bottom w:val="nil"/>
            </w:tcBorders>
            <w:shd w:val="clear" w:color="auto" w:fill="FFFFFF"/>
            <w:vAlign w:val="center"/>
          </w:tcPr>
          <w:p w14:paraId="650FE43E"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w:t>
            </w:r>
          </w:p>
        </w:tc>
        <w:tc>
          <w:tcPr>
            <w:tcW w:w="1154" w:type="dxa"/>
            <w:tcBorders>
              <w:top w:val="nil"/>
              <w:bottom w:val="nil"/>
            </w:tcBorders>
            <w:shd w:val="clear" w:color="auto" w:fill="FFFFFF"/>
            <w:vAlign w:val="center"/>
          </w:tcPr>
          <w:p w14:paraId="2DB41895"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9.0</w:t>
            </w:r>
          </w:p>
        </w:tc>
        <w:tc>
          <w:tcPr>
            <w:tcW w:w="1296" w:type="dxa"/>
            <w:tcBorders>
              <w:top w:val="nil"/>
              <w:bottom w:val="nil"/>
            </w:tcBorders>
            <w:shd w:val="clear" w:color="auto" w:fill="FFFFFF"/>
            <w:vAlign w:val="center"/>
          </w:tcPr>
          <w:p w14:paraId="711FE1D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9.0</w:t>
            </w:r>
          </w:p>
        </w:tc>
        <w:tc>
          <w:tcPr>
            <w:tcW w:w="1721" w:type="dxa"/>
            <w:tcBorders>
              <w:top w:val="nil"/>
              <w:bottom w:val="nil"/>
              <w:right w:val="single" w:sz="16" w:space="0" w:color="000000"/>
            </w:tcBorders>
            <w:shd w:val="clear" w:color="auto" w:fill="FFFFFF"/>
            <w:vAlign w:val="center"/>
          </w:tcPr>
          <w:p w14:paraId="6F2813E0"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94.0</w:t>
            </w:r>
          </w:p>
        </w:tc>
      </w:tr>
      <w:tr w:rsidR="0042765E" w:rsidRPr="00AC2091" w14:paraId="4FD777F9"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D7C1E3C" w14:textId="77777777" w:rsidR="0042765E" w:rsidRPr="00EB0227" w:rsidRDefault="0042765E" w:rsidP="00BC20B1">
            <w:pPr>
              <w:autoSpaceDE w:val="0"/>
              <w:autoSpaceDN w:val="0"/>
              <w:adjustRightInd w:val="0"/>
              <w:spacing w:after="0" w:line="240" w:lineRule="auto"/>
              <w:rPr>
                <w:color w:val="000000"/>
                <w:szCs w:val="24"/>
                <w:lang w:val="en-GB"/>
              </w:rPr>
            </w:pPr>
          </w:p>
        </w:tc>
        <w:tc>
          <w:tcPr>
            <w:tcW w:w="864" w:type="dxa"/>
            <w:tcBorders>
              <w:top w:val="nil"/>
              <w:left w:val="nil"/>
              <w:bottom w:val="nil"/>
              <w:right w:val="single" w:sz="16" w:space="0" w:color="000000"/>
            </w:tcBorders>
            <w:shd w:val="clear" w:color="auto" w:fill="FFFFFF"/>
            <w:vAlign w:val="center"/>
          </w:tcPr>
          <w:p w14:paraId="4DA0DAB5"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Others</w:t>
            </w:r>
          </w:p>
        </w:tc>
        <w:tc>
          <w:tcPr>
            <w:tcW w:w="1448" w:type="dxa"/>
            <w:tcBorders>
              <w:top w:val="nil"/>
              <w:left w:val="single" w:sz="16" w:space="0" w:color="000000"/>
              <w:bottom w:val="nil"/>
            </w:tcBorders>
            <w:shd w:val="clear" w:color="auto" w:fill="FFFFFF"/>
            <w:vAlign w:val="center"/>
          </w:tcPr>
          <w:p w14:paraId="2EF335C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6</w:t>
            </w:r>
          </w:p>
        </w:tc>
        <w:tc>
          <w:tcPr>
            <w:tcW w:w="1154" w:type="dxa"/>
            <w:tcBorders>
              <w:top w:val="nil"/>
              <w:bottom w:val="nil"/>
            </w:tcBorders>
            <w:shd w:val="clear" w:color="auto" w:fill="FFFFFF"/>
            <w:vAlign w:val="center"/>
          </w:tcPr>
          <w:p w14:paraId="4363264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6.0</w:t>
            </w:r>
          </w:p>
        </w:tc>
        <w:tc>
          <w:tcPr>
            <w:tcW w:w="1296" w:type="dxa"/>
            <w:tcBorders>
              <w:top w:val="nil"/>
              <w:bottom w:val="nil"/>
            </w:tcBorders>
            <w:shd w:val="clear" w:color="auto" w:fill="FFFFFF"/>
            <w:vAlign w:val="center"/>
          </w:tcPr>
          <w:p w14:paraId="4DC1405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6.0</w:t>
            </w:r>
          </w:p>
        </w:tc>
        <w:tc>
          <w:tcPr>
            <w:tcW w:w="1721" w:type="dxa"/>
            <w:tcBorders>
              <w:top w:val="nil"/>
              <w:bottom w:val="nil"/>
              <w:right w:val="single" w:sz="16" w:space="0" w:color="000000"/>
            </w:tcBorders>
            <w:shd w:val="clear" w:color="auto" w:fill="FFFFFF"/>
            <w:vAlign w:val="center"/>
          </w:tcPr>
          <w:p w14:paraId="09CE7126"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r>
      <w:tr w:rsidR="0042765E" w:rsidRPr="00AC2091" w14:paraId="57881B8B"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18227C01" w14:textId="77777777" w:rsidR="0042765E" w:rsidRPr="00EB0227" w:rsidRDefault="0042765E" w:rsidP="00BC20B1">
            <w:pPr>
              <w:autoSpaceDE w:val="0"/>
              <w:autoSpaceDN w:val="0"/>
              <w:adjustRightInd w:val="0"/>
              <w:spacing w:after="0" w:line="240" w:lineRule="auto"/>
              <w:rPr>
                <w:color w:val="000000"/>
                <w:szCs w:val="24"/>
                <w:lang w:val="en-GB"/>
              </w:rPr>
            </w:pPr>
          </w:p>
        </w:tc>
        <w:tc>
          <w:tcPr>
            <w:tcW w:w="864" w:type="dxa"/>
            <w:tcBorders>
              <w:top w:val="nil"/>
              <w:left w:val="nil"/>
              <w:bottom w:val="single" w:sz="16" w:space="0" w:color="000000"/>
              <w:right w:val="single" w:sz="16" w:space="0" w:color="000000"/>
            </w:tcBorders>
            <w:shd w:val="clear" w:color="auto" w:fill="FFFFFF"/>
            <w:vAlign w:val="center"/>
          </w:tcPr>
          <w:p w14:paraId="7DFBDF18"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Total</w:t>
            </w:r>
          </w:p>
        </w:tc>
        <w:tc>
          <w:tcPr>
            <w:tcW w:w="1448" w:type="dxa"/>
            <w:tcBorders>
              <w:top w:val="nil"/>
              <w:left w:val="single" w:sz="16" w:space="0" w:color="000000"/>
              <w:bottom w:val="single" w:sz="16" w:space="0" w:color="000000"/>
            </w:tcBorders>
            <w:shd w:val="clear" w:color="auto" w:fill="FFFFFF"/>
            <w:vAlign w:val="center"/>
          </w:tcPr>
          <w:p w14:paraId="42AA866B"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w:t>
            </w:r>
          </w:p>
        </w:tc>
        <w:tc>
          <w:tcPr>
            <w:tcW w:w="1154" w:type="dxa"/>
            <w:tcBorders>
              <w:top w:val="nil"/>
              <w:bottom w:val="single" w:sz="16" w:space="0" w:color="000000"/>
            </w:tcBorders>
            <w:shd w:val="clear" w:color="auto" w:fill="FFFFFF"/>
            <w:vAlign w:val="center"/>
          </w:tcPr>
          <w:p w14:paraId="22F38386"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296" w:type="dxa"/>
            <w:tcBorders>
              <w:top w:val="nil"/>
              <w:bottom w:val="single" w:sz="16" w:space="0" w:color="000000"/>
            </w:tcBorders>
            <w:shd w:val="clear" w:color="auto" w:fill="FFFFFF"/>
            <w:vAlign w:val="center"/>
          </w:tcPr>
          <w:p w14:paraId="73097E8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721" w:type="dxa"/>
            <w:tcBorders>
              <w:top w:val="nil"/>
              <w:bottom w:val="single" w:sz="16" w:space="0" w:color="000000"/>
              <w:right w:val="single" w:sz="16" w:space="0" w:color="000000"/>
            </w:tcBorders>
            <w:shd w:val="clear" w:color="auto" w:fill="FFFFFF"/>
          </w:tcPr>
          <w:p w14:paraId="4E48BD04" w14:textId="77777777" w:rsidR="0042765E" w:rsidRPr="00EB0227" w:rsidRDefault="0042765E" w:rsidP="00BC20B1">
            <w:pPr>
              <w:autoSpaceDE w:val="0"/>
              <w:autoSpaceDN w:val="0"/>
              <w:adjustRightInd w:val="0"/>
              <w:spacing w:after="0" w:line="240" w:lineRule="auto"/>
              <w:rPr>
                <w:szCs w:val="24"/>
                <w:lang w:val="en-GB"/>
              </w:rPr>
            </w:pPr>
          </w:p>
        </w:tc>
      </w:tr>
    </w:tbl>
    <w:p w14:paraId="1B957C37" w14:textId="77777777" w:rsidR="0042765E" w:rsidRPr="00EB0227" w:rsidRDefault="0042765E" w:rsidP="00BC20B1">
      <w:pPr>
        <w:spacing w:line="240" w:lineRule="auto"/>
        <w:rPr>
          <w:szCs w:val="24"/>
          <w:lang w:val="en-GB"/>
        </w:rPr>
      </w:pPr>
      <w:r w:rsidRPr="00EB0227">
        <w:rPr>
          <w:szCs w:val="24"/>
          <w:lang w:val="en-GB"/>
        </w:rPr>
        <w:t>Table 6.</w:t>
      </w:r>
    </w:p>
    <w:p w14:paraId="50CAFFDA" w14:textId="77777777" w:rsidR="0042765E" w:rsidRPr="00EB0227" w:rsidRDefault="0042765E" w:rsidP="00BC20B1">
      <w:pPr>
        <w:spacing w:line="432" w:lineRule="auto"/>
        <w:ind w:firstLine="720"/>
        <w:rPr>
          <w:szCs w:val="24"/>
        </w:rPr>
      </w:pPr>
      <w:r w:rsidRPr="00EB0227">
        <w:rPr>
          <w:szCs w:val="24"/>
        </w:rPr>
        <w:t>Table 6 shows the demographic information of the respondents based on Tribe. 100 students took part in the research, 71% of which are Yoruba, 14% are Igbo. This implies that most of the respondent are Yoruba.</w:t>
      </w:r>
    </w:p>
    <w:tbl>
      <w:tblPr>
        <w:tblW w:w="8344"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547"/>
        <w:gridCol w:w="1615"/>
        <w:gridCol w:w="1438"/>
        <w:gridCol w:w="1437"/>
        <w:gridCol w:w="1580"/>
      </w:tblGrid>
      <w:tr w:rsidR="0042765E" w:rsidRPr="00AC2091" w14:paraId="4E6D2B3D" w14:textId="77777777" w:rsidTr="00165D3C">
        <w:trPr>
          <w:cantSplit/>
        </w:trPr>
        <w:tc>
          <w:tcPr>
            <w:tcW w:w="8344" w:type="dxa"/>
            <w:gridSpan w:val="6"/>
            <w:tcBorders>
              <w:top w:val="nil"/>
              <w:left w:val="nil"/>
              <w:bottom w:val="nil"/>
              <w:right w:val="nil"/>
            </w:tcBorders>
            <w:shd w:val="clear" w:color="auto" w:fill="FFFFFF"/>
          </w:tcPr>
          <w:p w14:paraId="16C63F0A" w14:textId="77777777" w:rsidR="0042765E" w:rsidRPr="00EB0227" w:rsidRDefault="0042765E" w:rsidP="00BC20B1">
            <w:pPr>
              <w:autoSpaceDE w:val="0"/>
              <w:autoSpaceDN w:val="0"/>
              <w:adjustRightInd w:val="0"/>
              <w:spacing w:after="0" w:line="240" w:lineRule="auto"/>
              <w:ind w:right="60"/>
              <w:rPr>
                <w:color w:val="000000"/>
                <w:szCs w:val="24"/>
                <w:lang w:val="en-GB"/>
              </w:rPr>
            </w:pPr>
          </w:p>
        </w:tc>
      </w:tr>
      <w:tr w:rsidR="0042765E" w:rsidRPr="00AC2091" w14:paraId="34657052" w14:textId="77777777" w:rsidTr="00165D3C">
        <w:trPr>
          <w:cantSplit/>
        </w:trPr>
        <w:tc>
          <w:tcPr>
            <w:tcW w:w="2274" w:type="dxa"/>
            <w:gridSpan w:val="2"/>
            <w:tcBorders>
              <w:top w:val="single" w:sz="16" w:space="0" w:color="000000"/>
              <w:left w:val="single" w:sz="16" w:space="0" w:color="000000"/>
              <w:bottom w:val="single" w:sz="16" w:space="0" w:color="000000"/>
              <w:right w:val="nil"/>
            </w:tcBorders>
            <w:shd w:val="clear" w:color="auto" w:fill="FFFFFF"/>
          </w:tcPr>
          <w:p w14:paraId="4D209D60"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1615" w:type="dxa"/>
            <w:tcBorders>
              <w:top w:val="single" w:sz="16" w:space="0" w:color="000000"/>
              <w:left w:val="single" w:sz="16" w:space="0" w:color="000000"/>
              <w:bottom w:val="single" w:sz="16" w:space="0" w:color="000000"/>
            </w:tcBorders>
            <w:shd w:val="clear" w:color="auto" w:fill="FFFFFF"/>
          </w:tcPr>
          <w:p w14:paraId="77423A06"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Frequency</w:t>
            </w:r>
          </w:p>
        </w:tc>
        <w:tc>
          <w:tcPr>
            <w:tcW w:w="1438" w:type="dxa"/>
            <w:tcBorders>
              <w:top w:val="single" w:sz="16" w:space="0" w:color="000000"/>
              <w:bottom w:val="single" w:sz="16" w:space="0" w:color="000000"/>
            </w:tcBorders>
            <w:shd w:val="clear" w:color="auto" w:fill="FFFFFF"/>
          </w:tcPr>
          <w:p w14:paraId="42B8E354"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Percent</w:t>
            </w:r>
          </w:p>
        </w:tc>
        <w:tc>
          <w:tcPr>
            <w:tcW w:w="1437" w:type="dxa"/>
            <w:tcBorders>
              <w:top w:val="single" w:sz="16" w:space="0" w:color="000000"/>
              <w:bottom w:val="single" w:sz="16" w:space="0" w:color="000000"/>
            </w:tcBorders>
            <w:shd w:val="clear" w:color="auto" w:fill="FFFFFF"/>
          </w:tcPr>
          <w:p w14:paraId="49F5DDC3"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Valid Percent</w:t>
            </w:r>
          </w:p>
        </w:tc>
        <w:tc>
          <w:tcPr>
            <w:tcW w:w="1580" w:type="dxa"/>
            <w:tcBorders>
              <w:top w:val="single" w:sz="16" w:space="0" w:color="000000"/>
              <w:bottom w:val="single" w:sz="16" w:space="0" w:color="000000"/>
              <w:right w:val="single" w:sz="16" w:space="0" w:color="000000"/>
            </w:tcBorders>
            <w:shd w:val="clear" w:color="auto" w:fill="FFFFFF"/>
          </w:tcPr>
          <w:p w14:paraId="78497048"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Cumulative Percent</w:t>
            </w:r>
          </w:p>
        </w:tc>
      </w:tr>
      <w:tr w:rsidR="0042765E" w:rsidRPr="00AC2091" w14:paraId="15584FB6" w14:textId="77777777" w:rsidTr="00165D3C">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3292BE80"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Valid</w:t>
            </w:r>
          </w:p>
        </w:tc>
        <w:tc>
          <w:tcPr>
            <w:tcW w:w="1547" w:type="dxa"/>
            <w:tcBorders>
              <w:top w:val="single" w:sz="16" w:space="0" w:color="000000"/>
              <w:left w:val="nil"/>
              <w:bottom w:val="nil"/>
              <w:right w:val="single" w:sz="16" w:space="0" w:color="000000"/>
            </w:tcBorders>
            <w:shd w:val="clear" w:color="auto" w:fill="FFFFFF"/>
            <w:vAlign w:val="center"/>
          </w:tcPr>
          <w:p w14:paraId="42A2FDA1"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Both Parent</w:t>
            </w:r>
          </w:p>
        </w:tc>
        <w:tc>
          <w:tcPr>
            <w:tcW w:w="1615" w:type="dxa"/>
            <w:tcBorders>
              <w:top w:val="single" w:sz="16" w:space="0" w:color="000000"/>
              <w:left w:val="single" w:sz="16" w:space="0" w:color="000000"/>
              <w:bottom w:val="nil"/>
            </w:tcBorders>
            <w:shd w:val="clear" w:color="auto" w:fill="FFFFFF"/>
            <w:vAlign w:val="center"/>
          </w:tcPr>
          <w:p w14:paraId="01E8EE1F"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69</w:t>
            </w:r>
          </w:p>
        </w:tc>
        <w:tc>
          <w:tcPr>
            <w:tcW w:w="1438" w:type="dxa"/>
            <w:tcBorders>
              <w:top w:val="single" w:sz="16" w:space="0" w:color="000000"/>
              <w:bottom w:val="nil"/>
            </w:tcBorders>
            <w:shd w:val="clear" w:color="auto" w:fill="FFFFFF"/>
            <w:vAlign w:val="center"/>
          </w:tcPr>
          <w:p w14:paraId="6003CC90"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69.0</w:t>
            </w:r>
          </w:p>
        </w:tc>
        <w:tc>
          <w:tcPr>
            <w:tcW w:w="1437" w:type="dxa"/>
            <w:tcBorders>
              <w:top w:val="single" w:sz="16" w:space="0" w:color="000000"/>
              <w:bottom w:val="nil"/>
            </w:tcBorders>
            <w:shd w:val="clear" w:color="auto" w:fill="FFFFFF"/>
            <w:vAlign w:val="center"/>
          </w:tcPr>
          <w:p w14:paraId="0CCB9E17"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69.0</w:t>
            </w:r>
          </w:p>
        </w:tc>
        <w:tc>
          <w:tcPr>
            <w:tcW w:w="1580" w:type="dxa"/>
            <w:tcBorders>
              <w:top w:val="single" w:sz="16" w:space="0" w:color="000000"/>
              <w:bottom w:val="nil"/>
              <w:right w:val="single" w:sz="16" w:space="0" w:color="000000"/>
            </w:tcBorders>
            <w:shd w:val="clear" w:color="auto" w:fill="FFFFFF"/>
            <w:vAlign w:val="center"/>
          </w:tcPr>
          <w:p w14:paraId="7A7C8070"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69.0</w:t>
            </w:r>
          </w:p>
        </w:tc>
      </w:tr>
      <w:tr w:rsidR="0042765E" w:rsidRPr="00AC2091" w14:paraId="00AA2B2A"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77F6B8E1" w14:textId="77777777" w:rsidR="0042765E" w:rsidRPr="00EB0227" w:rsidRDefault="0042765E" w:rsidP="00BC20B1">
            <w:pPr>
              <w:autoSpaceDE w:val="0"/>
              <w:autoSpaceDN w:val="0"/>
              <w:adjustRightInd w:val="0"/>
              <w:spacing w:after="0" w:line="240" w:lineRule="auto"/>
              <w:rPr>
                <w:color w:val="000000"/>
                <w:szCs w:val="24"/>
                <w:lang w:val="en-GB"/>
              </w:rPr>
            </w:pPr>
          </w:p>
        </w:tc>
        <w:tc>
          <w:tcPr>
            <w:tcW w:w="1547" w:type="dxa"/>
            <w:tcBorders>
              <w:top w:val="nil"/>
              <w:left w:val="nil"/>
              <w:bottom w:val="nil"/>
              <w:right w:val="single" w:sz="16" w:space="0" w:color="000000"/>
            </w:tcBorders>
            <w:shd w:val="clear" w:color="auto" w:fill="FFFFFF"/>
            <w:vAlign w:val="center"/>
          </w:tcPr>
          <w:p w14:paraId="4F1F7FAE"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Father</w:t>
            </w:r>
          </w:p>
        </w:tc>
        <w:tc>
          <w:tcPr>
            <w:tcW w:w="1615" w:type="dxa"/>
            <w:tcBorders>
              <w:top w:val="nil"/>
              <w:left w:val="single" w:sz="16" w:space="0" w:color="000000"/>
              <w:bottom w:val="nil"/>
            </w:tcBorders>
            <w:shd w:val="clear" w:color="auto" w:fill="FFFFFF"/>
            <w:vAlign w:val="center"/>
          </w:tcPr>
          <w:p w14:paraId="06721E7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w:t>
            </w:r>
          </w:p>
        </w:tc>
        <w:tc>
          <w:tcPr>
            <w:tcW w:w="1438" w:type="dxa"/>
            <w:tcBorders>
              <w:top w:val="nil"/>
              <w:bottom w:val="nil"/>
            </w:tcBorders>
            <w:shd w:val="clear" w:color="auto" w:fill="FFFFFF"/>
            <w:vAlign w:val="center"/>
          </w:tcPr>
          <w:p w14:paraId="63067B90"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w:t>
            </w:r>
          </w:p>
        </w:tc>
        <w:tc>
          <w:tcPr>
            <w:tcW w:w="1437" w:type="dxa"/>
            <w:tcBorders>
              <w:top w:val="nil"/>
              <w:bottom w:val="nil"/>
            </w:tcBorders>
            <w:shd w:val="clear" w:color="auto" w:fill="FFFFFF"/>
            <w:vAlign w:val="center"/>
          </w:tcPr>
          <w:p w14:paraId="0ABF2B17"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w:t>
            </w:r>
          </w:p>
        </w:tc>
        <w:tc>
          <w:tcPr>
            <w:tcW w:w="1580" w:type="dxa"/>
            <w:tcBorders>
              <w:top w:val="nil"/>
              <w:bottom w:val="nil"/>
              <w:right w:val="single" w:sz="16" w:space="0" w:color="000000"/>
            </w:tcBorders>
            <w:shd w:val="clear" w:color="auto" w:fill="FFFFFF"/>
            <w:vAlign w:val="center"/>
          </w:tcPr>
          <w:p w14:paraId="62E4DAC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79.0</w:t>
            </w:r>
          </w:p>
        </w:tc>
      </w:tr>
      <w:tr w:rsidR="0042765E" w:rsidRPr="00AC2091" w14:paraId="6ABBFE47"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1B468B14" w14:textId="77777777" w:rsidR="0042765E" w:rsidRPr="00EB0227" w:rsidRDefault="0042765E" w:rsidP="00BC20B1">
            <w:pPr>
              <w:autoSpaceDE w:val="0"/>
              <w:autoSpaceDN w:val="0"/>
              <w:adjustRightInd w:val="0"/>
              <w:spacing w:after="0" w:line="240" w:lineRule="auto"/>
              <w:rPr>
                <w:color w:val="000000"/>
                <w:szCs w:val="24"/>
                <w:lang w:val="en-GB"/>
              </w:rPr>
            </w:pPr>
          </w:p>
        </w:tc>
        <w:tc>
          <w:tcPr>
            <w:tcW w:w="1547" w:type="dxa"/>
            <w:tcBorders>
              <w:top w:val="nil"/>
              <w:left w:val="nil"/>
              <w:bottom w:val="nil"/>
              <w:right w:val="single" w:sz="16" w:space="0" w:color="000000"/>
            </w:tcBorders>
            <w:shd w:val="clear" w:color="auto" w:fill="FFFFFF"/>
            <w:vAlign w:val="center"/>
          </w:tcPr>
          <w:p w14:paraId="7C52472B"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Mother</w:t>
            </w:r>
          </w:p>
        </w:tc>
        <w:tc>
          <w:tcPr>
            <w:tcW w:w="1615" w:type="dxa"/>
            <w:tcBorders>
              <w:top w:val="nil"/>
              <w:left w:val="single" w:sz="16" w:space="0" w:color="000000"/>
              <w:bottom w:val="nil"/>
            </w:tcBorders>
            <w:shd w:val="clear" w:color="auto" w:fill="FFFFFF"/>
            <w:vAlign w:val="center"/>
          </w:tcPr>
          <w:p w14:paraId="7B813E35"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13</w:t>
            </w:r>
          </w:p>
        </w:tc>
        <w:tc>
          <w:tcPr>
            <w:tcW w:w="1438" w:type="dxa"/>
            <w:tcBorders>
              <w:top w:val="nil"/>
              <w:bottom w:val="nil"/>
            </w:tcBorders>
            <w:shd w:val="clear" w:color="auto" w:fill="FFFFFF"/>
            <w:vAlign w:val="center"/>
          </w:tcPr>
          <w:p w14:paraId="283C69F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13.0</w:t>
            </w:r>
          </w:p>
        </w:tc>
        <w:tc>
          <w:tcPr>
            <w:tcW w:w="1437" w:type="dxa"/>
            <w:tcBorders>
              <w:top w:val="nil"/>
              <w:bottom w:val="nil"/>
            </w:tcBorders>
            <w:shd w:val="clear" w:color="auto" w:fill="FFFFFF"/>
            <w:vAlign w:val="center"/>
          </w:tcPr>
          <w:p w14:paraId="30BA2C8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13.0</w:t>
            </w:r>
          </w:p>
        </w:tc>
        <w:tc>
          <w:tcPr>
            <w:tcW w:w="1580" w:type="dxa"/>
            <w:tcBorders>
              <w:top w:val="nil"/>
              <w:bottom w:val="nil"/>
              <w:right w:val="single" w:sz="16" w:space="0" w:color="000000"/>
            </w:tcBorders>
            <w:shd w:val="clear" w:color="auto" w:fill="FFFFFF"/>
            <w:vAlign w:val="center"/>
          </w:tcPr>
          <w:p w14:paraId="714B244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92.0</w:t>
            </w:r>
          </w:p>
        </w:tc>
      </w:tr>
      <w:tr w:rsidR="0042765E" w:rsidRPr="00AC2091" w14:paraId="62253038"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916CA13" w14:textId="77777777" w:rsidR="0042765E" w:rsidRPr="00EB0227" w:rsidRDefault="0042765E" w:rsidP="00BC20B1">
            <w:pPr>
              <w:autoSpaceDE w:val="0"/>
              <w:autoSpaceDN w:val="0"/>
              <w:adjustRightInd w:val="0"/>
              <w:spacing w:after="0" w:line="240" w:lineRule="auto"/>
              <w:rPr>
                <w:color w:val="000000"/>
                <w:szCs w:val="24"/>
                <w:lang w:val="en-GB"/>
              </w:rPr>
            </w:pPr>
          </w:p>
        </w:tc>
        <w:tc>
          <w:tcPr>
            <w:tcW w:w="1547" w:type="dxa"/>
            <w:tcBorders>
              <w:top w:val="nil"/>
              <w:left w:val="nil"/>
              <w:bottom w:val="nil"/>
              <w:right w:val="single" w:sz="16" w:space="0" w:color="000000"/>
            </w:tcBorders>
            <w:shd w:val="clear" w:color="auto" w:fill="FFFFFF"/>
            <w:vAlign w:val="center"/>
          </w:tcPr>
          <w:p w14:paraId="0A532468"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Guardian</w:t>
            </w:r>
          </w:p>
        </w:tc>
        <w:tc>
          <w:tcPr>
            <w:tcW w:w="1615" w:type="dxa"/>
            <w:tcBorders>
              <w:top w:val="nil"/>
              <w:left w:val="single" w:sz="16" w:space="0" w:color="000000"/>
              <w:bottom w:val="nil"/>
            </w:tcBorders>
            <w:shd w:val="clear" w:color="auto" w:fill="FFFFFF"/>
            <w:vAlign w:val="center"/>
          </w:tcPr>
          <w:p w14:paraId="32A853AB"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8</w:t>
            </w:r>
          </w:p>
        </w:tc>
        <w:tc>
          <w:tcPr>
            <w:tcW w:w="1438" w:type="dxa"/>
            <w:tcBorders>
              <w:top w:val="nil"/>
              <w:bottom w:val="nil"/>
            </w:tcBorders>
            <w:shd w:val="clear" w:color="auto" w:fill="FFFFFF"/>
            <w:vAlign w:val="center"/>
          </w:tcPr>
          <w:p w14:paraId="7E9E8F3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8.0</w:t>
            </w:r>
          </w:p>
        </w:tc>
        <w:tc>
          <w:tcPr>
            <w:tcW w:w="1437" w:type="dxa"/>
            <w:tcBorders>
              <w:top w:val="nil"/>
              <w:bottom w:val="nil"/>
            </w:tcBorders>
            <w:shd w:val="clear" w:color="auto" w:fill="FFFFFF"/>
            <w:vAlign w:val="center"/>
          </w:tcPr>
          <w:p w14:paraId="23E88DB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8.0</w:t>
            </w:r>
          </w:p>
        </w:tc>
        <w:tc>
          <w:tcPr>
            <w:tcW w:w="1580" w:type="dxa"/>
            <w:tcBorders>
              <w:top w:val="nil"/>
              <w:bottom w:val="nil"/>
              <w:right w:val="single" w:sz="16" w:space="0" w:color="000000"/>
            </w:tcBorders>
            <w:shd w:val="clear" w:color="auto" w:fill="FFFFFF"/>
            <w:vAlign w:val="center"/>
          </w:tcPr>
          <w:p w14:paraId="2B90840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r>
      <w:tr w:rsidR="0042765E" w:rsidRPr="00AC2091" w14:paraId="1BACA148" w14:textId="77777777" w:rsidTr="00165D3C">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7B7B8F9" w14:textId="77777777" w:rsidR="0042765E" w:rsidRPr="00EB0227" w:rsidRDefault="0042765E" w:rsidP="00BC20B1">
            <w:pPr>
              <w:autoSpaceDE w:val="0"/>
              <w:autoSpaceDN w:val="0"/>
              <w:adjustRightInd w:val="0"/>
              <w:spacing w:after="0" w:line="240" w:lineRule="auto"/>
              <w:rPr>
                <w:color w:val="000000"/>
                <w:szCs w:val="24"/>
                <w:lang w:val="en-GB"/>
              </w:rPr>
            </w:pPr>
          </w:p>
        </w:tc>
        <w:tc>
          <w:tcPr>
            <w:tcW w:w="1547" w:type="dxa"/>
            <w:tcBorders>
              <w:top w:val="nil"/>
              <w:left w:val="nil"/>
              <w:bottom w:val="single" w:sz="16" w:space="0" w:color="000000"/>
              <w:right w:val="single" w:sz="16" w:space="0" w:color="000000"/>
            </w:tcBorders>
            <w:shd w:val="clear" w:color="auto" w:fill="FFFFFF"/>
            <w:vAlign w:val="center"/>
          </w:tcPr>
          <w:p w14:paraId="6E40001F"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Total</w:t>
            </w:r>
          </w:p>
        </w:tc>
        <w:tc>
          <w:tcPr>
            <w:tcW w:w="1615" w:type="dxa"/>
            <w:tcBorders>
              <w:top w:val="nil"/>
              <w:left w:val="single" w:sz="16" w:space="0" w:color="000000"/>
              <w:bottom w:val="single" w:sz="16" w:space="0" w:color="000000"/>
            </w:tcBorders>
            <w:shd w:val="clear" w:color="auto" w:fill="FFFFFF"/>
            <w:vAlign w:val="center"/>
          </w:tcPr>
          <w:p w14:paraId="2851930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w:t>
            </w:r>
          </w:p>
        </w:tc>
        <w:tc>
          <w:tcPr>
            <w:tcW w:w="1438" w:type="dxa"/>
            <w:tcBorders>
              <w:top w:val="nil"/>
              <w:bottom w:val="single" w:sz="16" w:space="0" w:color="000000"/>
            </w:tcBorders>
            <w:shd w:val="clear" w:color="auto" w:fill="FFFFFF"/>
            <w:vAlign w:val="center"/>
          </w:tcPr>
          <w:p w14:paraId="5C8277C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437" w:type="dxa"/>
            <w:tcBorders>
              <w:top w:val="nil"/>
              <w:bottom w:val="single" w:sz="16" w:space="0" w:color="000000"/>
            </w:tcBorders>
            <w:shd w:val="clear" w:color="auto" w:fill="FFFFFF"/>
            <w:vAlign w:val="center"/>
          </w:tcPr>
          <w:p w14:paraId="143A7114"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100.0</w:t>
            </w:r>
          </w:p>
        </w:tc>
        <w:tc>
          <w:tcPr>
            <w:tcW w:w="1580" w:type="dxa"/>
            <w:tcBorders>
              <w:top w:val="nil"/>
              <w:bottom w:val="single" w:sz="16" w:space="0" w:color="000000"/>
              <w:right w:val="single" w:sz="16" w:space="0" w:color="000000"/>
            </w:tcBorders>
            <w:shd w:val="clear" w:color="auto" w:fill="FFFFFF"/>
          </w:tcPr>
          <w:p w14:paraId="2110C6F0" w14:textId="77777777" w:rsidR="0042765E" w:rsidRPr="00EB0227" w:rsidRDefault="0042765E" w:rsidP="00BC20B1">
            <w:pPr>
              <w:autoSpaceDE w:val="0"/>
              <w:autoSpaceDN w:val="0"/>
              <w:adjustRightInd w:val="0"/>
              <w:spacing w:after="0" w:line="240" w:lineRule="auto"/>
              <w:rPr>
                <w:szCs w:val="24"/>
                <w:lang w:val="en-GB"/>
              </w:rPr>
            </w:pPr>
          </w:p>
        </w:tc>
      </w:tr>
    </w:tbl>
    <w:p w14:paraId="48B4148F" w14:textId="77777777" w:rsidR="0042765E" w:rsidRPr="00EB0227" w:rsidRDefault="0042765E" w:rsidP="00BC20B1">
      <w:pPr>
        <w:autoSpaceDE w:val="0"/>
        <w:autoSpaceDN w:val="0"/>
        <w:adjustRightInd w:val="0"/>
        <w:spacing w:after="0" w:line="240" w:lineRule="auto"/>
        <w:rPr>
          <w:szCs w:val="24"/>
          <w:lang w:val="en-GB"/>
        </w:rPr>
      </w:pPr>
      <w:r w:rsidRPr="00EB0227">
        <w:rPr>
          <w:szCs w:val="24"/>
          <w:lang w:val="en-GB"/>
        </w:rPr>
        <w:t>Table 7.</w:t>
      </w:r>
    </w:p>
    <w:p w14:paraId="3F857DC7" w14:textId="77777777" w:rsidR="0042765E" w:rsidRPr="00EB0227" w:rsidRDefault="0042765E" w:rsidP="00BC20B1">
      <w:pPr>
        <w:autoSpaceDE w:val="0"/>
        <w:autoSpaceDN w:val="0"/>
        <w:adjustRightInd w:val="0"/>
        <w:spacing w:after="0" w:line="240" w:lineRule="auto"/>
        <w:rPr>
          <w:szCs w:val="24"/>
          <w:lang w:val="en-GB"/>
        </w:rPr>
      </w:pPr>
    </w:p>
    <w:p w14:paraId="7F370E3C" w14:textId="77777777" w:rsidR="0042765E" w:rsidRPr="00EB0227" w:rsidRDefault="0042765E" w:rsidP="00BC20B1">
      <w:pPr>
        <w:spacing w:line="432" w:lineRule="auto"/>
        <w:ind w:firstLine="720"/>
        <w:rPr>
          <w:szCs w:val="24"/>
        </w:rPr>
      </w:pPr>
      <w:r w:rsidRPr="00EB0227">
        <w:rPr>
          <w:szCs w:val="24"/>
        </w:rPr>
        <w:t xml:space="preserve">Table 7 shows the demographic information of the respondents based on who they live with. Out of the 100 students took part in the research, 69% of whom live with both </w:t>
      </w:r>
      <w:r w:rsidRPr="00EB0227">
        <w:rPr>
          <w:szCs w:val="24"/>
        </w:rPr>
        <w:lastRenderedPageBreak/>
        <w:t>parents, 10% live with their father while 13% of them live with their mother. This implies that majority of the respondent live with both parents.</w:t>
      </w:r>
    </w:p>
    <w:p w14:paraId="7E2A16EB" w14:textId="77777777" w:rsidR="0042765E" w:rsidRPr="00EB0227" w:rsidRDefault="0042765E" w:rsidP="00BC20B1">
      <w:pPr>
        <w:autoSpaceDE w:val="0"/>
        <w:autoSpaceDN w:val="0"/>
        <w:adjustRightInd w:val="0"/>
        <w:spacing w:after="0" w:line="240" w:lineRule="auto"/>
        <w:rPr>
          <w:szCs w:val="24"/>
        </w:rPr>
      </w:pPr>
      <w:r w:rsidRPr="00EB0227">
        <w:rPr>
          <w:b/>
          <w:szCs w:val="24"/>
        </w:rPr>
        <w:t>HO</w:t>
      </w:r>
      <w:r w:rsidRPr="00EB0227">
        <w:rPr>
          <w:b/>
          <w:szCs w:val="24"/>
          <w:vertAlign w:val="subscript"/>
        </w:rPr>
        <w:t>1</w:t>
      </w:r>
      <w:r w:rsidRPr="00EB0227">
        <w:rPr>
          <w:b/>
          <w:szCs w:val="24"/>
        </w:rPr>
        <w:t xml:space="preserve">: </w:t>
      </w:r>
      <w:r w:rsidRPr="00EB0227">
        <w:rPr>
          <w:szCs w:val="24"/>
        </w:rPr>
        <w:t>There is no significant relationship between the gender of  students and mental health challenges.</w:t>
      </w:r>
    </w:p>
    <w:tbl>
      <w:tblPr>
        <w:tblW w:w="480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909"/>
        <w:gridCol w:w="1001"/>
        <w:gridCol w:w="1001"/>
        <w:gridCol w:w="1001"/>
      </w:tblGrid>
      <w:tr w:rsidR="0042765E" w:rsidRPr="00AC2091" w14:paraId="061A7C64" w14:textId="77777777" w:rsidTr="001108CA">
        <w:trPr>
          <w:cantSplit/>
        </w:trPr>
        <w:tc>
          <w:tcPr>
            <w:tcW w:w="1803" w:type="dxa"/>
            <w:gridSpan w:val="2"/>
            <w:vMerge w:val="restart"/>
            <w:tcBorders>
              <w:top w:val="single" w:sz="16" w:space="0" w:color="000000"/>
              <w:left w:val="single" w:sz="16" w:space="0" w:color="000000"/>
              <w:bottom w:val="nil"/>
              <w:right w:val="nil"/>
            </w:tcBorders>
            <w:shd w:val="clear" w:color="auto" w:fill="FFFFFF"/>
          </w:tcPr>
          <w:p w14:paraId="2FBE30C8"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2002" w:type="dxa"/>
            <w:gridSpan w:val="2"/>
            <w:tcBorders>
              <w:top w:val="single" w:sz="16" w:space="0" w:color="000000"/>
              <w:left w:val="single" w:sz="16" w:space="0" w:color="000000"/>
            </w:tcBorders>
            <w:shd w:val="clear" w:color="auto" w:fill="FFFFFF"/>
          </w:tcPr>
          <w:p w14:paraId="2E62226D"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Depression</w:t>
            </w:r>
          </w:p>
        </w:tc>
        <w:tc>
          <w:tcPr>
            <w:tcW w:w="1001" w:type="dxa"/>
            <w:vMerge w:val="restart"/>
            <w:tcBorders>
              <w:top w:val="single" w:sz="16" w:space="0" w:color="000000"/>
              <w:right w:val="single" w:sz="16" w:space="0" w:color="000000"/>
            </w:tcBorders>
            <w:shd w:val="clear" w:color="auto" w:fill="FFFFFF"/>
          </w:tcPr>
          <w:p w14:paraId="05CF8B2A"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Total</w:t>
            </w:r>
          </w:p>
        </w:tc>
      </w:tr>
      <w:tr w:rsidR="0042765E" w:rsidRPr="00AC2091" w14:paraId="12CFB7BD" w14:textId="77777777" w:rsidTr="001108CA">
        <w:trPr>
          <w:cantSplit/>
        </w:trPr>
        <w:tc>
          <w:tcPr>
            <w:tcW w:w="1803" w:type="dxa"/>
            <w:gridSpan w:val="2"/>
            <w:vMerge/>
            <w:tcBorders>
              <w:top w:val="single" w:sz="16" w:space="0" w:color="000000"/>
              <w:left w:val="single" w:sz="16" w:space="0" w:color="000000"/>
              <w:bottom w:val="nil"/>
              <w:right w:val="nil"/>
            </w:tcBorders>
            <w:shd w:val="clear" w:color="auto" w:fill="FFFFFF"/>
          </w:tcPr>
          <w:p w14:paraId="4122A94C" w14:textId="77777777" w:rsidR="0042765E" w:rsidRPr="00EB0227" w:rsidRDefault="0042765E" w:rsidP="00BC20B1">
            <w:pPr>
              <w:autoSpaceDE w:val="0"/>
              <w:autoSpaceDN w:val="0"/>
              <w:adjustRightInd w:val="0"/>
              <w:spacing w:after="0" w:line="240" w:lineRule="auto"/>
              <w:rPr>
                <w:color w:val="000000"/>
                <w:szCs w:val="24"/>
                <w:lang w:val="en-GB"/>
              </w:rPr>
            </w:pPr>
          </w:p>
        </w:tc>
        <w:tc>
          <w:tcPr>
            <w:tcW w:w="1001" w:type="dxa"/>
            <w:tcBorders>
              <w:left w:val="single" w:sz="16" w:space="0" w:color="000000"/>
              <w:bottom w:val="single" w:sz="16" w:space="0" w:color="000000"/>
            </w:tcBorders>
            <w:shd w:val="clear" w:color="auto" w:fill="FFFFFF"/>
          </w:tcPr>
          <w:p w14:paraId="69C59F73"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Yes</w:t>
            </w:r>
          </w:p>
        </w:tc>
        <w:tc>
          <w:tcPr>
            <w:tcW w:w="1001" w:type="dxa"/>
            <w:tcBorders>
              <w:bottom w:val="single" w:sz="16" w:space="0" w:color="000000"/>
            </w:tcBorders>
            <w:shd w:val="clear" w:color="auto" w:fill="FFFFFF"/>
          </w:tcPr>
          <w:p w14:paraId="5D82EC9F"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No</w:t>
            </w:r>
          </w:p>
        </w:tc>
        <w:tc>
          <w:tcPr>
            <w:tcW w:w="1001" w:type="dxa"/>
            <w:vMerge/>
            <w:tcBorders>
              <w:top w:val="single" w:sz="16" w:space="0" w:color="000000"/>
              <w:right w:val="single" w:sz="16" w:space="0" w:color="000000"/>
            </w:tcBorders>
            <w:shd w:val="clear" w:color="auto" w:fill="FFFFFF"/>
          </w:tcPr>
          <w:p w14:paraId="02BC748B" w14:textId="77777777" w:rsidR="0042765E" w:rsidRPr="00EB0227" w:rsidRDefault="0042765E" w:rsidP="00BC20B1">
            <w:pPr>
              <w:autoSpaceDE w:val="0"/>
              <w:autoSpaceDN w:val="0"/>
              <w:adjustRightInd w:val="0"/>
              <w:spacing w:after="0" w:line="240" w:lineRule="auto"/>
              <w:rPr>
                <w:color w:val="000000"/>
                <w:szCs w:val="24"/>
                <w:lang w:val="en-GB"/>
              </w:rPr>
            </w:pPr>
          </w:p>
        </w:tc>
      </w:tr>
      <w:tr w:rsidR="0042765E" w:rsidRPr="00AC2091" w14:paraId="70CE4217" w14:textId="77777777" w:rsidTr="001108CA">
        <w:trPr>
          <w:cantSplit/>
        </w:trPr>
        <w:tc>
          <w:tcPr>
            <w:tcW w:w="894" w:type="dxa"/>
            <w:vMerge w:val="restart"/>
            <w:tcBorders>
              <w:top w:val="single" w:sz="16" w:space="0" w:color="000000"/>
              <w:left w:val="single" w:sz="16" w:space="0" w:color="000000"/>
              <w:bottom w:val="nil"/>
              <w:right w:val="nil"/>
            </w:tcBorders>
            <w:shd w:val="clear" w:color="auto" w:fill="FFFFFF"/>
            <w:vAlign w:val="center"/>
          </w:tcPr>
          <w:p w14:paraId="45C88CD4"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Gender</w:t>
            </w:r>
          </w:p>
        </w:tc>
        <w:tc>
          <w:tcPr>
            <w:tcW w:w="909" w:type="dxa"/>
            <w:tcBorders>
              <w:top w:val="single" w:sz="16" w:space="0" w:color="000000"/>
              <w:left w:val="nil"/>
              <w:bottom w:val="nil"/>
              <w:right w:val="single" w:sz="16" w:space="0" w:color="000000"/>
            </w:tcBorders>
            <w:shd w:val="clear" w:color="auto" w:fill="FFFFFF"/>
            <w:vAlign w:val="center"/>
          </w:tcPr>
          <w:p w14:paraId="39CF7037"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Male</w:t>
            </w:r>
          </w:p>
        </w:tc>
        <w:tc>
          <w:tcPr>
            <w:tcW w:w="1001" w:type="dxa"/>
            <w:tcBorders>
              <w:top w:val="single" w:sz="16" w:space="0" w:color="000000"/>
              <w:left w:val="single" w:sz="16" w:space="0" w:color="000000"/>
              <w:bottom w:val="nil"/>
            </w:tcBorders>
            <w:shd w:val="clear" w:color="auto" w:fill="FFFFFF"/>
            <w:vAlign w:val="center"/>
          </w:tcPr>
          <w:p w14:paraId="6610C79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179</w:t>
            </w:r>
          </w:p>
        </w:tc>
        <w:tc>
          <w:tcPr>
            <w:tcW w:w="1001" w:type="dxa"/>
            <w:tcBorders>
              <w:top w:val="single" w:sz="16" w:space="0" w:color="000000"/>
              <w:bottom w:val="nil"/>
            </w:tcBorders>
            <w:shd w:val="clear" w:color="auto" w:fill="FFFFFF"/>
            <w:vAlign w:val="center"/>
          </w:tcPr>
          <w:p w14:paraId="2CC5F55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269</w:t>
            </w:r>
          </w:p>
        </w:tc>
        <w:tc>
          <w:tcPr>
            <w:tcW w:w="1001" w:type="dxa"/>
            <w:tcBorders>
              <w:top w:val="single" w:sz="16" w:space="0" w:color="000000"/>
              <w:bottom w:val="nil"/>
              <w:right w:val="single" w:sz="16" w:space="0" w:color="000000"/>
            </w:tcBorders>
            <w:shd w:val="clear" w:color="auto" w:fill="FFFFFF"/>
            <w:vAlign w:val="center"/>
          </w:tcPr>
          <w:p w14:paraId="41623D16"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448</w:t>
            </w:r>
          </w:p>
        </w:tc>
      </w:tr>
      <w:tr w:rsidR="0042765E" w:rsidRPr="00AC2091" w14:paraId="2176E471" w14:textId="77777777" w:rsidTr="001108CA">
        <w:trPr>
          <w:cantSplit/>
        </w:trPr>
        <w:tc>
          <w:tcPr>
            <w:tcW w:w="894" w:type="dxa"/>
            <w:vMerge/>
            <w:tcBorders>
              <w:top w:val="single" w:sz="16" w:space="0" w:color="000000"/>
              <w:left w:val="single" w:sz="16" w:space="0" w:color="000000"/>
              <w:bottom w:val="nil"/>
              <w:right w:val="nil"/>
            </w:tcBorders>
            <w:shd w:val="clear" w:color="auto" w:fill="FFFFFF"/>
            <w:vAlign w:val="center"/>
          </w:tcPr>
          <w:p w14:paraId="33CA690A" w14:textId="77777777" w:rsidR="0042765E" w:rsidRPr="00EB0227" w:rsidRDefault="0042765E" w:rsidP="00BC20B1">
            <w:pPr>
              <w:autoSpaceDE w:val="0"/>
              <w:autoSpaceDN w:val="0"/>
              <w:adjustRightInd w:val="0"/>
              <w:spacing w:after="0" w:line="240" w:lineRule="auto"/>
              <w:rPr>
                <w:color w:val="000000"/>
                <w:szCs w:val="24"/>
                <w:lang w:val="en-GB"/>
              </w:rPr>
            </w:pPr>
          </w:p>
        </w:tc>
        <w:tc>
          <w:tcPr>
            <w:tcW w:w="909" w:type="dxa"/>
            <w:tcBorders>
              <w:top w:val="nil"/>
              <w:left w:val="nil"/>
              <w:bottom w:val="nil"/>
              <w:right w:val="single" w:sz="16" w:space="0" w:color="000000"/>
            </w:tcBorders>
            <w:shd w:val="clear" w:color="auto" w:fill="FFFFFF"/>
            <w:vAlign w:val="center"/>
          </w:tcPr>
          <w:p w14:paraId="772C61B2"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Female</w:t>
            </w:r>
          </w:p>
        </w:tc>
        <w:tc>
          <w:tcPr>
            <w:tcW w:w="1001" w:type="dxa"/>
            <w:tcBorders>
              <w:top w:val="nil"/>
              <w:left w:val="single" w:sz="16" w:space="0" w:color="000000"/>
              <w:bottom w:val="nil"/>
            </w:tcBorders>
            <w:shd w:val="clear" w:color="auto" w:fill="FFFFFF"/>
            <w:vAlign w:val="center"/>
          </w:tcPr>
          <w:p w14:paraId="7CACEB4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129</w:t>
            </w:r>
          </w:p>
        </w:tc>
        <w:tc>
          <w:tcPr>
            <w:tcW w:w="1001" w:type="dxa"/>
            <w:tcBorders>
              <w:top w:val="nil"/>
              <w:bottom w:val="nil"/>
            </w:tcBorders>
            <w:shd w:val="clear" w:color="auto" w:fill="FFFFFF"/>
            <w:vAlign w:val="center"/>
          </w:tcPr>
          <w:p w14:paraId="10CB5904"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223</w:t>
            </w:r>
          </w:p>
        </w:tc>
        <w:tc>
          <w:tcPr>
            <w:tcW w:w="1001" w:type="dxa"/>
            <w:tcBorders>
              <w:top w:val="nil"/>
              <w:bottom w:val="nil"/>
              <w:right w:val="single" w:sz="16" w:space="0" w:color="000000"/>
            </w:tcBorders>
            <w:shd w:val="clear" w:color="auto" w:fill="FFFFFF"/>
            <w:vAlign w:val="center"/>
          </w:tcPr>
          <w:p w14:paraId="6422ADE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352</w:t>
            </w:r>
          </w:p>
        </w:tc>
      </w:tr>
      <w:tr w:rsidR="0042765E" w:rsidRPr="00AC2091" w14:paraId="4C64515A" w14:textId="77777777" w:rsidTr="001108CA">
        <w:trPr>
          <w:cantSplit/>
        </w:trPr>
        <w:tc>
          <w:tcPr>
            <w:tcW w:w="1803" w:type="dxa"/>
            <w:gridSpan w:val="2"/>
            <w:tcBorders>
              <w:top w:val="nil"/>
              <w:left w:val="single" w:sz="16" w:space="0" w:color="000000"/>
              <w:bottom w:val="single" w:sz="16" w:space="0" w:color="000000"/>
              <w:right w:val="nil"/>
            </w:tcBorders>
            <w:shd w:val="clear" w:color="auto" w:fill="FFFFFF"/>
            <w:vAlign w:val="center"/>
          </w:tcPr>
          <w:p w14:paraId="6926953F"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Total</w:t>
            </w:r>
          </w:p>
        </w:tc>
        <w:tc>
          <w:tcPr>
            <w:tcW w:w="1001" w:type="dxa"/>
            <w:tcBorders>
              <w:top w:val="nil"/>
              <w:left w:val="single" w:sz="16" w:space="0" w:color="000000"/>
              <w:bottom w:val="single" w:sz="16" w:space="0" w:color="000000"/>
            </w:tcBorders>
            <w:shd w:val="clear" w:color="auto" w:fill="FFFFFF"/>
            <w:vAlign w:val="center"/>
          </w:tcPr>
          <w:p w14:paraId="083875B2"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308</w:t>
            </w:r>
          </w:p>
        </w:tc>
        <w:tc>
          <w:tcPr>
            <w:tcW w:w="1001" w:type="dxa"/>
            <w:tcBorders>
              <w:top w:val="nil"/>
              <w:bottom w:val="single" w:sz="16" w:space="0" w:color="000000"/>
            </w:tcBorders>
            <w:shd w:val="clear" w:color="auto" w:fill="FFFFFF"/>
            <w:vAlign w:val="center"/>
          </w:tcPr>
          <w:p w14:paraId="7907DF0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492</w:t>
            </w:r>
          </w:p>
        </w:tc>
        <w:tc>
          <w:tcPr>
            <w:tcW w:w="1001" w:type="dxa"/>
            <w:tcBorders>
              <w:top w:val="nil"/>
              <w:bottom w:val="single" w:sz="16" w:space="0" w:color="000000"/>
              <w:right w:val="single" w:sz="16" w:space="0" w:color="000000"/>
            </w:tcBorders>
            <w:shd w:val="clear" w:color="auto" w:fill="FFFFFF"/>
            <w:vAlign w:val="center"/>
          </w:tcPr>
          <w:p w14:paraId="3E04775F"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800</w:t>
            </w:r>
          </w:p>
        </w:tc>
      </w:tr>
    </w:tbl>
    <w:p w14:paraId="3F91BB5E" w14:textId="77777777" w:rsidR="0042765E" w:rsidRPr="00EB0227" w:rsidRDefault="0042765E" w:rsidP="00BC20B1">
      <w:pPr>
        <w:autoSpaceDE w:val="0"/>
        <w:autoSpaceDN w:val="0"/>
        <w:adjustRightInd w:val="0"/>
        <w:spacing w:after="0" w:line="240" w:lineRule="auto"/>
        <w:rPr>
          <w:szCs w:val="24"/>
          <w:lang w:val="en-GB"/>
        </w:rPr>
      </w:pPr>
    </w:p>
    <w:tbl>
      <w:tblPr>
        <w:tblW w:w="8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1"/>
        <w:gridCol w:w="1000"/>
        <w:gridCol w:w="1455"/>
        <w:gridCol w:w="1455"/>
        <w:gridCol w:w="1455"/>
      </w:tblGrid>
      <w:tr w:rsidR="0042765E" w:rsidRPr="00AC2091" w14:paraId="78DF225B" w14:textId="77777777" w:rsidTr="00165D3C">
        <w:trPr>
          <w:cantSplit/>
        </w:trPr>
        <w:tc>
          <w:tcPr>
            <w:tcW w:w="8793" w:type="dxa"/>
            <w:gridSpan w:val="6"/>
            <w:tcBorders>
              <w:top w:val="nil"/>
              <w:left w:val="nil"/>
              <w:bottom w:val="nil"/>
              <w:right w:val="nil"/>
            </w:tcBorders>
            <w:shd w:val="clear" w:color="auto" w:fill="FFFFFF"/>
          </w:tcPr>
          <w:p w14:paraId="54CDDE89"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b/>
                <w:bCs/>
                <w:color w:val="000000"/>
                <w:szCs w:val="24"/>
                <w:lang w:val="en-GB"/>
              </w:rPr>
              <w:t>Chi-Square Tests</w:t>
            </w:r>
          </w:p>
        </w:tc>
      </w:tr>
      <w:tr w:rsidR="0042765E" w:rsidRPr="00AC2091" w14:paraId="56D759A8" w14:textId="77777777" w:rsidTr="00165D3C">
        <w:trPr>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tcPr>
          <w:p w14:paraId="2335EF2D"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1001" w:type="dxa"/>
            <w:tcBorders>
              <w:top w:val="single" w:sz="16" w:space="0" w:color="000000"/>
              <w:left w:val="single" w:sz="16" w:space="0" w:color="000000"/>
              <w:bottom w:val="single" w:sz="16" w:space="0" w:color="000000"/>
            </w:tcBorders>
            <w:shd w:val="clear" w:color="auto" w:fill="FFFFFF"/>
          </w:tcPr>
          <w:p w14:paraId="67255D66"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Value</w:t>
            </w:r>
          </w:p>
        </w:tc>
        <w:tc>
          <w:tcPr>
            <w:tcW w:w="1000" w:type="dxa"/>
            <w:tcBorders>
              <w:top w:val="single" w:sz="16" w:space="0" w:color="000000"/>
              <w:bottom w:val="single" w:sz="16" w:space="0" w:color="000000"/>
            </w:tcBorders>
            <w:shd w:val="clear" w:color="auto" w:fill="FFFFFF"/>
          </w:tcPr>
          <w:p w14:paraId="1F7CF9E8"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Df</w:t>
            </w:r>
          </w:p>
        </w:tc>
        <w:tc>
          <w:tcPr>
            <w:tcW w:w="1455" w:type="dxa"/>
            <w:tcBorders>
              <w:top w:val="single" w:sz="16" w:space="0" w:color="000000"/>
              <w:bottom w:val="single" w:sz="16" w:space="0" w:color="000000"/>
            </w:tcBorders>
            <w:shd w:val="clear" w:color="auto" w:fill="FFFFFF"/>
          </w:tcPr>
          <w:p w14:paraId="188C09AF"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Asymp. Sig. (2-sided)</w:t>
            </w:r>
          </w:p>
        </w:tc>
        <w:tc>
          <w:tcPr>
            <w:tcW w:w="1455" w:type="dxa"/>
            <w:tcBorders>
              <w:top w:val="single" w:sz="16" w:space="0" w:color="000000"/>
              <w:bottom w:val="single" w:sz="16" w:space="0" w:color="000000"/>
            </w:tcBorders>
            <w:shd w:val="clear" w:color="auto" w:fill="FFFFFF"/>
          </w:tcPr>
          <w:p w14:paraId="4F5C2E3A"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Exact Sig. (2-sided)</w:t>
            </w:r>
          </w:p>
        </w:tc>
        <w:tc>
          <w:tcPr>
            <w:tcW w:w="1455" w:type="dxa"/>
            <w:tcBorders>
              <w:top w:val="single" w:sz="16" w:space="0" w:color="000000"/>
              <w:bottom w:val="single" w:sz="16" w:space="0" w:color="000000"/>
              <w:right w:val="single" w:sz="16" w:space="0" w:color="000000"/>
            </w:tcBorders>
            <w:shd w:val="clear" w:color="auto" w:fill="FFFFFF"/>
          </w:tcPr>
          <w:p w14:paraId="1E6654FE"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Exact Sig. (1-sided)</w:t>
            </w:r>
          </w:p>
        </w:tc>
      </w:tr>
      <w:tr w:rsidR="0042765E" w:rsidRPr="00AC2091" w14:paraId="78EC94B5" w14:textId="77777777" w:rsidTr="00165D3C">
        <w:trPr>
          <w:cantSplit/>
        </w:trPr>
        <w:tc>
          <w:tcPr>
            <w:tcW w:w="2427" w:type="dxa"/>
            <w:tcBorders>
              <w:top w:val="single" w:sz="16" w:space="0" w:color="000000"/>
              <w:left w:val="single" w:sz="16" w:space="0" w:color="000000"/>
              <w:bottom w:val="nil"/>
              <w:right w:val="single" w:sz="16" w:space="0" w:color="000000"/>
            </w:tcBorders>
            <w:shd w:val="clear" w:color="auto" w:fill="FFFFFF"/>
            <w:vAlign w:val="center"/>
          </w:tcPr>
          <w:p w14:paraId="1E976384"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Pearson Chi-Square</w:t>
            </w:r>
          </w:p>
        </w:tc>
        <w:tc>
          <w:tcPr>
            <w:tcW w:w="1001" w:type="dxa"/>
            <w:tcBorders>
              <w:top w:val="single" w:sz="16" w:space="0" w:color="000000"/>
              <w:left w:val="single" w:sz="16" w:space="0" w:color="000000"/>
              <w:bottom w:val="nil"/>
            </w:tcBorders>
            <w:shd w:val="clear" w:color="auto" w:fill="FFFFFF"/>
            <w:vAlign w:val="center"/>
          </w:tcPr>
          <w:p w14:paraId="30D17E7E"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.911</w:t>
            </w:r>
            <w:r w:rsidRPr="00EB0227">
              <w:rPr>
                <w:color w:val="000000"/>
                <w:szCs w:val="24"/>
                <w:vertAlign w:val="superscript"/>
                <w:lang w:val="en-GB"/>
              </w:rPr>
              <w:t>a</w:t>
            </w:r>
          </w:p>
        </w:tc>
        <w:tc>
          <w:tcPr>
            <w:tcW w:w="1000" w:type="dxa"/>
            <w:tcBorders>
              <w:top w:val="single" w:sz="16" w:space="0" w:color="000000"/>
              <w:bottom w:val="nil"/>
            </w:tcBorders>
            <w:shd w:val="clear" w:color="auto" w:fill="FFFFFF"/>
            <w:vAlign w:val="center"/>
          </w:tcPr>
          <w:p w14:paraId="6FEE82CF"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w:t>
            </w:r>
          </w:p>
        </w:tc>
        <w:tc>
          <w:tcPr>
            <w:tcW w:w="1455" w:type="dxa"/>
            <w:tcBorders>
              <w:top w:val="single" w:sz="16" w:space="0" w:color="000000"/>
              <w:bottom w:val="nil"/>
            </w:tcBorders>
            <w:shd w:val="clear" w:color="auto" w:fill="FFFFFF"/>
            <w:vAlign w:val="center"/>
          </w:tcPr>
          <w:p w14:paraId="2C1D33A4"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.340</w:t>
            </w:r>
          </w:p>
        </w:tc>
        <w:tc>
          <w:tcPr>
            <w:tcW w:w="1455" w:type="dxa"/>
            <w:tcBorders>
              <w:top w:val="single" w:sz="16" w:space="0" w:color="000000"/>
              <w:bottom w:val="nil"/>
            </w:tcBorders>
            <w:shd w:val="clear" w:color="auto" w:fill="FFFFFF"/>
          </w:tcPr>
          <w:p w14:paraId="7752D88A"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single" w:sz="16" w:space="0" w:color="000000"/>
              <w:bottom w:val="nil"/>
              <w:right w:val="single" w:sz="16" w:space="0" w:color="000000"/>
            </w:tcBorders>
            <w:shd w:val="clear" w:color="auto" w:fill="FFFFFF"/>
          </w:tcPr>
          <w:p w14:paraId="404A2EA7"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68B79422" w14:textId="77777777" w:rsidTr="00165D3C">
        <w:trPr>
          <w:cantSplit/>
        </w:trPr>
        <w:tc>
          <w:tcPr>
            <w:tcW w:w="2427" w:type="dxa"/>
            <w:tcBorders>
              <w:top w:val="nil"/>
              <w:left w:val="single" w:sz="16" w:space="0" w:color="000000"/>
              <w:bottom w:val="nil"/>
              <w:right w:val="single" w:sz="16" w:space="0" w:color="000000"/>
            </w:tcBorders>
            <w:shd w:val="clear" w:color="auto" w:fill="FFFFFF"/>
            <w:vAlign w:val="center"/>
          </w:tcPr>
          <w:p w14:paraId="2711CE01"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Likelihood Ratio</w:t>
            </w:r>
          </w:p>
        </w:tc>
        <w:tc>
          <w:tcPr>
            <w:tcW w:w="1001" w:type="dxa"/>
            <w:tcBorders>
              <w:top w:val="nil"/>
              <w:left w:val="single" w:sz="16" w:space="0" w:color="000000"/>
              <w:bottom w:val="nil"/>
            </w:tcBorders>
            <w:shd w:val="clear" w:color="auto" w:fill="FFFFFF"/>
            <w:vAlign w:val="center"/>
          </w:tcPr>
          <w:p w14:paraId="7118C5B7"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.912</w:t>
            </w:r>
          </w:p>
        </w:tc>
        <w:tc>
          <w:tcPr>
            <w:tcW w:w="1000" w:type="dxa"/>
            <w:tcBorders>
              <w:top w:val="nil"/>
              <w:bottom w:val="nil"/>
            </w:tcBorders>
            <w:shd w:val="clear" w:color="auto" w:fill="FFFFFF"/>
            <w:vAlign w:val="center"/>
          </w:tcPr>
          <w:p w14:paraId="5E65F70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w:t>
            </w:r>
          </w:p>
        </w:tc>
        <w:tc>
          <w:tcPr>
            <w:tcW w:w="1455" w:type="dxa"/>
            <w:tcBorders>
              <w:top w:val="nil"/>
              <w:bottom w:val="nil"/>
            </w:tcBorders>
            <w:shd w:val="clear" w:color="auto" w:fill="FFFFFF"/>
            <w:vAlign w:val="center"/>
          </w:tcPr>
          <w:p w14:paraId="08C21FE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.340</w:t>
            </w:r>
          </w:p>
        </w:tc>
        <w:tc>
          <w:tcPr>
            <w:tcW w:w="1455" w:type="dxa"/>
            <w:tcBorders>
              <w:top w:val="nil"/>
              <w:bottom w:val="nil"/>
            </w:tcBorders>
            <w:shd w:val="clear" w:color="auto" w:fill="FFFFFF"/>
          </w:tcPr>
          <w:p w14:paraId="1A4EDDC0"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nil"/>
              <w:right w:val="single" w:sz="16" w:space="0" w:color="000000"/>
            </w:tcBorders>
            <w:shd w:val="clear" w:color="auto" w:fill="FFFFFF"/>
          </w:tcPr>
          <w:p w14:paraId="5E9DD9C0"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793EB76A" w14:textId="77777777" w:rsidTr="00165D3C">
        <w:trPr>
          <w:cantSplit/>
        </w:trPr>
        <w:tc>
          <w:tcPr>
            <w:tcW w:w="2427" w:type="dxa"/>
            <w:tcBorders>
              <w:top w:val="nil"/>
              <w:left w:val="single" w:sz="16" w:space="0" w:color="000000"/>
              <w:bottom w:val="single" w:sz="16" w:space="0" w:color="000000"/>
              <w:right w:val="single" w:sz="16" w:space="0" w:color="000000"/>
            </w:tcBorders>
            <w:shd w:val="clear" w:color="auto" w:fill="FFFFFF"/>
            <w:vAlign w:val="center"/>
          </w:tcPr>
          <w:p w14:paraId="65BAC014" w14:textId="77777777" w:rsidR="0042765E" w:rsidRPr="00EB0227" w:rsidRDefault="0042765E" w:rsidP="00BC20B1">
            <w:pPr>
              <w:autoSpaceDE w:val="0"/>
              <w:autoSpaceDN w:val="0"/>
              <w:adjustRightInd w:val="0"/>
              <w:spacing w:after="0" w:line="240" w:lineRule="auto"/>
              <w:ind w:right="60"/>
              <w:rPr>
                <w:color w:val="000000"/>
                <w:szCs w:val="24"/>
                <w:lang w:val="en-GB"/>
              </w:rPr>
            </w:pPr>
          </w:p>
        </w:tc>
        <w:tc>
          <w:tcPr>
            <w:tcW w:w="1001" w:type="dxa"/>
            <w:tcBorders>
              <w:top w:val="nil"/>
              <w:left w:val="single" w:sz="16" w:space="0" w:color="000000"/>
              <w:bottom w:val="single" w:sz="16" w:space="0" w:color="000000"/>
            </w:tcBorders>
            <w:shd w:val="clear" w:color="auto" w:fill="FFFFFF"/>
            <w:vAlign w:val="center"/>
          </w:tcPr>
          <w:p w14:paraId="4867B667"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800</w:t>
            </w:r>
          </w:p>
        </w:tc>
        <w:tc>
          <w:tcPr>
            <w:tcW w:w="1000" w:type="dxa"/>
            <w:tcBorders>
              <w:top w:val="nil"/>
              <w:bottom w:val="single" w:sz="16" w:space="0" w:color="000000"/>
            </w:tcBorders>
            <w:shd w:val="clear" w:color="auto" w:fill="FFFFFF"/>
          </w:tcPr>
          <w:p w14:paraId="4DCD5FEA"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14:paraId="5AE56D52"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14:paraId="2E9FD069"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single" w:sz="16" w:space="0" w:color="000000"/>
              <w:right w:val="single" w:sz="16" w:space="0" w:color="000000"/>
            </w:tcBorders>
            <w:shd w:val="clear" w:color="auto" w:fill="FFFFFF"/>
          </w:tcPr>
          <w:p w14:paraId="440B1C05"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48202E8E" w14:textId="77777777" w:rsidTr="00165D3C">
        <w:trPr>
          <w:cantSplit/>
        </w:trPr>
        <w:tc>
          <w:tcPr>
            <w:tcW w:w="8793" w:type="dxa"/>
            <w:gridSpan w:val="6"/>
            <w:tcBorders>
              <w:top w:val="nil"/>
              <w:left w:val="nil"/>
              <w:bottom w:val="nil"/>
              <w:right w:val="nil"/>
            </w:tcBorders>
            <w:shd w:val="clear" w:color="auto" w:fill="FFFFFF"/>
          </w:tcPr>
          <w:p w14:paraId="760F6846"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Table 2.1</w:t>
            </w:r>
          </w:p>
        </w:tc>
      </w:tr>
    </w:tbl>
    <w:p w14:paraId="15A6D16F" w14:textId="77777777" w:rsidR="0042765E" w:rsidRPr="00EB0227" w:rsidRDefault="0042765E" w:rsidP="00BC20B1">
      <w:pPr>
        <w:autoSpaceDE w:val="0"/>
        <w:autoSpaceDN w:val="0"/>
        <w:adjustRightInd w:val="0"/>
        <w:spacing w:after="0" w:line="240" w:lineRule="auto"/>
        <w:rPr>
          <w:szCs w:val="24"/>
          <w:lang w:val="en-GB"/>
        </w:rPr>
      </w:pPr>
    </w:p>
    <w:p w14:paraId="3BBD4C9E" w14:textId="77777777" w:rsidR="001108CA" w:rsidRPr="00EB0227" w:rsidRDefault="0042765E" w:rsidP="00BC20B1">
      <w:pPr>
        <w:autoSpaceDE w:val="0"/>
        <w:autoSpaceDN w:val="0"/>
        <w:adjustRightInd w:val="0"/>
        <w:spacing w:after="0" w:line="360" w:lineRule="auto"/>
        <w:ind w:firstLine="720"/>
        <w:rPr>
          <w:b/>
          <w:szCs w:val="24"/>
        </w:rPr>
      </w:pPr>
      <w:r w:rsidRPr="00EB0227">
        <w:rPr>
          <w:szCs w:val="24"/>
        </w:rPr>
        <w:t>Table 2.1 shows the result of the Chi-Square statistics on the relationship between gender of  student and mental health challenges. We  can see from the table that p-value = 0.340 this implies that there is no statiscally significant relationship between gender of  student and mental health challenges; that is there is no difference between mental health challenges faced by the male and females.</w:t>
      </w:r>
    </w:p>
    <w:p w14:paraId="68311333" w14:textId="77777777" w:rsidR="0042765E" w:rsidRPr="00EB0227" w:rsidRDefault="0042765E" w:rsidP="00BC20B1">
      <w:pPr>
        <w:autoSpaceDE w:val="0"/>
        <w:autoSpaceDN w:val="0"/>
        <w:adjustRightInd w:val="0"/>
        <w:spacing w:after="0" w:line="240" w:lineRule="auto"/>
        <w:rPr>
          <w:szCs w:val="24"/>
        </w:rPr>
      </w:pPr>
      <w:r w:rsidRPr="00EB0227">
        <w:rPr>
          <w:b/>
          <w:szCs w:val="24"/>
        </w:rPr>
        <w:t>HO</w:t>
      </w:r>
      <w:r w:rsidRPr="00EB0227">
        <w:rPr>
          <w:b/>
          <w:szCs w:val="24"/>
          <w:vertAlign w:val="subscript"/>
        </w:rPr>
        <w:t>2</w:t>
      </w:r>
      <w:r w:rsidRPr="00EB0227">
        <w:rPr>
          <w:b/>
          <w:szCs w:val="24"/>
        </w:rPr>
        <w:t xml:space="preserve">: </w:t>
      </w:r>
      <w:r w:rsidRPr="00EB0227">
        <w:rPr>
          <w:szCs w:val="24"/>
        </w:rPr>
        <w:t>first-year  students differ in negative academic impact from depression, anxiety and stress compared to students in other years of  education.</w:t>
      </w:r>
    </w:p>
    <w:tbl>
      <w:tblPr>
        <w:tblW w:w="69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9"/>
        <w:gridCol w:w="1780"/>
        <w:gridCol w:w="1437"/>
        <w:gridCol w:w="1438"/>
        <w:gridCol w:w="1012"/>
      </w:tblGrid>
      <w:tr w:rsidR="0042765E" w:rsidRPr="00AC2091" w14:paraId="294B9589" w14:textId="77777777" w:rsidTr="001108CA">
        <w:trPr>
          <w:cantSplit/>
        </w:trPr>
        <w:tc>
          <w:tcPr>
            <w:tcW w:w="3039" w:type="dxa"/>
            <w:gridSpan w:val="2"/>
            <w:vMerge w:val="restart"/>
            <w:tcBorders>
              <w:top w:val="single" w:sz="16" w:space="0" w:color="000000"/>
              <w:left w:val="single" w:sz="16" w:space="0" w:color="000000"/>
              <w:bottom w:val="nil"/>
              <w:right w:val="nil"/>
            </w:tcBorders>
            <w:shd w:val="clear" w:color="auto" w:fill="FFFFFF"/>
          </w:tcPr>
          <w:p w14:paraId="3DBA8882" w14:textId="77777777" w:rsidR="0042765E" w:rsidRPr="00EB0227" w:rsidRDefault="0042765E" w:rsidP="00BC20B1">
            <w:pPr>
              <w:spacing w:after="0" w:line="240" w:lineRule="auto"/>
              <w:jc w:val="left"/>
              <w:rPr>
                <w:color w:val="000000"/>
                <w:szCs w:val="24"/>
                <w:lang w:val="en-GB"/>
              </w:rPr>
            </w:pPr>
          </w:p>
        </w:tc>
        <w:tc>
          <w:tcPr>
            <w:tcW w:w="2875" w:type="dxa"/>
            <w:gridSpan w:val="2"/>
            <w:tcBorders>
              <w:top w:val="single" w:sz="16" w:space="0" w:color="000000"/>
              <w:left w:val="single" w:sz="16" w:space="0" w:color="000000"/>
            </w:tcBorders>
            <w:shd w:val="clear" w:color="auto" w:fill="FFFFFF"/>
          </w:tcPr>
          <w:p w14:paraId="3813BC2B"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Depression</w:t>
            </w:r>
          </w:p>
        </w:tc>
        <w:tc>
          <w:tcPr>
            <w:tcW w:w="1012" w:type="dxa"/>
            <w:vMerge w:val="restart"/>
            <w:tcBorders>
              <w:top w:val="single" w:sz="16" w:space="0" w:color="000000"/>
              <w:right w:val="single" w:sz="16" w:space="0" w:color="000000"/>
            </w:tcBorders>
            <w:shd w:val="clear" w:color="auto" w:fill="FFFFFF"/>
          </w:tcPr>
          <w:p w14:paraId="68268866"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Total</w:t>
            </w:r>
          </w:p>
        </w:tc>
      </w:tr>
      <w:tr w:rsidR="0042765E" w:rsidRPr="00AC2091" w14:paraId="47AAD3B9" w14:textId="77777777" w:rsidTr="001108CA">
        <w:trPr>
          <w:cantSplit/>
        </w:trPr>
        <w:tc>
          <w:tcPr>
            <w:tcW w:w="3039" w:type="dxa"/>
            <w:gridSpan w:val="2"/>
            <w:vMerge/>
            <w:tcBorders>
              <w:top w:val="single" w:sz="16" w:space="0" w:color="000000"/>
              <w:left w:val="single" w:sz="16" w:space="0" w:color="000000"/>
              <w:bottom w:val="nil"/>
              <w:right w:val="nil"/>
            </w:tcBorders>
            <w:shd w:val="clear" w:color="auto" w:fill="FFFFFF"/>
          </w:tcPr>
          <w:p w14:paraId="53B47280" w14:textId="77777777" w:rsidR="0042765E" w:rsidRPr="00EB0227" w:rsidRDefault="0042765E" w:rsidP="00BC20B1">
            <w:pPr>
              <w:autoSpaceDE w:val="0"/>
              <w:autoSpaceDN w:val="0"/>
              <w:adjustRightInd w:val="0"/>
              <w:spacing w:after="0" w:line="240" w:lineRule="auto"/>
              <w:rPr>
                <w:color w:val="000000"/>
                <w:szCs w:val="24"/>
                <w:lang w:val="en-GB"/>
              </w:rPr>
            </w:pPr>
          </w:p>
        </w:tc>
        <w:tc>
          <w:tcPr>
            <w:tcW w:w="1437" w:type="dxa"/>
            <w:tcBorders>
              <w:left w:val="single" w:sz="16" w:space="0" w:color="000000"/>
              <w:bottom w:val="single" w:sz="16" w:space="0" w:color="000000"/>
            </w:tcBorders>
            <w:shd w:val="clear" w:color="auto" w:fill="FFFFFF"/>
          </w:tcPr>
          <w:p w14:paraId="4C996826"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Yes</w:t>
            </w:r>
          </w:p>
        </w:tc>
        <w:tc>
          <w:tcPr>
            <w:tcW w:w="1438" w:type="dxa"/>
            <w:tcBorders>
              <w:bottom w:val="single" w:sz="16" w:space="0" w:color="000000"/>
            </w:tcBorders>
            <w:shd w:val="clear" w:color="auto" w:fill="FFFFFF"/>
          </w:tcPr>
          <w:p w14:paraId="343D56DE"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No</w:t>
            </w:r>
          </w:p>
        </w:tc>
        <w:tc>
          <w:tcPr>
            <w:tcW w:w="1012" w:type="dxa"/>
            <w:vMerge/>
            <w:tcBorders>
              <w:top w:val="single" w:sz="16" w:space="0" w:color="000000"/>
              <w:right w:val="single" w:sz="16" w:space="0" w:color="000000"/>
            </w:tcBorders>
            <w:shd w:val="clear" w:color="auto" w:fill="FFFFFF"/>
          </w:tcPr>
          <w:p w14:paraId="303A4D0E" w14:textId="77777777" w:rsidR="0042765E" w:rsidRPr="00EB0227" w:rsidRDefault="0042765E" w:rsidP="00BC20B1">
            <w:pPr>
              <w:autoSpaceDE w:val="0"/>
              <w:autoSpaceDN w:val="0"/>
              <w:adjustRightInd w:val="0"/>
              <w:spacing w:after="0" w:line="240" w:lineRule="auto"/>
              <w:rPr>
                <w:color w:val="000000"/>
                <w:szCs w:val="24"/>
                <w:lang w:val="en-GB"/>
              </w:rPr>
            </w:pPr>
          </w:p>
        </w:tc>
      </w:tr>
      <w:tr w:rsidR="0042765E" w:rsidRPr="00AC2091" w14:paraId="34BFD0E8" w14:textId="77777777" w:rsidTr="001108CA">
        <w:trPr>
          <w:cantSplit/>
        </w:trPr>
        <w:tc>
          <w:tcPr>
            <w:tcW w:w="1259" w:type="dxa"/>
            <w:vMerge w:val="restart"/>
            <w:tcBorders>
              <w:top w:val="single" w:sz="16" w:space="0" w:color="000000"/>
              <w:left w:val="single" w:sz="16" w:space="0" w:color="000000"/>
              <w:bottom w:val="nil"/>
              <w:right w:val="nil"/>
            </w:tcBorders>
            <w:shd w:val="clear" w:color="auto" w:fill="FFFFFF"/>
            <w:vAlign w:val="center"/>
          </w:tcPr>
          <w:p w14:paraId="7F893E8A"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Year of Study</w:t>
            </w:r>
          </w:p>
        </w:tc>
        <w:tc>
          <w:tcPr>
            <w:tcW w:w="1780" w:type="dxa"/>
            <w:tcBorders>
              <w:top w:val="single" w:sz="16" w:space="0" w:color="000000"/>
              <w:left w:val="nil"/>
              <w:bottom w:val="nil"/>
              <w:right w:val="single" w:sz="16" w:space="0" w:color="000000"/>
            </w:tcBorders>
            <w:shd w:val="clear" w:color="auto" w:fill="FFFFFF"/>
            <w:vAlign w:val="center"/>
          </w:tcPr>
          <w:p w14:paraId="4F312845" w14:textId="77777777" w:rsidR="0042765E" w:rsidRPr="00EB0227" w:rsidRDefault="00B82845" w:rsidP="00BC20B1">
            <w:pPr>
              <w:autoSpaceDE w:val="0"/>
              <w:autoSpaceDN w:val="0"/>
              <w:adjustRightInd w:val="0"/>
              <w:spacing w:after="0" w:line="240" w:lineRule="auto"/>
              <w:ind w:left="60" w:right="60"/>
              <w:rPr>
                <w:color w:val="000000"/>
                <w:szCs w:val="24"/>
                <w:lang w:val="en-GB"/>
              </w:rPr>
            </w:pPr>
            <w:r>
              <w:rPr>
                <w:color w:val="000000"/>
                <w:szCs w:val="24"/>
                <w:lang w:val="en-GB"/>
              </w:rPr>
              <w:t>ND 1</w:t>
            </w:r>
          </w:p>
        </w:tc>
        <w:tc>
          <w:tcPr>
            <w:tcW w:w="1437" w:type="dxa"/>
            <w:tcBorders>
              <w:top w:val="single" w:sz="16" w:space="0" w:color="000000"/>
              <w:left w:val="single" w:sz="16" w:space="0" w:color="000000"/>
              <w:bottom w:val="nil"/>
            </w:tcBorders>
            <w:shd w:val="clear" w:color="auto" w:fill="FFFFFF"/>
            <w:vAlign w:val="center"/>
          </w:tcPr>
          <w:p w14:paraId="2BE2CDE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73</w:t>
            </w:r>
          </w:p>
        </w:tc>
        <w:tc>
          <w:tcPr>
            <w:tcW w:w="1438" w:type="dxa"/>
            <w:tcBorders>
              <w:top w:val="single" w:sz="16" w:space="0" w:color="000000"/>
              <w:bottom w:val="nil"/>
            </w:tcBorders>
            <w:shd w:val="clear" w:color="auto" w:fill="FFFFFF"/>
            <w:vAlign w:val="center"/>
          </w:tcPr>
          <w:p w14:paraId="370149BE"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95</w:t>
            </w:r>
          </w:p>
        </w:tc>
        <w:tc>
          <w:tcPr>
            <w:tcW w:w="1012" w:type="dxa"/>
            <w:tcBorders>
              <w:top w:val="single" w:sz="16" w:space="0" w:color="000000"/>
              <w:bottom w:val="nil"/>
              <w:right w:val="single" w:sz="16" w:space="0" w:color="000000"/>
            </w:tcBorders>
            <w:shd w:val="clear" w:color="auto" w:fill="FFFFFF"/>
            <w:vAlign w:val="center"/>
          </w:tcPr>
          <w:p w14:paraId="4776D46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168</w:t>
            </w:r>
          </w:p>
        </w:tc>
      </w:tr>
      <w:tr w:rsidR="0042765E" w:rsidRPr="00AC2091" w14:paraId="39FC0313" w14:textId="77777777" w:rsidTr="001108CA">
        <w:trPr>
          <w:cantSplit/>
        </w:trPr>
        <w:tc>
          <w:tcPr>
            <w:tcW w:w="1259" w:type="dxa"/>
            <w:vMerge/>
            <w:tcBorders>
              <w:top w:val="single" w:sz="16" w:space="0" w:color="000000"/>
              <w:left w:val="single" w:sz="16" w:space="0" w:color="000000"/>
              <w:bottom w:val="nil"/>
              <w:right w:val="nil"/>
            </w:tcBorders>
            <w:shd w:val="clear" w:color="auto" w:fill="FFFFFF"/>
            <w:vAlign w:val="center"/>
          </w:tcPr>
          <w:p w14:paraId="3DBE2B6C" w14:textId="77777777" w:rsidR="0042765E" w:rsidRPr="00EB0227" w:rsidRDefault="0042765E" w:rsidP="00BC20B1">
            <w:pPr>
              <w:autoSpaceDE w:val="0"/>
              <w:autoSpaceDN w:val="0"/>
              <w:adjustRightInd w:val="0"/>
              <w:spacing w:after="0" w:line="240" w:lineRule="auto"/>
              <w:rPr>
                <w:color w:val="000000"/>
                <w:szCs w:val="24"/>
                <w:lang w:val="en-GB"/>
              </w:rPr>
            </w:pPr>
          </w:p>
        </w:tc>
        <w:tc>
          <w:tcPr>
            <w:tcW w:w="1780" w:type="dxa"/>
            <w:tcBorders>
              <w:top w:val="nil"/>
              <w:left w:val="nil"/>
              <w:bottom w:val="nil"/>
              <w:right w:val="single" w:sz="16" w:space="0" w:color="000000"/>
            </w:tcBorders>
            <w:shd w:val="clear" w:color="auto" w:fill="FFFFFF"/>
            <w:vAlign w:val="center"/>
          </w:tcPr>
          <w:p w14:paraId="4394B197"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Other levels</w:t>
            </w:r>
          </w:p>
        </w:tc>
        <w:tc>
          <w:tcPr>
            <w:tcW w:w="1437" w:type="dxa"/>
            <w:tcBorders>
              <w:top w:val="nil"/>
              <w:left w:val="single" w:sz="16" w:space="0" w:color="000000"/>
              <w:bottom w:val="nil"/>
            </w:tcBorders>
            <w:shd w:val="clear" w:color="auto" w:fill="FFFFFF"/>
            <w:vAlign w:val="center"/>
          </w:tcPr>
          <w:p w14:paraId="3A6DC227"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235</w:t>
            </w:r>
          </w:p>
        </w:tc>
        <w:tc>
          <w:tcPr>
            <w:tcW w:w="1438" w:type="dxa"/>
            <w:tcBorders>
              <w:top w:val="nil"/>
              <w:bottom w:val="nil"/>
            </w:tcBorders>
            <w:shd w:val="clear" w:color="auto" w:fill="FFFFFF"/>
            <w:vAlign w:val="center"/>
          </w:tcPr>
          <w:p w14:paraId="1FBE12E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397</w:t>
            </w:r>
          </w:p>
        </w:tc>
        <w:tc>
          <w:tcPr>
            <w:tcW w:w="1012" w:type="dxa"/>
            <w:tcBorders>
              <w:top w:val="nil"/>
              <w:bottom w:val="nil"/>
              <w:right w:val="single" w:sz="16" w:space="0" w:color="000000"/>
            </w:tcBorders>
            <w:shd w:val="clear" w:color="auto" w:fill="FFFFFF"/>
            <w:vAlign w:val="center"/>
          </w:tcPr>
          <w:p w14:paraId="59E825B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632</w:t>
            </w:r>
          </w:p>
        </w:tc>
      </w:tr>
      <w:tr w:rsidR="0042765E" w:rsidRPr="00AC2091" w14:paraId="3D9B1E55" w14:textId="77777777" w:rsidTr="001108CA">
        <w:trPr>
          <w:cantSplit/>
        </w:trPr>
        <w:tc>
          <w:tcPr>
            <w:tcW w:w="3039" w:type="dxa"/>
            <w:gridSpan w:val="2"/>
            <w:tcBorders>
              <w:top w:val="nil"/>
              <w:left w:val="single" w:sz="16" w:space="0" w:color="000000"/>
              <w:bottom w:val="single" w:sz="16" w:space="0" w:color="000000"/>
              <w:right w:val="nil"/>
            </w:tcBorders>
            <w:shd w:val="clear" w:color="auto" w:fill="FFFFFF"/>
            <w:vAlign w:val="center"/>
          </w:tcPr>
          <w:p w14:paraId="140EB3B7"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Total</w:t>
            </w:r>
          </w:p>
        </w:tc>
        <w:tc>
          <w:tcPr>
            <w:tcW w:w="1437" w:type="dxa"/>
            <w:tcBorders>
              <w:top w:val="nil"/>
              <w:left w:val="single" w:sz="16" w:space="0" w:color="000000"/>
              <w:bottom w:val="single" w:sz="16" w:space="0" w:color="000000"/>
            </w:tcBorders>
            <w:shd w:val="clear" w:color="auto" w:fill="FFFFFF"/>
            <w:vAlign w:val="center"/>
          </w:tcPr>
          <w:p w14:paraId="131135B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308</w:t>
            </w:r>
          </w:p>
        </w:tc>
        <w:tc>
          <w:tcPr>
            <w:tcW w:w="1438" w:type="dxa"/>
            <w:tcBorders>
              <w:top w:val="nil"/>
              <w:bottom w:val="single" w:sz="16" w:space="0" w:color="000000"/>
            </w:tcBorders>
            <w:shd w:val="clear" w:color="auto" w:fill="FFFFFF"/>
            <w:vAlign w:val="center"/>
          </w:tcPr>
          <w:p w14:paraId="16469D34"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492</w:t>
            </w:r>
          </w:p>
        </w:tc>
        <w:tc>
          <w:tcPr>
            <w:tcW w:w="1012" w:type="dxa"/>
            <w:tcBorders>
              <w:top w:val="nil"/>
              <w:bottom w:val="single" w:sz="16" w:space="0" w:color="000000"/>
              <w:right w:val="single" w:sz="16" w:space="0" w:color="000000"/>
            </w:tcBorders>
            <w:shd w:val="clear" w:color="auto" w:fill="FFFFFF"/>
            <w:vAlign w:val="center"/>
          </w:tcPr>
          <w:p w14:paraId="2E0980B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800</w:t>
            </w:r>
          </w:p>
        </w:tc>
      </w:tr>
    </w:tbl>
    <w:p w14:paraId="02E76B6A" w14:textId="77777777" w:rsidR="0042765E" w:rsidRPr="00EB0227" w:rsidRDefault="0042765E" w:rsidP="00BC20B1">
      <w:pPr>
        <w:autoSpaceDE w:val="0"/>
        <w:autoSpaceDN w:val="0"/>
        <w:adjustRightInd w:val="0"/>
        <w:spacing w:after="0" w:line="240" w:lineRule="auto"/>
        <w:rPr>
          <w:szCs w:val="24"/>
          <w:lang w:val="en-GB"/>
        </w:rPr>
      </w:pPr>
    </w:p>
    <w:tbl>
      <w:tblPr>
        <w:tblW w:w="8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1"/>
        <w:gridCol w:w="1000"/>
        <w:gridCol w:w="1455"/>
        <w:gridCol w:w="1455"/>
        <w:gridCol w:w="1455"/>
      </w:tblGrid>
      <w:tr w:rsidR="0042765E" w:rsidRPr="00AC2091" w14:paraId="2867C49A" w14:textId="77777777" w:rsidTr="00165D3C">
        <w:trPr>
          <w:cantSplit/>
        </w:trPr>
        <w:tc>
          <w:tcPr>
            <w:tcW w:w="8793" w:type="dxa"/>
            <w:gridSpan w:val="6"/>
            <w:tcBorders>
              <w:top w:val="nil"/>
              <w:left w:val="nil"/>
              <w:bottom w:val="nil"/>
              <w:right w:val="nil"/>
            </w:tcBorders>
            <w:shd w:val="clear" w:color="auto" w:fill="FFFFFF"/>
          </w:tcPr>
          <w:p w14:paraId="03106E65"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b/>
                <w:bCs/>
                <w:color w:val="000000"/>
                <w:szCs w:val="24"/>
                <w:lang w:val="en-GB"/>
              </w:rPr>
              <w:t>Chi-Square Tests</w:t>
            </w:r>
          </w:p>
        </w:tc>
      </w:tr>
      <w:tr w:rsidR="0042765E" w:rsidRPr="00AC2091" w14:paraId="70AA5974" w14:textId="77777777" w:rsidTr="00165D3C">
        <w:trPr>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tcPr>
          <w:p w14:paraId="2FEE235B"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1001" w:type="dxa"/>
            <w:tcBorders>
              <w:top w:val="single" w:sz="16" w:space="0" w:color="000000"/>
              <w:left w:val="single" w:sz="16" w:space="0" w:color="000000"/>
              <w:bottom w:val="single" w:sz="16" w:space="0" w:color="000000"/>
            </w:tcBorders>
            <w:shd w:val="clear" w:color="auto" w:fill="FFFFFF"/>
          </w:tcPr>
          <w:p w14:paraId="5DCF1CF8"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Value</w:t>
            </w:r>
          </w:p>
        </w:tc>
        <w:tc>
          <w:tcPr>
            <w:tcW w:w="1000" w:type="dxa"/>
            <w:tcBorders>
              <w:top w:val="single" w:sz="16" w:space="0" w:color="000000"/>
              <w:bottom w:val="single" w:sz="16" w:space="0" w:color="000000"/>
            </w:tcBorders>
            <w:shd w:val="clear" w:color="auto" w:fill="FFFFFF"/>
          </w:tcPr>
          <w:p w14:paraId="6D9737CC"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Df</w:t>
            </w:r>
          </w:p>
        </w:tc>
        <w:tc>
          <w:tcPr>
            <w:tcW w:w="1455" w:type="dxa"/>
            <w:tcBorders>
              <w:top w:val="single" w:sz="16" w:space="0" w:color="000000"/>
              <w:bottom w:val="single" w:sz="16" w:space="0" w:color="000000"/>
            </w:tcBorders>
            <w:shd w:val="clear" w:color="auto" w:fill="FFFFFF"/>
          </w:tcPr>
          <w:p w14:paraId="5D4487EA"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Asymp. Sig. (2-sided)</w:t>
            </w:r>
          </w:p>
        </w:tc>
        <w:tc>
          <w:tcPr>
            <w:tcW w:w="1455" w:type="dxa"/>
            <w:tcBorders>
              <w:top w:val="single" w:sz="16" w:space="0" w:color="000000"/>
              <w:bottom w:val="single" w:sz="16" w:space="0" w:color="000000"/>
            </w:tcBorders>
            <w:shd w:val="clear" w:color="auto" w:fill="FFFFFF"/>
          </w:tcPr>
          <w:p w14:paraId="291F111F"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Exact Sig. (2-sided)</w:t>
            </w:r>
          </w:p>
        </w:tc>
        <w:tc>
          <w:tcPr>
            <w:tcW w:w="1455" w:type="dxa"/>
            <w:tcBorders>
              <w:top w:val="single" w:sz="16" w:space="0" w:color="000000"/>
              <w:bottom w:val="single" w:sz="16" w:space="0" w:color="000000"/>
              <w:right w:val="single" w:sz="16" w:space="0" w:color="000000"/>
            </w:tcBorders>
            <w:shd w:val="clear" w:color="auto" w:fill="FFFFFF"/>
          </w:tcPr>
          <w:p w14:paraId="27E0A86E"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Exact Sig. (1-sided)</w:t>
            </w:r>
          </w:p>
        </w:tc>
      </w:tr>
      <w:tr w:rsidR="0042765E" w:rsidRPr="00AC2091" w14:paraId="64CEF4AE" w14:textId="77777777" w:rsidTr="00165D3C">
        <w:trPr>
          <w:cantSplit/>
        </w:trPr>
        <w:tc>
          <w:tcPr>
            <w:tcW w:w="2427" w:type="dxa"/>
            <w:tcBorders>
              <w:top w:val="single" w:sz="16" w:space="0" w:color="000000"/>
              <w:left w:val="single" w:sz="16" w:space="0" w:color="000000"/>
              <w:bottom w:val="nil"/>
              <w:right w:val="single" w:sz="16" w:space="0" w:color="000000"/>
            </w:tcBorders>
            <w:shd w:val="clear" w:color="auto" w:fill="FFFFFF"/>
            <w:vAlign w:val="center"/>
          </w:tcPr>
          <w:p w14:paraId="52369AA5"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Pearson Chi-Square</w:t>
            </w:r>
          </w:p>
        </w:tc>
        <w:tc>
          <w:tcPr>
            <w:tcW w:w="1001" w:type="dxa"/>
            <w:tcBorders>
              <w:top w:val="single" w:sz="16" w:space="0" w:color="000000"/>
              <w:left w:val="single" w:sz="16" w:space="0" w:color="000000"/>
              <w:bottom w:val="nil"/>
            </w:tcBorders>
            <w:shd w:val="clear" w:color="auto" w:fill="FFFFFF"/>
            <w:vAlign w:val="center"/>
          </w:tcPr>
          <w:p w14:paraId="13D78E2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2.203</w:t>
            </w:r>
            <w:r w:rsidRPr="00EB0227">
              <w:rPr>
                <w:color w:val="000000"/>
                <w:szCs w:val="24"/>
                <w:vertAlign w:val="superscript"/>
                <w:lang w:val="en-GB"/>
              </w:rPr>
              <w:t>a</w:t>
            </w:r>
          </w:p>
        </w:tc>
        <w:tc>
          <w:tcPr>
            <w:tcW w:w="1000" w:type="dxa"/>
            <w:tcBorders>
              <w:top w:val="single" w:sz="16" w:space="0" w:color="000000"/>
              <w:bottom w:val="nil"/>
            </w:tcBorders>
            <w:shd w:val="clear" w:color="auto" w:fill="FFFFFF"/>
            <w:vAlign w:val="center"/>
          </w:tcPr>
          <w:p w14:paraId="4F760CD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w:t>
            </w:r>
          </w:p>
        </w:tc>
        <w:tc>
          <w:tcPr>
            <w:tcW w:w="1455" w:type="dxa"/>
            <w:tcBorders>
              <w:top w:val="single" w:sz="16" w:space="0" w:color="000000"/>
              <w:bottom w:val="nil"/>
            </w:tcBorders>
            <w:shd w:val="clear" w:color="auto" w:fill="FFFFFF"/>
            <w:vAlign w:val="center"/>
          </w:tcPr>
          <w:p w14:paraId="7ED792A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.138</w:t>
            </w:r>
          </w:p>
        </w:tc>
        <w:tc>
          <w:tcPr>
            <w:tcW w:w="1455" w:type="dxa"/>
            <w:tcBorders>
              <w:top w:val="single" w:sz="16" w:space="0" w:color="000000"/>
              <w:bottom w:val="nil"/>
            </w:tcBorders>
            <w:shd w:val="clear" w:color="auto" w:fill="FFFFFF"/>
          </w:tcPr>
          <w:p w14:paraId="2F222F38"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single" w:sz="16" w:space="0" w:color="000000"/>
              <w:bottom w:val="nil"/>
              <w:right w:val="single" w:sz="16" w:space="0" w:color="000000"/>
            </w:tcBorders>
            <w:shd w:val="clear" w:color="auto" w:fill="FFFFFF"/>
          </w:tcPr>
          <w:p w14:paraId="4D7A384E"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2E54761B" w14:textId="77777777" w:rsidTr="00165D3C">
        <w:trPr>
          <w:cantSplit/>
        </w:trPr>
        <w:tc>
          <w:tcPr>
            <w:tcW w:w="2427" w:type="dxa"/>
            <w:tcBorders>
              <w:top w:val="nil"/>
              <w:left w:val="single" w:sz="16" w:space="0" w:color="000000"/>
              <w:bottom w:val="nil"/>
              <w:right w:val="single" w:sz="16" w:space="0" w:color="000000"/>
            </w:tcBorders>
            <w:shd w:val="clear" w:color="auto" w:fill="FFFFFF"/>
            <w:vAlign w:val="center"/>
          </w:tcPr>
          <w:p w14:paraId="728DAA13"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lastRenderedPageBreak/>
              <w:t>Likelihood Ratio</w:t>
            </w:r>
          </w:p>
        </w:tc>
        <w:tc>
          <w:tcPr>
            <w:tcW w:w="1001" w:type="dxa"/>
            <w:tcBorders>
              <w:top w:val="nil"/>
              <w:left w:val="single" w:sz="16" w:space="0" w:color="000000"/>
              <w:bottom w:val="nil"/>
            </w:tcBorders>
            <w:shd w:val="clear" w:color="auto" w:fill="FFFFFF"/>
            <w:vAlign w:val="center"/>
          </w:tcPr>
          <w:p w14:paraId="3FC2863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2.180</w:t>
            </w:r>
          </w:p>
        </w:tc>
        <w:tc>
          <w:tcPr>
            <w:tcW w:w="1000" w:type="dxa"/>
            <w:tcBorders>
              <w:top w:val="nil"/>
              <w:bottom w:val="nil"/>
            </w:tcBorders>
            <w:shd w:val="clear" w:color="auto" w:fill="FFFFFF"/>
            <w:vAlign w:val="center"/>
          </w:tcPr>
          <w:p w14:paraId="24A33090"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w:t>
            </w:r>
          </w:p>
        </w:tc>
        <w:tc>
          <w:tcPr>
            <w:tcW w:w="1455" w:type="dxa"/>
            <w:tcBorders>
              <w:top w:val="nil"/>
              <w:bottom w:val="nil"/>
            </w:tcBorders>
            <w:shd w:val="clear" w:color="auto" w:fill="FFFFFF"/>
            <w:vAlign w:val="center"/>
          </w:tcPr>
          <w:p w14:paraId="238ADC95"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.140</w:t>
            </w:r>
          </w:p>
        </w:tc>
        <w:tc>
          <w:tcPr>
            <w:tcW w:w="1455" w:type="dxa"/>
            <w:tcBorders>
              <w:top w:val="nil"/>
              <w:bottom w:val="nil"/>
            </w:tcBorders>
            <w:shd w:val="clear" w:color="auto" w:fill="FFFFFF"/>
          </w:tcPr>
          <w:p w14:paraId="213CF28F"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nil"/>
              <w:right w:val="single" w:sz="16" w:space="0" w:color="000000"/>
            </w:tcBorders>
            <w:shd w:val="clear" w:color="auto" w:fill="FFFFFF"/>
          </w:tcPr>
          <w:p w14:paraId="3A3214CB"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5909F812" w14:textId="77777777" w:rsidTr="00165D3C">
        <w:trPr>
          <w:cantSplit/>
        </w:trPr>
        <w:tc>
          <w:tcPr>
            <w:tcW w:w="2427" w:type="dxa"/>
            <w:tcBorders>
              <w:top w:val="nil"/>
              <w:left w:val="single" w:sz="16" w:space="0" w:color="000000"/>
              <w:bottom w:val="single" w:sz="16" w:space="0" w:color="000000"/>
              <w:right w:val="single" w:sz="16" w:space="0" w:color="000000"/>
            </w:tcBorders>
            <w:shd w:val="clear" w:color="auto" w:fill="FFFFFF"/>
            <w:vAlign w:val="center"/>
          </w:tcPr>
          <w:p w14:paraId="7943B2C9"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N of Valid Cases</w:t>
            </w:r>
          </w:p>
        </w:tc>
        <w:tc>
          <w:tcPr>
            <w:tcW w:w="1001" w:type="dxa"/>
            <w:tcBorders>
              <w:top w:val="nil"/>
              <w:left w:val="single" w:sz="16" w:space="0" w:color="000000"/>
              <w:bottom w:val="single" w:sz="16" w:space="0" w:color="000000"/>
            </w:tcBorders>
            <w:shd w:val="clear" w:color="auto" w:fill="FFFFFF"/>
            <w:vAlign w:val="center"/>
          </w:tcPr>
          <w:p w14:paraId="352EC61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800</w:t>
            </w:r>
          </w:p>
        </w:tc>
        <w:tc>
          <w:tcPr>
            <w:tcW w:w="1000" w:type="dxa"/>
            <w:tcBorders>
              <w:top w:val="nil"/>
              <w:bottom w:val="single" w:sz="16" w:space="0" w:color="000000"/>
            </w:tcBorders>
            <w:shd w:val="clear" w:color="auto" w:fill="FFFFFF"/>
          </w:tcPr>
          <w:p w14:paraId="5E71A6E2"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14:paraId="491C2017"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14:paraId="5707F316"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single" w:sz="16" w:space="0" w:color="000000"/>
              <w:right w:val="single" w:sz="16" w:space="0" w:color="000000"/>
            </w:tcBorders>
            <w:shd w:val="clear" w:color="auto" w:fill="FFFFFF"/>
          </w:tcPr>
          <w:p w14:paraId="67057FF0"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0EE1A778" w14:textId="77777777" w:rsidTr="00165D3C">
        <w:trPr>
          <w:cantSplit/>
        </w:trPr>
        <w:tc>
          <w:tcPr>
            <w:tcW w:w="8793" w:type="dxa"/>
            <w:gridSpan w:val="6"/>
            <w:tcBorders>
              <w:top w:val="nil"/>
              <w:left w:val="nil"/>
              <w:bottom w:val="nil"/>
              <w:right w:val="nil"/>
            </w:tcBorders>
            <w:shd w:val="clear" w:color="auto" w:fill="FFFFFF"/>
          </w:tcPr>
          <w:p w14:paraId="6E7EBB3B" w14:textId="77777777" w:rsidR="0042765E" w:rsidRPr="00EB0227" w:rsidRDefault="0042765E" w:rsidP="00BC20B1">
            <w:pPr>
              <w:autoSpaceDE w:val="0"/>
              <w:autoSpaceDN w:val="0"/>
              <w:adjustRightInd w:val="0"/>
              <w:spacing w:after="0" w:line="240" w:lineRule="auto"/>
              <w:ind w:right="60"/>
              <w:rPr>
                <w:color w:val="000000"/>
                <w:szCs w:val="24"/>
                <w:lang w:val="en-GB"/>
              </w:rPr>
            </w:pPr>
            <w:r w:rsidRPr="00EB0227">
              <w:rPr>
                <w:color w:val="000000"/>
                <w:szCs w:val="24"/>
                <w:lang w:val="en-GB"/>
              </w:rPr>
              <w:t>Table 2.2</w:t>
            </w:r>
          </w:p>
        </w:tc>
      </w:tr>
    </w:tbl>
    <w:p w14:paraId="01E262C4" w14:textId="77777777" w:rsidR="0042765E" w:rsidRPr="00EB0227" w:rsidRDefault="0042765E" w:rsidP="00BC20B1">
      <w:pPr>
        <w:autoSpaceDE w:val="0"/>
        <w:autoSpaceDN w:val="0"/>
        <w:adjustRightInd w:val="0"/>
        <w:spacing w:after="0" w:line="240" w:lineRule="auto"/>
        <w:rPr>
          <w:szCs w:val="24"/>
          <w:lang w:val="en-GB"/>
        </w:rPr>
      </w:pPr>
    </w:p>
    <w:p w14:paraId="64F3A735" w14:textId="77777777" w:rsidR="0042765E" w:rsidRPr="00EB0227" w:rsidRDefault="0042765E" w:rsidP="00BC20B1">
      <w:pPr>
        <w:autoSpaceDE w:val="0"/>
        <w:autoSpaceDN w:val="0"/>
        <w:adjustRightInd w:val="0"/>
        <w:spacing w:after="0" w:line="432" w:lineRule="auto"/>
        <w:ind w:firstLine="720"/>
        <w:rPr>
          <w:szCs w:val="24"/>
        </w:rPr>
      </w:pPr>
      <w:r w:rsidRPr="00EB0227">
        <w:rPr>
          <w:szCs w:val="24"/>
        </w:rPr>
        <w:t xml:space="preserve">Table 2.2 shows the result of the Chi-Square statistics on the difference between first-year  students in negative academic impact from depression compared to students in other years of  education. We  can see from the table that p-value = 0.138 this implies that there is no statiscally significant relationship between depression of </w:t>
      </w:r>
      <w:r w:rsidR="00B82845">
        <w:rPr>
          <w:szCs w:val="24"/>
        </w:rPr>
        <w:t>ND 1</w:t>
      </w:r>
      <w:r w:rsidRPr="00EB0227">
        <w:rPr>
          <w:szCs w:val="24"/>
        </w:rPr>
        <w:t xml:space="preserve"> students of  student and other levels; that is there is no difference between the depression  experienced by </w:t>
      </w:r>
      <w:r w:rsidR="00B82845">
        <w:rPr>
          <w:szCs w:val="24"/>
        </w:rPr>
        <w:t>ND 1</w:t>
      </w:r>
      <w:r w:rsidRPr="00EB0227">
        <w:rPr>
          <w:szCs w:val="24"/>
        </w:rPr>
        <w:t xml:space="preserve"> student and other levels in the </w:t>
      </w:r>
      <w:r w:rsidR="002C1D32">
        <w:rPr>
          <w:szCs w:val="24"/>
        </w:rPr>
        <w:t>school</w:t>
      </w:r>
      <w:r w:rsidRPr="00EB0227">
        <w:rPr>
          <w:szCs w:val="24"/>
        </w:rPr>
        <w:t>.</w:t>
      </w:r>
    </w:p>
    <w:p w14:paraId="72628A53" w14:textId="77777777" w:rsidR="0042765E" w:rsidRPr="00EB0227" w:rsidRDefault="0042765E" w:rsidP="00BC20B1">
      <w:pPr>
        <w:autoSpaceDE w:val="0"/>
        <w:autoSpaceDN w:val="0"/>
        <w:adjustRightInd w:val="0"/>
        <w:spacing w:after="0" w:line="240" w:lineRule="auto"/>
        <w:rPr>
          <w:szCs w:val="24"/>
        </w:rPr>
      </w:pPr>
      <w:r w:rsidRPr="00EB0227">
        <w:rPr>
          <w:b/>
          <w:szCs w:val="24"/>
        </w:rPr>
        <w:t>HO</w:t>
      </w:r>
      <w:r w:rsidRPr="00EB0227">
        <w:rPr>
          <w:b/>
          <w:szCs w:val="24"/>
          <w:vertAlign w:val="subscript"/>
        </w:rPr>
        <w:t>3</w:t>
      </w:r>
      <w:r w:rsidRPr="00EB0227">
        <w:rPr>
          <w:b/>
          <w:szCs w:val="24"/>
        </w:rPr>
        <w:t xml:space="preserve">: </w:t>
      </w:r>
      <w:r w:rsidRPr="00EB0227">
        <w:rPr>
          <w:szCs w:val="24"/>
        </w:rPr>
        <w:t>There is no significant relationship between Depression of university and self-esteem.</w:t>
      </w:r>
    </w:p>
    <w:tbl>
      <w:tblPr>
        <w:tblW w:w="498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8"/>
        <w:gridCol w:w="727"/>
        <w:gridCol w:w="1001"/>
        <w:gridCol w:w="1001"/>
        <w:gridCol w:w="1001"/>
      </w:tblGrid>
      <w:tr w:rsidR="0042765E" w:rsidRPr="00AC2091" w14:paraId="0FA81E10" w14:textId="77777777" w:rsidTr="001108CA">
        <w:trPr>
          <w:cantSplit/>
        </w:trPr>
        <w:tc>
          <w:tcPr>
            <w:tcW w:w="1985" w:type="dxa"/>
            <w:gridSpan w:val="2"/>
            <w:vMerge w:val="restart"/>
            <w:tcBorders>
              <w:top w:val="single" w:sz="16" w:space="0" w:color="000000"/>
              <w:left w:val="single" w:sz="16" w:space="0" w:color="000000"/>
              <w:bottom w:val="nil"/>
              <w:right w:val="nil"/>
            </w:tcBorders>
            <w:shd w:val="clear" w:color="auto" w:fill="FFFFFF"/>
          </w:tcPr>
          <w:p w14:paraId="49617C7A" w14:textId="77777777" w:rsidR="0042765E" w:rsidRPr="00EB0227" w:rsidRDefault="0042765E" w:rsidP="00BC20B1">
            <w:pPr>
              <w:spacing w:after="0" w:line="240" w:lineRule="auto"/>
              <w:jc w:val="left"/>
              <w:rPr>
                <w:color w:val="000000"/>
                <w:szCs w:val="24"/>
              </w:rPr>
            </w:pPr>
          </w:p>
        </w:tc>
        <w:tc>
          <w:tcPr>
            <w:tcW w:w="2002" w:type="dxa"/>
            <w:gridSpan w:val="2"/>
            <w:tcBorders>
              <w:top w:val="single" w:sz="16" w:space="0" w:color="000000"/>
              <w:left w:val="single" w:sz="16" w:space="0" w:color="000000"/>
            </w:tcBorders>
            <w:shd w:val="clear" w:color="auto" w:fill="FFFFFF"/>
          </w:tcPr>
          <w:p w14:paraId="3BF12492"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Self-esteem</w:t>
            </w:r>
          </w:p>
        </w:tc>
        <w:tc>
          <w:tcPr>
            <w:tcW w:w="1001" w:type="dxa"/>
            <w:vMerge w:val="restart"/>
            <w:tcBorders>
              <w:top w:val="single" w:sz="16" w:space="0" w:color="000000"/>
              <w:right w:val="single" w:sz="16" w:space="0" w:color="000000"/>
            </w:tcBorders>
            <w:shd w:val="clear" w:color="auto" w:fill="FFFFFF"/>
          </w:tcPr>
          <w:p w14:paraId="2D14BD1F"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Total</w:t>
            </w:r>
          </w:p>
        </w:tc>
      </w:tr>
      <w:tr w:rsidR="0042765E" w:rsidRPr="00AC2091" w14:paraId="4FA6E75A" w14:textId="77777777" w:rsidTr="001108CA">
        <w:trPr>
          <w:cantSplit/>
        </w:trPr>
        <w:tc>
          <w:tcPr>
            <w:tcW w:w="1985" w:type="dxa"/>
            <w:gridSpan w:val="2"/>
            <w:vMerge/>
            <w:tcBorders>
              <w:top w:val="single" w:sz="16" w:space="0" w:color="000000"/>
              <w:left w:val="single" w:sz="16" w:space="0" w:color="000000"/>
              <w:bottom w:val="nil"/>
              <w:right w:val="nil"/>
            </w:tcBorders>
            <w:shd w:val="clear" w:color="auto" w:fill="FFFFFF"/>
          </w:tcPr>
          <w:p w14:paraId="3F961072" w14:textId="77777777" w:rsidR="0042765E" w:rsidRPr="00EB0227" w:rsidRDefault="0042765E" w:rsidP="00BC20B1">
            <w:pPr>
              <w:autoSpaceDE w:val="0"/>
              <w:autoSpaceDN w:val="0"/>
              <w:adjustRightInd w:val="0"/>
              <w:spacing w:after="0" w:line="240" w:lineRule="auto"/>
              <w:rPr>
                <w:color w:val="000000"/>
                <w:szCs w:val="24"/>
                <w:lang w:val="en-GB"/>
              </w:rPr>
            </w:pPr>
          </w:p>
        </w:tc>
        <w:tc>
          <w:tcPr>
            <w:tcW w:w="1001" w:type="dxa"/>
            <w:tcBorders>
              <w:left w:val="single" w:sz="16" w:space="0" w:color="000000"/>
              <w:bottom w:val="single" w:sz="16" w:space="0" w:color="000000"/>
            </w:tcBorders>
            <w:shd w:val="clear" w:color="auto" w:fill="FFFFFF"/>
          </w:tcPr>
          <w:p w14:paraId="7B01CDF0"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Yes</w:t>
            </w:r>
          </w:p>
        </w:tc>
        <w:tc>
          <w:tcPr>
            <w:tcW w:w="1001" w:type="dxa"/>
            <w:tcBorders>
              <w:bottom w:val="single" w:sz="16" w:space="0" w:color="000000"/>
            </w:tcBorders>
            <w:shd w:val="clear" w:color="auto" w:fill="FFFFFF"/>
          </w:tcPr>
          <w:p w14:paraId="0F4658F1"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No</w:t>
            </w:r>
          </w:p>
        </w:tc>
        <w:tc>
          <w:tcPr>
            <w:tcW w:w="1001" w:type="dxa"/>
            <w:vMerge/>
            <w:tcBorders>
              <w:top w:val="single" w:sz="16" w:space="0" w:color="000000"/>
              <w:right w:val="single" w:sz="16" w:space="0" w:color="000000"/>
            </w:tcBorders>
            <w:shd w:val="clear" w:color="auto" w:fill="FFFFFF"/>
          </w:tcPr>
          <w:p w14:paraId="18CEC6A2" w14:textId="77777777" w:rsidR="0042765E" w:rsidRPr="00EB0227" w:rsidRDefault="0042765E" w:rsidP="00BC20B1">
            <w:pPr>
              <w:autoSpaceDE w:val="0"/>
              <w:autoSpaceDN w:val="0"/>
              <w:adjustRightInd w:val="0"/>
              <w:spacing w:after="0" w:line="240" w:lineRule="auto"/>
              <w:rPr>
                <w:color w:val="000000"/>
                <w:szCs w:val="24"/>
                <w:lang w:val="en-GB"/>
              </w:rPr>
            </w:pPr>
          </w:p>
        </w:tc>
      </w:tr>
      <w:tr w:rsidR="0042765E" w:rsidRPr="00AC2091" w14:paraId="61C0A054" w14:textId="77777777" w:rsidTr="001108CA">
        <w:trPr>
          <w:cantSplit/>
        </w:trPr>
        <w:tc>
          <w:tcPr>
            <w:tcW w:w="1258" w:type="dxa"/>
            <w:vMerge w:val="restart"/>
            <w:tcBorders>
              <w:top w:val="single" w:sz="16" w:space="0" w:color="000000"/>
              <w:left w:val="single" w:sz="16" w:space="0" w:color="000000"/>
              <w:bottom w:val="nil"/>
              <w:right w:val="nil"/>
            </w:tcBorders>
            <w:shd w:val="clear" w:color="auto" w:fill="FFFFFF"/>
            <w:vAlign w:val="center"/>
          </w:tcPr>
          <w:p w14:paraId="510651DE"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Depression</w:t>
            </w:r>
          </w:p>
        </w:tc>
        <w:tc>
          <w:tcPr>
            <w:tcW w:w="727" w:type="dxa"/>
            <w:tcBorders>
              <w:top w:val="single" w:sz="16" w:space="0" w:color="000000"/>
              <w:left w:val="nil"/>
              <w:bottom w:val="nil"/>
              <w:right w:val="single" w:sz="16" w:space="0" w:color="000000"/>
            </w:tcBorders>
            <w:shd w:val="clear" w:color="auto" w:fill="FFFFFF"/>
            <w:vAlign w:val="center"/>
          </w:tcPr>
          <w:p w14:paraId="7A7F9A3F"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Yes</w:t>
            </w:r>
          </w:p>
        </w:tc>
        <w:tc>
          <w:tcPr>
            <w:tcW w:w="1001" w:type="dxa"/>
            <w:tcBorders>
              <w:top w:val="single" w:sz="16" w:space="0" w:color="000000"/>
              <w:left w:val="single" w:sz="16" w:space="0" w:color="000000"/>
              <w:bottom w:val="nil"/>
            </w:tcBorders>
            <w:shd w:val="clear" w:color="auto" w:fill="FFFFFF"/>
            <w:vAlign w:val="center"/>
          </w:tcPr>
          <w:p w14:paraId="0C4D529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506</w:t>
            </w:r>
          </w:p>
        </w:tc>
        <w:tc>
          <w:tcPr>
            <w:tcW w:w="1001" w:type="dxa"/>
            <w:tcBorders>
              <w:top w:val="single" w:sz="16" w:space="0" w:color="000000"/>
              <w:bottom w:val="nil"/>
            </w:tcBorders>
            <w:shd w:val="clear" w:color="auto" w:fill="FFFFFF"/>
            <w:vAlign w:val="center"/>
          </w:tcPr>
          <w:p w14:paraId="0D66D78F"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110</w:t>
            </w:r>
          </w:p>
        </w:tc>
        <w:tc>
          <w:tcPr>
            <w:tcW w:w="1001" w:type="dxa"/>
            <w:tcBorders>
              <w:top w:val="single" w:sz="16" w:space="0" w:color="000000"/>
              <w:bottom w:val="nil"/>
              <w:right w:val="single" w:sz="16" w:space="0" w:color="000000"/>
            </w:tcBorders>
            <w:shd w:val="clear" w:color="auto" w:fill="FFFFFF"/>
            <w:vAlign w:val="center"/>
          </w:tcPr>
          <w:p w14:paraId="3D6834D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616</w:t>
            </w:r>
          </w:p>
        </w:tc>
      </w:tr>
      <w:tr w:rsidR="0042765E" w:rsidRPr="00AC2091" w14:paraId="1C738C1E" w14:textId="77777777" w:rsidTr="001108CA">
        <w:trPr>
          <w:cantSplit/>
        </w:trPr>
        <w:tc>
          <w:tcPr>
            <w:tcW w:w="1258" w:type="dxa"/>
            <w:vMerge/>
            <w:tcBorders>
              <w:top w:val="single" w:sz="16" w:space="0" w:color="000000"/>
              <w:left w:val="single" w:sz="16" w:space="0" w:color="000000"/>
              <w:bottom w:val="nil"/>
              <w:right w:val="nil"/>
            </w:tcBorders>
            <w:shd w:val="clear" w:color="auto" w:fill="FFFFFF"/>
            <w:vAlign w:val="center"/>
          </w:tcPr>
          <w:p w14:paraId="35D3B080" w14:textId="77777777" w:rsidR="0042765E" w:rsidRPr="00EB0227" w:rsidRDefault="0042765E" w:rsidP="00BC20B1">
            <w:pPr>
              <w:autoSpaceDE w:val="0"/>
              <w:autoSpaceDN w:val="0"/>
              <w:adjustRightInd w:val="0"/>
              <w:spacing w:after="0" w:line="240" w:lineRule="auto"/>
              <w:rPr>
                <w:color w:val="000000"/>
                <w:szCs w:val="24"/>
                <w:lang w:val="en-GB"/>
              </w:rPr>
            </w:pPr>
          </w:p>
        </w:tc>
        <w:tc>
          <w:tcPr>
            <w:tcW w:w="727" w:type="dxa"/>
            <w:tcBorders>
              <w:top w:val="nil"/>
              <w:left w:val="nil"/>
              <w:bottom w:val="nil"/>
              <w:right w:val="single" w:sz="16" w:space="0" w:color="000000"/>
            </w:tcBorders>
            <w:shd w:val="clear" w:color="auto" w:fill="FFFFFF"/>
            <w:vAlign w:val="center"/>
          </w:tcPr>
          <w:p w14:paraId="1526ED41"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No</w:t>
            </w:r>
          </w:p>
        </w:tc>
        <w:tc>
          <w:tcPr>
            <w:tcW w:w="1001" w:type="dxa"/>
            <w:tcBorders>
              <w:top w:val="nil"/>
              <w:left w:val="single" w:sz="16" w:space="0" w:color="000000"/>
              <w:bottom w:val="nil"/>
            </w:tcBorders>
            <w:shd w:val="clear" w:color="auto" w:fill="FFFFFF"/>
            <w:vAlign w:val="center"/>
          </w:tcPr>
          <w:p w14:paraId="1168866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894</w:t>
            </w:r>
          </w:p>
        </w:tc>
        <w:tc>
          <w:tcPr>
            <w:tcW w:w="1001" w:type="dxa"/>
            <w:tcBorders>
              <w:top w:val="nil"/>
              <w:bottom w:val="nil"/>
            </w:tcBorders>
            <w:shd w:val="clear" w:color="auto" w:fill="FFFFFF"/>
            <w:vAlign w:val="center"/>
          </w:tcPr>
          <w:p w14:paraId="71F98C5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90</w:t>
            </w:r>
          </w:p>
        </w:tc>
        <w:tc>
          <w:tcPr>
            <w:tcW w:w="1001" w:type="dxa"/>
            <w:tcBorders>
              <w:top w:val="nil"/>
              <w:bottom w:val="nil"/>
              <w:right w:val="single" w:sz="16" w:space="0" w:color="000000"/>
            </w:tcBorders>
            <w:shd w:val="clear" w:color="auto" w:fill="FFFFFF"/>
            <w:vAlign w:val="center"/>
          </w:tcPr>
          <w:p w14:paraId="0D8AAF4B"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984</w:t>
            </w:r>
          </w:p>
        </w:tc>
      </w:tr>
      <w:tr w:rsidR="0042765E" w:rsidRPr="00AC2091" w14:paraId="368408CC" w14:textId="77777777" w:rsidTr="001108CA">
        <w:trPr>
          <w:cantSplit/>
        </w:trPr>
        <w:tc>
          <w:tcPr>
            <w:tcW w:w="1985" w:type="dxa"/>
            <w:gridSpan w:val="2"/>
            <w:tcBorders>
              <w:top w:val="nil"/>
              <w:left w:val="single" w:sz="16" w:space="0" w:color="000000"/>
              <w:bottom w:val="single" w:sz="16" w:space="0" w:color="000000"/>
              <w:right w:val="nil"/>
            </w:tcBorders>
            <w:shd w:val="clear" w:color="auto" w:fill="FFFFFF"/>
            <w:vAlign w:val="center"/>
          </w:tcPr>
          <w:p w14:paraId="17D31366"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Total1</w:t>
            </w:r>
          </w:p>
        </w:tc>
        <w:tc>
          <w:tcPr>
            <w:tcW w:w="1001" w:type="dxa"/>
            <w:tcBorders>
              <w:top w:val="nil"/>
              <w:left w:val="single" w:sz="16" w:space="0" w:color="000000"/>
              <w:bottom w:val="single" w:sz="16" w:space="0" w:color="000000"/>
            </w:tcBorders>
            <w:shd w:val="clear" w:color="auto" w:fill="FFFFFF"/>
            <w:vAlign w:val="center"/>
          </w:tcPr>
          <w:p w14:paraId="179BE1E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1400</w:t>
            </w:r>
          </w:p>
        </w:tc>
        <w:tc>
          <w:tcPr>
            <w:tcW w:w="1001" w:type="dxa"/>
            <w:tcBorders>
              <w:top w:val="nil"/>
              <w:bottom w:val="single" w:sz="16" w:space="0" w:color="000000"/>
            </w:tcBorders>
            <w:shd w:val="clear" w:color="auto" w:fill="FFFFFF"/>
            <w:vAlign w:val="center"/>
          </w:tcPr>
          <w:p w14:paraId="52356CE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200</w:t>
            </w:r>
          </w:p>
        </w:tc>
        <w:tc>
          <w:tcPr>
            <w:tcW w:w="1001" w:type="dxa"/>
            <w:tcBorders>
              <w:top w:val="nil"/>
              <w:bottom w:val="single" w:sz="16" w:space="0" w:color="000000"/>
              <w:right w:val="single" w:sz="16" w:space="0" w:color="000000"/>
            </w:tcBorders>
            <w:shd w:val="clear" w:color="auto" w:fill="FFFFFF"/>
            <w:vAlign w:val="center"/>
          </w:tcPr>
          <w:p w14:paraId="66A0810F"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1600</w:t>
            </w:r>
          </w:p>
        </w:tc>
      </w:tr>
    </w:tbl>
    <w:p w14:paraId="0252469E" w14:textId="77777777" w:rsidR="0042765E" w:rsidRPr="00EB0227" w:rsidRDefault="0042765E" w:rsidP="00BC20B1">
      <w:pPr>
        <w:autoSpaceDE w:val="0"/>
        <w:autoSpaceDN w:val="0"/>
        <w:adjustRightInd w:val="0"/>
        <w:spacing w:after="0" w:line="240" w:lineRule="auto"/>
        <w:rPr>
          <w:szCs w:val="24"/>
          <w:lang w:val="en-GB"/>
        </w:rPr>
      </w:pPr>
    </w:p>
    <w:tbl>
      <w:tblPr>
        <w:tblW w:w="8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1"/>
        <w:gridCol w:w="1000"/>
        <w:gridCol w:w="1455"/>
        <w:gridCol w:w="1455"/>
        <w:gridCol w:w="1455"/>
      </w:tblGrid>
      <w:tr w:rsidR="0042765E" w:rsidRPr="00AC2091" w14:paraId="24CA3D22" w14:textId="77777777" w:rsidTr="00165D3C">
        <w:trPr>
          <w:cantSplit/>
        </w:trPr>
        <w:tc>
          <w:tcPr>
            <w:tcW w:w="8793" w:type="dxa"/>
            <w:gridSpan w:val="6"/>
            <w:tcBorders>
              <w:top w:val="nil"/>
              <w:left w:val="nil"/>
              <w:bottom w:val="nil"/>
              <w:right w:val="nil"/>
            </w:tcBorders>
            <w:shd w:val="clear" w:color="auto" w:fill="FFFFFF"/>
          </w:tcPr>
          <w:p w14:paraId="296BB9F9" w14:textId="77777777" w:rsidR="0042765E" w:rsidRPr="00EB0227" w:rsidRDefault="0042765E" w:rsidP="00BC20B1">
            <w:pPr>
              <w:tabs>
                <w:tab w:val="left" w:pos="3600"/>
                <w:tab w:val="center" w:pos="4396"/>
              </w:tabs>
              <w:autoSpaceDE w:val="0"/>
              <w:autoSpaceDN w:val="0"/>
              <w:adjustRightInd w:val="0"/>
              <w:spacing w:after="0" w:line="240" w:lineRule="auto"/>
              <w:ind w:right="60"/>
              <w:rPr>
                <w:color w:val="000000"/>
                <w:szCs w:val="24"/>
                <w:lang w:val="en-GB"/>
              </w:rPr>
            </w:pPr>
          </w:p>
        </w:tc>
      </w:tr>
      <w:tr w:rsidR="0042765E" w:rsidRPr="00AC2091" w14:paraId="09EBBCFF" w14:textId="77777777" w:rsidTr="00165D3C">
        <w:trPr>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tcPr>
          <w:p w14:paraId="7D980A41"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1001" w:type="dxa"/>
            <w:tcBorders>
              <w:top w:val="single" w:sz="16" w:space="0" w:color="000000"/>
              <w:left w:val="single" w:sz="16" w:space="0" w:color="000000"/>
              <w:bottom w:val="single" w:sz="16" w:space="0" w:color="000000"/>
            </w:tcBorders>
            <w:shd w:val="clear" w:color="auto" w:fill="FFFFFF"/>
          </w:tcPr>
          <w:p w14:paraId="4CCE55B3"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Value</w:t>
            </w:r>
          </w:p>
        </w:tc>
        <w:tc>
          <w:tcPr>
            <w:tcW w:w="1000" w:type="dxa"/>
            <w:tcBorders>
              <w:top w:val="single" w:sz="16" w:space="0" w:color="000000"/>
              <w:bottom w:val="single" w:sz="16" w:space="0" w:color="000000"/>
            </w:tcBorders>
            <w:shd w:val="clear" w:color="auto" w:fill="FFFFFF"/>
          </w:tcPr>
          <w:p w14:paraId="22BA980F"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df</w:t>
            </w:r>
          </w:p>
        </w:tc>
        <w:tc>
          <w:tcPr>
            <w:tcW w:w="1455" w:type="dxa"/>
            <w:tcBorders>
              <w:top w:val="single" w:sz="16" w:space="0" w:color="000000"/>
              <w:bottom w:val="single" w:sz="16" w:space="0" w:color="000000"/>
            </w:tcBorders>
            <w:shd w:val="clear" w:color="auto" w:fill="FFFFFF"/>
          </w:tcPr>
          <w:p w14:paraId="6B683DBB"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Asymp. Sig. (2-sided)</w:t>
            </w:r>
          </w:p>
        </w:tc>
        <w:tc>
          <w:tcPr>
            <w:tcW w:w="1455" w:type="dxa"/>
            <w:tcBorders>
              <w:top w:val="single" w:sz="16" w:space="0" w:color="000000"/>
              <w:bottom w:val="single" w:sz="16" w:space="0" w:color="000000"/>
            </w:tcBorders>
            <w:shd w:val="clear" w:color="auto" w:fill="FFFFFF"/>
          </w:tcPr>
          <w:p w14:paraId="19151750"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Exact Sig. (2-sided)</w:t>
            </w:r>
          </w:p>
        </w:tc>
        <w:tc>
          <w:tcPr>
            <w:tcW w:w="1455" w:type="dxa"/>
            <w:tcBorders>
              <w:top w:val="single" w:sz="16" w:space="0" w:color="000000"/>
              <w:bottom w:val="single" w:sz="16" w:space="0" w:color="000000"/>
              <w:right w:val="single" w:sz="16" w:space="0" w:color="000000"/>
            </w:tcBorders>
            <w:shd w:val="clear" w:color="auto" w:fill="FFFFFF"/>
          </w:tcPr>
          <w:p w14:paraId="592C0C96"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Exact Sig. (1-sided)</w:t>
            </w:r>
          </w:p>
        </w:tc>
      </w:tr>
      <w:tr w:rsidR="0042765E" w:rsidRPr="00AC2091" w14:paraId="3A890762" w14:textId="77777777" w:rsidTr="00165D3C">
        <w:trPr>
          <w:cantSplit/>
        </w:trPr>
        <w:tc>
          <w:tcPr>
            <w:tcW w:w="2427" w:type="dxa"/>
            <w:tcBorders>
              <w:top w:val="single" w:sz="16" w:space="0" w:color="000000"/>
              <w:left w:val="single" w:sz="16" w:space="0" w:color="000000"/>
              <w:bottom w:val="nil"/>
              <w:right w:val="single" w:sz="16" w:space="0" w:color="000000"/>
            </w:tcBorders>
            <w:shd w:val="clear" w:color="auto" w:fill="FFFFFF"/>
            <w:vAlign w:val="center"/>
          </w:tcPr>
          <w:p w14:paraId="33BE48B2"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Pearson Chi-Square</w:t>
            </w:r>
          </w:p>
        </w:tc>
        <w:tc>
          <w:tcPr>
            <w:tcW w:w="1001" w:type="dxa"/>
            <w:tcBorders>
              <w:top w:val="single" w:sz="16" w:space="0" w:color="000000"/>
              <w:left w:val="single" w:sz="16" w:space="0" w:color="000000"/>
              <w:bottom w:val="nil"/>
            </w:tcBorders>
            <w:shd w:val="clear" w:color="auto" w:fill="FFFFFF"/>
            <w:vAlign w:val="center"/>
          </w:tcPr>
          <w:p w14:paraId="25F7A82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26.282</w:t>
            </w:r>
            <w:r w:rsidRPr="00EB0227">
              <w:rPr>
                <w:color w:val="000000"/>
                <w:szCs w:val="24"/>
                <w:vertAlign w:val="superscript"/>
                <w:lang w:val="en-GB"/>
              </w:rPr>
              <w:t>a</w:t>
            </w:r>
          </w:p>
        </w:tc>
        <w:tc>
          <w:tcPr>
            <w:tcW w:w="1000" w:type="dxa"/>
            <w:tcBorders>
              <w:top w:val="single" w:sz="16" w:space="0" w:color="000000"/>
              <w:bottom w:val="nil"/>
            </w:tcBorders>
            <w:shd w:val="clear" w:color="auto" w:fill="FFFFFF"/>
            <w:vAlign w:val="center"/>
          </w:tcPr>
          <w:p w14:paraId="28FA078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w:t>
            </w:r>
          </w:p>
        </w:tc>
        <w:tc>
          <w:tcPr>
            <w:tcW w:w="1455" w:type="dxa"/>
            <w:tcBorders>
              <w:top w:val="single" w:sz="16" w:space="0" w:color="000000"/>
              <w:bottom w:val="nil"/>
            </w:tcBorders>
            <w:shd w:val="clear" w:color="auto" w:fill="FFFFFF"/>
            <w:vAlign w:val="center"/>
          </w:tcPr>
          <w:p w14:paraId="1AFFA475"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.000</w:t>
            </w:r>
          </w:p>
        </w:tc>
        <w:tc>
          <w:tcPr>
            <w:tcW w:w="1455" w:type="dxa"/>
            <w:tcBorders>
              <w:top w:val="single" w:sz="16" w:space="0" w:color="000000"/>
              <w:bottom w:val="nil"/>
            </w:tcBorders>
            <w:shd w:val="clear" w:color="auto" w:fill="FFFFFF"/>
          </w:tcPr>
          <w:p w14:paraId="5C54CAE2"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single" w:sz="16" w:space="0" w:color="000000"/>
              <w:bottom w:val="nil"/>
              <w:right w:val="single" w:sz="16" w:space="0" w:color="000000"/>
            </w:tcBorders>
            <w:shd w:val="clear" w:color="auto" w:fill="FFFFFF"/>
          </w:tcPr>
          <w:p w14:paraId="3BF82AA6"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55F4E3AB" w14:textId="77777777" w:rsidTr="00165D3C">
        <w:trPr>
          <w:cantSplit/>
        </w:trPr>
        <w:tc>
          <w:tcPr>
            <w:tcW w:w="2427" w:type="dxa"/>
            <w:tcBorders>
              <w:top w:val="nil"/>
              <w:left w:val="single" w:sz="16" w:space="0" w:color="000000"/>
              <w:bottom w:val="nil"/>
              <w:right w:val="single" w:sz="16" w:space="0" w:color="000000"/>
            </w:tcBorders>
            <w:shd w:val="clear" w:color="auto" w:fill="FFFFFF"/>
            <w:vAlign w:val="center"/>
          </w:tcPr>
          <w:p w14:paraId="35ED15B7"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Likelihood Ratio</w:t>
            </w:r>
          </w:p>
        </w:tc>
        <w:tc>
          <w:tcPr>
            <w:tcW w:w="1001" w:type="dxa"/>
            <w:tcBorders>
              <w:top w:val="nil"/>
              <w:left w:val="single" w:sz="16" w:space="0" w:color="000000"/>
              <w:bottom w:val="nil"/>
            </w:tcBorders>
            <w:shd w:val="clear" w:color="auto" w:fill="FFFFFF"/>
            <w:vAlign w:val="center"/>
          </w:tcPr>
          <w:p w14:paraId="6366E286"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25.553</w:t>
            </w:r>
          </w:p>
        </w:tc>
        <w:tc>
          <w:tcPr>
            <w:tcW w:w="1000" w:type="dxa"/>
            <w:tcBorders>
              <w:top w:val="nil"/>
              <w:bottom w:val="nil"/>
            </w:tcBorders>
            <w:shd w:val="clear" w:color="auto" w:fill="FFFFFF"/>
            <w:vAlign w:val="center"/>
          </w:tcPr>
          <w:p w14:paraId="7D0D0EB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w:t>
            </w:r>
          </w:p>
        </w:tc>
        <w:tc>
          <w:tcPr>
            <w:tcW w:w="1455" w:type="dxa"/>
            <w:tcBorders>
              <w:top w:val="nil"/>
              <w:bottom w:val="nil"/>
            </w:tcBorders>
            <w:shd w:val="clear" w:color="auto" w:fill="FFFFFF"/>
            <w:vAlign w:val="center"/>
          </w:tcPr>
          <w:p w14:paraId="78FB3D40"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.000</w:t>
            </w:r>
          </w:p>
        </w:tc>
        <w:tc>
          <w:tcPr>
            <w:tcW w:w="1455" w:type="dxa"/>
            <w:tcBorders>
              <w:top w:val="nil"/>
              <w:bottom w:val="nil"/>
            </w:tcBorders>
            <w:shd w:val="clear" w:color="auto" w:fill="FFFFFF"/>
          </w:tcPr>
          <w:p w14:paraId="5969C34C"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nil"/>
              <w:right w:val="single" w:sz="16" w:space="0" w:color="000000"/>
            </w:tcBorders>
            <w:shd w:val="clear" w:color="auto" w:fill="FFFFFF"/>
          </w:tcPr>
          <w:p w14:paraId="49762EF9"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7BFF6D2D" w14:textId="77777777" w:rsidTr="00165D3C">
        <w:trPr>
          <w:cantSplit/>
        </w:trPr>
        <w:tc>
          <w:tcPr>
            <w:tcW w:w="2427" w:type="dxa"/>
            <w:tcBorders>
              <w:top w:val="nil"/>
              <w:left w:val="single" w:sz="16" w:space="0" w:color="000000"/>
              <w:bottom w:val="single" w:sz="16" w:space="0" w:color="000000"/>
              <w:right w:val="single" w:sz="16" w:space="0" w:color="000000"/>
            </w:tcBorders>
            <w:shd w:val="clear" w:color="auto" w:fill="FFFFFF"/>
            <w:vAlign w:val="center"/>
          </w:tcPr>
          <w:p w14:paraId="2ECEEF77"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N of Valid Cases</w:t>
            </w:r>
          </w:p>
        </w:tc>
        <w:tc>
          <w:tcPr>
            <w:tcW w:w="1001" w:type="dxa"/>
            <w:tcBorders>
              <w:top w:val="nil"/>
              <w:left w:val="single" w:sz="16" w:space="0" w:color="000000"/>
              <w:bottom w:val="single" w:sz="16" w:space="0" w:color="000000"/>
            </w:tcBorders>
            <w:shd w:val="clear" w:color="auto" w:fill="FFFFFF"/>
            <w:vAlign w:val="center"/>
          </w:tcPr>
          <w:p w14:paraId="53C561A0"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1600</w:t>
            </w:r>
          </w:p>
        </w:tc>
        <w:tc>
          <w:tcPr>
            <w:tcW w:w="1000" w:type="dxa"/>
            <w:tcBorders>
              <w:top w:val="nil"/>
              <w:bottom w:val="single" w:sz="16" w:space="0" w:color="000000"/>
            </w:tcBorders>
            <w:shd w:val="clear" w:color="auto" w:fill="FFFFFF"/>
          </w:tcPr>
          <w:p w14:paraId="563F1635"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14:paraId="4D43DC59"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14:paraId="3F692E27"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single" w:sz="16" w:space="0" w:color="000000"/>
              <w:right w:val="single" w:sz="16" w:space="0" w:color="000000"/>
            </w:tcBorders>
            <w:shd w:val="clear" w:color="auto" w:fill="FFFFFF"/>
          </w:tcPr>
          <w:p w14:paraId="411C769E"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74221348" w14:textId="77777777" w:rsidTr="00165D3C">
        <w:trPr>
          <w:cantSplit/>
        </w:trPr>
        <w:tc>
          <w:tcPr>
            <w:tcW w:w="8793" w:type="dxa"/>
            <w:gridSpan w:val="6"/>
            <w:tcBorders>
              <w:top w:val="nil"/>
              <w:left w:val="nil"/>
              <w:bottom w:val="nil"/>
              <w:right w:val="nil"/>
            </w:tcBorders>
            <w:shd w:val="clear" w:color="auto" w:fill="FFFFFF"/>
          </w:tcPr>
          <w:p w14:paraId="110C5920" w14:textId="77777777" w:rsidR="0042765E" w:rsidRPr="00EB0227" w:rsidRDefault="0042765E" w:rsidP="00BC20B1">
            <w:pPr>
              <w:spacing w:after="0" w:line="432" w:lineRule="auto"/>
              <w:rPr>
                <w:color w:val="000000"/>
                <w:szCs w:val="24"/>
                <w:lang w:val="en-GB"/>
              </w:rPr>
            </w:pPr>
            <w:r w:rsidRPr="00EB0227">
              <w:rPr>
                <w:color w:val="000000"/>
                <w:szCs w:val="24"/>
                <w:lang w:val="en-GB"/>
              </w:rPr>
              <w:t>Table 2.3</w:t>
            </w:r>
          </w:p>
          <w:p w14:paraId="21C3EB2E" w14:textId="77777777" w:rsidR="0042765E" w:rsidRPr="00EB0227" w:rsidRDefault="0042765E" w:rsidP="00BC20B1">
            <w:pPr>
              <w:spacing w:after="0" w:line="432" w:lineRule="auto"/>
              <w:rPr>
                <w:color w:val="000000"/>
                <w:szCs w:val="24"/>
                <w:lang w:val="en-GB"/>
              </w:rPr>
            </w:pPr>
            <w:r w:rsidRPr="00EB0227">
              <w:rPr>
                <w:szCs w:val="24"/>
              </w:rPr>
              <w:t xml:space="preserve">Table 2.3 shows the result of the Chi-Square statistics on the relationship between gender of  student and mental health challenges. We  can see from the table that p-value </w:t>
            </w:r>
            <m:oMath>
              <m:r>
                <w:rPr>
                  <w:rFonts w:ascii="Cambria Math" w:hAnsi="Cambria Math"/>
                  <w:szCs w:val="24"/>
                </w:rPr>
                <m:t xml:space="preserve"> &lt; </m:t>
              </m:r>
            </m:oMath>
            <w:r w:rsidRPr="00EB0227">
              <w:rPr>
                <w:szCs w:val="24"/>
              </w:rPr>
              <w:t>0.00 .This implies that there is  statiscally significant relationship between depression of  student  and self-esteem; that is people with high self-esteem has low depression and vice versa.</w:t>
            </w:r>
          </w:p>
        </w:tc>
      </w:tr>
    </w:tbl>
    <w:p w14:paraId="5A4AAD9C" w14:textId="77777777" w:rsidR="00483DB4" w:rsidRPr="00EB0227" w:rsidRDefault="00483DB4" w:rsidP="00BC20B1">
      <w:pPr>
        <w:autoSpaceDE w:val="0"/>
        <w:autoSpaceDN w:val="0"/>
        <w:adjustRightInd w:val="0"/>
        <w:spacing w:after="0" w:line="240" w:lineRule="auto"/>
        <w:rPr>
          <w:b/>
          <w:szCs w:val="24"/>
        </w:rPr>
      </w:pPr>
    </w:p>
    <w:p w14:paraId="7DF32EA2" w14:textId="77777777" w:rsidR="00483DB4" w:rsidRPr="00EB0227" w:rsidRDefault="00483DB4" w:rsidP="00BC20B1">
      <w:pPr>
        <w:autoSpaceDE w:val="0"/>
        <w:autoSpaceDN w:val="0"/>
        <w:adjustRightInd w:val="0"/>
        <w:spacing w:after="0" w:line="240" w:lineRule="auto"/>
        <w:rPr>
          <w:b/>
          <w:szCs w:val="24"/>
        </w:rPr>
      </w:pPr>
    </w:p>
    <w:p w14:paraId="7550EB71" w14:textId="77777777" w:rsidR="0042765E" w:rsidRPr="00EB0227" w:rsidRDefault="0042765E" w:rsidP="00BC20B1">
      <w:pPr>
        <w:autoSpaceDE w:val="0"/>
        <w:autoSpaceDN w:val="0"/>
        <w:adjustRightInd w:val="0"/>
        <w:spacing w:after="0" w:line="240" w:lineRule="auto"/>
        <w:rPr>
          <w:szCs w:val="24"/>
        </w:rPr>
      </w:pPr>
      <w:r w:rsidRPr="00EB0227">
        <w:rPr>
          <w:b/>
          <w:szCs w:val="24"/>
        </w:rPr>
        <w:lastRenderedPageBreak/>
        <w:t>HO</w:t>
      </w:r>
      <w:r w:rsidRPr="00EB0227">
        <w:rPr>
          <w:b/>
          <w:szCs w:val="24"/>
          <w:vertAlign w:val="subscript"/>
        </w:rPr>
        <w:t>4</w:t>
      </w:r>
      <w:r w:rsidRPr="00EB0227">
        <w:rPr>
          <w:b/>
          <w:szCs w:val="24"/>
        </w:rPr>
        <w:t xml:space="preserve">: </w:t>
      </w:r>
      <w:r w:rsidRPr="00EB0227">
        <w:rPr>
          <w:szCs w:val="24"/>
        </w:rPr>
        <w:t>There is no significant relationship between Depression of  student and financial worries.</w:t>
      </w:r>
    </w:p>
    <w:tbl>
      <w:tblPr>
        <w:tblW w:w="87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8"/>
        <w:gridCol w:w="727"/>
        <w:gridCol w:w="442"/>
        <w:gridCol w:w="559"/>
        <w:gridCol w:w="442"/>
        <w:gridCol w:w="559"/>
        <w:gridCol w:w="441"/>
        <w:gridCol w:w="560"/>
        <w:gridCol w:w="895"/>
        <w:gridCol w:w="1455"/>
        <w:gridCol w:w="1455"/>
      </w:tblGrid>
      <w:tr w:rsidR="0042765E" w:rsidRPr="00AC2091" w14:paraId="160D5EA3" w14:textId="77777777" w:rsidTr="00483DB4">
        <w:trPr>
          <w:gridAfter w:val="3"/>
          <w:wAfter w:w="3805" w:type="dxa"/>
          <w:cantSplit/>
        </w:trPr>
        <w:tc>
          <w:tcPr>
            <w:tcW w:w="4988" w:type="dxa"/>
            <w:gridSpan w:val="8"/>
            <w:tcBorders>
              <w:top w:val="nil"/>
              <w:left w:val="nil"/>
              <w:bottom w:val="nil"/>
              <w:right w:val="nil"/>
            </w:tcBorders>
            <w:shd w:val="clear" w:color="auto" w:fill="FFFFFF"/>
            <w:vAlign w:val="bottom"/>
          </w:tcPr>
          <w:p w14:paraId="3C655226"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Count</w:t>
            </w:r>
          </w:p>
        </w:tc>
      </w:tr>
      <w:tr w:rsidR="0042765E" w:rsidRPr="00AC2091" w14:paraId="193191B0" w14:textId="77777777" w:rsidTr="00483DB4">
        <w:trPr>
          <w:gridAfter w:val="3"/>
          <w:wAfter w:w="3805" w:type="dxa"/>
          <w:cantSplit/>
        </w:trPr>
        <w:tc>
          <w:tcPr>
            <w:tcW w:w="1985" w:type="dxa"/>
            <w:gridSpan w:val="2"/>
            <w:vMerge w:val="restart"/>
            <w:tcBorders>
              <w:top w:val="single" w:sz="16" w:space="0" w:color="000000"/>
              <w:left w:val="single" w:sz="16" w:space="0" w:color="000000"/>
              <w:bottom w:val="nil"/>
              <w:right w:val="nil"/>
            </w:tcBorders>
            <w:shd w:val="clear" w:color="auto" w:fill="FFFFFF"/>
          </w:tcPr>
          <w:p w14:paraId="19F45D19"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2002" w:type="dxa"/>
            <w:gridSpan w:val="4"/>
            <w:tcBorders>
              <w:top w:val="single" w:sz="16" w:space="0" w:color="000000"/>
              <w:left w:val="single" w:sz="16" w:space="0" w:color="000000"/>
            </w:tcBorders>
            <w:shd w:val="clear" w:color="auto" w:fill="FFFFFF"/>
          </w:tcPr>
          <w:p w14:paraId="4EA43F4E"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Financial</w:t>
            </w:r>
            <w:r w:rsidR="00912C78" w:rsidRPr="00EB0227">
              <w:rPr>
                <w:color w:val="000000"/>
                <w:szCs w:val="24"/>
                <w:lang w:val="en-GB"/>
              </w:rPr>
              <w:t xml:space="preserve"> </w:t>
            </w:r>
            <w:r w:rsidRPr="00EB0227">
              <w:rPr>
                <w:color w:val="000000"/>
                <w:szCs w:val="24"/>
                <w:lang w:val="en-GB"/>
              </w:rPr>
              <w:t>worries</w:t>
            </w:r>
          </w:p>
        </w:tc>
        <w:tc>
          <w:tcPr>
            <w:tcW w:w="1001" w:type="dxa"/>
            <w:gridSpan w:val="2"/>
            <w:vMerge w:val="restart"/>
            <w:tcBorders>
              <w:top w:val="single" w:sz="16" w:space="0" w:color="000000"/>
              <w:right w:val="single" w:sz="16" w:space="0" w:color="000000"/>
            </w:tcBorders>
            <w:shd w:val="clear" w:color="auto" w:fill="FFFFFF"/>
          </w:tcPr>
          <w:p w14:paraId="0E1D6828"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Total</w:t>
            </w:r>
          </w:p>
        </w:tc>
      </w:tr>
      <w:tr w:rsidR="0042765E" w:rsidRPr="00AC2091" w14:paraId="5359F74A" w14:textId="77777777" w:rsidTr="00483DB4">
        <w:trPr>
          <w:gridAfter w:val="3"/>
          <w:wAfter w:w="3805" w:type="dxa"/>
          <w:cantSplit/>
        </w:trPr>
        <w:tc>
          <w:tcPr>
            <w:tcW w:w="1985" w:type="dxa"/>
            <w:gridSpan w:val="2"/>
            <w:vMerge/>
            <w:tcBorders>
              <w:top w:val="single" w:sz="16" w:space="0" w:color="000000"/>
              <w:left w:val="single" w:sz="16" w:space="0" w:color="000000"/>
              <w:bottom w:val="nil"/>
              <w:right w:val="nil"/>
            </w:tcBorders>
            <w:shd w:val="clear" w:color="auto" w:fill="FFFFFF"/>
          </w:tcPr>
          <w:p w14:paraId="1DAEC789" w14:textId="77777777" w:rsidR="0042765E" w:rsidRPr="00EB0227" w:rsidRDefault="0042765E" w:rsidP="00BC20B1">
            <w:pPr>
              <w:autoSpaceDE w:val="0"/>
              <w:autoSpaceDN w:val="0"/>
              <w:adjustRightInd w:val="0"/>
              <w:spacing w:after="0" w:line="240" w:lineRule="auto"/>
              <w:rPr>
                <w:color w:val="000000"/>
                <w:szCs w:val="24"/>
                <w:lang w:val="en-GB"/>
              </w:rPr>
            </w:pPr>
          </w:p>
        </w:tc>
        <w:tc>
          <w:tcPr>
            <w:tcW w:w="1001" w:type="dxa"/>
            <w:gridSpan w:val="2"/>
            <w:tcBorders>
              <w:left w:val="single" w:sz="16" w:space="0" w:color="000000"/>
              <w:bottom w:val="single" w:sz="16" w:space="0" w:color="000000"/>
            </w:tcBorders>
            <w:shd w:val="clear" w:color="auto" w:fill="FFFFFF"/>
          </w:tcPr>
          <w:p w14:paraId="552987E5"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Yes</w:t>
            </w:r>
          </w:p>
        </w:tc>
        <w:tc>
          <w:tcPr>
            <w:tcW w:w="1001" w:type="dxa"/>
            <w:gridSpan w:val="2"/>
            <w:tcBorders>
              <w:bottom w:val="single" w:sz="16" w:space="0" w:color="000000"/>
            </w:tcBorders>
            <w:shd w:val="clear" w:color="auto" w:fill="FFFFFF"/>
          </w:tcPr>
          <w:p w14:paraId="354F2DB7"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No</w:t>
            </w:r>
          </w:p>
        </w:tc>
        <w:tc>
          <w:tcPr>
            <w:tcW w:w="1001" w:type="dxa"/>
            <w:gridSpan w:val="2"/>
            <w:vMerge/>
            <w:tcBorders>
              <w:top w:val="single" w:sz="16" w:space="0" w:color="000000"/>
              <w:right w:val="single" w:sz="16" w:space="0" w:color="000000"/>
            </w:tcBorders>
            <w:shd w:val="clear" w:color="auto" w:fill="FFFFFF"/>
          </w:tcPr>
          <w:p w14:paraId="399990EF" w14:textId="77777777" w:rsidR="0042765E" w:rsidRPr="00EB0227" w:rsidRDefault="0042765E" w:rsidP="00BC20B1">
            <w:pPr>
              <w:autoSpaceDE w:val="0"/>
              <w:autoSpaceDN w:val="0"/>
              <w:adjustRightInd w:val="0"/>
              <w:spacing w:after="0" w:line="240" w:lineRule="auto"/>
              <w:rPr>
                <w:color w:val="000000"/>
                <w:szCs w:val="24"/>
                <w:lang w:val="en-GB"/>
              </w:rPr>
            </w:pPr>
          </w:p>
        </w:tc>
      </w:tr>
      <w:tr w:rsidR="0042765E" w:rsidRPr="00AC2091" w14:paraId="7AF2DBE5" w14:textId="77777777" w:rsidTr="00483DB4">
        <w:trPr>
          <w:gridAfter w:val="3"/>
          <w:wAfter w:w="3805" w:type="dxa"/>
          <w:cantSplit/>
        </w:trPr>
        <w:tc>
          <w:tcPr>
            <w:tcW w:w="1258" w:type="dxa"/>
            <w:vMerge w:val="restart"/>
            <w:tcBorders>
              <w:top w:val="single" w:sz="16" w:space="0" w:color="000000"/>
              <w:left w:val="single" w:sz="16" w:space="0" w:color="000000"/>
              <w:bottom w:val="nil"/>
              <w:right w:val="nil"/>
            </w:tcBorders>
            <w:shd w:val="clear" w:color="auto" w:fill="FFFFFF"/>
            <w:vAlign w:val="center"/>
          </w:tcPr>
          <w:p w14:paraId="3D70C340"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Depression</w:t>
            </w:r>
          </w:p>
        </w:tc>
        <w:tc>
          <w:tcPr>
            <w:tcW w:w="727" w:type="dxa"/>
            <w:tcBorders>
              <w:top w:val="single" w:sz="16" w:space="0" w:color="000000"/>
              <w:left w:val="nil"/>
              <w:bottom w:val="nil"/>
              <w:right w:val="single" w:sz="16" w:space="0" w:color="000000"/>
            </w:tcBorders>
            <w:shd w:val="clear" w:color="auto" w:fill="FFFFFF"/>
            <w:vAlign w:val="center"/>
          </w:tcPr>
          <w:p w14:paraId="29FF4146"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Yes</w:t>
            </w:r>
          </w:p>
        </w:tc>
        <w:tc>
          <w:tcPr>
            <w:tcW w:w="1001" w:type="dxa"/>
            <w:gridSpan w:val="2"/>
            <w:tcBorders>
              <w:top w:val="single" w:sz="16" w:space="0" w:color="000000"/>
              <w:left w:val="single" w:sz="16" w:space="0" w:color="000000"/>
              <w:bottom w:val="nil"/>
            </w:tcBorders>
            <w:shd w:val="clear" w:color="auto" w:fill="FFFFFF"/>
            <w:vAlign w:val="center"/>
          </w:tcPr>
          <w:p w14:paraId="4077D7CC"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724</w:t>
            </w:r>
          </w:p>
        </w:tc>
        <w:tc>
          <w:tcPr>
            <w:tcW w:w="1001" w:type="dxa"/>
            <w:gridSpan w:val="2"/>
            <w:tcBorders>
              <w:top w:val="single" w:sz="16" w:space="0" w:color="000000"/>
              <w:bottom w:val="nil"/>
            </w:tcBorders>
            <w:shd w:val="clear" w:color="auto" w:fill="FFFFFF"/>
            <w:vAlign w:val="center"/>
          </w:tcPr>
          <w:p w14:paraId="509E7DE2"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508</w:t>
            </w:r>
          </w:p>
        </w:tc>
        <w:tc>
          <w:tcPr>
            <w:tcW w:w="1001" w:type="dxa"/>
            <w:gridSpan w:val="2"/>
            <w:tcBorders>
              <w:top w:val="single" w:sz="16" w:space="0" w:color="000000"/>
              <w:bottom w:val="nil"/>
              <w:right w:val="single" w:sz="16" w:space="0" w:color="000000"/>
            </w:tcBorders>
            <w:shd w:val="clear" w:color="auto" w:fill="FFFFFF"/>
            <w:vAlign w:val="center"/>
          </w:tcPr>
          <w:p w14:paraId="6B501998"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1232</w:t>
            </w:r>
          </w:p>
        </w:tc>
      </w:tr>
      <w:tr w:rsidR="0042765E" w:rsidRPr="00AC2091" w14:paraId="3DCDE515" w14:textId="77777777" w:rsidTr="00483DB4">
        <w:trPr>
          <w:gridAfter w:val="3"/>
          <w:wAfter w:w="3805" w:type="dxa"/>
          <w:cantSplit/>
        </w:trPr>
        <w:tc>
          <w:tcPr>
            <w:tcW w:w="1258" w:type="dxa"/>
            <w:vMerge/>
            <w:tcBorders>
              <w:top w:val="single" w:sz="16" w:space="0" w:color="000000"/>
              <w:left w:val="single" w:sz="16" w:space="0" w:color="000000"/>
              <w:bottom w:val="nil"/>
              <w:right w:val="nil"/>
            </w:tcBorders>
            <w:shd w:val="clear" w:color="auto" w:fill="FFFFFF"/>
            <w:vAlign w:val="center"/>
          </w:tcPr>
          <w:p w14:paraId="51EACDD0" w14:textId="77777777" w:rsidR="0042765E" w:rsidRPr="00EB0227" w:rsidRDefault="0042765E" w:rsidP="00BC20B1">
            <w:pPr>
              <w:autoSpaceDE w:val="0"/>
              <w:autoSpaceDN w:val="0"/>
              <w:adjustRightInd w:val="0"/>
              <w:spacing w:after="0" w:line="240" w:lineRule="auto"/>
              <w:rPr>
                <w:color w:val="000000"/>
                <w:szCs w:val="24"/>
                <w:lang w:val="en-GB"/>
              </w:rPr>
            </w:pPr>
          </w:p>
        </w:tc>
        <w:tc>
          <w:tcPr>
            <w:tcW w:w="727" w:type="dxa"/>
            <w:tcBorders>
              <w:top w:val="nil"/>
              <w:left w:val="nil"/>
              <w:bottom w:val="nil"/>
              <w:right w:val="single" w:sz="16" w:space="0" w:color="000000"/>
            </w:tcBorders>
            <w:shd w:val="clear" w:color="auto" w:fill="FFFFFF"/>
            <w:vAlign w:val="center"/>
          </w:tcPr>
          <w:p w14:paraId="37E67483"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No</w:t>
            </w:r>
          </w:p>
        </w:tc>
        <w:tc>
          <w:tcPr>
            <w:tcW w:w="1001" w:type="dxa"/>
            <w:gridSpan w:val="2"/>
            <w:tcBorders>
              <w:top w:val="nil"/>
              <w:left w:val="single" w:sz="16" w:space="0" w:color="000000"/>
              <w:bottom w:val="nil"/>
            </w:tcBorders>
            <w:shd w:val="clear" w:color="auto" w:fill="FFFFFF"/>
            <w:vAlign w:val="center"/>
          </w:tcPr>
          <w:p w14:paraId="1F10982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1268</w:t>
            </w:r>
          </w:p>
        </w:tc>
        <w:tc>
          <w:tcPr>
            <w:tcW w:w="1001" w:type="dxa"/>
            <w:gridSpan w:val="2"/>
            <w:tcBorders>
              <w:top w:val="nil"/>
              <w:bottom w:val="nil"/>
            </w:tcBorders>
            <w:shd w:val="clear" w:color="auto" w:fill="FFFFFF"/>
            <w:vAlign w:val="center"/>
          </w:tcPr>
          <w:p w14:paraId="5AAA3D2D"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700</w:t>
            </w:r>
          </w:p>
        </w:tc>
        <w:tc>
          <w:tcPr>
            <w:tcW w:w="1001" w:type="dxa"/>
            <w:gridSpan w:val="2"/>
            <w:tcBorders>
              <w:top w:val="nil"/>
              <w:bottom w:val="nil"/>
              <w:right w:val="single" w:sz="16" w:space="0" w:color="000000"/>
            </w:tcBorders>
            <w:shd w:val="clear" w:color="auto" w:fill="FFFFFF"/>
            <w:vAlign w:val="center"/>
          </w:tcPr>
          <w:p w14:paraId="4FF9D0D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1968</w:t>
            </w:r>
          </w:p>
        </w:tc>
      </w:tr>
      <w:tr w:rsidR="0042765E" w:rsidRPr="00AC2091" w14:paraId="020EC638" w14:textId="77777777" w:rsidTr="00483DB4">
        <w:trPr>
          <w:gridAfter w:val="3"/>
          <w:wAfter w:w="3805" w:type="dxa"/>
          <w:cantSplit/>
        </w:trPr>
        <w:tc>
          <w:tcPr>
            <w:tcW w:w="1985" w:type="dxa"/>
            <w:gridSpan w:val="2"/>
            <w:tcBorders>
              <w:top w:val="nil"/>
              <w:left w:val="single" w:sz="16" w:space="0" w:color="000000"/>
              <w:bottom w:val="single" w:sz="16" w:space="0" w:color="000000"/>
              <w:right w:val="nil"/>
            </w:tcBorders>
            <w:shd w:val="clear" w:color="auto" w:fill="FFFFFF"/>
            <w:vAlign w:val="center"/>
          </w:tcPr>
          <w:p w14:paraId="1EDA1EB6"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Total</w:t>
            </w:r>
          </w:p>
        </w:tc>
        <w:tc>
          <w:tcPr>
            <w:tcW w:w="1001" w:type="dxa"/>
            <w:gridSpan w:val="2"/>
            <w:tcBorders>
              <w:top w:val="nil"/>
              <w:left w:val="single" w:sz="16" w:space="0" w:color="000000"/>
              <w:bottom w:val="single" w:sz="16" w:space="0" w:color="000000"/>
            </w:tcBorders>
            <w:shd w:val="clear" w:color="auto" w:fill="FFFFFF"/>
            <w:vAlign w:val="center"/>
          </w:tcPr>
          <w:p w14:paraId="30D8FBEB"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1992</w:t>
            </w:r>
          </w:p>
        </w:tc>
        <w:tc>
          <w:tcPr>
            <w:tcW w:w="1001" w:type="dxa"/>
            <w:gridSpan w:val="2"/>
            <w:tcBorders>
              <w:top w:val="nil"/>
              <w:bottom w:val="single" w:sz="16" w:space="0" w:color="000000"/>
            </w:tcBorders>
            <w:shd w:val="clear" w:color="auto" w:fill="FFFFFF"/>
            <w:vAlign w:val="center"/>
          </w:tcPr>
          <w:p w14:paraId="0F452B02"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1208</w:t>
            </w:r>
          </w:p>
        </w:tc>
        <w:tc>
          <w:tcPr>
            <w:tcW w:w="1001" w:type="dxa"/>
            <w:gridSpan w:val="2"/>
            <w:tcBorders>
              <w:top w:val="nil"/>
              <w:bottom w:val="single" w:sz="16" w:space="0" w:color="000000"/>
              <w:right w:val="single" w:sz="16" w:space="0" w:color="000000"/>
            </w:tcBorders>
            <w:shd w:val="clear" w:color="auto" w:fill="FFFFFF"/>
            <w:vAlign w:val="center"/>
          </w:tcPr>
          <w:p w14:paraId="6B8FADE3"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3200</w:t>
            </w:r>
          </w:p>
        </w:tc>
      </w:tr>
      <w:tr w:rsidR="0042765E" w:rsidRPr="00AC2091" w14:paraId="09D50341" w14:textId="77777777" w:rsidTr="00483DB4">
        <w:trPr>
          <w:cantSplit/>
        </w:trPr>
        <w:tc>
          <w:tcPr>
            <w:tcW w:w="8793" w:type="dxa"/>
            <w:gridSpan w:val="11"/>
            <w:tcBorders>
              <w:top w:val="nil"/>
              <w:left w:val="nil"/>
              <w:bottom w:val="nil"/>
              <w:right w:val="nil"/>
            </w:tcBorders>
            <w:shd w:val="clear" w:color="auto" w:fill="FFFFFF"/>
          </w:tcPr>
          <w:p w14:paraId="0BD7036D" w14:textId="77777777" w:rsidR="00483DB4" w:rsidRPr="00EB0227" w:rsidRDefault="00483DB4" w:rsidP="00BC20B1">
            <w:pPr>
              <w:autoSpaceDE w:val="0"/>
              <w:autoSpaceDN w:val="0"/>
              <w:adjustRightInd w:val="0"/>
              <w:spacing w:after="0" w:line="240" w:lineRule="auto"/>
              <w:ind w:left="60" w:right="60"/>
              <w:jc w:val="center"/>
              <w:rPr>
                <w:b/>
                <w:bCs/>
                <w:color w:val="000000"/>
                <w:szCs w:val="24"/>
                <w:lang w:val="en-GB"/>
              </w:rPr>
            </w:pPr>
          </w:p>
          <w:p w14:paraId="52AB1F1A"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b/>
                <w:bCs/>
                <w:color w:val="000000"/>
                <w:szCs w:val="24"/>
                <w:lang w:val="en-GB"/>
              </w:rPr>
              <w:t>Chi-Square Tests</w:t>
            </w:r>
          </w:p>
        </w:tc>
      </w:tr>
      <w:tr w:rsidR="0042765E" w:rsidRPr="00AC2091" w14:paraId="1372A8D1" w14:textId="77777777" w:rsidTr="00483DB4">
        <w:trPr>
          <w:cantSplit/>
        </w:trPr>
        <w:tc>
          <w:tcPr>
            <w:tcW w:w="2427" w:type="dxa"/>
            <w:gridSpan w:val="3"/>
            <w:tcBorders>
              <w:top w:val="single" w:sz="16" w:space="0" w:color="000000"/>
              <w:left w:val="single" w:sz="16" w:space="0" w:color="000000"/>
              <w:bottom w:val="single" w:sz="16" w:space="0" w:color="000000"/>
              <w:right w:val="single" w:sz="16" w:space="0" w:color="000000"/>
            </w:tcBorders>
            <w:shd w:val="clear" w:color="auto" w:fill="FFFFFF"/>
          </w:tcPr>
          <w:p w14:paraId="4BEA7E7F" w14:textId="77777777" w:rsidR="0042765E" w:rsidRPr="00EB0227" w:rsidRDefault="0042765E" w:rsidP="00BC20B1">
            <w:pPr>
              <w:autoSpaceDE w:val="0"/>
              <w:autoSpaceDN w:val="0"/>
              <w:adjustRightInd w:val="0"/>
              <w:spacing w:after="0" w:line="240" w:lineRule="auto"/>
              <w:ind w:left="60" w:right="60"/>
              <w:rPr>
                <w:color w:val="000000"/>
                <w:szCs w:val="24"/>
                <w:lang w:val="en-GB"/>
              </w:rPr>
            </w:pPr>
          </w:p>
        </w:tc>
        <w:tc>
          <w:tcPr>
            <w:tcW w:w="1001" w:type="dxa"/>
            <w:gridSpan w:val="2"/>
            <w:tcBorders>
              <w:top w:val="single" w:sz="16" w:space="0" w:color="000000"/>
              <w:left w:val="single" w:sz="16" w:space="0" w:color="000000"/>
              <w:bottom w:val="single" w:sz="16" w:space="0" w:color="000000"/>
            </w:tcBorders>
            <w:shd w:val="clear" w:color="auto" w:fill="FFFFFF"/>
          </w:tcPr>
          <w:p w14:paraId="7E03BC94"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Value</w:t>
            </w:r>
          </w:p>
        </w:tc>
        <w:tc>
          <w:tcPr>
            <w:tcW w:w="1000" w:type="dxa"/>
            <w:gridSpan w:val="2"/>
            <w:tcBorders>
              <w:top w:val="single" w:sz="16" w:space="0" w:color="000000"/>
              <w:bottom w:val="single" w:sz="16" w:space="0" w:color="000000"/>
            </w:tcBorders>
            <w:shd w:val="clear" w:color="auto" w:fill="FFFFFF"/>
          </w:tcPr>
          <w:p w14:paraId="70666FED"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df</w:t>
            </w:r>
          </w:p>
        </w:tc>
        <w:tc>
          <w:tcPr>
            <w:tcW w:w="1455" w:type="dxa"/>
            <w:gridSpan w:val="2"/>
            <w:tcBorders>
              <w:top w:val="single" w:sz="16" w:space="0" w:color="000000"/>
              <w:bottom w:val="single" w:sz="16" w:space="0" w:color="000000"/>
            </w:tcBorders>
            <w:shd w:val="clear" w:color="auto" w:fill="FFFFFF"/>
          </w:tcPr>
          <w:p w14:paraId="24E0C22C"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Asymp. Sig. (2-sided)</w:t>
            </w:r>
          </w:p>
        </w:tc>
        <w:tc>
          <w:tcPr>
            <w:tcW w:w="1455" w:type="dxa"/>
            <w:tcBorders>
              <w:top w:val="single" w:sz="16" w:space="0" w:color="000000"/>
              <w:bottom w:val="single" w:sz="16" w:space="0" w:color="000000"/>
            </w:tcBorders>
            <w:shd w:val="clear" w:color="auto" w:fill="FFFFFF"/>
          </w:tcPr>
          <w:p w14:paraId="5D85DB30"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Exact Sig. (2-sided)</w:t>
            </w:r>
          </w:p>
        </w:tc>
        <w:tc>
          <w:tcPr>
            <w:tcW w:w="1455" w:type="dxa"/>
            <w:tcBorders>
              <w:top w:val="single" w:sz="16" w:space="0" w:color="000000"/>
              <w:bottom w:val="single" w:sz="16" w:space="0" w:color="000000"/>
              <w:right w:val="single" w:sz="16" w:space="0" w:color="000000"/>
            </w:tcBorders>
            <w:shd w:val="clear" w:color="auto" w:fill="FFFFFF"/>
          </w:tcPr>
          <w:p w14:paraId="7336AC08" w14:textId="77777777" w:rsidR="0042765E" w:rsidRPr="00EB0227" w:rsidRDefault="0042765E" w:rsidP="00BC20B1">
            <w:pPr>
              <w:autoSpaceDE w:val="0"/>
              <w:autoSpaceDN w:val="0"/>
              <w:adjustRightInd w:val="0"/>
              <w:spacing w:after="0" w:line="240" w:lineRule="auto"/>
              <w:ind w:left="60" w:right="60"/>
              <w:jc w:val="center"/>
              <w:rPr>
                <w:color w:val="000000"/>
                <w:szCs w:val="24"/>
                <w:lang w:val="en-GB"/>
              </w:rPr>
            </w:pPr>
            <w:r w:rsidRPr="00EB0227">
              <w:rPr>
                <w:color w:val="000000"/>
                <w:szCs w:val="24"/>
                <w:lang w:val="en-GB"/>
              </w:rPr>
              <w:t>Exact Sig. (1-sided)</w:t>
            </w:r>
          </w:p>
        </w:tc>
      </w:tr>
      <w:tr w:rsidR="0042765E" w:rsidRPr="00AC2091" w14:paraId="3A523178" w14:textId="77777777" w:rsidTr="00483DB4">
        <w:trPr>
          <w:cantSplit/>
        </w:trPr>
        <w:tc>
          <w:tcPr>
            <w:tcW w:w="2427" w:type="dxa"/>
            <w:gridSpan w:val="3"/>
            <w:tcBorders>
              <w:top w:val="single" w:sz="16" w:space="0" w:color="000000"/>
              <w:left w:val="single" w:sz="16" w:space="0" w:color="000000"/>
              <w:bottom w:val="nil"/>
              <w:right w:val="single" w:sz="16" w:space="0" w:color="000000"/>
            </w:tcBorders>
            <w:shd w:val="clear" w:color="auto" w:fill="FFFFFF"/>
            <w:vAlign w:val="center"/>
          </w:tcPr>
          <w:p w14:paraId="30C321C9"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Pearson Chi-Square</w:t>
            </w:r>
          </w:p>
        </w:tc>
        <w:tc>
          <w:tcPr>
            <w:tcW w:w="1001" w:type="dxa"/>
            <w:gridSpan w:val="2"/>
            <w:tcBorders>
              <w:top w:val="single" w:sz="16" w:space="0" w:color="000000"/>
              <w:left w:val="single" w:sz="16" w:space="0" w:color="000000"/>
              <w:bottom w:val="nil"/>
            </w:tcBorders>
            <w:shd w:val="clear" w:color="auto" w:fill="FFFFFF"/>
            <w:vAlign w:val="center"/>
          </w:tcPr>
          <w:p w14:paraId="48F3D6E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10.346</w:t>
            </w:r>
            <w:r w:rsidRPr="00EB0227">
              <w:rPr>
                <w:color w:val="000000"/>
                <w:szCs w:val="24"/>
                <w:vertAlign w:val="superscript"/>
                <w:lang w:val="en-GB"/>
              </w:rPr>
              <w:t>a</w:t>
            </w:r>
          </w:p>
        </w:tc>
        <w:tc>
          <w:tcPr>
            <w:tcW w:w="1000" w:type="dxa"/>
            <w:gridSpan w:val="2"/>
            <w:tcBorders>
              <w:top w:val="single" w:sz="16" w:space="0" w:color="000000"/>
              <w:bottom w:val="nil"/>
            </w:tcBorders>
            <w:shd w:val="clear" w:color="auto" w:fill="FFFFFF"/>
            <w:vAlign w:val="center"/>
          </w:tcPr>
          <w:p w14:paraId="4D88A001"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w:t>
            </w:r>
          </w:p>
        </w:tc>
        <w:tc>
          <w:tcPr>
            <w:tcW w:w="1455" w:type="dxa"/>
            <w:gridSpan w:val="2"/>
            <w:tcBorders>
              <w:top w:val="single" w:sz="16" w:space="0" w:color="000000"/>
              <w:bottom w:val="nil"/>
            </w:tcBorders>
            <w:shd w:val="clear" w:color="auto" w:fill="FFFFFF"/>
            <w:vAlign w:val="center"/>
          </w:tcPr>
          <w:p w14:paraId="0D6F2DC5"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.001</w:t>
            </w:r>
          </w:p>
        </w:tc>
        <w:tc>
          <w:tcPr>
            <w:tcW w:w="1455" w:type="dxa"/>
            <w:tcBorders>
              <w:top w:val="single" w:sz="16" w:space="0" w:color="000000"/>
              <w:bottom w:val="nil"/>
            </w:tcBorders>
            <w:shd w:val="clear" w:color="auto" w:fill="FFFFFF"/>
          </w:tcPr>
          <w:p w14:paraId="7D3B8527"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single" w:sz="16" w:space="0" w:color="000000"/>
              <w:bottom w:val="nil"/>
              <w:right w:val="single" w:sz="16" w:space="0" w:color="000000"/>
            </w:tcBorders>
            <w:shd w:val="clear" w:color="auto" w:fill="FFFFFF"/>
          </w:tcPr>
          <w:p w14:paraId="6F7017E9"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57F966CC" w14:textId="77777777" w:rsidTr="00483DB4">
        <w:trPr>
          <w:cantSplit/>
        </w:trPr>
        <w:tc>
          <w:tcPr>
            <w:tcW w:w="2427" w:type="dxa"/>
            <w:gridSpan w:val="3"/>
            <w:tcBorders>
              <w:top w:val="nil"/>
              <w:left w:val="single" w:sz="16" w:space="0" w:color="000000"/>
              <w:bottom w:val="nil"/>
              <w:right w:val="single" w:sz="16" w:space="0" w:color="000000"/>
            </w:tcBorders>
            <w:shd w:val="clear" w:color="auto" w:fill="FFFFFF"/>
            <w:vAlign w:val="center"/>
          </w:tcPr>
          <w:p w14:paraId="7E408AC1"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Likelihood Ratio</w:t>
            </w:r>
          </w:p>
        </w:tc>
        <w:tc>
          <w:tcPr>
            <w:tcW w:w="1001" w:type="dxa"/>
            <w:gridSpan w:val="2"/>
            <w:tcBorders>
              <w:top w:val="nil"/>
              <w:left w:val="single" w:sz="16" w:space="0" w:color="000000"/>
              <w:bottom w:val="nil"/>
            </w:tcBorders>
            <w:shd w:val="clear" w:color="auto" w:fill="FFFFFF"/>
            <w:vAlign w:val="center"/>
          </w:tcPr>
          <w:p w14:paraId="0D17F6DE"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10.308</w:t>
            </w:r>
          </w:p>
        </w:tc>
        <w:tc>
          <w:tcPr>
            <w:tcW w:w="1000" w:type="dxa"/>
            <w:gridSpan w:val="2"/>
            <w:tcBorders>
              <w:top w:val="nil"/>
              <w:bottom w:val="nil"/>
            </w:tcBorders>
            <w:shd w:val="clear" w:color="auto" w:fill="FFFFFF"/>
            <w:vAlign w:val="center"/>
          </w:tcPr>
          <w:p w14:paraId="6B6653B9"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1</w:t>
            </w:r>
          </w:p>
        </w:tc>
        <w:tc>
          <w:tcPr>
            <w:tcW w:w="1455" w:type="dxa"/>
            <w:gridSpan w:val="2"/>
            <w:tcBorders>
              <w:top w:val="nil"/>
              <w:bottom w:val="nil"/>
            </w:tcBorders>
            <w:shd w:val="clear" w:color="auto" w:fill="FFFFFF"/>
            <w:vAlign w:val="center"/>
          </w:tcPr>
          <w:p w14:paraId="4FA6DF6F"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.001</w:t>
            </w:r>
          </w:p>
        </w:tc>
        <w:tc>
          <w:tcPr>
            <w:tcW w:w="1455" w:type="dxa"/>
            <w:tcBorders>
              <w:top w:val="nil"/>
              <w:bottom w:val="nil"/>
            </w:tcBorders>
            <w:shd w:val="clear" w:color="auto" w:fill="FFFFFF"/>
          </w:tcPr>
          <w:p w14:paraId="4FD68FA6"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nil"/>
              <w:right w:val="single" w:sz="16" w:space="0" w:color="000000"/>
            </w:tcBorders>
            <w:shd w:val="clear" w:color="auto" w:fill="FFFFFF"/>
          </w:tcPr>
          <w:p w14:paraId="7551A37A"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01A1D4EF" w14:textId="77777777" w:rsidTr="00483DB4">
        <w:trPr>
          <w:cantSplit/>
        </w:trPr>
        <w:tc>
          <w:tcPr>
            <w:tcW w:w="2427" w:type="dxa"/>
            <w:gridSpan w:val="3"/>
            <w:tcBorders>
              <w:top w:val="nil"/>
              <w:left w:val="single" w:sz="16" w:space="0" w:color="000000"/>
              <w:bottom w:val="single" w:sz="16" w:space="0" w:color="000000"/>
              <w:right w:val="single" w:sz="16" w:space="0" w:color="000000"/>
            </w:tcBorders>
            <w:shd w:val="clear" w:color="auto" w:fill="FFFFFF"/>
            <w:vAlign w:val="center"/>
          </w:tcPr>
          <w:p w14:paraId="15E9741B"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N of Valid Cases</w:t>
            </w:r>
          </w:p>
        </w:tc>
        <w:tc>
          <w:tcPr>
            <w:tcW w:w="1001" w:type="dxa"/>
            <w:gridSpan w:val="2"/>
            <w:tcBorders>
              <w:top w:val="nil"/>
              <w:left w:val="single" w:sz="16" w:space="0" w:color="000000"/>
              <w:bottom w:val="single" w:sz="16" w:space="0" w:color="000000"/>
            </w:tcBorders>
            <w:shd w:val="clear" w:color="auto" w:fill="FFFFFF"/>
            <w:vAlign w:val="center"/>
          </w:tcPr>
          <w:p w14:paraId="3817FB0A" w14:textId="77777777" w:rsidR="0042765E" w:rsidRPr="00EB0227" w:rsidRDefault="0042765E" w:rsidP="00BC20B1">
            <w:pPr>
              <w:autoSpaceDE w:val="0"/>
              <w:autoSpaceDN w:val="0"/>
              <w:adjustRightInd w:val="0"/>
              <w:spacing w:after="0" w:line="240" w:lineRule="auto"/>
              <w:ind w:left="60" w:right="60"/>
              <w:jc w:val="right"/>
              <w:rPr>
                <w:color w:val="000000"/>
                <w:szCs w:val="24"/>
                <w:lang w:val="en-GB"/>
              </w:rPr>
            </w:pPr>
            <w:r w:rsidRPr="00EB0227">
              <w:rPr>
                <w:color w:val="000000"/>
                <w:szCs w:val="24"/>
                <w:lang w:val="en-GB"/>
              </w:rPr>
              <w:t>3200</w:t>
            </w:r>
          </w:p>
        </w:tc>
        <w:tc>
          <w:tcPr>
            <w:tcW w:w="1000" w:type="dxa"/>
            <w:gridSpan w:val="2"/>
            <w:tcBorders>
              <w:top w:val="nil"/>
              <w:bottom w:val="single" w:sz="16" w:space="0" w:color="000000"/>
            </w:tcBorders>
            <w:shd w:val="clear" w:color="auto" w:fill="FFFFFF"/>
          </w:tcPr>
          <w:p w14:paraId="0B067033" w14:textId="77777777" w:rsidR="0042765E" w:rsidRPr="00EB0227" w:rsidRDefault="0042765E" w:rsidP="00BC20B1">
            <w:pPr>
              <w:autoSpaceDE w:val="0"/>
              <w:autoSpaceDN w:val="0"/>
              <w:adjustRightInd w:val="0"/>
              <w:spacing w:after="0" w:line="240" w:lineRule="auto"/>
              <w:rPr>
                <w:szCs w:val="24"/>
                <w:lang w:val="en-GB"/>
              </w:rPr>
            </w:pPr>
          </w:p>
        </w:tc>
        <w:tc>
          <w:tcPr>
            <w:tcW w:w="1455" w:type="dxa"/>
            <w:gridSpan w:val="2"/>
            <w:tcBorders>
              <w:top w:val="nil"/>
              <w:bottom w:val="single" w:sz="16" w:space="0" w:color="000000"/>
            </w:tcBorders>
            <w:shd w:val="clear" w:color="auto" w:fill="FFFFFF"/>
          </w:tcPr>
          <w:p w14:paraId="110B0589"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single" w:sz="16" w:space="0" w:color="000000"/>
            </w:tcBorders>
            <w:shd w:val="clear" w:color="auto" w:fill="FFFFFF"/>
          </w:tcPr>
          <w:p w14:paraId="6EE0044D" w14:textId="77777777" w:rsidR="0042765E" w:rsidRPr="00EB0227" w:rsidRDefault="0042765E" w:rsidP="00BC20B1">
            <w:pPr>
              <w:autoSpaceDE w:val="0"/>
              <w:autoSpaceDN w:val="0"/>
              <w:adjustRightInd w:val="0"/>
              <w:spacing w:after="0" w:line="240" w:lineRule="auto"/>
              <w:rPr>
                <w:szCs w:val="24"/>
                <w:lang w:val="en-GB"/>
              </w:rPr>
            </w:pPr>
          </w:p>
        </w:tc>
        <w:tc>
          <w:tcPr>
            <w:tcW w:w="1455" w:type="dxa"/>
            <w:tcBorders>
              <w:top w:val="nil"/>
              <w:bottom w:val="single" w:sz="16" w:space="0" w:color="000000"/>
              <w:right w:val="single" w:sz="16" w:space="0" w:color="000000"/>
            </w:tcBorders>
            <w:shd w:val="clear" w:color="auto" w:fill="FFFFFF"/>
          </w:tcPr>
          <w:p w14:paraId="2311EC45" w14:textId="77777777" w:rsidR="0042765E" w:rsidRPr="00EB0227" w:rsidRDefault="0042765E" w:rsidP="00BC20B1">
            <w:pPr>
              <w:autoSpaceDE w:val="0"/>
              <w:autoSpaceDN w:val="0"/>
              <w:adjustRightInd w:val="0"/>
              <w:spacing w:after="0" w:line="240" w:lineRule="auto"/>
              <w:rPr>
                <w:szCs w:val="24"/>
                <w:lang w:val="en-GB"/>
              </w:rPr>
            </w:pPr>
          </w:p>
        </w:tc>
      </w:tr>
      <w:tr w:rsidR="0042765E" w:rsidRPr="00AC2091" w14:paraId="633FE6B5" w14:textId="77777777" w:rsidTr="00483DB4">
        <w:trPr>
          <w:cantSplit/>
        </w:trPr>
        <w:tc>
          <w:tcPr>
            <w:tcW w:w="8793" w:type="dxa"/>
            <w:gridSpan w:val="11"/>
            <w:tcBorders>
              <w:top w:val="nil"/>
              <w:left w:val="nil"/>
              <w:bottom w:val="nil"/>
              <w:right w:val="nil"/>
            </w:tcBorders>
            <w:shd w:val="clear" w:color="auto" w:fill="FFFFFF"/>
          </w:tcPr>
          <w:p w14:paraId="38727B57" w14:textId="77777777" w:rsidR="0042765E" w:rsidRPr="00EB0227" w:rsidRDefault="0042765E" w:rsidP="00BC20B1">
            <w:pPr>
              <w:autoSpaceDE w:val="0"/>
              <w:autoSpaceDN w:val="0"/>
              <w:adjustRightInd w:val="0"/>
              <w:spacing w:after="0" w:line="240" w:lineRule="auto"/>
              <w:ind w:left="60" w:right="60"/>
              <w:rPr>
                <w:color w:val="000000"/>
                <w:szCs w:val="24"/>
                <w:lang w:val="en-GB"/>
              </w:rPr>
            </w:pPr>
            <w:r w:rsidRPr="00EB0227">
              <w:rPr>
                <w:color w:val="000000"/>
                <w:szCs w:val="24"/>
                <w:lang w:val="en-GB"/>
              </w:rPr>
              <w:t>Table 2.4</w:t>
            </w:r>
          </w:p>
          <w:p w14:paraId="1AF27A06" w14:textId="77777777" w:rsidR="0042765E" w:rsidRPr="00EB0227" w:rsidRDefault="0042765E" w:rsidP="00BC20B1">
            <w:pPr>
              <w:autoSpaceDE w:val="0"/>
              <w:autoSpaceDN w:val="0"/>
              <w:adjustRightInd w:val="0"/>
              <w:spacing w:after="0" w:line="240" w:lineRule="auto"/>
              <w:ind w:right="60"/>
              <w:rPr>
                <w:color w:val="000000"/>
                <w:szCs w:val="24"/>
                <w:lang w:val="en-GB"/>
              </w:rPr>
            </w:pPr>
          </w:p>
        </w:tc>
      </w:tr>
      <w:tr w:rsidR="0042765E" w:rsidRPr="00AC2091" w14:paraId="20304F00" w14:textId="77777777" w:rsidTr="00483DB4">
        <w:trPr>
          <w:cantSplit/>
          <w:trHeight w:val="187"/>
        </w:trPr>
        <w:tc>
          <w:tcPr>
            <w:tcW w:w="8793" w:type="dxa"/>
            <w:gridSpan w:val="11"/>
            <w:tcBorders>
              <w:top w:val="nil"/>
              <w:left w:val="nil"/>
              <w:bottom w:val="nil"/>
              <w:right w:val="nil"/>
            </w:tcBorders>
            <w:shd w:val="clear" w:color="auto" w:fill="FFFFFF"/>
          </w:tcPr>
          <w:p w14:paraId="2582A63E" w14:textId="77777777" w:rsidR="0042765E" w:rsidRPr="00EB0227" w:rsidRDefault="0042765E" w:rsidP="00165D3C">
            <w:pPr>
              <w:autoSpaceDE w:val="0"/>
              <w:autoSpaceDN w:val="0"/>
              <w:adjustRightInd w:val="0"/>
              <w:spacing w:after="0" w:line="320" w:lineRule="atLeast"/>
              <w:ind w:right="60"/>
              <w:rPr>
                <w:color w:val="000000"/>
                <w:szCs w:val="24"/>
                <w:lang w:val="en-GB"/>
              </w:rPr>
            </w:pPr>
          </w:p>
        </w:tc>
      </w:tr>
    </w:tbl>
    <w:p w14:paraId="7853687F" w14:textId="77777777" w:rsidR="0042765E" w:rsidRPr="00EB0227" w:rsidRDefault="0042765E" w:rsidP="002C1D32">
      <w:pPr>
        <w:autoSpaceDE w:val="0"/>
        <w:autoSpaceDN w:val="0"/>
        <w:adjustRightInd w:val="0"/>
        <w:spacing w:after="0" w:line="432" w:lineRule="auto"/>
        <w:ind w:firstLine="720"/>
        <w:rPr>
          <w:szCs w:val="24"/>
        </w:rPr>
      </w:pPr>
      <w:r w:rsidRPr="00EB0227">
        <w:rPr>
          <w:szCs w:val="24"/>
        </w:rPr>
        <w:t xml:space="preserve">Table 2.4 shows the result of the Chi-Square statistics on the relationship between Depression and financial worries of  student and.  We can see from the table that  p-value </w:t>
      </w:r>
      <m:oMath>
        <m:r>
          <w:rPr>
            <w:rFonts w:ascii="Cambria Math" w:hAnsi="Cambria Math"/>
            <w:szCs w:val="24"/>
          </w:rPr>
          <m:t xml:space="preserve"> &lt; </m:t>
        </m:r>
      </m:oMath>
      <w:r w:rsidRPr="00EB0227">
        <w:rPr>
          <w:szCs w:val="24"/>
        </w:rPr>
        <w:t>0.01 .This implies that there is statiscally significant relationship between depression and financial worries of  student ; that is there is  difference between the depression level faced by students with financial worries and those without financial worries.</w:t>
      </w:r>
    </w:p>
    <w:p w14:paraId="32DCC480" w14:textId="77777777" w:rsidR="0042765E" w:rsidRPr="00EB0227" w:rsidRDefault="0042765E" w:rsidP="002C1D32">
      <w:pPr>
        <w:pStyle w:val="Heading1"/>
        <w:jc w:val="center"/>
      </w:pPr>
      <w:r w:rsidRPr="00EB0227">
        <w:br w:type="page"/>
      </w:r>
      <w:bookmarkStart w:id="54" w:name="_Toc206861874"/>
      <w:r w:rsidRPr="00EB0227">
        <w:lastRenderedPageBreak/>
        <w:t>CHAPTER FIVE</w:t>
      </w:r>
      <w:bookmarkEnd w:id="54"/>
    </w:p>
    <w:p w14:paraId="5A6B3FC9" w14:textId="77777777" w:rsidR="0042765E" w:rsidRPr="00EB0227" w:rsidRDefault="0042765E" w:rsidP="002C1D32">
      <w:pPr>
        <w:pStyle w:val="Heading1"/>
        <w:jc w:val="center"/>
      </w:pPr>
      <w:bookmarkStart w:id="55" w:name="_Toc206861875"/>
      <w:r w:rsidRPr="00EB0227">
        <w:t>DISCUSSION, CONCLUSION AND RECOMMENDATIONS</w:t>
      </w:r>
      <w:bookmarkEnd w:id="55"/>
    </w:p>
    <w:p w14:paraId="5F7AE154" w14:textId="77777777" w:rsidR="0042765E" w:rsidRPr="00EB0227" w:rsidRDefault="0042765E" w:rsidP="002C1D32">
      <w:pPr>
        <w:pStyle w:val="Heading1"/>
      </w:pPr>
      <w:bookmarkStart w:id="56" w:name="_Toc206861876"/>
      <w:r w:rsidRPr="00EB0227">
        <w:t>5.1</w:t>
      </w:r>
      <w:r w:rsidRPr="00EB0227">
        <w:tab/>
        <w:t>Discussion</w:t>
      </w:r>
      <w:bookmarkEnd w:id="56"/>
    </w:p>
    <w:p w14:paraId="08232F28" w14:textId="77777777" w:rsidR="0042765E" w:rsidRPr="00EB0227" w:rsidRDefault="0042765E" w:rsidP="002C1D32">
      <w:pPr>
        <w:spacing w:line="432" w:lineRule="auto"/>
        <w:ind w:firstLine="720"/>
        <w:rPr>
          <w:szCs w:val="24"/>
        </w:rPr>
      </w:pPr>
      <w:r w:rsidRPr="00EB0227">
        <w:rPr>
          <w:szCs w:val="24"/>
        </w:rPr>
        <w:t>This paper afforded background and some facts about prevalence, risk factors, and consequences of mental health among  students, as well as barriers to seek mental health help. These facts that have several implications can be taken in consideration by administrators, educators, and healthcare providers in academic institutions to prevent mental illness or promote mental health among their students. There is no doubt that mental illness among  student ends with negative consequences on individual, family, and community. For example, undiagnosed or untreated mentally ill students are at high risk to harming themselves or others, dropping their educational programs, raising unemployment rate, leading to extra burden on the families and society, and to creating endless of psychosocial problems related to the nature of their mental illness. Thus, administrators, educators, and healthcare providers can play a significant role in developing collaborative, multidimensional, and culturally sensitive preventive mental health programs to create a supportive academic context that promotes students’ psychosocial wellbeing, improves their productivity, enhances their success, saves their souls and money, and protects families and communities.</w:t>
      </w:r>
    </w:p>
    <w:p w14:paraId="48D4CAA0" w14:textId="77777777" w:rsidR="0042765E" w:rsidRPr="00EB0227" w:rsidRDefault="0042765E" w:rsidP="002C1D32">
      <w:pPr>
        <w:spacing w:line="432" w:lineRule="auto"/>
        <w:ind w:firstLine="720"/>
        <w:rPr>
          <w:szCs w:val="24"/>
        </w:rPr>
      </w:pPr>
      <w:r w:rsidRPr="00EB0227">
        <w:rPr>
          <w:szCs w:val="24"/>
        </w:rPr>
        <w:t>As a significant number of students aware of their proneness to mental health challenges or even</w:t>
      </w:r>
      <w:r w:rsidRPr="00EB0227">
        <w:rPr>
          <w:b/>
          <w:szCs w:val="24"/>
        </w:rPr>
        <w:t xml:space="preserve"> </w:t>
      </w:r>
      <w:r w:rsidRPr="00EB0227">
        <w:rPr>
          <w:szCs w:val="24"/>
        </w:rPr>
        <w:t>seek professional help for mental health problems, this study aims to make recommendations to everyone involved on how to encourage students with mental health problems to seek professional help in order to prevent study delay and progression of these problems.</w:t>
      </w:r>
    </w:p>
    <w:p w14:paraId="266E45B3" w14:textId="77777777" w:rsidR="0042765E" w:rsidRPr="00EB0227" w:rsidRDefault="0042765E" w:rsidP="002C1D32">
      <w:pPr>
        <w:spacing w:line="432" w:lineRule="auto"/>
        <w:ind w:firstLine="720"/>
        <w:rPr>
          <w:szCs w:val="24"/>
        </w:rPr>
      </w:pPr>
      <w:r w:rsidRPr="00EB0227">
        <w:rPr>
          <w:szCs w:val="24"/>
        </w:rPr>
        <w:lastRenderedPageBreak/>
        <w:t xml:space="preserve">Consistent with previous research that is there is no difference between mental health challenges faced by the male and females (Rosenfield &amp; Mouzon, 2013), in this study, results revealed that there was no differences between females and males regarding mental health challenges. Understanding mental health issues pertinent to  students is imperative to their overall well-being and academic success. Interestingly, first-year students within this study had no statistical significant relationship between depression of </w:t>
      </w:r>
      <w:r w:rsidR="00B82845">
        <w:rPr>
          <w:szCs w:val="24"/>
        </w:rPr>
        <w:t>ND 1</w:t>
      </w:r>
      <w:r w:rsidRPr="00EB0227">
        <w:rPr>
          <w:szCs w:val="24"/>
        </w:rPr>
        <w:t xml:space="preserve"> students of  student and other levels; that is there is no difference between the depression experienced by </w:t>
      </w:r>
      <w:r w:rsidR="00B82845">
        <w:rPr>
          <w:szCs w:val="24"/>
        </w:rPr>
        <w:t>ND 1</w:t>
      </w:r>
      <w:r w:rsidRPr="00EB0227">
        <w:rPr>
          <w:szCs w:val="24"/>
        </w:rPr>
        <w:t xml:space="preserve"> student and other levels in the </w:t>
      </w:r>
      <w:r w:rsidR="00B82845">
        <w:rPr>
          <w:szCs w:val="24"/>
        </w:rPr>
        <w:t>school</w:t>
      </w:r>
      <w:r w:rsidRPr="00EB0227">
        <w:rPr>
          <w:szCs w:val="24"/>
        </w:rPr>
        <w:t>. However, previous research reports first-year students are at higher risk of suffering from mental health challenges (Brandy, et al., 2015).</w:t>
      </w:r>
    </w:p>
    <w:p w14:paraId="6F74BB3E" w14:textId="77777777" w:rsidR="0042765E" w:rsidRPr="00EB0227" w:rsidRDefault="0042765E" w:rsidP="002C1D32">
      <w:pPr>
        <w:tabs>
          <w:tab w:val="left" w:pos="2065"/>
        </w:tabs>
        <w:spacing w:line="432" w:lineRule="auto"/>
        <w:ind w:firstLine="720"/>
        <w:rPr>
          <w:szCs w:val="24"/>
        </w:rPr>
      </w:pPr>
      <w:r w:rsidRPr="00EB0227">
        <w:rPr>
          <w:szCs w:val="24"/>
        </w:rPr>
        <w:t>This study also revealed that there is significant relationship between depression of  student and self-esteem; that is people with high self-esteem has low depression and vice versa. Salzer (2012) found that college students with mental health issues reported less engagement on campus and poorer relationships, and that these factors were associated with lower graduation rates.</w:t>
      </w:r>
    </w:p>
    <w:p w14:paraId="6C4023D8" w14:textId="77777777" w:rsidR="0042765E" w:rsidRPr="00EB0227" w:rsidRDefault="0042765E" w:rsidP="002C1D32">
      <w:pPr>
        <w:tabs>
          <w:tab w:val="left" w:pos="2065"/>
        </w:tabs>
        <w:spacing w:line="432" w:lineRule="auto"/>
        <w:ind w:firstLine="720"/>
        <w:rPr>
          <w:szCs w:val="24"/>
        </w:rPr>
      </w:pPr>
      <w:r w:rsidRPr="00EB0227">
        <w:rPr>
          <w:szCs w:val="24"/>
        </w:rPr>
        <w:t>Financial burden is also a factor which Flatt (2013) identified as leading to depression, anxiety, stress, and psychosis, as well as to academic failure among  students which is similar to the finding of this study that there is  difference between the depression level faced by students with financial worries and those without financial worries. This factor was the result of increased tuition fees, decreased governmental financial support, increased students loans with high interest rates and related causes.</w:t>
      </w:r>
    </w:p>
    <w:p w14:paraId="73AC0C14" w14:textId="77777777" w:rsidR="0042765E" w:rsidRPr="00EB0227" w:rsidRDefault="0042765E" w:rsidP="002C1D32">
      <w:pPr>
        <w:pStyle w:val="Heading1"/>
      </w:pPr>
      <w:bookmarkStart w:id="57" w:name="_Toc206861877"/>
      <w:r w:rsidRPr="00EB0227">
        <w:lastRenderedPageBreak/>
        <w:t>5.2</w:t>
      </w:r>
      <w:r w:rsidRPr="00EB0227">
        <w:tab/>
        <w:t>Conclusion</w:t>
      </w:r>
      <w:bookmarkEnd w:id="57"/>
    </w:p>
    <w:p w14:paraId="2A5849C9" w14:textId="77777777" w:rsidR="0042765E" w:rsidRPr="00EB0227" w:rsidRDefault="0042765E" w:rsidP="002C1D32">
      <w:pPr>
        <w:spacing w:line="432" w:lineRule="auto"/>
        <w:ind w:firstLine="720"/>
        <w:rPr>
          <w:szCs w:val="24"/>
        </w:rPr>
      </w:pPr>
      <w:r w:rsidRPr="00EB0227">
        <w:rPr>
          <w:szCs w:val="24"/>
        </w:rPr>
        <w:t>Regarding academic impact, first-year students experienced less negative impact for anxiety and stress (compared to subsequent year students) and less impact from depression compared to all years. This result suggests that first-year students may be able to overcome the negative effects of such conditions during their first-year of college while the academic curriculum is considered less rigorous as compared to second and subsequent years.</w:t>
      </w:r>
    </w:p>
    <w:p w14:paraId="18137ADD" w14:textId="77777777" w:rsidR="0042765E" w:rsidRPr="00EB0227" w:rsidRDefault="0042765E" w:rsidP="002C1D32">
      <w:pPr>
        <w:spacing w:line="432" w:lineRule="auto"/>
        <w:ind w:firstLine="720"/>
        <w:rPr>
          <w:szCs w:val="24"/>
        </w:rPr>
      </w:pPr>
      <w:r w:rsidRPr="00EB0227">
        <w:rPr>
          <w:szCs w:val="24"/>
        </w:rPr>
        <w:t>While first-year students did not experience greater diagnosis of and negative impact for most mental health issues, the results of this study do suggest that one’s first-year in college is the prime time to promote awareness of mental health issues, their potential impact on academic success in future years, and prevention strategies.</w:t>
      </w:r>
    </w:p>
    <w:p w14:paraId="3E5D37C4" w14:textId="77777777" w:rsidR="0042765E" w:rsidRPr="00EB0227" w:rsidRDefault="0042765E" w:rsidP="002C1D32">
      <w:pPr>
        <w:spacing w:line="432" w:lineRule="auto"/>
        <w:ind w:firstLine="720"/>
        <w:rPr>
          <w:szCs w:val="24"/>
        </w:rPr>
      </w:pPr>
      <w:r w:rsidRPr="00EB0227">
        <w:rPr>
          <w:szCs w:val="24"/>
        </w:rPr>
        <w:t>Likewise, improving social networks and sense of control over one’s personal life and academics are skill sets that could be incorporated into first-year experience programs in an attempt to positively affect a first-year student’s ability to tolerate stress. Decreased social support has been positively correlated with both depression and reported stress levels (Brandy et al., 2015).</w:t>
      </w:r>
    </w:p>
    <w:p w14:paraId="19313EFC" w14:textId="77777777" w:rsidR="0042765E" w:rsidRPr="00EB0227" w:rsidRDefault="0042765E" w:rsidP="002C1D32">
      <w:pPr>
        <w:pStyle w:val="Heading1"/>
      </w:pPr>
      <w:bookmarkStart w:id="58" w:name="_Toc206861878"/>
      <w:r w:rsidRPr="00EB0227">
        <w:t>5.3</w:t>
      </w:r>
      <w:r w:rsidRPr="00EB0227">
        <w:tab/>
        <w:t>Recommendations</w:t>
      </w:r>
      <w:bookmarkEnd w:id="58"/>
    </w:p>
    <w:p w14:paraId="114A08CA" w14:textId="77777777" w:rsidR="0042765E" w:rsidRPr="00EB0227" w:rsidRDefault="0042765E" w:rsidP="002C1D32">
      <w:pPr>
        <w:spacing w:line="432" w:lineRule="auto"/>
        <w:ind w:firstLine="720"/>
        <w:rPr>
          <w:szCs w:val="24"/>
        </w:rPr>
      </w:pPr>
      <w:r w:rsidRPr="00EB0227">
        <w:rPr>
          <w:szCs w:val="24"/>
        </w:rPr>
        <w:t xml:space="preserve">The mental health dilemma that is facing higher education today does not appear to be abating. It is imperative that colleges have fully-staffed and adequately-trained counseling personnel to assist students with psychological issues. Institutions also must create a climate of awareness, so that issues may be recognized early. In addition, students with mental illnesses must be included in mainstream campus life. Tackling the mental health crisis on college campuses cannot fall only into the hands of the counseling centers. </w:t>
      </w:r>
      <w:r w:rsidRPr="00EB0227">
        <w:rPr>
          <w:szCs w:val="24"/>
        </w:rPr>
        <w:lastRenderedPageBreak/>
        <w:t>The entire campus community must commit and get involved in this initiative. With collaboration and dedication, college administrators, student services personnel, and other stakeholders can help to provide adequate resources that will result in aggressive intervention and increased awareness, thereby minimizing the possibility of future acts of campus violence.</w:t>
      </w:r>
    </w:p>
    <w:p w14:paraId="603FEC8C" w14:textId="77777777" w:rsidR="0042765E" w:rsidRPr="00EB0227" w:rsidRDefault="0042765E" w:rsidP="002C1D32">
      <w:pPr>
        <w:spacing w:line="432" w:lineRule="auto"/>
        <w:ind w:firstLine="720"/>
        <w:rPr>
          <w:szCs w:val="24"/>
        </w:rPr>
      </w:pPr>
      <w:r w:rsidRPr="00EB0227">
        <w:rPr>
          <w:szCs w:val="24"/>
        </w:rPr>
        <w:t xml:space="preserve">Furthermore, universities cannot ignore the connection of mental health to academic performance and retention. It would be ideal to have health integrated into the </w:t>
      </w:r>
      <w:r w:rsidR="00B82845">
        <w:rPr>
          <w:szCs w:val="24"/>
        </w:rPr>
        <w:t>school</w:t>
      </w:r>
      <w:r w:rsidRPr="00EB0227">
        <w:rPr>
          <w:szCs w:val="24"/>
        </w:rPr>
        <w:t xml:space="preserve">’s vision and mission or infuse effective health promotion strategies into appropriate core curriculum but that reality is unlikely for many colleges and universities. Other strategies such as increasing awareness of mental health issues and access to resources, decreasing stigma, promoting compassionate goal setting, enhancing connections to the </w:t>
      </w:r>
      <w:r w:rsidR="00B82845">
        <w:rPr>
          <w:szCs w:val="24"/>
        </w:rPr>
        <w:t>school</w:t>
      </w:r>
      <w:r w:rsidRPr="00EB0227">
        <w:rPr>
          <w:szCs w:val="24"/>
        </w:rPr>
        <w:t xml:space="preserve"> community, and developing positive coping strategies during first-year programs may be more realistic and have a greater impact on the overall health and academic success of college students.</w:t>
      </w:r>
    </w:p>
    <w:p w14:paraId="0F62956C" w14:textId="77777777" w:rsidR="0042765E" w:rsidRPr="00EB0227" w:rsidRDefault="0042765E" w:rsidP="002C1D32">
      <w:pPr>
        <w:pStyle w:val="Heading1"/>
      </w:pPr>
      <w:bookmarkStart w:id="59" w:name="_Toc206861879"/>
      <w:r w:rsidRPr="00EB0227">
        <w:t>5.3</w:t>
      </w:r>
      <w:r w:rsidRPr="00EB0227">
        <w:tab/>
        <w:t>Limitations of the Study</w:t>
      </w:r>
      <w:bookmarkEnd w:id="59"/>
    </w:p>
    <w:p w14:paraId="540B0C8D" w14:textId="77777777" w:rsidR="0042765E" w:rsidRPr="00EB0227" w:rsidRDefault="0042765E" w:rsidP="002C1D32">
      <w:pPr>
        <w:spacing w:line="432" w:lineRule="auto"/>
        <w:ind w:firstLine="720"/>
        <w:rPr>
          <w:szCs w:val="24"/>
        </w:rPr>
      </w:pPr>
      <w:r w:rsidRPr="00EB0227">
        <w:rPr>
          <w:szCs w:val="24"/>
        </w:rPr>
        <w:t>This survey is based on students’ responses. Mental health issues and acknowledging mental health conditions is associated with a stigma; therefore, students may not respond honestly to such questions. The survey asks students directly about diagnosis, treatment and behavior, but it is also possible that students may have depression and not have been diagnosed or treated. Both of these limitations may decrease reported rates compared to actual rates.</w:t>
      </w:r>
    </w:p>
    <w:p w14:paraId="46ED5F87" w14:textId="77777777" w:rsidR="0042765E" w:rsidRPr="00EB0227" w:rsidRDefault="0042765E" w:rsidP="002C1D32">
      <w:pPr>
        <w:spacing w:line="432" w:lineRule="auto"/>
        <w:ind w:firstLine="720"/>
        <w:rPr>
          <w:szCs w:val="24"/>
        </w:rPr>
      </w:pPr>
      <w:r w:rsidRPr="00EB0227">
        <w:rPr>
          <w:szCs w:val="24"/>
        </w:rPr>
        <w:lastRenderedPageBreak/>
        <w:t>Another possible limitation is the small number of participants which was largely due to lack of time and financial constraints. Nevertheless, the results of outcomes are in line with and expand those of previous studies</w:t>
      </w:r>
      <w:r w:rsidR="001108CA" w:rsidRPr="00EB0227">
        <w:rPr>
          <w:szCs w:val="24"/>
        </w:rPr>
        <w:t>.</w:t>
      </w:r>
      <w:r w:rsidRPr="00EB0227">
        <w:rPr>
          <w:szCs w:val="24"/>
        </w:rPr>
        <w:br w:type="page"/>
      </w:r>
    </w:p>
    <w:p w14:paraId="1B76A3E0" w14:textId="77777777" w:rsidR="0042765E" w:rsidRPr="00EB0227" w:rsidRDefault="0042765E" w:rsidP="00BC20B1">
      <w:pPr>
        <w:pStyle w:val="Heading1"/>
        <w:spacing w:line="240" w:lineRule="auto"/>
        <w:jc w:val="center"/>
      </w:pPr>
      <w:bookmarkStart w:id="60" w:name="_Toc206861880"/>
      <w:r w:rsidRPr="00EB0227">
        <w:lastRenderedPageBreak/>
        <w:t>REFERENCE</w:t>
      </w:r>
      <w:r w:rsidR="001108CA" w:rsidRPr="00EB0227">
        <w:t>S</w:t>
      </w:r>
      <w:bookmarkEnd w:id="60"/>
    </w:p>
    <w:p w14:paraId="31797615" w14:textId="77777777" w:rsidR="0042765E" w:rsidRPr="00EB0227" w:rsidRDefault="0042765E" w:rsidP="002C1D32">
      <w:pPr>
        <w:spacing w:line="240" w:lineRule="auto"/>
        <w:ind w:left="810" w:hanging="810"/>
        <w:rPr>
          <w:i/>
          <w:iCs/>
          <w:szCs w:val="24"/>
        </w:rPr>
      </w:pPr>
      <w:r w:rsidRPr="00EB0227">
        <w:rPr>
          <w:szCs w:val="24"/>
        </w:rPr>
        <w:t xml:space="preserve">Adewuya, A.O. (2006). Prevalence of major depressive disorder in Nigerian college students with alcohol-related problems. </w:t>
      </w:r>
      <w:r w:rsidRPr="00EB0227">
        <w:rPr>
          <w:i/>
          <w:iCs/>
          <w:szCs w:val="24"/>
        </w:rPr>
        <w:t xml:space="preserve">General Hospital Psychiatry, 28, </w:t>
      </w:r>
      <w:r w:rsidRPr="00EB0227">
        <w:rPr>
          <w:szCs w:val="24"/>
        </w:rPr>
        <w:t>169-173</w:t>
      </w:r>
      <w:r w:rsidRPr="00EB0227">
        <w:rPr>
          <w:i/>
          <w:iCs/>
          <w:szCs w:val="24"/>
        </w:rPr>
        <w:t>.</w:t>
      </w:r>
    </w:p>
    <w:p w14:paraId="1BB3D5D4" w14:textId="77777777" w:rsidR="0042765E" w:rsidRPr="00EB0227" w:rsidRDefault="0042765E" w:rsidP="002C1D32">
      <w:pPr>
        <w:spacing w:line="240" w:lineRule="auto"/>
        <w:ind w:left="810" w:hanging="810"/>
        <w:rPr>
          <w:szCs w:val="24"/>
        </w:rPr>
      </w:pPr>
      <w:r w:rsidRPr="00EB0227">
        <w:rPr>
          <w:szCs w:val="24"/>
        </w:rPr>
        <w:t>Agnew, R. (2002). A general strain theory of crime and delinquency. In B.A. Jacobs (Ed.), Investigating Deviance, (pp.57-62). Los Angeles, California: Roxbury.</w:t>
      </w:r>
    </w:p>
    <w:p w14:paraId="5D1EE375" w14:textId="77777777" w:rsidR="0042765E" w:rsidRPr="00EB0227" w:rsidRDefault="0042765E" w:rsidP="002C1D32">
      <w:pPr>
        <w:spacing w:line="240" w:lineRule="auto"/>
        <w:ind w:left="810" w:hanging="810"/>
        <w:rPr>
          <w:szCs w:val="24"/>
        </w:rPr>
      </w:pPr>
      <w:r w:rsidRPr="00EB0227">
        <w:rPr>
          <w:szCs w:val="24"/>
        </w:rPr>
        <w:t xml:space="preserve">American College Health Association. American College Health Association - National College Health Assessment (ACHA-NCHA). (2006). Web Summary. Updated </w:t>
      </w:r>
      <w:r w:rsidRPr="00EB0227">
        <w:rPr>
          <w:szCs w:val="24"/>
        </w:rPr>
        <w:tab/>
        <w:t xml:space="preserve">August 2007. Retrieved from </w:t>
      </w:r>
      <w:hyperlink r:id="rId9" w:history="1">
        <w:r w:rsidRPr="00EB0227">
          <w:rPr>
            <w:rStyle w:val="Hyperlink"/>
            <w:szCs w:val="24"/>
          </w:rPr>
          <w:t>http://www.acha-ncha.org/data_highlights.html</w:t>
        </w:r>
      </w:hyperlink>
      <w:r w:rsidRPr="00EB0227">
        <w:rPr>
          <w:szCs w:val="24"/>
        </w:rPr>
        <w:t>.</w:t>
      </w:r>
    </w:p>
    <w:p w14:paraId="0508D740" w14:textId="77777777" w:rsidR="0042765E" w:rsidRPr="00EB0227" w:rsidRDefault="0042765E" w:rsidP="002C1D32">
      <w:pPr>
        <w:spacing w:line="240" w:lineRule="auto"/>
        <w:ind w:left="810" w:hanging="810"/>
        <w:rPr>
          <w:szCs w:val="24"/>
        </w:rPr>
      </w:pPr>
      <w:r w:rsidRPr="00EB0227">
        <w:rPr>
          <w:szCs w:val="24"/>
        </w:rPr>
        <w:t>American Psychiatric Association. (1994). Diagnostic and statistical manual of mental disorders (4th ed.). Washington, DC.</w:t>
      </w:r>
    </w:p>
    <w:p w14:paraId="3F365A43" w14:textId="77777777" w:rsidR="0042765E" w:rsidRPr="00EB0227" w:rsidRDefault="0042765E" w:rsidP="002C1D32">
      <w:pPr>
        <w:spacing w:line="240" w:lineRule="auto"/>
        <w:ind w:left="810" w:hanging="810"/>
        <w:rPr>
          <w:szCs w:val="24"/>
        </w:rPr>
      </w:pPr>
      <w:r w:rsidRPr="00EB0227">
        <w:rPr>
          <w:szCs w:val="24"/>
        </w:rPr>
        <w:t>Andersen, R.M. (1995). Revisiting the behavioral model and access to medical care: Does</w:t>
      </w:r>
      <w:r w:rsidR="001108CA" w:rsidRPr="00EB0227">
        <w:rPr>
          <w:szCs w:val="24"/>
        </w:rPr>
        <w:t xml:space="preserve"> </w:t>
      </w:r>
      <w:r w:rsidRPr="00EB0227">
        <w:rPr>
          <w:szCs w:val="24"/>
        </w:rPr>
        <w:t xml:space="preserve">it matter? </w:t>
      </w:r>
      <w:r w:rsidRPr="00EB0227">
        <w:rPr>
          <w:i/>
          <w:szCs w:val="24"/>
        </w:rPr>
        <w:t>J. Health Soc. Behav., 36</w:t>
      </w:r>
      <w:r w:rsidRPr="00EB0227">
        <w:rPr>
          <w:szCs w:val="24"/>
        </w:rPr>
        <w:t>, 1–10.</w:t>
      </w:r>
    </w:p>
    <w:p w14:paraId="23319608" w14:textId="77777777" w:rsidR="0042765E" w:rsidRPr="00EB0227" w:rsidRDefault="0042765E" w:rsidP="002C1D32">
      <w:pPr>
        <w:spacing w:line="240" w:lineRule="auto"/>
        <w:ind w:left="810" w:hanging="810"/>
        <w:rPr>
          <w:szCs w:val="24"/>
        </w:rPr>
      </w:pPr>
      <w:r w:rsidRPr="00EB0227">
        <w:rPr>
          <w:szCs w:val="24"/>
        </w:rPr>
        <w:t xml:space="preserve">Anxiety &amp; Depression Association of America. (n.d). Available from </w:t>
      </w:r>
      <w:hyperlink r:id="rId10" w:history="1">
        <w:r w:rsidRPr="00EB0227">
          <w:rPr>
            <w:rStyle w:val="Hyperlink"/>
            <w:szCs w:val="24"/>
          </w:rPr>
          <w:t>http://www.adaa.org/finding-help/helping-others/college-students/facts</w:t>
        </w:r>
      </w:hyperlink>
      <w:r w:rsidRPr="00EB0227">
        <w:rPr>
          <w:szCs w:val="24"/>
        </w:rPr>
        <w:t>.</w:t>
      </w:r>
    </w:p>
    <w:p w14:paraId="405574A4" w14:textId="77777777" w:rsidR="0042765E" w:rsidRPr="00EB0227" w:rsidRDefault="0042765E" w:rsidP="002C1D32">
      <w:pPr>
        <w:spacing w:line="240" w:lineRule="auto"/>
        <w:ind w:left="810" w:hanging="810"/>
        <w:rPr>
          <w:szCs w:val="24"/>
        </w:rPr>
      </w:pPr>
      <w:r w:rsidRPr="00EB0227">
        <w:rPr>
          <w:szCs w:val="24"/>
        </w:rPr>
        <w:t xml:space="preserve">Bandura, A. (1969). Principles of behavior modification. New York: Holt, Rinehart &amp; </w:t>
      </w:r>
      <w:r w:rsidRPr="00EB0227">
        <w:rPr>
          <w:szCs w:val="24"/>
        </w:rPr>
        <w:tab/>
        <w:t>Winston.</w:t>
      </w:r>
    </w:p>
    <w:p w14:paraId="29689936" w14:textId="77777777" w:rsidR="0042765E" w:rsidRPr="00EB0227" w:rsidRDefault="0042765E" w:rsidP="002C1D32">
      <w:pPr>
        <w:spacing w:line="240" w:lineRule="auto"/>
        <w:ind w:left="810" w:hanging="810"/>
        <w:rPr>
          <w:szCs w:val="24"/>
        </w:rPr>
      </w:pPr>
      <w:r w:rsidRPr="00EB0227">
        <w:rPr>
          <w:szCs w:val="24"/>
        </w:rPr>
        <w:t xml:space="preserve">Bayram, N., &amp; Bilgel, N. (2008). The prevalence and socio-demographic correlations of depression, anxiety and stress among a group of university students. </w:t>
      </w:r>
      <w:r w:rsidRPr="00EB0227">
        <w:rPr>
          <w:i/>
          <w:iCs/>
          <w:szCs w:val="24"/>
        </w:rPr>
        <w:t xml:space="preserve">Social Psychiatry and Psychiatric Epidemiology, 43, </w:t>
      </w:r>
      <w:r w:rsidRPr="00EB0227">
        <w:rPr>
          <w:szCs w:val="24"/>
        </w:rPr>
        <w:t>667-672.</w:t>
      </w:r>
    </w:p>
    <w:p w14:paraId="2CCA7A18" w14:textId="77777777" w:rsidR="0042765E" w:rsidRPr="00EB0227" w:rsidRDefault="0042765E" w:rsidP="002C1D32">
      <w:pPr>
        <w:spacing w:line="240" w:lineRule="auto"/>
        <w:ind w:left="810" w:hanging="810"/>
        <w:rPr>
          <w:szCs w:val="24"/>
        </w:rPr>
      </w:pPr>
      <w:r w:rsidRPr="00EB0227">
        <w:rPr>
          <w:szCs w:val="24"/>
        </w:rPr>
        <w:t xml:space="preserve">Benton, S.A., Robertson, J.M., Tseng, W., Newton, F.B., &amp; Benton, S.L. (2003). Changes in counseling center client problems across 13 years (Electronic version). </w:t>
      </w:r>
      <w:r w:rsidRPr="00EB0227">
        <w:rPr>
          <w:szCs w:val="24"/>
        </w:rPr>
        <w:tab/>
      </w:r>
      <w:r w:rsidRPr="00EB0227">
        <w:rPr>
          <w:i/>
          <w:szCs w:val="24"/>
        </w:rPr>
        <w:t>Professional Psychology: Research and Practice, 34</w:t>
      </w:r>
      <w:r w:rsidRPr="00EB0227">
        <w:rPr>
          <w:szCs w:val="24"/>
        </w:rPr>
        <w:t>(1), 66-72.</w:t>
      </w:r>
    </w:p>
    <w:p w14:paraId="6EBABD83" w14:textId="77777777" w:rsidR="0042765E" w:rsidRPr="00EB0227" w:rsidRDefault="0042765E" w:rsidP="002C1D32">
      <w:pPr>
        <w:spacing w:line="240" w:lineRule="auto"/>
        <w:ind w:left="810" w:hanging="810"/>
        <w:rPr>
          <w:szCs w:val="24"/>
        </w:rPr>
      </w:pPr>
      <w:r w:rsidRPr="00EB0227">
        <w:rPr>
          <w:szCs w:val="24"/>
        </w:rPr>
        <w:t xml:space="preserve">Blom, S. &amp; Beckley, S. (2005). 6 major challenges facing student health programs. The Chronicle of Higher Education. Retrieved on March 22, 2010, from </w:t>
      </w:r>
      <w:hyperlink r:id="rId11" w:history="1">
        <w:r w:rsidRPr="00EB0227">
          <w:rPr>
            <w:rStyle w:val="Hyperlink"/>
            <w:szCs w:val="24"/>
          </w:rPr>
          <w:t>http://chronicle.com.ezproxylocal.library.nova.edu/article/6-Major-Challenges-</w:t>
        </w:r>
        <w:r w:rsidRPr="00EB0227">
          <w:rPr>
            <w:rStyle w:val="Hyperlink"/>
            <w:szCs w:val="24"/>
          </w:rPr>
          <w:tab/>
          <w:t>Facing-S/2426/</w:t>
        </w:r>
      </w:hyperlink>
      <w:r w:rsidRPr="00EB0227">
        <w:rPr>
          <w:szCs w:val="24"/>
        </w:rPr>
        <w:t>.</w:t>
      </w:r>
    </w:p>
    <w:p w14:paraId="0D053FC8"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Brandy, J.M., Penckofer, S., Solari-Twadell, P.A., &amp; Velsor-Friedrich, B. (2015). Factors predictive of depression in first-year college students</w:t>
      </w:r>
      <w:r w:rsidRPr="00EB0227">
        <w:rPr>
          <w:rFonts w:eastAsia="Calibri"/>
          <w:i/>
          <w:iCs/>
          <w:szCs w:val="24"/>
          <w:lang w:val="en-GB"/>
        </w:rPr>
        <w:t xml:space="preserve">. Journal of Psychosocial </w:t>
      </w:r>
      <w:r w:rsidRPr="00EB0227">
        <w:rPr>
          <w:rFonts w:eastAsia="Calibri"/>
          <w:i/>
          <w:iCs/>
          <w:szCs w:val="24"/>
          <w:lang w:val="en-GB"/>
        </w:rPr>
        <w:tab/>
        <w:t>Nursing and Mental Health Services, 53</w:t>
      </w:r>
      <w:r w:rsidRPr="00EB0227">
        <w:rPr>
          <w:rFonts w:eastAsia="Calibri"/>
          <w:szCs w:val="24"/>
          <w:lang w:val="en-GB"/>
        </w:rPr>
        <w:t xml:space="preserve">(2), 38-44. </w:t>
      </w:r>
      <w:r w:rsidRPr="00EB0227">
        <w:rPr>
          <w:rFonts w:eastAsia="Calibri"/>
          <w:szCs w:val="24"/>
          <w:lang w:val="en-GB"/>
        </w:rPr>
        <w:tab/>
      </w:r>
      <w:hyperlink r:id="rId12" w:history="1">
        <w:r w:rsidR="001108CA" w:rsidRPr="00EB0227">
          <w:rPr>
            <w:rStyle w:val="Hyperlink"/>
            <w:rFonts w:eastAsia="Calibri"/>
            <w:szCs w:val="24"/>
            <w:lang w:val="en-GB"/>
          </w:rPr>
          <w:t>https://doi.org/10.3928/02793695-20150126-03</w:t>
        </w:r>
      </w:hyperlink>
      <w:r w:rsidRPr="00EB0227">
        <w:rPr>
          <w:rFonts w:eastAsia="Calibri"/>
          <w:szCs w:val="24"/>
          <w:lang w:val="en-GB"/>
        </w:rPr>
        <w:t>.</w:t>
      </w:r>
    </w:p>
    <w:p w14:paraId="1D6C926E"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Breger, L. (1974). From instinct to identity: The development of personality. Englewood Cliffs, NJ: Prentice-Hall.</w:t>
      </w:r>
    </w:p>
    <w:p w14:paraId="693A5755"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lastRenderedPageBreak/>
        <w:t>Brenner, C. (1978). An elementary textbook of psychoanalysis (2nd Ed.). New York: International Universities Press.</w:t>
      </w:r>
    </w:p>
    <w:p w14:paraId="7E353BC1" w14:textId="77777777" w:rsidR="0042765E" w:rsidRPr="00EB0227" w:rsidRDefault="0042765E" w:rsidP="002C1D32">
      <w:pPr>
        <w:spacing w:line="240" w:lineRule="auto"/>
        <w:ind w:left="810" w:hanging="810"/>
        <w:rPr>
          <w:szCs w:val="24"/>
        </w:rPr>
      </w:pPr>
      <w:r w:rsidRPr="00EB0227">
        <w:rPr>
          <w:szCs w:val="24"/>
        </w:rPr>
        <w:t xml:space="preserve">Breslau, J., Lane, M., Sampson, N., &amp; Kessler, R. C. (2008). Mental disorders and subsequent educational attainment in a US national sample. </w:t>
      </w:r>
      <w:r w:rsidRPr="00EB0227">
        <w:rPr>
          <w:i/>
          <w:iCs/>
          <w:szCs w:val="24"/>
        </w:rPr>
        <w:t xml:space="preserve">Journal of Psychiatric </w:t>
      </w:r>
      <w:r w:rsidRPr="00EB0227">
        <w:rPr>
          <w:i/>
          <w:iCs/>
          <w:szCs w:val="24"/>
        </w:rPr>
        <w:tab/>
        <w:t>Research</w:t>
      </w:r>
      <w:r w:rsidRPr="00EB0227">
        <w:rPr>
          <w:szCs w:val="24"/>
        </w:rPr>
        <w:t xml:space="preserve">, </w:t>
      </w:r>
      <w:r w:rsidRPr="00EB0227">
        <w:rPr>
          <w:i/>
          <w:iCs/>
          <w:szCs w:val="24"/>
        </w:rPr>
        <w:t>42</w:t>
      </w:r>
      <w:r w:rsidRPr="00EB0227">
        <w:rPr>
          <w:szCs w:val="24"/>
        </w:rPr>
        <w:t>, 708-716.</w:t>
      </w:r>
    </w:p>
    <w:p w14:paraId="5B42602F" w14:textId="77777777" w:rsidR="0042765E" w:rsidRPr="00EB0227" w:rsidRDefault="0042765E" w:rsidP="002C1D32">
      <w:pPr>
        <w:spacing w:line="240" w:lineRule="auto"/>
        <w:ind w:left="810" w:hanging="810"/>
        <w:rPr>
          <w:szCs w:val="24"/>
        </w:rPr>
      </w:pPr>
      <w:r w:rsidRPr="00EB0227">
        <w:rPr>
          <w:szCs w:val="24"/>
        </w:rPr>
        <w:t xml:space="preserve">Burris, J.L., Brechtin, E.H., Salsman, J. &amp; Carlson, C.R. (2009). Factors associated with the psychological well-being and distress of university students. </w:t>
      </w:r>
      <w:r w:rsidRPr="00EB0227">
        <w:rPr>
          <w:i/>
          <w:szCs w:val="24"/>
        </w:rPr>
        <w:t xml:space="preserve">Journal of </w:t>
      </w:r>
      <w:r w:rsidRPr="00EB0227">
        <w:rPr>
          <w:i/>
          <w:szCs w:val="24"/>
        </w:rPr>
        <w:tab/>
        <w:t>American college health, 57</w:t>
      </w:r>
      <w:r w:rsidRPr="00EB0227">
        <w:rPr>
          <w:szCs w:val="24"/>
        </w:rPr>
        <w:t>(5): 536-543.</w:t>
      </w:r>
    </w:p>
    <w:p w14:paraId="1C70DBB2" w14:textId="77777777" w:rsidR="0042765E" w:rsidRPr="00EB0227" w:rsidRDefault="0042765E" w:rsidP="002C1D32">
      <w:pPr>
        <w:spacing w:line="240" w:lineRule="auto"/>
        <w:ind w:left="810" w:hanging="810"/>
        <w:rPr>
          <w:szCs w:val="24"/>
        </w:rPr>
      </w:pPr>
      <w:r w:rsidRPr="00EB0227">
        <w:rPr>
          <w:szCs w:val="24"/>
        </w:rPr>
        <w:t xml:space="preserve">Carol, T.M., James, M.M., Catherine, H.S., Sandra, K.J.D., Deborah, M., Shari, S… Robin, </w:t>
      </w:r>
      <w:r w:rsidRPr="00EB0227">
        <w:rPr>
          <w:szCs w:val="24"/>
        </w:rPr>
        <w:tab/>
        <w:t xml:space="preserve">L. (2006). Campus mental health services: Recommendations for change. </w:t>
      </w:r>
      <w:r w:rsidRPr="00EB0227">
        <w:rPr>
          <w:i/>
          <w:szCs w:val="24"/>
        </w:rPr>
        <w:t>American Journal of Orthopsychiatry 2006, Vol. 76,</w:t>
      </w:r>
      <w:r w:rsidRPr="00EB0227">
        <w:rPr>
          <w:szCs w:val="24"/>
        </w:rPr>
        <w:t>No. 2, 226–237.</w:t>
      </w:r>
    </w:p>
    <w:p w14:paraId="30A8EF5E" w14:textId="77777777" w:rsidR="0042765E" w:rsidRPr="00EB0227" w:rsidRDefault="0042765E" w:rsidP="002C1D32">
      <w:pPr>
        <w:spacing w:line="240" w:lineRule="auto"/>
        <w:ind w:left="810" w:hanging="810"/>
        <w:rPr>
          <w:szCs w:val="24"/>
        </w:rPr>
      </w:pPr>
      <w:r w:rsidRPr="00EB0227">
        <w:rPr>
          <w:szCs w:val="24"/>
        </w:rPr>
        <w:t xml:space="preserve">Collins, M.E. &amp; Mowbray, C.T. (in press). Higher education and psychiatric disabilities: National survey of campus disability services. </w:t>
      </w:r>
      <w:r w:rsidRPr="00EB0227">
        <w:rPr>
          <w:i/>
          <w:szCs w:val="24"/>
        </w:rPr>
        <w:t>American Journal of Orthopsychiatry, 75</w:t>
      </w:r>
      <w:r w:rsidRPr="00EB0227">
        <w:rPr>
          <w:szCs w:val="24"/>
        </w:rPr>
        <w:t>, 304–315.</w:t>
      </w:r>
    </w:p>
    <w:p w14:paraId="5BF3A95C" w14:textId="77777777" w:rsidR="0042765E" w:rsidRPr="00EB0227" w:rsidRDefault="0042765E" w:rsidP="002C1D32">
      <w:pPr>
        <w:spacing w:line="240" w:lineRule="auto"/>
        <w:ind w:left="810" w:hanging="810"/>
        <w:rPr>
          <w:szCs w:val="24"/>
        </w:rPr>
      </w:pPr>
      <w:r w:rsidRPr="00EB0227">
        <w:rPr>
          <w:szCs w:val="24"/>
        </w:rPr>
        <w:t xml:space="preserve">Corley L. (2013) Prevalence of mental health issues among college students: How do </w:t>
      </w:r>
      <w:r w:rsidRPr="00EB0227">
        <w:rPr>
          <w:szCs w:val="24"/>
        </w:rPr>
        <w:tab/>
        <w:t>advisers equip themselves? The Mentor an Academi</w:t>
      </w:r>
      <w:r w:rsidR="001108CA" w:rsidRPr="00EB0227">
        <w:rPr>
          <w:szCs w:val="24"/>
        </w:rPr>
        <w:t xml:space="preserve">c Advising Journal;. Available </w:t>
      </w:r>
      <w:r w:rsidRPr="00EB0227">
        <w:rPr>
          <w:szCs w:val="24"/>
        </w:rPr>
        <w:t xml:space="preserve">from </w:t>
      </w:r>
      <w:hyperlink r:id="rId13" w:history="1">
        <w:r w:rsidRPr="00EB0227">
          <w:rPr>
            <w:rStyle w:val="Hyperlink"/>
            <w:szCs w:val="24"/>
          </w:rPr>
          <w:t>http://dus.psu.edu/mentor/2013/08/mental-health-college-students/</w:t>
        </w:r>
      </w:hyperlink>
      <w:r w:rsidRPr="00EB0227">
        <w:rPr>
          <w:szCs w:val="24"/>
        </w:rPr>
        <w:t>.</w:t>
      </w:r>
    </w:p>
    <w:p w14:paraId="2DB521D0" w14:textId="77777777" w:rsidR="0042765E" w:rsidRPr="00EB0227" w:rsidRDefault="0042765E" w:rsidP="002C1D32">
      <w:pPr>
        <w:spacing w:line="240" w:lineRule="auto"/>
        <w:ind w:left="810" w:hanging="810"/>
        <w:rPr>
          <w:szCs w:val="24"/>
        </w:rPr>
      </w:pPr>
      <w:r w:rsidRPr="00EB0227">
        <w:rPr>
          <w:szCs w:val="24"/>
        </w:rPr>
        <w:t xml:space="preserve">Dogra, N., Omigbodun, O., Adedokun, T., Bella, T., Ronzoni, P. &amp; Adesokan, A. (2012). Nigerian secondary school children’s knowledge of and attitudes to mental health and illness. </w:t>
      </w:r>
      <w:r w:rsidRPr="00EB0227">
        <w:rPr>
          <w:i/>
          <w:szCs w:val="24"/>
        </w:rPr>
        <w:t>Clinical Child Psychology and Psychiatry 17</w:t>
      </w:r>
      <w:r w:rsidRPr="00EB0227">
        <w:rPr>
          <w:szCs w:val="24"/>
        </w:rPr>
        <w:t>(3),</w:t>
      </w:r>
      <w:r w:rsidRPr="00EB0227">
        <w:rPr>
          <w:i/>
          <w:szCs w:val="24"/>
        </w:rPr>
        <w:t xml:space="preserve"> </w:t>
      </w:r>
      <w:r w:rsidRPr="00EB0227">
        <w:rPr>
          <w:szCs w:val="24"/>
        </w:rPr>
        <w:t>336-353.</w:t>
      </w:r>
    </w:p>
    <w:p w14:paraId="18DEF7EA" w14:textId="77777777" w:rsidR="0042765E" w:rsidRPr="00EB0227" w:rsidRDefault="0042765E" w:rsidP="002C1D32">
      <w:pPr>
        <w:spacing w:line="240" w:lineRule="auto"/>
        <w:ind w:left="810" w:hanging="810"/>
        <w:rPr>
          <w:szCs w:val="24"/>
        </w:rPr>
      </w:pPr>
      <w:r w:rsidRPr="00EB0227">
        <w:rPr>
          <w:szCs w:val="24"/>
        </w:rPr>
        <w:t xml:space="preserve">Drum, D.J., Brownson, C., Denmark, A.B., &amp; Smith, M.E. (2009). New data on the nature of suicidal crises in college students: Shifting the paradigm. </w:t>
      </w:r>
      <w:r w:rsidRPr="00EB0227">
        <w:rPr>
          <w:i/>
          <w:iCs/>
          <w:szCs w:val="24"/>
        </w:rPr>
        <w:t xml:space="preserve">Professional </w:t>
      </w:r>
      <w:r w:rsidRPr="00EB0227">
        <w:rPr>
          <w:i/>
          <w:iCs/>
          <w:szCs w:val="24"/>
        </w:rPr>
        <w:tab/>
        <w:t>Psychology: Research and Practices, 40</w:t>
      </w:r>
      <w:r w:rsidRPr="00EB0227">
        <w:rPr>
          <w:szCs w:val="24"/>
        </w:rPr>
        <w:t>,213-22.</w:t>
      </w:r>
    </w:p>
    <w:p w14:paraId="3CD98D32" w14:textId="77777777" w:rsidR="0042765E" w:rsidRPr="00EB0227" w:rsidRDefault="0042765E" w:rsidP="002C1D32">
      <w:pPr>
        <w:spacing w:line="240" w:lineRule="auto"/>
        <w:ind w:left="810" w:hanging="810"/>
        <w:rPr>
          <w:szCs w:val="24"/>
        </w:rPr>
      </w:pPr>
      <w:r w:rsidRPr="00EB0227">
        <w:rPr>
          <w:szCs w:val="24"/>
        </w:rPr>
        <w:t xml:space="preserve">Durkheim, E. (1951). Suicide. G.New York: The </w:t>
      </w:r>
      <w:r w:rsidRPr="00EB0227">
        <w:rPr>
          <w:szCs w:val="24"/>
        </w:rPr>
        <w:tab/>
        <w:t>Free press.</w:t>
      </w:r>
    </w:p>
    <w:p w14:paraId="010A920E"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 xml:space="preserve">Eisenberg, D., Gollust, S.E., Golberstein, E., &amp; Hefner, J.L. (2012). Prevalence and correlates of depression, anxiety, and suicidality among university students. </w:t>
      </w:r>
      <w:r w:rsidRPr="00EB0227">
        <w:rPr>
          <w:rFonts w:eastAsia="Calibri"/>
          <w:szCs w:val="24"/>
          <w:lang w:val="en-GB"/>
        </w:rPr>
        <w:tab/>
      </w:r>
      <w:r w:rsidRPr="00EB0227">
        <w:rPr>
          <w:rFonts w:eastAsia="Calibri"/>
          <w:i/>
          <w:iCs/>
          <w:szCs w:val="24"/>
          <w:lang w:val="en-GB"/>
        </w:rPr>
        <w:t>American Journal of Orthopsychiatry, 77</w:t>
      </w:r>
      <w:r w:rsidRPr="00EB0227">
        <w:rPr>
          <w:rFonts w:eastAsia="Calibri"/>
          <w:szCs w:val="24"/>
          <w:lang w:val="en-GB"/>
        </w:rPr>
        <w:t xml:space="preserve">, 534-542. </w:t>
      </w:r>
      <w:hyperlink r:id="rId14" w:history="1">
        <w:r w:rsidR="00C62E1D" w:rsidRPr="00EB0227">
          <w:rPr>
            <w:rStyle w:val="Hyperlink"/>
            <w:rFonts w:eastAsia="Calibri"/>
            <w:szCs w:val="24"/>
            <w:lang w:val="en-GB"/>
          </w:rPr>
          <w:t>https://doi.org/10.1037/0002-9432.77.4.534</w:t>
        </w:r>
      </w:hyperlink>
      <w:r w:rsidRPr="00EB0227">
        <w:rPr>
          <w:rFonts w:eastAsia="Calibri"/>
          <w:szCs w:val="24"/>
          <w:lang w:val="en-GB"/>
        </w:rPr>
        <w:t>.</w:t>
      </w:r>
    </w:p>
    <w:p w14:paraId="0D91E33A"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 xml:space="preserve">Field T., Diego M., Pelaez M., Deeds O., &amp; Delgado J. (2012), Depression and related problems in university students. </w:t>
      </w:r>
      <w:r w:rsidRPr="00EB0227">
        <w:rPr>
          <w:rFonts w:eastAsia="Calibri"/>
          <w:i/>
          <w:szCs w:val="24"/>
          <w:lang w:val="en-GB"/>
        </w:rPr>
        <w:t>College student journal</w:t>
      </w:r>
      <w:r w:rsidRPr="00EB0227">
        <w:rPr>
          <w:rFonts w:eastAsia="Calibri"/>
          <w:szCs w:val="24"/>
          <w:lang w:val="en-GB"/>
        </w:rPr>
        <w:t xml:space="preserve">, </w:t>
      </w:r>
      <w:r w:rsidRPr="00EB0227">
        <w:rPr>
          <w:rFonts w:eastAsia="Calibri"/>
          <w:i/>
          <w:szCs w:val="24"/>
          <w:lang w:val="en-GB"/>
        </w:rPr>
        <w:t>46</w:t>
      </w:r>
      <w:r w:rsidRPr="00EB0227">
        <w:rPr>
          <w:rFonts w:eastAsia="Calibri"/>
          <w:szCs w:val="24"/>
          <w:lang w:val="en-GB"/>
        </w:rPr>
        <w:t>(1):193-202.</w:t>
      </w:r>
    </w:p>
    <w:p w14:paraId="30C6EE21"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 xml:space="preserve">Flatt, A. (2013) A Suffering Generation: Six factors contributing to the mental health crisis in North American higher education. College quarterly, 16 (1). Available from: </w:t>
      </w:r>
      <w:hyperlink r:id="rId15" w:history="1">
        <w:r w:rsidRPr="00EB0227">
          <w:rPr>
            <w:rStyle w:val="Hyperlink"/>
            <w:rFonts w:eastAsia="Calibri"/>
            <w:szCs w:val="24"/>
            <w:lang w:val="en-GB"/>
          </w:rPr>
          <w:t>http://www.collegequarterly.ca/2013-vol16-num01-winter/flatt.html</w:t>
        </w:r>
      </w:hyperlink>
      <w:r w:rsidRPr="00EB0227">
        <w:rPr>
          <w:rFonts w:eastAsia="Calibri"/>
          <w:szCs w:val="24"/>
          <w:lang w:val="en-GB"/>
        </w:rPr>
        <w:t>.</w:t>
      </w:r>
    </w:p>
    <w:p w14:paraId="5AAA46F5" w14:textId="77777777" w:rsidR="0042765E" w:rsidRPr="00EB0227" w:rsidRDefault="0042765E" w:rsidP="002C1D32">
      <w:pPr>
        <w:spacing w:line="240" w:lineRule="auto"/>
        <w:ind w:left="810" w:hanging="810"/>
        <w:rPr>
          <w:szCs w:val="24"/>
        </w:rPr>
      </w:pPr>
      <w:r w:rsidRPr="00EB0227">
        <w:rPr>
          <w:szCs w:val="24"/>
        </w:rPr>
        <w:lastRenderedPageBreak/>
        <w:t xml:space="preserve">Gallagher, R., Sysko, H., &amp; Zhang, B. (2011). </w:t>
      </w:r>
      <w:r w:rsidRPr="00EB0227">
        <w:rPr>
          <w:iCs/>
          <w:szCs w:val="24"/>
        </w:rPr>
        <w:t>National survey of counseling center directors.</w:t>
      </w:r>
      <w:r w:rsidRPr="00EB0227">
        <w:rPr>
          <w:i/>
          <w:iCs/>
          <w:szCs w:val="24"/>
        </w:rPr>
        <w:t xml:space="preserve"> </w:t>
      </w:r>
      <w:r w:rsidRPr="00EB0227">
        <w:rPr>
          <w:szCs w:val="24"/>
        </w:rPr>
        <w:t>Alexandria, VA: International Association of Counseling Services.</w:t>
      </w:r>
    </w:p>
    <w:p w14:paraId="51711AD4" w14:textId="77777777" w:rsidR="0042765E" w:rsidRPr="00EB0227" w:rsidRDefault="0042765E" w:rsidP="002C1D32">
      <w:pPr>
        <w:spacing w:line="240" w:lineRule="auto"/>
        <w:ind w:left="810" w:hanging="810"/>
        <w:rPr>
          <w:szCs w:val="24"/>
        </w:rPr>
      </w:pPr>
      <w:r w:rsidRPr="00EB0227">
        <w:rPr>
          <w:szCs w:val="24"/>
        </w:rPr>
        <w:t>Garlow, S. J., Rosenberg, J., Moore, J. D., Haas, A. P., Koestner, B., Hendin, H., &amp; Nemeroff, C. B. (2008). Depression, desperation, and suicidal ideation in colle</w:t>
      </w:r>
      <w:r w:rsidR="00C62E1D" w:rsidRPr="00EB0227">
        <w:rPr>
          <w:szCs w:val="24"/>
        </w:rPr>
        <w:t xml:space="preserve">ge </w:t>
      </w:r>
      <w:r w:rsidRPr="00EB0227">
        <w:rPr>
          <w:szCs w:val="24"/>
        </w:rPr>
        <w:t xml:space="preserve">students: 25, 482-488. </w:t>
      </w:r>
      <w:hyperlink r:id="rId16" w:history="1">
        <w:r w:rsidRPr="00EB0227">
          <w:rPr>
            <w:rStyle w:val="Hyperlink"/>
            <w:szCs w:val="24"/>
          </w:rPr>
          <w:t>https://doi.org/10.1002/da.20321</w:t>
        </w:r>
      </w:hyperlink>
      <w:r w:rsidRPr="00EB0227">
        <w:rPr>
          <w:szCs w:val="24"/>
        </w:rPr>
        <w:t>.</w:t>
      </w:r>
    </w:p>
    <w:p w14:paraId="7B1F15DF" w14:textId="77777777" w:rsidR="0042765E" w:rsidRPr="00EB0227" w:rsidRDefault="0042765E" w:rsidP="002C1D32">
      <w:pPr>
        <w:spacing w:line="240" w:lineRule="auto"/>
        <w:ind w:left="810" w:hanging="810"/>
        <w:rPr>
          <w:szCs w:val="24"/>
        </w:rPr>
      </w:pPr>
      <w:r w:rsidRPr="00EB0227">
        <w:rPr>
          <w:szCs w:val="24"/>
        </w:rPr>
        <w:t>Guney, S. Khalafat, T., &amp; Boysan, M. (2010). Dimensions of mental health: Life satisfaction, anxiety and depression: A preventive mental health s</w:t>
      </w:r>
      <w:r w:rsidR="00C62E1D" w:rsidRPr="00EB0227">
        <w:rPr>
          <w:szCs w:val="24"/>
        </w:rPr>
        <w:t xml:space="preserve">tudy in Ankara </w:t>
      </w:r>
      <w:r w:rsidRPr="00EB0227">
        <w:rPr>
          <w:szCs w:val="24"/>
        </w:rPr>
        <w:t xml:space="preserve">University students’ population. </w:t>
      </w:r>
      <w:r w:rsidRPr="00EB0227">
        <w:rPr>
          <w:i/>
          <w:iCs/>
          <w:szCs w:val="24"/>
        </w:rPr>
        <w:t>Procedia Social and Behavioral Sciences, 2</w:t>
      </w:r>
      <w:r w:rsidRPr="00EB0227">
        <w:rPr>
          <w:szCs w:val="24"/>
        </w:rPr>
        <w:t>, 1210-</w:t>
      </w:r>
      <w:r w:rsidRPr="00EB0227">
        <w:rPr>
          <w:szCs w:val="24"/>
        </w:rPr>
        <w:tab/>
        <w:t>1213.</w:t>
      </w:r>
    </w:p>
    <w:p w14:paraId="72970A90"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 xml:space="preserve">Hamdan-Mansour, A. &amp; Marmash, L.R. (2007), Psychological well-being and general </w:t>
      </w:r>
      <w:r w:rsidRPr="00EB0227">
        <w:rPr>
          <w:rFonts w:eastAsia="Calibri"/>
          <w:szCs w:val="24"/>
          <w:lang w:val="en-GB"/>
        </w:rPr>
        <w:tab/>
        <w:t xml:space="preserve">health of Jordanian university students. </w:t>
      </w:r>
      <w:r w:rsidRPr="00EB0227">
        <w:rPr>
          <w:rFonts w:eastAsia="Calibri"/>
          <w:i/>
          <w:szCs w:val="24"/>
          <w:lang w:val="en-GB"/>
        </w:rPr>
        <w:t>Journal of psychosocial nursing and mental health services; 45</w:t>
      </w:r>
      <w:r w:rsidRPr="00EB0227">
        <w:rPr>
          <w:rFonts w:eastAsia="Calibri"/>
          <w:szCs w:val="24"/>
          <w:lang w:val="en-GB"/>
        </w:rPr>
        <w:t>(10): 31-39.</w:t>
      </w:r>
    </w:p>
    <w:p w14:paraId="277D2E93"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 xml:space="preserve">Hartley, M.T. (2010). Increasing Resilience: Strategies for reducing dropout rates for </w:t>
      </w:r>
      <w:r w:rsidRPr="00EB0227">
        <w:rPr>
          <w:rFonts w:eastAsia="Calibri"/>
          <w:szCs w:val="24"/>
          <w:lang w:val="en-GB"/>
        </w:rPr>
        <w:tab/>
        <w:t xml:space="preserve">college students with psychiatric disabilities. </w:t>
      </w:r>
      <w:r w:rsidRPr="00EB0227">
        <w:rPr>
          <w:rFonts w:eastAsia="Calibri"/>
          <w:i/>
          <w:szCs w:val="24"/>
          <w:lang w:val="en-GB"/>
        </w:rPr>
        <w:t>American journal of psychiatric rehabilitation, 13</w:t>
      </w:r>
      <w:r w:rsidRPr="00EB0227">
        <w:rPr>
          <w:rFonts w:eastAsia="Calibri"/>
          <w:szCs w:val="24"/>
          <w:lang w:val="en-GB"/>
        </w:rPr>
        <w:t xml:space="preserve">: 295-315. </w:t>
      </w:r>
      <w:hyperlink r:id="rId17" w:history="1">
        <w:r w:rsidRPr="00EB0227">
          <w:rPr>
            <w:rStyle w:val="Hyperlink"/>
            <w:rFonts w:eastAsia="Calibri"/>
            <w:szCs w:val="24"/>
            <w:lang w:val="en-GB"/>
          </w:rPr>
          <w:t>https://doi.org/10.3928/02793695-20150126-03</w:t>
        </w:r>
      </w:hyperlink>
      <w:r w:rsidRPr="00EB0227">
        <w:rPr>
          <w:rFonts w:eastAsia="Calibri"/>
          <w:szCs w:val="24"/>
          <w:lang w:val="en-GB"/>
        </w:rPr>
        <w:t>.</w:t>
      </w:r>
    </w:p>
    <w:p w14:paraId="0870856A"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 xml:space="preserve">Hughes, C. (2012). All beer and skittles? A qualitative pilot study of the role of alcohol in university college life. </w:t>
      </w:r>
      <w:r w:rsidRPr="00EB0227">
        <w:rPr>
          <w:rFonts w:eastAsia="Calibri"/>
          <w:i/>
          <w:szCs w:val="24"/>
          <w:lang w:val="en-GB"/>
        </w:rPr>
        <w:t>Australian universities review, 54</w:t>
      </w:r>
      <w:r w:rsidRPr="00EB0227">
        <w:rPr>
          <w:rFonts w:eastAsia="Calibri"/>
          <w:szCs w:val="24"/>
          <w:lang w:val="en-GB"/>
        </w:rPr>
        <w:t>(2): 22-28.</w:t>
      </w:r>
    </w:p>
    <w:p w14:paraId="5FBAD5F9"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 xml:space="preserve">Ibrahim, N., Al- Kharboush, D., El-Khatib, L., Al-Habib, A., &amp; Asali, D. (2013). Prevalence and predictors of anxiety and depression among female medical students in King Abdulaziz University, Jeddah, Saudi Arabia. </w:t>
      </w:r>
      <w:r w:rsidRPr="00EB0227">
        <w:rPr>
          <w:rFonts w:eastAsia="Calibri"/>
          <w:i/>
          <w:szCs w:val="24"/>
          <w:lang w:val="en-GB"/>
        </w:rPr>
        <w:t>Iranian journal of public health, 42</w:t>
      </w:r>
      <w:r w:rsidRPr="00EB0227">
        <w:rPr>
          <w:rFonts w:eastAsia="Calibri"/>
          <w:szCs w:val="24"/>
          <w:lang w:val="en-GB"/>
        </w:rPr>
        <w:t>(7): 726-736.</w:t>
      </w:r>
    </w:p>
    <w:p w14:paraId="1DAFA094"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Kadison, R.D. (2004). The mental-health crisis: What colleges must do. The Chronicle of Higher Educa</w:t>
      </w:r>
      <w:r w:rsidR="00C62E1D" w:rsidRPr="00EB0227">
        <w:rPr>
          <w:rFonts w:eastAsia="Calibri"/>
          <w:szCs w:val="24"/>
          <w:lang w:val="en-GB"/>
        </w:rPr>
        <w:t xml:space="preserve">tion. Retrieved March 17, 2010, </w:t>
      </w:r>
      <w:r w:rsidRPr="00EB0227">
        <w:rPr>
          <w:rFonts w:eastAsia="Calibri"/>
          <w:szCs w:val="24"/>
          <w:lang w:val="en-GB"/>
        </w:rPr>
        <w:t xml:space="preserve">from </w:t>
      </w:r>
      <w:hyperlink r:id="rId18" w:history="1">
        <w:r w:rsidR="00C62E1D" w:rsidRPr="00EB0227">
          <w:rPr>
            <w:rStyle w:val="Hyperlink"/>
            <w:rFonts w:eastAsia="Calibri"/>
            <w:szCs w:val="24"/>
            <w:lang w:val="en-GB"/>
          </w:rPr>
          <w:t>http://chronicle.com.ezproxylocal.library.nova.edu/article/The-Mental-Health-</w:t>
        </w:r>
        <w:r w:rsidR="00C62E1D" w:rsidRPr="00EB0227">
          <w:rPr>
            <w:rStyle w:val="Hyperlink"/>
            <w:rFonts w:eastAsia="Calibri"/>
            <w:szCs w:val="24"/>
            <w:lang w:val="en-GB"/>
          </w:rPr>
          <w:tab/>
          <w:t>Crisis-W/1712/</w:t>
        </w:r>
      </w:hyperlink>
      <w:r w:rsidRPr="00EB0227">
        <w:rPr>
          <w:rFonts w:eastAsia="Calibri"/>
          <w:szCs w:val="24"/>
          <w:lang w:val="en-GB"/>
        </w:rPr>
        <w:t>.</w:t>
      </w:r>
    </w:p>
    <w:p w14:paraId="75B00F8D"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Kazdin, A.E. (1997). Behavior modification. In J. M. Weiner (Ed.), Textbook of child and adolescent psychiatry (2nd ed., pp. 821–842). Washington, DC: American Academy of Child and Adolescent Psychiatry.</w:t>
      </w:r>
    </w:p>
    <w:p w14:paraId="7E51807E"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 xml:space="preserve">Kessler, R.C., Berglund, P., Demler, O., Jin, R., Merikangas, K.R., &amp; Walters, E.E. (2005). Lifetime prevalence and age-of-onset distributions of DSM-IV disorders in the </w:t>
      </w:r>
      <w:r w:rsidRPr="00EB0227">
        <w:rPr>
          <w:rFonts w:eastAsia="Calibri"/>
          <w:szCs w:val="24"/>
          <w:lang w:val="en-GB"/>
        </w:rPr>
        <w:tab/>
        <w:t xml:space="preserve">national comorbidity survey replication. </w:t>
      </w:r>
      <w:r w:rsidRPr="00EB0227">
        <w:rPr>
          <w:rFonts w:eastAsia="Calibri"/>
          <w:i/>
          <w:iCs/>
          <w:szCs w:val="24"/>
          <w:lang w:val="en-GB"/>
        </w:rPr>
        <w:t>Archives of General Psychiatry 62</w:t>
      </w:r>
      <w:r w:rsidRPr="00EB0227">
        <w:rPr>
          <w:rFonts w:eastAsia="Calibri"/>
          <w:szCs w:val="24"/>
          <w:lang w:val="en-GB"/>
        </w:rPr>
        <w:t xml:space="preserve">, 593–602. </w:t>
      </w:r>
      <w:hyperlink r:id="rId19" w:history="1">
        <w:r w:rsidRPr="00EB0227">
          <w:rPr>
            <w:rStyle w:val="Hyperlink"/>
            <w:rFonts w:eastAsia="Calibri"/>
            <w:szCs w:val="24"/>
            <w:lang w:val="en-GB"/>
          </w:rPr>
          <w:t>https://doi.org/10.1001/archpsyc.62.6.593</w:t>
        </w:r>
      </w:hyperlink>
      <w:r w:rsidRPr="00EB0227">
        <w:rPr>
          <w:rFonts w:eastAsia="Calibri"/>
          <w:szCs w:val="24"/>
          <w:lang w:val="en-GB"/>
        </w:rPr>
        <w:t>.</w:t>
      </w:r>
    </w:p>
    <w:p w14:paraId="17BB4DBF" w14:textId="77777777" w:rsidR="0042765E" w:rsidRPr="00EB0227" w:rsidRDefault="0042765E" w:rsidP="002C1D32">
      <w:pPr>
        <w:spacing w:line="240" w:lineRule="auto"/>
        <w:ind w:left="810" w:hanging="810"/>
        <w:rPr>
          <w:szCs w:val="24"/>
        </w:rPr>
      </w:pPr>
      <w:r w:rsidRPr="00EB0227">
        <w:rPr>
          <w:szCs w:val="24"/>
        </w:rPr>
        <w:t xml:space="preserve">Khaldoun, M., Aldiabat, A., Matani, &amp; Carole-Lynne, L.N. (2014). Mental Health among Undergraduate University Students: A Background Paper for </w:t>
      </w:r>
      <w:r w:rsidRPr="00EB0227">
        <w:rPr>
          <w:szCs w:val="24"/>
        </w:rPr>
        <w:lastRenderedPageBreak/>
        <w:tab/>
        <w:t>Administrators,</w:t>
      </w:r>
      <w:r w:rsidR="00C62E1D" w:rsidRPr="00EB0227">
        <w:rPr>
          <w:szCs w:val="24"/>
        </w:rPr>
        <w:t xml:space="preserve"> </w:t>
      </w:r>
      <w:r w:rsidRPr="00EB0227">
        <w:rPr>
          <w:szCs w:val="24"/>
        </w:rPr>
        <w:t>Educators and Healthcare Providers</w:t>
      </w:r>
      <w:r w:rsidRPr="00EB0227">
        <w:rPr>
          <w:i/>
          <w:szCs w:val="24"/>
        </w:rPr>
        <w:t xml:space="preserve">. Universal Journal of Public </w:t>
      </w:r>
      <w:r w:rsidRPr="00EB0227">
        <w:rPr>
          <w:i/>
          <w:szCs w:val="24"/>
        </w:rPr>
        <w:tab/>
        <w:t>Health</w:t>
      </w:r>
      <w:r w:rsidRPr="00EB0227">
        <w:rPr>
          <w:szCs w:val="24"/>
        </w:rPr>
        <w:t xml:space="preserve"> </w:t>
      </w:r>
      <w:r w:rsidRPr="00EB0227">
        <w:rPr>
          <w:i/>
          <w:szCs w:val="24"/>
        </w:rPr>
        <w:t>2</w:t>
      </w:r>
      <w:r w:rsidRPr="00EB0227">
        <w:rPr>
          <w:szCs w:val="24"/>
        </w:rPr>
        <w:t xml:space="preserve">(8): 209-214, </w:t>
      </w:r>
      <w:r w:rsidRPr="00EB0227">
        <w:rPr>
          <w:szCs w:val="24"/>
        </w:rPr>
        <w:tab/>
      </w:r>
      <w:hyperlink r:id="rId20" w:history="1">
        <w:r w:rsidRPr="00EB0227">
          <w:rPr>
            <w:rStyle w:val="Hyperlink"/>
            <w:szCs w:val="24"/>
          </w:rPr>
          <w:t>http://www.hrpub.org</w:t>
        </w:r>
      </w:hyperlink>
      <w:r w:rsidRPr="00EB0227">
        <w:rPr>
          <w:szCs w:val="24"/>
        </w:rPr>
        <w:t xml:space="preserve"> DOI:10.13189/ujph.2014.020801.</w:t>
      </w:r>
    </w:p>
    <w:p w14:paraId="07A2687D" w14:textId="77777777" w:rsidR="0042765E" w:rsidRPr="00EB0227" w:rsidRDefault="0042765E" w:rsidP="002C1D32">
      <w:pPr>
        <w:spacing w:line="240" w:lineRule="auto"/>
        <w:ind w:left="810" w:hanging="810"/>
        <w:rPr>
          <w:szCs w:val="24"/>
        </w:rPr>
      </w:pPr>
      <w:r w:rsidRPr="00EB0227">
        <w:rPr>
          <w:szCs w:val="24"/>
        </w:rPr>
        <w:t xml:space="preserve">Kiracofe, N.M. (1993). Changing demands on counseling centers: Problems and possibilities. </w:t>
      </w:r>
      <w:r w:rsidRPr="00EB0227">
        <w:rPr>
          <w:i/>
          <w:szCs w:val="24"/>
        </w:rPr>
        <w:t>Journal of College Student Psychotherapy, 7</w:t>
      </w:r>
      <w:r w:rsidRPr="00EB0227">
        <w:rPr>
          <w:szCs w:val="24"/>
        </w:rPr>
        <w:t>, 69–83.</w:t>
      </w:r>
    </w:p>
    <w:p w14:paraId="7C8F3D8D" w14:textId="77777777" w:rsidR="0042765E" w:rsidRPr="00EB0227" w:rsidRDefault="0042765E" w:rsidP="002C1D32">
      <w:pPr>
        <w:spacing w:line="240" w:lineRule="auto"/>
        <w:ind w:left="810" w:hanging="810"/>
        <w:rPr>
          <w:szCs w:val="24"/>
        </w:rPr>
      </w:pPr>
      <w:r w:rsidRPr="00EB0227">
        <w:rPr>
          <w:szCs w:val="24"/>
        </w:rPr>
        <w:t xml:space="preserve">Lund H.G., Reider B.D., Whiting, A.B. &amp; Prichard J.R. (2010), Sleep patterns and predictors of disturbed sleep in a large population of college students. </w:t>
      </w:r>
      <w:r w:rsidRPr="00EB0227">
        <w:rPr>
          <w:i/>
          <w:szCs w:val="24"/>
        </w:rPr>
        <w:t>Journal of adolescent health; 46</w:t>
      </w:r>
      <w:r w:rsidRPr="00EB0227">
        <w:rPr>
          <w:szCs w:val="24"/>
        </w:rPr>
        <w:t>(2): 124-132.</w:t>
      </w:r>
    </w:p>
    <w:p w14:paraId="1E3948A1" w14:textId="77777777" w:rsidR="0042765E" w:rsidRPr="00EB0227" w:rsidRDefault="0042765E" w:rsidP="002C1D32">
      <w:pPr>
        <w:spacing w:line="240" w:lineRule="auto"/>
        <w:ind w:left="810" w:hanging="810"/>
        <w:rPr>
          <w:rFonts w:eastAsia="..e....."/>
          <w:szCs w:val="24"/>
        </w:rPr>
      </w:pPr>
      <w:r w:rsidRPr="00EB0227">
        <w:rPr>
          <w:szCs w:val="24"/>
        </w:rPr>
        <w:t xml:space="preserve">MacKean G. </w:t>
      </w:r>
      <w:r w:rsidRPr="00EB0227">
        <w:rPr>
          <w:rFonts w:eastAsia="..e....."/>
          <w:szCs w:val="24"/>
        </w:rPr>
        <w:t>(2011).</w:t>
      </w:r>
      <w:r w:rsidRPr="00EB0227">
        <w:rPr>
          <w:szCs w:val="24"/>
        </w:rPr>
        <w:t xml:space="preserve"> Mental health and well</w:t>
      </w:r>
      <w:r w:rsidRPr="00AC2091">
        <w:rPr>
          <w:rFonts w:ascii="Cambria Math" w:eastAsia="..e....." w:hAnsi="Cambria Math" w:cs="Cambria Math"/>
          <w:szCs w:val="24"/>
        </w:rPr>
        <w:t>‐</w:t>
      </w:r>
      <w:r w:rsidRPr="00EB0227">
        <w:rPr>
          <w:rFonts w:eastAsia="..e....."/>
          <w:szCs w:val="24"/>
        </w:rPr>
        <w:t>being in posts</w:t>
      </w:r>
      <w:r w:rsidR="00C62E1D" w:rsidRPr="00EB0227">
        <w:rPr>
          <w:rFonts w:eastAsia="..e....."/>
          <w:szCs w:val="24"/>
        </w:rPr>
        <w:t xml:space="preserve">econdary education settings: </w:t>
      </w:r>
      <w:r w:rsidR="00C62E1D" w:rsidRPr="00EB0227">
        <w:rPr>
          <w:rFonts w:eastAsia="..e....."/>
          <w:szCs w:val="24"/>
        </w:rPr>
        <w:tab/>
        <w:t xml:space="preserve">A </w:t>
      </w:r>
      <w:r w:rsidRPr="00EB0227">
        <w:rPr>
          <w:rFonts w:eastAsia="..e....."/>
          <w:szCs w:val="24"/>
        </w:rPr>
        <w:t xml:space="preserve">literature and environmental scan to support planning and action in Canada. Canadian association of college and university student services. Available from </w:t>
      </w:r>
      <w:hyperlink r:id="rId21" w:history="1">
        <w:r w:rsidRPr="00EB0227">
          <w:rPr>
            <w:rStyle w:val="Hyperlink"/>
            <w:rFonts w:eastAsia="..e....."/>
            <w:szCs w:val="24"/>
          </w:rPr>
          <w:t>http://www.cacuss.ca/_Library/documents/Post_Sec_Final_Report_June6.pdf</w:t>
        </w:r>
      </w:hyperlink>
      <w:r w:rsidRPr="00EB0227">
        <w:rPr>
          <w:rFonts w:eastAsia="..e....."/>
          <w:szCs w:val="24"/>
        </w:rPr>
        <w:t>.</w:t>
      </w:r>
    </w:p>
    <w:p w14:paraId="16A40C73" w14:textId="77777777" w:rsidR="0042765E" w:rsidRPr="00EB0227" w:rsidRDefault="0042765E" w:rsidP="002C1D32">
      <w:pPr>
        <w:spacing w:line="240" w:lineRule="auto"/>
        <w:ind w:left="810" w:hanging="810"/>
        <w:rPr>
          <w:szCs w:val="24"/>
        </w:rPr>
      </w:pPr>
      <w:r w:rsidRPr="00EB0227">
        <w:rPr>
          <w:szCs w:val="24"/>
        </w:rPr>
        <w:t xml:space="preserve">Mahmood, Z. &amp; Saleem, S. (2011). Assessing psychological problems in university students in Pakistan: A psychometric study. </w:t>
      </w:r>
      <w:r w:rsidRPr="00EB0227">
        <w:rPr>
          <w:i/>
          <w:iCs/>
          <w:szCs w:val="24"/>
        </w:rPr>
        <w:t>FWU Journal of Social Sciences 5</w:t>
      </w:r>
      <w:r w:rsidRPr="00EB0227">
        <w:rPr>
          <w:szCs w:val="24"/>
        </w:rPr>
        <w:t>(1), 134-148.</w:t>
      </w:r>
    </w:p>
    <w:p w14:paraId="2E7E67F4" w14:textId="77777777" w:rsidR="0042765E" w:rsidRPr="00EB0227" w:rsidRDefault="0042765E" w:rsidP="002C1D32">
      <w:pPr>
        <w:spacing w:line="240" w:lineRule="auto"/>
        <w:ind w:left="810" w:hanging="810"/>
        <w:rPr>
          <w:szCs w:val="24"/>
        </w:rPr>
      </w:pPr>
      <w:r w:rsidRPr="00EB0227">
        <w:rPr>
          <w:szCs w:val="24"/>
        </w:rPr>
        <w:t>Marano, H. A. (2004). The mental health crisis on campus. NASPA Leadership Exchange. Retrieved April 11, 2010,</w:t>
      </w:r>
      <w:r w:rsidR="00C62E1D" w:rsidRPr="00EB0227">
        <w:rPr>
          <w:szCs w:val="24"/>
        </w:rPr>
        <w:t xml:space="preserve"> </w:t>
      </w:r>
      <w:r w:rsidRPr="00EB0227">
        <w:rPr>
          <w:szCs w:val="24"/>
        </w:rPr>
        <w:t xml:space="preserve">from </w:t>
      </w:r>
      <w:hyperlink r:id="rId22" w:history="1">
        <w:r w:rsidR="00F755A2" w:rsidRPr="00EB0227">
          <w:rPr>
            <w:rStyle w:val="Hyperlink"/>
            <w:szCs w:val="24"/>
          </w:rPr>
          <w:t>http://www.okhighered.org/class/MentalHealthCrisis NASPA.pdf</w:t>
        </w:r>
      </w:hyperlink>
      <w:r w:rsidRPr="00EB0227">
        <w:rPr>
          <w:szCs w:val="24"/>
        </w:rPr>
        <w:t>.</w:t>
      </w:r>
    </w:p>
    <w:p w14:paraId="4266BCC1" w14:textId="77777777" w:rsidR="0042765E" w:rsidRPr="00EB0227" w:rsidRDefault="0042765E" w:rsidP="002C1D32">
      <w:pPr>
        <w:spacing w:line="240" w:lineRule="auto"/>
        <w:ind w:left="810" w:hanging="810"/>
        <w:rPr>
          <w:szCs w:val="24"/>
        </w:rPr>
      </w:pPr>
      <w:r w:rsidRPr="00EB0227">
        <w:rPr>
          <w:szCs w:val="24"/>
        </w:rPr>
        <w:t xml:space="preserve">Martha A.K. (2013). The Mental Health Needs of Today's College Students: Challenges and Recommendations. </w:t>
      </w:r>
      <w:r w:rsidRPr="00EB0227">
        <w:rPr>
          <w:i/>
          <w:szCs w:val="24"/>
        </w:rPr>
        <w:t xml:space="preserve">NASPA Journal, Vol. 41, </w:t>
      </w:r>
      <w:r w:rsidRPr="00EB0227">
        <w:rPr>
          <w:szCs w:val="24"/>
        </w:rPr>
        <w:t>no. 1.</w:t>
      </w:r>
    </w:p>
    <w:p w14:paraId="7A640C08" w14:textId="77777777" w:rsidR="0042765E" w:rsidRPr="00EB0227" w:rsidRDefault="0042765E" w:rsidP="002C1D32">
      <w:pPr>
        <w:spacing w:line="240" w:lineRule="auto"/>
        <w:ind w:left="810" w:hanging="810"/>
        <w:rPr>
          <w:szCs w:val="24"/>
        </w:rPr>
      </w:pPr>
      <w:r w:rsidRPr="00EB0227">
        <w:rPr>
          <w:szCs w:val="24"/>
        </w:rPr>
        <w:t>Marx, K, &amp; Engels, F. (1998). The German ideology. New York: Prometheus Books.</w:t>
      </w:r>
    </w:p>
    <w:p w14:paraId="6B2E7987" w14:textId="77777777" w:rsidR="0042765E" w:rsidRPr="00EB0227" w:rsidRDefault="0042765E" w:rsidP="002C1D32">
      <w:pPr>
        <w:spacing w:line="240" w:lineRule="auto"/>
        <w:ind w:left="810" w:hanging="810"/>
        <w:rPr>
          <w:szCs w:val="24"/>
        </w:rPr>
      </w:pPr>
      <w:r w:rsidRPr="00EB0227">
        <w:rPr>
          <w:szCs w:val="24"/>
        </w:rPr>
        <w:t>Merton, R. K. (1957). Social Theory and Social Structure. New York, NY: The Free Press.</w:t>
      </w:r>
    </w:p>
    <w:p w14:paraId="70F91C29" w14:textId="77777777" w:rsidR="0042765E" w:rsidRPr="00EB0227" w:rsidRDefault="0042765E" w:rsidP="002C1D32">
      <w:pPr>
        <w:spacing w:line="240" w:lineRule="auto"/>
        <w:ind w:left="810" w:hanging="810"/>
        <w:rPr>
          <w:szCs w:val="24"/>
        </w:rPr>
      </w:pPr>
      <w:r w:rsidRPr="00EB0227">
        <w:rPr>
          <w:szCs w:val="24"/>
        </w:rPr>
        <w:t xml:space="preserve">Miller, E. &amp; Chung, H. (2009). A literature review of studies of depression and treatment outcomes among U.S. college students since 1990. </w:t>
      </w:r>
      <w:r w:rsidRPr="00EB0227">
        <w:rPr>
          <w:i/>
          <w:szCs w:val="24"/>
        </w:rPr>
        <w:t>Psychiatric services, 60</w:t>
      </w:r>
      <w:r w:rsidRPr="00EB0227">
        <w:rPr>
          <w:szCs w:val="24"/>
        </w:rPr>
        <w:t xml:space="preserve">(9): </w:t>
      </w:r>
      <w:r w:rsidRPr="00EB0227">
        <w:rPr>
          <w:szCs w:val="24"/>
        </w:rPr>
        <w:tab/>
        <w:t>1257-1260.</w:t>
      </w:r>
    </w:p>
    <w:p w14:paraId="1FBA554C" w14:textId="77777777" w:rsidR="0042765E" w:rsidRPr="00EB0227" w:rsidRDefault="0042765E" w:rsidP="002C1D32">
      <w:pPr>
        <w:spacing w:line="240" w:lineRule="auto"/>
        <w:ind w:left="810" w:hanging="810"/>
        <w:rPr>
          <w:szCs w:val="24"/>
        </w:rPr>
      </w:pPr>
      <w:r w:rsidRPr="00EB0227">
        <w:rPr>
          <w:szCs w:val="24"/>
        </w:rPr>
        <w:t xml:space="preserve">National Association of Student Personnel Administrators (2009). Mental health on </w:t>
      </w:r>
      <w:r w:rsidRPr="00EB0227">
        <w:rPr>
          <w:szCs w:val="24"/>
        </w:rPr>
        <w:tab/>
        <w:t xml:space="preserve">campus improvement act. Retrieved March 14, 2010, from </w:t>
      </w:r>
      <w:hyperlink r:id="rId23" w:history="1">
        <w:r w:rsidR="00F755A2" w:rsidRPr="00EB0227">
          <w:rPr>
            <w:rStyle w:val="Hyperlink"/>
            <w:szCs w:val="24"/>
          </w:rPr>
          <w:t>http://www.naspa.org/divctr/pp/ mentalhealth.cfm</w:t>
        </w:r>
      </w:hyperlink>
      <w:r w:rsidRPr="00EB0227">
        <w:rPr>
          <w:szCs w:val="24"/>
        </w:rPr>
        <w:t>.</w:t>
      </w:r>
    </w:p>
    <w:p w14:paraId="4A66F696" w14:textId="77777777" w:rsidR="0042765E" w:rsidRPr="00EB0227" w:rsidRDefault="0042765E" w:rsidP="002C1D32">
      <w:pPr>
        <w:spacing w:line="240" w:lineRule="auto"/>
        <w:ind w:left="810" w:hanging="810"/>
        <w:rPr>
          <w:szCs w:val="24"/>
        </w:rPr>
      </w:pPr>
      <w:r w:rsidRPr="00EB0227">
        <w:rPr>
          <w:szCs w:val="24"/>
        </w:rPr>
        <w:t xml:space="preserve">Nordin, N.M., Talib, M.A., &amp; Yaacob, S.N. (2009). Personality, Loneliness and Mental </w:t>
      </w:r>
      <w:r w:rsidRPr="00EB0227">
        <w:rPr>
          <w:szCs w:val="24"/>
        </w:rPr>
        <w:tab/>
        <w:t xml:space="preserve">Health among Undergraduates at Malaysian Universities. </w:t>
      </w:r>
      <w:r w:rsidRPr="00EB0227">
        <w:rPr>
          <w:i/>
          <w:iCs/>
          <w:szCs w:val="24"/>
        </w:rPr>
        <w:t xml:space="preserve">European Journal of </w:t>
      </w:r>
      <w:r w:rsidRPr="00EB0227">
        <w:rPr>
          <w:i/>
          <w:iCs/>
          <w:szCs w:val="24"/>
        </w:rPr>
        <w:tab/>
        <w:t>Scientific Research, 36</w:t>
      </w:r>
      <w:r w:rsidRPr="00EB0227">
        <w:rPr>
          <w:szCs w:val="24"/>
        </w:rPr>
        <w:t>(2), 285-298.</w:t>
      </w:r>
    </w:p>
    <w:p w14:paraId="6B0EB840" w14:textId="77777777" w:rsidR="0042765E" w:rsidRPr="00EB0227" w:rsidRDefault="0042765E" w:rsidP="002C1D32">
      <w:pPr>
        <w:spacing w:line="240" w:lineRule="auto"/>
        <w:ind w:left="810" w:hanging="810"/>
        <w:rPr>
          <w:szCs w:val="24"/>
        </w:rPr>
      </w:pPr>
      <w:r w:rsidRPr="00EB0227">
        <w:rPr>
          <w:szCs w:val="24"/>
        </w:rPr>
        <w:t xml:space="preserve">Paula, R., &amp; John, C. (2013). Psychology, Mental Health and Distress. Retrieved January 14, 2013, from </w:t>
      </w:r>
      <w:hyperlink r:id="rId24" w:history="1">
        <w:r w:rsidRPr="00EB0227">
          <w:rPr>
            <w:rStyle w:val="Hyperlink"/>
            <w:szCs w:val="24"/>
          </w:rPr>
          <w:t>https://www.researchgate.net/publication/275019431</w:t>
        </w:r>
      </w:hyperlink>
      <w:r w:rsidRPr="00EB0227">
        <w:rPr>
          <w:szCs w:val="24"/>
        </w:rPr>
        <w:t>.</w:t>
      </w:r>
    </w:p>
    <w:p w14:paraId="2EBF4E56" w14:textId="77777777" w:rsidR="0042765E" w:rsidRPr="00EB0227" w:rsidRDefault="0042765E" w:rsidP="002C1D32">
      <w:pPr>
        <w:spacing w:line="240" w:lineRule="auto"/>
        <w:ind w:left="810" w:hanging="810"/>
        <w:rPr>
          <w:szCs w:val="24"/>
        </w:rPr>
      </w:pPr>
      <w:r w:rsidRPr="00EB0227">
        <w:rPr>
          <w:szCs w:val="24"/>
        </w:rPr>
        <w:lastRenderedPageBreak/>
        <w:t xml:space="preserve">Rose, D., Thornicroft G., Pinfold, V. &amp; Kassam, A. (2007). 250 Labels used to stigmatise </w:t>
      </w:r>
      <w:r w:rsidR="00C62E1D" w:rsidRPr="00EB0227">
        <w:rPr>
          <w:szCs w:val="24"/>
        </w:rPr>
        <w:t xml:space="preserve"> </w:t>
      </w:r>
      <w:r w:rsidRPr="00EB0227">
        <w:rPr>
          <w:szCs w:val="24"/>
        </w:rPr>
        <w:t xml:space="preserve">people with mental illness, BMC Health Services Research, Retrieved 2nd May 2014, from </w:t>
      </w:r>
      <w:hyperlink r:id="rId25" w:history="1">
        <w:r w:rsidRPr="00EB0227">
          <w:rPr>
            <w:rStyle w:val="Hyperlink"/>
            <w:szCs w:val="24"/>
          </w:rPr>
          <w:t>http://www.biomedcentral.com/1472-6963/7/97</w:t>
        </w:r>
      </w:hyperlink>
      <w:r w:rsidRPr="00EB0227">
        <w:rPr>
          <w:szCs w:val="24"/>
        </w:rPr>
        <w:t>.</w:t>
      </w:r>
    </w:p>
    <w:p w14:paraId="7C2D000C" w14:textId="77777777" w:rsidR="0042765E" w:rsidRPr="00EB0227" w:rsidRDefault="0042765E" w:rsidP="002C1D32">
      <w:pPr>
        <w:spacing w:line="240" w:lineRule="auto"/>
        <w:ind w:left="810" w:hanging="810"/>
        <w:rPr>
          <w:szCs w:val="24"/>
        </w:rPr>
      </w:pPr>
      <w:r w:rsidRPr="00EB0227">
        <w:rPr>
          <w:szCs w:val="24"/>
        </w:rPr>
        <w:t>Rosenfield, S., &amp; Mouzon, D. (2013). Gender and mental health. In Handbook of the Sociology of Mental Health (pp. 2</w:t>
      </w:r>
      <w:r w:rsidR="00C62E1D" w:rsidRPr="00EB0227">
        <w:rPr>
          <w:szCs w:val="24"/>
        </w:rPr>
        <w:t xml:space="preserve">77-296). Springer Netherlands. </w:t>
      </w:r>
      <w:hyperlink r:id="rId26" w:history="1">
        <w:r w:rsidRPr="00EB0227">
          <w:rPr>
            <w:rStyle w:val="Hyperlink"/>
            <w:szCs w:val="24"/>
          </w:rPr>
          <w:t>https://doi.org/10.1007/978-94-007-4276-5_14</w:t>
        </w:r>
      </w:hyperlink>
      <w:r w:rsidRPr="00EB0227">
        <w:rPr>
          <w:szCs w:val="24"/>
        </w:rPr>
        <w:t>.</w:t>
      </w:r>
    </w:p>
    <w:p w14:paraId="6567BF26" w14:textId="77777777" w:rsidR="0042765E" w:rsidRPr="00EB0227" w:rsidRDefault="0042765E" w:rsidP="002C1D32">
      <w:pPr>
        <w:spacing w:line="240" w:lineRule="auto"/>
        <w:ind w:left="810" w:hanging="810"/>
        <w:rPr>
          <w:szCs w:val="24"/>
        </w:rPr>
      </w:pPr>
      <w:r w:rsidRPr="00EB0227">
        <w:rPr>
          <w:szCs w:val="24"/>
        </w:rPr>
        <w:t xml:space="preserve">Sadia, S., Madeha, N. &amp; Zahid, M. (2013). Mental Health Problems in University Students: A Prevalence Study. </w:t>
      </w:r>
      <w:r w:rsidRPr="00EB0227">
        <w:rPr>
          <w:i/>
          <w:szCs w:val="24"/>
        </w:rPr>
        <w:t xml:space="preserve">FWU Journal of Social Sciences, winter 2013, Vol. </w:t>
      </w:r>
      <w:r w:rsidRPr="00EB0227">
        <w:rPr>
          <w:i/>
          <w:szCs w:val="24"/>
        </w:rPr>
        <w:tab/>
        <w:t xml:space="preserve">7, </w:t>
      </w:r>
      <w:r w:rsidRPr="00EB0227">
        <w:rPr>
          <w:szCs w:val="24"/>
        </w:rPr>
        <w:t>No. 2, 124-</w:t>
      </w:r>
      <w:r w:rsidRPr="00EB0227">
        <w:rPr>
          <w:szCs w:val="24"/>
        </w:rPr>
        <w:tab/>
        <w:t>130.</w:t>
      </w:r>
    </w:p>
    <w:p w14:paraId="581CF922" w14:textId="77777777" w:rsidR="0042765E" w:rsidRPr="00EB0227" w:rsidRDefault="0042765E" w:rsidP="002C1D32">
      <w:pPr>
        <w:spacing w:line="240" w:lineRule="auto"/>
        <w:ind w:left="810" w:hanging="810"/>
        <w:rPr>
          <w:szCs w:val="24"/>
        </w:rPr>
      </w:pPr>
      <w:r w:rsidRPr="00EB0227">
        <w:rPr>
          <w:szCs w:val="24"/>
        </w:rPr>
        <w:t>Salzer, M.Z. (2012). A Comparative study of campus experiences of college students with</w:t>
      </w:r>
      <w:r w:rsidR="00C62E1D" w:rsidRPr="00EB0227">
        <w:rPr>
          <w:szCs w:val="24"/>
        </w:rPr>
        <w:t xml:space="preserve"> </w:t>
      </w:r>
      <w:r w:rsidRPr="00EB0227">
        <w:rPr>
          <w:szCs w:val="24"/>
        </w:rPr>
        <w:t xml:space="preserve">mental </w:t>
      </w:r>
      <w:r w:rsidRPr="00EB0227">
        <w:rPr>
          <w:szCs w:val="24"/>
        </w:rPr>
        <w:tab/>
        <w:t>illnesses versus a general college sample.</w:t>
      </w:r>
      <w:r w:rsidRPr="00EB0227">
        <w:rPr>
          <w:i/>
          <w:szCs w:val="24"/>
        </w:rPr>
        <w:t xml:space="preserve"> Journal of American college health</w:t>
      </w:r>
      <w:r w:rsidRPr="00EB0227">
        <w:rPr>
          <w:szCs w:val="24"/>
        </w:rPr>
        <w:t xml:space="preserve">, </w:t>
      </w:r>
      <w:r w:rsidRPr="00EB0227">
        <w:rPr>
          <w:i/>
          <w:szCs w:val="24"/>
        </w:rPr>
        <w:t>60</w:t>
      </w:r>
      <w:r w:rsidRPr="00EB0227">
        <w:rPr>
          <w:szCs w:val="24"/>
        </w:rPr>
        <w:t xml:space="preserve">: 1-7. </w:t>
      </w:r>
      <w:hyperlink r:id="rId27" w:history="1">
        <w:r w:rsidRPr="00EB0227">
          <w:rPr>
            <w:rStyle w:val="Hyperlink"/>
            <w:szCs w:val="24"/>
          </w:rPr>
          <w:t>https://doi.org/10.1080/07448481.2011.552537</w:t>
        </w:r>
      </w:hyperlink>
      <w:r w:rsidRPr="00EB0227">
        <w:rPr>
          <w:szCs w:val="24"/>
        </w:rPr>
        <w:t>.</w:t>
      </w:r>
    </w:p>
    <w:p w14:paraId="6A8E6F81" w14:textId="77777777" w:rsidR="0042765E" w:rsidRPr="00EB0227" w:rsidRDefault="0042765E" w:rsidP="002C1D32">
      <w:pPr>
        <w:spacing w:line="240" w:lineRule="auto"/>
        <w:ind w:left="810" w:hanging="810"/>
        <w:rPr>
          <w:szCs w:val="24"/>
        </w:rPr>
      </w:pPr>
      <w:r w:rsidRPr="00EB0227">
        <w:rPr>
          <w:szCs w:val="24"/>
        </w:rPr>
        <w:t>Scheff, T.J. (1999). Being mentally ill. (3rded). New York: Aldline de Gruyter.</w:t>
      </w:r>
    </w:p>
    <w:p w14:paraId="7558A61D" w14:textId="77777777" w:rsidR="0042765E" w:rsidRPr="00EB0227" w:rsidRDefault="0042765E" w:rsidP="002C1D32">
      <w:pPr>
        <w:spacing w:line="240" w:lineRule="auto"/>
        <w:ind w:left="810" w:hanging="810"/>
        <w:rPr>
          <w:szCs w:val="24"/>
        </w:rPr>
      </w:pPr>
      <w:r w:rsidRPr="00EB0227">
        <w:rPr>
          <w:szCs w:val="24"/>
        </w:rPr>
        <w:t xml:space="preserve">Schmidt, C.W. (2007). Environment connects: A deeper look into mental illness. </w:t>
      </w:r>
      <w:r w:rsidRPr="00EB0227">
        <w:rPr>
          <w:i/>
          <w:szCs w:val="24"/>
        </w:rPr>
        <w:t>Environmental Health Perspectives. 115</w:t>
      </w:r>
      <w:r w:rsidRPr="00EB0227">
        <w:rPr>
          <w:szCs w:val="24"/>
        </w:rPr>
        <w:t>(8): A404-A410.</w:t>
      </w:r>
    </w:p>
    <w:p w14:paraId="64E9A935"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 xml:space="preserve">Schry, A.R., &amp; White, S.W. (2013). Understanding the relationship between social anxiety and alcohol use in college students: A meta-analysis. </w:t>
      </w:r>
      <w:r w:rsidRPr="00EB0227">
        <w:rPr>
          <w:rFonts w:eastAsia="Calibri"/>
          <w:i/>
          <w:iCs/>
          <w:szCs w:val="24"/>
          <w:lang w:val="en-GB"/>
        </w:rPr>
        <w:t>Addictive Behaviors</w:t>
      </w:r>
      <w:r w:rsidRPr="00EB0227">
        <w:rPr>
          <w:rFonts w:eastAsia="Calibri"/>
          <w:szCs w:val="24"/>
          <w:lang w:val="en-GB"/>
        </w:rPr>
        <w:t xml:space="preserve">, </w:t>
      </w:r>
      <w:r w:rsidRPr="00EB0227">
        <w:rPr>
          <w:rFonts w:eastAsia="Calibri"/>
          <w:i/>
          <w:iCs/>
          <w:szCs w:val="24"/>
          <w:lang w:val="en-GB"/>
        </w:rPr>
        <w:t>38</w:t>
      </w:r>
      <w:r w:rsidR="00C62E1D" w:rsidRPr="00EB0227">
        <w:rPr>
          <w:rFonts w:eastAsia="Calibri"/>
          <w:szCs w:val="24"/>
          <w:lang w:val="en-GB"/>
        </w:rPr>
        <w:t xml:space="preserve">, </w:t>
      </w:r>
      <w:r w:rsidRPr="00EB0227">
        <w:rPr>
          <w:rFonts w:eastAsia="Calibri"/>
          <w:szCs w:val="24"/>
          <w:lang w:val="en-GB"/>
        </w:rPr>
        <w:t xml:space="preserve">2690-2706. </w:t>
      </w:r>
      <w:hyperlink r:id="rId28" w:history="1">
        <w:r w:rsidRPr="00EB0227">
          <w:rPr>
            <w:rStyle w:val="Hyperlink"/>
            <w:rFonts w:eastAsia="Calibri"/>
            <w:szCs w:val="24"/>
            <w:lang w:val="en-GB"/>
          </w:rPr>
          <w:t>https://doi.org/10.1016/j.addbeh.2013.06.014</w:t>
        </w:r>
      </w:hyperlink>
      <w:r w:rsidRPr="00EB0227">
        <w:rPr>
          <w:rFonts w:eastAsia="Calibri"/>
          <w:szCs w:val="24"/>
          <w:lang w:val="en-GB"/>
        </w:rPr>
        <w:t>.</w:t>
      </w:r>
    </w:p>
    <w:p w14:paraId="730D4E10"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 xml:space="preserve">Schuchman, M. (2007). Falling through the cracks: Virginia Tech and the restructuring of college mental health services. </w:t>
      </w:r>
      <w:r w:rsidRPr="00EB0227">
        <w:rPr>
          <w:rFonts w:eastAsia="Calibri"/>
          <w:i/>
          <w:szCs w:val="24"/>
          <w:lang w:val="en-GB"/>
        </w:rPr>
        <w:t>The New England Journal of Medicine, 357</w:t>
      </w:r>
      <w:r w:rsidRPr="00EB0227">
        <w:rPr>
          <w:rFonts w:eastAsia="Calibri"/>
          <w:szCs w:val="24"/>
          <w:lang w:val="en-GB"/>
        </w:rPr>
        <w:t xml:space="preserve">(2), 105-110. Retrieved April 11, 2010, from </w:t>
      </w:r>
      <w:r w:rsidRPr="00EB0227">
        <w:rPr>
          <w:rFonts w:eastAsia="Calibri"/>
          <w:szCs w:val="24"/>
          <w:lang w:val="en-GB"/>
        </w:rPr>
        <w:tab/>
      </w:r>
      <w:hyperlink r:id="rId29" w:history="1">
        <w:r w:rsidRPr="00EB0227">
          <w:rPr>
            <w:rStyle w:val="Hyperlink"/>
            <w:rFonts w:eastAsia="Calibri"/>
            <w:szCs w:val="24"/>
            <w:lang w:val="en-GB"/>
          </w:rPr>
          <w:t>http://content.nejm.org/cgi/content/full/357/2/105</w:t>
        </w:r>
      </w:hyperlink>
      <w:r w:rsidRPr="00EB0227">
        <w:rPr>
          <w:rFonts w:eastAsia="Calibri"/>
          <w:szCs w:val="24"/>
          <w:lang w:val="en-GB"/>
        </w:rPr>
        <w:t>.</w:t>
      </w:r>
    </w:p>
    <w:p w14:paraId="6078A6A9" w14:textId="77777777" w:rsidR="0042765E" w:rsidRPr="00EB0227" w:rsidRDefault="0042765E" w:rsidP="002C1D32">
      <w:pPr>
        <w:spacing w:line="240" w:lineRule="auto"/>
        <w:ind w:left="810" w:hanging="810"/>
        <w:rPr>
          <w:rFonts w:eastAsia="Calibri"/>
          <w:szCs w:val="24"/>
          <w:lang w:val="en-GB"/>
        </w:rPr>
      </w:pPr>
      <w:r w:rsidRPr="00EB0227">
        <w:rPr>
          <w:rFonts w:eastAsia="Calibri"/>
          <w:szCs w:val="24"/>
          <w:lang w:val="en-GB"/>
        </w:rPr>
        <w:t xml:space="preserve">Seedat, S., Stein, D., Jackson, P., Heeringa, S., Williams, D. &amp; Myer, L. (2009). Life stress and mental disorders in the South African stress and health study. </w:t>
      </w:r>
      <w:r w:rsidRPr="00EB0227">
        <w:rPr>
          <w:rFonts w:eastAsia="Calibri"/>
          <w:i/>
          <w:szCs w:val="24"/>
          <w:lang w:val="en-GB"/>
        </w:rPr>
        <w:t>SAMJ, 99</w:t>
      </w:r>
      <w:r w:rsidRPr="00EB0227">
        <w:rPr>
          <w:rFonts w:eastAsia="Calibri"/>
          <w:szCs w:val="24"/>
          <w:lang w:val="en-GB"/>
        </w:rPr>
        <w:t xml:space="preserve"> (5), 375-382.</w:t>
      </w:r>
    </w:p>
    <w:p w14:paraId="0F9E7C23" w14:textId="77777777" w:rsidR="0042765E" w:rsidRPr="00EB0227" w:rsidRDefault="0042765E" w:rsidP="002C1D32">
      <w:pPr>
        <w:spacing w:line="240" w:lineRule="auto"/>
        <w:ind w:left="810" w:hanging="810"/>
        <w:rPr>
          <w:szCs w:val="24"/>
        </w:rPr>
      </w:pPr>
      <w:r w:rsidRPr="00EB0227">
        <w:rPr>
          <w:szCs w:val="24"/>
        </w:rPr>
        <w:t xml:space="preserve">Stallman, H.M., &amp; Shochet, I. (2009). Prevalence of mental health problems in Australian university health services. </w:t>
      </w:r>
      <w:r w:rsidRPr="00EB0227">
        <w:rPr>
          <w:i/>
          <w:iCs/>
          <w:szCs w:val="24"/>
        </w:rPr>
        <w:t>Australian Psychologists, 44</w:t>
      </w:r>
      <w:r w:rsidRPr="00EB0227">
        <w:rPr>
          <w:szCs w:val="24"/>
        </w:rPr>
        <w:t>(2), 122-127.</w:t>
      </w:r>
    </w:p>
    <w:p w14:paraId="4E0CFCEB" w14:textId="77777777" w:rsidR="0042765E" w:rsidRPr="00EB0227" w:rsidRDefault="0042765E" w:rsidP="002C1D32">
      <w:pPr>
        <w:spacing w:line="240" w:lineRule="auto"/>
        <w:ind w:left="810" w:hanging="810"/>
        <w:rPr>
          <w:szCs w:val="24"/>
        </w:rPr>
      </w:pPr>
      <w:r w:rsidRPr="00EB0227">
        <w:rPr>
          <w:szCs w:val="24"/>
        </w:rPr>
        <w:t xml:space="preserve">Tammy J.W., Sara B.O. &amp; Yesenia O. (2017). Mental Health and Academic </w:t>
      </w:r>
      <w:r w:rsidRPr="00EB0227">
        <w:rPr>
          <w:szCs w:val="24"/>
        </w:rPr>
        <w:tab/>
        <w:t>Performance of First-Year College Students</w:t>
      </w:r>
      <w:r w:rsidRPr="00EB0227">
        <w:rPr>
          <w:i/>
          <w:szCs w:val="24"/>
        </w:rPr>
        <w:t xml:space="preserve">. International Journal of Higher </w:t>
      </w:r>
      <w:r w:rsidRPr="00EB0227">
        <w:rPr>
          <w:i/>
          <w:szCs w:val="24"/>
        </w:rPr>
        <w:tab/>
        <w:t>Education. Vol. 6</w:t>
      </w:r>
      <w:r w:rsidRPr="00EB0227">
        <w:rPr>
          <w:szCs w:val="24"/>
        </w:rPr>
        <w:t>, No. 3; 2017.</w:t>
      </w:r>
    </w:p>
    <w:p w14:paraId="634F91AB" w14:textId="77777777" w:rsidR="0042765E" w:rsidRPr="00EB0227" w:rsidRDefault="0042765E" w:rsidP="002C1D32">
      <w:pPr>
        <w:spacing w:line="240" w:lineRule="auto"/>
        <w:ind w:left="810" w:hanging="810"/>
        <w:rPr>
          <w:szCs w:val="24"/>
        </w:rPr>
      </w:pPr>
      <w:r w:rsidRPr="00EB0227">
        <w:rPr>
          <w:szCs w:val="24"/>
        </w:rPr>
        <w:t xml:space="preserve">The American College Health Association. American college health association national college health assessment Spring 2006 reference group data report (Abridged). </w:t>
      </w:r>
      <w:r w:rsidRPr="00EB0227">
        <w:rPr>
          <w:szCs w:val="24"/>
        </w:rPr>
        <w:tab/>
      </w:r>
      <w:r w:rsidRPr="00EB0227">
        <w:rPr>
          <w:i/>
          <w:szCs w:val="24"/>
        </w:rPr>
        <w:t>Journal of American college health, 54</w:t>
      </w:r>
      <w:r w:rsidRPr="00EB0227">
        <w:rPr>
          <w:szCs w:val="24"/>
        </w:rPr>
        <w:t>(4): 195-206.</w:t>
      </w:r>
    </w:p>
    <w:p w14:paraId="7E944634" w14:textId="77777777" w:rsidR="0042765E" w:rsidRPr="00EB0227" w:rsidRDefault="0042765E" w:rsidP="002C1D32">
      <w:pPr>
        <w:spacing w:line="240" w:lineRule="auto"/>
        <w:ind w:left="810" w:hanging="810"/>
        <w:rPr>
          <w:szCs w:val="24"/>
        </w:rPr>
      </w:pPr>
      <w:r w:rsidRPr="00EB0227">
        <w:rPr>
          <w:szCs w:val="24"/>
        </w:rPr>
        <w:lastRenderedPageBreak/>
        <w:t xml:space="preserve">Tosevski, D.L., Milovancevic, M.P., &amp; Gajic, S.D. (2010).Personality and psychopathology of university students. </w:t>
      </w:r>
      <w:r w:rsidRPr="00EB0227">
        <w:rPr>
          <w:i/>
          <w:iCs/>
          <w:szCs w:val="24"/>
        </w:rPr>
        <w:t>Current Opinion in Psychiatry, 23</w:t>
      </w:r>
      <w:r w:rsidRPr="00EB0227">
        <w:rPr>
          <w:szCs w:val="24"/>
        </w:rPr>
        <w:t xml:space="preserve">(1), 48- </w:t>
      </w:r>
      <w:r w:rsidRPr="00EB0227">
        <w:rPr>
          <w:szCs w:val="24"/>
        </w:rPr>
        <w:tab/>
        <w:t>52.</w:t>
      </w:r>
    </w:p>
    <w:p w14:paraId="1956271D" w14:textId="77777777" w:rsidR="0042765E" w:rsidRPr="00EB0227" w:rsidRDefault="0042765E" w:rsidP="002C1D32">
      <w:pPr>
        <w:spacing w:line="240" w:lineRule="auto"/>
        <w:ind w:left="810" w:hanging="810"/>
        <w:rPr>
          <w:szCs w:val="24"/>
        </w:rPr>
      </w:pPr>
      <w:r w:rsidRPr="00EB0227">
        <w:rPr>
          <w:szCs w:val="24"/>
        </w:rPr>
        <w:t xml:space="preserve">Vaez, M. &amp; Laflamme, L. (2008). Experienced stress, psychological symptoms, self-rated health and academic achievement: A longitudinal study of Swedish university </w:t>
      </w:r>
      <w:r w:rsidRPr="00EB0227">
        <w:rPr>
          <w:szCs w:val="24"/>
        </w:rPr>
        <w:tab/>
        <w:t xml:space="preserve">students. </w:t>
      </w:r>
      <w:r w:rsidRPr="00EB0227">
        <w:rPr>
          <w:i/>
          <w:szCs w:val="24"/>
        </w:rPr>
        <w:t>Social behavior and personality, 36</w:t>
      </w:r>
      <w:r w:rsidRPr="00EB0227">
        <w:rPr>
          <w:szCs w:val="24"/>
        </w:rPr>
        <w:t>(2): 183-196.</w:t>
      </w:r>
    </w:p>
    <w:p w14:paraId="19273E82" w14:textId="77777777" w:rsidR="0042765E" w:rsidRPr="00EB0227" w:rsidRDefault="0042765E" w:rsidP="002C1D32">
      <w:pPr>
        <w:spacing w:line="240" w:lineRule="auto"/>
        <w:ind w:left="810" w:hanging="810"/>
        <w:rPr>
          <w:szCs w:val="24"/>
        </w:rPr>
      </w:pPr>
      <w:r w:rsidRPr="00EB0227">
        <w:rPr>
          <w:szCs w:val="24"/>
        </w:rPr>
        <w:t xml:space="preserve">Verger, P., Combes, J.B., Kovess-Masfety, V., Choquet, M., Guagliardo, V., Rouillon, F., &amp; Peretti-Watel, P. (2009). Psychological distress in first year university students: Socioeconomic and academic stressors, mastery and social support in young men and women. </w:t>
      </w:r>
      <w:r w:rsidRPr="00EB0227">
        <w:rPr>
          <w:i/>
          <w:szCs w:val="24"/>
        </w:rPr>
        <w:t>Social Psychiatry and psychiatric epidemiology, 44</w:t>
      </w:r>
      <w:r w:rsidRPr="00EB0227">
        <w:rPr>
          <w:szCs w:val="24"/>
        </w:rPr>
        <w:t>(8): 643-650.</w:t>
      </w:r>
    </w:p>
    <w:p w14:paraId="1195B2D5" w14:textId="77777777" w:rsidR="0042765E" w:rsidRPr="00EB0227" w:rsidRDefault="0042765E" w:rsidP="002C1D32">
      <w:pPr>
        <w:spacing w:line="240" w:lineRule="auto"/>
        <w:ind w:left="810" w:hanging="810"/>
        <w:rPr>
          <w:szCs w:val="24"/>
        </w:rPr>
      </w:pPr>
      <w:r w:rsidRPr="00EB0227">
        <w:rPr>
          <w:szCs w:val="24"/>
        </w:rPr>
        <w:t xml:space="preserve">Wahl, O. F., Wood, A., &amp; Richards, R. (2002). Newspaper coverage of mental illness: Is it changing? </w:t>
      </w:r>
      <w:r w:rsidRPr="00EB0227">
        <w:rPr>
          <w:i/>
          <w:szCs w:val="24"/>
        </w:rPr>
        <w:t>Psychiatric Rehabilitation Skills Journal, 6</w:t>
      </w:r>
      <w:r w:rsidRPr="00EB0227">
        <w:rPr>
          <w:szCs w:val="24"/>
        </w:rPr>
        <w:t>, 9–31.</w:t>
      </w:r>
    </w:p>
    <w:p w14:paraId="36FA524C" w14:textId="77777777" w:rsidR="0042765E" w:rsidRPr="00EB0227" w:rsidRDefault="0042765E" w:rsidP="002C1D32">
      <w:pPr>
        <w:spacing w:line="240" w:lineRule="auto"/>
        <w:ind w:left="810" w:hanging="810"/>
        <w:rPr>
          <w:szCs w:val="24"/>
        </w:rPr>
      </w:pPr>
      <w:r w:rsidRPr="00EB0227">
        <w:rPr>
          <w:szCs w:val="24"/>
        </w:rPr>
        <w:t xml:space="preserve">Watkins, D.C., Hunt, J.B. &amp; Eisenberg, D. (2012). Increased demand for mental health </w:t>
      </w:r>
      <w:r w:rsidRPr="00EB0227">
        <w:rPr>
          <w:szCs w:val="24"/>
        </w:rPr>
        <w:tab/>
        <w:t xml:space="preserve">services on college campuses: Perspectives from administrators. </w:t>
      </w:r>
      <w:r w:rsidRPr="00EB0227">
        <w:rPr>
          <w:i/>
          <w:szCs w:val="24"/>
        </w:rPr>
        <w:t>Qualitative social work, 11</w:t>
      </w:r>
      <w:r w:rsidRPr="00EB0227">
        <w:rPr>
          <w:szCs w:val="24"/>
        </w:rPr>
        <w:t>(3): 319-337.</w:t>
      </w:r>
    </w:p>
    <w:p w14:paraId="3C33FAF0" w14:textId="77777777" w:rsidR="0042765E" w:rsidRPr="00EB0227" w:rsidRDefault="0042765E" w:rsidP="002C1D32">
      <w:pPr>
        <w:spacing w:line="240" w:lineRule="auto"/>
        <w:ind w:left="810" w:hanging="810"/>
        <w:rPr>
          <w:szCs w:val="24"/>
        </w:rPr>
      </w:pPr>
      <w:r w:rsidRPr="00EB0227">
        <w:rPr>
          <w:szCs w:val="24"/>
        </w:rPr>
        <w:t xml:space="preserve">World Health Organization. (2003). Investing in mental health. Retrieved 27 February, </w:t>
      </w:r>
      <w:r w:rsidRPr="00EB0227">
        <w:rPr>
          <w:szCs w:val="24"/>
        </w:rPr>
        <w:tab/>
        <w:t xml:space="preserve">2015 from </w:t>
      </w:r>
      <w:hyperlink r:id="rId30" w:history="1">
        <w:r w:rsidRPr="00EB0227">
          <w:rPr>
            <w:rStyle w:val="Hyperlink"/>
            <w:szCs w:val="24"/>
          </w:rPr>
          <w:t>http://www.who.int/mental_health/media/investing_mnh.pdf</w:t>
        </w:r>
      </w:hyperlink>
    </w:p>
    <w:p w14:paraId="312E8E0C" w14:textId="77777777" w:rsidR="0042765E" w:rsidRPr="00EB0227" w:rsidRDefault="0042765E" w:rsidP="002C1D32">
      <w:pPr>
        <w:spacing w:line="240" w:lineRule="auto"/>
        <w:ind w:left="810" w:hanging="810"/>
        <w:rPr>
          <w:szCs w:val="24"/>
        </w:rPr>
      </w:pPr>
      <w:r w:rsidRPr="00EB0227">
        <w:rPr>
          <w:szCs w:val="24"/>
        </w:rPr>
        <w:t>World Health Organization. (2014). Mental health: a state of well-­</w:t>
      </w:r>
      <w:r w:rsidRPr="00AC2091">
        <w:rPr>
          <w:rFonts w:ascii="Cambria Math" w:hAnsi="Cambria Math" w:cs="Cambria Math"/>
          <w:szCs w:val="24"/>
        </w:rPr>
        <w:t>‐</w:t>
      </w:r>
      <w:r w:rsidRPr="00EB0227">
        <w:rPr>
          <w:szCs w:val="24"/>
        </w:rPr>
        <w:t xml:space="preserve">being. Retrieved 2 March, 2015 from </w:t>
      </w:r>
      <w:hyperlink r:id="rId31" w:history="1">
        <w:r w:rsidRPr="00EB0227">
          <w:rPr>
            <w:rStyle w:val="Hyperlink"/>
            <w:szCs w:val="24"/>
          </w:rPr>
          <w:t>http://www.who.int/features/factfiles/mental_health/en/</w:t>
        </w:r>
      </w:hyperlink>
      <w:r w:rsidRPr="00EB0227">
        <w:rPr>
          <w:szCs w:val="24"/>
        </w:rPr>
        <w:t xml:space="preserve">. </w:t>
      </w:r>
    </w:p>
    <w:p w14:paraId="620C396D" w14:textId="77777777" w:rsidR="0042765E" w:rsidRPr="00EB0227" w:rsidRDefault="0042765E" w:rsidP="002C1D32">
      <w:pPr>
        <w:spacing w:line="240" w:lineRule="auto"/>
        <w:ind w:left="810" w:hanging="810"/>
        <w:rPr>
          <w:szCs w:val="24"/>
        </w:rPr>
      </w:pPr>
      <w:r w:rsidRPr="00EB0227">
        <w:rPr>
          <w:szCs w:val="24"/>
        </w:rPr>
        <w:t xml:space="preserve">Zaman, R.M. (1996). Psychological problems of medical students in Pakistan: Data from the Aga Khan University, Karachi. </w:t>
      </w:r>
      <w:r w:rsidRPr="00EB0227">
        <w:rPr>
          <w:i/>
          <w:szCs w:val="24"/>
        </w:rPr>
        <w:t>Teaching and Learning in Medicine, 8</w:t>
      </w:r>
      <w:r w:rsidRPr="00EB0227">
        <w:rPr>
          <w:szCs w:val="24"/>
        </w:rPr>
        <w:t>(1), 19-</w:t>
      </w:r>
      <w:r w:rsidRPr="00EB0227">
        <w:rPr>
          <w:szCs w:val="24"/>
        </w:rPr>
        <w:tab/>
        <w:t>27.</w:t>
      </w:r>
    </w:p>
    <w:p w14:paraId="0A03E6FD" w14:textId="77777777" w:rsidR="00AC2091" w:rsidRPr="00EB0227" w:rsidRDefault="0042765E" w:rsidP="002C1D32">
      <w:pPr>
        <w:spacing w:line="240" w:lineRule="auto"/>
        <w:ind w:left="810" w:hanging="810"/>
        <w:rPr>
          <w:szCs w:val="24"/>
        </w:rPr>
      </w:pPr>
      <w:r w:rsidRPr="00EB0227">
        <w:rPr>
          <w:szCs w:val="24"/>
        </w:rPr>
        <w:t xml:space="preserve">Zivin, K., Eisenberg, D., Gollust, S.E., &amp; Golberstein, E. (2009). Persistence of mental </w:t>
      </w:r>
      <w:r w:rsidRPr="00EB0227">
        <w:rPr>
          <w:szCs w:val="24"/>
        </w:rPr>
        <w:tab/>
        <w:t>health problems and needs in a college student population</w:t>
      </w:r>
      <w:r w:rsidRPr="00EB0227">
        <w:rPr>
          <w:i/>
          <w:iCs/>
          <w:szCs w:val="24"/>
        </w:rPr>
        <w:t>. Journal of Affective Disorders 117</w:t>
      </w:r>
      <w:r w:rsidRPr="00EB0227">
        <w:rPr>
          <w:szCs w:val="24"/>
        </w:rPr>
        <w:t>, 180-185.</w:t>
      </w:r>
      <w:r w:rsidR="00C62E1D" w:rsidRPr="00EB0227">
        <w:rPr>
          <w:szCs w:val="24"/>
        </w:rPr>
        <w:t xml:space="preserve"> </w:t>
      </w:r>
    </w:p>
    <w:p w14:paraId="52C129F6" w14:textId="77777777" w:rsidR="00AC2091" w:rsidRPr="00EB0227" w:rsidRDefault="00AC2091" w:rsidP="002C1D32">
      <w:pPr>
        <w:spacing w:after="0" w:line="240" w:lineRule="auto"/>
        <w:jc w:val="left"/>
        <w:rPr>
          <w:szCs w:val="24"/>
        </w:rPr>
      </w:pPr>
      <w:r w:rsidRPr="00EB0227">
        <w:rPr>
          <w:szCs w:val="24"/>
        </w:rPr>
        <w:br w:type="page"/>
      </w:r>
    </w:p>
    <w:p w14:paraId="5773A918" w14:textId="77777777" w:rsidR="00AC2091" w:rsidRPr="00EB0227" w:rsidRDefault="00AC2091" w:rsidP="009C7356">
      <w:pPr>
        <w:pStyle w:val="Heading1"/>
        <w:jc w:val="center"/>
      </w:pPr>
      <w:bookmarkStart w:id="61" w:name="_Toc206861881"/>
      <w:r w:rsidRPr="00EB0227">
        <w:lastRenderedPageBreak/>
        <w:t>APPENDIX</w:t>
      </w:r>
      <w:bookmarkEnd w:id="61"/>
    </w:p>
    <w:p w14:paraId="0B2AD8AF" w14:textId="77777777" w:rsidR="00AC2091" w:rsidRPr="00EB0227" w:rsidRDefault="00AC2091" w:rsidP="00AC2091">
      <w:pPr>
        <w:spacing w:line="276" w:lineRule="auto"/>
        <w:jc w:val="center"/>
        <w:rPr>
          <w:b/>
          <w:bCs/>
          <w:szCs w:val="24"/>
        </w:rPr>
      </w:pPr>
      <w:r w:rsidRPr="00EB0227">
        <w:rPr>
          <w:b/>
          <w:bCs/>
          <w:szCs w:val="24"/>
        </w:rPr>
        <w:t xml:space="preserve">DEPARTMENT OF </w:t>
      </w:r>
      <w:r w:rsidR="00FE634B">
        <w:rPr>
          <w:b/>
          <w:bCs/>
          <w:szCs w:val="24"/>
        </w:rPr>
        <w:t>SOCIAL DEVELOPMENT</w:t>
      </w:r>
    </w:p>
    <w:p w14:paraId="05C778AF" w14:textId="77777777" w:rsidR="00FE634B" w:rsidRPr="00EB0227" w:rsidRDefault="00FE634B" w:rsidP="00FE634B">
      <w:pPr>
        <w:spacing w:line="276" w:lineRule="auto"/>
        <w:jc w:val="center"/>
        <w:rPr>
          <w:b/>
          <w:bCs/>
          <w:szCs w:val="24"/>
        </w:rPr>
      </w:pPr>
      <w:r>
        <w:rPr>
          <w:b/>
          <w:bCs/>
          <w:szCs w:val="24"/>
        </w:rPr>
        <w:t>INSTITUTE OF GENERAL STUDIES</w:t>
      </w:r>
    </w:p>
    <w:p w14:paraId="506D9383" w14:textId="77777777" w:rsidR="00AC2091" w:rsidRPr="00EB0227" w:rsidRDefault="00B60534" w:rsidP="00AC2091">
      <w:pPr>
        <w:spacing w:line="276" w:lineRule="auto"/>
        <w:jc w:val="center"/>
        <w:rPr>
          <w:b/>
          <w:bCs/>
          <w:szCs w:val="24"/>
        </w:rPr>
      </w:pPr>
      <w:r>
        <w:rPr>
          <w:b/>
          <w:bCs/>
          <w:szCs w:val="24"/>
        </w:rPr>
        <w:t>KWARA STATE POLYTECNIC ILORIN</w:t>
      </w:r>
    </w:p>
    <w:p w14:paraId="16C0DC70" w14:textId="77777777" w:rsidR="00AC2091" w:rsidRPr="00EB0227" w:rsidRDefault="00AC2091" w:rsidP="00AC2091">
      <w:pPr>
        <w:rPr>
          <w:szCs w:val="24"/>
        </w:rPr>
      </w:pPr>
      <w:r w:rsidRPr="00EB0227">
        <w:rPr>
          <w:szCs w:val="24"/>
        </w:rPr>
        <w:t>Dear respondent, this questionnaire is designed to collect data for a research purpose only, kindly respond to all the items sincerely as they apply to you; there is no right or wrong answers and your responses will be treated with utmost confidentiality. If you wish to continue please kindly append your signature on this dotted line……………………</w:t>
      </w:r>
    </w:p>
    <w:p w14:paraId="7FD571FA" w14:textId="77777777" w:rsidR="00AC2091" w:rsidRPr="00EB0227" w:rsidRDefault="00AC2091" w:rsidP="00AC2091">
      <w:pPr>
        <w:rPr>
          <w:szCs w:val="24"/>
        </w:rPr>
      </w:pPr>
      <w:r w:rsidRPr="00EB0227">
        <w:rPr>
          <w:szCs w:val="24"/>
        </w:rPr>
        <w:t>SECTION A [Demographic Information]</w:t>
      </w:r>
    </w:p>
    <w:p w14:paraId="3A8273FD" w14:textId="77777777" w:rsidR="00AC2091" w:rsidRPr="00EB0227" w:rsidRDefault="00AC2091" w:rsidP="00AC2091">
      <w:pPr>
        <w:spacing w:line="360" w:lineRule="auto"/>
        <w:rPr>
          <w:szCs w:val="24"/>
        </w:rPr>
      </w:pPr>
      <w:r w:rsidRPr="00EB0227">
        <w:rPr>
          <w:szCs w:val="24"/>
        </w:rPr>
        <w:t>1.</w:t>
      </w:r>
      <w:r w:rsidRPr="00EB0227">
        <w:rPr>
          <w:szCs w:val="24"/>
        </w:rPr>
        <w:tab/>
        <w:t>Age: ……….</w:t>
      </w:r>
    </w:p>
    <w:p w14:paraId="39A8879A" w14:textId="77777777" w:rsidR="00AC2091" w:rsidRPr="00EB0227" w:rsidRDefault="00AC2091" w:rsidP="00AC2091">
      <w:pPr>
        <w:spacing w:line="360" w:lineRule="auto"/>
        <w:rPr>
          <w:szCs w:val="24"/>
        </w:rPr>
      </w:pPr>
      <w:r w:rsidRPr="00EB0227">
        <w:rPr>
          <w:szCs w:val="24"/>
        </w:rPr>
        <w:t>2.</w:t>
      </w:r>
      <w:r w:rsidRPr="00EB0227">
        <w:rPr>
          <w:szCs w:val="24"/>
        </w:rPr>
        <w:tab/>
        <w:t>Gender: Male [   ]. Female [   ]</w:t>
      </w:r>
    </w:p>
    <w:p w14:paraId="1166FEDB" w14:textId="77777777" w:rsidR="00AC2091" w:rsidRPr="00EB0227" w:rsidRDefault="00AC2091" w:rsidP="00AC2091">
      <w:pPr>
        <w:spacing w:line="360" w:lineRule="auto"/>
        <w:rPr>
          <w:szCs w:val="24"/>
        </w:rPr>
      </w:pPr>
      <w:r w:rsidRPr="00EB0227">
        <w:rPr>
          <w:szCs w:val="24"/>
        </w:rPr>
        <w:t>3.</w:t>
      </w:r>
      <w:r w:rsidRPr="00EB0227">
        <w:rPr>
          <w:szCs w:val="24"/>
        </w:rPr>
        <w:tab/>
        <w:t>Family Type: Nuclear [   ]. Extended [   ]</w:t>
      </w:r>
    </w:p>
    <w:p w14:paraId="374BDE38" w14:textId="77777777" w:rsidR="00AC2091" w:rsidRPr="00EB0227" w:rsidRDefault="00AC2091" w:rsidP="00AC2091">
      <w:pPr>
        <w:spacing w:line="360" w:lineRule="auto"/>
        <w:rPr>
          <w:szCs w:val="24"/>
        </w:rPr>
      </w:pPr>
      <w:r w:rsidRPr="00EB0227">
        <w:rPr>
          <w:szCs w:val="24"/>
        </w:rPr>
        <w:t>4.</w:t>
      </w:r>
      <w:r w:rsidRPr="00EB0227">
        <w:rPr>
          <w:szCs w:val="24"/>
        </w:rPr>
        <w:tab/>
        <w:t>Birth position:</w:t>
      </w:r>
      <w:r w:rsidRPr="00EB0227">
        <w:rPr>
          <w:szCs w:val="24"/>
        </w:rPr>
        <w:tab/>
        <w:t xml:space="preserve">First born [  ]. Middle child [  ]. Only child [  ]. Last born [  ]. Others…….. </w:t>
      </w:r>
    </w:p>
    <w:p w14:paraId="7498C8D5" w14:textId="77777777" w:rsidR="00AC2091" w:rsidRPr="00EB0227" w:rsidRDefault="00AC2091" w:rsidP="00AC2091">
      <w:pPr>
        <w:spacing w:line="360" w:lineRule="auto"/>
        <w:rPr>
          <w:szCs w:val="24"/>
        </w:rPr>
      </w:pPr>
      <w:r w:rsidRPr="00EB0227">
        <w:rPr>
          <w:szCs w:val="24"/>
        </w:rPr>
        <w:t xml:space="preserve">5.  </w:t>
      </w:r>
      <w:r w:rsidRPr="00EB0227">
        <w:rPr>
          <w:szCs w:val="24"/>
        </w:rPr>
        <w:tab/>
        <w:t>Religion: Christianity [   ], Islam [   ], other religion please specify …………</w:t>
      </w:r>
    </w:p>
    <w:p w14:paraId="245D7FF4" w14:textId="77777777" w:rsidR="00AC2091" w:rsidRPr="00EB0227" w:rsidRDefault="00AC2091" w:rsidP="00AC2091">
      <w:pPr>
        <w:spacing w:line="360" w:lineRule="auto"/>
        <w:rPr>
          <w:szCs w:val="24"/>
        </w:rPr>
      </w:pPr>
      <w:r w:rsidRPr="00EB0227">
        <w:rPr>
          <w:szCs w:val="24"/>
        </w:rPr>
        <w:t>6.</w:t>
      </w:r>
      <w:r w:rsidRPr="00EB0227">
        <w:rPr>
          <w:szCs w:val="24"/>
        </w:rPr>
        <w:tab/>
        <w:t>Year of study:</w:t>
      </w:r>
      <w:r w:rsidRPr="00EB0227">
        <w:rPr>
          <w:szCs w:val="24"/>
        </w:rPr>
        <w:tab/>
        <w:t xml:space="preserve"> </w:t>
      </w:r>
      <w:r w:rsidR="00B82845">
        <w:rPr>
          <w:szCs w:val="24"/>
        </w:rPr>
        <w:t>ND 1</w:t>
      </w:r>
      <w:r w:rsidRPr="00EB0227">
        <w:rPr>
          <w:szCs w:val="24"/>
        </w:rPr>
        <w:t xml:space="preserve"> [   ] </w:t>
      </w:r>
      <w:r w:rsidR="00B82845">
        <w:rPr>
          <w:szCs w:val="24"/>
        </w:rPr>
        <w:t>ND 2</w:t>
      </w:r>
      <w:r w:rsidRPr="00EB0227">
        <w:rPr>
          <w:szCs w:val="24"/>
        </w:rPr>
        <w:t xml:space="preserve"> [   ] </w:t>
      </w:r>
      <w:r w:rsidR="00B82845">
        <w:rPr>
          <w:szCs w:val="24"/>
        </w:rPr>
        <w:t>HND 1</w:t>
      </w:r>
      <w:r w:rsidRPr="00EB0227">
        <w:rPr>
          <w:szCs w:val="24"/>
        </w:rPr>
        <w:t xml:space="preserve"> [   ] </w:t>
      </w:r>
      <w:r w:rsidR="00B82845">
        <w:rPr>
          <w:szCs w:val="24"/>
        </w:rPr>
        <w:t>HND 2</w:t>
      </w:r>
      <w:r w:rsidRPr="00EB0227">
        <w:rPr>
          <w:szCs w:val="24"/>
        </w:rPr>
        <w:t xml:space="preserve"> [   ]</w:t>
      </w:r>
    </w:p>
    <w:p w14:paraId="32026EC3" w14:textId="77777777" w:rsidR="00AC2091" w:rsidRPr="00EB0227" w:rsidRDefault="00AC2091" w:rsidP="00AC2091">
      <w:pPr>
        <w:spacing w:line="360" w:lineRule="auto"/>
        <w:rPr>
          <w:b/>
          <w:szCs w:val="24"/>
        </w:rPr>
      </w:pPr>
      <w:r w:rsidRPr="00EB0227">
        <w:rPr>
          <w:szCs w:val="24"/>
        </w:rPr>
        <w:t>7.</w:t>
      </w:r>
      <w:r w:rsidRPr="00EB0227">
        <w:rPr>
          <w:szCs w:val="24"/>
        </w:rPr>
        <w:tab/>
        <w:t>Tribe:</w:t>
      </w:r>
      <w:r w:rsidRPr="00EB0227">
        <w:rPr>
          <w:szCs w:val="24"/>
        </w:rPr>
        <w:tab/>
        <w:t xml:space="preserve">Yoruba [   ], Igbo [   ], Hausa [   ], others </w:t>
      </w:r>
      <w:r w:rsidRPr="00EB0227">
        <w:rPr>
          <w:b/>
          <w:szCs w:val="24"/>
        </w:rPr>
        <w:t>……….</w:t>
      </w:r>
    </w:p>
    <w:p w14:paraId="225FEE62" w14:textId="77777777" w:rsidR="00AC2091" w:rsidRPr="00EB0227" w:rsidRDefault="00AC2091" w:rsidP="00483DB4">
      <w:pPr>
        <w:spacing w:line="360" w:lineRule="auto"/>
        <w:rPr>
          <w:b/>
          <w:szCs w:val="24"/>
          <w:lang w:eastAsia="en-US"/>
        </w:rPr>
      </w:pPr>
      <w:r w:rsidRPr="00EB0227">
        <w:rPr>
          <w:szCs w:val="24"/>
        </w:rPr>
        <w:t>8.</w:t>
      </w:r>
      <w:r w:rsidRPr="00EB0227">
        <w:rPr>
          <w:szCs w:val="24"/>
        </w:rPr>
        <w:tab/>
        <w:t>Who do live with: both parent [   ], father [   ], mother [   ], guardian [   ]</w:t>
      </w:r>
      <w:r w:rsidRPr="00EB0227">
        <w:rPr>
          <w:b/>
          <w:szCs w:val="24"/>
        </w:rPr>
        <w:br w:type="page"/>
      </w:r>
    </w:p>
    <w:p w14:paraId="5548DA46" w14:textId="77777777" w:rsidR="00AC2091" w:rsidRPr="00EB0227" w:rsidRDefault="00AC2091" w:rsidP="00AC2091">
      <w:pPr>
        <w:pStyle w:val="NoSpacing"/>
        <w:spacing w:line="360" w:lineRule="auto"/>
        <w:jc w:val="center"/>
        <w:rPr>
          <w:rFonts w:ascii="Times New Roman" w:hAnsi="Times New Roman"/>
          <w:b/>
          <w:sz w:val="24"/>
          <w:szCs w:val="24"/>
        </w:rPr>
      </w:pPr>
      <w:r w:rsidRPr="00EB0227">
        <w:rPr>
          <w:rFonts w:ascii="Times New Roman" w:hAnsi="Times New Roman"/>
          <w:b/>
          <w:sz w:val="24"/>
          <w:szCs w:val="24"/>
        </w:rPr>
        <w:lastRenderedPageBreak/>
        <w:t>SECTION B</w:t>
      </w:r>
    </w:p>
    <w:p w14:paraId="66EAA3DE" w14:textId="77777777" w:rsidR="00AC2091" w:rsidRPr="00EB0227" w:rsidRDefault="00AC2091" w:rsidP="00AC2091">
      <w:pPr>
        <w:pStyle w:val="NoSpacing"/>
        <w:spacing w:line="360" w:lineRule="auto"/>
        <w:jc w:val="center"/>
        <w:rPr>
          <w:rFonts w:ascii="Times New Roman" w:hAnsi="Times New Roman"/>
          <w:b/>
          <w:bCs/>
          <w:sz w:val="24"/>
          <w:szCs w:val="24"/>
        </w:rPr>
      </w:pPr>
      <w:r w:rsidRPr="00EB0227">
        <w:rPr>
          <w:rFonts w:ascii="Times New Roman" w:hAnsi="Times New Roman"/>
          <w:b/>
          <w:bCs/>
          <w:sz w:val="24"/>
          <w:szCs w:val="24"/>
        </w:rPr>
        <w:t>SELECT THE OPTION AS IT RELATES TO YOU</w:t>
      </w:r>
    </w:p>
    <w:tbl>
      <w:tblPr>
        <w:tblW w:w="8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718"/>
        <w:gridCol w:w="709"/>
        <w:gridCol w:w="576"/>
      </w:tblGrid>
      <w:tr w:rsidR="00AC2091" w:rsidRPr="00AC2091" w14:paraId="19035D8B" w14:textId="77777777" w:rsidTr="00EB0227">
        <w:tc>
          <w:tcPr>
            <w:tcW w:w="590" w:type="dxa"/>
            <w:shd w:val="clear" w:color="auto" w:fill="auto"/>
          </w:tcPr>
          <w:p w14:paraId="529D5FD4" w14:textId="77777777" w:rsidR="00AC2091" w:rsidRPr="00EB0227" w:rsidRDefault="00AC2091" w:rsidP="002C1D32">
            <w:pPr>
              <w:spacing w:line="240" w:lineRule="auto"/>
              <w:rPr>
                <w:rFonts w:eastAsia="Calibri"/>
                <w:b/>
                <w:bCs/>
                <w:szCs w:val="24"/>
                <w:lang w:val="en-GB"/>
              </w:rPr>
            </w:pPr>
            <w:r w:rsidRPr="00EB0227">
              <w:rPr>
                <w:rFonts w:eastAsia="Calibri"/>
                <w:b/>
                <w:bCs/>
                <w:szCs w:val="24"/>
                <w:lang w:val="en-GB"/>
              </w:rPr>
              <w:t>S/N</w:t>
            </w:r>
          </w:p>
        </w:tc>
        <w:tc>
          <w:tcPr>
            <w:tcW w:w="6718" w:type="dxa"/>
            <w:shd w:val="clear" w:color="auto" w:fill="auto"/>
          </w:tcPr>
          <w:p w14:paraId="7A721C3B" w14:textId="77777777" w:rsidR="00AC2091" w:rsidRPr="00EB0227" w:rsidRDefault="00AC2091" w:rsidP="002C1D32">
            <w:pPr>
              <w:pStyle w:val="NoSpacing"/>
              <w:jc w:val="center"/>
              <w:rPr>
                <w:rFonts w:ascii="Times New Roman" w:eastAsia="Calibri" w:hAnsi="Times New Roman"/>
                <w:b/>
                <w:bCs/>
                <w:sz w:val="24"/>
                <w:szCs w:val="24"/>
                <w:lang w:val="en-GB"/>
              </w:rPr>
            </w:pPr>
            <w:r w:rsidRPr="00EB0227">
              <w:rPr>
                <w:rFonts w:ascii="Times New Roman" w:eastAsia="Calibri" w:hAnsi="Times New Roman"/>
                <w:b/>
                <w:bCs/>
                <w:sz w:val="24"/>
                <w:szCs w:val="24"/>
                <w:lang w:val="en-GB"/>
              </w:rPr>
              <w:t>Items</w:t>
            </w:r>
          </w:p>
        </w:tc>
        <w:tc>
          <w:tcPr>
            <w:tcW w:w="709" w:type="dxa"/>
            <w:shd w:val="clear" w:color="auto" w:fill="auto"/>
          </w:tcPr>
          <w:p w14:paraId="06B209EF" w14:textId="77777777" w:rsidR="00AC2091" w:rsidRPr="00EB0227" w:rsidRDefault="00AC2091" w:rsidP="002C1D32">
            <w:pPr>
              <w:pStyle w:val="NoSpacing"/>
              <w:rPr>
                <w:rFonts w:ascii="Times New Roman" w:eastAsia="Calibri" w:hAnsi="Times New Roman"/>
                <w:b/>
                <w:bCs/>
                <w:sz w:val="24"/>
                <w:szCs w:val="24"/>
                <w:lang w:val="en-GB"/>
              </w:rPr>
            </w:pPr>
            <w:r w:rsidRPr="00EB0227">
              <w:rPr>
                <w:rFonts w:ascii="Times New Roman" w:eastAsia="Calibri" w:hAnsi="Times New Roman"/>
                <w:b/>
                <w:bCs/>
                <w:sz w:val="24"/>
                <w:szCs w:val="24"/>
                <w:lang w:val="en-GB"/>
              </w:rPr>
              <w:t>YES</w:t>
            </w:r>
          </w:p>
        </w:tc>
        <w:tc>
          <w:tcPr>
            <w:tcW w:w="576" w:type="dxa"/>
            <w:shd w:val="clear" w:color="auto" w:fill="auto"/>
          </w:tcPr>
          <w:p w14:paraId="7733CB18" w14:textId="77777777" w:rsidR="00AC2091" w:rsidRPr="00EB0227" w:rsidRDefault="00AC2091" w:rsidP="002C1D32">
            <w:pPr>
              <w:pStyle w:val="NoSpacing"/>
              <w:rPr>
                <w:rFonts w:ascii="Times New Roman" w:eastAsia="Calibri" w:hAnsi="Times New Roman"/>
                <w:b/>
                <w:bCs/>
                <w:sz w:val="24"/>
                <w:szCs w:val="24"/>
                <w:lang w:val="en-GB"/>
              </w:rPr>
            </w:pPr>
            <w:r w:rsidRPr="00EB0227">
              <w:rPr>
                <w:rFonts w:ascii="Times New Roman" w:eastAsia="Calibri" w:hAnsi="Times New Roman"/>
                <w:b/>
                <w:bCs/>
                <w:sz w:val="24"/>
                <w:szCs w:val="24"/>
                <w:lang w:val="en-GB"/>
              </w:rPr>
              <w:t>NO</w:t>
            </w:r>
          </w:p>
        </w:tc>
      </w:tr>
      <w:tr w:rsidR="00AC2091" w:rsidRPr="00AC2091" w14:paraId="6BA7D314" w14:textId="77777777" w:rsidTr="00EB0227">
        <w:trPr>
          <w:trHeight w:val="64"/>
        </w:trPr>
        <w:tc>
          <w:tcPr>
            <w:tcW w:w="590" w:type="dxa"/>
            <w:shd w:val="clear" w:color="auto" w:fill="auto"/>
          </w:tcPr>
          <w:p w14:paraId="312860DC"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1</w:t>
            </w:r>
          </w:p>
        </w:tc>
        <w:tc>
          <w:tcPr>
            <w:tcW w:w="6718" w:type="dxa"/>
            <w:shd w:val="clear" w:color="auto" w:fill="auto"/>
          </w:tcPr>
          <w:p w14:paraId="751896B5"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have difficulty separating from parents</w:t>
            </w:r>
          </w:p>
        </w:tc>
        <w:tc>
          <w:tcPr>
            <w:tcW w:w="709" w:type="dxa"/>
            <w:shd w:val="clear" w:color="auto" w:fill="auto"/>
          </w:tcPr>
          <w:p w14:paraId="4B5AA633"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6FA6C386"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75BB1B66" w14:textId="77777777" w:rsidTr="00EB0227">
        <w:tc>
          <w:tcPr>
            <w:tcW w:w="590" w:type="dxa"/>
            <w:shd w:val="clear" w:color="auto" w:fill="auto"/>
          </w:tcPr>
          <w:p w14:paraId="20599995"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2</w:t>
            </w:r>
          </w:p>
        </w:tc>
        <w:tc>
          <w:tcPr>
            <w:tcW w:w="6718" w:type="dxa"/>
            <w:shd w:val="clear" w:color="auto" w:fill="auto"/>
          </w:tcPr>
          <w:p w14:paraId="2865B196"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worry excessively about losing or harm occurring to parents</w:t>
            </w:r>
          </w:p>
        </w:tc>
        <w:tc>
          <w:tcPr>
            <w:tcW w:w="709" w:type="dxa"/>
            <w:shd w:val="clear" w:color="auto" w:fill="auto"/>
          </w:tcPr>
          <w:p w14:paraId="605A93C4"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0DE3C2F6"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71DFB17F" w14:textId="77777777" w:rsidTr="00EB0227">
        <w:tc>
          <w:tcPr>
            <w:tcW w:w="590" w:type="dxa"/>
            <w:shd w:val="clear" w:color="auto" w:fill="auto"/>
          </w:tcPr>
          <w:p w14:paraId="26171590"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3</w:t>
            </w:r>
          </w:p>
        </w:tc>
        <w:tc>
          <w:tcPr>
            <w:tcW w:w="6718" w:type="dxa"/>
            <w:shd w:val="clear" w:color="auto" w:fill="auto"/>
          </w:tcPr>
          <w:p w14:paraId="5EA2F261"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resists going to school or elsewhere because of fears of separation</w:t>
            </w:r>
          </w:p>
        </w:tc>
        <w:tc>
          <w:tcPr>
            <w:tcW w:w="709" w:type="dxa"/>
            <w:shd w:val="clear" w:color="auto" w:fill="auto"/>
          </w:tcPr>
          <w:p w14:paraId="2C394E81"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2D85677B"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7CE2D1C9" w14:textId="77777777" w:rsidTr="00EB0227">
        <w:tc>
          <w:tcPr>
            <w:tcW w:w="590" w:type="dxa"/>
            <w:shd w:val="clear" w:color="auto" w:fill="auto"/>
          </w:tcPr>
          <w:p w14:paraId="2DA950D8"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4</w:t>
            </w:r>
          </w:p>
        </w:tc>
        <w:tc>
          <w:tcPr>
            <w:tcW w:w="6718" w:type="dxa"/>
            <w:shd w:val="clear" w:color="auto" w:fill="auto"/>
          </w:tcPr>
          <w:p w14:paraId="538F441C"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have physical complaints (stomach/headache) when anticipating separation</w:t>
            </w:r>
          </w:p>
        </w:tc>
        <w:tc>
          <w:tcPr>
            <w:tcW w:w="709" w:type="dxa"/>
            <w:shd w:val="clear" w:color="auto" w:fill="auto"/>
          </w:tcPr>
          <w:p w14:paraId="3A34D79D"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18407C07"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439AF1A2" w14:textId="77777777" w:rsidTr="00EB0227">
        <w:trPr>
          <w:trHeight w:val="305"/>
        </w:trPr>
        <w:tc>
          <w:tcPr>
            <w:tcW w:w="590" w:type="dxa"/>
            <w:shd w:val="clear" w:color="auto" w:fill="auto"/>
          </w:tcPr>
          <w:p w14:paraId="24970388"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5</w:t>
            </w:r>
          </w:p>
        </w:tc>
        <w:tc>
          <w:tcPr>
            <w:tcW w:w="6718" w:type="dxa"/>
            <w:shd w:val="clear" w:color="auto" w:fill="auto"/>
          </w:tcPr>
          <w:p w14:paraId="506F4774"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have extended family or friends who provide emotional support?</w:t>
            </w:r>
          </w:p>
        </w:tc>
        <w:tc>
          <w:tcPr>
            <w:tcW w:w="709" w:type="dxa"/>
            <w:shd w:val="clear" w:color="auto" w:fill="auto"/>
          </w:tcPr>
          <w:p w14:paraId="58151F2E"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3D5A1315"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76186328" w14:textId="77777777" w:rsidTr="00EB0227">
        <w:tc>
          <w:tcPr>
            <w:tcW w:w="590" w:type="dxa"/>
            <w:shd w:val="clear" w:color="auto" w:fill="auto"/>
          </w:tcPr>
          <w:p w14:paraId="2A34A7FF"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6</w:t>
            </w:r>
          </w:p>
        </w:tc>
        <w:tc>
          <w:tcPr>
            <w:tcW w:w="6718" w:type="dxa"/>
            <w:shd w:val="clear" w:color="auto" w:fill="auto"/>
          </w:tcPr>
          <w:p w14:paraId="411DBACD"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know at least one adult who you can talk to about your problems?</w:t>
            </w:r>
          </w:p>
        </w:tc>
        <w:tc>
          <w:tcPr>
            <w:tcW w:w="709" w:type="dxa"/>
            <w:shd w:val="clear" w:color="auto" w:fill="auto"/>
          </w:tcPr>
          <w:p w14:paraId="2C942A28"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4B2218A6"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16AB2874" w14:textId="77777777" w:rsidTr="00EB0227">
        <w:tc>
          <w:tcPr>
            <w:tcW w:w="590" w:type="dxa"/>
            <w:shd w:val="clear" w:color="auto" w:fill="auto"/>
          </w:tcPr>
          <w:p w14:paraId="20A0E0FB"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7</w:t>
            </w:r>
          </w:p>
        </w:tc>
        <w:tc>
          <w:tcPr>
            <w:tcW w:w="6718" w:type="dxa"/>
            <w:shd w:val="clear" w:color="auto" w:fill="auto"/>
          </w:tcPr>
          <w:p w14:paraId="56E3C2F1"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think that your parent(s) usually listen to you?</w:t>
            </w:r>
          </w:p>
        </w:tc>
        <w:tc>
          <w:tcPr>
            <w:tcW w:w="709" w:type="dxa"/>
            <w:shd w:val="clear" w:color="auto" w:fill="auto"/>
          </w:tcPr>
          <w:p w14:paraId="7ABA7582"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5E3AF3E3"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1303801B" w14:textId="77777777" w:rsidTr="00EB0227">
        <w:tc>
          <w:tcPr>
            <w:tcW w:w="590" w:type="dxa"/>
            <w:shd w:val="clear" w:color="auto" w:fill="auto"/>
          </w:tcPr>
          <w:p w14:paraId="3F3BAD94"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8</w:t>
            </w:r>
          </w:p>
        </w:tc>
        <w:tc>
          <w:tcPr>
            <w:tcW w:w="6718" w:type="dxa"/>
            <w:shd w:val="clear" w:color="auto" w:fill="auto"/>
          </w:tcPr>
          <w:p w14:paraId="6F7ECC85"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Have your parents talked to you about things like alcohol, drugs, sex?</w:t>
            </w:r>
          </w:p>
        </w:tc>
        <w:tc>
          <w:tcPr>
            <w:tcW w:w="709" w:type="dxa"/>
            <w:shd w:val="clear" w:color="auto" w:fill="auto"/>
          </w:tcPr>
          <w:p w14:paraId="6E790EA3"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35337B07"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328AFF4E" w14:textId="77777777" w:rsidTr="00EB0227">
        <w:tc>
          <w:tcPr>
            <w:tcW w:w="590" w:type="dxa"/>
            <w:shd w:val="clear" w:color="auto" w:fill="auto"/>
          </w:tcPr>
          <w:p w14:paraId="08564701"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9</w:t>
            </w:r>
          </w:p>
        </w:tc>
        <w:tc>
          <w:tcPr>
            <w:tcW w:w="6718" w:type="dxa"/>
            <w:shd w:val="clear" w:color="auto" w:fill="auto"/>
          </w:tcPr>
          <w:p w14:paraId="70EEB7DE"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Are you worried about problems at home or in your family?</w:t>
            </w:r>
          </w:p>
        </w:tc>
        <w:tc>
          <w:tcPr>
            <w:tcW w:w="709" w:type="dxa"/>
            <w:shd w:val="clear" w:color="auto" w:fill="auto"/>
          </w:tcPr>
          <w:p w14:paraId="1110BCEF"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4A2CC4E9"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5320D849" w14:textId="77777777" w:rsidTr="00EB0227">
        <w:tc>
          <w:tcPr>
            <w:tcW w:w="590" w:type="dxa"/>
            <w:shd w:val="clear" w:color="auto" w:fill="auto"/>
          </w:tcPr>
          <w:p w14:paraId="197112F4"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10</w:t>
            </w:r>
          </w:p>
        </w:tc>
        <w:tc>
          <w:tcPr>
            <w:tcW w:w="6718" w:type="dxa"/>
            <w:shd w:val="clear" w:color="auto" w:fill="auto"/>
          </w:tcPr>
          <w:p w14:paraId="21F0D649"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Have you thought seriously about running away from home?</w:t>
            </w:r>
          </w:p>
        </w:tc>
        <w:tc>
          <w:tcPr>
            <w:tcW w:w="709" w:type="dxa"/>
            <w:shd w:val="clear" w:color="auto" w:fill="auto"/>
          </w:tcPr>
          <w:p w14:paraId="2F59787A"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166F9E83"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1E618D42" w14:textId="77777777" w:rsidTr="00EB0227">
        <w:tc>
          <w:tcPr>
            <w:tcW w:w="590" w:type="dxa"/>
            <w:shd w:val="clear" w:color="auto" w:fill="auto"/>
          </w:tcPr>
          <w:p w14:paraId="2E165A69"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11</w:t>
            </w:r>
          </w:p>
        </w:tc>
        <w:tc>
          <w:tcPr>
            <w:tcW w:w="6718" w:type="dxa"/>
            <w:shd w:val="clear" w:color="auto" w:fill="auto"/>
          </w:tcPr>
          <w:p w14:paraId="2A974B95"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have good relationships with any family member?</w:t>
            </w:r>
          </w:p>
        </w:tc>
        <w:tc>
          <w:tcPr>
            <w:tcW w:w="709" w:type="dxa"/>
            <w:shd w:val="clear" w:color="auto" w:fill="auto"/>
          </w:tcPr>
          <w:p w14:paraId="093B5A04"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44F8F87C"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77F2C034" w14:textId="77777777" w:rsidTr="00EB0227">
        <w:tc>
          <w:tcPr>
            <w:tcW w:w="590" w:type="dxa"/>
            <w:shd w:val="clear" w:color="auto" w:fill="auto"/>
          </w:tcPr>
          <w:p w14:paraId="1F74D925"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12</w:t>
            </w:r>
          </w:p>
        </w:tc>
        <w:tc>
          <w:tcPr>
            <w:tcW w:w="6718" w:type="dxa"/>
            <w:shd w:val="clear" w:color="auto" w:fill="auto"/>
          </w:tcPr>
          <w:p w14:paraId="60BB34CF"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have adequate financial support from parents or guardian?</w:t>
            </w:r>
          </w:p>
        </w:tc>
        <w:tc>
          <w:tcPr>
            <w:tcW w:w="709" w:type="dxa"/>
            <w:shd w:val="clear" w:color="auto" w:fill="auto"/>
          </w:tcPr>
          <w:p w14:paraId="08E5D746"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74804562"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4F6ECC09" w14:textId="77777777" w:rsidTr="00EB0227">
        <w:tc>
          <w:tcPr>
            <w:tcW w:w="590" w:type="dxa"/>
            <w:shd w:val="clear" w:color="auto" w:fill="auto"/>
          </w:tcPr>
          <w:p w14:paraId="36C4719E"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13</w:t>
            </w:r>
          </w:p>
        </w:tc>
        <w:tc>
          <w:tcPr>
            <w:tcW w:w="6718" w:type="dxa"/>
            <w:shd w:val="clear" w:color="auto" w:fill="auto"/>
          </w:tcPr>
          <w:p w14:paraId="29479570" w14:textId="77777777" w:rsidR="00AC2091" w:rsidRPr="00EB0227" w:rsidRDefault="00AC2091" w:rsidP="002C1D32">
            <w:pPr>
              <w:spacing w:line="240" w:lineRule="auto"/>
              <w:rPr>
                <w:rFonts w:eastAsia="Calibri"/>
                <w:szCs w:val="24"/>
                <w:lang w:val="en-GB"/>
              </w:rPr>
            </w:pPr>
            <w:r w:rsidRPr="00EB0227">
              <w:rPr>
                <w:rFonts w:eastAsia="Calibri"/>
                <w:szCs w:val="24"/>
                <w:lang w:val="en-GB"/>
              </w:rPr>
              <w:t>Is there a family member that you can go to in time of need for support?</w:t>
            </w:r>
          </w:p>
        </w:tc>
        <w:tc>
          <w:tcPr>
            <w:tcW w:w="709" w:type="dxa"/>
            <w:shd w:val="clear" w:color="auto" w:fill="auto"/>
          </w:tcPr>
          <w:p w14:paraId="3A3CB7C3"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46629805"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3B25D38E" w14:textId="77777777" w:rsidTr="00EB0227">
        <w:tc>
          <w:tcPr>
            <w:tcW w:w="590" w:type="dxa"/>
            <w:shd w:val="clear" w:color="auto" w:fill="auto"/>
          </w:tcPr>
          <w:p w14:paraId="68965566"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14</w:t>
            </w:r>
          </w:p>
        </w:tc>
        <w:tc>
          <w:tcPr>
            <w:tcW w:w="6718" w:type="dxa"/>
            <w:shd w:val="clear" w:color="auto" w:fill="auto"/>
          </w:tcPr>
          <w:p w14:paraId="6A572BFA"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Did you have to acquire a part-time job to sustain yourself while in school?</w:t>
            </w:r>
          </w:p>
        </w:tc>
        <w:tc>
          <w:tcPr>
            <w:tcW w:w="709" w:type="dxa"/>
            <w:shd w:val="clear" w:color="auto" w:fill="auto"/>
          </w:tcPr>
          <w:p w14:paraId="2D3F14AD"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6808F82D"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39CEAD5C" w14:textId="77777777" w:rsidTr="00EB0227">
        <w:tc>
          <w:tcPr>
            <w:tcW w:w="590" w:type="dxa"/>
            <w:shd w:val="clear" w:color="auto" w:fill="auto"/>
          </w:tcPr>
          <w:p w14:paraId="3531B612"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15</w:t>
            </w:r>
          </w:p>
        </w:tc>
        <w:tc>
          <w:tcPr>
            <w:tcW w:w="6718" w:type="dxa"/>
            <w:shd w:val="clear" w:color="auto" w:fill="auto"/>
          </w:tcPr>
          <w:p w14:paraId="4F228EF4"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often have enough to eat while in school?</w:t>
            </w:r>
          </w:p>
        </w:tc>
        <w:tc>
          <w:tcPr>
            <w:tcW w:w="709" w:type="dxa"/>
            <w:shd w:val="clear" w:color="auto" w:fill="auto"/>
          </w:tcPr>
          <w:p w14:paraId="7BD30C3D"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6A898C0D"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60E87C67" w14:textId="77777777" w:rsidTr="00EB0227">
        <w:tc>
          <w:tcPr>
            <w:tcW w:w="590" w:type="dxa"/>
            <w:shd w:val="clear" w:color="auto" w:fill="auto"/>
          </w:tcPr>
          <w:p w14:paraId="48DD65B5"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16</w:t>
            </w:r>
          </w:p>
        </w:tc>
        <w:tc>
          <w:tcPr>
            <w:tcW w:w="6718" w:type="dxa"/>
            <w:shd w:val="clear" w:color="auto" w:fill="auto"/>
          </w:tcPr>
          <w:p w14:paraId="7093AEF0"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have loss of interest in previously enjoyable activities</w:t>
            </w:r>
          </w:p>
        </w:tc>
        <w:tc>
          <w:tcPr>
            <w:tcW w:w="709" w:type="dxa"/>
            <w:shd w:val="clear" w:color="auto" w:fill="auto"/>
          </w:tcPr>
          <w:p w14:paraId="6CAB1363"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7A13B3DF"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5DC47891" w14:textId="77777777" w:rsidTr="00EB0227">
        <w:tc>
          <w:tcPr>
            <w:tcW w:w="590" w:type="dxa"/>
            <w:shd w:val="clear" w:color="auto" w:fill="auto"/>
          </w:tcPr>
          <w:p w14:paraId="51F96823"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17</w:t>
            </w:r>
          </w:p>
        </w:tc>
        <w:tc>
          <w:tcPr>
            <w:tcW w:w="6718" w:type="dxa"/>
            <w:shd w:val="clear" w:color="auto" w:fill="auto"/>
          </w:tcPr>
          <w:p w14:paraId="681CF60E"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have notable change in appetite (not when dieting or trying to gain weight)</w:t>
            </w:r>
          </w:p>
        </w:tc>
        <w:tc>
          <w:tcPr>
            <w:tcW w:w="709" w:type="dxa"/>
            <w:shd w:val="clear" w:color="auto" w:fill="auto"/>
          </w:tcPr>
          <w:p w14:paraId="3A187424"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572C68FC"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592F6DB4" w14:textId="77777777" w:rsidTr="00EB0227">
        <w:tc>
          <w:tcPr>
            <w:tcW w:w="590" w:type="dxa"/>
            <w:shd w:val="clear" w:color="auto" w:fill="auto"/>
          </w:tcPr>
          <w:p w14:paraId="55523787"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18</w:t>
            </w:r>
          </w:p>
        </w:tc>
        <w:tc>
          <w:tcPr>
            <w:tcW w:w="6718" w:type="dxa"/>
            <w:shd w:val="clear" w:color="auto" w:fill="auto"/>
          </w:tcPr>
          <w:p w14:paraId="4E29229D"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have Difficulty falling or staying asleep, or sleeping excessively through the day</w:t>
            </w:r>
          </w:p>
        </w:tc>
        <w:tc>
          <w:tcPr>
            <w:tcW w:w="709" w:type="dxa"/>
            <w:shd w:val="clear" w:color="auto" w:fill="auto"/>
          </w:tcPr>
          <w:p w14:paraId="1B21C272"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792D47FB"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76D089C0" w14:textId="77777777" w:rsidTr="00EB0227">
        <w:tc>
          <w:tcPr>
            <w:tcW w:w="590" w:type="dxa"/>
            <w:shd w:val="clear" w:color="auto" w:fill="auto"/>
          </w:tcPr>
          <w:p w14:paraId="0B90869C"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19</w:t>
            </w:r>
          </w:p>
        </w:tc>
        <w:tc>
          <w:tcPr>
            <w:tcW w:w="6718" w:type="dxa"/>
            <w:shd w:val="clear" w:color="auto" w:fill="auto"/>
          </w:tcPr>
          <w:p w14:paraId="4288B795"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have Loss of energy nearly every day</w:t>
            </w:r>
          </w:p>
        </w:tc>
        <w:tc>
          <w:tcPr>
            <w:tcW w:w="709" w:type="dxa"/>
            <w:shd w:val="clear" w:color="auto" w:fill="auto"/>
          </w:tcPr>
          <w:p w14:paraId="11F7AFB7"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661CB820"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5E80FD3C" w14:textId="77777777" w:rsidTr="00EB0227">
        <w:tc>
          <w:tcPr>
            <w:tcW w:w="590" w:type="dxa"/>
            <w:shd w:val="clear" w:color="auto" w:fill="auto"/>
          </w:tcPr>
          <w:p w14:paraId="39417AB2"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20</w:t>
            </w:r>
          </w:p>
        </w:tc>
        <w:tc>
          <w:tcPr>
            <w:tcW w:w="6718" w:type="dxa"/>
            <w:shd w:val="clear" w:color="auto" w:fill="auto"/>
          </w:tcPr>
          <w:p w14:paraId="200CC087"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have Feelings of worthlessness or inappropriate guilt nearly every day</w:t>
            </w:r>
          </w:p>
        </w:tc>
        <w:tc>
          <w:tcPr>
            <w:tcW w:w="709" w:type="dxa"/>
            <w:shd w:val="clear" w:color="auto" w:fill="auto"/>
          </w:tcPr>
          <w:p w14:paraId="2442C7EC"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30FC6A26"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5C85863F" w14:textId="77777777" w:rsidTr="00EB0227">
        <w:tc>
          <w:tcPr>
            <w:tcW w:w="590" w:type="dxa"/>
            <w:shd w:val="clear" w:color="auto" w:fill="auto"/>
          </w:tcPr>
          <w:p w14:paraId="157FC0F0"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21</w:t>
            </w:r>
          </w:p>
        </w:tc>
        <w:tc>
          <w:tcPr>
            <w:tcW w:w="6718" w:type="dxa"/>
            <w:shd w:val="clear" w:color="auto" w:fill="auto"/>
          </w:tcPr>
          <w:p w14:paraId="61197E5E" w14:textId="77777777" w:rsidR="00AC2091" w:rsidRPr="00EB0227" w:rsidRDefault="00AC2091" w:rsidP="002C1D32">
            <w:pPr>
              <w:pStyle w:val="NoSpacing"/>
              <w:rPr>
                <w:rFonts w:ascii="Times New Roman" w:eastAsia="Calibri" w:hAnsi="Times New Roman"/>
                <w:sz w:val="24"/>
                <w:szCs w:val="24"/>
                <w:lang w:val="en-GB"/>
              </w:rPr>
            </w:pPr>
            <w:r w:rsidRPr="00EB0227">
              <w:rPr>
                <w:rFonts w:ascii="Times New Roman" w:eastAsia="Calibri" w:hAnsi="Times New Roman"/>
                <w:sz w:val="24"/>
                <w:szCs w:val="24"/>
                <w:lang w:val="en-GB"/>
              </w:rPr>
              <w:t>Do you ever thinks about dying or wouldn’t care if died</w:t>
            </w:r>
          </w:p>
        </w:tc>
        <w:tc>
          <w:tcPr>
            <w:tcW w:w="709" w:type="dxa"/>
            <w:shd w:val="clear" w:color="auto" w:fill="auto"/>
          </w:tcPr>
          <w:p w14:paraId="2A11CB6B" w14:textId="77777777" w:rsidR="00AC2091" w:rsidRPr="00EB0227" w:rsidRDefault="00AC2091" w:rsidP="002C1D32">
            <w:pPr>
              <w:pStyle w:val="NoSpacing"/>
              <w:rPr>
                <w:rFonts w:ascii="Times New Roman" w:eastAsia="Calibri" w:hAnsi="Times New Roman"/>
                <w:sz w:val="24"/>
                <w:szCs w:val="24"/>
                <w:lang w:val="en-GB"/>
              </w:rPr>
            </w:pPr>
          </w:p>
        </w:tc>
        <w:tc>
          <w:tcPr>
            <w:tcW w:w="576" w:type="dxa"/>
            <w:shd w:val="clear" w:color="auto" w:fill="auto"/>
          </w:tcPr>
          <w:p w14:paraId="07B59799" w14:textId="77777777" w:rsidR="00AC2091" w:rsidRPr="00EB0227" w:rsidRDefault="00AC2091" w:rsidP="002C1D32">
            <w:pPr>
              <w:pStyle w:val="NoSpacing"/>
              <w:rPr>
                <w:rFonts w:ascii="Times New Roman" w:eastAsia="Calibri" w:hAnsi="Times New Roman"/>
                <w:sz w:val="24"/>
                <w:szCs w:val="24"/>
                <w:lang w:val="en-GB"/>
              </w:rPr>
            </w:pPr>
          </w:p>
        </w:tc>
      </w:tr>
      <w:tr w:rsidR="00AC2091" w:rsidRPr="00AC2091" w14:paraId="23905E2B" w14:textId="77777777" w:rsidTr="00EB0227">
        <w:tc>
          <w:tcPr>
            <w:tcW w:w="590" w:type="dxa"/>
            <w:shd w:val="clear" w:color="auto" w:fill="auto"/>
          </w:tcPr>
          <w:p w14:paraId="097C0B89" w14:textId="77777777" w:rsidR="00AC2091" w:rsidRPr="00EB0227" w:rsidRDefault="00AC2091" w:rsidP="002C1D32">
            <w:pPr>
              <w:spacing w:line="240" w:lineRule="auto"/>
              <w:rPr>
                <w:rFonts w:eastAsia="Calibri"/>
                <w:szCs w:val="24"/>
                <w:lang w:val="en-GB"/>
              </w:rPr>
            </w:pPr>
            <w:r w:rsidRPr="00EB0227">
              <w:rPr>
                <w:rFonts w:eastAsia="Calibri"/>
                <w:szCs w:val="24"/>
                <w:lang w:val="en-GB"/>
              </w:rPr>
              <w:t>22</w:t>
            </w:r>
          </w:p>
        </w:tc>
        <w:tc>
          <w:tcPr>
            <w:tcW w:w="6718" w:type="dxa"/>
            <w:shd w:val="clear" w:color="auto" w:fill="auto"/>
          </w:tcPr>
          <w:p w14:paraId="76D348C7" w14:textId="77777777" w:rsidR="00AC2091" w:rsidRPr="00EB0227" w:rsidRDefault="00AC2091" w:rsidP="002C1D32">
            <w:pPr>
              <w:spacing w:line="240" w:lineRule="auto"/>
              <w:rPr>
                <w:rFonts w:eastAsia="Calibri"/>
                <w:szCs w:val="24"/>
                <w:lang w:val="en-GB"/>
              </w:rPr>
            </w:pPr>
            <w:r w:rsidRPr="00EB0227">
              <w:rPr>
                <w:rFonts w:eastAsia="Calibri"/>
                <w:szCs w:val="24"/>
                <w:lang w:val="en-GB"/>
              </w:rPr>
              <w:t>Have you ever used alcohol or drugs on more than an experimental basis?</w:t>
            </w:r>
          </w:p>
        </w:tc>
        <w:tc>
          <w:tcPr>
            <w:tcW w:w="709" w:type="dxa"/>
            <w:shd w:val="clear" w:color="auto" w:fill="auto"/>
          </w:tcPr>
          <w:p w14:paraId="229BFB79" w14:textId="77777777" w:rsidR="00AC2091" w:rsidRPr="00EB0227" w:rsidRDefault="00AC2091" w:rsidP="002C1D32">
            <w:pPr>
              <w:spacing w:line="240" w:lineRule="auto"/>
              <w:rPr>
                <w:rFonts w:eastAsia="Calibri"/>
                <w:szCs w:val="24"/>
                <w:lang w:val="en-GB"/>
              </w:rPr>
            </w:pPr>
          </w:p>
        </w:tc>
        <w:tc>
          <w:tcPr>
            <w:tcW w:w="576" w:type="dxa"/>
            <w:shd w:val="clear" w:color="auto" w:fill="auto"/>
          </w:tcPr>
          <w:p w14:paraId="550B0A20" w14:textId="77777777" w:rsidR="00AC2091" w:rsidRPr="00EB0227" w:rsidRDefault="00AC2091" w:rsidP="002C1D32">
            <w:pPr>
              <w:spacing w:line="240" w:lineRule="auto"/>
              <w:rPr>
                <w:rFonts w:eastAsia="Calibri"/>
                <w:szCs w:val="24"/>
                <w:lang w:val="en-GB"/>
              </w:rPr>
            </w:pPr>
          </w:p>
        </w:tc>
      </w:tr>
      <w:tr w:rsidR="00AC2091" w:rsidRPr="00AC2091" w14:paraId="395792B2" w14:textId="77777777" w:rsidTr="00EB0227">
        <w:tc>
          <w:tcPr>
            <w:tcW w:w="590" w:type="dxa"/>
            <w:shd w:val="clear" w:color="auto" w:fill="auto"/>
          </w:tcPr>
          <w:p w14:paraId="74796AB7" w14:textId="77777777" w:rsidR="00AC2091" w:rsidRPr="00EB0227" w:rsidRDefault="00AC2091" w:rsidP="002C1D32">
            <w:pPr>
              <w:spacing w:line="240" w:lineRule="auto"/>
              <w:rPr>
                <w:rFonts w:eastAsia="Calibri"/>
                <w:szCs w:val="24"/>
                <w:lang w:val="en-GB"/>
              </w:rPr>
            </w:pPr>
            <w:r w:rsidRPr="00EB0227">
              <w:rPr>
                <w:rFonts w:eastAsia="Calibri"/>
                <w:szCs w:val="24"/>
                <w:lang w:val="en-GB"/>
              </w:rPr>
              <w:lastRenderedPageBreak/>
              <w:t>23</w:t>
            </w:r>
          </w:p>
        </w:tc>
        <w:tc>
          <w:tcPr>
            <w:tcW w:w="6718" w:type="dxa"/>
            <w:shd w:val="clear" w:color="auto" w:fill="auto"/>
          </w:tcPr>
          <w:p w14:paraId="70FFD92D"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seem lonely or not interested in others?</w:t>
            </w:r>
          </w:p>
        </w:tc>
        <w:tc>
          <w:tcPr>
            <w:tcW w:w="709" w:type="dxa"/>
            <w:shd w:val="clear" w:color="auto" w:fill="auto"/>
          </w:tcPr>
          <w:p w14:paraId="223B865D"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609E70BB" w14:textId="77777777" w:rsidR="00AC2091" w:rsidRPr="00EB0227" w:rsidRDefault="00AC2091" w:rsidP="002C1D32">
            <w:pPr>
              <w:spacing w:line="240" w:lineRule="auto"/>
              <w:rPr>
                <w:rFonts w:eastAsia="Calibri"/>
                <w:i/>
                <w:szCs w:val="24"/>
                <w:lang w:val="en-GB"/>
              </w:rPr>
            </w:pPr>
          </w:p>
        </w:tc>
      </w:tr>
      <w:tr w:rsidR="00AC2091" w:rsidRPr="00AC2091" w14:paraId="472C8888" w14:textId="77777777" w:rsidTr="00EB0227">
        <w:tc>
          <w:tcPr>
            <w:tcW w:w="590" w:type="dxa"/>
            <w:shd w:val="clear" w:color="auto" w:fill="auto"/>
          </w:tcPr>
          <w:p w14:paraId="6FA38B8E" w14:textId="77777777" w:rsidR="00AC2091" w:rsidRPr="00EB0227" w:rsidRDefault="00AC2091" w:rsidP="002C1D32">
            <w:pPr>
              <w:spacing w:line="240" w:lineRule="auto"/>
              <w:rPr>
                <w:rFonts w:eastAsia="Calibri"/>
                <w:szCs w:val="24"/>
                <w:lang w:val="en-GB"/>
              </w:rPr>
            </w:pPr>
            <w:r w:rsidRPr="00EB0227">
              <w:rPr>
                <w:rFonts w:eastAsia="Calibri"/>
                <w:szCs w:val="24"/>
                <w:lang w:val="en-GB"/>
              </w:rPr>
              <w:t>24</w:t>
            </w:r>
          </w:p>
        </w:tc>
        <w:tc>
          <w:tcPr>
            <w:tcW w:w="6718" w:type="dxa"/>
            <w:shd w:val="clear" w:color="auto" w:fill="auto"/>
          </w:tcPr>
          <w:p w14:paraId="702DBF11"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feel withdrawn from normal activities?</w:t>
            </w:r>
          </w:p>
        </w:tc>
        <w:tc>
          <w:tcPr>
            <w:tcW w:w="709" w:type="dxa"/>
            <w:shd w:val="clear" w:color="auto" w:fill="auto"/>
          </w:tcPr>
          <w:p w14:paraId="2607F261"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19EA28D1" w14:textId="77777777" w:rsidR="00AC2091" w:rsidRPr="00EB0227" w:rsidRDefault="00AC2091" w:rsidP="002C1D32">
            <w:pPr>
              <w:spacing w:line="240" w:lineRule="auto"/>
              <w:rPr>
                <w:rFonts w:eastAsia="Calibri"/>
                <w:i/>
                <w:szCs w:val="24"/>
                <w:lang w:val="en-GB"/>
              </w:rPr>
            </w:pPr>
          </w:p>
        </w:tc>
      </w:tr>
      <w:tr w:rsidR="00AC2091" w:rsidRPr="00AC2091" w14:paraId="5A7D8471" w14:textId="77777777" w:rsidTr="00EB0227">
        <w:tc>
          <w:tcPr>
            <w:tcW w:w="590" w:type="dxa"/>
            <w:shd w:val="clear" w:color="auto" w:fill="auto"/>
          </w:tcPr>
          <w:p w14:paraId="127EA280" w14:textId="77777777" w:rsidR="00AC2091" w:rsidRPr="00EB0227" w:rsidRDefault="00AC2091" w:rsidP="002C1D32">
            <w:pPr>
              <w:spacing w:line="240" w:lineRule="auto"/>
              <w:rPr>
                <w:rFonts w:eastAsia="Calibri"/>
                <w:szCs w:val="24"/>
                <w:lang w:val="en-GB"/>
              </w:rPr>
            </w:pPr>
            <w:r w:rsidRPr="00EB0227">
              <w:rPr>
                <w:rFonts w:eastAsia="Calibri"/>
                <w:szCs w:val="24"/>
                <w:lang w:val="en-GB"/>
              </w:rPr>
              <w:t>25</w:t>
            </w:r>
          </w:p>
        </w:tc>
        <w:tc>
          <w:tcPr>
            <w:tcW w:w="6718" w:type="dxa"/>
            <w:shd w:val="clear" w:color="auto" w:fill="auto"/>
          </w:tcPr>
          <w:p w14:paraId="1F2CBADB"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avoid normal activities out of fear?</w:t>
            </w:r>
          </w:p>
        </w:tc>
        <w:tc>
          <w:tcPr>
            <w:tcW w:w="709" w:type="dxa"/>
            <w:shd w:val="clear" w:color="auto" w:fill="auto"/>
          </w:tcPr>
          <w:p w14:paraId="1209196F"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022181CF" w14:textId="77777777" w:rsidR="00AC2091" w:rsidRPr="00EB0227" w:rsidRDefault="00AC2091" w:rsidP="002C1D32">
            <w:pPr>
              <w:spacing w:line="240" w:lineRule="auto"/>
              <w:rPr>
                <w:rFonts w:eastAsia="Calibri"/>
                <w:i/>
                <w:szCs w:val="24"/>
                <w:lang w:val="en-GB"/>
              </w:rPr>
            </w:pPr>
          </w:p>
        </w:tc>
      </w:tr>
      <w:tr w:rsidR="00AC2091" w:rsidRPr="00AC2091" w14:paraId="6EC4A3EE" w14:textId="77777777" w:rsidTr="00EB0227">
        <w:tc>
          <w:tcPr>
            <w:tcW w:w="590" w:type="dxa"/>
            <w:shd w:val="clear" w:color="auto" w:fill="auto"/>
          </w:tcPr>
          <w:p w14:paraId="1C4EBD45" w14:textId="77777777" w:rsidR="00AC2091" w:rsidRPr="00EB0227" w:rsidRDefault="00AC2091" w:rsidP="002C1D32">
            <w:pPr>
              <w:spacing w:line="240" w:lineRule="auto"/>
              <w:rPr>
                <w:rFonts w:eastAsia="Calibri"/>
                <w:szCs w:val="24"/>
                <w:lang w:val="en-GB"/>
              </w:rPr>
            </w:pPr>
            <w:r w:rsidRPr="00EB0227">
              <w:rPr>
                <w:rFonts w:eastAsia="Calibri"/>
                <w:szCs w:val="24"/>
                <w:lang w:val="en-GB"/>
              </w:rPr>
              <w:t>26</w:t>
            </w:r>
          </w:p>
        </w:tc>
        <w:tc>
          <w:tcPr>
            <w:tcW w:w="6718" w:type="dxa"/>
            <w:shd w:val="clear" w:color="auto" w:fill="auto"/>
          </w:tcPr>
          <w:p w14:paraId="13BFBEDC"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act frightened or afraid?</w:t>
            </w:r>
          </w:p>
        </w:tc>
        <w:tc>
          <w:tcPr>
            <w:tcW w:w="709" w:type="dxa"/>
            <w:shd w:val="clear" w:color="auto" w:fill="auto"/>
          </w:tcPr>
          <w:p w14:paraId="3E09B9A4"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16239981" w14:textId="77777777" w:rsidR="00AC2091" w:rsidRPr="00EB0227" w:rsidRDefault="00AC2091" w:rsidP="002C1D32">
            <w:pPr>
              <w:spacing w:line="240" w:lineRule="auto"/>
              <w:rPr>
                <w:rFonts w:eastAsia="Calibri"/>
                <w:i/>
                <w:szCs w:val="24"/>
                <w:lang w:val="en-GB"/>
              </w:rPr>
            </w:pPr>
          </w:p>
        </w:tc>
      </w:tr>
      <w:tr w:rsidR="00AC2091" w:rsidRPr="00AC2091" w14:paraId="3ED4E289" w14:textId="77777777" w:rsidTr="00EB0227">
        <w:tc>
          <w:tcPr>
            <w:tcW w:w="590" w:type="dxa"/>
            <w:shd w:val="clear" w:color="auto" w:fill="auto"/>
          </w:tcPr>
          <w:p w14:paraId="08D1D8E6" w14:textId="77777777" w:rsidR="00AC2091" w:rsidRPr="00EB0227" w:rsidRDefault="00AC2091" w:rsidP="002C1D32">
            <w:pPr>
              <w:spacing w:line="240" w:lineRule="auto"/>
              <w:rPr>
                <w:rFonts w:eastAsia="Calibri"/>
                <w:szCs w:val="24"/>
                <w:lang w:val="en-GB"/>
              </w:rPr>
            </w:pPr>
            <w:r w:rsidRPr="00EB0227">
              <w:rPr>
                <w:rFonts w:eastAsia="Calibri"/>
                <w:szCs w:val="24"/>
                <w:lang w:val="en-GB"/>
              </w:rPr>
              <w:t>27</w:t>
            </w:r>
          </w:p>
        </w:tc>
        <w:tc>
          <w:tcPr>
            <w:tcW w:w="6718" w:type="dxa"/>
            <w:shd w:val="clear" w:color="auto" w:fill="auto"/>
          </w:tcPr>
          <w:p w14:paraId="757AB7B5" w14:textId="77777777" w:rsidR="00AC2091" w:rsidRPr="00EB0227" w:rsidRDefault="00AC2091" w:rsidP="002C1D32">
            <w:pPr>
              <w:spacing w:line="240" w:lineRule="auto"/>
              <w:rPr>
                <w:rFonts w:eastAsia="Calibri"/>
                <w:szCs w:val="24"/>
                <w:lang w:val="en-GB"/>
              </w:rPr>
            </w:pPr>
            <w:r w:rsidRPr="00EB0227">
              <w:rPr>
                <w:rFonts w:eastAsia="Calibri"/>
                <w:szCs w:val="24"/>
                <w:lang w:val="en-GB"/>
              </w:rPr>
              <w:t>Are your grades WORSE than they used to be in previous academic year?</w:t>
            </w:r>
          </w:p>
        </w:tc>
        <w:tc>
          <w:tcPr>
            <w:tcW w:w="709" w:type="dxa"/>
            <w:shd w:val="clear" w:color="auto" w:fill="auto"/>
          </w:tcPr>
          <w:p w14:paraId="7FE697E1"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4C5DA021" w14:textId="77777777" w:rsidR="00AC2091" w:rsidRPr="00EB0227" w:rsidRDefault="00AC2091" w:rsidP="002C1D32">
            <w:pPr>
              <w:spacing w:line="240" w:lineRule="auto"/>
              <w:rPr>
                <w:rFonts w:eastAsia="Calibri"/>
                <w:i/>
                <w:szCs w:val="24"/>
                <w:lang w:val="en-GB"/>
              </w:rPr>
            </w:pPr>
          </w:p>
        </w:tc>
      </w:tr>
      <w:tr w:rsidR="00AC2091" w:rsidRPr="00AC2091" w14:paraId="72398FDE" w14:textId="77777777" w:rsidTr="00EB0227">
        <w:tc>
          <w:tcPr>
            <w:tcW w:w="590" w:type="dxa"/>
            <w:shd w:val="clear" w:color="auto" w:fill="auto"/>
          </w:tcPr>
          <w:p w14:paraId="080385BA" w14:textId="77777777" w:rsidR="00AC2091" w:rsidRPr="00EB0227" w:rsidRDefault="00AC2091" w:rsidP="002C1D32">
            <w:pPr>
              <w:spacing w:line="240" w:lineRule="auto"/>
              <w:rPr>
                <w:rFonts w:eastAsia="Calibri"/>
                <w:szCs w:val="24"/>
                <w:lang w:val="en-GB"/>
              </w:rPr>
            </w:pPr>
            <w:r w:rsidRPr="00EB0227">
              <w:rPr>
                <w:rFonts w:eastAsia="Calibri"/>
                <w:szCs w:val="24"/>
                <w:lang w:val="en-GB"/>
              </w:rPr>
              <w:t>28</w:t>
            </w:r>
          </w:p>
        </w:tc>
        <w:tc>
          <w:tcPr>
            <w:tcW w:w="6718" w:type="dxa"/>
            <w:shd w:val="clear" w:color="auto" w:fill="auto"/>
          </w:tcPr>
          <w:p w14:paraId="0A2DEFE3" w14:textId="77777777" w:rsidR="00AC2091" w:rsidRPr="00EB0227" w:rsidRDefault="00AC2091" w:rsidP="002C1D32">
            <w:pPr>
              <w:spacing w:line="240" w:lineRule="auto"/>
              <w:rPr>
                <w:rFonts w:eastAsia="Calibri"/>
                <w:szCs w:val="24"/>
                <w:lang w:val="en-GB"/>
              </w:rPr>
            </w:pPr>
            <w:r w:rsidRPr="00EB0227">
              <w:rPr>
                <w:rFonts w:eastAsia="Calibri"/>
                <w:szCs w:val="24"/>
                <w:lang w:val="en-GB"/>
              </w:rPr>
              <w:t>Are your grades BETTER than they used to be in previous academic year?</w:t>
            </w:r>
          </w:p>
        </w:tc>
        <w:tc>
          <w:tcPr>
            <w:tcW w:w="709" w:type="dxa"/>
            <w:shd w:val="clear" w:color="auto" w:fill="auto"/>
          </w:tcPr>
          <w:p w14:paraId="1F589D9A"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25A2D106" w14:textId="77777777" w:rsidR="00AC2091" w:rsidRPr="00EB0227" w:rsidRDefault="00AC2091" w:rsidP="002C1D32">
            <w:pPr>
              <w:spacing w:line="240" w:lineRule="auto"/>
              <w:rPr>
                <w:rFonts w:eastAsia="Calibri"/>
                <w:i/>
                <w:szCs w:val="24"/>
                <w:lang w:val="en-GB"/>
              </w:rPr>
            </w:pPr>
          </w:p>
        </w:tc>
      </w:tr>
      <w:tr w:rsidR="00AC2091" w:rsidRPr="00AC2091" w14:paraId="561F744E" w14:textId="77777777" w:rsidTr="00EB0227">
        <w:tc>
          <w:tcPr>
            <w:tcW w:w="590" w:type="dxa"/>
            <w:shd w:val="clear" w:color="auto" w:fill="auto"/>
          </w:tcPr>
          <w:p w14:paraId="25513CCC" w14:textId="77777777" w:rsidR="00AC2091" w:rsidRPr="00EB0227" w:rsidRDefault="00AC2091" w:rsidP="002C1D32">
            <w:pPr>
              <w:spacing w:line="240" w:lineRule="auto"/>
              <w:rPr>
                <w:rFonts w:eastAsia="Calibri"/>
                <w:szCs w:val="24"/>
                <w:lang w:val="en-GB"/>
              </w:rPr>
            </w:pPr>
            <w:r w:rsidRPr="00EB0227">
              <w:rPr>
                <w:rFonts w:eastAsia="Calibri"/>
                <w:szCs w:val="24"/>
                <w:lang w:val="en-GB"/>
              </w:rPr>
              <w:t>29</w:t>
            </w:r>
          </w:p>
        </w:tc>
        <w:tc>
          <w:tcPr>
            <w:tcW w:w="6718" w:type="dxa"/>
            <w:shd w:val="clear" w:color="auto" w:fill="auto"/>
          </w:tcPr>
          <w:p w14:paraId="38962F68" w14:textId="77777777" w:rsidR="00AC2091" w:rsidRPr="00EB0227" w:rsidRDefault="00AC2091" w:rsidP="002C1D32">
            <w:pPr>
              <w:spacing w:line="240" w:lineRule="auto"/>
              <w:rPr>
                <w:rFonts w:eastAsia="Calibri"/>
                <w:szCs w:val="24"/>
                <w:lang w:val="en-GB"/>
              </w:rPr>
            </w:pPr>
            <w:r w:rsidRPr="00EB0227">
              <w:rPr>
                <w:rFonts w:eastAsia="Calibri"/>
                <w:szCs w:val="24"/>
                <w:lang w:val="en-GB"/>
              </w:rPr>
              <w:t>Are you having difficulty with any course(s)?</w:t>
            </w:r>
          </w:p>
        </w:tc>
        <w:tc>
          <w:tcPr>
            <w:tcW w:w="709" w:type="dxa"/>
            <w:shd w:val="clear" w:color="auto" w:fill="auto"/>
          </w:tcPr>
          <w:p w14:paraId="74A585B0"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0D06BA22" w14:textId="77777777" w:rsidR="00AC2091" w:rsidRPr="00EB0227" w:rsidRDefault="00AC2091" w:rsidP="002C1D32">
            <w:pPr>
              <w:spacing w:line="240" w:lineRule="auto"/>
              <w:rPr>
                <w:rFonts w:eastAsia="Calibri"/>
                <w:i/>
                <w:szCs w:val="24"/>
                <w:lang w:val="en-GB"/>
              </w:rPr>
            </w:pPr>
          </w:p>
        </w:tc>
      </w:tr>
      <w:tr w:rsidR="00AC2091" w:rsidRPr="00AC2091" w14:paraId="133BEA35" w14:textId="77777777" w:rsidTr="00EB0227">
        <w:tc>
          <w:tcPr>
            <w:tcW w:w="590" w:type="dxa"/>
            <w:shd w:val="clear" w:color="auto" w:fill="auto"/>
          </w:tcPr>
          <w:p w14:paraId="0FBDB8E5" w14:textId="77777777" w:rsidR="00AC2091" w:rsidRPr="00EB0227" w:rsidRDefault="00AC2091" w:rsidP="002C1D32">
            <w:pPr>
              <w:spacing w:line="240" w:lineRule="auto"/>
              <w:rPr>
                <w:rFonts w:eastAsia="Calibri"/>
                <w:szCs w:val="24"/>
                <w:lang w:val="en-GB"/>
              </w:rPr>
            </w:pPr>
            <w:r w:rsidRPr="00EB0227">
              <w:rPr>
                <w:rFonts w:eastAsia="Calibri"/>
                <w:szCs w:val="24"/>
                <w:lang w:val="en-GB"/>
              </w:rPr>
              <w:t>30</w:t>
            </w:r>
          </w:p>
        </w:tc>
        <w:tc>
          <w:tcPr>
            <w:tcW w:w="6718" w:type="dxa"/>
            <w:shd w:val="clear" w:color="auto" w:fill="auto"/>
          </w:tcPr>
          <w:p w14:paraId="7C6AD386" w14:textId="77777777" w:rsidR="00AC2091" w:rsidRPr="00EB0227" w:rsidRDefault="00AC2091" w:rsidP="002C1D32">
            <w:pPr>
              <w:spacing w:line="240" w:lineRule="auto"/>
              <w:rPr>
                <w:rFonts w:eastAsia="Calibri"/>
                <w:szCs w:val="24"/>
                <w:lang w:val="en-GB"/>
              </w:rPr>
            </w:pPr>
            <w:r w:rsidRPr="00EB0227">
              <w:rPr>
                <w:rFonts w:eastAsia="Calibri"/>
                <w:szCs w:val="24"/>
                <w:lang w:val="en-GB"/>
              </w:rPr>
              <w:t>Have you been getting poor grades in any subjects this year?</w:t>
            </w:r>
          </w:p>
        </w:tc>
        <w:tc>
          <w:tcPr>
            <w:tcW w:w="709" w:type="dxa"/>
            <w:shd w:val="clear" w:color="auto" w:fill="auto"/>
          </w:tcPr>
          <w:p w14:paraId="2941AD93"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57AC9779" w14:textId="77777777" w:rsidR="00AC2091" w:rsidRPr="00EB0227" w:rsidRDefault="00AC2091" w:rsidP="002C1D32">
            <w:pPr>
              <w:spacing w:line="240" w:lineRule="auto"/>
              <w:rPr>
                <w:rFonts w:eastAsia="Calibri"/>
                <w:i/>
                <w:szCs w:val="24"/>
                <w:lang w:val="en-GB"/>
              </w:rPr>
            </w:pPr>
          </w:p>
        </w:tc>
      </w:tr>
      <w:tr w:rsidR="00AC2091" w:rsidRPr="00AC2091" w14:paraId="27A03081" w14:textId="77777777" w:rsidTr="00EB0227">
        <w:tc>
          <w:tcPr>
            <w:tcW w:w="590" w:type="dxa"/>
            <w:shd w:val="clear" w:color="auto" w:fill="auto"/>
          </w:tcPr>
          <w:p w14:paraId="7C94A048" w14:textId="77777777" w:rsidR="00AC2091" w:rsidRPr="00EB0227" w:rsidRDefault="00AC2091" w:rsidP="002C1D32">
            <w:pPr>
              <w:spacing w:line="240" w:lineRule="auto"/>
              <w:rPr>
                <w:rFonts w:eastAsia="Calibri"/>
                <w:szCs w:val="24"/>
                <w:lang w:val="en-GB"/>
              </w:rPr>
            </w:pPr>
            <w:r w:rsidRPr="00EB0227">
              <w:rPr>
                <w:rFonts w:eastAsia="Calibri"/>
                <w:szCs w:val="24"/>
                <w:lang w:val="en-GB"/>
              </w:rPr>
              <w:t>31</w:t>
            </w:r>
          </w:p>
        </w:tc>
        <w:tc>
          <w:tcPr>
            <w:tcW w:w="6718" w:type="dxa"/>
            <w:shd w:val="clear" w:color="auto" w:fill="auto"/>
          </w:tcPr>
          <w:p w14:paraId="6CD5F0BA" w14:textId="77777777" w:rsidR="00AC2091" w:rsidRPr="00EB0227" w:rsidRDefault="00AC2091" w:rsidP="002C1D32">
            <w:pPr>
              <w:spacing w:line="240" w:lineRule="auto"/>
              <w:rPr>
                <w:rFonts w:eastAsia="Calibri"/>
                <w:szCs w:val="24"/>
                <w:lang w:val="en-GB"/>
              </w:rPr>
            </w:pPr>
            <w:r w:rsidRPr="00EB0227">
              <w:rPr>
                <w:rFonts w:eastAsia="Calibri"/>
                <w:szCs w:val="24"/>
                <w:lang w:val="en-GB"/>
              </w:rPr>
              <w:t>Have you been told that you have a learning problem?</w:t>
            </w:r>
          </w:p>
        </w:tc>
        <w:tc>
          <w:tcPr>
            <w:tcW w:w="709" w:type="dxa"/>
            <w:shd w:val="clear" w:color="auto" w:fill="auto"/>
          </w:tcPr>
          <w:p w14:paraId="6680F219"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7BD4A3E3" w14:textId="77777777" w:rsidR="00AC2091" w:rsidRPr="00EB0227" w:rsidRDefault="00AC2091" w:rsidP="002C1D32">
            <w:pPr>
              <w:spacing w:line="240" w:lineRule="auto"/>
              <w:rPr>
                <w:rFonts w:eastAsia="Calibri"/>
                <w:i/>
                <w:szCs w:val="24"/>
                <w:lang w:val="en-GB"/>
              </w:rPr>
            </w:pPr>
          </w:p>
        </w:tc>
      </w:tr>
      <w:tr w:rsidR="00AC2091" w:rsidRPr="00AC2091" w14:paraId="1B7E63F1" w14:textId="77777777" w:rsidTr="00EB0227">
        <w:tc>
          <w:tcPr>
            <w:tcW w:w="590" w:type="dxa"/>
            <w:shd w:val="clear" w:color="auto" w:fill="auto"/>
          </w:tcPr>
          <w:p w14:paraId="47719436" w14:textId="77777777" w:rsidR="00AC2091" w:rsidRPr="00EB0227" w:rsidRDefault="00AC2091" w:rsidP="002C1D32">
            <w:pPr>
              <w:spacing w:line="240" w:lineRule="auto"/>
              <w:rPr>
                <w:rFonts w:eastAsia="Calibri"/>
                <w:szCs w:val="24"/>
                <w:lang w:val="en-GB"/>
              </w:rPr>
            </w:pPr>
            <w:r w:rsidRPr="00EB0227">
              <w:rPr>
                <w:rFonts w:eastAsia="Calibri"/>
                <w:szCs w:val="24"/>
                <w:lang w:val="en-GB"/>
              </w:rPr>
              <w:t>32</w:t>
            </w:r>
          </w:p>
        </w:tc>
        <w:tc>
          <w:tcPr>
            <w:tcW w:w="6718" w:type="dxa"/>
            <w:shd w:val="clear" w:color="auto" w:fill="auto"/>
          </w:tcPr>
          <w:p w14:paraId="6B4FC32A"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go to school regularly?</w:t>
            </w:r>
          </w:p>
        </w:tc>
        <w:tc>
          <w:tcPr>
            <w:tcW w:w="709" w:type="dxa"/>
            <w:shd w:val="clear" w:color="auto" w:fill="auto"/>
          </w:tcPr>
          <w:p w14:paraId="6DFF2382"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700218CD" w14:textId="77777777" w:rsidR="00AC2091" w:rsidRPr="00EB0227" w:rsidRDefault="00AC2091" w:rsidP="002C1D32">
            <w:pPr>
              <w:spacing w:line="240" w:lineRule="auto"/>
              <w:rPr>
                <w:rFonts w:eastAsia="Calibri"/>
                <w:i/>
                <w:szCs w:val="24"/>
                <w:lang w:val="en-GB"/>
              </w:rPr>
            </w:pPr>
          </w:p>
        </w:tc>
      </w:tr>
      <w:tr w:rsidR="00AC2091" w:rsidRPr="00AC2091" w14:paraId="217A9A50" w14:textId="77777777" w:rsidTr="00EB0227">
        <w:tc>
          <w:tcPr>
            <w:tcW w:w="590" w:type="dxa"/>
            <w:shd w:val="clear" w:color="auto" w:fill="auto"/>
          </w:tcPr>
          <w:p w14:paraId="5ACCC494" w14:textId="77777777" w:rsidR="00AC2091" w:rsidRPr="00EB0227" w:rsidRDefault="00AC2091" w:rsidP="002C1D32">
            <w:pPr>
              <w:spacing w:line="240" w:lineRule="auto"/>
              <w:rPr>
                <w:rFonts w:eastAsia="Calibri"/>
                <w:szCs w:val="24"/>
                <w:lang w:val="en-GB"/>
              </w:rPr>
            </w:pPr>
            <w:r w:rsidRPr="00EB0227">
              <w:rPr>
                <w:rFonts w:eastAsia="Calibri"/>
                <w:szCs w:val="24"/>
                <w:lang w:val="en-GB"/>
              </w:rPr>
              <w:t>33</w:t>
            </w:r>
          </w:p>
        </w:tc>
        <w:tc>
          <w:tcPr>
            <w:tcW w:w="6718" w:type="dxa"/>
            <w:shd w:val="clear" w:color="auto" w:fill="auto"/>
          </w:tcPr>
          <w:p w14:paraId="7C9E4C29"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have any difficulty attending school?</w:t>
            </w:r>
          </w:p>
        </w:tc>
        <w:tc>
          <w:tcPr>
            <w:tcW w:w="709" w:type="dxa"/>
            <w:shd w:val="clear" w:color="auto" w:fill="auto"/>
          </w:tcPr>
          <w:p w14:paraId="5FDCBE66"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3281327C" w14:textId="77777777" w:rsidR="00AC2091" w:rsidRPr="00EB0227" w:rsidRDefault="00AC2091" w:rsidP="002C1D32">
            <w:pPr>
              <w:spacing w:line="240" w:lineRule="auto"/>
              <w:rPr>
                <w:rFonts w:eastAsia="Calibri"/>
                <w:i/>
                <w:szCs w:val="24"/>
                <w:lang w:val="en-GB"/>
              </w:rPr>
            </w:pPr>
          </w:p>
        </w:tc>
      </w:tr>
      <w:tr w:rsidR="00AC2091" w:rsidRPr="00AC2091" w14:paraId="51032A61" w14:textId="77777777" w:rsidTr="00EB0227">
        <w:tc>
          <w:tcPr>
            <w:tcW w:w="590" w:type="dxa"/>
            <w:shd w:val="clear" w:color="auto" w:fill="auto"/>
          </w:tcPr>
          <w:p w14:paraId="777EABAD" w14:textId="77777777" w:rsidR="00AC2091" w:rsidRPr="00EB0227" w:rsidRDefault="00AC2091" w:rsidP="002C1D32">
            <w:pPr>
              <w:spacing w:line="240" w:lineRule="auto"/>
              <w:rPr>
                <w:rFonts w:eastAsia="Calibri"/>
                <w:szCs w:val="24"/>
                <w:lang w:val="en-GB"/>
              </w:rPr>
            </w:pPr>
            <w:r w:rsidRPr="00EB0227">
              <w:rPr>
                <w:rFonts w:eastAsia="Calibri"/>
                <w:szCs w:val="24"/>
                <w:lang w:val="en-GB"/>
              </w:rPr>
              <w:t>34</w:t>
            </w:r>
          </w:p>
        </w:tc>
        <w:tc>
          <w:tcPr>
            <w:tcW w:w="6718" w:type="dxa"/>
            <w:shd w:val="clear" w:color="auto" w:fill="auto"/>
          </w:tcPr>
          <w:p w14:paraId="518D0A07" w14:textId="77777777" w:rsidR="00AC2091" w:rsidRPr="00EB0227" w:rsidRDefault="00AC2091" w:rsidP="002C1D32">
            <w:pPr>
              <w:spacing w:line="240" w:lineRule="auto"/>
              <w:rPr>
                <w:rFonts w:eastAsia="Calibri"/>
                <w:szCs w:val="24"/>
                <w:lang w:val="en-GB"/>
              </w:rPr>
            </w:pPr>
            <w:r w:rsidRPr="00EB0227">
              <w:rPr>
                <w:rFonts w:eastAsia="Calibri"/>
                <w:szCs w:val="24"/>
                <w:lang w:val="en-GB"/>
              </w:rPr>
              <w:t>Once you arrives at school, do you stay for the rest of the day?</w:t>
            </w:r>
          </w:p>
        </w:tc>
        <w:tc>
          <w:tcPr>
            <w:tcW w:w="709" w:type="dxa"/>
            <w:shd w:val="clear" w:color="auto" w:fill="auto"/>
          </w:tcPr>
          <w:p w14:paraId="2AC683E3"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1CBE7109" w14:textId="77777777" w:rsidR="00AC2091" w:rsidRPr="00EB0227" w:rsidRDefault="00AC2091" w:rsidP="002C1D32">
            <w:pPr>
              <w:spacing w:line="240" w:lineRule="auto"/>
              <w:rPr>
                <w:rFonts w:eastAsia="Calibri"/>
                <w:i/>
                <w:szCs w:val="24"/>
                <w:lang w:val="en-GB"/>
              </w:rPr>
            </w:pPr>
          </w:p>
        </w:tc>
      </w:tr>
      <w:tr w:rsidR="00AC2091" w:rsidRPr="00AC2091" w14:paraId="6D5AE045" w14:textId="77777777" w:rsidTr="00EB0227">
        <w:tc>
          <w:tcPr>
            <w:tcW w:w="590" w:type="dxa"/>
            <w:shd w:val="clear" w:color="auto" w:fill="auto"/>
          </w:tcPr>
          <w:p w14:paraId="017DA95A" w14:textId="77777777" w:rsidR="00AC2091" w:rsidRPr="00EB0227" w:rsidRDefault="00AC2091" w:rsidP="002C1D32">
            <w:pPr>
              <w:spacing w:line="240" w:lineRule="auto"/>
              <w:rPr>
                <w:rFonts w:eastAsia="Calibri"/>
                <w:szCs w:val="24"/>
                <w:lang w:val="en-GB"/>
              </w:rPr>
            </w:pPr>
            <w:r w:rsidRPr="00EB0227">
              <w:rPr>
                <w:rFonts w:eastAsia="Calibri"/>
                <w:szCs w:val="24"/>
                <w:lang w:val="en-GB"/>
              </w:rPr>
              <w:t>35</w:t>
            </w:r>
          </w:p>
        </w:tc>
        <w:tc>
          <w:tcPr>
            <w:tcW w:w="6718" w:type="dxa"/>
            <w:shd w:val="clear" w:color="auto" w:fill="auto"/>
          </w:tcPr>
          <w:p w14:paraId="4CD69A91" w14:textId="77777777" w:rsidR="00AC2091" w:rsidRPr="00EB0227" w:rsidRDefault="00AC2091" w:rsidP="002C1D32">
            <w:pPr>
              <w:spacing w:line="240" w:lineRule="auto"/>
              <w:rPr>
                <w:rFonts w:eastAsia="Calibri"/>
                <w:szCs w:val="24"/>
                <w:lang w:val="en-GB"/>
              </w:rPr>
            </w:pPr>
            <w:r w:rsidRPr="00EB0227">
              <w:rPr>
                <w:rFonts w:eastAsia="Calibri"/>
                <w:szCs w:val="24"/>
                <w:lang w:val="en-GB"/>
              </w:rPr>
              <w:t>Have you ever run away from home, school, or any other place?</w:t>
            </w:r>
          </w:p>
        </w:tc>
        <w:tc>
          <w:tcPr>
            <w:tcW w:w="709" w:type="dxa"/>
            <w:shd w:val="clear" w:color="auto" w:fill="auto"/>
          </w:tcPr>
          <w:p w14:paraId="5FF48158"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4212FC03" w14:textId="77777777" w:rsidR="00AC2091" w:rsidRPr="00EB0227" w:rsidRDefault="00AC2091" w:rsidP="002C1D32">
            <w:pPr>
              <w:spacing w:line="240" w:lineRule="auto"/>
              <w:rPr>
                <w:rFonts w:eastAsia="Calibri"/>
                <w:i/>
                <w:szCs w:val="24"/>
                <w:lang w:val="en-GB"/>
              </w:rPr>
            </w:pPr>
          </w:p>
        </w:tc>
      </w:tr>
      <w:tr w:rsidR="00AC2091" w:rsidRPr="00AC2091" w14:paraId="68B4EDE9" w14:textId="77777777" w:rsidTr="00EB0227">
        <w:tc>
          <w:tcPr>
            <w:tcW w:w="590" w:type="dxa"/>
            <w:shd w:val="clear" w:color="auto" w:fill="auto"/>
          </w:tcPr>
          <w:p w14:paraId="525AA775" w14:textId="77777777" w:rsidR="00AC2091" w:rsidRPr="00EB0227" w:rsidRDefault="00AC2091" w:rsidP="002C1D32">
            <w:pPr>
              <w:spacing w:line="240" w:lineRule="auto"/>
              <w:rPr>
                <w:rFonts w:eastAsia="Calibri"/>
                <w:szCs w:val="24"/>
                <w:lang w:val="en-GB"/>
              </w:rPr>
            </w:pPr>
            <w:r w:rsidRPr="00EB0227">
              <w:rPr>
                <w:rFonts w:eastAsia="Calibri"/>
                <w:szCs w:val="24"/>
                <w:lang w:val="en-GB"/>
              </w:rPr>
              <w:t>36</w:t>
            </w:r>
          </w:p>
        </w:tc>
        <w:tc>
          <w:tcPr>
            <w:tcW w:w="6718" w:type="dxa"/>
            <w:shd w:val="clear" w:color="auto" w:fill="auto"/>
          </w:tcPr>
          <w:p w14:paraId="7AD71F06" w14:textId="77777777" w:rsidR="00AC2091" w:rsidRPr="00EB0227" w:rsidRDefault="00AC2091" w:rsidP="002C1D32">
            <w:pPr>
              <w:spacing w:line="240" w:lineRule="auto"/>
              <w:rPr>
                <w:rFonts w:eastAsia="Calibri"/>
                <w:szCs w:val="24"/>
                <w:lang w:val="en-GB"/>
              </w:rPr>
            </w:pPr>
            <w:r w:rsidRPr="00EB0227">
              <w:rPr>
                <w:rFonts w:eastAsia="Calibri"/>
                <w:szCs w:val="24"/>
                <w:lang w:val="en-GB"/>
              </w:rPr>
              <w:t>Has there been at least one year in which you did well in school?</w:t>
            </w:r>
          </w:p>
        </w:tc>
        <w:tc>
          <w:tcPr>
            <w:tcW w:w="709" w:type="dxa"/>
            <w:shd w:val="clear" w:color="auto" w:fill="auto"/>
          </w:tcPr>
          <w:p w14:paraId="29CE1C1F"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63199D50" w14:textId="77777777" w:rsidR="00AC2091" w:rsidRPr="00EB0227" w:rsidRDefault="00AC2091" w:rsidP="002C1D32">
            <w:pPr>
              <w:spacing w:line="240" w:lineRule="auto"/>
              <w:rPr>
                <w:rFonts w:eastAsia="Calibri"/>
                <w:i/>
                <w:szCs w:val="24"/>
                <w:lang w:val="en-GB"/>
              </w:rPr>
            </w:pPr>
          </w:p>
        </w:tc>
      </w:tr>
      <w:tr w:rsidR="00AC2091" w:rsidRPr="00AC2091" w14:paraId="5BFCE9D3" w14:textId="77777777" w:rsidTr="00EB0227">
        <w:tc>
          <w:tcPr>
            <w:tcW w:w="590" w:type="dxa"/>
            <w:shd w:val="clear" w:color="auto" w:fill="auto"/>
          </w:tcPr>
          <w:p w14:paraId="0017FA69" w14:textId="77777777" w:rsidR="00AC2091" w:rsidRPr="00EB0227" w:rsidRDefault="00AC2091" w:rsidP="002C1D32">
            <w:pPr>
              <w:spacing w:line="240" w:lineRule="auto"/>
              <w:rPr>
                <w:rFonts w:eastAsia="Calibri"/>
                <w:szCs w:val="24"/>
                <w:lang w:val="en-GB"/>
              </w:rPr>
            </w:pPr>
            <w:r w:rsidRPr="00EB0227">
              <w:rPr>
                <w:rFonts w:eastAsia="Calibri"/>
                <w:szCs w:val="24"/>
                <w:lang w:val="en-GB"/>
              </w:rPr>
              <w:t>37</w:t>
            </w:r>
          </w:p>
        </w:tc>
        <w:tc>
          <w:tcPr>
            <w:tcW w:w="6718" w:type="dxa"/>
            <w:shd w:val="clear" w:color="auto" w:fill="auto"/>
          </w:tcPr>
          <w:p w14:paraId="32EE3DCD"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feel that you can act appropriately in social settings?</w:t>
            </w:r>
          </w:p>
        </w:tc>
        <w:tc>
          <w:tcPr>
            <w:tcW w:w="709" w:type="dxa"/>
            <w:shd w:val="clear" w:color="auto" w:fill="auto"/>
          </w:tcPr>
          <w:p w14:paraId="78C5A907"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51F26AED" w14:textId="77777777" w:rsidR="00AC2091" w:rsidRPr="00EB0227" w:rsidRDefault="00AC2091" w:rsidP="002C1D32">
            <w:pPr>
              <w:spacing w:line="240" w:lineRule="auto"/>
              <w:rPr>
                <w:rFonts w:eastAsia="Calibri"/>
                <w:i/>
                <w:szCs w:val="24"/>
                <w:lang w:val="en-GB"/>
              </w:rPr>
            </w:pPr>
          </w:p>
        </w:tc>
      </w:tr>
      <w:tr w:rsidR="00AC2091" w:rsidRPr="00AC2091" w14:paraId="34C605D8" w14:textId="77777777" w:rsidTr="00EB0227">
        <w:tc>
          <w:tcPr>
            <w:tcW w:w="590" w:type="dxa"/>
            <w:shd w:val="clear" w:color="auto" w:fill="auto"/>
          </w:tcPr>
          <w:p w14:paraId="10A33ACB" w14:textId="77777777" w:rsidR="00AC2091" w:rsidRPr="00EB0227" w:rsidRDefault="00AC2091" w:rsidP="002C1D32">
            <w:pPr>
              <w:spacing w:line="240" w:lineRule="auto"/>
              <w:rPr>
                <w:rFonts w:eastAsia="Calibri"/>
                <w:szCs w:val="24"/>
                <w:lang w:val="en-GB"/>
              </w:rPr>
            </w:pPr>
            <w:r w:rsidRPr="00EB0227">
              <w:rPr>
                <w:rFonts w:eastAsia="Calibri"/>
                <w:szCs w:val="24"/>
                <w:lang w:val="en-GB"/>
              </w:rPr>
              <w:t>38</w:t>
            </w:r>
          </w:p>
        </w:tc>
        <w:tc>
          <w:tcPr>
            <w:tcW w:w="6718" w:type="dxa"/>
            <w:shd w:val="clear" w:color="auto" w:fill="auto"/>
          </w:tcPr>
          <w:p w14:paraId="611329E1" w14:textId="77777777" w:rsidR="00AC2091" w:rsidRPr="00EB0227" w:rsidRDefault="00AC2091" w:rsidP="002C1D32">
            <w:pPr>
              <w:spacing w:line="240" w:lineRule="auto"/>
              <w:rPr>
                <w:rFonts w:eastAsia="Calibri"/>
                <w:szCs w:val="24"/>
                <w:lang w:val="en-GB"/>
              </w:rPr>
            </w:pPr>
            <w:r w:rsidRPr="00EB0227">
              <w:rPr>
                <w:rFonts w:eastAsia="Calibri"/>
                <w:szCs w:val="24"/>
                <w:lang w:val="en-GB"/>
              </w:rPr>
              <w:t>Are you pleasant and likeable?</w:t>
            </w:r>
          </w:p>
        </w:tc>
        <w:tc>
          <w:tcPr>
            <w:tcW w:w="709" w:type="dxa"/>
            <w:shd w:val="clear" w:color="auto" w:fill="auto"/>
          </w:tcPr>
          <w:p w14:paraId="373A760E"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58CFBE57" w14:textId="77777777" w:rsidR="00AC2091" w:rsidRPr="00EB0227" w:rsidRDefault="00AC2091" w:rsidP="002C1D32">
            <w:pPr>
              <w:spacing w:line="240" w:lineRule="auto"/>
              <w:rPr>
                <w:rFonts w:eastAsia="Calibri"/>
                <w:i/>
                <w:szCs w:val="24"/>
                <w:lang w:val="en-GB"/>
              </w:rPr>
            </w:pPr>
          </w:p>
        </w:tc>
      </w:tr>
      <w:tr w:rsidR="00AC2091" w:rsidRPr="00AC2091" w14:paraId="5CE5D915" w14:textId="77777777" w:rsidTr="00EB0227">
        <w:tc>
          <w:tcPr>
            <w:tcW w:w="590" w:type="dxa"/>
            <w:shd w:val="clear" w:color="auto" w:fill="auto"/>
          </w:tcPr>
          <w:p w14:paraId="2BDAFB13" w14:textId="77777777" w:rsidR="00AC2091" w:rsidRPr="00EB0227" w:rsidRDefault="00AC2091" w:rsidP="002C1D32">
            <w:pPr>
              <w:spacing w:line="240" w:lineRule="auto"/>
              <w:rPr>
                <w:rFonts w:eastAsia="Calibri"/>
                <w:szCs w:val="24"/>
                <w:lang w:val="en-GB"/>
              </w:rPr>
            </w:pPr>
            <w:r w:rsidRPr="00EB0227">
              <w:rPr>
                <w:rFonts w:eastAsia="Calibri"/>
                <w:szCs w:val="24"/>
                <w:lang w:val="en-GB"/>
              </w:rPr>
              <w:t>39</w:t>
            </w:r>
          </w:p>
        </w:tc>
        <w:tc>
          <w:tcPr>
            <w:tcW w:w="6718" w:type="dxa"/>
            <w:shd w:val="clear" w:color="auto" w:fill="auto"/>
          </w:tcPr>
          <w:p w14:paraId="0ADEC5F2"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have anything that limits your physical activities?</w:t>
            </w:r>
          </w:p>
        </w:tc>
        <w:tc>
          <w:tcPr>
            <w:tcW w:w="709" w:type="dxa"/>
            <w:shd w:val="clear" w:color="auto" w:fill="auto"/>
          </w:tcPr>
          <w:p w14:paraId="1F5C97AD"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3E339B9E" w14:textId="77777777" w:rsidR="00AC2091" w:rsidRPr="00EB0227" w:rsidRDefault="00AC2091" w:rsidP="002C1D32">
            <w:pPr>
              <w:spacing w:line="240" w:lineRule="auto"/>
              <w:rPr>
                <w:rFonts w:eastAsia="Calibri"/>
                <w:i/>
                <w:szCs w:val="24"/>
                <w:lang w:val="en-GB"/>
              </w:rPr>
            </w:pPr>
          </w:p>
        </w:tc>
      </w:tr>
      <w:tr w:rsidR="00AC2091" w:rsidRPr="00AC2091" w14:paraId="6F626FCF" w14:textId="77777777" w:rsidTr="00EB0227">
        <w:tc>
          <w:tcPr>
            <w:tcW w:w="590" w:type="dxa"/>
            <w:shd w:val="clear" w:color="auto" w:fill="auto"/>
          </w:tcPr>
          <w:p w14:paraId="78C5EEEA" w14:textId="77777777" w:rsidR="00AC2091" w:rsidRPr="00EB0227" w:rsidRDefault="00AC2091" w:rsidP="002C1D32">
            <w:pPr>
              <w:spacing w:line="240" w:lineRule="auto"/>
              <w:rPr>
                <w:rFonts w:eastAsia="Calibri"/>
                <w:szCs w:val="24"/>
                <w:lang w:val="en-GB"/>
              </w:rPr>
            </w:pPr>
            <w:r w:rsidRPr="00EB0227">
              <w:rPr>
                <w:rFonts w:eastAsia="Calibri"/>
                <w:szCs w:val="24"/>
                <w:lang w:val="en-GB"/>
              </w:rPr>
              <w:t>40</w:t>
            </w:r>
          </w:p>
        </w:tc>
        <w:tc>
          <w:tcPr>
            <w:tcW w:w="6718" w:type="dxa"/>
            <w:shd w:val="clear" w:color="auto" w:fill="auto"/>
          </w:tcPr>
          <w:p w14:paraId="5C6B839D" w14:textId="77777777" w:rsidR="00AC2091" w:rsidRPr="00EB0227" w:rsidRDefault="00AC2091" w:rsidP="002C1D32">
            <w:pPr>
              <w:spacing w:line="240" w:lineRule="auto"/>
              <w:rPr>
                <w:rFonts w:eastAsia="Calibri"/>
                <w:szCs w:val="24"/>
                <w:lang w:val="en-GB"/>
              </w:rPr>
            </w:pPr>
            <w:r w:rsidRPr="00EB0227">
              <w:rPr>
                <w:rFonts w:eastAsia="Calibri"/>
                <w:szCs w:val="24"/>
                <w:lang w:val="en-GB"/>
              </w:rPr>
              <w:t>Are you often sleepy during the day?</w:t>
            </w:r>
          </w:p>
        </w:tc>
        <w:tc>
          <w:tcPr>
            <w:tcW w:w="709" w:type="dxa"/>
            <w:shd w:val="clear" w:color="auto" w:fill="auto"/>
          </w:tcPr>
          <w:p w14:paraId="23A4FA93"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0B2D9965" w14:textId="77777777" w:rsidR="00AC2091" w:rsidRPr="00EB0227" w:rsidRDefault="00AC2091" w:rsidP="002C1D32">
            <w:pPr>
              <w:spacing w:line="240" w:lineRule="auto"/>
              <w:rPr>
                <w:rFonts w:eastAsia="Calibri"/>
                <w:i/>
                <w:szCs w:val="24"/>
                <w:lang w:val="en-GB"/>
              </w:rPr>
            </w:pPr>
          </w:p>
        </w:tc>
      </w:tr>
      <w:tr w:rsidR="00AC2091" w:rsidRPr="00AC2091" w14:paraId="0D30B3C2" w14:textId="77777777" w:rsidTr="00EB0227">
        <w:tc>
          <w:tcPr>
            <w:tcW w:w="590" w:type="dxa"/>
            <w:shd w:val="clear" w:color="auto" w:fill="auto"/>
          </w:tcPr>
          <w:p w14:paraId="2E685A47" w14:textId="77777777" w:rsidR="00AC2091" w:rsidRPr="00EB0227" w:rsidRDefault="00AC2091" w:rsidP="002C1D32">
            <w:pPr>
              <w:spacing w:line="240" w:lineRule="auto"/>
              <w:rPr>
                <w:rFonts w:eastAsia="Calibri"/>
                <w:szCs w:val="24"/>
                <w:lang w:val="en-GB"/>
              </w:rPr>
            </w:pPr>
            <w:r w:rsidRPr="00EB0227">
              <w:rPr>
                <w:rFonts w:eastAsia="Calibri"/>
                <w:szCs w:val="24"/>
                <w:lang w:val="en-GB"/>
              </w:rPr>
              <w:t>41</w:t>
            </w:r>
          </w:p>
        </w:tc>
        <w:tc>
          <w:tcPr>
            <w:tcW w:w="6718" w:type="dxa"/>
            <w:shd w:val="clear" w:color="auto" w:fill="auto"/>
          </w:tcPr>
          <w:p w14:paraId="745C15DB"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have frequent nightmares or difficulty sleeping?</w:t>
            </w:r>
          </w:p>
        </w:tc>
        <w:tc>
          <w:tcPr>
            <w:tcW w:w="709" w:type="dxa"/>
            <w:shd w:val="clear" w:color="auto" w:fill="auto"/>
          </w:tcPr>
          <w:p w14:paraId="0BBF5804"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46A042D5" w14:textId="77777777" w:rsidR="00AC2091" w:rsidRPr="00EB0227" w:rsidRDefault="00AC2091" w:rsidP="002C1D32">
            <w:pPr>
              <w:spacing w:line="240" w:lineRule="auto"/>
              <w:rPr>
                <w:rFonts w:eastAsia="Calibri"/>
                <w:i/>
                <w:szCs w:val="24"/>
                <w:lang w:val="en-GB"/>
              </w:rPr>
            </w:pPr>
          </w:p>
        </w:tc>
      </w:tr>
      <w:tr w:rsidR="00AC2091" w:rsidRPr="00AC2091" w14:paraId="4ADC1F50" w14:textId="77777777" w:rsidTr="00EB0227">
        <w:tc>
          <w:tcPr>
            <w:tcW w:w="590" w:type="dxa"/>
            <w:shd w:val="clear" w:color="auto" w:fill="auto"/>
          </w:tcPr>
          <w:p w14:paraId="206CCCCE" w14:textId="77777777" w:rsidR="00AC2091" w:rsidRPr="00EB0227" w:rsidRDefault="00AC2091" w:rsidP="002C1D32">
            <w:pPr>
              <w:spacing w:line="240" w:lineRule="auto"/>
              <w:rPr>
                <w:rFonts w:eastAsia="Calibri"/>
                <w:szCs w:val="24"/>
                <w:lang w:val="en-GB"/>
              </w:rPr>
            </w:pPr>
            <w:r w:rsidRPr="00EB0227">
              <w:rPr>
                <w:rFonts w:eastAsia="Calibri"/>
                <w:szCs w:val="24"/>
                <w:lang w:val="en-GB"/>
              </w:rPr>
              <w:t>42</w:t>
            </w:r>
          </w:p>
        </w:tc>
        <w:tc>
          <w:tcPr>
            <w:tcW w:w="6718" w:type="dxa"/>
            <w:shd w:val="clear" w:color="auto" w:fill="auto"/>
          </w:tcPr>
          <w:p w14:paraId="08F9BE93" w14:textId="77777777" w:rsidR="00AC2091" w:rsidRPr="00EB0227" w:rsidRDefault="00AC2091" w:rsidP="002C1D32">
            <w:pPr>
              <w:spacing w:line="240" w:lineRule="auto"/>
              <w:rPr>
                <w:rFonts w:eastAsia="Calibri"/>
                <w:szCs w:val="24"/>
                <w:lang w:val="en-GB"/>
              </w:rPr>
            </w:pPr>
            <w:r w:rsidRPr="00EB0227">
              <w:rPr>
                <w:rFonts w:eastAsia="Calibri"/>
                <w:szCs w:val="24"/>
                <w:lang w:val="en-GB"/>
              </w:rPr>
              <w:t>Have you ever tried to commit suicide?</w:t>
            </w:r>
          </w:p>
        </w:tc>
        <w:tc>
          <w:tcPr>
            <w:tcW w:w="709" w:type="dxa"/>
            <w:shd w:val="clear" w:color="auto" w:fill="auto"/>
          </w:tcPr>
          <w:p w14:paraId="7010C8AB"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4EEF3BF6" w14:textId="77777777" w:rsidR="00AC2091" w:rsidRPr="00EB0227" w:rsidRDefault="00AC2091" w:rsidP="002C1D32">
            <w:pPr>
              <w:spacing w:line="240" w:lineRule="auto"/>
              <w:rPr>
                <w:rFonts w:eastAsia="Calibri"/>
                <w:i/>
                <w:szCs w:val="24"/>
                <w:lang w:val="en-GB"/>
              </w:rPr>
            </w:pPr>
          </w:p>
        </w:tc>
      </w:tr>
      <w:tr w:rsidR="00AC2091" w:rsidRPr="00AC2091" w14:paraId="2DC69E92" w14:textId="77777777" w:rsidTr="00EB0227">
        <w:tc>
          <w:tcPr>
            <w:tcW w:w="590" w:type="dxa"/>
            <w:shd w:val="clear" w:color="auto" w:fill="auto"/>
          </w:tcPr>
          <w:p w14:paraId="79AA1CD2" w14:textId="77777777" w:rsidR="00AC2091" w:rsidRPr="00EB0227" w:rsidRDefault="00AC2091" w:rsidP="002C1D32">
            <w:pPr>
              <w:spacing w:line="240" w:lineRule="auto"/>
              <w:rPr>
                <w:rFonts w:eastAsia="Calibri"/>
                <w:szCs w:val="24"/>
                <w:lang w:val="en-GB"/>
              </w:rPr>
            </w:pPr>
            <w:r w:rsidRPr="00EB0227">
              <w:rPr>
                <w:rFonts w:eastAsia="Calibri"/>
                <w:szCs w:val="24"/>
                <w:lang w:val="en-GB"/>
              </w:rPr>
              <w:t>43</w:t>
            </w:r>
          </w:p>
        </w:tc>
        <w:tc>
          <w:tcPr>
            <w:tcW w:w="6718" w:type="dxa"/>
            <w:shd w:val="clear" w:color="auto" w:fill="auto"/>
          </w:tcPr>
          <w:p w14:paraId="0E209F8D"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ever purposely hurt yourself (e.g., cutting)?</w:t>
            </w:r>
          </w:p>
        </w:tc>
        <w:tc>
          <w:tcPr>
            <w:tcW w:w="709" w:type="dxa"/>
            <w:shd w:val="clear" w:color="auto" w:fill="auto"/>
          </w:tcPr>
          <w:p w14:paraId="1495900F"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48C44CE4" w14:textId="77777777" w:rsidR="00AC2091" w:rsidRPr="00EB0227" w:rsidRDefault="00AC2091" w:rsidP="002C1D32">
            <w:pPr>
              <w:spacing w:line="240" w:lineRule="auto"/>
              <w:rPr>
                <w:rFonts w:eastAsia="Calibri"/>
                <w:i/>
                <w:szCs w:val="24"/>
                <w:lang w:val="en-GB"/>
              </w:rPr>
            </w:pPr>
          </w:p>
        </w:tc>
      </w:tr>
      <w:tr w:rsidR="00AC2091" w:rsidRPr="00AC2091" w14:paraId="5046F602" w14:textId="77777777" w:rsidTr="00EB0227">
        <w:tc>
          <w:tcPr>
            <w:tcW w:w="590" w:type="dxa"/>
            <w:shd w:val="clear" w:color="auto" w:fill="auto"/>
          </w:tcPr>
          <w:p w14:paraId="37BE156A" w14:textId="77777777" w:rsidR="00AC2091" w:rsidRPr="00EB0227" w:rsidRDefault="00AC2091" w:rsidP="002C1D32">
            <w:pPr>
              <w:spacing w:line="240" w:lineRule="auto"/>
              <w:rPr>
                <w:rFonts w:eastAsia="Calibri"/>
                <w:szCs w:val="24"/>
                <w:lang w:val="en-GB"/>
              </w:rPr>
            </w:pPr>
            <w:r w:rsidRPr="00EB0227">
              <w:rPr>
                <w:rFonts w:eastAsia="Calibri"/>
                <w:szCs w:val="24"/>
                <w:lang w:val="en-GB"/>
              </w:rPr>
              <w:t>44</w:t>
            </w:r>
          </w:p>
        </w:tc>
        <w:tc>
          <w:tcPr>
            <w:tcW w:w="6718" w:type="dxa"/>
            <w:shd w:val="clear" w:color="auto" w:fill="auto"/>
          </w:tcPr>
          <w:p w14:paraId="12485D33"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act without thinking?</w:t>
            </w:r>
          </w:p>
        </w:tc>
        <w:tc>
          <w:tcPr>
            <w:tcW w:w="709" w:type="dxa"/>
            <w:shd w:val="clear" w:color="auto" w:fill="auto"/>
          </w:tcPr>
          <w:p w14:paraId="7D2C3142"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236AB8F9" w14:textId="77777777" w:rsidR="00AC2091" w:rsidRPr="00EB0227" w:rsidRDefault="00AC2091" w:rsidP="002C1D32">
            <w:pPr>
              <w:spacing w:line="240" w:lineRule="auto"/>
              <w:rPr>
                <w:rFonts w:eastAsia="Calibri"/>
                <w:i/>
                <w:szCs w:val="24"/>
                <w:lang w:val="en-GB"/>
              </w:rPr>
            </w:pPr>
          </w:p>
        </w:tc>
      </w:tr>
      <w:tr w:rsidR="00AC2091" w:rsidRPr="00AC2091" w14:paraId="4EEE08B5" w14:textId="77777777" w:rsidTr="00EB0227">
        <w:tc>
          <w:tcPr>
            <w:tcW w:w="590" w:type="dxa"/>
            <w:shd w:val="clear" w:color="auto" w:fill="auto"/>
          </w:tcPr>
          <w:p w14:paraId="4D58847D" w14:textId="77777777" w:rsidR="00AC2091" w:rsidRPr="00EB0227" w:rsidRDefault="00AC2091" w:rsidP="002C1D32">
            <w:pPr>
              <w:spacing w:line="240" w:lineRule="auto"/>
              <w:rPr>
                <w:rFonts w:eastAsia="Calibri"/>
                <w:szCs w:val="24"/>
                <w:lang w:val="en-GB"/>
              </w:rPr>
            </w:pPr>
            <w:r w:rsidRPr="00EB0227">
              <w:rPr>
                <w:rFonts w:eastAsia="Calibri"/>
                <w:szCs w:val="24"/>
                <w:lang w:val="en-GB"/>
              </w:rPr>
              <w:t>45</w:t>
            </w:r>
          </w:p>
        </w:tc>
        <w:tc>
          <w:tcPr>
            <w:tcW w:w="6718" w:type="dxa"/>
            <w:shd w:val="clear" w:color="auto" w:fill="auto"/>
          </w:tcPr>
          <w:p w14:paraId="57DFA07A" w14:textId="77777777" w:rsidR="00AC2091" w:rsidRPr="00EB0227" w:rsidRDefault="00AC2091" w:rsidP="002C1D32">
            <w:pPr>
              <w:spacing w:line="240" w:lineRule="auto"/>
              <w:rPr>
                <w:rFonts w:eastAsia="Calibri"/>
                <w:szCs w:val="24"/>
                <w:lang w:val="en-GB"/>
              </w:rPr>
            </w:pPr>
            <w:r w:rsidRPr="00EB0227">
              <w:rPr>
                <w:rFonts w:eastAsia="Calibri"/>
                <w:szCs w:val="24"/>
                <w:lang w:val="en-GB"/>
              </w:rPr>
              <w:t>Have you ever injured another person on purpose?</w:t>
            </w:r>
          </w:p>
        </w:tc>
        <w:tc>
          <w:tcPr>
            <w:tcW w:w="709" w:type="dxa"/>
            <w:shd w:val="clear" w:color="auto" w:fill="auto"/>
          </w:tcPr>
          <w:p w14:paraId="391C45D5"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0CAFCA3C" w14:textId="77777777" w:rsidR="00AC2091" w:rsidRPr="00EB0227" w:rsidRDefault="00AC2091" w:rsidP="002C1D32">
            <w:pPr>
              <w:spacing w:line="240" w:lineRule="auto"/>
              <w:rPr>
                <w:rFonts w:eastAsia="Calibri"/>
                <w:i/>
                <w:szCs w:val="24"/>
                <w:lang w:val="en-GB"/>
              </w:rPr>
            </w:pPr>
          </w:p>
        </w:tc>
      </w:tr>
      <w:tr w:rsidR="00AC2091" w:rsidRPr="00AC2091" w14:paraId="452C5B00" w14:textId="77777777" w:rsidTr="00EB0227">
        <w:tc>
          <w:tcPr>
            <w:tcW w:w="590" w:type="dxa"/>
            <w:shd w:val="clear" w:color="auto" w:fill="auto"/>
          </w:tcPr>
          <w:p w14:paraId="1CD0E857" w14:textId="77777777" w:rsidR="00AC2091" w:rsidRPr="00EB0227" w:rsidRDefault="00AC2091" w:rsidP="002C1D32">
            <w:pPr>
              <w:spacing w:line="240" w:lineRule="auto"/>
              <w:rPr>
                <w:rFonts w:eastAsia="Calibri"/>
                <w:szCs w:val="24"/>
                <w:lang w:val="en-GB"/>
              </w:rPr>
            </w:pPr>
            <w:r w:rsidRPr="00EB0227">
              <w:rPr>
                <w:rFonts w:eastAsia="Calibri"/>
                <w:szCs w:val="24"/>
                <w:lang w:val="en-GB"/>
              </w:rPr>
              <w:lastRenderedPageBreak/>
              <w:t>46</w:t>
            </w:r>
          </w:p>
        </w:tc>
        <w:tc>
          <w:tcPr>
            <w:tcW w:w="6718" w:type="dxa"/>
            <w:shd w:val="clear" w:color="auto" w:fill="auto"/>
          </w:tcPr>
          <w:p w14:paraId="156E0A41" w14:textId="77777777" w:rsidR="00AC2091" w:rsidRPr="00EB0227" w:rsidRDefault="00AC2091" w:rsidP="002C1D32">
            <w:pPr>
              <w:spacing w:line="240" w:lineRule="auto"/>
              <w:rPr>
                <w:rFonts w:eastAsia="Calibri"/>
                <w:szCs w:val="24"/>
                <w:lang w:val="en-GB"/>
              </w:rPr>
            </w:pPr>
            <w:r w:rsidRPr="00EB0227">
              <w:rPr>
                <w:rFonts w:eastAsia="Calibri"/>
                <w:szCs w:val="24"/>
                <w:lang w:val="en-GB"/>
              </w:rPr>
              <w:t>Do you get into physical fights?</w:t>
            </w:r>
          </w:p>
        </w:tc>
        <w:tc>
          <w:tcPr>
            <w:tcW w:w="709" w:type="dxa"/>
            <w:shd w:val="clear" w:color="auto" w:fill="auto"/>
          </w:tcPr>
          <w:p w14:paraId="398C1F61" w14:textId="77777777" w:rsidR="00AC2091" w:rsidRPr="00EB0227" w:rsidRDefault="00AC2091" w:rsidP="002C1D32">
            <w:pPr>
              <w:spacing w:line="240" w:lineRule="auto"/>
              <w:rPr>
                <w:rFonts w:eastAsia="Calibri"/>
                <w:i/>
                <w:szCs w:val="24"/>
                <w:lang w:val="en-GB"/>
              </w:rPr>
            </w:pPr>
          </w:p>
        </w:tc>
        <w:tc>
          <w:tcPr>
            <w:tcW w:w="576" w:type="dxa"/>
            <w:shd w:val="clear" w:color="auto" w:fill="auto"/>
          </w:tcPr>
          <w:p w14:paraId="4F9C95D1" w14:textId="77777777" w:rsidR="00AC2091" w:rsidRPr="00EB0227" w:rsidRDefault="00AC2091" w:rsidP="002C1D32">
            <w:pPr>
              <w:spacing w:line="240" w:lineRule="auto"/>
              <w:rPr>
                <w:rFonts w:eastAsia="Calibri"/>
                <w:i/>
                <w:szCs w:val="24"/>
                <w:lang w:val="en-GB"/>
              </w:rPr>
            </w:pPr>
          </w:p>
        </w:tc>
      </w:tr>
    </w:tbl>
    <w:p w14:paraId="51ABF44D" w14:textId="77777777" w:rsidR="00AC2091" w:rsidRPr="00EB0227" w:rsidRDefault="00AC2091" w:rsidP="00AC2091">
      <w:pPr>
        <w:rPr>
          <w:szCs w:val="24"/>
        </w:rPr>
      </w:pPr>
    </w:p>
    <w:p w14:paraId="4CC81DFD" w14:textId="77777777" w:rsidR="00597971" w:rsidRPr="00EB0227" w:rsidRDefault="00597971" w:rsidP="00C62E1D">
      <w:pPr>
        <w:spacing w:line="240" w:lineRule="auto"/>
        <w:ind w:left="810" w:hanging="810"/>
        <w:rPr>
          <w:szCs w:val="24"/>
        </w:rPr>
      </w:pPr>
    </w:p>
    <w:sectPr w:rsidR="00597971" w:rsidRPr="00EB0227" w:rsidSect="00517FA9">
      <w:pgSz w:w="12240" w:h="14688"/>
      <w:pgMar w:top="1440" w:right="1728" w:bottom="1440" w:left="201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9BAD0" w14:textId="77777777" w:rsidR="00404155" w:rsidRDefault="00404155" w:rsidP="00B163C8">
      <w:pPr>
        <w:spacing w:after="0" w:line="240" w:lineRule="auto"/>
      </w:pPr>
      <w:r>
        <w:separator/>
      </w:r>
    </w:p>
  </w:endnote>
  <w:endnote w:type="continuationSeparator" w:id="0">
    <w:p w14:paraId="294E86D3" w14:textId="77777777" w:rsidR="00404155" w:rsidRDefault="00404155" w:rsidP="00B16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e.....">
    <w:altName w:val="Yu Gothic UI"/>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92484" w14:textId="77777777" w:rsidR="002522EC" w:rsidRDefault="002522EC">
    <w:pPr>
      <w:pStyle w:val="Footer"/>
      <w:jc w:val="center"/>
    </w:pPr>
    <w:r>
      <w:fldChar w:fldCharType="begin"/>
    </w:r>
    <w:r>
      <w:instrText xml:space="preserve"> PAGE   \* MERGEFORMAT </w:instrText>
    </w:r>
    <w:r>
      <w:fldChar w:fldCharType="separate"/>
    </w:r>
    <w:r w:rsidR="006B7EE7">
      <w:rPr>
        <w:noProof/>
      </w:rPr>
      <w:t>iii</w:t>
    </w:r>
    <w:r>
      <w:rPr>
        <w:noProof/>
      </w:rPr>
      <w:fldChar w:fldCharType="end"/>
    </w:r>
  </w:p>
  <w:p w14:paraId="6FCACC91" w14:textId="77777777" w:rsidR="002522EC" w:rsidRDefault="00252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987BA" w14:textId="77777777" w:rsidR="00404155" w:rsidRDefault="00404155" w:rsidP="00B163C8">
      <w:pPr>
        <w:spacing w:after="0" w:line="240" w:lineRule="auto"/>
      </w:pPr>
      <w:r>
        <w:separator/>
      </w:r>
    </w:p>
  </w:footnote>
  <w:footnote w:type="continuationSeparator" w:id="0">
    <w:p w14:paraId="504BBFB1" w14:textId="77777777" w:rsidR="00404155" w:rsidRDefault="00404155" w:rsidP="00B16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4415D"/>
    <w:multiLevelType w:val="hybridMultilevel"/>
    <w:tmpl w:val="A078CCDE"/>
    <w:lvl w:ilvl="0" w:tplc="C7C2D2F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8FC6792"/>
    <w:multiLevelType w:val="multilevel"/>
    <w:tmpl w:val="2402C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71"/>
    <w:rsid w:val="00035338"/>
    <w:rsid w:val="00073C5B"/>
    <w:rsid w:val="000740C6"/>
    <w:rsid w:val="001108CA"/>
    <w:rsid w:val="00145CF0"/>
    <w:rsid w:val="00162AFC"/>
    <w:rsid w:val="00165D3C"/>
    <w:rsid w:val="001C1DBD"/>
    <w:rsid w:val="002522EC"/>
    <w:rsid w:val="002571F2"/>
    <w:rsid w:val="002B0D42"/>
    <w:rsid w:val="002B3D23"/>
    <w:rsid w:val="002C1D32"/>
    <w:rsid w:val="00381C16"/>
    <w:rsid w:val="003A27C8"/>
    <w:rsid w:val="003B7100"/>
    <w:rsid w:val="00404155"/>
    <w:rsid w:val="0042765E"/>
    <w:rsid w:val="00483DB4"/>
    <w:rsid w:val="004D4851"/>
    <w:rsid w:val="00517FA9"/>
    <w:rsid w:val="00571F69"/>
    <w:rsid w:val="005856BD"/>
    <w:rsid w:val="00597971"/>
    <w:rsid w:val="005E517B"/>
    <w:rsid w:val="00684F8C"/>
    <w:rsid w:val="006B7EE7"/>
    <w:rsid w:val="006E4B2F"/>
    <w:rsid w:val="007027D4"/>
    <w:rsid w:val="007F428B"/>
    <w:rsid w:val="00815556"/>
    <w:rsid w:val="00883CB6"/>
    <w:rsid w:val="00896996"/>
    <w:rsid w:val="00912C78"/>
    <w:rsid w:val="0093380F"/>
    <w:rsid w:val="009421EA"/>
    <w:rsid w:val="00967966"/>
    <w:rsid w:val="009C7356"/>
    <w:rsid w:val="00A23C87"/>
    <w:rsid w:val="00AC2091"/>
    <w:rsid w:val="00AC5B58"/>
    <w:rsid w:val="00AE0FA1"/>
    <w:rsid w:val="00AE2269"/>
    <w:rsid w:val="00B163C8"/>
    <w:rsid w:val="00B60534"/>
    <w:rsid w:val="00B82845"/>
    <w:rsid w:val="00BC20B1"/>
    <w:rsid w:val="00BC424A"/>
    <w:rsid w:val="00C53B6E"/>
    <w:rsid w:val="00C62E1D"/>
    <w:rsid w:val="00C855EC"/>
    <w:rsid w:val="00C95147"/>
    <w:rsid w:val="00D066EF"/>
    <w:rsid w:val="00DC1992"/>
    <w:rsid w:val="00DD7875"/>
    <w:rsid w:val="00DE2A13"/>
    <w:rsid w:val="00DF2D1B"/>
    <w:rsid w:val="00EB0227"/>
    <w:rsid w:val="00F664C5"/>
    <w:rsid w:val="00F755A2"/>
    <w:rsid w:val="00FD280D"/>
    <w:rsid w:val="00FE6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E0B2"/>
  <w15:docId w15:val="{6DEECE72-0CC4-4F14-B5E9-EDEDCCF7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480" w:lineRule="auto"/>
      <w:jc w:val="both"/>
    </w:pPr>
    <w:rPr>
      <w:rFonts w:ascii="Times New Roman" w:hAnsi="Times New Roman"/>
      <w:sz w:val="24"/>
      <w:szCs w:val="22"/>
      <w:lang w:eastAsia="zh-CN"/>
    </w:rPr>
  </w:style>
  <w:style w:type="paragraph" w:styleId="Heading1">
    <w:name w:val="heading 1"/>
    <w:basedOn w:val="Normal"/>
    <w:next w:val="Normal"/>
    <w:link w:val="Heading1Char"/>
    <w:uiPriority w:val="9"/>
    <w:qFormat/>
    <w:rsid w:val="009C7356"/>
    <w:pPr>
      <w:keepNext/>
      <w:keepLines/>
      <w:spacing w:after="0" w:line="432" w:lineRule="auto"/>
      <w:jc w:val="left"/>
      <w:outlineLvl w:val="0"/>
    </w:pPr>
    <w:rPr>
      <w:rFonts w:eastAsia="Times New Roman"/>
      <w:b/>
      <w:bCs/>
      <w:szCs w:val="28"/>
    </w:rPr>
  </w:style>
  <w:style w:type="paragraph" w:styleId="Heading2">
    <w:name w:val="heading 2"/>
    <w:basedOn w:val="Normal"/>
    <w:next w:val="Normal"/>
    <w:link w:val="Heading2Char"/>
    <w:uiPriority w:val="9"/>
    <w:unhideWhenUsed/>
    <w:qFormat/>
    <w:rsid w:val="009C7356"/>
    <w:pPr>
      <w:keepNext/>
      <w:keepLines/>
      <w:spacing w:before="200" w:after="0" w:line="432" w:lineRule="auto"/>
      <w:outlineLvl w:val="1"/>
    </w:pPr>
    <w:rPr>
      <w:rFonts w:eastAsia="Times New Roman"/>
      <w:b/>
      <w:bCs/>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character" w:customStyle="1" w:styleId="Heading1Char">
    <w:name w:val="Heading 1 Char"/>
    <w:link w:val="Heading1"/>
    <w:uiPriority w:val="9"/>
    <w:rsid w:val="009C7356"/>
    <w:rPr>
      <w:rFonts w:ascii="Times New Roman" w:eastAsia="Times New Roman" w:hAnsi="Times New Roman"/>
      <w:b/>
      <w:bCs/>
      <w:sz w:val="24"/>
      <w:szCs w:val="28"/>
      <w:lang w:eastAsia="zh-CN"/>
    </w:rPr>
  </w:style>
  <w:style w:type="character" w:customStyle="1" w:styleId="Heading2Char">
    <w:name w:val="Heading 2 Char"/>
    <w:link w:val="Heading2"/>
    <w:uiPriority w:val="9"/>
    <w:rsid w:val="009C7356"/>
    <w:rPr>
      <w:rFonts w:ascii="Times New Roman" w:eastAsia="Times New Roman" w:hAnsi="Times New Roman"/>
      <w:b/>
      <w:bCs/>
      <w:sz w:val="24"/>
      <w:szCs w:val="26"/>
      <w:lang w:eastAsia="zh-CN"/>
    </w:rPr>
  </w:style>
  <w:style w:type="character" w:customStyle="1" w:styleId="Heading3Char">
    <w:name w:val="Heading 3 Char"/>
    <w:link w:val="Heading3"/>
    <w:uiPriority w:val="9"/>
    <w:rPr>
      <w:rFonts w:ascii="Cambria" w:eastAsia="Times New Roman" w:hAnsi="Cambria" w:cs="Times New Roman"/>
      <w:b/>
      <w:bCs/>
      <w:color w:val="4F81BD"/>
    </w:rPr>
  </w:style>
  <w:style w:type="character" w:customStyle="1" w:styleId="Heading4Char">
    <w:name w:val="Heading 4 Char"/>
    <w:link w:val="Heading4"/>
    <w:uiPriority w:val="9"/>
    <w:rPr>
      <w:rFonts w:ascii="Cambria" w:eastAsia="Times New Roman" w:hAnsi="Cambria" w:cs="Times New Roman"/>
      <w:b/>
      <w:bCs/>
      <w:i/>
      <w:iCs/>
      <w:color w:val="4F81BD"/>
    </w:rPr>
  </w:style>
  <w:style w:type="character" w:customStyle="1" w:styleId="Heading5Char">
    <w:name w:val="Heading 5 Char"/>
    <w:link w:val="Heading5"/>
    <w:uiPriority w:val="9"/>
    <w:rPr>
      <w:rFonts w:ascii="Cambria" w:eastAsia="Times New Roman" w:hAnsi="Cambria" w:cs="Times New Roman"/>
      <w:color w:val="243F60"/>
    </w:rPr>
  </w:style>
  <w:style w:type="character" w:customStyle="1" w:styleId="Heading6Char">
    <w:name w:val="Heading 6 Char"/>
    <w:link w:val="Heading6"/>
    <w:uiPriority w:val="9"/>
    <w:rPr>
      <w:rFonts w:ascii="Cambria" w:eastAsia="Times New Roman" w:hAnsi="Cambria" w:cs="Times New Roman"/>
      <w:i/>
      <w:iCs/>
      <w:color w:val="243F60"/>
    </w:rPr>
  </w:style>
  <w:style w:type="character" w:customStyle="1" w:styleId="Heading7Char">
    <w:name w:val="Heading 7 Char"/>
    <w:link w:val="Heading7"/>
    <w:uiPriority w:val="9"/>
    <w:rPr>
      <w:rFonts w:ascii="Cambria" w:eastAsia="Times New Roman" w:hAnsi="Cambria" w:cs="Times New Roman"/>
      <w:i/>
      <w:iCs/>
      <w:color w:val="404040"/>
    </w:rPr>
  </w:style>
  <w:style w:type="character" w:customStyle="1" w:styleId="Heading8Char">
    <w:name w:val="Heading 8 Char"/>
    <w:link w:val="Heading8"/>
    <w:uiPriority w:val="9"/>
    <w:rPr>
      <w:rFonts w:ascii="Cambria" w:eastAsia="Times New Roman" w:hAnsi="Cambria" w:cs="Times New Roman"/>
      <w:color w:val="404040"/>
      <w:sz w:val="20"/>
      <w:szCs w:val="20"/>
    </w:rPr>
  </w:style>
  <w:style w:type="character" w:customStyle="1" w:styleId="Heading9Char">
    <w:name w:val="Heading 9 Char"/>
    <w:link w:val="Heading9"/>
    <w:uiPriority w:val="9"/>
    <w:rPr>
      <w:rFonts w:ascii="Cambria" w:eastAsia="Times New Roman" w:hAnsi="Cambria" w:cs="Times New Roman"/>
      <w:i/>
      <w:iCs/>
      <w:color w:val="404040"/>
      <w:sz w:val="20"/>
      <w:szCs w:val="20"/>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Times New Roman" w:hAnsi="Cambria"/>
      <w:color w:val="17365D"/>
      <w:spacing w:val="5"/>
      <w:sz w:val="52"/>
      <w:szCs w:val="52"/>
    </w:rPr>
  </w:style>
  <w:style w:type="character" w:customStyle="1" w:styleId="TitleChar">
    <w:name w:val="Title Char"/>
    <w:link w:val="Title"/>
    <w:uiPriority w:val="10"/>
    <w:rPr>
      <w:rFonts w:ascii="Cambria" w:eastAsia="Times New Roman" w:hAnsi="Cambria" w:cs="Times New Roman"/>
      <w:color w:val="17365D"/>
      <w:spacing w:val="5"/>
      <w:sz w:val="52"/>
      <w:szCs w:val="52"/>
    </w:rPr>
  </w:style>
  <w:style w:type="paragraph" w:styleId="Subtitle">
    <w:name w:val="Subtitle"/>
    <w:basedOn w:val="Normal"/>
    <w:next w:val="Normal"/>
    <w:link w:val="SubtitleChar"/>
    <w:uiPriority w:val="11"/>
    <w:qFormat/>
    <w:rPr>
      <w:rFonts w:ascii="Cambria" w:eastAsia="Times New Roman" w:hAnsi="Cambria"/>
      <w:i/>
      <w:iCs/>
      <w:color w:val="4F81BD"/>
      <w:spacing w:val="15"/>
      <w:szCs w:val="24"/>
    </w:rPr>
  </w:style>
  <w:style w:type="character" w:customStyle="1" w:styleId="SubtitleChar">
    <w:name w:val="Subtitle Char"/>
    <w:link w:val="Subtitle"/>
    <w:uiPriority w:val="11"/>
    <w:rPr>
      <w:rFonts w:ascii="Cambria" w:eastAsia="Times New Roman" w:hAnsi="Cambria" w:cs="Times New Roman"/>
      <w:i/>
      <w:iCs/>
      <w:color w:val="4F81BD"/>
      <w:spacing w:val="15"/>
      <w:sz w:val="24"/>
      <w:szCs w:val="24"/>
    </w:rPr>
  </w:style>
  <w:style w:type="character" w:styleId="SubtleEmphasis">
    <w:name w:val="Subtle Emphasis"/>
    <w:uiPriority w:val="19"/>
    <w:qFormat/>
    <w:rPr>
      <w:i/>
      <w:iCs/>
      <w:color w:val="808080"/>
    </w:rPr>
  </w:style>
  <w:style w:type="character" w:styleId="Emphasis">
    <w:name w:val="Emphasis"/>
    <w:uiPriority w:val="20"/>
    <w:qFormat/>
    <w:rPr>
      <w:i/>
      <w:iCs/>
    </w:rPr>
  </w:style>
  <w:style w:type="character" w:styleId="IntenseEmphasis">
    <w:name w:val="Intense Emphasis"/>
    <w:uiPriority w:val="21"/>
    <w:qFormat/>
    <w:rPr>
      <w:b/>
      <w:bCs/>
      <w:i/>
      <w:iCs/>
      <w:color w:val="4F81BD"/>
    </w:rPr>
  </w:style>
  <w:style w:type="character" w:styleId="Strong">
    <w:name w:val="Strong"/>
    <w:uiPriority w:val="22"/>
    <w:qFormat/>
    <w:rPr>
      <w:b/>
      <w:bC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rPr>
  </w:style>
  <w:style w:type="character" w:styleId="SubtleReference">
    <w:name w:val="Subtle Reference"/>
    <w:uiPriority w:val="31"/>
    <w:qFormat/>
    <w:rPr>
      <w:smallCaps/>
      <w:color w:val="C0504D"/>
      <w:u w:val="single"/>
    </w:rPr>
  </w:style>
  <w:style w:type="character" w:styleId="IntenseReference">
    <w:name w:val="Intense Reference"/>
    <w:uiPriority w:val="32"/>
    <w:qFormat/>
    <w:rPr>
      <w:b/>
      <w:bCs/>
      <w:smallCaps/>
      <w:color w:val="C0504D"/>
      <w:spacing w:val="5"/>
      <w:u w:val="single"/>
    </w:rPr>
  </w:style>
  <w:style w:type="character" w:styleId="BookTitle">
    <w:name w:val="Book Title"/>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styleId="Hyperlink">
    <w:name w:val="Hyperlink"/>
    <w:uiPriority w:val="99"/>
    <w:unhideWhenUsed/>
    <w:rPr>
      <w:color w:val="0000FF"/>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link w:val="PlainText"/>
    <w:uiPriority w:val="99"/>
    <w:rPr>
      <w:rFonts w:ascii="Courier New" w:hAnsi="Courier New" w:cs="Courier New"/>
      <w:sz w:val="21"/>
      <w:szCs w:val="21"/>
    </w:rPr>
  </w:style>
  <w:style w:type="paragraph" w:styleId="EnvelopeAddress">
    <w:name w:val="envelope address"/>
    <w:basedOn w:val="Normal"/>
    <w:uiPriority w:val="99"/>
    <w:unhideWhenUsed/>
    <w:pPr>
      <w:spacing w:after="0" w:line="240" w:lineRule="auto"/>
      <w:ind w:left="2880"/>
    </w:pPr>
    <w:rPr>
      <w:rFonts w:ascii="Cambria" w:eastAsia="Times New Roman" w:hAnsi="Cambria"/>
    </w:rPr>
  </w:style>
  <w:style w:type="paragraph" w:styleId="EnvelopeReturn">
    <w:name w:val="envelope return"/>
    <w:basedOn w:val="Normal"/>
    <w:uiPriority w:val="99"/>
    <w:unhideWhenUsed/>
    <w:pPr>
      <w:spacing w:after="0" w:line="240" w:lineRule="auto"/>
    </w:pPr>
    <w:rPr>
      <w:rFonts w:ascii="Cambria" w:eastAsia="Times New Roman" w:hAnsi="Cambria"/>
      <w:sz w:val="20"/>
    </w:rPr>
  </w:style>
  <w:style w:type="character" w:customStyle="1" w:styleId="FontStyle19">
    <w:name w:val="Font Style19"/>
    <w:uiPriority w:val="99"/>
    <w:rsid w:val="0042765E"/>
    <w:rPr>
      <w:rFonts w:ascii="Times New Roman" w:hAnsi="Times New Roman" w:cs="Times New Roman"/>
      <w:sz w:val="22"/>
      <w:szCs w:val="22"/>
    </w:rPr>
  </w:style>
  <w:style w:type="paragraph" w:styleId="Header">
    <w:name w:val="header"/>
    <w:basedOn w:val="Normal"/>
    <w:link w:val="HeaderChar"/>
    <w:uiPriority w:val="99"/>
    <w:unhideWhenUsed/>
    <w:rsid w:val="00B163C8"/>
    <w:pPr>
      <w:tabs>
        <w:tab w:val="center" w:pos="4680"/>
        <w:tab w:val="right" w:pos="9360"/>
      </w:tabs>
      <w:spacing w:after="0" w:line="240" w:lineRule="auto"/>
    </w:pPr>
  </w:style>
  <w:style w:type="character" w:customStyle="1" w:styleId="HeaderChar">
    <w:name w:val="Header Char"/>
    <w:link w:val="Header"/>
    <w:uiPriority w:val="99"/>
    <w:rsid w:val="00B163C8"/>
    <w:rPr>
      <w:rFonts w:ascii="Times New Roman" w:hAnsi="Times New Roman"/>
      <w:sz w:val="24"/>
      <w:szCs w:val="22"/>
      <w:lang w:eastAsia="zh-CN"/>
    </w:rPr>
  </w:style>
  <w:style w:type="paragraph" w:styleId="Footer">
    <w:name w:val="footer"/>
    <w:basedOn w:val="Normal"/>
    <w:link w:val="FooterChar"/>
    <w:uiPriority w:val="99"/>
    <w:unhideWhenUsed/>
    <w:rsid w:val="00B163C8"/>
    <w:pPr>
      <w:tabs>
        <w:tab w:val="center" w:pos="4680"/>
        <w:tab w:val="right" w:pos="9360"/>
      </w:tabs>
      <w:spacing w:after="0" w:line="240" w:lineRule="auto"/>
    </w:pPr>
  </w:style>
  <w:style w:type="character" w:customStyle="1" w:styleId="FooterChar">
    <w:name w:val="Footer Char"/>
    <w:link w:val="Footer"/>
    <w:uiPriority w:val="99"/>
    <w:rsid w:val="00B163C8"/>
    <w:rPr>
      <w:rFonts w:ascii="Times New Roman" w:hAnsi="Times New Roman"/>
      <w:sz w:val="24"/>
      <w:szCs w:val="22"/>
      <w:lang w:eastAsia="zh-CN"/>
    </w:rPr>
  </w:style>
  <w:style w:type="table" w:styleId="TableGrid">
    <w:name w:val="Table Grid"/>
    <w:basedOn w:val="TableNormal"/>
    <w:uiPriority w:val="39"/>
    <w:rsid w:val="00AC2091"/>
    <w:rPr>
      <w:rFonts w:eastAsia="Calibri" w:cs="Arial"/>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3B6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53B6E"/>
    <w:rPr>
      <w:rFonts w:ascii="Segoe UI" w:hAnsi="Segoe UI" w:cs="Segoe UI"/>
      <w:sz w:val="18"/>
      <w:szCs w:val="18"/>
      <w:lang w:eastAsia="zh-CN"/>
    </w:rPr>
  </w:style>
  <w:style w:type="paragraph" w:styleId="NormalWeb">
    <w:name w:val="Normal (Web)"/>
    <w:basedOn w:val="Normal"/>
    <w:uiPriority w:val="99"/>
    <w:unhideWhenUsed/>
    <w:rsid w:val="002522EC"/>
    <w:pPr>
      <w:spacing w:before="100" w:beforeAutospacing="1" w:after="100" w:afterAutospacing="1" w:line="240" w:lineRule="auto"/>
      <w:jc w:val="left"/>
    </w:pPr>
    <w:rPr>
      <w:rFonts w:eastAsia="Times New Roman"/>
      <w:szCs w:val="24"/>
      <w:lang w:eastAsia="en-US"/>
    </w:rPr>
  </w:style>
  <w:style w:type="paragraph" w:styleId="TOCHeading">
    <w:name w:val="TOC Heading"/>
    <w:basedOn w:val="Heading1"/>
    <w:next w:val="Normal"/>
    <w:uiPriority w:val="39"/>
    <w:unhideWhenUsed/>
    <w:qFormat/>
    <w:rsid w:val="00AC5B58"/>
    <w:pPr>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TOC1">
    <w:name w:val="toc 1"/>
    <w:basedOn w:val="Normal"/>
    <w:next w:val="Normal"/>
    <w:autoRedefine/>
    <w:uiPriority w:val="39"/>
    <w:unhideWhenUsed/>
    <w:rsid w:val="00AC5B58"/>
    <w:pPr>
      <w:spacing w:after="100"/>
    </w:pPr>
  </w:style>
  <w:style w:type="paragraph" w:styleId="TOC2">
    <w:name w:val="toc 2"/>
    <w:basedOn w:val="Normal"/>
    <w:next w:val="Normal"/>
    <w:autoRedefine/>
    <w:uiPriority w:val="39"/>
    <w:unhideWhenUsed/>
    <w:rsid w:val="00AC5B5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us.psu.edu/mentor/2013/08/mental-health-college-students/" TargetMode="External"/><Relationship Id="rId18" Type="http://schemas.openxmlformats.org/officeDocument/2006/relationships/hyperlink" Target="http://chronicle.com.ezproxylocal.library.nova.edu/article/The-Mental-Health-%09Crisis-W/1712/" TargetMode="External"/><Relationship Id="rId26" Type="http://schemas.openxmlformats.org/officeDocument/2006/relationships/hyperlink" Target="https://doi.org/10.1007/978-94-007-4276-5_14" TargetMode="External"/><Relationship Id="rId3" Type="http://schemas.openxmlformats.org/officeDocument/2006/relationships/styles" Target="styles.xml"/><Relationship Id="rId21" Type="http://schemas.openxmlformats.org/officeDocument/2006/relationships/hyperlink" Target="http://www.cacuss.ca/_Library/documents/Post_Sec_Final_Report_June6.pdf" TargetMode="External"/><Relationship Id="rId7" Type="http://schemas.openxmlformats.org/officeDocument/2006/relationships/endnotes" Target="endnotes.xml"/><Relationship Id="rId12" Type="http://schemas.openxmlformats.org/officeDocument/2006/relationships/hyperlink" Target="https://doi.org/10.3928/02793695-20150126-03" TargetMode="External"/><Relationship Id="rId17" Type="http://schemas.openxmlformats.org/officeDocument/2006/relationships/hyperlink" Target="https://doi.org/10.3928/02793695-20150126-03" TargetMode="External"/><Relationship Id="rId25" Type="http://schemas.openxmlformats.org/officeDocument/2006/relationships/hyperlink" Target="http://www.biomedcentral.com/1472-6963/7/9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2/da.20321" TargetMode="External"/><Relationship Id="rId20" Type="http://schemas.openxmlformats.org/officeDocument/2006/relationships/hyperlink" Target="http://www.hrpub.org" TargetMode="External"/><Relationship Id="rId29" Type="http://schemas.openxmlformats.org/officeDocument/2006/relationships/hyperlink" Target="http://content.nejm.org/cgi/content/full/357/2/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ronicle.com.ezproxylocal.library.nova.edu/article/6-Major-Challenges-%09Facing-S/2426/" TargetMode="External"/><Relationship Id="rId24" Type="http://schemas.openxmlformats.org/officeDocument/2006/relationships/hyperlink" Target="https://www.researchgate.net/publication/27501943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llegequarterly.ca/2013-vol16-num01-winter/flatt.html" TargetMode="External"/><Relationship Id="rId23" Type="http://schemas.openxmlformats.org/officeDocument/2006/relationships/hyperlink" Target="http://www.naspa.org/divctr/pp/%20mentalhealth.cfm" TargetMode="External"/><Relationship Id="rId28" Type="http://schemas.openxmlformats.org/officeDocument/2006/relationships/hyperlink" Target="https://doi.org/10.1016/j.addbeh.2013.06.014" TargetMode="External"/><Relationship Id="rId10" Type="http://schemas.openxmlformats.org/officeDocument/2006/relationships/hyperlink" Target="http://www.adaa.org/finding-help/helping-others/college-students/facts" TargetMode="External"/><Relationship Id="rId19" Type="http://schemas.openxmlformats.org/officeDocument/2006/relationships/hyperlink" Target="https://doi.org/10.1001/archpsyc.62.6.593" TargetMode="External"/><Relationship Id="rId31" Type="http://schemas.openxmlformats.org/officeDocument/2006/relationships/hyperlink" Target="http://www.who.int/features/factfiles/mental_health/en/" TargetMode="External"/><Relationship Id="rId4" Type="http://schemas.openxmlformats.org/officeDocument/2006/relationships/settings" Target="settings.xml"/><Relationship Id="rId9" Type="http://schemas.openxmlformats.org/officeDocument/2006/relationships/hyperlink" Target="http://www.acha-ncha.org/data_highlights.html" TargetMode="External"/><Relationship Id="rId14" Type="http://schemas.openxmlformats.org/officeDocument/2006/relationships/hyperlink" Target="https://doi.org/10.1037/0002-9432.77.4.534" TargetMode="External"/><Relationship Id="rId22" Type="http://schemas.openxmlformats.org/officeDocument/2006/relationships/hyperlink" Target="http://www.okhighered.org/class/MentalHealthCrisis%20NASPA.pdf" TargetMode="External"/><Relationship Id="rId27" Type="http://schemas.openxmlformats.org/officeDocument/2006/relationships/hyperlink" Target="https://doi.org/10.1080/07448481.2011.552537" TargetMode="External"/><Relationship Id="rId30" Type="http://schemas.openxmlformats.org/officeDocument/2006/relationships/hyperlink" Target="http://www.who.int/mental_health/media/investing_mn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2E0F0-876A-4333-9FF1-F4F256D8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18099</Words>
  <Characters>103166</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121023</CharactersWithSpaces>
  <SharedDoc>false</SharedDoc>
  <HLinks>
    <vt:vector size="138" baseType="variant">
      <vt:variant>
        <vt:i4>6356994</vt:i4>
      </vt:variant>
      <vt:variant>
        <vt:i4>78</vt:i4>
      </vt:variant>
      <vt:variant>
        <vt:i4>0</vt:i4>
      </vt:variant>
      <vt:variant>
        <vt:i4>5</vt:i4>
      </vt:variant>
      <vt:variant>
        <vt:lpwstr>http://www.who.int/features/factfiles/mental_health/en/</vt:lpwstr>
      </vt:variant>
      <vt:variant>
        <vt:lpwstr/>
      </vt:variant>
      <vt:variant>
        <vt:i4>7012401</vt:i4>
      </vt:variant>
      <vt:variant>
        <vt:i4>75</vt:i4>
      </vt:variant>
      <vt:variant>
        <vt:i4>0</vt:i4>
      </vt:variant>
      <vt:variant>
        <vt:i4>5</vt:i4>
      </vt:variant>
      <vt:variant>
        <vt:lpwstr>http://www.who.int/mental_health/media/investing_mnh.pdf</vt:lpwstr>
      </vt:variant>
      <vt:variant>
        <vt:lpwstr/>
      </vt:variant>
      <vt:variant>
        <vt:i4>7929956</vt:i4>
      </vt:variant>
      <vt:variant>
        <vt:i4>72</vt:i4>
      </vt:variant>
      <vt:variant>
        <vt:i4>0</vt:i4>
      </vt:variant>
      <vt:variant>
        <vt:i4>5</vt:i4>
      </vt:variant>
      <vt:variant>
        <vt:lpwstr>http://content.nejm.org/cgi/content/full/357/2/105</vt:lpwstr>
      </vt:variant>
      <vt:variant>
        <vt:lpwstr/>
      </vt:variant>
      <vt:variant>
        <vt:i4>5046356</vt:i4>
      </vt:variant>
      <vt:variant>
        <vt:i4>69</vt:i4>
      </vt:variant>
      <vt:variant>
        <vt:i4>0</vt:i4>
      </vt:variant>
      <vt:variant>
        <vt:i4>5</vt:i4>
      </vt:variant>
      <vt:variant>
        <vt:lpwstr>https://doi.org/10.1016/j.addbeh.2013.06.014</vt:lpwstr>
      </vt:variant>
      <vt:variant>
        <vt:lpwstr/>
      </vt:variant>
      <vt:variant>
        <vt:i4>458821</vt:i4>
      </vt:variant>
      <vt:variant>
        <vt:i4>66</vt:i4>
      </vt:variant>
      <vt:variant>
        <vt:i4>0</vt:i4>
      </vt:variant>
      <vt:variant>
        <vt:i4>5</vt:i4>
      </vt:variant>
      <vt:variant>
        <vt:lpwstr>https://doi.org/10.1080/07448481.2011.552537</vt:lpwstr>
      </vt:variant>
      <vt:variant>
        <vt:lpwstr/>
      </vt:variant>
      <vt:variant>
        <vt:i4>8323157</vt:i4>
      </vt:variant>
      <vt:variant>
        <vt:i4>63</vt:i4>
      </vt:variant>
      <vt:variant>
        <vt:i4>0</vt:i4>
      </vt:variant>
      <vt:variant>
        <vt:i4>5</vt:i4>
      </vt:variant>
      <vt:variant>
        <vt:lpwstr>https://doi.org/10.1007/978-94-007-4276-5_14</vt:lpwstr>
      </vt:variant>
      <vt:variant>
        <vt:lpwstr/>
      </vt:variant>
      <vt:variant>
        <vt:i4>7405608</vt:i4>
      </vt:variant>
      <vt:variant>
        <vt:i4>60</vt:i4>
      </vt:variant>
      <vt:variant>
        <vt:i4>0</vt:i4>
      </vt:variant>
      <vt:variant>
        <vt:i4>5</vt:i4>
      </vt:variant>
      <vt:variant>
        <vt:lpwstr>http://www.biomedcentral.com/1472-6963/7/97</vt:lpwstr>
      </vt:variant>
      <vt:variant>
        <vt:lpwstr/>
      </vt:variant>
      <vt:variant>
        <vt:i4>6422647</vt:i4>
      </vt:variant>
      <vt:variant>
        <vt:i4>57</vt:i4>
      </vt:variant>
      <vt:variant>
        <vt:i4>0</vt:i4>
      </vt:variant>
      <vt:variant>
        <vt:i4>5</vt:i4>
      </vt:variant>
      <vt:variant>
        <vt:lpwstr>https://www.researchgate.net/publication/275019431</vt:lpwstr>
      </vt:variant>
      <vt:variant>
        <vt:lpwstr/>
      </vt:variant>
      <vt:variant>
        <vt:i4>5505090</vt:i4>
      </vt:variant>
      <vt:variant>
        <vt:i4>54</vt:i4>
      </vt:variant>
      <vt:variant>
        <vt:i4>0</vt:i4>
      </vt:variant>
      <vt:variant>
        <vt:i4>5</vt:i4>
      </vt:variant>
      <vt:variant>
        <vt:lpwstr>http://www.naspa.org/divctr/pp/ mentalhealth.cfm</vt:lpwstr>
      </vt:variant>
      <vt:variant>
        <vt:lpwstr/>
      </vt:variant>
      <vt:variant>
        <vt:i4>786514</vt:i4>
      </vt:variant>
      <vt:variant>
        <vt:i4>51</vt:i4>
      </vt:variant>
      <vt:variant>
        <vt:i4>0</vt:i4>
      </vt:variant>
      <vt:variant>
        <vt:i4>5</vt:i4>
      </vt:variant>
      <vt:variant>
        <vt:lpwstr>http://www.okhighered.org/class/MentalHealthCrisis NASPA.pdf</vt:lpwstr>
      </vt:variant>
      <vt:variant>
        <vt:lpwstr/>
      </vt:variant>
      <vt:variant>
        <vt:i4>3145751</vt:i4>
      </vt:variant>
      <vt:variant>
        <vt:i4>48</vt:i4>
      </vt:variant>
      <vt:variant>
        <vt:i4>0</vt:i4>
      </vt:variant>
      <vt:variant>
        <vt:i4>5</vt:i4>
      </vt:variant>
      <vt:variant>
        <vt:lpwstr>http://www.cacuss.ca/_Library/documents/Post_Sec_Final_Report_June6.pdf</vt:lpwstr>
      </vt:variant>
      <vt:variant>
        <vt:lpwstr/>
      </vt:variant>
      <vt:variant>
        <vt:i4>5832715</vt:i4>
      </vt:variant>
      <vt:variant>
        <vt:i4>45</vt:i4>
      </vt:variant>
      <vt:variant>
        <vt:i4>0</vt:i4>
      </vt:variant>
      <vt:variant>
        <vt:i4>5</vt:i4>
      </vt:variant>
      <vt:variant>
        <vt:lpwstr>http://www.hrpub.org/</vt:lpwstr>
      </vt:variant>
      <vt:variant>
        <vt:lpwstr/>
      </vt:variant>
      <vt:variant>
        <vt:i4>1441871</vt:i4>
      </vt:variant>
      <vt:variant>
        <vt:i4>42</vt:i4>
      </vt:variant>
      <vt:variant>
        <vt:i4>0</vt:i4>
      </vt:variant>
      <vt:variant>
        <vt:i4>5</vt:i4>
      </vt:variant>
      <vt:variant>
        <vt:lpwstr>https://doi.org/10.1001/archpsyc.62.6.593</vt:lpwstr>
      </vt:variant>
      <vt:variant>
        <vt:lpwstr/>
      </vt:variant>
      <vt:variant>
        <vt:i4>3932280</vt:i4>
      </vt:variant>
      <vt:variant>
        <vt:i4>39</vt:i4>
      </vt:variant>
      <vt:variant>
        <vt:i4>0</vt:i4>
      </vt:variant>
      <vt:variant>
        <vt:i4>5</vt:i4>
      </vt:variant>
      <vt:variant>
        <vt:lpwstr>http://chronicle.com.ezproxylocal.library.nova.edu/article/The-Mental-Health-%09Crisis-W/1712/</vt:lpwstr>
      </vt:variant>
      <vt:variant>
        <vt:lpwstr/>
      </vt:variant>
      <vt:variant>
        <vt:i4>262217</vt:i4>
      </vt:variant>
      <vt:variant>
        <vt:i4>36</vt:i4>
      </vt:variant>
      <vt:variant>
        <vt:i4>0</vt:i4>
      </vt:variant>
      <vt:variant>
        <vt:i4>5</vt:i4>
      </vt:variant>
      <vt:variant>
        <vt:lpwstr>https://doi.org/10.3928/02793695-20150126-03</vt:lpwstr>
      </vt:variant>
      <vt:variant>
        <vt:lpwstr/>
      </vt:variant>
      <vt:variant>
        <vt:i4>4325392</vt:i4>
      </vt:variant>
      <vt:variant>
        <vt:i4>33</vt:i4>
      </vt:variant>
      <vt:variant>
        <vt:i4>0</vt:i4>
      </vt:variant>
      <vt:variant>
        <vt:i4>5</vt:i4>
      </vt:variant>
      <vt:variant>
        <vt:lpwstr>https://doi.org/10.1002/da.20321</vt:lpwstr>
      </vt:variant>
      <vt:variant>
        <vt:lpwstr/>
      </vt:variant>
      <vt:variant>
        <vt:i4>4784155</vt:i4>
      </vt:variant>
      <vt:variant>
        <vt:i4>30</vt:i4>
      </vt:variant>
      <vt:variant>
        <vt:i4>0</vt:i4>
      </vt:variant>
      <vt:variant>
        <vt:i4>5</vt:i4>
      </vt:variant>
      <vt:variant>
        <vt:lpwstr>http://www.collegequarterly.ca/2013-vol16-num01-winter/flatt.html</vt:lpwstr>
      </vt:variant>
      <vt:variant>
        <vt:lpwstr/>
      </vt:variant>
      <vt:variant>
        <vt:i4>3407986</vt:i4>
      </vt:variant>
      <vt:variant>
        <vt:i4>27</vt:i4>
      </vt:variant>
      <vt:variant>
        <vt:i4>0</vt:i4>
      </vt:variant>
      <vt:variant>
        <vt:i4>5</vt:i4>
      </vt:variant>
      <vt:variant>
        <vt:lpwstr>https://doi.org/10.1037/0002-9432.77.4.534</vt:lpwstr>
      </vt:variant>
      <vt:variant>
        <vt:lpwstr/>
      </vt:variant>
      <vt:variant>
        <vt:i4>2031621</vt:i4>
      </vt:variant>
      <vt:variant>
        <vt:i4>24</vt:i4>
      </vt:variant>
      <vt:variant>
        <vt:i4>0</vt:i4>
      </vt:variant>
      <vt:variant>
        <vt:i4>5</vt:i4>
      </vt:variant>
      <vt:variant>
        <vt:lpwstr>http://dus.psu.edu/mentor/2013/08/mental-health-college-students/</vt:lpwstr>
      </vt:variant>
      <vt:variant>
        <vt:lpwstr/>
      </vt:variant>
      <vt:variant>
        <vt:i4>262217</vt:i4>
      </vt:variant>
      <vt:variant>
        <vt:i4>21</vt:i4>
      </vt:variant>
      <vt:variant>
        <vt:i4>0</vt:i4>
      </vt:variant>
      <vt:variant>
        <vt:i4>5</vt:i4>
      </vt:variant>
      <vt:variant>
        <vt:lpwstr>https://doi.org/10.3928/02793695-20150126-03</vt:lpwstr>
      </vt:variant>
      <vt:variant>
        <vt:lpwstr/>
      </vt:variant>
      <vt:variant>
        <vt:i4>6619199</vt:i4>
      </vt:variant>
      <vt:variant>
        <vt:i4>18</vt:i4>
      </vt:variant>
      <vt:variant>
        <vt:i4>0</vt:i4>
      </vt:variant>
      <vt:variant>
        <vt:i4>5</vt:i4>
      </vt:variant>
      <vt:variant>
        <vt:lpwstr>http://chronicle.com.ezproxylocal.library.nova.edu/article/6-Major-Challenges-%09Facing-S/2426/</vt:lpwstr>
      </vt:variant>
      <vt:variant>
        <vt:lpwstr/>
      </vt:variant>
      <vt:variant>
        <vt:i4>6357094</vt:i4>
      </vt:variant>
      <vt:variant>
        <vt:i4>15</vt:i4>
      </vt:variant>
      <vt:variant>
        <vt:i4>0</vt:i4>
      </vt:variant>
      <vt:variant>
        <vt:i4>5</vt:i4>
      </vt:variant>
      <vt:variant>
        <vt:lpwstr>http://www.adaa.org/finding-help/helping-others/college-students/facts</vt:lpwstr>
      </vt:variant>
      <vt:variant>
        <vt:lpwstr/>
      </vt:variant>
      <vt:variant>
        <vt:i4>3932173</vt:i4>
      </vt:variant>
      <vt:variant>
        <vt:i4>12</vt:i4>
      </vt:variant>
      <vt:variant>
        <vt:i4>0</vt:i4>
      </vt:variant>
      <vt:variant>
        <vt:i4>5</vt:i4>
      </vt:variant>
      <vt:variant>
        <vt:lpwstr>http://www.acha-ncha.org/data_highlights.html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K7</dc:creator>
  <cp:keywords/>
  <cp:lastModifiedBy>DELL</cp:lastModifiedBy>
  <cp:revision>2</cp:revision>
  <cp:lastPrinted>2025-09-06T18:34:00Z</cp:lastPrinted>
  <dcterms:created xsi:type="dcterms:W3CDTF">2025-09-16T14:16:00Z</dcterms:created>
  <dcterms:modified xsi:type="dcterms:W3CDTF">2025-09-16T14:16:00Z</dcterms:modified>
</cp:coreProperties>
</file>