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E9" w:rsidRPr="00516A28" w:rsidRDefault="007B22E9" w:rsidP="007B22E9">
      <w:pPr>
        <w:jc w:val="center"/>
        <w:rPr>
          <w:rFonts w:ascii="Bookman Old Style" w:hAnsi="Bookman Old Style"/>
          <w:b/>
          <w:sz w:val="30"/>
          <w:szCs w:val="30"/>
        </w:rPr>
      </w:pPr>
      <w:r>
        <w:rPr>
          <w:rFonts w:ascii="Bookman Old Style" w:hAnsi="Bookman Old Style"/>
          <w:b/>
          <w:sz w:val="30"/>
          <w:szCs w:val="30"/>
        </w:rPr>
        <w:t>AN EXPLORATION OF THE CHALLENGES AND OPPORTUNITIES OF ENVIRONMENTAL ACCOUNTING IN NIGERIA COMPANIES (A CASE STUDY OF UNILEVER NIGERIA)</w:t>
      </w:r>
    </w:p>
    <w:p w:rsidR="007B22E9" w:rsidRPr="00516A28" w:rsidRDefault="007B22E9" w:rsidP="007B22E9">
      <w:pPr>
        <w:spacing w:line="360" w:lineRule="auto"/>
        <w:jc w:val="center"/>
        <w:rPr>
          <w:rFonts w:ascii="Century" w:hAnsi="Century"/>
          <w:i/>
          <w:sz w:val="28"/>
          <w:szCs w:val="30"/>
        </w:rPr>
      </w:pPr>
    </w:p>
    <w:p w:rsidR="007B22E9" w:rsidRPr="00416CAB" w:rsidRDefault="007B22E9" w:rsidP="007B22E9">
      <w:pPr>
        <w:spacing w:line="360" w:lineRule="auto"/>
        <w:jc w:val="center"/>
        <w:rPr>
          <w:rFonts w:ascii="Century" w:hAnsi="Century"/>
          <w:sz w:val="26"/>
          <w:szCs w:val="26"/>
        </w:rPr>
      </w:pPr>
    </w:p>
    <w:p w:rsidR="007B22E9" w:rsidRPr="00416CAB" w:rsidRDefault="007B22E9" w:rsidP="007B22E9">
      <w:pPr>
        <w:spacing w:line="360" w:lineRule="auto"/>
        <w:jc w:val="center"/>
        <w:rPr>
          <w:rFonts w:ascii="Century" w:hAnsi="Century"/>
          <w:sz w:val="26"/>
          <w:szCs w:val="26"/>
        </w:rPr>
      </w:pPr>
    </w:p>
    <w:p w:rsidR="007B22E9" w:rsidRPr="00FD6188" w:rsidRDefault="007B22E9" w:rsidP="007B22E9">
      <w:pPr>
        <w:spacing w:line="360" w:lineRule="auto"/>
        <w:jc w:val="center"/>
        <w:rPr>
          <w:rFonts w:ascii="Monotype Corsiva" w:hAnsi="Monotype Corsiva"/>
          <w:sz w:val="40"/>
          <w:szCs w:val="40"/>
        </w:rPr>
      </w:pPr>
      <w:r w:rsidRPr="00FD6188">
        <w:rPr>
          <w:rFonts w:ascii="Monotype Corsiva" w:hAnsi="Monotype Corsiva"/>
          <w:sz w:val="40"/>
          <w:szCs w:val="40"/>
        </w:rPr>
        <w:t>BY</w:t>
      </w:r>
    </w:p>
    <w:p w:rsidR="007B22E9" w:rsidRPr="00FD6188" w:rsidRDefault="007B22E9" w:rsidP="007B22E9">
      <w:pPr>
        <w:jc w:val="center"/>
        <w:rPr>
          <w:rFonts w:ascii="Arial Black" w:hAnsi="Arial Black"/>
          <w:b/>
          <w:sz w:val="36"/>
          <w:szCs w:val="36"/>
        </w:rPr>
      </w:pPr>
      <w:r>
        <w:rPr>
          <w:rFonts w:ascii="Arial Black" w:hAnsi="Arial Black"/>
          <w:b/>
          <w:sz w:val="36"/>
          <w:szCs w:val="36"/>
        </w:rPr>
        <w:t>OLOJOKU RUQOYAH TEMITOPE</w:t>
      </w:r>
    </w:p>
    <w:p w:rsidR="007B22E9" w:rsidRPr="00FD6188" w:rsidRDefault="007B22E9" w:rsidP="007B22E9">
      <w:pPr>
        <w:tabs>
          <w:tab w:val="left" w:pos="2085"/>
          <w:tab w:val="center" w:pos="4320"/>
        </w:tabs>
        <w:rPr>
          <w:rFonts w:ascii="Arial Black" w:hAnsi="Arial Black"/>
          <w:b/>
          <w:sz w:val="36"/>
          <w:szCs w:val="36"/>
        </w:rPr>
      </w:pPr>
      <w:r>
        <w:rPr>
          <w:rFonts w:ascii="Arial Black" w:hAnsi="Arial Black"/>
          <w:b/>
          <w:sz w:val="36"/>
          <w:szCs w:val="36"/>
        </w:rPr>
        <w:tab/>
      </w:r>
      <w:r>
        <w:rPr>
          <w:rFonts w:ascii="Arial Black" w:hAnsi="Arial Black"/>
          <w:b/>
          <w:sz w:val="36"/>
          <w:szCs w:val="36"/>
        </w:rPr>
        <w:tab/>
        <w:t>ND/23/ACC/PT/0192</w:t>
      </w:r>
    </w:p>
    <w:p w:rsidR="007B22E9" w:rsidRPr="00416CAB" w:rsidRDefault="007B22E9" w:rsidP="007B22E9">
      <w:pPr>
        <w:spacing w:line="360" w:lineRule="auto"/>
        <w:jc w:val="center"/>
        <w:rPr>
          <w:rFonts w:ascii="Century" w:hAnsi="Century"/>
          <w:sz w:val="26"/>
          <w:szCs w:val="26"/>
        </w:rPr>
      </w:pPr>
    </w:p>
    <w:p w:rsidR="007B22E9" w:rsidRPr="00416CAB" w:rsidRDefault="007B22E9" w:rsidP="007B22E9">
      <w:pPr>
        <w:spacing w:line="360" w:lineRule="auto"/>
        <w:jc w:val="center"/>
        <w:rPr>
          <w:rFonts w:ascii="Century" w:hAnsi="Century"/>
          <w:sz w:val="26"/>
          <w:szCs w:val="26"/>
        </w:rPr>
      </w:pPr>
    </w:p>
    <w:p w:rsidR="007B22E9" w:rsidRPr="00516A28" w:rsidRDefault="007B22E9" w:rsidP="007B22E9">
      <w:pPr>
        <w:spacing w:line="360" w:lineRule="auto"/>
        <w:jc w:val="center"/>
        <w:rPr>
          <w:rFonts w:ascii="Century" w:hAnsi="Century"/>
          <w:b/>
          <w:bCs/>
          <w:sz w:val="26"/>
          <w:szCs w:val="26"/>
        </w:rPr>
      </w:pPr>
      <w:r w:rsidRPr="00516A28">
        <w:rPr>
          <w:rFonts w:ascii="Century" w:hAnsi="Century"/>
          <w:b/>
          <w:bCs/>
          <w:sz w:val="26"/>
          <w:szCs w:val="26"/>
        </w:rPr>
        <w:t>A PROJECT SUBMITTED TO THE DEPARTMENT OF ACCUNTANCY, INSTITUTE OF FINANCE AND MANAGEMENT STUDIES (IFMS), KWARA STATE POLYTECHNIC</w:t>
      </w:r>
    </w:p>
    <w:p w:rsidR="007B22E9" w:rsidRPr="00516A28" w:rsidRDefault="007B22E9" w:rsidP="007B22E9">
      <w:pPr>
        <w:spacing w:line="360" w:lineRule="auto"/>
        <w:jc w:val="center"/>
        <w:rPr>
          <w:rFonts w:ascii="Century" w:hAnsi="Century"/>
          <w:b/>
          <w:bCs/>
          <w:sz w:val="26"/>
          <w:szCs w:val="26"/>
        </w:rPr>
      </w:pPr>
    </w:p>
    <w:p w:rsidR="007B22E9" w:rsidRPr="00516A28" w:rsidRDefault="007B22E9" w:rsidP="007B22E9">
      <w:pPr>
        <w:tabs>
          <w:tab w:val="left" w:pos="5523"/>
        </w:tabs>
        <w:spacing w:line="360" w:lineRule="auto"/>
        <w:rPr>
          <w:rFonts w:ascii="Century" w:hAnsi="Century"/>
          <w:b/>
          <w:bCs/>
          <w:sz w:val="26"/>
          <w:szCs w:val="26"/>
        </w:rPr>
      </w:pPr>
      <w:r>
        <w:rPr>
          <w:rFonts w:ascii="Century" w:hAnsi="Century"/>
          <w:b/>
          <w:bCs/>
          <w:sz w:val="26"/>
          <w:szCs w:val="26"/>
        </w:rPr>
        <w:tab/>
      </w:r>
    </w:p>
    <w:p w:rsidR="007B22E9" w:rsidRPr="00516A28" w:rsidRDefault="007B22E9" w:rsidP="007B22E9">
      <w:pPr>
        <w:spacing w:line="360" w:lineRule="auto"/>
        <w:jc w:val="center"/>
        <w:rPr>
          <w:rFonts w:ascii="Century" w:hAnsi="Century"/>
          <w:b/>
          <w:bCs/>
          <w:sz w:val="26"/>
          <w:szCs w:val="26"/>
        </w:rPr>
      </w:pPr>
      <w:r w:rsidRPr="00516A28">
        <w:rPr>
          <w:rFonts w:ascii="Century" w:hAnsi="Century"/>
          <w:b/>
          <w:bCs/>
          <w:sz w:val="26"/>
          <w:szCs w:val="26"/>
        </w:rPr>
        <w:t>IN PARTIAL FULFILLMENT OF THE REQUIREMENT FOR THE AWARD OF NATIONALDIPLOMA (ND) IN</w:t>
      </w:r>
      <w:r>
        <w:rPr>
          <w:rFonts w:ascii="Century" w:hAnsi="Century"/>
          <w:b/>
          <w:bCs/>
          <w:sz w:val="26"/>
          <w:szCs w:val="26"/>
        </w:rPr>
        <w:t xml:space="preserve"> ACCOUNTANCY</w:t>
      </w:r>
    </w:p>
    <w:p w:rsidR="007B22E9" w:rsidRPr="00416CAB" w:rsidRDefault="007B22E9" w:rsidP="007B22E9">
      <w:pPr>
        <w:spacing w:line="360" w:lineRule="auto"/>
        <w:jc w:val="center"/>
        <w:rPr>
          <w:rFonts w:ascii="Century" w:hAnsi="Century"/>
          <w:sz w:val="26"/>
          <w:szCs w:val="26"/>
        </w:rPr>
      </w:pPr>
    </w:p>
    <w:p w:rsidR="007B22E9" w:rsidRPr="00416CAB" w:rsidRDefault="007B22E9" w:rsidP="007B22E9">
      <w:pPr>
        <w:spacing w:line="360" w:lineRule="auto"/>
        <w:jc w:val="center"/>
        <w:rPr>
          <w:rFonts w:ascii="Century" w:hAnsi="Century"/>
          <w:sz w:val="26"/>
          <w:szCs w:val="26"/>
        </w:rPr>
      </w:pPr>
    </w:p>
    <w:p w:rsidR="007B22E9" w:rsidRPr="00416CAB" w:rsidRDefault="007B22E9" w:rsidP="007B22E9">
      <w:pPr>
        <w:spacing w:line="360" w:lineRule="auto"/>
        <w:jc w:val="center"/>
        <w:rPr>
          <w:rFonts w:ascii="Century" w:hAnsi="Century"/>
          <w:sz w:val="26"/>
          <w:szCs w:val="26"/>
        </w:rPr>
      </w:pPr>
    </w:p>
    <w:p w:rsidR="007B22E9" w:rsidRPr="00416CAB" w:rsidRDefault="007B22E9" w:rsidP="007B22E9">
      <w:pPr>
        <w:spacing w:line="360" w:lineRule="auto"/>
        <w:jc w:val="right"/>
        <w:rPr>
          <w:rFonts w:ascii="Century" w:hAnsi="Century"/>
          <w:sz w:val="26"/>
          <w:szCs w:val="26"/>
        </w:rPr>
      </w:pPr>
      <w:r>
        <w:rPr>
          <w:rFonts w:ascii="Century" w:hAnsi="Century"/>
          <w:sz w:val="26"/>
          <w:szCs w:val="26"/>
        </w:rPr>
        <w:t>JULY, 2025</w:t>
      </w:r>
    </w:p>
    <w:p w:rsidR="007B22E9" w:rsidRPr="00416CAB" w:rsidRDefault="007B22E9" w:rsidP="007B22E9">
      <w:pPr>
        <w:spacing w:line="360" w:lineRule="auto"/>
        <w:jc w:val="center"/>
        <w:rPr>
          <w:rFonts w:ascii="Century" w:hAnsi="Century"/>
          <w:b/>
          <w:sz w:val="26"/>
          <w:szCs w:val="26"/>
        </w:rPr>
      </w:pPr>
      <w:r w:rsidRPr="00416CAB">
        <w:rPr>
          <w:rFonts w:asciiTheme="majorBidi" w:hAnsiTheme="majorBidi" w:cstheme="majorBidi"/>
          <w:b/>
          <w:bCs/>
        </w:rPr>
        <w:br w:type="page"/>
      </w:r>
      <w:r w:rsidRPr="00416CAB">
        <w:rPr>
          <w:rFonts w:ascii="Century" w:hAnsi="Century"/>
          <w:b/>
          <w:sz w:val="26"/>
          <w:szCs w:val="26"/>
        </w:rPr>
        <w:lastRenderedPageBreak/>
        <w:t>CERTIFICATION</w:t>
      </w:r>
    </w:p>
    <w:p w:rsidR="007B22E9" w:rsidRPr="00416CAB" w:rsidRDefault="007B22E9" w:rsidP="007B22E9">
      <w:pPr>
        <w:spacing w:line="360" w:lineRule="auto"/>
        <w:jc w:val="both"/>
        <w:rPr>
          <w:rFonts w:ascii="Century" w:hAnsi="Century"/>
          <w:sz w:val="26"/>
          <w:szCs w:val="26"/>
        </w:rPr>
      </w:pPr>
      <w:r w:rsidRPr="007D6CE6">
        <w:rPr>
          <w:rFonts w:asciiTheme="majorBidi" w:hAnsiTheme="majorBidi" w:cstheme="majorBidi"/>
        </w:rPr>
        <w:t xml:space="preserve">This is to certify that this project work has been written by </w:t>
      </w:r>
      <w:r>
        <w:rPr>
          <w:rFonts w:asciiTheme="majorBidi" w:hAnsiTheme="majorBidi" w:cstheme="majorBidi"/>
        </w:rPr>
        <w:t>OLOJOKU RUKOYAH TEMITOPE with Matric no ND/23/ACC/PT/0192</w:t>
      </w:r>
      <w:r w:rsidRPr="007D6CE6">
        <w:rPr>
          <w:rFonts w:asciiTheme="majorBidi" w:hAnsiTheme="majorBidi" w:cstheme="majorBidi"/>
        </w:rPr>
        <w:t xml:space="preserve"> and has been read and approved as meeting parts of the requirements for the Awa</w:t>
      </w:r>
      <w:r>
        <w:rPr>
          <w:rFonts w:asciiTheme="majorBidi" w:hAnsiTheme="majorBidi" w:cstheme="majorBidi"/>
        </w:rPr>
        <w:t>rd of  National Diploma (</w:t>
      </w:r>
      <w:r w:rsidRPr="007D6CE6">
        <w:rPr>
          <w:rFonts w:asciiTheme="majorBidi" w:hAnsiTheme="majorBidi" w:cstheme="majorBidi"/>
        </w:rPr>
        <w:t>ND) in the Department of Accountancy, Institute of Finance and Management Studies, Kwara State Polytechnic, Ilorin, Kwara State.</w:t>
      </w:r>
    </w:p>
    <w:p w:rsidR="007B22E9" w:rsidRPr="00416CAB" w:rsidRDefault="007B22E9" w:rsidP="007B22E9">
      <w:pPr>
        <w:spacing w:line="360" w:lineRule="auto"/>
        <w:jc w:val="both"/>
        <w:rPr>
          <w:rFonts w:ascii="Century" w:hAnsi="Century"/>
          <w:sz w:val="26"/>
          <w:szCs w:val="26"/>
        </w:rPr>
      </w:pPr>
    </w:p>
    <w:p w:rsidR="007B22E9" w:rsidRPr="00416CAB" w:rsidRDefault="007B22E9" w:rsidP="007B22E9">
      <w:pPr>
        <w:spacing w:line="360" w:lineRule="auto"/>
        <w:jc w:val="both"/>
        <w:rPr>
          <w:rFonts w:ascii="Century" w:hAnsi="Century"/>
          <w:sz w:val="26"/>
          <w:szCs w:val="26"/>
        </w:rPr>
      </w:pPr>
    </w:p>
    <w:p w:rsidR="007B22E9" w:rsidRPr="00416CAB" w:rsidRDefault="007B22E9" w:rsidP="007B22E9">
      <w:pPr>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w:t>
      </w:r>
      <w:r w:rsidRPr="00416CAB">
        <w:rPr>
          <w:rFonts w:ascii="Century" w:hAnsi="Century"/>
          <w:sz w:val="26"/>
          <w:szCs w:val="26"/>
        </w:rPr>
        <w:tab/>
        <w:t>____________</w:t>
      </w:r>
    </w:p>
    <w:p w:rsidR="007B22E9" w:rsidRPr="00416CAB" w:rsidRDefault="007B22E9" w:rsidP="007B22E9">
      <w:pPr>
        <w:jc w:val="both"/>
        <w:rPr>
          <w:rFonts w:ascii="Century" w:hAnsi="Century"/>
          <w:b/>
          <w:sz w:val="26"/>
          <w:szCs w:val="26"/>
        </w:rPr>
      </w:pPr>
      <w:r>
        <w:rPr>
          <w:rFonts w:ascii="Century" w:hAnsi="Century"/>
          <w:b/>
          <w:sz w:val="26"/>
          <w:szCs w:val="26"/>
        </w:rPr>
        <w:t>MR. TOSHO A.I</w:t>
      </w:r>
      <w:r>
        <w:rPr>
          <w:rFonts w:ascii="Century" w:hAnsi="Century"/>
          <w:b/>
          <w:sz w:val="26"/>
          <w:szCs w:val="26"/>
        </w:rPr>
        <w:tab/>
      </w:r>
      <w:r w:rsidRPr="00416CAB">
        <w:rPr>
          <w:rFonts w:ascii="Century" w:hAnsi="Century"/>
          <w:b/>
          <w:sz w:val="26"/>
          <w:szCs w:val="26"/>
        </w:rPr>
        <w:t xml:space="preserve">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7B22E9" w:rsidRPr="00416CAB" w:rsidRDefault="007B22E9" w:rsidP="007B22E9">
      <w:pPr>
        <w:jc w:val="both"/>
        <w:rPr>
          <w:rFonts w:ascii="Century" w:hAnsi="Century"/>
          <w:sz w:val="26"/>
          <w:szCs w:val="26"/>
        </w:rPr>
      </w:pPr>
      <w:r w:rsidRPr="00416CAB">
        <w:rPr>
          <w:rFonts w:ascii="Century" w:hAnsi="Century"/>
          <w:sz w:val="26"/>
          <w:szCs w:val="26"/>
        </w:rPr>
        <w:t>Project Supervisor</w:t>
      </w:r>
    </w:p>
    <w:p w:rsidR="007B22E9" w:rsidRPr="00416CAB" w:rsidRDefault="007B22E9" w:rsidP="007B22E9">
      <w:pPr>
        <w:jc w:val="both"/>
        <w:rPr>
          <w:rFonts w:ascii="Century" w:hAnsi="Century"/>
          <w:sz w:val="26"/>
          <w:szCs w:val="26"/>
        </w:rPr>
      </w:pPr>
    </w:p>
    <w:p w:rsidR="007B22E9" w:rsidRPr="00416CAB" w:rsidRDefault="007B22E9" w:rsidP="007B22E9">
      <w:pPr>
        <w:jc w:val="both"/>
        <w:rPr>
          <w:rFonts w:ascii="Century" w:hAnsi="Century"/>
          <w:sz w:val="26"/>
          <w:szCs w:val="26"/>
        </w:rPr>
      </w:pPr>
    </w:p>
    <w:p w:rsidR="007B22E9" w:rsidRPr="00416CAB" w:rsidRDefault="007B22E9" w:rsidP="007B22E9">
      <w:pPr>
        <w:jc w:val="both"/>
        <w:rPr>
          <w:rFonts w:ascii="Century" w:hAnsi="Century"/>
          <w:sz w:val="26"/>
          <w:szCs w:val="26"/>
        </w:rPr>
      </w:pPr>
    </w:p>
    <w:p w:rsidR="007B22E9" w:rsidRPr="00416CAB" w:rsidRDefault="007B22E9" w:rsidP="007B22E9">
      <w:pPr>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w:t>
      </w:r>
    </w:p>
    <w:p w:rsidR="007B22E9" w:rsidRPr="00416CAB" w:rsidRDefault="007B22E9" w:rsidP="007B22E9">
      <w:pPr>
        <w:jc w:val="both"/>
        <w:rPr>
          <w:rFonts w:ascii="Century" w:hAnsi="Century"/>
          <w:b/>
          <w:sz w:val="26"/>
          <w:szCs w:val="26"/>
        </w:rPr>
      </w:pPr>
      <w:r>
        <w:rPr>
          <w:rFonts w:ascii="Century" w:hAnsi="Century"/>
          <w:b/>
          <w:sz w:val="26"/>
          <w:szCs w:val="26"/>
        </w:rPr>
        <w:t xml:space="preserve">MR. HASSAN A.O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7B22E9" w:rsidRPr="00416CAB" w:rsidRDefault="007B22E9" w:rsidP="007B22E9">
      <w:pPr>
        <w:jc w:val="both"/>
        <w:rPr>
          <w:rFonts w:ascii="Century" w:hAnsi="Century"/>
          <w:sz w:val="26"/>
          <w:szCs w:val="26"/>
        </w:rPr>
      </w:pPr>
      <w:r w:rsidRPr="00416CAB">
        <w:rPr>
          <w:rFonts w:ascii="Century" w:hAnsi="Century"/>
          <w:sz w:val="26"/>
          <w:szCs w:val="26"/>
        </w:rPr>
        <w:t>Project Coordinator</w:t>
      </w:r>
    </w:p>
    <w:p w:rsidR="007B22E9" w:rsidRPr="00416CAB" w:rsidRDefault="007B22E9" w:rsidP="007B22E9">
      <w:pPr>
        <w:jc w:val="both"/>
        <w:rPr>
          <w:rFonts w:ascii="Century" w:hAnsi="Century"/>
          <w:sz w:val="26"/>
          <w:szCs w:val="26"/>
        </w:rPr>
      </w:pPr>
    </w:p>
    <w:p w:rsidR="007B22E9" w:rsidRPr="00416CAB" w:rsidRDefault="007B22E9" w:rsidP="007B22E9">
      <w:pPr>
        <w:jc w:val="both"/>
        <w:rPr>
          <w:rFonts w:ascii="Century" w:hAnsi="Century"/>
          <w:sz w:val="26"/>
          <w:szCs w:val="26"/>
        </w:rPr>
      </w:pPr>
    </w:p>
    <w:p w:rsidR="007B22E9" w:rsidRPr="00416CAB" w:rsidRDefault="007B22E9" w:rsidP="007B22E9">
      <w:pPr>
        <w:jc w:val="both"/>
        <w:rPr>
          <w:rFonts w:ascii="Century" w:hAnsi="Century"/>
          <w:sz w:val="26"/>
          <w:szCs w:val="26"/>
        </w:rPr>
      </w:pPr>
    </w:p>
    <w:p w:rsidR="007B22E9" w:rsidRPr="00416CAB" w:rsidRDefault="007B22E9" w:rsidP="007B22E9">
      <w:pPr>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7B22E9" w:rsidRPr="00416CAB" w:rsidRDefault="007B22E9" w:rsidP="007B22E9">
      <w:pPr>
        <w:jc w:val="both"/>
        <w:rPr>
          <w:rFonts w:ascii="Century" w:hAnsi="Century"/>
          <w:b/>
          <w:sz w:val="26"/>
          <w:szCs w:val="26"/>
        </w:rPr>
      </w:pPr>
      <w:r w:rsidRPr="00416CAB">
        <w:rPr>
          <w:rFonts w:ascii="Century" w:hAnsi="Century"/>
          <w:b/>
          <w:sz w:val="26"/>
          <w:szCs w:val="26"/>
        </w:rPr>
        <w:t xml:space="preserve">MR. </w:t>
      </w:r>
      <w:r>
        <w:rPr>
          <w:rFonts w:ascii="Century" w:hAnsi="Century"/>
          <w:b/>
          <w:sz w:val="26"/>
          <w:szCs w:val="26"/>
        </w:rPr>
        <w:t>ELELU M.O</w:t>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7B22E9" w:rsidRDefault="007B22E9" w:rsidP="007B22E9">
      <w:pPr>
        <w:rPr>
          <w:rFonts w:ascii="Century" w:hAnsi="Century"/>
          <w:sz w:val="26"/>
          <w:szCs w:val="26"/>
        </w:rPr>
      </w:pPr>
      <w:r w:rsidRPr="00416CAB">
        <w:rPr>
          <w:rFonts w:ascii="Century" w:hAnsi="Century"/>
          <w:sz w:val="26"/>
          <w:szCs w:val="26"/>
        </w:rPr>
        <w:t xml:space="preserve">Head of Department </w:t>
      </w:r>
    </w:p>
    <w:p w:rsidR="007B22E9" w:rsidRDefault="007B22E9" w:rsidP="007B22E9">
      <w:pPr>
        <w:rPr>
          <w:rFonts w:ascii="Century" w:hAnsi="Century"/>
          <w:sz w:val="26"/>
          <w:szCs w:val="26"/>
        </w:rPr>
      </w:pPr>
    </w:p>
    <w:p w:rsidR="007B22E9" w:rsidRPr="00416CAB" w:rsidRDefault="007B22E9" w:rsidP="007B22E9">
      <w:pPr>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7B22E9" w:rsidRPr="003A7A84" w:rsidRDefault="007B22E9" w:rsidP="007B22E9">
      <w:pPr>
        <w:jc w:val="both"/>
        <w:rPr>
          <w:rFonts w:ascii="Century" w:hAnsi="Century"/>
          <w:b/>
        </w:rPr>
      </w:pPr>
      <w:r w:rsidRPr="003A7A84">
        <w:rPr>
          <w:rFonts w:ascii="Century" w:hAnsi="Century"/>
          <w:b/>
        </w:rPr>
        <w:t>ABDULRAHMAN ABDULLATEEF (FCA)</w:t>
      </w:r>
    </w:p>
    <w:p w:rsidR="007B22E9" w:rsidRPr="00416CAB" w:rsidRDefault="007B22E9" w:rsidP="007B22E9">
      <w:pPr>
        <w:jc w:val="both"/>
        <w:rPr>
          <w:rFonts w:ascii="Century" w:hAnsi="Century"/>
          <w:b/>
          <w:sz w:val="26"/>
          <w:szCs w:val="26"/>
        </w:rPr>
      </w:pPr>
      <w:r w:rsidRPr="006E4EA7">
        <w:rPr>
          <w:rFonts w:ascii="Century" w:hAnsi="Century"/>
        </w:rPr>
        <w:t>(External Examiner)</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t>DATE</w:t>
      </w:r>
      <w:r>
        <w:rPr>
          <w:rFonts w:ascii="Century" w:hAnsi="Century"/>
          <w:b/>
          <w:sz w:val="26"/>
          <w:szCs w:val="26"/>
        </w:rPr>
        <w:tab/>
      </w:r>
      <w:r>
        <w:rPr>
          <w:rFonts w:ascii="Century" w:hAnsi="Century"/>
          <w:b/>
          <w:sz w:val="26"/>
          <w:szCs w:val="26"/>
        </w:rPr>
        <w:tab/>
      </w:r>
      <w:r>
        <w:rPr>
          <w:rFonts w:ascii="Century" w:hAnsi="Century"/>
          <w:b/>
          <w:sz w:val="26"/>
          <w:szCs w:val="26"/>
        </w:rPr>
        <w:tab/>
      </w:r>
    </w:p>
    <w:p w:rsidR="007B22E9" w:rsidRPr="00416CAB" w:rsidRDefault="007B22E9" w:rsidP="007B22E9">
      <w:pPr>
        <w:rPr>
          <w:rFonts w:asciiTheme="majorBidi" w:hAnsiTheme="majorBidi" w:cstheme="majorBidi"/>
          <w:b/>
          <w:bCs/>
        </w:rPr>
      </w:pPr>
      <w:r w:rsidRPr="00416CAB">
        <w:rPr>
          <w:rFonts w:asciiTheme="majorBidi" w:hAnsiTheme="majorBidi" w:cstheme="majorBidi"/>
          <w:b/>
          <w:bCs/>
        </w:rPr>
        <w:br w:type="page"/>
      </w:r>
    </w:p>
    <w:p w:rsidR="007B22E9" w:rsidRPr="00416CAB" w:rsidRDefault="007B22E9" w:rsidP="007B22E9">
      <w:pPr>
        <w:spacing w:line="360" w:lineRule="auto"/>
        <w:jc w:val="center"/>
        <w:rPr>
          <w:rFonts w:ascii="Century" w:hAnsi="Century"/>
          <w:b/>
          <w:sz w:val="26"/>
          <w:szCs w:val="26"/>
        </w:rPr>
      </w:pPr>
      <w:r w:rsidRPr="00416CAB">
        <w:rPr>
          <w:rFonts w:ascii="Century" w:hAnsi="Century"/>
          <w:b/>
          <w:sz w:val="26"/>
          <w:szCs w:val="26"/>
        </w:rPr>
        <w:lastRenderedPageBreak/>
        <w:t>DEDICATION</w:t>
      </w:r>
    </w:p>
    <w:p w:rsidR="007B22E9" w:rsidRPr="0055153E" w:rsidRDefault="007B22E9" w:rsidP="007B22E9">
      <w:pPr>
        <w:spacing w:line="360" w:lineRule="auto"/>
        <w:ind w:firstLine="720"/>
        <w:jc w:val="both"/>
        <w:rPr>
          <w:rFonts w:asciiTheme="majorBidi" w:hAnsiTheme="majorBidi" w:cstheme="majorBidi"/>
        </w:rPr>
      </w:pPr>
      <w:r w:rsidRPr="0055153E">
        <w:rPr>
          <w:rFonts w:asciiTheme="majorBidi" w:hAnsiTheme="majorBidi" w:cstheme="majorBidi"/>
        </w:rPr>
        <w:t xml:space="preserve">I heartedly dedicated this project to Almighty God, the author and finisher of my faith and so to my precious parents Mr. and Mrs. </w:t>
      </w:r>
      <w:r>
        <w:rPr>
          <w:rFonts w:asciiTheme="majorBidi" w:hAnsiTheme="majorBidi" w:cstheme="majorBidi"/>
        </w:rPr>
        <w:t>Olojoku</w:t>
      </w:r>
      <w:r w:rsidRPr="0055153E">
        <w:rPr>
          <w:rFonts w:asciiTheme="majorBidi" w:hAnsiTheme="majorBidi" w:cstheme="majorBidi"/>
        </w:rPr>
        <w:t xml:space="preserve"> who has been given me immensurable support as far as my education is concerned. Thank you.</w:t>
      </w:r>
    </w:p>
    <w:p w:rsidR="007B22E9" w:rsidRPr="00416CAB" w:rsidRDefault="007B22E9" w:rsidP="007B22E9">
      <w:pPr>
        <w:spacing w:line="360" w:lineRule="auto"/>
        <w:jc w:val="center"/>
        <w:rPr>
          <w:rFonts w:ascii="Century" w:hAnsi="Century"/>
          <w:b/>
          <w:sz w:val="26"/>
          <w:szCs w:val="26"/>
        </w:rPr>
      </w:pPr>
      <w:r w:rsidRPr="00416CAB">
        <w:rPr>
          <w:rFonts w:asciiTheme="majorBidi" w:hAnsiTheme="majorBidi" w:cstheme="majorBidi"/>
          <w:b/>
          <w:bCs/>
        </w:rPr>
        <w:br w:type="page"/>
      </w:r>
      <w:r w:rsidRPr="00416CAB">
        <w:rPr>
          <w:rFonts w:ascii="Century" w:hAnsi="Century"/>
          <w:b/>
          <w:sz w:val="26"/>
          <w:szCs w:val="26"/>
        </w:rPr>
        <w:lastRenderedPageBreak/>
        <w:t>ACKNOWLEDGEMENT</w:t>
      </w:r>
    </w:p>
    <w:p w:rsidR="007B22E9" w:rsidRPr="00416CAB" w:rsidRDefault="007B22E9" w:rsidP="007B22E9">
      <w:pPr>
        <w:ind w:firstLine="720"/>
        <w:rPr>
          <w:rFonts w:asciiTheme="majorBidi" w:hAnsiTheme="majorBidi" w:cstheme="majorBidi"/>
        </w:rPr>
      </w:pPr>
      <w:r w:rsidRPr="00416CAB">
        <w:rPr>
          <w:rFonts w:asciiTheme="majorBidi" w:hAnsiTheme="majorBidi" w:cstheme="majorBidi"/>
        </w:rPr>
        <w:t xml:space="preserve">All praise to Almighty God whose protection and favour was supreme in the course of my education. </w:t>
      </w:r>
    </w:p>
    <w:p w:rsidR="007B22E9" w:rsidRPr="00416CAB" w:rsidRDefault="007B22E9" w:rsidP="007B22E9">
      <w:pPr>
        <w:ind w:firstLine="720"/>
        <w:jc w:val="both"/>
        <w:rPr>
          <w:rFonts w:asciiTheme="majorBidi" w:hAnsiTheme="majorBidi" w:cstheme="majorBidi"/>
        </w:rPr>
      </w:pPr>
      <w:r w:rsidRPr="00416CAB">
        <w:rPr>
          <w:rFonts w:asciiTheme="majorBidi" w:hAnsiTheme="majorBidi" w:cstheme="majorBidi"/>
        </w:rPr>
        <w:t xml:space="preserve">I am highly indebted to my parents Mr. and Mrs. </w:t>
      </w:r>
      <w:r>
        <w:rPr>
          <w:rFonts w:asciiTheme="majorBidi" w:hAnsiTheme="majorBidi" w:cstheme="majorBidi"/>
        </w:rPr>
        <w:t>Olojoku</w:t>
      </w:r>
      <w:r w:rsidRPr="00416CAB">
        <w:rPr>
          <w:rFonts w:asciiTheme="majorBidi" w:hAnsiTheme="majorBidi" w:cstheme="majorBidi"/>
        </w:rPr>
        <w:t xml:space="preserve"> for their financially, morally and spiritual support towards the achievement of my National Diploma (ND).</w:t>
      </w:r>
    </w:p>
    <w:p w:rsidR="007B22E9" w:rsidRPr="00416CAB" w:rsidRDefault="007B22E9" w:rsidP="007B22E9">
      <w:pPr>
        <w:ind w:firstLine="720"/>
        <w:jc w:val="both"/>
        <w:rPr>
          <w:rFonts w:asciiTheme="majorBidi" w:hAnsiTheme="majorBidi" w:cstheme="majorBidi"/>
        </w:rPr>
      </w:pPr>
      <w:r w:rsidRPr="00416CAB">
        <w:rPr>
          <w:rFonts w:asciiTheme="majorBidi" w:hAnsiTheme="majorBidi" w:cstheme="majorBidi"/>
        </w:rPr>
        <w:t>My appreciation goes to my able and amiable Supervisor</w:t>
      </w:r>
      <w:r>
        <w:rPr>
          <w:rFonts w:asciiTheme="majorBidi" w:hAnsiTheme="majorBidi" w:cstheme="majorBidi"/>
        </w:rPr>
        <w:t xml:space="preserve"> in person of MR. TOSHO A.I who toke his</w:t>
      </w:r>
      <w:r w:rsidRPr="00416CAB">
        <w:rPr>
          <w:rFonts w:asciiTheme="majorBidi" w:hAnsiTheme="majorBidi" w:cstheme="majorBidi"/>
        </w:rPr>
        <w:t xml:space="preserve"> time in guiding and support me in writing this project may almighty Allah always be with you and special thanks goes to HOD Accountin</w:t>
      </w:r>
      <w:r>
        <w:rPr>
          <w:rFonts w:asciiTheme="majorBidi" w:hAnsiTheme="majorBidi" w:cstheme="majorBidi"/>
        </w:rPr>
        <w:t>g Department the person of MR. Elelu M.O</w:t>
      </w:r>
      <w:r w:rsidRPr="00416CAB">
        <w:rPr>
          <w:rFonts w:asciiTheme="majorBidi" w:hAnsiTheme="majorBidi" w:cstheme="majorBidi"/>
        </w:rPr>
        <w:t xml:space="preserve"> and all Accounting department lecturers. </w:t>
      </w:r>
    </w:p>
    <w:p w:rsidR="007B22E9" w:rsidRPr="00416CAB" w:rsidRDefault="007B22E9" w:rsidP="007B22E9">
      <w:pPr>
        <w:ind w:firstLine="720"/>
        <w:jc w:val="both"/>
        <w:rPr>
          <w:rFonts w:asciiTheme="majorBidi" w:hAnsiTheme="majorBidi" w:cstheme="majorBidi"/>
        </w:rPr>
      </w:pPr>
      <w:r w:rsidRPr="00416CAB">
        <w:rPr>
          <w:rFonts w:asciiTheme="majorBidi" w:hAnsiTheme="majorBidi" w:cstheme="majorBidi"/>
        </w:rPr>
        <w:t xml:space="preserve">Lastly my sincere appreciation goes to all my family and friends </w:t>
      </w:r>
      <w:r>
        <w:rPr>
          <w:rFonts w:asciiTheme="majorBidi" w:hAnsiTheme="majorBidi" w:cstheme="majorBidi"/>
        </w:rPr>
        <w:t>may the</w:t>
      </w:r>
      <w:r w:rsidRPr="00416CAB">
        <w:rPr>
          <w:rFonts w:asciiTheme="majorBidi" w:hAnsiTheme="majorBidi" w:cstheme="majorBidi"/>
        </w:rPr>
        <w:t xml:space="preserve"> God always be with you and support you all (Amen)</w:t>
      </w:r>
    </w:p>
    <w:p w:rsidR="007B22E9" w:rsidRDefault="007B22E9" w:rsidP="007B22E9">
      <w:pPr>
        <w:rPr>
          <w:rFonts w:asciiTheme="majorBidi" w:hAnsiTheme="majorBidi" w:cstheme="majorBidi"/>
          <w:b/>
          <w:bCs/>
        </w:rPr>
      </w:pPr>
      <w:r>
        <w:rPr>
          <w:rFonts w:asciiTheme="majorBidi" w:hAnsiTheme="majorBidi" w:cstheme="majorBidi"/>
          <w:b/>
          <w:bCs/>
        </w:rPr>
        <w:br w:type="page"/>
      </w:r>
    </w:p>
    <w:p w:rsidR="007B22E9" w:rsidRPr="00055CAE" w:rsidRDefault="007B22E9" w:rsidP="007B22E9">
      <w:pPr>
        <w:jc w:val="center"/>
        <w:rPr>
          <w:rFonts w:ascii="Century" w:hAnsi="Century"/>
          <w:sz w:val="26"/>
          <w:szCs w:val="26"/>
        </w:rPr>
      </w:pPr>
      <w:r w:rsidRPr="00416CAB">
        <w:rPr>
          <w:rFonts w:asciiTheme="majorBidi" w:hAnsiTheme="majorBidi" w:cstheme="majorBidi"/>
          <w:b/>
          <w:bCs/>
        </w:rPr>
        <w:lastRenderedPageBreak/>
        <w:t>TABLE OF CONTENTS</w:t>
      </w:r>
    </w:p>
    <w:p w:rsidR="007B22E9" w:rsidRPr="00416CAB" w:rsidRDefault="007B22E9" w:rsidP="007B22E9">
      <w:pPr>
        <w:rPr>
          <w:rFonts w:asciiTheme="majorBidi" w:hAnsiTheme="majorBidi" w:cstheme="majorBidi"/>
        </w:rPr>
      </w:pPr>
      <w:r w:rsidRPr="00416CAB">
        <w:rPr>
          <w:rFonts w:asciiTheme="majorBidi" w:hAnsiTheme="majorBidi" w:cstheme="majorBidi"/>
        </w:rPr>
        <w:t xml:space="preserve">TITLE PAGE </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Pr>
          <w:rFonts w:asciiTheme="majorBidi" w:hAnsiTheme="majorBidi" w:cstheme="majorBidi"/>
        </w:rPr>
        <w:tab/>
      </w:r>
      <w:r w:rsidRPr="00416CAB">
        <w:rPr>
          <w:rFonts w:asciiTheme="majorBidi" w:hAnsiTheme="majorBidi" w:cstheme="majorBidi"/>
        </w:rPr>
        <w:t>i</w:t>
      </w:r>
    </w:p>
    <w:p w:rsidR="007B22E9" w:rsidRPr="00416CAB" w:rsidRDefault="007B22E9" w:rsidP="007B22E9">
      <w:pPr>
        <w:rPr>
          <w:rFonts w:asciiTheme="majorBidi" w:hAnsiTheme="majorBidi" w:cstheme="majorBidi"/>
        </w:rPr>
      </w:pPr>
      <w:r w:rsidRPr="00416CAB">
        <w:rPr>
          <w:rFonts w:asciiTheme="majorBidi" w:hAnsiTheme="majorBidi" w:cstheme="majorBidi"/>
        </w:rPr>
        <w:t>CERTIFICATION</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t>ii</w:t>
      </w:r>
    </w:p>
    <w:p w:rsidR="007B22E9" w:rsidRPr="00416CAB" w:rsidRDefault="007B22E9" w:rsidP="007B22E9">
      <w:pPr>
        <w:rPr>
          <w:rFonts w:asciiTheme="majorBidi" w:hAnsiTheme="majorBidi" w:cstheme="majorBidi"/>
        </w:rPr>
      </w:pPr>
      <w:r w:rsidRPr="00416CAB">
        <w:rPr>
          <w:rFonts w:asciiTheme="majorBidi" w:hAnsiTheme="majorBidi" w:cstheme="majorBidi"/>
        </w:rPr>
        <w:t>DEDICATION</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t xml:space="preserve">iii </w:t>
      </w:r>
      <w:r w:rsidRPr="00416CAB">
        <w:rPr>
          <w:rFonts w:asciiTheme="majorBidi" w:hAnsiTheme="majorBidi" w:cstheme="majorBidi"/>
        </w:rPr>
        <w:tab/>
      </w:r>
    </w:p>
    <w:p w:rsidR="007B22E9" w:rsidRPr="00416CAB" w:rsidRDefault="007B22E9" w:rsidP="007B22E9">
      <w:pPr>
        <w:rPr>
          <w:rFonts w:asciiTheme="majorBidi" w:hAnsiTheme="majorBidi" w:cstheme="majorBidi"/>
        </w:rPr>
      </w:pPr>
      <w:r w:rsidRPr="00416CAB">
        <w:rPr>
          <w:rFonts w:asciiTheme="majorBidi" w:hAnsiTheme="majorBidi" w:cstheme="majorBidi"/>
        </w:rPr>
        <w:t xml:space="preserve">ACKNOWLEDGEMENT </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t>iv</w:t>
      </w:r>
    </w:p>
    <w:p w:rsidR="007B22E9" w:rsidRPr="00416CAB" w:rsidRDefault="007B22E9" w:rsidP="007B22E9">
      <w:pPr>
        <w:rPr>
          <w:rFonts w:asciiTheme="majorBidi" w:hAnsiTheme="majorBidi" w:cstheme="majorBidi"/>
        </w:rPr>
      </w:pPr>
      <w:r w:rsidRPr="00416CAB">
        <w:rPr>
          <w:rFonts w:asciiTheme="majorBidi" w:hAnsiTheme="majorBidi" w:cstheme="majorBidi"/>
        </w:rPr>
        <w:t xml:space="preserve">TABLE OF CONTENT </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t>v</w:t>
      </w:r>
    </w:p>
    <w:p w:rsidR="007B22E9" w:rsidRPr="00416CAB" w:rsidRDefault="007B22E9" w:rsidP="007B22E9">
      <w:pPr>
        <w:rPr>
          <w:rFonts w:asciiTheme="majorBidi" w:hAnsiTheme="majorBidi" w:cstheme="majorBidi"/>
          <w:b/>
          <w:bCs/>
        </w:rPr>
      </w:pPr>
      <w:r w:rsidRPr="00416CAB">
        <w:rPr>
          <w:rFonts w:asciiTheme="majorBidi" w:hAnsiTheme="majorBidi" w:cstheme="majorBidi"/>
          <w:b/>
          <w:bCs/>
        </w:rPr>
        <w:t>CHAPTER ONE</w:t>
      </w:r>
    </w:p>
    <w:p w:rsidR="007B22E9" w:rsidRPr="00416CAB" w:rsidRDefault="007B22E9" w:rsidP="007B22E9">
      <w:pPr>
        <w:rPr>
          <w:rFonts w:asciiTheme="majorBidi" w:hAnsiTheme="majorBidi" w:cstheme="majorBidi"/>
        </w:rPr>
      </w:pPr>
      <w:r w:rsidRPr="00416CAB">
        <w:rPr>
          <w:rFonts w:asciiTheme="majorBidi" w:hAnsiTheme="majorBidi" w:cstheme="majorBidi"/>
        </w:rPr>
        <w:t>1.0</w:t>
      </w:r>
      <w:r w:rsidRPr="00416CAB">
        <w:rPr>
          <w:rFonts w:asciiTheme="majorBidi" w:hAnsiTheme="majorBidi" w:cstheme="majorBidi"/>
        </w:rPr>
        <w:tab/>
        <w:t>Introduction</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t>1</w:t>
      </w:r>
    </w:p>
    <w:p w:rsidR="007B22E9" w:rsidRPr="00416CAB" w:rsidRDefault="007B22E9" w:rsidP="007B22E9">
      <w:pPr>
        <w:rPr>
          <w:rFonts w:asciiTheme="majorBidi" w:hAnsiTheme="majorBidi" w:cstheme="majorBidi"/>
        </w:rPr>
      </w:pPr>
      <w:r w:rsidRPr="00416CAB">
        <w:rPr>
          <w:rFonts w:asciiTheme="majorBidi" w:hAnsiTheme="majorBidi" w:cstheme="majorBidi"/>
        </w:rPr>
        <w:t>1.1</w:t>
      </w:r>
      <w:r w:rsidRPr="00416CAB">
        <w:rPr>
          <w:rFonts w:asciiTheme="majorBidi" w:hAnsiTheme="majorBidi" w:cstheme="majorBidi"/>
        </w:rPr>
        <w:tab/>
        <w:t>Background of the study</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t>1</w:t>
      </w:r>
    </w:p>
    <w:p w:rsidR="007B22E9" w:rsidRPr="00416CAB" w:rsidRDefault="007B22E9" w:rsidP="007B22E9">
      <w:pPr>
        <w:rPr>
          <w:rFonts w:asciiTheme="majorBidi" w:hAnsiTheme="majorBidi" w:cstheme="majorBidi"/>
        </w:rPr>
      </w:pPr>
      <w:r w:rsidRPr="00416CAB">
        <w:rPr>
          <w:rFonts w:asciiTheme="majorBidi" w:hAnsiTheme="majorBidi" w:cstheme="majorBidi"/>
        </w:rPr>
        <w:t>1.2</w:t>
      </w:r>
      <w:r w:rsidRPr="00416CAB">
        <w:rPr>
          <w:rFonts w:asciiTheme="majorBidi" w:hAnsiTheme="majorBidi" w:cstheme="majorBidi"/>
        </w:rPr>
        <w:tab/>
        <w:t>Statement of the Problem</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w:t>
      </w:r>
    </w:p>
    <w:p w:rsidR="007B22E9" w:rsidRDefault="007B22E9" w:rsidP="007B22E9">
      <w:pPr>
        <w:rPr>
          <w:rFonts w:asciiTheme="majorBidi" w:hAnsiTheme="majorBidi" w:cstheme="majorBidi"/>
        </w:rPr>
      </w:pPr>
      <w:r>
        <w:rPr>
          <w:rFonts w:asciiTheme="majorBidi" w:hAnsiTheme="majorBidi" w:cstheme="majorBidi"/>
        </w:rPr>
        <w:t>1.3</w:t>
      </w:r>
      <w:r>
        <w:rPr>
          <w:rFonts w:asciiTheme="majorBidi" w:hAnsiTheme="majorBidi" w:cstheme="majorBidi"/>
        </w:rPr>
        <w:tab/>
        <w:t>O</w:t>
      </w:r>
      <w:r w:rsidRPr="00416CAB">
        <w:rPr>
          <w:rFonts w:asciiTheme="majorBidi" w:hAnsiTheme="majorBidi" w:cstheme="majorBidi"/>
        </w:rPr>
        <w:t>bjectives of the problem</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w:t>
      </w:r>
    </w:p>
    <w:p w:rsidR="007B22E9" w:rsidRPr="00416CAB" w:rsidRDefault="007B22E9" w:rsidP="007B22E9">
      <w:pPr>
        <w:rPr>
          <w:rFonts w:asciiTheme="majorBidi" w:hAnsiTheme="majorBidi" w:cstheme="majorBidi"/>
        </w:rPr>
      </w:pPr>
      <w:r>
        <w:rPr>
          <w:rFonts w:asciiTheme="majorBidi" w:hAnsiTheme="majorBidi" w:cstheme="majorBidi"/>
        </w:rPr>
        <w:t>1.4</w:t>
      </w:r>
      <w:r w:rsidRPr="00416CAB">
        <w:rPr>
          <w:rFonts w:asciiTheme="majorBidi" w:hAnsiTheme="majorBidi" w:cstheme="majorBidi"/>
        </w:rPr>
        <w:tab/>
        <w:t>Research Questions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w:t>
      </w:r>
    </w:p>
    <w:p w:rsidR="007B22E9" w:rsidRPr="00416CAB" w:rsidRDefault="007B22E9" w:rsidP="007B22E9">
      <w:pPr>
        <w:rPr>
          <w:rFonts w:asciiTheme="majorBidi" w:hAnsiTheme="majorBidi" w:cstheme="majorBidi"/>
        </w:rPr>
      </w:pPr>
      <w:r w:rsidRPr="00416CAB">
        <w:rPr>
          <w:rFonts w:asciiTheme="majorBidi" w:hAnsiTheme="majorBidi" w:cstheme="majorBidi"/>
        </w:rPr>
        <w:t>1.5</w:t>
      </w:r>
      <w:r w:rsidRPr="00416CAB">
        <w:rPr>
          <w:rFonts w:asciiTheme="majorBidi" w:hAnsiTheme="majorBidi" w:cstheme="majorBidi"/>
        </w:rPr>
        <w:tab/>
        <w:t xml:space="preserve">Research Hypothesis </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Pr>
          <w:rFonts w:asciiTheme="majorBidi" w:hAnsiTheme="majorBidi" w:cstheme="majorBidi"/>
        </w:rPr>
        <w:tab/>
        <w:t>3</w:t>
      </w:r>
    </w:p>
    <w:p w:rsidR="007B22E9" w:rsidRPr="00416CAB" w:rsidRDefault="007B22E9" w:rsidP="007B22E9">
      <w:pPr>
        <w:rPr>
          <w:rFonts w:asciiTheme="majorBidi" w:hAnsiTheme="majorBidi" w:cstheme="majorBidi"/>
        </w:rPr>
      </w:pPr>
      <w:r w:rsidRPr="00416CAB">
        <w:rPr>
          <w:rFonts w:asciiTheme="majorBidi" w:hAnsiTheme="majorBidi" w:cstheme="majorBidi"/>
        </w:rPr>
        <w:t>1.6</w:t>
      </w:r>
      <w:r w:rsidRPr="00416CAB">
        <w:rPr>
          <w:rFonts w:asciiTheme="majorBidi" w:hAnsiTheme="majorBidi" w:cstheme="majorBidi"/>
        </w:rPr>
        <w:tab/>
        <w:t>Significant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w:t>
      </w:r>
    </w:p>
    <w:p w:rsidR="007B22E9" w:rsidRPr="00416CAB" w:rsidRDefault="007B22E9" w:rsidP="007B22E9">
      <w:pPr>
        <w:rPr>
          <w:rFonts w:asciiTheme="majorBidi" w:hAnsiTheme="majorBidi" w:cstheme="majorBidi"/>
        </w:rPr>
      </w:pPr>
      <w:r w:rsidRPr="00416CAB">
        <w:rPr>
          <w:rFonts w:asciiTheme="majorBidi" w:hAnsiTheme="majorBidi" w:cstheme="majorBidi"/>
        </w:rPr>
        <w:t>1.7</w:t>
      </w:r>
      <w:r w:rsidRPr="00416CAB">
        <w:rPr>
          <w:rFonts w:asciiTheme="majorBidi" w:hAnsiTheme="majorBidi" w:cstheme="majorBidi"/>
        </w:rPr>
        <w:tab/>
        <w:t>Scope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w:t>
      </w:r>
    </w:p>
    <w:p w:rsidR="007B22E9" w:rsidRPr="00416CAB" w:rsidRDefault="007B22E9" w:rsidP="007B22E9">
      <w:pPr>
        <w:rPr>
          <w:rFonts w:asciiTheme="majorBidi" w:hAnsiTheme="majorBidi" w:cstheme="majorBidi"/>
        </w:rPr>
      </w:pPr>
      <w:r w:rsidRPr="00416CAB">
        <w:rPr>
          <w:rFonts w:asciiTheme="majorBidi" w:hAnsiTheme="majorBidi" w:cstheme="majorBidi"/>
        </w:rPr>
        <w:t>1.8</w:t>
      </w:r>
      <w:r w:rsidRPr="00416CAB">
        <w:rPr>
          <w:rFonts w:asciiTheme="majorBidi" w:hAnsiTheme="majorBidi" w:cstheme="majorBidi"/>
        </w:rPr>
        <w:tab/>
      </w:r>
      <w:r>
        <w:rPr>
          <w:rFonts w:asciiTheme="majorBidi" w:hAnsiTheme="majorBidi" w:cstheme="majorBidi"/>
        </w:rPr>
        <w:t>Limitation</w:t>
      </w:r>
      <w:r w:rsidRPr="00416CAB">
        <w:rPr>
          <w:rFonts w:asciiTheme="majorBidi" w:hAnsiTheme="majorBidi" w:cstheme="majorBidi"/>
        </w:rPr>
        <w:t xml:space="preserve">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w:t>
      </w:r>
    </w:p>
    <w:p w:rsidR="007B22E9" w:rsidRPr="00416CAB" w:rsidRDefault="007B22E9" w:rsidP="007B22E9">
      <w:pPr>
        <w:rPr>
          <w:rFonts w:asciiTheme="majorBidi" w:hAnsiTheme="majorBidi" w:cstheme="majorBidi"/>
        </w:rPr>
      </w:pPr>
      <w:r w:rsidRPr="00416CAB">
        <w:rPr>
          <w:rFonts w:asciiTheme="majorBidi" w:hAnsiTheme="majorBidi" w:cstheme="majorBidi"/>
        </w:rPr>
        <w:t>1.9</w:t>
      </w:r>
      <w:r w:rsidRPr="00416CAB">
        <w:rPr>
          <w:rFonts w:asciiTheme="majorBidi" w:hAnsiTheme="majorBidi" w:cstheme="majorBidi"/>
        </w:rPr>
        <w:tab/>
        <w:t>Operation Definition of terms</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Pr>
          <w:rFonts w:asciiTheme="majorBidi" w:hAnsiTheme="majorBidi" w:cstheme="majorBidi"/>
        </w:rPr>
        <w:tab/>
        <w:t>5</w:t>
      </w:r>
    </w:p>
    <w:p w:rsidR="007B22E9" w:rsidRPr="00416CAB" w:rsidRDefault="007B22E9" w:rsidP="007B22E9">
      <w:pPr>
        <w:rPr>
          <w:rFonts w:asciiTheme="majorBidi" w:hAnsiTheme="majorBidi" w:cstheme="majorBidi"/>
          <w:b/>
          <w:bCs/>
        </w:rPr>
      </w:pPr>
      <w:r w:rsidRPr="00416CAB">
        <w:rPr>
          <w:rFonts w:asciiTheme="majorBidi" w:hAnsiTheme="majorBidi" w:cstheme="majorBidi"/>
          <w:b/>
          <w:bCs/>
        </w:rPr>
        <w:t>CHAPTER TWO</w:t>
      </w:r>
    </w:p>
    <w:p w:rsidR="007B22E9" w:rsidRPr="00416CAB" w:rsidRDefault="007B22E9" w:rsidP="007B22E9">
      <w:pPr>
        <w:rPr>
          <w:rFonts w:asciiTheme="majorBidi" w:hAnsiTheme="majorBidi" w:cstheme="majorBidi"/>
          <w:b/>
          <w:bCs/>
        </w:rPr>
      </w:pPr>
      <w:r w:rsidRPr="00416CAB">
        <w:rPr>
          <w:rFonts w:asciiTheme="majorBidi" w:hAnsiTheme="majorBidi" w:cstheme="majorBidi"/>
          <w:b/>
          <w:bCs/>
        </w:rPr>
        <w:t>LITERATURE REVIEW</w:t>
      </w:r>
    </w:p>
    <w:p w:rsidR="007B22E9" w:rsidRPr="00416CAB" w:rsidRDefault="007B22E9" w:rsidP="007B22E9">
      <w:pPr>
        <w:rPr>
          <w:rFonts w:asciiTheme="majorBidi" w:hAnsiTheme="majorBidi" w:cstheme="majorBidi"/>
        </w:rPr>
      </w:pPr>
      <w:r>
        <w:rPr>
          <w:rFonts w:asciiTheme="majorBidi" w:hAnsiTheme="majorBidi" w:cstheme="majorBidi"/>
        </w:rPr>
        <w:t>2.0</w:t>
      </w:r>
      <w:r>
        <w:rPr>
          <w:rFonts w:asciiTheme="majorBidi" w:hAnsiTheme="majorBidi" w:cstheme="majorBidi"/>
        </w:rPr>
        <w:tab/>
        <w:t>Introduction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7</w:t>
      </w:r>
    </w:p>
    <w:p w:rsidR="007B22E9" w:rsidRPr="00416CAB" w:rsidRDefault="007B22E9" w:rsidP="007B22E9">
      <w:pPr>
        <w:rPr>
          <w:rFonts w:asciiTheme="majorBidi" w:hAnsiTheme="majorBidi" w:cstheme="majorBidi"/>
        </w:rPr>
      </w:pPr>
      <w:r w:rsidRPr="00416CAB">
        <w:rPr>
          <w:rFonts w:asciiTheme="majorBidi" w:hAnsiTheme="majorBidi" w:cstheme="majorBidi"/>
        </w:rPr>
        <w:t>2.1</w:t>
      </w:r>
      <w:r w:rsidRPr="00416CAB">
        <w:rPr>
          <w:rFonts w:asciiTheme="majorBidi" w:hAnsiTheme="majorBidi" w:cstheme="majorBidi"/>
        </w:rPr>
        <w:tab/>
        <w:t>Conceptual Review</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7</w:t>
      </w:r>
    </w:p>
    <w:p w:rsidR="007B22E9" w:rsidRPr="00416CAB" w:rsidRDefault="007B22E9" w:rsidP="007B22E9">
      <w:pPr>
        <w:rPr>
          <w:rFonts w:asciiTheme="majorBidi" w:hAnsiTheme="majorBidi" w:cstheme="majorBidi"/>
        </w:rPr>
      </w:pPr>
      <w:r w:rsidRPr="00416CAB">
        <w:rPr>
          <w:rFonts w:asciiTheme="majorBidi" w:hAnsiTheme="majorBidi" w:cstheme="majorBidi"/>
        </w:rPr>
        <w:t>2.2</w:t>
      </w:r>
      <w:r w:rsidRPr="00416CAB">
        <w:rPr>
          <w:rFonts w:asciiTheme="majorBidi" w:hAnsiTheme="majorBidi" w:cstheme="majorBidi"/>
        </w:rPr>
        <w:tab/>
      </w:r>
      <w:r>
        <w:rPr>
          <w:rFonts w:asciiTheme="majorBidi" w:hAnsiTheme="majorBidi" w:cstheme="majorBidi"/>
        </w:rPr>
        <w:t>Theoretical Framework</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15</w:t>
      </w:r>
      <w:r w:rsidRPr="00416CAB">
        <w:rPr>
          <w:rFonts w:asciiTheme="majorBidi" w:hAnsiTheme="majorBidi" w:cstheme="majorBidi"/>
        </w:rPr>
        <w:tab/>
      </w:r>
      <w:r w:rsidRPr="00416CAB">
        <w:rPr>
          <w:rFonts w:asciiTheme="majorBidi" w:hAnsiTheme="majorBidi" w:cstheme="majorBidi"/>
        </w:rPr>
        <w:tab/>
      </w:r>
    </w:p>
    <w:p w:rsidR="007B22E9" w:rsidRDefault="007B22E9" w:rsidP="007B22E9">
      <w:pPr>
        <w:rPr>
          <w:rFonts w:asciiTheme="majorBidi" w:hAnsiTheme="majorBidi" w:cstheme="majorBidi"/>
        </w:rPr>
      </w:pPr>
      <w:r w:rsidRPr="00416CAB">
        <w:rPr>
          <w:rFonts w:asciiTheme="majorBidi" w:hAnsiTheme="majorBidi" w:cstheme="majorBidi"/>
        </w:rPr>
        <w:t>2.3</w:t>
      </w:r>
      <w:r w:rsidRPr="00416CAB">
        <w:rPr>
          <w:rFonts w:asciiTheme="majorBidi" w:hAnsiTheme="majorBidi" w:cstheme="majorBidi"/>
        </w:rPr>
        <w:tab/>
        <w:t>Empirical Review</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18</w:t>
      </w:r>
    </w:p>
    <w:p w:rsidR="007B22E9" w:rsidRPr="00416CAB" w:rsidRDefault="007B22E9" w:rsidP="007B22E9">
      <w:pPr>
        <w:rPr>
          <w:rFonts w:asciiTheme="majorBidi" w:hAnsiTheme="majorBidi" w:cstheme="majorBidi"/>
        </w:rPr>
      </w:pPr>
      <w:r>
        <w:rPr>
          <w:rFonts w:asciiTheme="majorBidi" w:hAnsiTheme="majorBidi" w:cstheme="majorBidi"/>
        </w:rPr>
        <w:t>2.4</w:t>
      </w:r>
      <w:r>
        <w:rPr>
          <w:rFonts w:asciiTheme="majorBidi" w:hAnsiTheme="majorBidi" w:cstheme="majorBidi"/>
        </w:rPr>
        <w:tab/>
        <w:t xml:space="preserve">Gaps in Literature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rsidR="007B22E9" w:rsidRPr="00416CAB" w:rsidRDefault="007B22E9" w:rsidP="007B22E9">
      <w:pPr>
        <w:rPr>
          <w:rFonts w:asciiTheme="majorBidi" w:hAnsiTheme="majorBidi" w:cstheme="majorBidi"/>
          <w:b/>
          <w:bCs/>
        </w:rPr>
      </w:pPr>
      <w:r w:rsidRPr="00416CAB">
        <w:rPr>
          <w:rFonts w:asciiTheme="majorBidi" w:hAnsiTheme="majorBidi" w:cstheme="majorBidi"/>
          <w:b/>
          <w:bCs/>
        </w:rPr>
        <w:t>CHAPTER THREE</w:t>
      </w:r>
    </w:p>
    <w:p w:rsidR="007B22E9" w:rsidRPr="00416CAB" w:rsidRDefault="007B22E9" w:rsidP="007B22E9">
      <w:pPr>
        <w:rPr>
          <w:rFonts w:asciiTheme="majorBidi" w:hAnsiTheme="majorBidi" w:cstheme="majorBidi"/>
          <w:b/>
          <w:bCs/>
        </w:rPr>
      </w:pPr>
      <w:r w:rsidRPr="00416CAB">
        <w:rPr>
          <w:rFonts w:asciiTheme="majorBidi" w:hAnsiTheme="majorBidi" w:cstheme="majorBidi"/>
          <w:b/>
          <w:bCs/>
        </w:rPr>
        <w:t>RESEARCH METHODOLOGY</w:t>
      </w:r>
    </w:p>
    <w:p w:rsidR="007B22E9" w:rsidRPr="00416CAB" w:rsidRDefault="007B22E9" w:rsidP="007B22E9">
      <w:pPr>
        <w:rPr>
          <w:rFonts w:asciiTheme="majorBidi" w:hAnsiTheme="majorBidi" w:cstheme="majorBidi"/>
        </w:rPr>
      </w:pPr>
      <w:r>
        <w:rPr>
          <w:rFonts w:asciiTheme="majorBidi" w:hAnsiTheme="majorBidi" w:cstheme="majorBidi"/>
        </w:rPr>
        <w:t>3.0</w:t>
      </w:r>
      <w:r>
        <w:rPr>
          <w:rFonts w:asciiTheme="majorBidi" w:hAnsiTheme="majorBidi" w:cstheme="majorBidi"/>
        </w:rPr>
        <w:tab/>
        <w:t xml:space="preserve">Preamble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21</w:t>
      </w:r>
    </w:p>
    <w:p w:rsidR="007B22E9" w:rsidRPr="00416CAB" w:rsidRDefault="007B22E9" w:rsidP="007B22E9">
      <w:pPr>
        <w:rPr>
          <w:rFonts w:asciiTheme="majorBidi" w:hAnsiTheme="majorBidi" w:cstheme="majorBidi"/>
        </w:rPr>
      </w:pPr>
      <w:r>
        <w:rPr>
          <w:rFonts w:asciiTheme="majorBidi" w:hAnsiTheme="majorBidi" w:cstheme="majorBidi"/>
        </w:rPr>
        <w:t>3.1</w:t>
      </w:r>
      <w:r w:rsidRPr="00416CAB">
        <w:rPr>
          <w:rFonts w:asciiTheme="majorBidi" w:hAnsiTheme="majorBidi" w:cstheme="majorBidi"/>
        </w:rPr>
        <w:tab/>
      </w:r>
      <w:r>
        <w:rPr>
          <w:rFonts w:asciiTheme="majorBidi" w:hAnsiTheme="majorBidi" w:cstheme="majorBidi"/>
        </w:rPr>
        <w:t>Research Design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21</w:t>
      </w:r>
    </w:p>
    <w:p w:rsidR="007B22E9" w:rsidRDefault="007B22E9" w:rsidP="007B22E9">
      <w:pPr>
        <w:rPr>
          <w:rFonts w:asciiTheme="majorBidi" w:hAnsiTheme="majorBidi" w:cstheme="majorBidi"/>
        </w:rPr>
      </w:pPr>
      <w:r>
        <w:rPr>
          <w:rFonts w:asciiTheme="majorBidi" w:hAnsiTheme="majorBidi" w:cstheme="majorBidi"/>
        </w:rPr>
        <w:t>3.2</w:t>
      </w:r>
      <w:r w:rsidRPr="00416CAB">
        <w:rPr>
          <w:rFonts w:asciiTheme="majorBidi" w:hAnsiTheme="majorBidi" w:cstheme="majorBidi"/>
        </w:rPr>
        <w:tab/>
        <w:t>population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21</w:t>
      </w:r>
    </w:p>
    <w:p w:rsidR="007B22E9" w:rsidRDefault="007B22E9" w:rsidP="007B22E9">
      <w:pPr>
        <w:rPr>
          <w:rFonts w:asciiTheme="majorBidi" w:hAnsiTheme="majorBidi" w:cstheme="majorBidi"/>
        </w:rPr>
      </w:pPr>
      <w:r>
        <w:rPr>
          <w:rFonts w:asciiTheme="majorBidi" w:hAnsiTheme="majorBidi" w:cstheme="majorBidi"/>
        </w:rPr>
        <w:t>3.3</w:t>
      </w:r>
      <w:r w:rsidRPr="00416CAB">
        <w:rPr>
          <w:rFonts w:asciiTheme="majorBidi" w:hAnsiTheme="majorBidi" w:cstheme="majorBidi"/>
        </w:rPr>
        <w:tab/>
        <w:t>Sample Size and Technique</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Pr>
          <w:rFonts w:asciiTheme="majorBidi" w:hAnsiTheme="majorBidi" w:cstheme="majorBidi"/>
        </w:rPr>
        <w:tab/>
        <w:t>21</w:t>
      </w:r>
    </w:p>
    <w:p w:rsidR="007B22E9" w:rsidRPr="00416CAB" w:rsidRDefault="007B22E9" w:rsidP="007B22E9">
      <w:pPr>
        <w:rPr>
          <w:rFonts w:asciiTheme="majorBidi" w:hAnsiTheme="majorBidi" w:cstheme="majorBidi"/>
        </w:rPr>
      </w:pPr>
      <w:r>
        <w:rPr>
          <w:rFonts w:asciiTheme="majorBidi" w:hAnsiTheme="majorBidi" w:cstheme="majorBidi"/>
        </w:rPr>
        <w:t>3.4</w:t>
      </w:r>
      <w:r w:rsidRPr="00416CAB">
        <w:rPr>
          <w:rFonts w:asciiTheme="majorBidi" w:hAnsiTheme="majorBidi" w:cstheme="majorBidi"/>
        </w:rPr>
        <w:tab/>
        <w:t xml:space="preserve">Sources and </w:t>
      </w:r>
      <w:r>
        <w:rPr>
          <w:rFonts w:asciiTheme="majorBidi" w:hAnsiTheme="majorBidi" w:cstheme="majorBidi"/>
        </w:rPr>
        <w:t>Method of Data Collection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22</w:t>
      </w:r>
    </w:p>
    <w:p w:rsidR="007B22E9" w:rsidRDefault="007B22E9" w:rsidP="007B22E9">
      <w:pPr>
        <w:rPr>
          <w:rFonts w:asciiTheme="majorBidi" w:hAnsiTheme="majorBidi" w:cstheme="majorBidi"/>
        </w:rPr>
      </w:pPr>
      <w:r w:rsidRPr="00416CAB">
        <w:rPr>
          <w:rFonts w:asciiTheme="majorBidi" w:hAnsiTheme="majorBidi" w:cstheme="majorBidi"/>
        </w:rPr>
        <w:t>3.5</w:t>
      </w:r>
      <w:r w:rsidRPr="00416CAB">
        <w:rPr>
          <w:rFonts w:asciiTheme="majorBidi" w:hAnsiTheme="majorBidi" w:cstheme="majorBidi"/>
        </w:rPr>
        <w:tab/>
        <w:t>Instrument of Data Collection</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Pr>
          <w:rFonts w:asciiTheme="majorBidi" w:hAnsiTheme="majorBidi" w:cstheme="majorBidi"/>
        </w:rPr>
        <w:tab/>
        <w:t>22</w:t>
      </w:r>
    </w:p>
    <w:p w:rsidR="007B22E9" w:rsidRPr="00416CAB" w:rsidRDefault="007B22E9" w:rsidP="007B22E9">
      <w:pPr>
        <w:rPr>
          <w:rFonts w:asciiTheme="majorBidi" w:hAnsiTheme="majorBidi" w:cstheme="majorBidi"/>
        </w:rPr>
      </w:pPr>
      <w:r>
        <w:rPr>
          <w:rFonts w:asciiTheme="majorBidi" w:hAnsiTheme="majorBidi" w:cstheme="majorBidi"/>
        </w:rPr>
        <w:t>3.6</w:t>
      </w:r>
      <w:r>
        <w:rPr>
          <w:rFonts w:asciiTheme="majorBidi" w:hAnsiTheme="majorBidi" w:cstheme="majorBidi"/>
        </w:rPr>
        <w:tab/>
        <w:t>Method of Data Collection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22</w:t>
      </w:r>
      <w:r>
        <w:rPr>
          <w:rFonts w:asciiTheme="majorBidi" w:hAnsiTheme="majorBidi" w:cstheme="majorBidi"/>
        </w:rPr>
        <w:tab/>
      </w:r>
    </w:p>
    <w:p w:rsidR="007B22E9" w:rsidRPr="00416CAB" w:rsidRDefault="007B22E9" w:rsidP="007B22E9">
      <w:pPr>
        <w:rPr>
          <w:rFonts w:asciiTheme="majorBidi" w:hAnsiTheme="majorBidi" w:cstheme="majorBidi"/>
        </w:rPr>
      </w:pPr>
      <w:r>
        <w:rPr>
          <w:rFonts w:asciiTheme="majorBidi" w:hAnsiTheme="majorBidi" w:cstheme="majorBidi"/>
        </w:rPr>
        <w:t>3.7</w:t>
      </w:r>
      <w:r w:rsidRPr="00416CAB">
        <w:rPr>
          <w:rFonts w:asciiTheme="majorBidi" w:hAnsiTheme="majorBidi" w:cstheme="majorBidi"/>
        </w:rPr>
        <w:tab/>
        <w:t xml:space="preserve">Method of data Analysis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23</w:t>
      </w:r>
    </w:p>
    <w:p w:rsidR="007B22E9" w:rsidRPr="00416CAB" w:rsidRDefault="007B22E9" w:rsidP="007B22E9">
      <w:pPr>
        <w:rPr>
          <w:rFonts w:asciiTheme="majorBidi" w:hAnsiTheme="majorBidi" w:cstheme="majorBidi"/>
          <w:b/>
          <w:bCs/>
        </w:rPr>
      </w:pPr>
      <w:r w:rsidRPr="00416CAB">
        <w:rPr>
          <w:rFonts w:asciiTheme="majorBidi" w:hAnsiTheme="majorBidi" w:cstheme="majorBidi"/>
          <w:b/>
          <w:bCs/>
        </w:rPr>
        <w:t>CHAPTER FOUR</w:t>
      </w:r>
    </w:p>
    <w:p w:rsidR="007B22E9" w:rsidRPr="00416CAB" w:rsidRDefault="007B22E9" w:rsidP="007B22E9">
      <w:pPr>
        <w:rPr>
          <w:rFonts w:asciiTheme="majorBidi" w:hAnsiTheme="majorBidi" w:cstheme="majorBidi"/>
          <w:b/>
          <w:bCs/>
        </w:rPr>
      </w:pPr>
      <w:r w:rsidRPr="00416CAB">
        <w:rPr>
          <w:rFonts w:asciiTheme="majorBidi" w:hAnsiTheme="majorBidi" w:cstheme="majorBidi"/>
          <w:b/>
          <w:bCs/>
        </w:rPr>
        <w:t>ANALYSIS AND DISCUSSION</w:t>
      </w:r>
    </w:p>
    <w:p w:rsidR="007B22E9" w:rsidRPr="00416CAB" w:rsidRDefault="007B22E9" w:rsidP="007B22E9">
      <w:pPr>
        <w:rPr>
          <w:rFonts w:asciiTheme="majorBidi" w:hAnsiTheme="majorBidi" w:cstheme="majorBidi"/>
        </w:rPr>
      </w:pPr>
      <w:r>
        <w:rPr>
          <w:rFonts w:asciiTheme="majorBidi" w:hAnsiTheme="majorBidi" w:cstheme="majorBidi"/>
        </w:rPr>
        <w:t>4.1</w:t>
      </w:r>
      <w:r>
        <w:rPr>
          <w:rFonts w:asciiTheme="majorBidi" w:hAnsiTheme="majorBidi" w:cstheme="majorBidi"/>
        </w:rPr>
        <w:tab/>
        <w:t>Preamble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24</w:t>
      </w:r>
      <w:r w:rsidRPr="00416CAB">
        <w:rPr>
          <w:rFonts w:asciiTheme="majorBidi" w:hAnsiTheme="majorBidi" w:cstheme="majorBidi"/>
        </w:rPr>
        <w:t xml:space="preserve"> </w:t>
      </w:r>
    </w:p>
    <w:p w:rsidR="007B22E9" w:rsidRPr="00416CAB" w:rsidRDefault="007B22E9" w:rsidP="007B22E9">
      <w:pPr>
        <w:rPr>
          <w:rFonts w:asciiTheme="majorBidi" w:hAnsiTheme="majorBidi" w:cstheme="majorBidi"/>
        </w:rPr>
      </w:pPr>
      <w:r w:rsidRPr="00416CAB">
        <w:rPr>
          <w:rFonts w:asciiTheme="majorBidi" w:hAnsiTheme="majorBidi" w:cstheme="majorBidi"/>
        </w:rPr>
        <w:t>4.2</w:t>
      </w:r>
      <w:r w:rsidRPr="00416CAB">
        <w:rPr>
          <w:rFonts w:asciiTheme="majorBidi" w:hAnsiTheme="majorBidi" w:cstheme="majorBidi"/>
        </w:rPr>
        <w:tab/>
        <w:t>Respondents Character</w:t>
      </w:r>
      <w:r>
        <w:rPr>
          <w:rFonts w:asciiTheme="majorBidi" w:hAnsiTheme="majorBidi" w:cstheme="majorBidi"/>
        </w:rPr>
        <w:t>istics and Classification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24</w:t>
      </w:r>
    </w:p>
    <w:p w:rsidR="007B22E9" w:rsidRPr="00416CAB" w:rsidRDefault="007B22E9" w:rsidP="007B22E9">
      <w:pPr>
        <w:rPr>
          <w:rFonts w:asciiTheme="majorBidi" w:hAnsiTheme="majorBidi" w:cstheme="majorBidi"/>
        </w:rPr>
      </w:pPr>
      <w:r w:rsidRPr="00416CAB">
        <w:rPr>
          <w:rFonts w:asciiTheme="majorBidi" w:hAnsiTheme="majorBidi" w:cstheme="majorBidi"/>
        </w:rPr>
        <w:t>4.3</w:t>
      </w:r>
      <w:r w:rsidRPr="00416CAB">
        <w:rPr>
          <w:rFonts w:asciiTheme="majorBidi" w:hAnsiTheme="majorBidi" w:cstheme="majorBidi"/>
        </w:rPr>
        <w:tab/>
        <w:t xml:space="preserve">Presentation and Analysis of Data </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Pr>
          <w:rFonts w:asciiTheme="majorBidi" w:hAnsiTheme="majorBidi" w:cstheme="majorBidi"/>
        </w:rPr>
        <w:tab/>
        <w:t>24</w:t>
      </w:r>
    </w:p>
    <w:p w:rsidR="007B22E9" w:rsidRPr="00416CAB" w:rsidRDefault="007B22E9" w:rsidP="007B22E9">
      <w:pPr>
        <w:rPr>
          <w:rFonts w:asciiTheme="majorBidi" w:hAnsiTheme="majorBidi" w:cstheme="majorBidi"/>
        </w:rPr>
      </w:pPr>
      <w:r w:rsidRPr="00416CAB">
        <w:rPr>
          <w:rFonts w:asciiTheme="majorBidi" w:hAnsiTheme="majorBidi" w:cstheme="majorBidi"/>
        </w:rPr>
        <w:t>4.4</w:t>
      </w:r>
      <w:r w:rsidRPr="00416CAB">
        <w:rPr>
          <w:rFonts w:asciiTheme="majorBidi" w:hAnsiTheme="majorBidi" w:cstheme="majorBidi"/>
        </w:rPr>
        <w:tab/>
        <w:t>Analysis of othe</w:t>
      </w:r>
      <w:r>
        <w:rPr>
          <w:rFonts w:asciiTheme="majorBidi" w:hAnsiTheme="majorBidi" w:cstheme="majorBidi"/>
        </w:rPr>
        <w:t>r Data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32</w:t>
      </w:r>
      <w:r w:rsidRPr="00416CAB">
        <w:rPr>
          <w:rFonts w:asciiTheme="majorBidi" w:hAnsiTheme="majorBidi" w:cstheme="majorBidi"/>
        </w:rPr>
        <w:tab/>
      </w:r>
    </w:p>
    <w:p w:rsidR="007B22E9" w:rsidRPr="00416CAB" w:rsidRDefault="007B22E9" w:rsidP="007B22E9">
      <w:pPr>
        <w:rPr>
          <w:rFonts w:asciiTheme="majorBidi" w:hAnsiTheme="majorBidi" w:cstheme="majorBidi"/>
        </w:rPr>
      </w:pPr>
      <w:r w:rsidRPr="00416CAB">
        <w:rPr>
          <w:rFonts w:asciiTheme="majorBidi" w:hAnsiTheme="majorBidi" w:cstheme="majorBidi"/>
        </w:rPr>
        <w:t>4.5</w:t>
      </w:r>
      <w:r w:rsidRPr="00416CAB">
        <w:rPr>
          <w:rFonts w:asciiTheme="majorBidi" w:hAnsiTheme="majorBidi" w:cstheme="majorBidi"/>
        </w:rPr>
        <w:tab/>
        <w:t>Test of Hypothesis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33</w:t>
      </w:r>
    </w:p>
    <w:p w:rsidR="007B22E9" w:rsidRPr="00416CAB" w:rsidRDefault="007B22E9" w:rsidP="007B22E9">
      <w:pPr>
        <w:rPr>
          <w:rFonts w:asciiTheme="majorBidi" w:hAnsiTheme="majorBidi" w:cstheme="majorBidi"/>
        </w:rPr>
      </w:pPr>
      <w:r w:rsidRPr="00416CAB">
        <w:rPr>
          <w:rFonts w:asciiTheme="majorBidi" w:hAnsiTheme="majorBidi" w:cstheme="majorBidi"/>
        </w:rPr>
        <w:t>4.6</w:t>
      </w:r>
      <w:r w:rsidRPr="00416CAB">
        <w:rPr>
          <w:rFonts w:asciiTheme="majorBidi" w:hAnsiTheme="majorBidi" w:cstheme="majorBidi"/>
        </w:rPr>
        <w:tab/>
        <w:t>Summary of findings</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Pr>
          <w:rFonts w:asciiTheme="majorBidi" w:hAnsiTheme="majorBidi" w:cstheme="majorBidi"/>
        </w:rPr>
        <w:tab/>
        <w:t>34</w:t>
      </w:r>
    </w:p>
    <w:p w:rsidR="007B22E9" w:rsidRDefault="007B22E9" w:rsidP="007B22E9">
      <w:pPr>
        <w:rPr>
          <w:rFonts w:asciiTheme="majorBidi" w:hAnsiTheme="majorBidi" w:cstheme="majorBidi"/>
          <w:b/>
          <w:bCs/>
        </w:rPr>
      </w:pPr>
    </w:p>
    <w:p w:rsidR="007B22E9" w:rsidRDefault="007B22E9" w:rsidP="007B22E9">
      <w:pPr>
        <w:rPr>
          <w:rFonts w:asciiTheme="majorBidi" w:hAnsiTheme="majorBidi" w:cstheme="majorBidi"/>
          <w:b/>
          <w:bCs/>
        </w:rPr>
      </w:pPr>
    </w:p>
    <w:p w:rsidR="007B22E9" w:rsidRDefault="007B22E9" w:rsidP="007B22E9">
      <w:pPr>
        <w:rPr>
          <w:rFonts w:asciiTheme="majorBidi" w:hAnsiTheme="majorBidi" w:cstheme="majorBidi"/>
          <w:b/>
          <w:bCs/>
        </w:rPr>
      </w:pPr>
      <w:r w:rsidRPr="00416CAB">
        <w:rPr>
          <w:rFonts w:asciiTheme="majorBidi" w:hAnsiTheme="majorBidi" w:cstheme="majorBidi"/>
          <w:b/>
          <w:bCs/>
        </w:rPr>
        <w:t>CHAPTER FIVE</w:t>
      </w:r>
    </w:p>
    <w:p w:rsidR="007B22E9" w:rsidRPr="00416CAB" w:rsidRDefault="007B22E9" w:rsidP="007B22E9">
      <w:pPr>
        <w:rPr>
          <w:rFonts w:asciiTheme="majorBidi" w:hAnsiTheme="majorBidi" w:cstheme="majorBidi"/>
          <w:b/>
          <w:bCs/>
        </w:rPr>
      </w:pPr>
      <w:r w:rsidRPr="00416CAB">
        <w:rPr>
          <w:rFonts w:asciiTheme="majorBidi" w:hAnsiTheme="majorBidi" w:cstheme="majorBidi"/>
          <w:b/>
          <w:bCs/>
        </w:rPr>
        <w:t>SUMMARY CONCLUSION AND RECOMMENDATION</w:t>
      </w:r>
    </w:p>
    <w:p w:rsidR="007B22E9" w:rsidRPr="00416CAB" w:rsidRDefault="007B22E9" w:rsidP="007B22E9">
      <w:pPr>
        <w:rPr>
          <w:rFonts w:asciiTheme="majorBidi" w:hAnsiTheme="majorBidi" w:cstheme="majorBidi"/>
        </w:rPr>
      </w:pPr>
      <w:r w:rsidRPr="00416CAB">
        <w:rPr>
          <w:rFonts w:asciiTheme="majorBidi" w:hAnsiTheme="majorBidi" w:cstheme="majorBidi"/>
        </w:rPr>
        <w:lastRenderedPageBreak/>
        <w:t>5.1</w:t>
      </w:r>
      <w:r w:rsidRPr="00416CAB">
        <w:rPr>
          <w:rFonts w:asciiTheme="majorBidi" w:hAnsiTheme="majorBidi" w:cstheme="majorBidi"/>
        </w:rPr>
        <w:tab/>
        <w:t>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36</w:t>
      </w:r>
    </w:p>
    <w:p w:rsidR="007B22E9" w:rsidRPr="00416CAB" w:rsidRDefault="007B22E9" w:rsidP="007B22E9">
      <w:pPr>
        <w:rPr>
          <w:rFonts w:asciiTheme="majorBidi" w:hAnsiTheme="majorBidi" w:cstheme="majorBidi"/>
        </w:rPr>
      </w:pPr>
      <w:r w:rsidRPr="00416CAB">
        <w:rPr>
          <w:rFonts w:asciiTheme="majorBidi" w:hAnsiTheme="majorBidi" w:cstheme="majorBidi"/>
        </w:rPr>
        <w:t>5.2</w:t>
      </w:r>
      <w:r w:rsidRPr="00416CAB">
        <w:rPr>
          <w:rFonts w:asciiTheme="majorBidi" w:hAnsiTheme="majorBidi" w:cstheme="majorBidi"/>
        </w:rPr>
        <w:tab/>
        <w:t>Conclusion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37</w:t>
      </w:r>
    </w:p>
    <w:p w:rsidR="007B22E9" w:rsidRPr="00416CAB" w:rsidRDefault="007B22E9" w:rsidP="007B22E9">
      <w:pPr>
        <w:rPr>
          <w:rFonts w:asciiTheme="majorBidi" w:hAnsiTheme="majorBidi" w:cstheme="majorBidi"/>
        </w:rPr>
      </w:pPr>
      <w:r w:rsidRPr="00416CAB">
        <w:rPr>
          <w:rFonts w:asciiTheme="majorBidi" w:hAnsiTheme="majorBidi" w:cstheme="majorBidi"/>
        </w:rPr>
        <w:t>5.3</w:t>
      </w:r>
      <w:r w:rsidRPr="00416CAB">
        <w:rPr>
          <w:rFonts w:asciiTheme="majorBidi" w:hAnsiTheme="majorBidi" w:cstheme="majorBidi"/>
        </w:rPr>
        <w:tab/>
        <w:t>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37</w:t>
      </w:r>
    </w:p>
    <w:p w:rsidR="007B22E9" w:rsidRPr="00416CAB" w:rsidRDefault="007B22E9" w:rsidP="007B22E9">
      <w:pPr>
        <w:rPr>
          <w:sz w:val="20"/>
          <w:szCs w:val="20"/>
        </w:rPr>
      </w:pPr>
      <w:r w:rsidRPr="00416CAB">
        <w:rPr>
          <w:rFonts w:asciiTheme="majorBidi" w:hAnsiTheme="majorBidi" w:cstheme="majorBidi"/>
        </w:rPr>
        <w:t xml:space="preserve">Reference     </w:t>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sidRPr="00416CAB">
        <w:rPr>
          <w:rFonts w:asciiTheme="majorBidi" w:hAnsiTheme="majorBidi" w:cstheme="majorBidi"/>
        </w:rPr>
        <w:tab/>
      </w:r>
      <w:r>
        <w:rPr>
          <w:rFonts w:asciiTheme="majorBidi" w:hAnsiTheme="majorBidi" w:cstheme="majorBidi"/>
        </w:rPr>
        <w:t>39</w:t>
      </w:r>
    </w:p>
    <w:p w:rsidR="007B22E9" w:rsidRDefault="007B22E9" w:rsidP="007B22E9"/>
    <w:p w:rsidR="007B22E9" w:rsidRDefault="007B22E9" w:rsidP="007B22E9"/>
    <w:p w:rsidR="007B22E9" w:rsidRDefault="007B22E9" w:rsidP="007B22E9"/>
    <w:p w:rsidR="007B22E9" w:rsidRDefault="007B22E9" w:rsidP="007B22E9"/>
    <w:p w:rsidR="007B22E9" w:rsidRDefault="007B22E9" w:rsidP="007B22E9"/>
    <w:p w:rsidR="007B22E9" w:rsidRDefault="007B22E9" w:rsidP="00F036C0">
      <w:pPr>
        <w:pStyle w:val="Heading1"/>
        <w:spacing w:line="360" w:lineRule="auto"/>
        <w:jc w:val="center"/>
        <w:rPr>
          <w:rStyle w:val="Strong"/>
          <w:rFonts w:ascii="Times New Roman" w:eastAsia="Times New Roman" w:hAnsi="Times New Roman"/>
          <w:sz w:val="24"/>
          <w:szCs w:val="24"/>
        </w:rPr>
      </w:pPr>
    </w:p>
    <w:p w:rsidR="007B22E9" w:rsidRDefault="007B22E9">
      <w:pPr>
        <w:spacing w:after="200" w:line="276" w:lineRule="auto"/>
        <w:rPr>
          <w:rStyle w:val="Strong"/>
          <w:rFonts w:eastAsia="Times New Roman"/>
          <w:kern w:val="36"/>
        </w:rPr>
      </w:pPr>
      <w:r>
        <w:rPr>
          <w:rStyle w:val="Strong"/>
          <w:rFonts w:eastAsia="Times New Roman"/>
        </w:rPr>
        <w:br w:type="page"/>
      </w:r>
    </w:p>
    <w:p w:rsidR="007B22E9" w:rsidRDefault="007B22E9" w:rsidP="00F036C0">
      <w:pPr>
        <w:pStyle w:val="Heading1"/>
        <w:spacing w:line="360" w:lineRule="auto"/>
        <w:jc w:val="center"/>
        <w:rPr>
          <w:rStyle w:val="Strong"/>
          <w:rFonts w:ascii="Times New Roman" w:eastAsia="Times New Roman" w:hAnsi="Times New Roman"/>
          <w:sz w:val="24"/>
          <w:szCs w:val="24"/>
        </w:rPr>
        <w:sectPr w:rsidR="007B22E9" w:rsidSect="007B22E9">
          <w:footerReference w:type="default" r:id="rId7"/>
          <w:pgSz w:w="12240" w:h="15840"/>
          <w:pgMar w:top="1440" w:right="1440" w:bottom="1440" w:left="1440" w:header="720" w:footer="720" w:gutter="0"/>
          <w:pgNumType w:fmt="lowerRoman"/>
          <w:cols w:space="720"/>
          <w:docGrid w:linePitch="360"/>
        </w:sectPr>
      </w:pPr>
    </w:p>
    <w:p w:rsidR="009C67C5" w:rsidRPr="0051001B" w:rsidRDefault="009C67C5" w:rsidP="00F036C0">
      <w:pPr>
        <w:pStyle w:val="Heading1"/>
        <w:spacing w:line="360" w:lineRule="auto"/>
        <w:jc w:val="center"/>
        <w:rPr>
          <w:rFonts w:ascii="Times New Roman" w:eastAsia="Times New Roman" w:hAnsi="Times New Roman"/>
          <w:sz w:val="24"/>
          <w:szCs w:val="24"/>
        </w:rPr>
      </w:pPr>
      <w:r w:rsidRPr="0051001B">
        <w:rPr>
          <w:rStyle w:val="Strong"/>
          <w:rFonts w:ascii="Times New Roman" w:eastAsia="Times New Roman" w:hAnsi="Times New Roman"/>
          <w:sz w:val="24"/>
          <w:szCs w:val="24"/>
        </w:rPr>
        <w:lastRenderedPageBreak/>
        <w:t>CHAPTER ONE</w:t>
      </w:r>
    </w:p>
    <w:p w:rsidR="009C67C5" w:rsidRPr="0051001B" w:rsidRDefault="00537545" w:rsidP="00F036C0">
      <w:pPr>
        <w:pStyle w:val="Heading1"/>
        <w:spacing w:line="360" w:lineRule="auto"/>
        <w:jc w:val="center"/>
        <w:rPr>
          <w:rFonts w:ascii="Times New Roman" w:eastAsia="Times New Roman" w:hAnsi="Times New Roman"/>
          <w:sz w:val="24"/>
          <w:szCs w:val="24"/>
        </w:rPr>
      </w:pPr>
      <w:r w:rsidRPr="0051001B">
        <w:rPr>
          <w:rStyle w:val="Strong"/>
          <w:rFonts w:ascii="Times New Roman" w:eastAsia="Times New Roman" w:hAnsi="Times New Roman"/>
          <w:sz w:val="24"/>
          <w:szCs w:val="24"/>
        </w:rPr>
        <w:t>INTRODUCTION</w:t>
      </w:r>
    </w:p>
    <w:p w:rsidR="009C67C5" w:rsidRPr="0051001B" w:rsidRDefault="00537545" w:rsidP="00F036C0">
      <w:pPr>
        <w:pStyle w:val="Heading1"/>
        <w:spacing w:line="360" w:lineRule="auto"/>
        <w:jc w:val="both"/>
        <w:rPr>
          <w:rFonts w:ascii="Times New Roman" w:eastAsia="Times New Roman" w:hAnsi="Times New Roman"/>
          <w:sz w:val="24"/>
          <w:szCs w:val="24"/>
        </w:rPr>
      </w:pPr>
      <w:r w:rsidRPr="0051001B">
        <w:rPr>
          <w:rStyle w:val="Strong"/>
          <w:rFonts w:ascii="Times New Roman" w:eastAsia="Times New Roman" w:hAnsi="Times New Roman"/>
          <w:sz w:val="24"/>
          <w:szCs w:val="24"/>
        </w:rPr>
        <w:t>1.1 BACKGROUND TO THE STUDY</w:t>
      </w:r>
    </w:p>
    <w:p w:rsidR="009C67C5" w:rsidRPr="0051001B" w:rsidRDefault="009C67C5" w:rsidP="00F036C0">
      <w:pPr>
        <w:pStyle w:val="NormalWeb"/>
        <w:spacing w:line="360" w:lineRule="auto"/>
        <w:jc w:val="both"/>
      </w:pPr>
      <w:r w:rsidRPr="0051001B">
        <w:t>In recent years, the field of environmental accounting has gained significant attention globally as companies face mounting pressure to address their environmental impacts. This burgeoning interest is particularly pronounced in Nigeria, where the interplay between economic development and environmental sustainability poses unique challenges and opportunities. Environmental accounting, as a subset of corporate accounting practices, aims to integrate environmental costs and benefits into financial decision-making processes. By quantifying and disclosing environmental impacts, Nigerian companies can not only comply with regulatory requirements but also enhance their corporate social responsibility (CSR) profiles and operational efficiencies (Ojeka et al., 2020; Ajibola &amp; Oluwadare, 2021).</w:t>
      </w:r>
    </w:p>
    <w:p w:rsidR="009C67C5" w:rsidRPr="0051001B" w:rsidRDefault="009C67C5" w:rsidP="00F036C0">
      <w:pPr>
        <w:pStyle w:val="NormalWeb"/>
        <w:spacing w:line="360" w:lineRule="auto"/>
        <w:jc w:val="both"/>
      </w:pPr>
      <w:r w:rsidRPr="0051001B">
        <w:t>Nigerian companies operate in a context marked by diverse environmental challenges, including pollution, deforestation, and resource depletion, which necessitate robust environmental management strategies. These challenges are compounded by regulatory frameworks that are often evolving and can vary in enforcement effectiveness across different regions (Oyinlola &amp; Adebisi, 2019). Consequently, the adoption of environmental accounting practices can provide companies with a structured approach to monitor, evaluate, and mitigate their environmental impacts while improving resource efficiency and minimizing operational costs (Oluwadare &amp; Ajibola, 2022).</w:t>
      </w:r>
    </w:p>
    <w:p w:rsidR="009C67C5" w:rsidRPr="0051001B" w:rsidRDefault="009C67C5" w:rsidP="00F036C0">
      <w:pPr>
        <w:pStyle w:val="NormalWeb"/>
        <w:spacing w:line="360" w:lineRule="auto"/>
        <w:jc w:val="both"/>
      </w:pPr>
      <w:r w:rsidRPr="0051001B">
        <w:t>Furthermore, the integration of environmental accounting into corporate governance frameworks offers Nigerian companies opportunities to enhance transparency and accountability. Stakeholders, including investors, regulatory bodies, and communities, increasingly demand reliable and comprehensive disclosures regarding companies' environmental performance (Onyekwere &amp; Egbide, 2020). Effective environmental accounting practices not only facilitate compliance with reporting standards but also enable companies to build trust and credibility, thereby fostering long-term sustainability and competitiveness in the market (Ajibola et al., 2023).</w:t>
      </w:r>
    </w:p>
    <w:p w:rsidR="009C67C5" w:rsidRPr="0051001B" w:rsidRDefault="009C67C5" w:rsidP="00F036C0">
      <w:pPr>
        <w:pStyle w:val="NormalWeb"/>
        <w:spacing w:line="360" w:lineRule="auto"/>
        <w:jc w:val="both"/>
      </w:pPr>
      <w:r w:rsidRPr="0051001B">
        <w:lastRenderedPageBreak/>
        <w:t>Despite these potential benefits, the adoption of environmental accounting in Nigerian companies faces several barriers. These include limited awareness and expertise among management, insufficient data availability and quality, and the perception of environmental accounting as an additional financial burden rather than an investment in sustainable development (Nweke &amp; Chukwuma, 2021). Addressing these challenges requires concerted efforts from policymakers, regulators, academia, and industry stakeholders to promote awareness, build capacity, and develop supportive infrastructures for effective environmental accounting implementation across Nigerian enterprises (Okoye et al., 2023).</w:t>
      </w:r>
    </w:p>
    <w:p w:rsidR="009C67C5" w:rsidRPr="0051001B" w:rsidRDefault="00537545" w:rsidP="00F036C0">
      <w:pPr>
        <w:pStyle w:val="Heading1"/>
        <w:spacing w:line="360" w:lineRule="auto"/>
        <w:jc w:val="both"/>
        <w:rPr>
          <w:rFonts w:ascii="Times New Roman" w:eastAsia="Times New Roman" w:hAnsi="Times New Roman"/>
          <w:sz w:val="24"/>
          <w:szCs w:val="24"/>
        </w:rPr>
      </w:pPr>
      <w:r w:rsidRPr="0051001B">
        <w:rPr>
          <w:rStyle w:val="Strong"/>
          <w:rFonts w:ascii="Times New Roman" w:eastAsia="Times New Roman" w:hAnsi="Times New Roman"/>
          <w:sz w:val="24"/>
          <w:szCs w:val="24"/>
        </w:rPr>
        <w:t>1.2 STATEMENT OF THE PROBLEM</w:t>
      </w:r>
    </w:p>
    <w:p w:rsidR="009C67C5" w:rsidRPr="0051001B" w:rsidRDefault="009C67C5" w:rsidP="00F036C0">
      <w:pPr>
        <w:pStyle w:val="NormalWeb"/>
        <w:spacing w:line="360" w:lineRule="auto"/>
        <w:jc w:val="both"/>
      </w:pPr>
      <w:r w:rsidRPr="0051001B">
        <w:t>The implementation of environmental accounting practices in Nigerian companies presents a multifaceted challenge amidst the backdrop of economic development and environmental sustainability concerns. Despite growing recognition of the importance of environmental accountability, many Nigerian firms encounter significant barriers in integrating environmental costs and benefits into their financial reporting frameworks. These challenges include inadequate awareness and understanding among management and stakeholders regarding the potential benefits and methodologies of environmental accounting (Nweke &amp; Chukwuma, 2021). Moreover, the availability and reliability of environmental data remain inconsistent, posing obstacles to accurate measurement and reporting of environmental impacts across different industries (Ajibola &amp; Oluwadare, 2021). The evolving regulatory landscape further complicates matters, with varying enforcement mechanisms and compliance requirements adding to the complexity faced by Nigerian companies seeking to adopt standardized environmental accounting practices (Oyinlola &amp; Adebisi, 2019).</w:t>
      </w:r>
    </w:p>
    <w:p w:rsidR="009C67C5" w:rsidRPr="0051001B" w:rsidRDefault="009C67C5" w:rsidP="00F036C0">
      <w:pPr>
        <w:pStyle w:val="NormalWeb"/>
        <w:spacing w:line="360" w:lineRule="auto"/>
        <w:jc w:val="both"/>
      </w:pPr>
      <w:r w:rsidRPr="0051001B">
        <w:t xml:space="preserve">Amidst these challenges, there exist significant opportunities for Nigerian companies to leverage environmental accounting as a strategic tool for sustainable business practices and competitive advantage. Effective environmental management accounting not only facilitates informed decision-making by quantifying environmental costs and benefits but also enhances corporate transparency and accountability (Oluwadare &amp; Ajibola, 2022). By integrating environmental considerations into their operational strategies, companies can potentially reduce resource consumption, optimize production processes, and mitigate risks associated with regulatory non-compliance and reputational damage (Ajibola et al., 2023). Furthermore, robust environmental </w:t>
      </w:r>
      <w:r w:rsidRPr="0051001B">
        <w:lastRenderedPageBreak/>
        <w:t>accounting practices can contribute to improved corporate social responsibility (CSR) profiles, attracting socially responsible investors and fostering long-term stakeholder trust and loyalty (Onyekwere &amp; Egbide, 2020).</w:t>
      </w:r>
    </w:p>
    <w:p w:rsidR="009C67C5" w:rsidRPr="0051001B" w:rsidRDefault="001657F9" w:rsidP="001657F9">
      <w:pPr>
        <w:pStyle w:val="Heading1"/>
        <w:spacing w:line="360" w:lineRule="auto"/>
        <w:jc w:val="both"/>
        <w:rPr>
          <w:rFonts w:ascii="Times New Roman" w:eastAsia="Times New Roman" w:hAnsi="Times New Roman"/>
          <w:sz w:val="24"/>
          <w:szCs w:val="24"/>
        </w:rPr>
      </w:pPr>
      <w:r w:rsidRPr="0051001B">
        <w:rPr>
          <w:rStyle w:val="Strong"/>
          <w:rFonts w:ascii="Times New Roman" w:eastAsia="Times New Roman" w:hAnsi="Times New Roman"/>
          <w:sz w:val="24"/>
          <w:szCs w:val="24"/>
        </w:rPr>
        <w:t>1.3</w:t>
      </w:r>
      <w:r w:rsidR="00537545" w:rsidRPr="0051001B">
        <w:rPr>
          <w:rStyle w:val="Strong"/>
          <w:rFonts w:ascii="Times New Roman" w:eastAsia="Times New Roman" w:hAnsi="Times New Roman"/>
          <w:sz w:val="24"/>
          <w:szCs w:val="24"/>
        </w:rPr>
        <w:t xml:space="preserve"> RESEARCH QUESTIONS</w:t>
      </w:r>
    </w:p>
    <w:p w:rsidR="009C67C5" w:rsidRPr="0051001B" w:rsidRDefault="009C67C5" w:rsidP="00F036C0">
      <w:pPr>
        <w:pStyle w:val="NormalWeb"/>
        <w:spacing w:line="360" w:lineRule="auto"/>
        <w:jc w:val="both"/>
      </w:pPr>
      <w:r w:rsidRPr="0051001B">
        <w:t>To guide the study and achieve the objectives of the study, the following research questions were formulated:</w:t>
      </w:r>
    </w:p>
    <w:p w:rsidR="001657F9" w:rsidRPr="0051001B" w:rsidRDefault="001657F9" w:rsidP="001657F9">
      <w:pPr>
        <w:pStyle w:val="Heading1"/>
        <w:numPr>
          <w:ilvl w:val="0"/>
          <w:numId w:val="14"/>
        </w:numPr>
        <w:spacing w:line="360" w:lineRule="auto"/>
        <w:jc w:val="both"/>
        <w:rPr>
          <w:rFonts w:ascii="Times New Roman" w:hAnsi="Times New Roman"/>
          <w:kern w:val="0"/>
          <w:sz w:val="24"/>
          <w:szCs w:val="24"/>
        </w:rPr>
      </w:pPr>
      <w:r w:rsidRPr="0051001B">
        <w:rPr>
          <w:rFonts w:ascii="Times New Roman" w:hAnsi="Times New Roman"/>
          <w:kern w:val="0"/>
          <w:sz w:val="24"/>
          <w:szCs w:val="24"/>
        </w:rPr>
        <w:t>To what extent does Unilever Nigeria practice environmental accounting?</w:t>
      </w:r>
    </w:p>
    <w:p w:rsidR="001657F9" w:rsidRPr="0051001B" w:rsidRDefault="001657F9" w:rsidP="001657F9">
      <w:pPr>
        <w:pStyle w:val="Heading1"/>
        <w:numPr>
          <w:ilvl w:val="0"/>
          <w:numId w:val="14"/>
        </w:numPr>
        <w:spacing w:line="360" w:lineRule="auto"/>
        <w:jc w:val="both"/>
        <w:rPr>
          <w:rFonts w:ascii="Times New Roman" w:hAnsi="Times New Roman"/>
          <w:kern w:val="0"/>
          <w:sz w:val="24"/>
          <w:szCs w:val="24"/>
        </w:rPr>
      </w:pPr>
      <w:r w:rsidRPr="0051001B">
        <w:rPr>
          <w:rFonts w:ascii="Times New Roman" w:hAnsi="Times New Roman"/>
          <w:kern w:val="0"/>
          <w:sz w:val="24"/>
          <w:szCs w:val="24"/>
        </w:rPr>
        <w:t>What are the main challenges Unilever Nigeria faces in implementing environmental accounting?</w:t>
      </w:r>
    </w:p>
    <w:p w:rsidR="001657F9" w:rsidRPr="0051001B" w:rsidRDefault="001657F9" w:rsidP="001657F9">
      <w:pPr>
        <w:pStyle w:val="Heading1"/>
        <w:numPr>
          <w:ilvl w:val="0"/>
          <w:numId w:val="14"/>
        </w:numPr>
        <w:spacing w:line="360" w:lineRule="auto"/>
        <w:jc w:val="both"/>
        <w:rPr>
          <w:rFonts w:ascii="Times New Roman" w:hAnsi="Times New Roman"/>
          <w:kern w:val="0"/>
          <w:sz w:val="24"/>
          <w:szCs w:val="24"/>
        </w:rPr>
      </w:pPr>
      <w:r w:rsidRPr="0051001B">
        <w:rPr>
          <w:rFonts w:ascii="Times New Roman" w:hAnsi="Times New Roman"/>
          <w:kern w:val="0"/>
          <w:sz w:val="24"/>
          <w:szCs w:val="24"/>
        </w:rPr>
        <w:t>What are the potential benefits and opportunities of environmental accounting for Nigerian companies?</w:t>
      </w:r>
    </w:p>
    <w:p w:rsidR="001657F9" w:rsidRPr="0051001B" w:rsidRDefault="001657F9" w:rsidP="001657F9">
      <w:pPr>
        <w:pStyle w:val="Heading1"/>
        <w:spacing w:line="360" w:lineRule="auto"/>
        <w:jc w:val="both"/>
        <w:rPr>
          <w:rFonts w:ascii="Times New Roman" w:eastAsia="Times New Roman" w:hAnsi="Times New Roman"/>
          <w:sz w:val="24"/>
          <w:szCs w:val="24"/>
        </w:rPr>
      </w:pPr>
      <w:r w:rsidRPr="0051001B">
        <w:rPr>
          <w:rStyle w:val="Strong"/>
          <w:rFonts w:ascii="Times New Roman" w:eastAsia="Times New Roman" w:hAnsi="Times New Roman"/>
          <w:sz w:val="24"/>
          <w:szCs w:val="24"/>
        </w:rPr>
        <w:t>1.4 OBJECTIVES OF THE STUDY</w:t>
      </w:r>
    </w:p>
    <w:p w:rsidR="001657F9" w:rsidRPr="0051001B" w:rsidRDefault="001657F9" w:rsidP="001657F9">
      <w:pPr>
        <w:pStyle w:val="Heading1"/>
        <w:numPr>
          <w:ilvl w:val="0"/>
          <w:numId w:val="15"/>
        </w:numPr>
        <w:spacing w:line="360" w:lineRule="auto"/>
        <w:jc w:val="both"/>
        <w:rPr>
          <w:rFonts w:ascii="Times New Roman" w:hAnsi="Times New Roman"/>
          <w:kern w:val="0"/>
          <w:sz w:val="24"/>
          <w:szCs w:val="24"/>
        </w:rPr>
      </w:pPr>
      <w:r w:rsidRPr="0051001B">
        <w:rPr>
          <w:rFonts w:ascii="Times New Roman" w:hAnsi="Times New Roman"/>
          <w:kern w:val="0"/>
          <w:sz w:val="24"/>
          <w:szCs w:val="24"/>
        </w:rPr>
        <w:t>To examine the extent to which Unilever Nigeria incorporates environmental accounting in its operations.</w:t>
      </w:r>
    </w:p>
    <w:p w:rsidR="001657F9" w:rsidRPr="0051001B" w:rsidRDefault="001657F9" w:rsidP="001657F9">
      <w:pPr>
        <w:pStyle w:val="Heading1"/>
        <w:numPr>
          <w:ilvl w:val="0"/>
          <w:numId w:val="15"/>
        </w:numPr>
        <w:spacing w:line="360" w:lineRule="auto"/>
        <w:jc w:val="both"/>
        <w:rPr>
          <w:rFonts w:ascii="Times New Roman" w:hAnsi="Times New Roman"/>
          <w:kern w:val="0"/>
          <w:sz w:val="24"/>
          <w:szCs w:val="24"/>
        </w:rPr>
      </w:pPr>
      <w:r w:rsidRPr="0051001B">
        <w:rPr>
          <w:rFonts w:ascii="Times New Roman" w:hAnsi="Times New Roman"/>
          <w:kern w:val="0"/>
          <w:sz w:val="24"/>
          <w:szCs w:val="24"/>
        </w:rPr>
        <w:t>To identify the challenges faced in the implementation of environmental accounting.</w:t>
      </w:r>
    </w:p>
    <w:p w:rsidR="001657F9" w:rsidRPr="0051001B" w:rsidRDefault="001657F9" w:rsidP="001657F9">
      <w:pPr>
        <w:pStyle w:val="Heading1"/>
        <w:numPr>
          <w:ilvl w:val="0"/>
          <w:numId w:val="15"/>
        </w:numPr>
        <w:spacing w:line="360" w:lineRule="auto"/>
        <w:jc w:val="both"/>
        <w:rPr>
          <w:rFonts w:ascii="Times New Roman" w:hAnsi="Times New Roman"/>
          <w:kern w:val="0"/>
          <w:sz w:val="24"/>
          <w:szCs w:val="24"/>
        </w:rPr>
      </w:pPr>
      <w:r w:rsidRPr="0051001B">
        <w:rPr>
          <w:rFonts w:ascii="Times New Roman" w:hAnsi="Times New Roman"/>
          <w:kern w:val="0"/>
          <w:sz w:val="24"/>
          <w:szCs w:val="24"/>
        </w:rPr>
        <w:t>To explore the opportunities and benefits of adopting environmental accounting.</w:t>
      </w:r>
    </w:p>
    <w:p w:rsidR="009C67C5" w:rsidRPr="0051001B" w:rsidRDefault="00537545" w:rsidP="001657F9">
      <w:pPr>
        <w:pStyle w:val="Heading1"/>
        <w:spacing w:line="360" w:lineRule="auto"/>
        <w:jc w:val="both"/>
        <w:rPr>
          <w:rFonts w:ascii="Times New Roman" w:eastAsia="Times New Roman" w:hAnsi="Times New Roman"/>
          <w:sz w:val="24"/>
          <w:szCs w:val="24"/>
        </w:rPr>
      </w:pPr>
      <w:r w:rsidRPr="0051001B">
        <w:rPr>
          <w:rStyle w:val="Strong"/>
          <w:rFonts w:ascii="Times New Roman" w:eastAsia="Times New Roman" w:hAnsi="Times New Roman"/>
          <w:sz w:val="24"/>
          <w:szCs w:val="24"/>
        </w:rPr>
        <w:t>1.5 RESEARCH HYPOTHESIS</w:t>
      </w:r>
    </w:p>
    <w:p w:rsidR="001657F9" w:rsidRPr="0051001B" w:rsidRDefault="001657F9" w:rsidP="001657F9">
      <w:pPr>
        <w:pStyle w:val="Heading1"/>
        <w:spacing w:line="360" w:lineRule="auto"/>
        <w:jc w:val="both"/>
        <w:rPr>
          <w:rFonts w:ascii="Times New Roman" w:hAnsi="Times New Roman"/>
          <w:kern w:val="0"/>
          <w:sz w:val="24"/>
          <w:szCs w:val="24"/>
        </w:rPr>
      </w:pPr>
      <w:r w:rsidRPr="0051001B">
        <w:rPr>
          <w:rFonts w:ascii="Times New Roman" w:hAnsi="Times New Roman"/>
          <w:kern w:val="0"/>
          <w:sz w:val="24"/>
          <w:szCs w:val="24"/>
        </w:rPr>
        <w:t>You can frame both null hypotheses (H</w:t>
      </w:r>
      <w:r w:rsidRPr="0051001B">
        <w:rPr>
          <w:rFonts w:ascii="Times New Roman" w:hAnsi="Cambria Math"/>
          <w:kern w:val="0"/>
          <w:sz w:val="24"/>
          <w:szCs w:val="24"/>
        </w:rPr>
        <w:t>₀</w:t>
      </w:r>
      <w:r w:rsidRPr="0051001B">
        <w:rPr>
          <w:rFonts w:ascii="Times New Roman" w:hAnsi="Times New Roman"/>
          <w:kern w:val="0"/>
          <w:sz w:val="24"/>
          <w:szCs w:val="24"/>
        </w:rPr>
        <w:t>) and alternative hypotheses (H</w:t>
      </w:r>
      <w:r w:rsidRPr="0051001B">
        <w:rPr>
          <w:rFonts w:ascii="Cambria Math" w:hAnsi="Cambria Math"/>
          <w:kern w:val="0"/>
          <w:sz w:val="24"/>
          <w:szCs w:val="24"/>
        </w:rPr>
        <w:t>₁</w:t>
      </w:r>
      <w:r w:rsidRPr="0051001B">
        <w:rPr>
          <w:rFonts w:ascii="Times New Roman" w:hAnsi="Times New Roman"/>
          <w:kern w:val="0"/>
          <w:sz w:val="24"/>
          <w:szCs w:val="24"/>
        </w:rPr>
        <w:t>) depending on your research approach. Here are a few to consider:</w:t>
      </w:r>
    </w:p>
    <w:p w:rsidR="001657F9" w:rsidRPr="0051001B" w:rsidRDefault="001657F9" w:rsidP="001657F9">
      <w:pPr>
        <w:pStyle w:val="Heading1"/>
        <w:spacing w:line="360" w:lineRule="auto"/>
        <w:jc w:val="both"/>
        <w:rPr>
          <w:rFonts w:ascii="Times New Roman" w:hAnsi="Times New Roman"/>
          <w:kern w:val="0"/>
          <w:sz w:val="24"/>
          <w:szCs w:val="24"/>
        </w:rPr>
      </w:pPr>
      <w:r w:rsidRPr="0051001B">
        <w:rPr>
          <w:rFonts w:ascii="Times New Roman" w:hAnsi="Times New Roman"/>
          <w:kern w:val="0"/>
          <w:sz w:val="24"/>
          <w:szCs w:val="24"/>
        </w:rPr>
        <w:t>H</w:t>
      </w:r>
      <w:r w:rsidRPr="0051001B">
        <w:rPr>
          <w:rFonts w:ascii="Times New Roman" w:hAnsi="Cambria Math"/>
          <w:kern w:val="0"/>
          <w:sz w:val="24"/>
          <w:szCs w:val="24"/>
        </w:rPr>
        <w:t>₀₁</w:t>
      </w:r>
      <w:r w:rsidRPr="0051001B">
        <w:rPr>
          <w:rFonts w:ascii="Times New Roman" w:hAnsi="Times New Roman"/>
          <w:kern w:val="0"/>
          <w:sz w:val="24"/>
          <w:szCs w:val="24"/>
        </w:rPr>
        <w:t xml:space="preserve"> (Null): There is no significant relationship between environmental accounting practices and operational efficiency in Unilever Nigeria.</w:t>
      </w:r>
    </w:p>
    <w:p w:rsidR="001657F9" w:rsidRPr="0051001B" w:rsidRDefault="001657F9" w:rsidP="001657F9">
      <w:pPr>
        <w:pStyle w:val="Heading1"/>
        <w:spacing w:line="360" w:lineRule="auto"/>
        <w:jc w:val="both"/>
        <w:rPr>
          <w:rFonts w:ascii="Times New Roman" w:hAnsi="Times New Roman"/>
          <w:kern w:val="0"/>
          <w:sz w:val="24"/>
          <w:szCs w:val="24"/>
        </w:rPr>
      </w:pPr>
      <w:r w:rsidRPr="0051001B">
        <w:rPr>
          <w:rFonts w:ascii="Times New Roman" w:hAnsi="Times New Roman"/>
          <w:kern w:val="0"/>
          <w:sz w:val="24"/>
          <w:szCs w:val="24"/>
        </w:rPr>
        <w:t>H</w:t>
      </w:r>
      <w:r w:rsidRPr="0051001B">
        <w:rPr>
          <w:rFonts w:ascii="Cambria Math" w:hAnsi="Cambria Math"/>
          <w:kern w:val="0"/>
          <w:sz w:val="24"/>
          <w:szCs w:val="24"/>
        </w:rPr>
        <w:t>₁</w:t>
      </w:r>
      <w:r w:rsidRPr="0051001B">
        <w:rPr>
          <w:rFonts w:ascii="Times New Roman" w:hAnsi="Times New Roman"/>
          <w:kern w:val="0"/>
          <w:sz w:val="24"/>
          <w:szCs w:val="24"/>
        </w:rPr>
        <w:t xml:space="preserve"> (Alternative): There is a significant relationship between environmental accounting practices and operational efficiency in Unilever Nigeria.</w:t>
      </w:r>
    </w:p>
    <w:p w:rsidR="001657F9" w:rsidRPr="0051001B" w:rsidRDefault="001657F9" w:rsidP="001657F9">
      <w:pPr>
        <w:pStyle w:val="Heading1"/>
        <w:spacing w:line="360" w:lineRule="auto"/>
        <w:jc w:val="both"/>
        <w:rPr>
          <w:rFonts w:ascii="Times New Roman" w:hAnsi="Times New Roman"/>
          <w:kern w:val="0"/>
          <w:sz w:val="24"/>
          <w:szCs w:val="24"/>
        </w:rPr>
      </w:pPr>
      <w:r w:rsidRPr="0051001B">
        <w:rPr>
          <w:rFonts w:ascii="Times New Roman" w:hAnsi="Times New Roman"/>
          <w:kern w:val="0"/>
          <w:sz w:val="24"/>
          <w:szCs w:val="24"/>
        </w:rPr>
        <w:lastRenderedPageBreak/>
        <w:t>H</w:t>
      </w:r>
      <w:r w:rsidRPr="0051001B">
        <w:rPr>
          <w:rFonts w:ascii="Times New Roman" w:hAnsi="Cambria Math"/>
          <w:kern w:val="0"/>
          <w:sz w:val="24"/>
          <w:szCs w:val="24"/>
        </w:rPr>
        <w:t>₀</w:t>
      </w:r>
      <w:r w:rsidRPr="0051001B">
        <w:rPr>
          <w:rFonts w:ascii="Times New Roman" w:hAnsi="Times New Roman"/>
          <w:kern w:val="0"/>
          <w:sz w:val="24"/>
          <w:szCs w:val="24"/>
        </w:rPr>
        <w:t>: Environmental accounting does not significantly contribute to sustainable development goals in Unilever Nigeria.</w:t>
      </w:r>
    </w:p>
    <w:p w:rsidR="001657F9" w:rsidRPr="0051001B" w:rsidRDefault="001657F9" w:rsidP="001657F9">
      <w:pPr>
        <w:pStyle w:val="Heading1"/>
        <w:spacing w:line="360" w:lineRule="auto"/>
        <w:jc w:val="both"/>
        <w:rPr>
          <w:rFonts w:ascii="Times New Roman" w:hAnsi="Times New Roman"/>
          <w:kern w:val="0"/>
          <w:sz w:val="24"/>
          <w:szCs w:val="24"/>
        </w:rPr>
      </w:pPr>
      <w:r w:rsidRPr="0051001B">
        <w:rPr>
          <w:rFonts w:ascii="Times New Roman" w:hAnsi="Times New Roman"/>
          <w:kern w:val="0"/>
          <w:sz w:val="24"/>
          <w:szCs w:val="24"/>
        </w:rPr>
        <w:t>H</w:t>
      </w:r>
      <w:r w:rsidRPr="0051001B">
        <w:rPr>
          <w:rFonts w:ascii="Cambria Math" w:hAnsi="Cambria Math"/>
          <w:kern w:val="0"/>
          <w:sz w:val="24"/>
          <w:szCs w:val="24"/>
        </w:rPr>
        <w:t>₁</w:t>
      </w:r>
      <w:r w:rsidRPr="0051001B">
        <w:rPr>
          <w:rFonts w:ascii="Times New Roman" w:hAnsi="Times New Roman"/>
          <w:kern w:val="0"/>
          <w:sz w:val="24"/>
          <w:szCs w:val="24"/>
        </w:rPr>
        <w:t>: Environmental accounting significantly contributes to sustainable development goals in Unilever Nigeria.</w:t>
      </w:r>
    </w:p>
    <w:p w:rsidR="001657F9" w:rsidRPr="0051001B" w:rsidRDefault="001657F9" w:rsidP="001657F9">
      <w:pPr>
        <w:pStyle w:val="Heading1"/>
        <w:spacing w:line="360" w:lineRule="auto"/>
        <w:jc w:val="both"/>
        <w:rPr>
          <w:rFonts w:ascii="Times New Roman" w:hAnsi="Times New Roman"/>
          <w:kern w:val="0"/>
          <w:sz w:val="24"/>
          <w:szCs w:val="24"/>
        </w:rPr>
      </w:pPr>
      <w:r w:rsidRPr="0051001B">
        <w:rPr>
          <w:rFonts w:ascii="Times New Roman" w:hAnsi="Times New Roman"/>
          <w:kern w:val="0"/>
          <w:sz w:val="24"/>
          <w:szCs w:val="24"/>
        </w:rPr>
        <w:t>H</w:t>
      </w:r>
      <w:r w:rsidRPr="0051001B">
        <w:rPr>
          <w:rFonts w:ascii="Times New Roman" w:hAnsi="Cambria Math"/>
          <w:kern w:val="0"/>
          <w:sz w:val="24"/>
          <w:szCs w:val="24"/>
        </w:rPr>
        <w:t>₀</w:t>
      </w:r>
      <w:r w:rsidRPr="0051001B">
        <w:rPr>
          <w:rFonts w:ascii="Times New Roman" w:hAnsi="Times New Roman"/>
          <w:kern w:val="0"/>
          <w:sz w:val="24"/>
          <w:szCs w:val="24"/>
        </w:rPr>
        <w:t>: Challenges such as regulatory constraints and lack of technical expertise do not significantly affect the implementation of environmental accounting in Unilever Nigeria.</w:t>
      </w:r>
    </w:p>
    <w:p w:rsidR="001657F9" w:rsidRPr="0051001B" w:rsidRDefault="001657F9" w:rsidP="001657F9">
      <w:pPr>
        <w:pStyle w:val="Heading1"/>
        <w:spacing w:line="360" w:lineRule="auto"/>
        <w:jc w:val="both"/>
        <w:rPr>
          <w:rFonts w:ascii="Times New Roman" w:hAnsi="Times New Roman"/>
          <w:kern w:val="0"/>
          <w:sz w:val="24"/>
          <w:szCs w:val="24"/>
        </w:rPr>
      </w:pPr>
      <w:r w:rsidRPr="0051001B">
        <w:rPr>
          <w:rFonts w:ascii="Times New Roman" w:hAnsi="Times New Roman"/>
          <w:kern w:val="0"/>
          <w:sz w:val="24"/>
          <w:szCs w:val="24"/>
        </w:rPr>
        <w:t>H</w:t>
      </w:r>
      <w:r w:rsidRPr="0051001B">
        <w:rPr>
          <w:rFonts w:ascii="Cambria Math" w:hAnsi="Cambria Math"/>
          <w:kern w:val="0"/>
          <w:sz w:val="24"/>
          <w:szCs w:val="24"/>
        </w:rPr>
        <w:t>₁</w:t>
      </w:r>
      <w:r w:rsidRPr="0051001B">
        <w:rPr>
          <w:rFonts w:ascii="Times New Roman" w:hAnsi="Times New Roman"/>
          <w:kern w:val="0"/>
          <w:sz w:val="24"/>
          <w:szCs w:val="24"/>
        </w:rPr>
        <w:t>: Challenges such as regulatory constraints and lack of technical expertise significantly affect the implementation of environmental accounting in Unilever Nigeria.</w:t>
      </w:r>
    </w:p>
    <w:p w:rsidR="001657F9" w:rsidRPr="0051001B" w:rsidRDefault="001657F9" w:rsidP="001657F9">
      <w:pPr>
        <w:pStyle w:val="Heading1"/>
        <w:spacing w:line="360" w:lineRule="auto"/>
        <w:jc w:val="both"/>
        <w:rPr>
          <w:rFonts w:ascii="Times New Roman" w:hAnsi="Times New Roman"/>
          <w:kern w:val="0"/>
          <w:sz w:val="24"/>
          <w:szCs w:val="24"/>
        </w:rPr>
      </w:pPr>
      <w:r w:rsidRPr="0051001B">
        <w:rPr>
          <w:rFonts w:ascii="Times New Roman" w:hAnsi="Times New Roman"/>
          <w:kern w:val="0"/>
          <w:sz w:val="24"/>
          <w:szCs w:val="24"/>
        </w:rPr>
        <w:t>H</w:t>
      </w:r>
      <w:r w:rsidRPr="0051001B">
        <w:rPr>
          <w:rFonts w:ascii="Times New Roman" w:hAnsi="Cambria Math"/>
          <w:kern w:val="0"/>
          <w:sz w:val="24"/>
          <w:szCs w:val="24"/>
        </w:rPr>
        <w:t>₀</w:t>
      </w:r>
      <w:r w:rsidRPr="0051001B">
        <w:rPr>
          <w:rFonts w:ascii="Times New Roman" w:hAnsi="Times New Roman"/>
          <w:kern w:val="0"/>
          <w:sz w:val="24"/>
          <w:szCs w:val="24"/>
        </w:rPr>
        <w:t>: The level of stakeholder awareness and pressure does not significantly influence Unilever Nigeria’s adoption of environmental accounting.</w:t>
      </w:r>
    </w:p>
    <w:p w:rsidR="001657F9" w:rsidRPr="0051001B" w:rsidRDefault="001657F9" w:rsidP="001657F9">
      <w:pPr>
        <w:pStyle w:val="Heading1"/>
        <w:spacing w:line="360" w:lineRule="auto"/>
        <w:jc w:val="both"/>
        <w:rPr>
          <w:rFonts w:ascii="Times New Roman" w:hAnsi="Times New Roman"/>
          <w:kern w:val="0"/>
          <w:sz w:val="24"/>
          <w:szCs w:val="24"/>
        </w:rPr>
      </w:pPr>
      <w:r w:rsidRPr="0051001B">
        <w:rPr>
          <w:rFonts w:ascii="Times New Roman" w:hAnsi="Times New Roman"/>
          <w:kern w:val="0"/>
          <w:sz w:val="24"/>
          <w:szCs w:val="24"/>
        </w:rPr>
        <w:t>H</w:t>
      </w:r>
      <w:r w:rsidRPr="0051001B">
        <w:rPr>
          <w:rFonts w:ascii="Cambria Math" w:hAnsi="Cambria Math"/>
          <w:kern w:val="0"/>
          <w:sz w:val="24"/>
          <w:szCs w:val="24"/>
        </w:rPr>
        <w:t>₁</w:t>
      </w:r>
      <w:r w:rsidRPr="0051001B">
        <w:rPr>
          <w:rFonts w:ascii="Times New Roman" w:hAnsi="Times New Roman"/>
          <w:kern w:val="0"/>
          <w:sz w:val="24"/>
          <w:szCs w:val="24"/>
        </w:rPr>
        <w:t>: The level of stakeholder awareness and pressure significantly influences Unilever Nigeria’s adoption of environmental accounting.</w:t>
      </w:r>
    </w:p>
    <w:p w:rsidR="00537545" w:rsidRPr="0051001B" w:rsidRDefault="00C66F05" w:rsidP="001657F9">
      <w:pPr>
        <w:pStyle w:val="Heading1"/>
        <w:spacing w:line="360" w:lineRule="auto"/>
        <w:jc w:val="both"/>
        <w:rPr>
          <w:rFonts w:ascii="Times New Roman" w:eastAsia="Times New Roman" w:hAnsi="Times New Roman"/>
          <w:sz w:val="24"/>
          <w:szCs w:val="24"/>
        </w:rPr>
      </w:pPr>
      <w:r w:rsidRPr="0051001B">
        <w:rPr>
          <w:rStyle w:val="Strong"/>
          <w:rFonts w:ascii="Times New Roman" w:eastAsia="Times New Roman" w:hAnsi="Times New Roman"/>
          <w:sz w:val="24"/>
          <w:szCs w:val="24"/>
        </w:rPr>
        <w:t>1.6 SCOPE OF THE STUDY</w:t>
      </w:r>
    </w:p>
    <w:p w:rsidR="00C66F05" w:rsidRPr="0051001B" w:rsidRDefault="00C66F05" w:rsidP="00F036C0">
      <w:pPr>
        <w:pStyle w:val="Heading1"/>
        <w:spacing w:line="360" w:lineRule="auto"/>
        <w:jc w:val="both"/>
        <w:rPr>
          <w:rFonts w:ascii="Times New Roman" w:hAnsi="Times New Roman"/>
          <w:kern w:val="0"/>
          <w:sz w:val="24"/>
          <w:szCs w:val="24"/>
        </w:rPr>
      </w:pPr>
      <w:r w:rsidRPr="0051001B">
        <w:rPr>
          <w:rFonts w:ascii="Times New Roman" w:hAnsi="Times New Roman"/>
          <w:kern w:val="0"/>
          <w:sz w:val="24"/>
          <w:szCs w:val="24"/>
        </w:rPr>
        <w:t>This study focuses on Unilever Nigeria and its approach to environmental accounting. It covers policies, practices, and reporting standards related to environmental costs, sustainability, and corporate responsibility.</w:t>
      </w:r>
    </w:p>
    <w:p w:rsidR="00C66F05" w:rsidRPr="0051001B" w:rsidRDefault="00C66F05" w:rsidP="00C66F05">
      <w:pPr>
        <w:pStyle w:val="Heading1"/>
        <w:spacing w:line="360" w:lineRule="auto"/>
        <w:jc w:val="both"/>
        <w:rPr>
          <w:rFonts w:ascii="Times New Roman" w:eastAsia="Times New Roman" w:hAnsi="Times New Roman"/>
          <w:sz w:val="24"/>
          <w:szCs w:val="24"/>
        </w:rPr>
      </w:pPr>
      <w:r w:rsidRPr="0051001B">
        <w:rPr>
          <w:rStyle w:val="Strong"/>
          <w:rFonts w:ascii="Times New Roman" w:eastAsia="Times New Roman" w:hAnsi="Times New Roman"/>
          <w:sz w:val="24"/>
          <w:szCs w:val="24"/>
        </w:rPr>
        <w:t>1.7 LIMITATIONS OF THE STUDY</w:t>
      </w:r>
    </w:p>
    <w:p w:rsidR="00C66F05" w:rsidRPr="0051001B" w:rsidRDefault="00C66F05" w:rsidP="00C66F05">
      <w:pPr>
        <w:pStyle w:val="Heading1"/>
        <w:spacing w:line="360" w:lineRule="auto"/>
        <w:jc w:val="both"/>
        <w:rPr>
          <w:rFonts w:ascii="Times New Roman" w:hAnsi="Times New Roman"/>
          <w:kern w:val="0"/>
          <w:sz w:val="24"/>
          <w:szCs w:val="24"/>
        </w:rPr>
      </w:pPr>
      <w:r w:rsidRPr="0051001B">
        <w:rPr>
          <w:rFonts w:ascii="Times New Roman" w:hAnsi="Times New Roman"/>
          <w:sz w:val="24"/>
          <w:szCs w:val="24"/>
        </w:rPr>
        <w:t xml:space="preserve">The major limitations of the research study are time, financial constraints and delays from respondents. The researcher had difficulties combining lectures with field work. Financial constraints in form of getting adequate funds and sponsors to print questionnaires, hold Focus group discussions and logistics was recorded. Finally, respondents were a bit reluctant in filling questionnaires and submitting them on time. </w:t>
      </w:r>
    </w:p>
    <w:p w:rsidR="009C67C5" w:rsidRPr="0051001B" w:rsidRDefault="00C66F05" w:rsidP="00F036C0">
      <w:pPr>
        <w:pStyle w:val="Heading1"/>
        <w:spacing w:line="360" w:lineRule="auto"/>
        <w:jc w:val="both"/>
        <w:rPr>
          <w:rFonts w:ascii="Times New Roman" w:eastAsia="Times New Roman" w:hAnsi="Times New Roman"/>
          <w:sz w:val="24"/>
          <w:szCs w:val="24"/>
        </w:rPr>
      </w:pPr>
      <w:r w:rsidRPr="0051001B">
        <w:rPr>
          <w:rStyle w:val="Strong"/>
          <w:rFonts w:ascii="Times New Roman" w:eastAsia="Times New Roman" w:hAnsi="Times New Roman"/>
          <w:sz w:val="24"/>
          <w:szCs w:val="24"/>
        </w:rPr>
        <w:t>1.8</w:t>
      </w:r>
      <w:r w:rsidR="00537545" w:rsidRPr="0051001B">
        <w:rPr>
          <w:rStyle w:val="Strong"/>
          <w:rFonts w:ascii="Times New Roman" w:eastAsia="Times New Roman" w:hAnsi="Times New Roman"/>
          <w:sz w:val="24"/>
          <w:szCs w:val="24"/>
        </w:rPr>
        <w:t xml:space="preserve"> SIGNIFICANCE OF THE STUDY</w:t>
      </w:r>
    </w:p>
    <w:p w:rsidR="009C67C5" w:rsidRPr="0051001B" w:rsidRDefault="009C67C5" w:rsidP="00F036C0">
      <w:pPr>
        <w:pStyle w:val="NormalWeb"/>
        <w:spacing w:line="360" w:lineRule="auto"/>
        <w:jc w:val="both"/>
      </w:pPr>
      <w:r w:rsidRPr="0051001B">
        <w:t>The study is important for many reasons. The following are the major stakeholders this paper through its practical and theoretical implications and findings will be of great significance:</w:t>
      </w:r>
    </w:p>
    <w:p w:rsidR="009C67C5" w:rsidRPr="0051001B" w:rsidRDefault="009C67C5" w:rsidP="00F036C0">
      <w:pPr>
        <w:pStyle w:val="NormalWeb"/>
        <w:spacing w:line="360" w:lineRule="auto"/>
        <w:jc w:val="both"/>
      </w:pPr>
      <w:r w:rsidRPr="0051001B">
        <w:lastRenderedPageBreak/>
        <w:t>Firstly, the paper will benefit major stakeholders and policy makers in the Accounting sector. The various analysis, findings and discussions outlined in this paper will serve as a guide in enabling major positive changes in the industry and sub-sectors.</w:t>
      </w:r>
    </w:p>
    <w:p w:rsidR="009C67C5" w:rsidRPr="0051001B" w:rsidRDefault="009C67C5" w:rsidP="00F036C0">
      <w:pPr>
        <w:pStyle w:val="NormalWeb"/>
        <w:spacing w:line="360" w:lineRule="auto"/>
        <w:jc w:val="both"/>
      </w:pPr>
      <w:r w:rsidRPr="0051001B">
        <w:t>Secondly, the paper is also beneficial to the organizations used for the research. Since first hand data was gotten and analysed from the organization, they stand a chance to benefit directly from the findings of the study in respect to their various organizations. These findings will fast track growth and enable productivity in the organisations used as a case study.</w:t>
      </w:r>
    </w:p>
    <w:p w:rsidR="009C67C5" w:rsidRPr="0051001B" w:rsidRDefault="009C67C5" w:rsidP="00F036C0">
      <w:pPr>
        <w:pStyle w:val="NormalWeb"/>
        <w:spacing w:line="360" w:lineRule="auto"/>
        <w:jc w:val="both"/>
      </w:pPr>
      <w:r w:rsidRPr="0051001B">
        <w:t>Finally, the paper will serve as a guide to other researchers willing to research further into the subject matter. Through the conclusions, limitations and gaps identified in the subject matter, other student and independent researchers can have a well laid foundation to conduct further studies.</w:t>
      </w:r>
    </w:p>
    <w:p w:rsidR="00537545" w:rsidRPr="0051001B" w:rsidRDefault="009C67C5" w:rsidP="00C66F05">
      <w:pPr>
        <w:pStyle w:val="NormalWeb"/>
        <w:spacing w:line="360" w:lineRule="auto"/>
        <w:jc w:val="both"/>
        <w:rPr>
          <w:rStyle w:val="Strong"/>
          <w:b w:val="0"/>
          <w:bCs w:val="0"/>
        </w:rPr>
      </w:pPr>
      <w:r w:rsidRPr="0051001B">
        <w:t>bit.</w:t>
      </w:r>
    </w:p>
    <w:p w:rsidR="009C67C5" w:rsidRPr="0051001B" w:rsidRDefault="00537545" w:rsidP="00F036C0">
      <w:pPr>
        <w:pStyle w:val="Heading1"/>
        <w:spacing w:line="360" w:lineRule="auto"/>
        <w:jc w:val="both"/>
        <w:rPr>
          <w:rFonts w:ascii="Times New Roman" w:eastAsia="Times New Roman" w:hAnsi="Times New Roman"/>
          <w:sz w:val="24"/>
          <w:szCs w:val="24"/>
        </w:rPr>
      </w:pPr>
      <w:r w:rsidRPr="0051001B">
        <w:rPr>
          <w:rStyle w:val="Strong"/>
          <w:rFonts w:ascii="Times New Roman" w:eastAsia="Times New Roman" w:hAnsi="Times New Roman"/>
          <w:sz w:val="24"/>
          <w:szCs w:val="24"/>
        </w:rPr>
        <w:t>1.9 DEFINITION OF TERMS</w:t>
      </w:r>
    </w:p>
    <w:p w:rsidR="009C67C5" w:rsidRPr="0051001B" w:rsidRDefault="009C67C5" w:rsidP="00F036C0">
      <w:pPr>
        <w:pStyle w:val="NormalWeb"/>
        <w:spacing w:line="360" w:lineRule="auto"/>
        <w:jc w:val="both"/>
      </w:pPr>
      <w:r w:rsidRPr="0051001B">
        <w:rPr>
          <w:rStyle w:val="Strong"/>
        </w:rPr>
        <w:t>1.</w:t>
      </w:r>
      <w:r w:rsidRPr="0051001B">
        <w:t xml:space="preserve">  </w:t>
      </w:r>
      <w:r w:rsidRPr="0051001B">
        <w:rPr>
          <w:rStyle w:val="Strong"/>
        </w:rPr>
        <w:t>Environmental Accounting</w:t>
      </w:r>
    </w:p>
    <w:p w:rsidR="009C67C5" w:rsidRPr="0051001B" w:rsidRDefault="009C67C5" w:rsidP="00F036C0">
      <w:pPr>
        <w:pStyle w:val="NormalWeb"/>
        <w:spacing w:line="360" w:lineRule="auto"/>
        <w:jc w:val="both"/>
      </w:pPr>
      <w:r w:rsidRPr="0051001B">
        <w:t>Environmental accounting involves the identification, measurement, and communication of environmental costs and benefits within the financial reports of an organization. It aims to integrate environmental considerations into decision-making processes and financial disclosures.</w:t>
      </w:r>
    </w:p>
    <w:p w:rsidR="009C67C5" w:rsidRPr="0051001B" w:rsidRDefault="009C67C5" w:rsidP="00F036C0">
      <w:pPr>
        <w:pStyle w:val="NormalWeb"/>
        <w:spacing w:line="360" w:lineRule="auto"/>
        <w:jc w:val="both"/>
      </w:pPr>
      <w:r w:rsidRPr="0051001B">
        <w:rPr>
          <w:rStyle w:val="Strong"/>
        </w:rPr>
        <w:t>2.</w:t>
      </w:r>
      <w:r w:rsidRPr="0051001B">
        <w:t xml:space="preserve">  </w:t>
      </w:r>
      <w:r w:rsidRPr="0051001B">
        <w:rPr>
          <w:rStyle w:val="Strong"/>
        </w:rPr>
        <w:t>Carbon Footprint</w:t>
      </w:r>
    </w:p>
    <w:p w:rsidR="009C67C5" w:rsidRPr="0051001B" w:rsidRDefault="009C67C5" w:rsidP="00F036C0">
      <w:pPr>
        <w:pStyle w:val="NormalWeb"/>
        <w:spacing w:line="360" w:lineRule="auto"/>
        <w:jc w:val="both"/>
      </w:pPr>
      <w:r w:rsidRPr="0051001B">
        <w:t> The carbon footprint refers to the total greenhouse gas emissions, typically measured in CO2 equivalents, caused directly and indirectly by an individual, organization, event, or product. It is used to assess the environmental impact of activities and to set reduction targets.</w:t>
      </w:r>
    </w:p>
    <w:p w:rsidR="009C67C5" w:rsidRPr="0051001B" w:rsidRDefault="009C67C5" w:rsidP="00F036C0">
      <w:pPr>
        <w:pStyle w:val="NormalWeb"/>
        <w:spacing w:line="360" w:lineRule="auto"/>
        <w:jc w:val="both"/>
      </w:pPr>
      <w:r w:rsidRPr="0051001B">
        <w:rPr>
          <w:rStyle w:val="Strong"/>
        </w:rPr>
        <w:t>3.</w:t>
      </w:r>
      <w:r w:rsidRPr="0051001B">
        <w:t xml:space="preserve">  </w:t>
      </w:r>
      <w:r w:rsidRPr="0051001B">
        <w:rPr>
          <w:rStyle w:val="Strong"/>
        </w:rPr>
        <w:t>Sustainability Reporting</w:t>
      </w:r>
    </w:p>
    <w:p w:rsidR="009C67C5" w:rsidRPr="0051001B" w:rsidRDefault="009C67C5" w:rsidP="00F036C0">
      <w:pPr>
        <w:pStyle w:val="NormalWeb"/>
        <w:spacing w:line="360" w:lineRule="auto"/>
        <w:jc w:val="both"/>
      </w:pPr>
      <w:r w:rsidRPr="0051001B">
        <w:t> Sustainability reporting is the practice of publicly disclosing an organization’s economic, environmental, and social performance. It includes the company's environmental impacts, policies, targets, and initiatives aimed at sustainable development.</w:t>
      </w:r>
    </w:p>
    <w:p w:rsidR="009C67C5" w:rsidRPr="0051001B" w:rsidRDefault="009C67C5" w:rsidP="00F036C0">
      <w:pPr>
        <w:pStyle w:val="NormalWeb"/>
        <w:spacing w:line="360" w:lineRule="auto"/>
        <w:jc w:val="both"/>
      </w:pPr>
      <w:r w:rsidRPr="0051001B">
        <w:rPr>
          <w:rStyle w:val="Strong"/>
        </w:rPr>
        <w:t>4.</w:t>
      </w:r>
      <w:r w:rsidRPr="0051001B">
        <w:t xml:space="preserve">  </w:t>
      </w:r>
      <w:r w:rsidRPr="0051001B">
        <w:rPr>
          <w:rStyle w:val="Strong"/>
        </w:rPr>
        <w:t>Environmental Performance Indicators (EPIs)</w:t>
      </w:r>
    </w:p>
    <w:p w:rsidR="009C67C5" w:rsidRPr="0051001B" w:rsidRDefault="009C67C5" w:rsidP="00F036C0">
      <w:pPr>
        <w:pStyle w:val="NormalWeb"/>
        <w:spacing w:line="360" w:lineRule="auto"/>
        <w:jc w:val="both"/>
      </w:pPr>
      <w:r w:rsidRPr="0051001B">
        <w:lastRenderedPageBreak/>
        <w:t>EPIs are metrics used to assess and measure the environmental performance of an organization. They can include indicators related to energy consumption, water usage, waste generation, emissions, and other environmental impacts.</w:t>
      </w:r>
    </w:p>
    <w:p w:rsidR="009C67C5" w:rsidRPr="0051001B" w:rsidRDefault="009C67C5" w:rsidP="00F036C0">
      <w:pPr>
        <w:pStyle w:val="NormalWeb"/>
        <w:spacing w:line="360" w:lineRule="auto"/>
        <w:jc w:val="both"/>
      </w:pPr>
      <w:r w:rsidRPr="0051001B">
        <w:rPr>
          <w:rStyle w:val="Strong"/>
        </w:rPr>
        <w:t>5.</w:t>
      </w:r>
      <w:r w:rsidRPr="0051001B">
        <w:t xml:space="preserve"> </w:t>
      </w:r>
      <w:r w:rsidRPr="0051001B">
        <w:rPr>
          <w:rStyle w:val="Strong"/>
        </w:rPr>
        <w:t>Natural Capital</w:t>
      </w:r>
    </w:p>
    <w:p w:rsidR="009C67C5" w:rsidRPr="0051001B" w:rsidRDefault="009C67C5" w:rsidP="00F036C0">
      <w:pPr>
        <w:pStyle w:val="NormalWeb"/>
        <w:spacing w:line="360" w:lineRule="auto"/>
        <w:jc w:val="both"/>
      </w:pPr>
      <w:r w:rsidRPr="0051001B">
        <w:t>Natural capital refers to the stock of renewable and non-renewable natural resources (such as forests, minerals, water, and biodiversity) that provide benefits to people and the environment. It is essential for the sustainability of businesses and economies.</w:t>
      </w:r>
    </w:p>
    <w:p w:rsidR="009C67C5" w:rsidRPr="0051001B" w:rsidRDefault="009C67C5" w:rsidP="00F036C0">
      <w:pPr>
        <w:pStyle w:val="NormalWeb"/>
        <w:spacing w:line="360" w:lineRule="auto"/>
        <w:jc w:val="both"/>
      </w:pPr>
      <w:r w:rsidRPr="0051001B">
        <w:rPr>
          <w:rStyle w:val="Strong"/>
        </w:rPr>
        <w:t>6.</w:t>
      </w:r>
      <w:r w:rsidRPr="0051001B">
        <w:t xml:space="preserve">  </w:t>
      </w:r>
      <w:r w:rsidRPr="0051001B">
        <w:rPr>
          <w:rStyle w:val="Strong"/>
        </w:rPr>
        <w:t>Lifecycle Assessment (LCA)</w:t>
      </w:r>
    </w:p>
    <w:p w:rsidR="00537545" w:rsidRPr="0051001B" w:rsidRDefault="009C67C5" w:rsidP="00F036C0">
      <w:pPr>
        <w:pStyle w:val="NormalWeb"/>
        <w:spacing w:line="360" w:lineRule="auto"/>
        <w:jc w:val="both"/>
      </w:pPr>
      <w:r w:rsidRPr="0051001B">
        <w:t> Lifecycle assessment is a systematic analysis of the environmental impacts of a product or service throughout its entire life cycle, from raw material extraction to disposal. It helps identify opportunities for reducing environmental burdens.</w:t>
      </w:r>
    </w:p>
    <w:p w:rsidR="009C67C5" w:rsidRPr="0051001B" w:rsidRDefault="009C67C5" w:rsidP="00F036C0">
      <w:pPr>
        <w:pStyle w:val="NormalWeb"/>
        <w:spacing w:line="360" w:lineRule="auto"/>
        <w:jc w:val="both"/>
      </w:pPr>
      <w:r w:rsidRPr="0051001B">
        <w:rPr>
          <w:rStyle w:val="Strong"/>
        </w:rPr>
        <w:t>7.</w:t>
      </w:r>
      <w:r w:rsidRPr="0051001B">
        <w:t xml:space="preserve">  </w:t>
      </w:r>
      <w:r w:rsidRPr="0051001B">
        <w:rPr>
          <w:rStyle w:val="Strong"/>
        </w:rPr>
        <w:t>Environmental Management System (EMS)</w:t>
      </w:r>
    </w:p>
    <w:p w:rsidR="00F20DF3" w:rsidRPr="0051001B" w:rsidRDefault="009C67C5" w:rsidP="00F036C0">
      <w:pPr>
        <w:spacing w:line="360" w:lineRule="auto"/>
        <w:jc w:val="both"/>
      </w:pPr>
      <w:r w:rsidRPr="0051001B">
        <w:t> An EMS is a structured framework and set of processes used by an organization to manage its environmental impacts effectively. It includes policies, planning, implementation, and continuous improvement to achieve environmental objectives and targets</w:t>
      </w:r>
    </w:p>
    <w:p w:rsidR="00F20DF3" w:rsidRPr="0051001B" w:rsidRDefault="00F20DF3" w:rsidP="00F036C0">
      <w:pPr>
        <w:spacing w:after="200" w:line="360" w:lineRule="auto"/>
      </w:pPr>
      <w:r w:rsidRPr="0051001B">
        <w:br w:type="page"/>
      </w:r>
    </w:p>
    <w:p w:rsidR="00595DE7" w:rsidRPr="0051001B" w:rsidRDefault="00F20DF3" w:rsidP="00C66F05">
      <w:pPr>
        <w:spacing w:line="360" w:lineRule="auto"/>
        <w:jc w:val="center"/>
        <w:rPr>
          <w:b/>
        </w:rPr>
      </w:pPr>
      <w:r w:rsidRPr="0051001B">
        <w:rPr>
          <w:b/>
        </w:rPr>
        <w:lastRenderedPageBreak/>
        <w:t>CHAPTER TWO</w:t>
      </w:r>
    </w:p>
    <w:p w:rsidR="00F20DF3" w:rsidRPr="0051001B" w:rsidRDefault="00F20DF3" w:rsidP="00C66F05">
      <w:pPr>
        <w:spacing w:line="360" w:lineRule="auto"/>
        <w:jc w:val="center"/>
        <w:rPr>
          <w:b/>
        </w:rPr>
      </w:pPr>
      <w:r w:rsidRPr="0051001B">
        <w:rPr>
          <w:b/>
        </w:rPr>
        <w:t>LITERATURE REVIEW</w:t>
      </w:r>
    </w:p>
    <w:p w:rsidR="00F20DF3" w:rsidRPr="0051001B" w:rsidRDefault="00F20DF3" w:rsidP="00CB0492">
      <w:pPr>
        <w:spacing w:line="360" w:lineRule="auto"/>
        <w:jc w:val="both"/>
        <w:rPr>
          <w:b/>
        </w:rPr>
      </w:pPr>
      <w:r w:rsidRPr="0051001B">
        <w:rPr>
          <w:b/>
        </w:rPr>
        <w:t>2.1</w:t>
      </w:r>
      <w:r w:rsidRPr="0051001B">
        <w:rPr>
          <w:b/>
        </w:rPr>
        <w:tab/>
        <w:t>CONCEPTUAL REVIEW</w:t>
      </w:r>
    </w:p>
    <w:p w:rsidR="00F20DF3" w:rsidRPr="0051001B" w:rsidRDefault="00C66F05" w:rsidP="00CB0492">
      <w:pPr>
        <w:spacing w:line="360" w:lineRule="auto"/>
        <w:jc w:val="both"/>
        <w:rPr>
          <w:b/>
        </w:rPr>
      </w:pPr>
      <w:r w:rsidRPr="0051001B">
        <w:rPr>
          <w:b/>
        </w:rPr>
        <w:t>2.1.1</w:t>
      </w:r>
      <w:r w:rsidRPr="0051001B">
        <w:rPr>
          <w:b/>
        </w:rPr>
        <w:tab/>
      </w:r>
      <w:r w:rsidR="00F20DF3" w:rsidRPr="0051001B">
        <w:rPr>
          <w:b/>
        </w:rPr>
        <w:t>Concept of Environmental Accounting</w:t>
      </w:r>
    </w:p>
    <w:p w:rsidR="00F20DF3" w:rsidRPr="0051001B" w:rsidRDefault="00F20DF3" w:rsidP="00CB0492">
      <w:pPr>
        <w:spacing w:line="360" w:lineRule="auto"/>
        <w:jc w:val="both"/>
      </w:pPr>
      <w:r w:rsidRPr="0051001B">
        <w:t>Environmental accounting, also known as green accounting or sustainability accounting, refers to the integration of environmental costs and benefits into financial and managerial accounting systems. It highlights how environmental resources are used, degraded, or conserved in the course of economic activities.</w:t>
      </w:r>
    </w:p>
    <w:p w:rsidR="00F20DF3" w:rsidRPr="0051001B" w:rsidRDefault="00F20DF3" w:rsidP="00CB0492">
      <w:pPr>
        <w:spacing w:line="360" w:lineRule="auto"/>
        <w:jc w:val="both"/>
      </w:pPr>
      <w:r w:rsidRPr="0051001B">
        <w:t>UN System of Environmental-Economic Accounting (SEEA): Defines environmental accounting as a system that measures the interactions between the economy and the environment, focusing on environmental costs, natural resource depletion, and pollution. IFAC (International Federation of Accountants): Environmental accounting involves identifying, measuring, and communicating the costs associated with an organization’s environmental impact to aid in decision-making.</w:t>
      </w:r>
    </w:p>
    <w:p w:rsidR="00F20DF3" w:rsidRPr="0051001B" w:rsidRDefault="00C66F05" w:rsidP="00CB0492">
      <w:pPr>
        <w:spacing w:line="360" w:lineRule="auto"/>
        <w:jc w:val="both"/>
        <w:rPr>
          <w:b/>
        </w:rPr>
      </w:pPr>
      <w:r w:rsidRPr="0051001B">
        <w:rPr>
          <w:b/>
        </w:rPr>
        <w:t>2.1.2</w:t>
      </w:r>
      <w:r w:rsidRPr="0051001B">
        <w:rPr>
          <w:b/>
        </w:rPr>
        <w:tab/>
      </w:r>
      <w:r w:rsidR="00F20DF3" w:rsidRPr="0051001B">
        <w:rPr>
          <w:b/>
        </w:rPr>
        <w:t>Components of Environmental Accounting</w:t>
      </w:r>
    </w:p>
    <w:p w:rsidR="00F20DF3" w:rsidRPr="0051001B" w:rsidRDefault="00F20DF3" w:rsidP="00CB0492">
      <w:pPr>
        <w:spacing w:line="360" w:lineRule="auto"/>
        <w:jc w:val="both"/>
      </w:pPr>
      <w:r w:rsidRPr="0051001B">
        <w:t>Environmental accounting can be divided into several components:</w:t>
      </w:r>
    </w:p>
    <w:p w:rsidR="00F20DF3" w:rsidRPr="0051001B" w:rsidRDefault="00F20DF3" w:rsidP="00CB0492">
      <w:pPr>
        <w:spacing w:line="360" w:lineRule="auto"/>
        <w:jc w:val="both"/>
      </w:pPr>
      <w:r w:rsidRPr="0051001B">
        <w:t>Environmental Financial Accounting (EFA): Focuses on reporting environmental liabilities and costs in financial statements.</w:t>
      </w:r>
    </w:p>
    <w:p w:rsidR="00F20DF3" w:rsidRPr="0051001B" w:rsidRDefault="00F20DF3" w:rsidP="00CB0492">
      <w:pPr>
        <w:spacing w:line="360" w:lineRule="auto"/>
        <w:jc w:val="both"/>
      </w:pPr>
      <w:r w:rsidRPr="0051001B">
        <w:t>Environmental Management Accounting (EMA): Involves internal processes that measure environmental costs and identify opportunities for cost-saving and efficiency improvement.</w:t>
      </w:r>
    </w:p>
    <w:p w:rsidR="00F20DF3" w:rsidRPr="0051001B" w:rsidRDefault="00F20DF3" w:rsidP="00CB0492">
      <w:pPr>
        <w:spacing w:line="360" w:lineRule="auto"/>
        <w:jc w:val="both"/>
      </w:pPr>
      <w:r w:rsidRPr="0051001B">
        <w:t>Natural Resource Accounting (NRA): Deals with measuring the depletion and economic value of natural resources (e.g., oil, gas, forests).</w:t>
      </w:r>
    </w:p>
    <w:p w:rsidR="00F20DF3" w:rsidRPr="0051001B" w:rsidRDefault="00F20DF3" w:rsidP="00CB0492">
      <w:pPr>
        <w:spacing w:line="360" w:lineRule="auto"/>
        <w:jc w:val="both"/>
      </w:pPr>
      <w:r w:rsidRPr="0051001B">
        <w:t>Sustainability Reporting: Broader than accounting, it incorporates environmental, social, and governance (ESG) factors into corporate reports.</w:t>
      </w:r>
    </w:p>
    <w:p w:rsidR="00F20DF3" w:rsidRPr="0051001B" w:rsidRDefault="00C66F05" w:rsidP="00CB0492">
      <w:pPr>
        <w:spacing w:line="360" w:lineRule="auto"/>
        <w:jc w:val="both"/>
        <w:rPr>
          <w:b/>
        </w:rPr>
      </w:pPr>
      <w:r w:rsidRPr="0051001B">
        <w:rPr>
          <w:b/>
        </w:rPr>
        <w:t>2.1.3</w:t>
      </w:r>
      <w:r w:rsidRPr="0051001B">
        <w:rPr>
          <w:b/>
        </w:rPr>
        <w:tab/>
      </w:r>
      <w:r w:rsidR="00F20DF3" w:rsidRPr="0051001B">
        <w:rPr>
          <w:b/>
        </w:rPr>
        <w:t>Importance of Environmental Accounting</w:t>
      </w:r>
    </w:p>
    <w:p w:rsidR="00F20DF3" w:rsidRPr="0051001B" w:rsidRDefault="00F20DF3" w:rsidP="00CB0492">
      <w:pPr>
        <w:spacing w:line="360" w:lineRule="auto"/>
        <w:jc w:val="both"/>
      </w:pPr>
      <w:r w:rsidRPr="0051001B">
        <w:t>Environmental accounting is essential for the following reasons:</w:t>
      </w:r>
    </w:p>
    <w:p w:rsidR="00F20DF3" w:rsidRPr="0051001B" w:rsidRDefault="00F20DF3" w:rsidP="00CB0492">
      <w:pPr>
        <w:spacing w:line="360" w:lineRule="auto"/>
        <w:jc w:val="both"/>
      </w:pPr>
      <w:r w:rsidRPr="0051001B">
        <w:t>Promoting Sustainability: Ensures businesses operate in a manner that conserves resources for future generations.</w:t>
      </w:r>
    </w:p>
    <w:p w:rsidR="00F20DF3" w:rsidRPr="0051001B" w:rsidRDefault="00F20DF3" w:rsidP="00CB0492">
      <w:pPr>
        <w:spacing w:line="360" w:lineRule="auto"/>
        <w:jc w:val="both"/>
      </w:pPr>
      <w:r w:rsidRPr="0051001B">
        <w:t>Cost Management: Helps organizations identify environmental costs, reduce waste, and save money.</w:t>
      </w:r>
      <w:r w:rsidR="00CF76FD">
        <w:t xml:space="preserve"> </w:t>
      </w:r>
      <w:r w:rsidRPr="0051001B">
        <w:t>Compliance and Risk Management: Assists in adhering to environmental regulations and managing risks associated with non-compliance.</w:t>
      </w:r>
    </w:p>
    <w:p w:rsidR="00F20DF3" w:rsidRPr="0051001B" w:rsidRDefault="00F20DF3" w:rsidP="00CB0492">
      <w:pPr>
        <w:spacing w:line="360" w:lineRule="auto"/>
        <w:jc w:val="both"/>
      </w:pPr>
      <w:r w:rsidRPr="0051001B">
        <w:lastRenderedPageBreak/>
        <w:t>Decision-Making: Provides stakeholders with relevant information for making informed environmental and economic decisions.</w:t>
      </w:r>
    </w:p>
    <w:p w:rsidR="00F20DF3" w:rsidRPr="0051001B" w:rsidRDefault="00F20DF3" w:rsidP="00CB0492">
      <w:pPr>
        <w:spacing w:line="360" w:lineRule="auto"/>
        <w:jc w:val="both"/>
      </w:pPr>
      <w:r w:rsidRPr="0051001B">
        <w:t>Corporate Reputation: Enhances a company’s image by demonstrating commitment to environmental responsibility.</w:t>
      </w:r>
    </w:p>
    <w:p w:rsidR="00F20DF3" w:rsidRPr="0051001B" w:rsidRDefault="00C66F05" w:rsidP="00CB0492">
      <w:pPr>
        <w:spacing w:line="360" w:lineRule="auto"/>
        <w:jc w:val="both"/>
        <w:rPr>
          <w:b/>
        </w:rPr>
      </w:pPr>
      <w:r w:rsidRPr="0051001B">
        <w:rPr>
          <w:b/>
        </w:rPr>
        <w:t>2.1.4</w:t>
      </w:r>
      <w:r w:rsidRPr="0051001B">
        <w:rPr>
          <w:b/>
        </w:rPr>
        <w:tab/>
      </w:r>
      <w:r w:rsidR="00F20DF3" w:rsidRPr="0051001B">
        <w:rPr>
          <w:b/>
        </w:rPr>
        <w:t>Global Practices and Relevance in Nigeria</w:t>
      </w:r>
    </w:p>
    <w:p w:rsidR="00F20DF3" w:rsidRPr="0051001B" w:rsidRDefault="00F20DF3" w:rsidP="00CB0492">
      <w:pPr>
        <w:spacing w:line="360" w:lineRule="auto"/>
        <w:jc w:val="both"/>
      </w:pPr>
      <w:r w:rsidRPr="0051001B">
        <w:t>Globally, countries and companies are incorporating environmental accounting to address climate change and achieve sustainability goals. In Nigeria, environmental accounting has become increasingly relevant due to:</w:t>
      </w:r>
    </w:p>
    <w:p w:rsidR="00F20DF3" w:rsidRPr="0051001B" w:rsidRDefault="00F20DF3" w:rsidP="00CB0492">
      <w:pPr>
        <w:spacing w:line="360" w:lineRule="auto"/>
        <w:jc w:val="both"/>
      </w:pPr>
      <w:r w:rsidRPr="0051001B">
        <w:tab/>
        <w:t>•</w:t>
      </w:r>
      <w:r w:rsidRPr="0051001B">
        <w:tab/>
        <w:t>Widespread environmental degradation (e.g., oil spills, deforestation).</w:t>
      </w:r>
    </w:p>
    <w:p w:rsidR="00F20DF3" w:rsidRPr="0051001B" w:rsidRDefault="00F20DF3" w:rsidP="00CB0492">
      <w:pPr>
        <w:spacing w:line="360" w:lineRule="auto"/>
        <w:jc w:val="both"/>
      </w:pPr>
      <w:r w:rsidRPr="0051001B">
        <w:tab/>
        <w:t>•</w:t>
      </w:r>
      <w:r w:rsidRPr="0051001B">
        <w:tab/>
        <w:t>Pressure from international bodies to adopt sustainability practices.</w:t>
      </w:r>
    </w:p>
    <w:p w:rsidR="00F20DF3" w:rsidRPr="0051001B" w:rsidRDefault="00F20DF3" w:rsidP="00CB0492">
      <w:pPr>
        <w:spacing w:line="360" w:lineRule="auto"/>
        <w:jc w:val="both"/>
      </w:pPr>
      <w:r w:rsidRPr="0051001B">
        <w:tab/>
        <w:t>•</w:t>
      </w:r>
      <w:r w:rsidRPr="0051001B">
        <w:tab/>
        <w:t>The need for improved accountability in resource-dependent sectors like oil and gas.</w:t>
      </w:r>
    </w:p>
    <w:p w:rsidR="00F20DF3" w:rsidRPr="0051001B" w:rsidRDefault="00C66F05" w:rsidP="00CB0492">
      <w:pPr>
        <w:spacing w:line="360" w:lineRule="auto"/>
        <w:jc w:val="both"/>
        <w:rPr>
          <w:b/>
        </w:rPr>
      </w:pPr>
      <w:r w:rsidRPr="0051001B">
        <w:rPr>
          <w:b/>
        </w:rPr>
        <w:t>2.1.5</w:t>
      </w:r>
      <w:r w:rsidRPr="0051001B">
        <w:rPr>
          <w:b/>
        </w:rPr>
        <w:tab/>
      </w:r>
      <w:r w:rsidR="00F20DF3" w:rsidRPr="0051001B">
        <w:rPr>
          <w:b/>
        </w:rPr>
        <w:t xml:space="preserve"> Challenges of Environmental Accounting</w:t>
      </w:r>
    </w:p>
    <w:p w:rsidR="00F20DF3" w:rsidRPr="0051001B" w:rsidRDefault="00F20DF3" w:rsidP="00CB0492">
      <w:pPr>
        <w:pStyle w:val="ListParagraph"/>
        <w:numPr>
          <w:ilvl w:val="0"/>
          <w:numId w:val="8"/>
        </w:numPr>
        <w:spacing w:line="360" w:lineRule="auto"/>
        <w:jc w:val="both"/>
      </w:pPr>
      <w:r w:rsidRPr="0051001B">
        <w:t>Lack of Awareness: Limited understanding of environmental accounting among businesses.</w:t>
      </w:r>
    </w:p>
    <w:p w:rsidR="00F20DF3" w:rsidRPr="0051001B" w:rsidRDefault="00F20DF3" w:rsidP="00CB0492">
      <w:pPr>
        <w:pStyle w:val="ListParagraph"/>
        <w:numPr>
          <w:ilvl w:val="0"/>
          <w:numId w:val="8"/>
        </w:numPr>
        <w:spacing w:line="360" w:lineRule="auto"/>
        <w:jc w:val="both"/>
      </w:pPr>
      <w:r w:rsidRPr="0051001B">
        <w:t>Weak Regulatory Framework: Inadequate enforcement of environmental laws in Nigeria.</w:t>
      </w:r>
    </w:p>
    <w:p w:rsidR="00F20DF3" w:rsidRPr="0051001B" w:rsidRDefault="00F20DF3" w:rsidP="00CB0492">
      <w:pPr>
        <w:pStyle w:val="ListParagraph"/>
        <w:numPr>
          <w:ilvl w:val="0"/>
          <w:numId w:val="8"/>
        </w:numPr>
        <w:spacing w:line="360" w:lineRule="auto"/>
        <w:jc w:val="both"/>
      </w:pPr>
      <w:r w:rsidRPr="0051001B">
        <w:t>High Costs: Perceived high costs of implementing environmental accounting systems.</w:t>
      </w:r>
    </w:p>
    <w:p w:rsidR="00F20DF3" w:rsidRPr="0051001B" w:rsidRDefault="00F20DF3" w:rsidP="00CB0492">
      <w:pPr>
        <w:pStyle w:val="ListParagraph"/>
        <w:numPr>
          <w:ilvl w:val="0"/>
          <w:numId w:val="8"/>
        </w:numPr>
        <w:spacing w:line="360" w:lineRule="auto"/>
        <w:jc w:val="both"/>
      </w:pPr>
      <w:r w:rsidRPr="0051001B">
        <w:t>Data Limitations: Difficulty in obtaining accurate environmental data.</w:t>
      </w:r>
    </w:p>
    <w:p w:rsidR="00F20DF3" w:rsidRPr="0051001B" w:rsidRDefault="00F20DF3" w:rsidP="00CB0492">
      <w:pPr>
        <w:pStyle w:val="ListParagraph"/>
        <w:numPr>
          <w:ilvl w:val="0"/>
          <w:numId w:val="8"/>
        </w:numPr>
        <w:spacing w:line="360" w:lineRule="auto"/>
        <w:jc w:val="both"/>
      </w:pPr>
      <w:r w:rsidRPr="0051001B">
        <w:t>Corruption: Undermines efforts to integrate environmental considerations into economic decisions.</w:t>
      </w:r>
    </w:p>
    <w:p w:rsidR="00F20DF3" w:rsidRPr="0051001B" w:rsidRDefault="00C66F05" w:rsidP="00CB0492">
      <w:pPr>
        <w:spacing w:line="360" w:lineRule="auto"/>
        <w:jc w:val="both"/>
        <w:rPr>
          <w:b/>
        </w:rPr>
      </w:pPr>
      <w:r w:rsidRPr="0051001B">
        <w:rPr>
          <w:b/>
        </w:rPr>
        <w:t>2.1.6</w:t>
      </w:r>
      <w:r w:rsidRPr="0051001B">
        <w:rPr>
          <w:b/>
        </w:rPr>
        <w:tab/>
      </w:r>
      <w:r w:rsidR="00F20DF3" w:rsidRPr="0051001B">
        <w:rPr>
          <w:b/>
        </w:rPr>
        <w:t>Opportunities of Environmental Accounting</w:t>
      </w:r>
    </w:p>
    <w:p w:rsidR="00F20DF3" w:rsidRPr="0051001B" w:rsidRDefault="00F20DF3" w:rsidP="00CB0492">
      <w:pPr>
        <w:pStyle w:val="ListParagraph"/>
        <w:numPr>
          <w:ilvl w:val="0"/>
          <w:numId w:val="9"/>
        </w:numPr>
        <w:spacing w:line="360" w:lineRule="auto"/>
        <w:jc w:val="both"/>
      </w:pPr>
      <w:r w:rsidRPr="0051001B">
        <w:t>Economic Benefits: Efficient resource use and cost savings through waste reduction.</w:t>
      </w:r>
    </w:p>
    <w:p w:rsidR="00F20DF3" w:rsidRPr="0051001B" w:rsidRDefault="00F20DF3" w:rsidP="00CB0492">
      <w:pPr>
        <w:pStyle w:val="ListParagraph"/>
        <w:numPr>
          <w:ilvl w:val="0"/>
          <w:numId w:val="9"/>
        </w:numPr>
        <w:spacing w:line="360" w:lineRule="auto"/>
        <w:jc w:val="both"/>
      </w:pPr>
      <w:r w:rsidRPr="0051001B">
        <w:t>Policy Innovation: Opportunity for the government to design policies promoting sustainable practices.</w:t>
      </w:r>
    </w:p>
    <w:p w:rsidR="00F20DF3" w:rsidRPr="0051001B" w:rsidRDefault="00F20DF3" w:rsidP="00CB0492">
      <w:pPr>
        <w:pStyle w:val="ListParagraph"/>
        <w:numPr>
          <w:ilvl w:val="0"/>
          <w:numId w:val="9"/>
        </w:numPr>
        <w:spacing w:line="360" w:lineRule="auto"/>
        <w:jc w:val="both"/>
      </w:pPr>
      <w:r w:rsidRPr="0051001B">
        <w:t>Global Market Access: Adoption of environmental accounting can improve compliance with international standards and attract foreign investment.</w:t>
      </w:r>
    </w:p>
    <w:p w:rsidR="00F20DF3" w:rsidRPr="0051001B" w:rsidRDefault="00F20DF3" w:rsidP="00CB0492">
      <w:pPr>
        <w:pStyle w:val="ListParagraph"/>
        <w:numPr>
          <w:ilvl w:val="0"/>
          <w:numId w:val="9"/>
        </w:numPr>
        <w:spacing w:line="360" w:lineRule="auto"/>
        <w:jc w:val="both"/>
      </w:pPr>
      <w:r w:rsidRPr="0051001B">
        <w:t>Enhanced Corporate Image: Companies that adopt environmental practices build stronger reputations.</w:t>
      </w:r>
    </w:p>
    <w:p w:rsidR="00F20DF3" w:rsidRPr="0051001B" w:rsidRDefault="00F20DF3" w:rsidP="00CB0492">
      <w:pPr>
        <w:spacing w:line="360" w:lineRule="auto"/>
        <w:jc w:val="both"/>
      </w:pPr>
    </w:p>
    <w:p w:rsidR="00F036C0" w:rsidRPr="0051001B" w:rsidRDefault="00F036C0" w:rsidP="00CB0492">
      <w:pPr>
        <w:pStyle w:val="NormalWeb"/>
        <w:shd w:val="clear" w:color="auto" w:fill="FFFFFF"/>
        <w:spacing w:after="225" w:line="360" w:lineRule="auto"/>
        <w:jc w:val="both"/>
        <w:rPr>
          <w:b/>
          <w:i/>
          <w:color w:val="000000" w:themeColor="text1"/>
        </w:rPr>
      </w:pPr>
    </w:p>
    <w:p w:rsidR="00F20DF3" w:rsidRPr="0051001B" w:rsidRDefault="00C66F05" w:rsidP="00CB0492">
      <w:pPr>
        <w:pStyle w:val="NormalWeb"/>
        <w:shd w:val="clear" w:color="auto" w:fill="FFFFFF"/>
        <w:spacing w:after="225" w:line="360" w:lineRule="auto"/>
        <w:jc w:val="both"/>
        <w:rPr>
          <w:b/>
          <w:color w:val="000000" w:themeColor="text1"/>
        </w:rPr>
      </w:pPr>
      <w:r w:rsidRPr="0051001B">
        <w:rPr>
          <w:b/>
          <w:color w:val="000000" w:themeColor="text1"/>
        </w:rPr>
        <w:lastRenderedPageBreak/>
        <w:t>2.1.7</w:t>
      </w:r>
      <w:r w:rsidRPr="0051001B">
        <w:rPr>
          <w:b/>
          <w:color w:val="000000" w:themeColor="text1"/>
        </w:rPr>
        <w:tab/>
      </w:r>
      <w:r w:rsidR="00F20DF3" w:rsidRPr="0051001B">
        <w:rPr>
          <w:b/>
          <w:color w:val="000000" w:themeColor="text1"/>
        </w:rPr>
        <w:t xml:space="preserve">Accounting Interest in the Environment </w:t>
      </w:r>
    </w:p>
    <w:p w:rsidR="00F20DF3" w:rsidRPr="0051001B" w:rsidRDefault="00F20DF3" w:rsidP="00CB0492">
      <w:pPr>
        <w:pStyle w:val="NormalWeb"/>
        <w:shd w:val="clear" w:color="auto" w:fill="FFFFFF"/>
        <w:spacing w:after="225" w:line="360" w:lineRule="auto"/>
        <w:jc w:val="both"/>
        <w:rPr>
          <w:color w:val="000000" w:themeColor="text1"/>
        </w:rPr>
      </w:pPr>
      <w:r w:rsidRPr="0051001B">
        <w:rPr>
          <w:color w:val="000000" w:themeColor="text1"/>
        </w:rPr>
        <w:t>Substantial effort and resources have been deplored to ensure that our natural environment is not treated as a free g</w:t>
      </w:r>
      <w:r w:rsidR="00CF76FD">
        <w:rPr>
          <w:color w:val="000000" w:themeColor="text1"/>
        </w:rPr>
        <w:t>ood (Tapang, Bassey&amp;Bessong, 20</w:t>
      </w:r>
      <w:r w:rsidRPr="0051001B">
        <w:rPr>
          <w:color w:val="000000" w:themeColor="text1"/>
        </w:rPr>
        <w:t>2</w:t>
      </w:r>
      <w:r w:rsidR="00CF76FD">
        <w:rPr>
          <w:color w:val="000000" w:themeColor="text1"/>
        </w:rPr>
        <w:t>1</w:t>
      </w:r>
      <w:r w:rsidRPr="0051001B">
        <w:rPr>
          <w:color w:val="000000" w:themeColor="text1"/>
        </w:rPr>
        <w:t>). Accounting has an instrumental role in disclosing environmental responsibility for different entities whether industrial, commercial service and at all levels whether micro or macro. Thus, accounting became concerned with achieving new goals such as measuring and evaluating potential or actual environmental impacts of projects and organizations. These new goals are of great importance as they enable many users to take different development decisions that are economically and environmen</w:t>
      </w:r>
      <w:r w:rsidR="00CF76FD">
        <w:rPr>
          <w:color w:val="000000" w:themeColor="text1"/>
        </w:rPr>
        <w:t>tally sound (Bala and Yusuf, 202</w:t>
      </w:r>
      <w:r w:rsidRPr="0051001B">
        <w:rPr>
          <w:color w:val="000000" w:themeColor="text1"/>
        </w:rPr>
        <w:t xml:space="preserve">3). </w:t>
      </w:r>
    </w:p>
    <w:p w:rsidR="00F20DF3" w:rsidRPr="0051001B" w:rsidRDefault="00CF76FD" w:rsidP="00CB0492">
      <w:pPr>
        <w:pStyle w:val="NormalWeb"/>
        <w:shd w:val="clear" w:color="auto" w:fill="FFFFFF"/>
        <w:spacing w:after="225" w:line="360" w:lineRule="auto"/>
        <w:jc w:val="both"/>
        <w:rPr>
          <w:color w:val="000000" w:themeColor="text1"/>
        </w:rPr>
      </w:pPr>
      <w:r>
        <w:rPr>
          <w:color w:val="000000" w:themeColor="text1"/>
        </w:rPr>
        <w:t>Ali (202</w:t>
      </w:r>
      <w:r w:rsidR="00F20DF3" w:rsidRPr="0051001B">
        <w:rPr>
          <w:color w:val="000000" w:themeColor="text1"/>
        </w:rPr>
        <w:t>2) identified the main reasons of accounting interest in the environment as follows:</w:t>
      </w:r>
    </w:p>
    <w:p w:rsidR="00F20DF3" w:rsidRPr="0051001B" w:rsidRDefault="00F20DF3" w:rsidP="00CB0492">
      <w:pPr>
        <w:pStyle w:val="NormalWeb"/>
        <w:numPr>
          <w:ilvl w:val="0"/>
          <w:numId w:val="3"/>
        </w:numPr>
        <w:shd w:val="clear" w:color="auto" w:fill="FFFFFF"/>
        <w:spacing w:after="225" w:line="360" w:lineRule="auto"/>
        <w:jc w:val="both"/>
        <w:rPr>
          <w:color w:val="000000" w:themeColor="text1"/>
        </w:rPr>
      </w:pPr>
      <w:r w:rsidRPr="0051001B">
        <w:rPr>
          <w:color w:val="000000" w:themeColor="text1"/>
        </w:rPr>
        <w:t xml:space="preserve">Many environmental costs can be significantly reduced eliminated as a result of business decisions, ranging from operational and house keeping changes to investment in cleaner production, to redesign of processes/products. </w:t>
      </w:r>
    </w:p>
    <w:p w:rsidR="00F20DF3" w:rsidRPr="0051001B" w:rsidRDefault="00F20DF3" w:rsidP="00CB0492">
      <w:pPr>
        <w:pStyle w:val="NormalWeb"/>
        <w:numPr>
          <w:ilvl w:val="0"/>
          <w:numId w:val="3"/>
        </w:numPr>
        <w:shd w:val="clear" w:color="auto" w:fill="FFFFFF"/>
        <w:spacing w:after="225" w:line="360" w:lineRule="auto"/>
        <w:jc w:val="both"/>
        <w:rPr>
          <w:b/>
          <w:color w:val="000000" w:themeColor="text1"/>
        </w:rPr>
      </w:pPr>
      <w:r w:rsidRPr="0051001B">
        <w:rPr>
          <w:color w:val="000000" w:themeColor="text1"/>
        </w:rPr>
        <w:t xml:space="preserve"> Environmental cost (and, thus potential cost savings) may be obscured in overhead accounts or otherwise overlooked.</w:t>
      </w:r>
    </w:p>
    <w:p w:rsidR="00F20DF3" w:rsidRPr="0051001B" w:rsidRDefault="00F20DF3" w:rsidP="00CB0492">
      <w:pPr>
        <w:pStyle w:val="NormalWeb"/>
        <w:numPr>
          <w:ilvl w:val="0"/>
          <w:numId w:val="3"/>
        </w:numPr>
        <w:shd w:val="clear" w:color="auto" w:fill="FFFFFF"/>
        <w:spacing w:after="225" w:line="360" w:lineRule="auto"/>
        <w:jc w:val="both"/>
        <w:rPr>
          <w:b/>
          <w:color w:val="000000" w:themeColor="text1"/>
        </w:rPr>
      </w:pPr>
      <w:r w:rsidRPr="0051001B">
        <w:rPr>
          <w:color w:val="000000" w:themeColor="text1"/>
        </w:rPr>
        <w:t xml:space="preserve"> Many organization have discovered that environmental costs can be offset of generating revenues through sales of waste by products for example:</w:t>
      </w:r>
    </w:p>
    <w:p w:rsidR="00F20DF3" w:rsidRPr="0051001B" w:rsidRDefault="00F20DF3" w:rsidP="00CB0492">
      <w:pPr>
        <w:pStyle w:val="NormalWeb"/>
        <w:numPr>
          <w:ilvl w:val="0"/>
          <w:numId w:val="3"/>
        </w:numPr>
        <w:shd w:val="clear" w:color="auto" w:fill="FFFFFF"/>
        <w:spacing w:after="225" w:line="360" w:lineRule="auto"/>
        <w:jc w:val="both"/>
        <w:rPr>
          <w:b/>
          <w:color w:val="000000" w:themeColor="text1"/>
        </w:rPr>
      </w:pPr>
      <w:r w:rsidRPr="0051001B">
        <w:rPr>
          <w:color w:val="000000" w:themeColor="text1"/>
        </w:rPr>
        <w:t xml:space="preserve"> Accounting for environmental cost and performance can support an organization’s development and operating in an overall environmental management system (EMS) and 150 14000 accreditation. </w:t>
      </w:r>
    </w:p>
    <w:p w:rsidR="00F20DF3" w:rsidRPr="0051001B" w:rsidRDefault="00F20DF3" w:rsidP="00CB0492">
      <w:pPr>
        <w:pStyle w:val="NormalWeb"/>
        <w:numPr>
          <w:ilvl w:val="0"/>
          <w:numId w:val="3"/>
        </w:numPr>
        <w:shd w:val="clear" w:color="auto" w:fill="FFFFFF"/>
        <w:spacing w:after="225" w:line="360" w:lineRule="auto"/>
        <w:jc w:val="both"/>
        <w:rPr>
          <w:b/>
          <w:color w:val="000000" w:themeColor="text1"/>
        </w:rPr>
      </w:pPr>
      <w:r w:rsidRPr="0051001B">
        <w:rPr>
          <w:color w:val="000000" w:themeColor="text1"/>
        </w:rPr>
        <w:t>Environmental expenditures whether capital (CAPEX) or operating costs (OPEX) increase dramatically day after day.</w:t>
      </w:r>
    </w:p>
    <w:p w:rsidR="00F20DF3" w:rsidRPr="0051001B" w:rsidRDefault="00F20DF3" w:rsidP="00CB0492">
      <w:pPr>
        <w:pStyle w:val="NormalWeb"/>
        <w:shd w:val="clear" w:color="auto" w:fill="FFFFFF"/>
        <w:spacing w:after="225" w:line="360" w:lineRule="auto"/>
        <w:ind w:left="60"/>
        <w:jc w:val="both"/>
        <w:rPr>
          <w:color w:val="000000" w:themeColor="text1"/>
        </w:rPr>
      </w:pPr>
      <w:r w:rsidRPr="0051001B">
        <w:rPr>
          <w:color w:val="000000" w:themeColor="text1"/>
        </w:rPr>
        <w:t xml:space="preserve">For the above reasons, it is believed that accounting should be responsible for measuring, evaluating and disclosure of environmental performance in financial statements or in its attachments. No doubt that measuring environmental performance depends on accounting systems but needs data, other than the conventional accounting data, such as pollution ratios. Monetizing environmental issues may not be totally accurate but, economists and accountants </w:t>
      </w:r>
      <w:r w:rsidRPr="0051001B">
        <w:rPr>
          <w:color w:val="000000" w:themeColor="text1"/>
        </w:rPr>
        <w:lastRenderedPageBreak/>
        <w:t>have to give best estimates, according to the current level of knowledge, and techniques used (U.S. Environment</w:t>
      </w:r>
      <w:r w:rsidR="00CF76FD">
        <w:rPr>
          <w:color w:val="000000" w:themeColor="text1"/>
        </w:rPr>
        <w:t>al Protection Agency (EPA), 2022 and Hamid, 202</w:t>
      </w:r>
      <w:r w:rsidRPr="0051001B">
        <w:rPr>
          <w:color w:val="000000" w:themeColor="text1"/>
        </w:rPr>
        <w:t>2).</w:t>
      </w:r>
    </w:p>
    <w:p w:rsidR="00F20DF3" w:rsidRPr="0051001B" w:rsidRDefault="00C66F05" w:rsidP="00CB0492">
      <w:pPr>
        <w:pStyle w:val="NormalWeb"/>
        <w:shd w:val="clear" w:color="auto" w:fill="FFFFFF"/>
        <w:spacing w:after="225" w:line="360" w:lineRule="auto"/>
        <w:ind w:left="60"/>
        <w:jc w:val="both"/>
        <w:rPr>
          <w:b/>
          <w:color w:val="000000" w:themeColor="text1"/>
        </w:rPr>
      </w:pPr>
      <w:r w:rsidRPr="0051001B">
        <w:rPr>
          <w:b/>
          <w:color w:val="000000" w:themeColor="text1"/>
        </w:rPr>
        <w:t>2.1.8</w:t>
      </w:r>
      <w:r w:rsidRPr="0051001B">
        <w:rPr>
          <w:b/>
          <w:color w:val="000000" w:themeColor="text1"/>
        </w:rPr>
        <w:tab/>
      </w:r>
      <w:r w:rsidR="00F20DF3" w:rsidRPr="0051001B">
        <w:rPr>
          <w:b/>
          <w:color w:val="000000" w:themeColor="text1"/>
        </w:rPr>
        <w:t xml:space="preserve">Impact of Environmental Issues on Financial Statement </w:t>
      </w:r>
    </w:p>
    <w:p w:rsidR="00F20DF3" w:rsidRPr="0051001B" w:rsidRDefault="00F20DF3" w:rsidP="00CB0492">
      <w:pPr>
        <w:pStyle w:val="NormalWeb"/>
        <w:shd w:val="clear" w:color="auto" w:fill="FFFFFF"/>
        <w:spacing w:after="225" w:line="360" w:lineRule="auto"/>
        <w:ind w:left="60"/>
        <w:jc w:val="both"/>
        <w:rPr>
          <w:color w:val="000000" w:themeColor="text1"/>
        </w:rPr>
      </w:pPr>
      <w:r w:rsidRPr="0051001B">
        <w:rPr>
          <w:color w:val="000000" w:themeColor="text1"/>
        </w:rPr>
        <w:t xml:space="preserve"> Cash Accounting </w:t>
      </w:r>
    </w:p>
    <w:p w:rsidR="00F20DF3" w:rsidRPr="0051001B" w:rsidRDefault="00F20DF3" w:rsidP="00CB0492">
      <w:pPr>
        <w:pStyle w:val="NormalWeb"/>
        <w:shd w:val="clear" w:color="auto" w:fill="FFFFFF"/>
        <w:spacing w:after="225" w:line="360" w:lineRule="auto"/>
        <w:ind w:left="60"/>
        <w:jc w:val="both"/>
        <w:rPr>
          <w:color w:val="000000" w:themeColor="text1"/>
        </w:rPr>
      </w:pPr>
      <w:r w:rsidRPr="0051001B">
        <w:rPr>
          <w:color w:val="000000" w:themeColor="text1"/>
        </w:rPr>
        <w:t>Environmental issues can impact on financial statements prepared on a cash basis of accounting. However, the effects on the financial statements are more limited than that under financial statements prepared unde</w:t>
      </w:r>
      <w:r w:rsidR="00CF76FD">
        <w:rPr>
          <w:color w:val="000000" w:themeColor="text1"/>
        </w:rPr>
        <w:t>r an accrual basis (Sharit, 2022</w:t>
      </w:r>
      <w:r w:rsidRPr="0051001B">
        <w:rPr>
          <w:color w:val="000000" w:themeColor="text1"/>
        </w:rPr>
        <w:t xml:space="preserve">). </w:t>
      </w:r>
    </w:p>
    <w:p w:rsidR="00F20DF3" w:rsidRPr="0051001B" w:rsidRDefault="00F20DF3" w:rsidP="00CB0492">
      <w:pPr>
        <w:pStyle w:val="NormalWeb"/>
        <w:shd w:val="clear" w:color="auto" w:fill="FFFFFF"/>
        <w:spacing w:after="225" w:line="360" w:lineRule="auto"/>
        <w:ind w:left="60"/>
        <w:jc w:val="both"/>
        <w:rPr>
          <w:color w:val="000000" w:themeColor="text1"/>
        </w:rPr>
      </w:pPr>
      <w:r w:rsidRPr="0051001B">
        <w:rPr>
          <w:color w:val="000000" w:themeColor="text1"/>
        </w:rPr>
        <w:t>Accordin</w:t>
      </w:r>
      <w:r w:rsidR="00CF76FD">
        <w:rPr>
          <w:color w:val="000000" w:themeColor="text1"/>
        </w:rPr>
        <w:t>g to Bela ((202</w:t>
      </w:r>
      <w:r w:rsidRPr="0051001B">
        <w:rPr>
          <w:color w:val="000000" w:themeColor="text1"/>
        </w:rPr>
        <w:t>4), environmental issues can impact on the cash flows of an entity during the reporting period. He further posts that; in addition, there could be an impact where compliance reporting is included in a government financial report. For example, where the entity is required to demonstrate compliance with environmental laws and regulations.</w:t>
      </w:r>
    </w:p>
    <w:p w:rsidR="00F20DF3" w:rsidRPr="0051001B" w:rsidRDefault="00F036C0" w:rsidP="00CB0492">
      <w:pPr>
        <w:pStyle w:val="NormalWeb"/>
        <w:shd w:val="clear" w:color="auto" w:fill="FFFFFF"/>
        <w:spacing w:after="225" w:line="360" w:lineRule="auto"/>
        <w:ind w:left="60"/>
        <w:jc w:val="both"/>
        <w:rPr>
          <w:b/>
          <w:color w:val="000000" w:themeColor="text1"/>
        </w:rPr>
      </w:pPr>
      <w:r w:rsidRPr="0051001B">
        <w:rPr>
          <w:b/>
          <w:color w:val="000000" w:themeColor="text1"/>
        </w:rPr>
        <w:t xml:space="preserve"> </w:t>
      </w:r>
      <w:r w:rsidR="00C66F05" w:rsidRPr="0051001B">
        <w:rPr>
          <w:b/>
          <w:color w:val="000000" w:themeColor="text1"/>
        </w:rPr>
        <w:t>2.1.9</w:t>
      </w:r>
      <w:r w:rsidR="00C66F05" w:rsidRPr="0051001B">
        <w:rPr>
          <w:b/>
          <w:color w:val="000000" w:themeColor="text1"/>
        </w:rPr>
        <w:tab/>
      </w:r>
      <w:r w:rsidR="00F20DF3" w:rsidRPr="0051001B">
        <w:rPr>
          <w:b/>
          <w:color w:val="000000" w:themeColor="text1"/>
        </w:rPr>
        <w:t xml:space="preserve">Accrual Accounting </w:t>
      </w:r>
    </w:p>
    <w:p w:rsidR="00F20DF3" w:rsidRPr="0051001B" w:rsidRDefault="00F20DF3" w:rsidP="00CB0492">
      <w:pPr>
        <w:pStyle w:val="NormalWeb"/>
        <w:shd w:val="clear" w:color="auto" w:fill="FFFFFF"/>
        <w:spacing w:after="225" w:line="360" w:lineRule="auto"/>
        <w:ind w:left="60"/>
        <w:jc w:val="both"/>
        <w:rPr>
          <w:color w:val="000000" w:themeColor="text1"/>
        </w:rPr>
      </w:pPr>
      <w:r w:rsidRPr="0051001B">
        <w:rPr>
          <w:color w:val="000000" w:themeColor="text1"/>
        </w:rPr>
        <w:t>Environmental issues can have an impact on financial statements prepared on an accrual basis in many ways. There are international accounting standards, which address the general principles for the recognition, measurement and disclosure of environmental matters in a financial report (IAS-37). The introduction of environmental laws and regulations may involve an obligation to recognize impairment of assets and consequently a need to write down the carrying value. A failure to comply with legal requirements concerning environmental matters such as emission or waste disposal may require accrual of remediation works, compensation or legal</w:t>
      </w:r>
      <w:r w:rsidR="00CF76FD">
        <w:rPr>
          <w:color w:val="000000" w:themeColor="text1"/>
        </w:rPr>
        <w:t xml:space="preserve"> costs (Rahman, 2021</w:t>
      </w:r>
      <w:r w:rsidRPr="0051001B">
        <w:rPr>
          <w:color w:val="000000" w:themeColor="text1"/>
        </w:rPr>
        <w:t>). He identified that if a firm fails to comply with the legal requirements regarding pollution control, the firm may risk a fine or penalty. He went ahead to opine that, some annual operating cost are environmental in nature. For example, energy costs can be considered an environmental cost as the use of fossil fuels is a source of carbon dioxide and air pollution. Some entities may need to recognize environmental obligations as liabilities in the financial statements. For example, obligations association with solid waste lanful closure and after care and restoration obligations, associated with mining operation. An entity may need to disclosure a potential environmental obligation as a contingent liability where:</w:t>
      </w:r>
    </w:p>
    <w:p w:rsidR="00F20DF3" w:rsidRPr="0051001B" w:rsidRDefault="00F20DF3" w:rsidP="00CB0492">
      <w:pPr>
        <w:pStyle w:val="NormalWeb"/>
        <w:numPr>
          <w:ilvl w:val="0"/>
          <w:numId w:val="4"/>
        </w:numPr>
        <w:shd w:val="clear" w:color="auto" w:fill="FFFFFF"/>
        <w:spacing w:after="225" w:line="360" w:lineRule="auto"/>
        <w:jc w:val="both"/>
        <w:rPr>
          <w:color w:val="000000" w:themeColor="text1"/>
        </w:rPr>
      </w:pPr>
      <w:r w:rsidRPr="0051001B">
        <w:rPr>
          <w:color w:val="000000" w:themeColor="text1"/>
        </w:rPr>
        <w:lastRenderedPageBreak/>
        <w:t xml:space="preserve">The possible obligation depends on the possible occurrence of a future event; or </w:t>
      </w:r>
    </w:p>
    <w:p w:rsidR="00F20DF3" w:rsidRPr="0051001B" w:rsidRDefault="00F20DF3" w:rsidP="00CB0492">
      <w:pPr>
        <w:pStyle w:val="NormalWeb"/>
        <w:numPr>
          <w:ilvl w:val="0"/>
          <w:numId w:val="4"/>
        </w:numPr>
        <w:shd w:val="clear" w:color="auto" w:fill="FFFFFF"/>
        <w:spacing w:after="225" w:line="360" w:lineRule="auto"/>
        <w:jc w:val="both"/>
        <w:rPr>
          <w:b/>
          <w:color w:val="000000" w:themeColor="text1"/>
        </w:rPr>
      </w:pPr>
      <w:r w:rsidRPr="0051001B">
        <w:rPr>
          <w:color w:val="000000" w:themeColor="text1"/>
        </w:rPr>
        <w:t xml:space="preserve"> The amount of the present obligation cannot be reasonably estimated; or</w:t>
      </w:r>
    </w:p>
    <w:p w:rsidR="00F20DF3" w:rsidRPr="0051001B" w:rsidRDefault="00F20DF3" w:rsidP="00CB0492">
      <w:pPr>
        <w:pStyle w:val="NormalWeb"/>
        <w:numPr>
          <w:ilvl w:val="0"/>
          <w:numId w:val="4"/>
        </w:numPr>
        <w:shd w:val="clear" w:color="auto" w:fill="FFFFFF"/>
        <w:spacing w:after="225" w:line="360" w:lineRule="auto"/>
        <w:jc w:val="both"/>
        <w:rPr>
          <w:b/>
          <w:color w:val="000000" w:themeColor="text1"/>
        </w:rPr>
      </w:pPr>
      <w:r w:rsidRPr="0051001B">
        <w:rPr>
          <w:color w:val="000000" w:themeColor="text1"/>
        </w:rPr>
        <w:t xml:space="preserve"> An outflow of resources to settle the obligation is not pr</w:t>
      </w:r>
      <w:r w:rsidR="00CF76FD">
        <w:rPr>
          <w:color w:val="000000" w:themeColor="text1"/>
        </w:rPr>
        <w:t>obable (Callen, and Thomas, 2022</w:t>
      </w:r>
      <w:r w:rsidRPr="0051001B">
        <w:rPr>
          <w:color w:val="000000" w:themeColor="text1"/>
        </w:rPr>
        <w:t xml:space="preserve">). </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t xml:space="preserve">In the course of meeting the relevant accounting standard requirements, some additional disclosures in the note to the financial statements may be required. Examples might include: </w:t>
      </w:r>
    </w:p>
    <w:p w:rsidR="00F20DF3" w:rsidRPr="0051001B" w:rsidRDefault="00F20DF3" w:rsidP="00CB0492">
      <w:pPr>
        <w:pStyle w:val="NormalWeb"/>
        <w:numPr>
          <w:ilvl w:val="0"/>
          <w:numId w:val="5"/>
        </w:numPr>
        <w:shd w:val="clear" w:color="auto" w:fill="FFFFFF"/>
        <w:spacing w:after="225" w:line="360" w:lineRule="auto"/>
        <w:jc w:val="both"/>
        <w:rPr>
          <w:color w:val="000000" w:themeColor="text1"/>
        </w:rPr>
      </w:pPr>
      <w:r w:rsidRPr="0051001B">
        <w:rPr>
          <w:color w:val="000000" w:themeColor="text1"/>
        </w:rPr>
        <w:t>The industry in which the entity operates and the associated environmental issues.</w:t>
      </w:r>
    </w:p>
    <w:p w:rsidR="00F20DF3" w:rsidRPr="0051001B" w:rsidRDefault="00F20DF3" w:rsidP="00CB0492">
      <w:pPr>
        <w:pStyle w:val="NormalWeb"/>
        <w:numPr>
          <w:ilvl w:val="0"/>
          <w:numId w:val="5"/>
        </w:numPr>
        <w:shd w:val="clear" w:color="auto" w:fill="FFFFFF"/>
        <w:spacing w:after="225" w:line="360" w:lineRule="auto"/>
        <w:jc w:val="both"/>
        <w:rPr>
          <w:b/>
          <w:color w:val="000000" w:themeColor="text1"/>
        </w:rPr>
      </w:pPr>
      <w:r w:rsidRPr="0051001B">
        <w:rPr>
          <w:color w:val="000000" w:themeColor="text1"/>
        </w:rPr>
        <w:t>The accounting treatment adopted for environmental costs, i.e. what is included, when items are expensed or capitalized, how they are amortized to income etc.</w:t>
      </w:r>
    </w:p>
    <w:p w:rsidR="00F20DF3" w:rsidRPr="0051001B" w:rsidRDefault="00F20DF3" w:rsidP="00CB0492">
      <w:pPr>
        <w:pStyle w:val="NormalWeb"/>
        <w:numPr>
          <w:ilvl w:val="0"/>
          <w:numId w:val="5"/>
        </w:numPr>
        <w:shd w:val="clear" w:color="auto" w:fill="FFFFFF"/>
        <w:spacing w:after="225" w:line="360" w:lineRule="auto"/>
        <w:jc w:val="both"/>
        <w:rPr>
          <w:b/>
          <w:color w:val="000000" w:themeColor="text1"/>
        </w:rPr>
      </w:pPr>
      <w:r w:rsidRPr="0051001B">
        <w:rPr>
          <w:color w:val="000000" w:themeColor="text1"/>
        </w:rPr>
        <w:t xml:space="preserve">Environmental restoration have been incurred under environmental legislation; and </w:t>
      </w:r>
    </w:p>
    <w:p w:rsidR="00F20DF3" w:rsidRPr="0051001B" w:rsidRDefault="00F20DF3" w:rsidP="00CB0492">
      <w:pPr>
        <w:pStyle w:val="NormalWeb"/>
        <w:numPr>
          <w:ilvl w:val="0"/>
          <w:numId w:val="5"/>
        </w:numPr>
        <w:shd w:val="clear" w:color="auto" w:fill="FFFFFF"/>
        <w:spacing w:after="225" w:line="360" w:lineRule="auto"/>
        <w:jc w:val="both"/>
        <w:rPr>
          <w:b/>
          <w:color w:val="000000" w:themeColor="text1"/>
        </w:rPr>
      </w:pPr>
      <w:r w:rsidRPr="0051001B">
        <w:rPr>
          <w:color w:val="000000" w:themeColor="text1"/>
        </w:rPr>
        <w:t>Environmental restoration liabilities, including measurement uncertainties, nature and</w:t>
      </w:r>
      <w:r w:rsidR="00CF76FD">
        <w:rPr>
          <w:color w:val="000000" w:themeColor="text1"/>
        </w:rPr>
        <w:t xml:space="preserve"> timing (Prickard and Wendy, 202</w:t>
      </w:r>
      <w:r w:rsidRPr="0051001B">
        <w:rPr>
          <w:color w:val="000000" w:themeColor="text1"/>
        </w:rPr>
        <w:t>0).</w:t>
      </w:r>
    </w:p>
    <w:p w:rsidR="00600A65" w:rsidRPr="0051001B" w:rsidRDefault="00600A65" w:rsidP="00CB0492">
      <w:pPr>
        <w:pStyle w:val="NormalWeb"/>
        <w:shd w:val="clear" w:color="auto" w:fill="FFFFFF"/>
        <w:spacing w:after="225" w:line="360" w:lineRule="auto"/>
        <w:ind w:left="120"/>
        <w:jc w:val="both"/>
        <w:rPr>
          <w:color w:val="000000" w:themeColor="text1"/>
        </w:rPr>
      </w:pPr>
      <w:r w:rsidRPr="0051001B">
        <w:rPr>
          <w:color w:val="000000" w:themeColor="text1"/>
        </w:rPr>
        <w:t xml:space="preserve">This study examined the theoretical background of environment accounting based on the social theories of accounting. </w:t>
      </w:r>
    </w:p>
    <w:p w:rsidR="00600A65" w:rsidRPr="0051001B" w:rsidRDefault="00600A65" w:rsidP="00CB0492">
      <w:pPr>
        <w:pStyle w:val="NormalWeb"/>
        <w:shd w:val="clear" w:color="auto" w:fill="FFFFFF"/>
        <w:spacing w:after="225" w:line="360" w:lineRule="auto"/>
        <w:ind w:left="120"/>
        <w:jc w:val="both"/>
        <w:rPr>
          <w:color w:val="000000" w:themeColor="text1"/>
        </w:rPr>
      </w:pPr>
      <w:r w:rsidRPr="0051001B">
        <w:rPr>
          <w:color w:val="000000" w:themeColor="text1"/>
        </w:rPr>
        <w:t>The social theories of environmental accounting discussed in this study include, stakeholder, legitimacy and positive accounting theories. This approach is extended to stakeholder’s theory by explaining information disclosure as an obligation and the right of the stakeholders. Stakeholders are groups, which are influenced by the corporate activities or which can affect the corporation. The organization’s survival in the long run requires stakeholder’s support and approval. The more powerful the stakeholders are, the more the organization must adapt to their interests and demands. According to the legitimacy theory, organization seek to establish congruence between the social values associated with or implied by their activities and the norms of acceptable behaviour in the larger system of which their activities are part.</w:t>
      </w:r>
    </w:p>
    <w:p w:rsidR="00F036C0" w:rsidRPr="0051001B" w:rsidRDefault="00F036C0" w:rsidP="00CB0492">
      <w:pPr>
        <w:pStyle w:val="NormalWeb"/>
        <w:shd w:val="clear" w:color="auto" w:fill="FFFFFF"/>
        <w:spacing w:after="225" w:line="360" w:lineRule="auto"/>
        <w:ind w:left="120"/>
        <w:jc w:val="both"/>
        <w:rPr>
          <w:b/>
          <w:i/>
          <w:color w:val="000000" w:themeColor="text1"/>
        </w:rPr>
      </w:pPr>
    </w:p>
    <w:p w:rsidR="00F036C0" w:rsidRPr="0051001B" w:rsidRDefault="00F036C0" w:rsidP="00CB0492">
      <w:pPr>
        <w:pStyle w:val="NormalWeb"/>
        <w:shd w:val="clear" w:color="auto" w:fill="FFFFFF"/>
        <w:spacing w:after="225" w:line="360" w:lineRule="auto"/>
        <w:ind w:left="120"/>
        <w:jc w:val="both"/>
        <w:rPr>
          <w:b/>
          <w:i/>
          <w:color w:val="000000" w:themeColor="text1"/>
        </w:rPr>
      </w:pPr>
    </w:p>
    <w:p w:rsidR="00F20DF3" w:rsidRPr="0051001B" w:rsidRDefault="00C66F05" w:rsidP="00CB0492">
      <w:pPr>
        <w:pStyle w:val="NormalWeb"/>
        <w:shd w:val="clear" w:color="auto" w:fill="FFFFFF"/>
        <w:spacing w:after="225" w:line="360" w:lineRule="auto"/>
        <w:ind w:left="120"/>
        <w:jc w:val="both"/>
        <w:rPr>
          <w:b/>
          <w:color w:val="000000" w:themeColor="text1"/>
        </w:rPr>
      </w:pPr>
      <w:r w:rsidRPr="0051001B">
        <w:rPr>
          <w:b/>
          <w:color w:val="000000" w:themeColor="text1"/>
        </w:rPr>
        <w:lastRenderedPageBreak/>
        <w:t>2.1.10</w:t>
      </w:r>
      <w:r w:rsidRPr="0051001B">
        <w:rPr>
          <w:b/>
          <w:color w:val="000000" w:themeColor="text1"/>
        </w:rPr>
        <w:tab/>
      </w:r>
      <w:r w:rsidR="00F20DF3" w:rsidRPr="0051001B">
        <w:rPr>
          <w:b/>
          <w:color w:val="000000" w:themeColor="text1"/>
        </w:rPr>
        <w:t>Environmental Information and their Users</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t xml:space="preserve"> Environmental information connected with the company which is object of attention of the interested parties, may be divided into two basic groups (</w:t>
      </w:r>
      <w:r w:rsidR="00CF76FD">
        <w:rPr>
          <w:color w:val="000000" w:themeColor="text1"/>
        </w:rPr>
        <w:t>Burrit, Halu and Schattegger 202</w:t>
      </w:r>
      <w:r w:rsidRPr="0051001B">
        <w:rPr>
          <w:color w:val="000000" w:themeColor="text1"/>
        </w:rPr>
        <w:t xml:space="preserve">4). </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t xml:space="preserve">- Environmentally induced inputs on the economic system of the company; and </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t xml:space="preserve">- Environmental aspects of the company activities products and services, and impacts on the environment caused by the company. </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t xml:space="preserve">Environmentally induced impacts on the economic system of the company are expressed in monetary units (according to the </w:t>
      </w:r>
      <w:r w:rsidR="00CF76FD">
        <w:rPr>
          <w:color w:val="000000" w:themeColor="text1"/>
        </w:rPr>
        <w:t>approach of Horngren et al, 2022</w:t>
      </w:r>
      <w:r w:rsidRPr="0051001B">
        <w:rPr>
          <w:color w:val="000000" w:themeColor="text1"/>
        </w:rPr>
        <w:t>, these are, therefore, financial information). This concerns all impacts on past, current or future cash flows of the company, on its financial position and on economic results, which are caused by the influence of the company, on its financial position and on economic results, which are caused by the influence of the company, on its financial position and on concerns environmentally induced financial impact – a part of this information is, for example, information on capital costs spent in connection with cleaner production, on lines for violating laws on the protection of the environment, on environmental liabilities, etc. Accounting comprises of information expressed in physical units and for the evaluation of the environmental behavior of a company, it is necessary to have information on environmental aspects and the impacts of the company activities in the environment.</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t xml:space="preserve"> Environmental aspects are impacts on the environment caused by the company are expressed in physical units (according to the a</w:t>
      </w:r>
      <w:r w:rsidR="00CF76FD">
        <w:rPr>
          <w:color w:val="000000" w:themeColor="text1"/>
        </w:rPr>
        <w:t>pproach of Horngren, et al, (202</w:t>
      </w:r>
      <w:r w:rsidRPr="0051001B">
        <w:rPr>
          <w:color w:val="000000" w:themeColor="text1"/>
        </w:rPr>
        <w:t>0) these are non-financial information. It means that this concerns information on the amounts of consumed energies and materials, on amounts and types of</w:t>
      </w:r>
      <w:r w:rsidR="00CF76FD">
        <w:rPr>
          <w:color w:val="000000" w:themeColor="text1"/>
        </w:rPr>
        <w:t xml:space="preserve"> produced wastes etc (Veber, 202</w:t>
      </w:r>
      <w:r w:rsidRPr="0051001B">
        <w:rPr>
          <w:color w:val="000000" w:themeColor="text1"/>
        </w:rPr>
        <w:t>0).</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t xml:space="preserve"> The conventional accounting system does not provide sufficient information to the users in filling their information needs for evaluating environmental behaviour of the company and its economic consequences. The conventional accounting system concentrated mainly on fulfilling information needs of the interested parties concerning economic performance of the company. Due to all interested parties, attention has been paid, in the latest years, to environmentally </w:t>
      </w:r>
      <w:r w:rsidRPr="0051001B">
        <w:rPr>
          <w:color w:val="000000" w:themeColor="text1"/>
        </w:rPr>
        <w:lastRenderedPageBreak/>
        <w:t xml:space="preserve">induced impacts on the economic system of the company environmental aspects and environmental impacts </w:t>
      </w:r>
      <w:r w:rsidR="00CF76FD">
        <w:rPr>
          <w:color w:val="000000" w:themeColor="text1"/>
        </w:rPr>
        <w:t>caused by the company (Kral, 202</w:t>
      </w:r>
      <w:r w:rsidRPr="0051001B">
        <w:rPr>
          <w:color w:val="000000" w:themeColor="text1"/>
        </w:rPr>
        <w:t>2).</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t>In view of the fact that information on environmental aspects and impacts of the company activities on the environment must be provided for an appropriate assessment of the environment performance of the company, a need has been developed to produce an analyzing and reporting environmental information, designated as environmental acc</w:t>
      </w:r>
      <w:r w:rsidR="00CF76FD">
        <w:rPr>
          <w:color w:val="000000" w:themeColor="text1"/>
        </w:rPr>
        <w:t>ounting (Bennett and James, 2022</w:t>
      </w:r>
      <w:r w:rsidRPr="0051001B">
        <w:rPr>
          <w:color w:val="000000" w:themeColor="text1"/>
        </w:rPr>
        <w:t>).</w:t>
      </w:r>
    </w:p>
    <w:p w:rsidR="00F20DF3" w:rsidRPr="0051001B" w:rsidRDefault="00CF76FD" w:rsidP="00CB0492">
      <w:pPr>
        <w:pStyle w:val="NormalWeb"/>
        <w:shd w:val="clear" w:color="auto" w:fill="FFFFFF"/>
        <w:spacing w:after="225" w:line="360" w:lineRule="auto"/>
        <w:ind w:left="120"/>
        <w:jc w:val="both"/>
        <w:rPr>
          <w:color w:val="000000" w:themeColor="text1"/>
        </w:rPr>
      </w:pPr>
      <w:r>
        <w:rPr>
          <w:color w:val="000000" w:themeColor="text1"/>
        </w:rPr>
        <w:t>Schattegger and Stum (2022</w:t>
      </w:r>
      <w:r w:rsidR="00F20DF3" w:rsidRPr="0051001B">
        <w:rPr>
          <w:color w:val="000000" w:themeColor="text1"/>
        </w:rPr>
        <w:t>) identified  various parties  interested in environmental information. In the case of certain users, main attention is paid to economic consequences of the influences of the company on the environment; other users are interested primarily in environmental aspects and impacts. Environmental aspects of the company may significantly influence economic results of the company (not only concerning costs, but also concerning revenues) and its financial position. Attention to economic consequences of the company approach to the environment is paid not only by the company management, but also by other interested parties. Investors and creditors are primarily interested, on the other hand, in environmental risks and extent of liabilities arising from these risks.</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t>Naturally, owners are also interested in the environmental behaviour of the company. Their attention is paid to economic consequence of environmental behavior of the company and their impacts on return on investment. Other interested parties, for example, customers, suppliers competing companies, state bodies, the public, mass media, movements and initiatives concerned with environmental protection, etc; also pay attention to the company approach to the environment.</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t>Some interested parties (for example, the public, movements and initiatives concerned with environmental protection) are primarily interested in impacts of the company activities, products and services on the environment. Therefore, it is obvious that needs in the field of environmental information are very diverse. The task of environmental accounting is to fill information needs of all important interested parti</w:t>
      </w:r>
      <w:r w:rsidR="00CF76FD">
        <w:rPr>
          <w:color w:val="000000" w:themeColor="text1"/>
        </w:rPr>
        <w:t>es (Jaroslava and Miroslau, 2022</w:t>
      </w:r>
      <w:r w:rsidRPr="0051001B">
        <w:rPr>
          <w:color w:val="000000" w:themeColor="text1"/>
        </w:rPr>
        <w:t>).</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lastRenderedPageBreak/>
        <w:t>Environmental accounting must therefore be designed so that it provides information enabling users to assess environmental behavior of the company and its economic consequence therefore, parts of the system are both information in monetary units (financial information) and information in physical units (non-financial information). Furthermore, it is necessary to ensure that different information needs of various interested parties are filled. It also means that, the conception of environmental accounting is based on the basic recognition influencing development of accounting system in the 20th century method of reflecting the business process should be differentiated according to the users of the accounting information and according to decision making tasks for support of which the accounting</w:t>
      </w:r>
      <w:r w:rsidR="00CF76FD">
        <w:rPr>
          <w:color w:val="000000" w:themeColor="text1"/>
        </w:rPr>
        <w:t xml:space="preserve"> information is used (Kral, 2021</w:t>
      </w:r>
      <w:r w:rsidRPr="0051001B">
        <w:rPr>
          <w:color w:val="000000" w:themeColor="text1"/>
        </w:rPr>
        <w:t>).</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t>Consequently, the conventional accounting system of the company is divided into t</w:t>
      </w:r>
      <w:r w:rsidR="00CF76FD">
        <w:rPr>
          <w:color w:val="000000" w:themeColor="text1"/>
        </w:rPr>
        <w:t>hree basic subsystems (Kral, 2021</w:t>
      </w:r>
      <w:r w:rsidRPr="0051001B">
        <w:rPr>
          <w:color w:val="000000" w:themeColor="text1"/>
        </w:rPr>
        <w:t xml:space="preserve">) </w:t>
      </w:r>
    </w:p>
    <w:p w:rsidR="00F20DF3" w:rsidRPr="0051001B" w:rsidRDefault="00F20DF3" w:rsidP="00CB0492">
      <w:pPr>
        <w:pStyle w:val="NormalWeb"/>
        <w:numPr>
          <w:ilvl w:val="0"/>
          <w:numId w:val="6"/>
        </w:numPr>
        <w:shd w:val="clear" w:color="auto" w:fill="FFFFFF"/>
        <w:spacing w:after="225" w:line="360" w:lineRule="auto"/>
        <w:jc w:val="both"/>
        <w:rPr>
          <w:color w:val="000000" w:themeColor="text1"/>
        </w:rPr>
      </w:pPr>
      <w:r w:rsidRPr="0051001B">
        <w:rPr>
          <w:color w:val="000000" w:themeColor="text1"/>
        </w:rPr>
        <w:t>Management accounting: Its main aim is to reflect the business process from the point of view of information needs of the management, namely of all staff members of various levels of the company management – the provided information serves to support management of the business process.</w:t>
      </w:r>
    </w:p>
    <w:p w:rsidR="00F20DF3" w:rsidRPr="0051001B" w:rsidRDefault="00F20DF3" w:rsidP="00CB0492">
      <w:pPr>
        <w:pStyle w:val="NormalWeb"/>
        <w:numPr>
          <w:ilvl w:val="0"/>
          <w:numId w:val="6"/>
        </w:numPr>
        <w:shd w:val="clear" w:color="auto" w:fill="FFFFFF"/>
        <w:spacing w:after="225" w:line="360" w:lineRule="auto"/>
        <w:jc w:val="both"/>
        <w:rPr>
          <w:b/>
          <w:color w:val="000000" w:themeColor="text1"/>
        </w:rPr>
      </w:pPr>
      <w:r w:rsidRPr="0051001B">
        <w:rPr>
          <w:color w:val="000000" w:themeColor="text1"/>
        </w:rPr>
        <w:t xml:space="preserve"> Financial accounting: Its main aims is to fill information needs of external users (primary, owners, creditors, business partners, employees, entities participating in financial and capital market), which although stay out of the assessed entity, are connected with and its development by both future benefits and future risks. </w:t>
      </w:r>
    </w:p>
    <w:p w:rsidR="00F20DF3" w:rsidRPr="0051001B" w:rsidRDefault="00F20DF3" w:rsidP="00CB0492">
      <w:pPr>
        <w:pStyle w:val="NormalWeb"/>
        <w:numPr>
          <w:ilvl w:val="0"/>
          <w:numId w:val="6"/>
        </w:numPr>
        <w:shd w:val="clear" w:color="auto" w:fill="FFFFFF"/>
        <w:spacing w:after="225" w:line="360" w:lineRule="auto"/>
        <w:jc w:val="both"/>
        <w:rPr>
          <w:b/>
          <w:color w:val="000000" w:themeColor="text1"/>
        </w:rPr>
      </w:pPr>
      <w:r w:rsidRPr="0051001B">
        <w:rPr>
          <w:color w:val="000000" w:themeColor="text1"/>
        </w:rPr>
        <w:t xml:space="preserve">Tax accounting: The aim of this accounting subsystem is to reflect the same business process with the purpose to correctly determine the income basis, as well as other tax lien and liabilities of the company. </w:t>
      </w:r>
    </w:p>
    <w:p w:rsidR="00F20DF3" w:rsidRPr="0051001B" w:rsidRDefault="00F20DF3" w:rsidP="00CB0492">
      <w:pPr>
        <w:pStyle w:val="NormalWeb"/>
        <w:shd w:val="clear" w:color="auto" w:fill="FFFFFF"/>
        <w:spacing w:after="225" w:line="360" w:lineRule="auto"/>
        <w:ind w:left="120"/>
        <w:jc w:val="both"/>
        <w:rPr>
          <w:color w:val="000000" w:themeColor="text1"/>
        </w:rPr>
      </w:pPr>
      <w:r w:rsidRPr="0051001B">
        <w:rPr>
          <w:color w:val="000000" w:themeColor="text1"/>
        </w:rPr>
        <w:t>In the case of the financial and tax accounting the users press on unification of terms and processes so that the information submitted in individual cases are comparable. To the contrary, the management is characterized by the fact that practically no regulation from outside of the company exists. This accounting subsystem is not uniformly defined even concerning not use</w:t>
      </w:r>
      <w:r w:rsidR="00CF76FD">
        <w:rPr>
          <w:color w:val="000000" w:themeColor="text1"/>
        </w:rPr>
        <w:t>d for this subsystem (Kral, 20</w:t>
      </w:r>
      <w:r w:rsidRPr="0051001B">
        <w:rPr>
          <w:color w:val="000000" w:themeColor="text1"/>
        </w:rPr>
        <w:t>2</w:t>
      </w:r>
      <w:r w:rsidR="00CF76FD">
        <w:rPr>
          <w:color w:val="000000" w:themeColor="text1"/>
        </w:rPr>
        <w:t>0</w:t>
      </w:r>
      <w:r w:rsidRPr="0051001B">
        <w:rPr>
          <w:color w:val="000000" w:themeColor="text1"/>
        </w:rPr>
        <w:t>)</w:t>
      </w:r>
    </w:p>
    <w:p w:rsidR="00F036C0" w:rsidRPr="0051001B" w:rsidRDefault="00F036C0" w:rsidP="00CB0492">
      <w:pPr>
        <w:pStyle w:val="NormalWeb"/>
        <w:shd w:val="clear" w:color="auto" w:fill="FFFFFF"/>
        <w:spacing w:after="225" w:line="360" w:lineRule="auto"/>
        <w:ind w:left="180"/>
        <w:jc w:val="both"/>
        <w:rPr>
          <w:b/>
          <w:i/>
          <w:color w:val="000000" w:themeColor="text1"/>
        </w:rPr>
      </w:pPr>
    </w:p>
    <w:p w:rsidR="00F20DF3" w:rsidRPr="0051001B" w:rsidRDefault="00C66F05" w:rsidP="00CB0492">
      <w:pPr>
        <w:pStyle w:val="NormalWeb"/>
        <w:shd w:val="clear" w:color="auto" w:fill="FFFFFF"/>
        <w:spacing w:after="225" w:line="360" w:lineRule="auto"/>
        <w:ind w:left="180"/>
        <w:jc w:val="both"/>
        <w:rPr>
          <w:b/>
          <w:color w:val="000000" w:themeColor="text1"/>
        </w:rPr>
      </w:pPr>
      <w:r w:rsidRPr="0051001B">
        <w:rPr>
          <w:b/>
          <w:color w:val="000000" w:themeColor="text1"/>
        </w:rPr>
        <w:lastRenderedPageBreak/>
        <w:t>2.1.11</w:t>
      </w:r>
      <w:r w:rsidRPr="0051001B">
        <w:rPr>
          <w:b/>
          <w:color w:val="000000" w:themeColor="text1"/>
        </w:rPr>
        <w:tab/>
      </w:r>
      <w:r w:rsidR="00F20DF3" w:rsidRPr="0051001B">
        <w:rPr>
          <w:b/>
          <w:color w:val="000000" w:themeColor="text1"/>
        </w:rPr>
        <w:t xml:space="preserve">Disclosure of Environmental Accounting Information </w:t>
      </w:r>
    </w:p>
    <w:p w:rsidR="00F20DF3" w:rsidRPr="0051001B" w:rsidRDefault="00F20DF3" w:rsidP="00CB0492">
      <w:pPr>
        <w:pStyle w:val="NormalWeb"/>
        <w:shd w:val="clear" w:color="auto" w:fill="FFFFFF"/>
        <w:spacing w:after="225" w:line="360" w:lineRule="auto"/>
        <w:ind w:left="180"/>
        <w:jc w:val="both"/>
        <w:rPr>
          <w:color w:val="000000" w:themeColor="text1"/>
        </w:rPr>
      </w:pPr>
      <w:r w:rsidRPr="0051001B">
        <w:rPr>
          <w:color w:val="000000" w:themeColor="text1"/>
        </w:rPr>
        <w:t>The environme</w:t>
      </w:r>
      <w:r w:rsidR="00CF76FD">
        <w:rPr>
          <w:color w:val="000000" w:themeColor="text1"/>
        </w:rPr>
        <w:t>ntal accounting guidelines (2019</w:t>
      </w:r>
      <w:r w:rsidRPr="0051001B">
        <w:rPr>
          <w:color w:val="000000" w:themeColor="text1"/>
        </w:rPr>
        <w:t xml:space="preserve">) recommended the voluntary disclosure of environmental accounting information from the standpoint of the external functions of environmental accounting, by means of the environmental report. </w:t>
      </w:r>
    </w:p>
    <w:p w:rsidR="00F20DF3" w:rsidRPr="0051001B" w:rsidRDefault="00F20DF3" w:rsidP="00CB0492">
      <w:pPr>
        <w:pStyle w:val="NormalWeb"/>
        <w:shd w:val="clear" w:color="auto" w:fill="FFFFFF"/>
        <w:spacing w:after="225" w:line="360" w:lineRule="auto"/>
        <w:ind w:left="180"/>
        <w:jc w:val="both"/>
        <w:rPr>
          <w:color w:val="000000" w:themeColor="text1"/>
        </w:rPr>
      </w:pPr>
      <w:r w:rsidRPr="0051001B">
        <w:rPr>
          <w:color w:val="000000" w:themeColor="text1"/>
        </w:rPr>
        <w:t xml:space="preserve">While the guidelines provide consideration of a simple approach corresponding to the actual situation at a company or other organization; the actual information disclosed is to determined by the company or other organization itself. Therefore, it is necessary when disclosing environmental accounting data externally to clarify the pre-conditions of the data disclosed so that stakeholders gain a consistent understanding of the environmental accounting data. </w:t>
      </w:r>
    </w:p>
    <w:p w:rsidR="00F20DF3" w:rsidRPr="0051001B" w:rsidRDefault="00F20DF3" w:rsidP="00CB0492">
      <w:pPr>
        <w:pStyle w:val="NormalWeb"/>
        <w:shd w:val="clear" w:color="auto" w:fill="FFFFFF"/>
        <w:spacing w:after="225" w:line="360" w:lineRule="auto"/>
        <w:ind w:left="180"/>
        <w:jc w:val="both"/>
        <w:rPr>
          <w:color w:val="000000" w:themeColor="text1"/>
        </w:rPr>
      </w:pPr>
      <w:r w:rsidRPr="0051001B">
        <w:rPr>
          <w:color w:val="000000" w:themeColor="text1"/>
        </w:rPr>
        <w:t xml:space="preserve">The following items are noted with regard the environmental accounting disclosure: </w:t>
      </w:r>
    </w:p>
    <w:p w:rsidR="00F20DF3" w:rsidRPr="0051001B" w:rsidRDefault="00F20DF3" w:rsidP="00CB0492">
      <w:pPr>
        <w:pStyle w:val="NormalWeb"/>
        <w:numPr>
          <w:ilvl w:val="0"/>
          <w:numId w:val="7"/>
        </w:numPr>
        <w:shd w:val="clear" w:color="auto" w:fill="FFFFFF"/>
        <w:spacing w:after="225" w:line="360" w:lineRule="auto"/>
        <w:jc w:val="both"/>
        <w:rPr>
          <w:color w:val="000000" w:themeColor="text1"/>
        </w:rPr>
      </w:pPr>
      <w:r w:rsidRPr="0051001B">
        <w:rPr>
          <w:color w:val="000000" w:themeColor="text1"/>
        </w:rPr>
        <w:t xml:space="preserve">Processes and results of environmental conservation activities </w:t>
      </w:r>
    </w:p>
    <w:p w:rsidR="00F20DF3" w:rsidRPr="0051001B" w:rsidRDefault="00F20DF3" w:rsidP="00CB0492">
      <w:pPr>
        <w:pStyle w:val="NormalWeb"/>
        <w:numPr>
          <w:ilvl w:val="0"/>
          <w:numId w:val="7"/>
        </w:numPr>
        <w:shd w:val="clear" w:color="auto" w:fill="FFFFFF"/>
        <w:spacing w:after="225" w:line="360" w:lineRule="auto"/>
        <w:jc w:val="both"/>
        <w:rPr>
          <w:b/>
          <w:color w:val="000000" w:themeColor="text1"/>
        </w:rPr>
      </w:pPr>
      <w:r w:rsidRPr="0051001B">
        <w:rPr>
          <w:color w:val="000000" w:themeColor="text1"/>
        </w:rPr>
        <w:t xml:space="preserve"> Key items forming the bases of environmental accounting</w:t>
      </w:r>
    </w:p>
    <w:p w:rsidR="00F036C0" w:rsidRPr="0051001B" w:rsidRDefault="00F20DF3" w:rsidP="00CB0492">
      <w:pPr>
        <w:pStyle w:val="NormalWeb"/>
        <w:numPr>
          <w:ilvl w:val="0"/>
          <w:numId w:val="7"/>
        </w:numPr>
        <w:shd w:val="clear" w:color="auto" w:fill="FFFFFF"/>
        <w:spacing w:after="225" w:line="360" w:lineRule="auto"/>
        <w:jc w:val="both"/>
        <w:rPr>
          <w:b/>
          <w:color w:val="000000" w:themeColor="text1"/>
        </w:rPr>
      </w:pPr>
      <w:r w:rsidRPr="0051001B">
        <w:rPr>
          <w:color w:val="000000" w:themeColor="text1"/>
        </w:rPr>
        <w:t xml:space="preserve">  Aggregated results of environmental accounting</w:t>
      </w:r>
    </w:p>
    <w:p w:rsidR="00F036C0" w:rsidRPr="0051001B" w:rsidRDefault="00F036C0" w:rsidP="00CB0492">
      <w:pPr>
        <w:pStyle w:val="NormalWeb"/>
        <w:shd w:val="clear" w:color="auto" w:fill="FFFFFF"/>
        <w:spacing w:after="225" w:line="360" w:lineRule="auto"/>
        <w:jc w:val="both"/>
        <w:rPr>
          <w:b/>
          <w:color w:val="000000" w:themeColor="text1"/>
        </w:rPr>
      </w:pPr>
      <w:r w:rsidRPr="0051001B">
        <w:rPr>
          <w:b/>
          <w:color w:val="000000" w:themeColor="text1"/>
        </w:rPr>
        <w:t>2.2 THEORETICAL FRAMEWORK</w:t>
      </w:r>
    </w:p>
    <w:p w:rsidR="00F036C0" w:rsidRPr="0051001B" w:rsidRDefault="00F036C0" w:rsidP="00CB0492">
      <w:pPr>
        <w:pStyle w:val="NormalWeb"/>
        <w:shd w:val="clear" w:color="auto" w:fill="FFFFFF"/>
        <w:spacing w:after="225" w:line="360" w:lineRule="auto"/>
        <w:jc w:val="both"/>
        <w:rPr>
          <w:color w:val="000000" w:themeColor="text1"/>
        </w:rPr>
      </w:pPr>
      <w:r w:rsidRPr="0051001B">
        <w:rPr>
          <w:color w:val="000000" w:themeColor="text1"/>
        </w:rPr>
        <w:t xml:space="preserve">This study examined the theoretical background of environment accounting based on the social theories of accounting. </w:t>
      </w:r>
    </w:p>
    <w:p w:rsidR="00F036C0" w:rsidRPr="0051001B" w:rsidRDefault="00F036C0" w:rsidP="00CB0492">
      <w:pPr>
        <w:pStyle w:val="NormalWeb"/>
        <w:shd w:val="clear" w:color="auto" w:fill="FFFFFF"/>
        <w:spacing w:after="225" w:line="360" w:lineRule="auto"/>
        <w:jc w:val="both"/>
        <w:rPr>
          <w:color w:val="000000" w:themeColor="text1"/>
        </w:rPr>
      </w:pPr>
      <w:r w:rsidRPr="0051001B">
        <w:rPr>
          <w:color w:val="000000" w:themeColor="text1"/>
        </w:rPr>
        <w:t>The social theories of environmental accounting discussed in this study include, stakeholder, legitimacy and positive accounting theories. This approach is extended to stakeholder’s theory by explaining information disclosure as an obligation and the right of the stakeholders. Stakeholders are groups, which are influenced by the corporate activities or which can affect the corporation. The organization’s survival in the long run requires stakeholder’s support and approval. The more powerful the stakeholders are, the more the organization must adapt to their interests and demands. According to the legitimacy theory, organization seek to establish congruence between the social values associated with or implied by their activities and the norms of acceptable behaviour in the larger system of which their activities are part.</w:t>
      </w:r>
    </w:p>
    <w:p w:rsidR="00F036C0" w:rsidRPr="0051001B" w:rsidRDefault="00F036C0" w:rsidP="00CB0492">
      <w:pPr>
        <w:pStyle w:val="NormalWeb"/>
        <w:shd w:val="clear" w:color="auto" w:fill="FFFFFF"/>
        <w:spacing w:after="225" w:line="360" w:lineRule="auto"/>
        <w:jc w:val="both"/>
        <w:rPr>
          <w:b/>
          <w:color w:val="000000" w:themeColor="text1"/>
        </w:rPr>
      </w:pPr>
    </w:p>
    <w:p w:rsidR="00F036C0" w:rsidRPr="0051001B" w:rsidRDefault="00B025C4" w:rsidP="00CB0492">
      <w:pPr>
        <w:pStyle w:val="NormalWeb"/>
        <w:shd w:val="clear" w:color="auto" w:fill="FFFFFF"/>
        <w:spacing w:after="225" w:line="360" w:lineRule="auto"/>
        <w:jc w:val="both"/>
        <w:rPr>
          <w:b/>
          <w:color w:val="000000" w:themeColor="text1"/>
        </w:rPr>
      </w:pPr>
      <w:r w:rsidRPr="0051001B">
        <w:rPr>
          <w:b/>
          <w:color w:val="000000" w:themeColor="text1"/>
        </w:rPr>
        <w:lastRenderedPageBreak/>
        <w:t>2.2.1</w:t>
      </w:r>
      <w:r w:rsidRPr="0051001B">
        <w:rPr>
          <w:b/>
          <w:color w:val="000000" w:themeColor="text1"/>
        </w:rPr>
        <w:tab/>
      </w:r>
      <w:r w:rsidR="00F036C0" w:rsidRPr="0051001B">
        <w:rPr>
          <w:b/>
          <w:color w:val="000000" w:themeColor="text1"/>
        </w:rPr>
        <w:t xml:space="preserve">Stakeholders Theory </w:t>
      </w:r>
    </w:p>
    <w:p w:rsidR="00F036C0" w:rsidRPr="0051001B" w:rsidRDefault="00F036C0" w:rsidP="00CB0492">
      <w:pPr>
        <w:pStyle w:val="NormalWeb"/>
        <w:shd w:val="clear" w:color="auto" w:fill="FFFFFF"/>
        <w:spacing w:after="225" w:line="360" w:lineRule="auto"/>
        <w:jc w:val="both"/>
        <w:rPr>
          <w:color w:val="000000" w:themeColor="text1"/>
        </w:rPr>
      </w:pPr>
      <w:r w:rsidRPr="0051001B">
        <w:rPr>
          <w:color w:val="000000" w:themeColor="text1"/>
        </w:rPr>
        <w:t>The basic proposition of the stakeholders theory is that the firm’s success is dependent upon the successful management of all the relationships that a firm has with its stakeholders a term originally introduced by Stanford research institute (SRI) to refer to those groups without whose support the organization w</w:t>
      </w:r>
      <w:r w:rsidR="00CF76FD">
        <w:rPr>
          <w:color w:val="000000" w:themeColor="text1"/>
        </w:rPr>
        <w:t>ould cease to exist (Freeman 202</w:t>
      </w:r>
      <w:r w:rsidRPr="0051001B">
        <w:rPr>
          <w:color w:val="000000" w:themeColor="text1"/>
        </w:rPr>
        <w:t>3).</w:t>
      </w:r>
    </w:p>
    <w:p w:rsidR="00F036C0" w:rsidRPr="0051001B" w:rsidRDefault="00F036C0" w:rsidP="00CB0492">
      <w:pPr>
        <w:pStyle w:val="NormalWeb"/>
        <w:shd w:val="clear" w:color="auto" w:fill="FFFFFF"/>
        <w:spacing w:after="225" w:line="360" w:lineRule="auto"/>
        <w:jc w:val="both"/>
        <w:rPr>
          <w:color w:val="000000" w:themeColor="text1"/>
        </w:rPr>
      </w:pPr>
      <w:r w:rsidRPr="0051001B">
        <w:rPr>
          <w:color w:val="000000" w:themeColor="text1"/>
        </w:rPr>
        <w:t xml:space="preserve"> In developing the </w:t>
      </w:r>
      <w:r w:rsidR="00CF76FD">
        <w:rPr>
          <w:color w:val="000000" w:themeColor="text1"/>
        </w:rPr>
        <w:t>stakeholder theory. Freeman (202</w:t>
      </w:r>
      <w:r w:rsidRPr="0051001B">
        <w:rPr>
          <w:color w:val="000000" w:themeColor="text1"/>
        </w:rPr>
        <w:t>3) incorporates the stakeholders concept into categories (i) a business planning and policy model, and (ii) a corporate social responsibility model of stakeholder management. In the first model, the stakeholder analysis focus on developing and evaluating the approval of corporate strategies decisions by groups whose support is required for the firm’s continued existence. The stakeholders identified in this model include the owners, customers, public groups and suppliers. Although these groups are not adversial in nature, their possibly conflicting behavior is considered a constant on the strategy developed by management to best match their firm’s resources with the envi</w:t>
      </w:r>
      <w:r w:rsidR="00CF76FD">
        <w:rPr>
          <w:color w:val="000000" w:themeColor="text1"/>
        </w:rPr>
        <w:t>ronment (Deegan and Gordon, 2023</w:t>
      </w:r>
      <w:r w:rsidRPr="0051001B">
        <w:rPr>
          <w:color w:val="000000" w:themeColor="text1"/>
        </w:rPr>
        <w:t xml:space="preserve">). In the second model, the corporate planning and analysis extends to include external influences which may be adversarial to the firm. These adversarial groups may include the regulatory environmentalist and/or special interest groups concerned with social </w:t>
      </w:r>
      <w:r w:rsidR="00CF76FD">
        <w:rPr>
          <w:color w:val="000000" w:themeColor="text1"/>
        </w:rPr>
        <w:t>issues (Guthrie and parker, 2020</w:t>
      </w:r>
      <w:r w:rsidRPr="0051001B">
        <w:rPr>
          <w:color w:val="000000" w:themeColor="text1"/>
        </w:rPr>
        <w:t xml:space="preserve">). The second, model enable managers and accountants to consider a strategic plan that is adaptable to change in the social demands of non traditional stakeholders groups. </w:t>
      </w:r>
    </w:p>
    <w:p w:rsidR="00F036C0" w:rsidRPr="0051001B" w:rsidRDefault="00F036C0" w:rsidP="00CB0492">
      <w:pPr>
        <w:pStyle w:val="NormalWeb"/>
        <w:shd w:val="clear" w:color="auto" w:fill="FFFFFF"/>
        <w:spacing w:after="225" w:line="360" w:lineRule="auto"/>
        <w:jc w:val="both"/>
        <w:rPr>
          <w:color w:val="000000" w:themeColor="text1"/>
        </w:rPr>
      </w:pPr>
      <w:r w:rsidRPr="0051001B">
        <w:rPr>
          <w:color w:val="000000" w:themeColor="text1"/>
        </w:rPr>
        <w:t>The stakeholder’s theory proposed an increased level of environmental awareness which creates the need for companies to extend their corporate planning to include the nontraditional stakeholders like the regulatory adversarial groups in order to adapt to changi</w:t>
      </w:r>
      <w:r w:rsidR="00CF76FD">
        <w:rPr>
          <w:color w:val="000000" w:themeColor="text1"/>
        </w:rPr>
        <w:t>ng social demands (Trotman, 2023</w:t>
      </w:r>
      <w:r w:rsidRPr="0051001B">
        <w:rPr>
          <w:color w:val="000000" w:themeColor="text1"/>
        </w:rPr>
        <w:t>). The main concern of the stakeholders theory in environmental accounting is to address the environment cost elements and valuation and its inclusion in the financial statements.</w:t>
      </w:r>
    </w:p>
    <w:p w:rsidR="00F036C0" w:rsidRPr="0051001B" w:rsidRDefault="00B025C4" w:rsidP="00CB0492">
      <w:pPr>
        <w:pStyle w:val="NormalWeb"/>
        <w:shd w:val="clear" w:color="auto" w:fill="FFFFFF"/>
        <w:spacing w:after="225" w:line="360" w:lineRule="auto"/>
        <w:jc w:val="both"/>
        <w:rPr>
          <w:b/>
          <w:color w:val="000000" w:themeColor="text1"/>
        </w:rPr>
      </w:pPr>
      <w:r w:rsidRPr="0051001B">
        <w:rPr>
          <w:b/>
          <w:color w:val="000000" w:themeColor="text1"/>
        </w:rPr>
        <w:t>2.2.2</w:t>
      </w:r>
      <w:r w:rsidRPr="0051001B">
        <w:rPr>
          <w:b/>
          <w:color w:val="000000" w:themeColor="text1"/>
        </w:rPr>
        <w:tab/>
      </w:r>
      <w:r w:rsidR="00F036C0" w:rsidRPr="0051001B">
        <w:rPr>
          <w:b/>
          <w:color w:val="000000" w:themeColor="text1"/>
        </w:rPr>
        <w:t xml:space="preserve">Legitimacy Theory </w:t>
      </w:r>
    </w:p>
    <w:p w:rsidR="00F036C0" w:rsidRPr="0051001B" w:rsidRDefault="00F036C0" w:rsidP="00CB0492">
      <w:pPr>
        <w:pStyle w:val="NormalWeb"/>
        <w:shd w:val="clear" w:color="auto" w:fill="FFFFFF"/>
        <w:spacing w:after="225" w:line="360" w:lineRule="auto"/>
        <w:jc w:val="both"/>
        <w:rPr>
          <w:color w:val="000000" w:themeColor="text1"/>
        </w:rPr>
      </w:pPr>
      <w:r w:rsidRPr="0051001B">
        <w:rPr>
          <w:color w:val="000000" w:themeColor="text1"/>
        </w:rPr>
        <w:t>Legitimacy is a generalized perception or assumption that the actions of an entity are desirable, proper, or appropriate within some socially constructed system of norms, value</w:t>
      </w:r>
      <w:r w:rsidR="00CF76FD">
        <w:rPr>
          <w:color w:val="000000" w:themeColor="text1"/>
        </w:rPr>
        <w:t>s and definitions (Suchman, 2019</w:t>
      </w:r>
      <w:r w:rsidRPr="0051001B">
        <w:rPr>
          <w:color w:val="000000" w:themeColor="text1"/>
        </w:rPr>
        <w:t xml:space="preserve">). </w:t>
      </w:r>
    </w:p>
    <w:p w:rsidR="00F036C0" w:rsidRPr="0051001B" w:rsidRDefault="00FC48D6" w:rsidP="00CB0492">
      <w:pPr>
        <w:pStyle w:val="NormalWeb"/>
        <w:shd w:val="clear" w:color="auto" w:fill="FFFFFF"/>
        <w:spacing w:after="225" w:line="360" w:lineRule="auto"/>
        <w:jc w:val="both"/>
        <w:rPr>
          <w:color w:val="000000" w:themeColor="text1"/>
        </w:rPr>
      </w:pPr>
      <w:r>
        <w:rPr>
          <w:color w:val="000000" w:themeColor="text1"/>
        </w:rPr>
        <w:lastRenderedPageBreak/>
        <w:t>According to Tilling (2024</w:t>
      </w:r>
      <w:r w:rsidR="00F036C0" w:rsidRPr="0051001B">
        <w:rPr>
          <w:color w:val="000000" w:themeColor="text1"/>
        </w:rPr>
        <w:t>), legitimacy theory offers a powerful mechanism for under standing voluntary social and environmental disclosure made by corporations, and that this understanding would provide a vehicle for engaging in critical public debate. The problem for legitimacy theory in contributing to the understanding of accounting disclosures specifically and as a theory in general is that the tern has an occasion been fairly loosely. This is not a problem of the theory itself, and the observation could be equally applied to a range of theories in a range of disciplines.</w:t>
      </w:r>
    </w:p>
    <w:p w:rsidR="00F036C0" w:rsidRPr="0051001B" w:rsidRDefault="00F036C0" w:rsidP="00CB0492">
      <w:pPr>
        <w:pStyle w:val="NormalWeb"/>
        <w:shd w:val="clear" w:color="auto" w:fill="FFFFFF"/>
        <w:spacing w:after="225" w:line="360" w:lineRule="auto"/>
        <w:jc w:val="both"/>
        <w:rPr>
          <w:color w:val="000000" w:themeColor="text1"/>
        </w:rPr>
      </w:pPr>
      <w:r w:rsidRPr="0051001B">
        <w:rPr>
          <w:color w:val="000000" w:themeColor="text1"/>
        </w:rPr>
        <w:t xml:space="preserve"> Legitimacy theory suggests that a firm may be in one of four phases with regard to its legitimacy. Establishing legitimacy which represents the early stages of a firm’s development and tends to revolve around issues of competence, particularly financial, but the organization must be aware of socially constructed standards of quality and desireability as well as perform in accordance with accepted standards o</w:t>
      </w:r>
      <w:r w:rsidR="00FC48D6">
        <w:rPr>
          <w:color w:val="000000" w:themeColor="text1"/>
        </w:rPr>
        <w:t>f professionalism ((Hearit, 2019</w:t>
      </w:r>
      <w:r w:rsidRPr="0051001B">
        <w:rPr>
          <w:color w:val="000000" w:themeColor="text1"/>
        </w:rPr>
        <w:t>). Maintaining legitimacy is the phase that most firms would generally expect to be operating in, where their activities include: ongoing role performance and symbolic assurance, that all is well, and attempts to anticipate and prevent or forest all potential changes to le</w:t>
      </w:r>
      <w:r w:rsidR="00FC48D6">
        <w:rPr>
          <w:color w:val="000000" w:themeColor="text1"/>
        </w:rPr>
        <w:t>gitimacy (Ashford and Gibbs, 202</w:t>
      </w:r>
      <w:r w:rsidRPr="0051001B">
        <w:rPr>
          <w:color w:val="000000" w:themeColor="text1"/>
        </w:rPr>
        <w:t>0)). However, the maintenance of legitimacy is not as easy as it may at first appear. Legitimacy is a dynamic construct community expectations are not considered static, but rather, change across time thereby requiring organizations to be responsive to the environment in which they operate. An organization could accept this view; lose its legitimacy even if it deemed acceptable (legitimat</w:t>
      </w:r>
      <w:r w:rsidR="00FC48D6">
        <w:rPr>
          <w:color w:val="000000" w:themeColor="text1"/>
        </w:rPr>
        <w:t>e) (Deegan, et al 202</w:t>
      </w:r>
      <w:r w:rsidRPr="0051001B">
        <w:rPr>
          <w:color w:val="000000" w:themeColor="text1"/>
        </w:rPr>
        <w:t>2).</w:t>
      </w:r>
    </w:p>
    <w:p w:rsidR="00F036C0" w:rsidRPr="0051001B" w:rsidRDefault="00F036C0" w:rsidP="00CB0492">
      <w:pPr>
        <w:pStyle w:val="NormalWeb"/>
        <w:shd w:val="clear" w:color="auto" w:fill="FFFFFF"/>
        <w:spacing w:after="225" w:line="360" w:lineRule="auto"/>
        <w:jc w:val="both"/>
        <w:rPr>
          <w:color w:val="000000" w:themeColor="text1"/>
        </w:rPr>
      </w:pPr>
      <w:r w:rsidRPr="0051001B">
        <w:rPr>
          <w:color w:val="000000" w:themeColor="text1"/>
        </w:rPr>
        <w:t>Extending legitimacy is point where an organization enters new markets or changes the way its relates to its current market. This can give rise to a need to extend legitimacy which is apt to be intense and proactive as management attempts to win the confidence and support of wary potential cons</w:t>
      </w:r>
      <w:r w:rsidR="00FC48D6">
        <w:rPr>
          <w:color w:val="000000" w:themeColor="text1"/>
        </w:rPr>
        <w:t>tituents (Ashford and Gibbs, 202</w:t>
      </w:r>
      <w:r w:rsidRPr="0051001B">
        <w:rPr>
          <w:color w:val="000000" w:themeColor="text1"/>
        </w:rPr>
        <w:t>0). Defending legitimacy occurs when legitimacy is threatened by an incident (internal or external) and therefore requires defense. Legitimation activities tend to be intense and reactive as management attempts to counter the</w:t>
      </w:r>
      <w:r w:rsidR="00FC48D6">
        <w:rPr>
          <w:color w:val="000000" w:themeColor="text1"/>
        </w:rPr>
        <w:t xml:space="preserve"> Ihie at (Ashford and Gibbs, 202</w:t>
      </w:r>
      <w:r w:rsidRPr="0051001B">
        <w:rPr>
          <w:color w:val="000000" w:themeColor="text1"/>
        </w:rPr>
        <w:t xml:space="preserve">0). Even baring a major incident, it is likely in the capitalist system that almost every corporations will regularly needs defend its legitimacy, but the fact that corporation must fulfill both a competence and community concerns while, conversely, responsibility to the larger community requirements to realize legitimacy, satisfaction of stakeholders interested often </w:t>
      </w:r>
      <w:r w:rsidRPr="0051001B">
        <w:rPr>
          <w:color w:val="000000" w:themeColor="text1"/>
        </w:rPr>
        <w:lastRenderedPageBreak/>
        <w:t xml:space="preserve">occurs at the expenses of community concern while, conversely responsibility to the larger community often occurs at the expense </w:t>
      </w:r>
      <w:r w:rsidR="00FC48D6">
        <w:rPr>
          <w:color w:val="000000" w:themeColor="text1"/>
        </w:rPr>
        <w:t>of the stockholders (Hearit, 2021</w:t>
      </w:r>
      <w:r w:rsidRPr="0051001B">
        <w:rPr>
          <w:color w:val="000000" w:themeColor="text1"/>
        </w:rPr>
        <w:t>). It is this last phase that has tended to be the main focus of accounting researchers. It also provides us with the clearest opportunity to examine the crucial link between legitimac</w:t>
      </w:r>
      <w:r w:rsidR="00FC48D6">
        <w:rPr>
          <w:color w:val="000000" w:themeColor="text1"/>
        </w:rPr>
        <w:t>y and resources. Lindblom ((2024</w:t>
      </w:r>
      <w:r w:rsidRPr="0051001B">
        <w:rPr>
          <w:color w:val="000000" w:themeColor="text1"/>
        </w:rPr>
        <w:t>).</w:t>
      </w:r>
    </w:p>
    <w:p w:rsidR="00F036C0" w:rsidRPr="0051001B" w:rsidRDefault="00F036C0" w:rsidP="00CB0492">
      <w:pPr>
        <w:pStyle w:val="NormalWeb"/>
        <w:shd w:val="clear" w:color="auto" w:fill="FFFFFF"/>
        <w:spacing w:after="225" w:line="360" w:lineRule="auto"/>
        <w:jc w:val="both"/>
        <w:rPr>
          <w:b/>
          <w:color w:val="000000" w:themeColor="text1"/>
        </w:rPr>
      </w:pPr>
      <w:r w:rsidRPr="0051001B">
        <w:rPr>
          <w:b/>
          <w:color w:val="000000" w:themeColor="text1"/>
        </w:rPr>
        <w:t>2.3  EMPIRICAL  REVIEW</w:t>
      </w:r>
    </w:p>
    <w:p w:rsidR="00F036C0" w:rsidRPr="0051001B" w:rsidRDefault="00F036C0" w:rsidP="00CB0492">
      <w:pPr>
        <w:pStyle w:val="NormalWeb"/>
        <w:shd w:val="clear" w:color="auto" w:fill="FFFFFF"/>
        <w:spacing w:after="225" w:line="360" w:lineRule="auto"/>
        <w:ind w:left="120"/>
        <w:jc w:val="both"/>
        <w:rPr>
          <w:color w:val="000000" w:themeColor="text1"/>
        </w:rPr>
      </w:pPr>
      <w:r w:rsidRPr="0051001B">
        <w:rPr>
          <w:color w:val="000000" w:themeColor="text1"/>
        </w:rPr>
        <w:t>The International Federation of Accountants (IFAC) observed that environmental pressure is forcing many organizations to look for new, creative and cost-efficient ways to manage and minimize environmental impacts. Organizations have come to recognize the potential monetary rewards of improved environmental performance. They discovered that enhancing efficiency in the use of environmental resources brings not only environmental improvements but also significant monetary savings as waste treatment decreases.</w:t>
      </w:r>
    </w:p>
    <w:p w:rsidR="00F036C0" w:rsidRPr="0051001B" w:rsidRDefault="00FC48D6" w:rsidP="00CB0492">
      <w:pPr>
        <w:spacing w:line="360" w:lineRule="auto"/>
        <w:jc w:val="both"/>
        <w:rPr>
          <w:rFonts w:eastAsia="Times New Roman"/>
          <w:color w:val="000000" w:themeColor="text1"/>
        </w:rPr>
      </w:pPr>
      <w:r>
        <w:rPr>
          <w:rFonts w:eastAsia="Times New Roman"/>
          <w:color w:val="000000" w:themeColor="text1"/>
        </w:rPr>
        <w:t>Bassey, Effiok &amp; Eton (2019</w:t>
      </w:r>
      <w:r w:rsidR="00F036C0" w:rsidRPr="0051001B">
        <w:rPr>
          <w:rFonts w:eastAsia="Times New Roman"/>
          <w:color w:val="000000" w:themeColor="text1"/>
        </w:rPr>
        <w:t xml:space="preserve"> [15]), in their work whose objective is to examine the impact of environmental accounting and reporting on organizational performance of selected oil and gas companies in some part of Nigeria, found that firms which are environmentally friendly will significantly publish environmental related information in their financial statements and other reports of the business.</w:t>
      </w:r>
    </w:p>
    <w:p w:rsidR="00F036C0" w:rsidRPr="0051001B" w:rsidRDefault="00F036C0" w:rsidP="00CB0492">
      <w:pPr>
        <w:spacing w:line="360" w:lineRule="auto"/>
        <w:jc w:val="both"/>
        <w:rPr>
          <w:rFonts w:eastAsia="Times New Roman"/>
          <w:color w:val="000000" w:themeColor="text1"/>
        </w:rPr>
      </w:pPr>
      <w:r w:rsidRPr="0051001B">
        <w:rPr>
          <w:rFonts w:eastAsia="Times New Roman"/>
          <w:color w:val="000000" w:themeColor="text1"/>
        </w:rPr>
        <w:t>In a work aimed at evaluating the relationship between provision environmental accounting information and improving management performance of companies of pharmaceutical industry accepted in the Tehran stock exchange; Azar</w:t>
      </w:r>
      <w:r w:rsidR="00FC48D6">
        <w:rPr>
          <w:rFonts w:eastAsia="Times New Roman"/>
          <w:color w:val="000000" w:themeColor="text1"/>
        </w:rPr>
        <w:t>, Shahbazi, Abad &amp; Moasavi (2023</w:t>
      </w:r>
      <w:r w:rsidRPr="0051001B">
        <w:rPr>
          <w:rFonts w:eastAsia="Times New Roman"/>
          <w:color w:val="000000" w:themeColor="text1"/>
        </w:rPr>
        <w:t xml:space="preserve"> [16]), concluded that a relationship exists between improving management performance and environmental accounting information disclosure of the companies accepted in Tehran stock exchange.</w:t>
      </w:r>
    </w:p>
    <w:p w:rsidR="00F036C0" w:rsidRPr="0051001B" w:rsidRDefault="00F036C0" w:rsidP="00CB0492">
      <w:pPr>
        <w:spacing w:line="360" w:lineRule="auto"/>
        <w:jc w:val="both"/>
        <w:rPr>
          <w:rFonts w:eastAsia="Times New Roman"/>
          <w:color w:val="000000" w:themeColor="text1"/>
        </w:rPr>
      </w:pPr>
      <w:r w:rsidRPr="0051001B">
        <w:rPr>
          <w:rFonts w:eastAsia="Times New Roman"/>
          <w:color w:val="000000" w:themeColor="text1"/>
        </w:rPr>
        <w:t>Mohammad</w:t>
      </w:r>
      <w:r w:rsidR="00FC48D6">
        <w:rPr>
          <w:rFonts w:eastAsia="Times New Roman"/>
          <w:color w:val="000000" w:themeColor="text1"/>
        </w:rPr>
        <w:t>, Sutrisno, Prihat &amp; Rosidi (202</w:t>
      </w:r>
      <w:r w:rsidRPr="0051001B">
        <w:rPr>
          <w:rFonts w:eastAsia="Times New Roman"/>
          <w:color w:val="000000" w:themeColor="text1"/>
        </w:rPr>
        <w:t>3 [17]) also researched on effect of environmental performance and environmental information disclosure as mediation on company value. The researchers selected 59 companies in Indonesia, their major findings is that environmental accounting implementation has not been able to affect company value through environmental information disclosure.</w:t>
      </w:r>
    </w:p>
    <w:p w:rsidR="00F036C0" w:rsidRPr="0051001B" w:rsidRDefault="00F036C0" w:rsidP="00CB0492">
      <w:pPr>
        <w:spacing w:line="360" w:lineRule="auto"/>
        <w:jc w:val="both"/>
        <w:rPr>
          <w:rFonts w:eastAsia="Times New Roman"/>
          <w:color w:val="000000" w:themeColor="text1"/>
        </w:rPr>
      </w:pPr>
      <w:r w:rsidRPr="0051001B">
        <w:rPr>
          <w:rFonts w:eastAsia="Times New Roman"/>
          <w:color w:val="000000" w:themeColor="text1"/>
        </w:rPr>
        <w:t>Lubomir &amp;</w:t>
      </w:r>
      <w:r w:rsidR="00FC48D6">
        <w:rPr>
          <w:rFonts w:eastAsia="Times New Roman"/>
          <w:color w:val="000000" w:themeColor="text1"/>
        </w:rPr>
        <w:t xml:space="preserve"> Dietrich (2023</w:t>
      </w:r>
      <w:r w:rsidRPr="0051001B">
        <w:rPr>
          <w:rFonts w:eastAsia="Times New Roman"/>
          <w:color w:val="000000" w:themeColor="text1"/>
        </w:rPr>
        <w:t xml:space="preserve"> [18]) carried out a research on the topic captioned “Does better environmental performance affect revenues, costs or both? Evidence from transition economy. The work used unbalanced panel data of Czech firms from 1996-1998. The analytical results </w:t>
      </w:r>
      <w:r w:rsidRPr="0051001B">
        <w:rPr>
          <w:rFonts w:eastAsia="Times New Roman"/>
          <w:color w:val="000000" w:themeColor="text1"/>
        </w:rPr>
        <w:lastRenderedPageBreak/>
        <w:t>indicate strongly that better environmental performance improve profitability by driving down costs more than it drives down revenue.</w:t>
      </w:r>
    </w:p>
    <w:p w:rsidR="00F036C0" w:rsidRPr="0051001B" w:rsidRDefault="00F036C0" w:rsidP="00CB0492">
      <w:pPr>
        <w:spacing w:line="360" w:lineRule="auto"/>
        <w:jc w:val="both"/>
        <w:rPr>
          <w:rFonts w:eastAsia="Times New Roman"/>
          <w:color w:val="000000" w:themeColor="text1"/>
        </w:rPr>
      </w:pPr>
      <w:r w:rsidRPr="0051001B">
        <w:rPr>
          <w:rFonts w:eastAsia="Times New Roman"/>
          <w:color w:val="000000" w:themeColor="text1"/>
        </w:rPr>
        <w:t xml:space="preserve">In a work on; The effects of environmental disclosure on financial performance in Malaysia, Norhasimah, Norhabibi, </w:t>
      </w:r>
      <w:r w:rsidR="00115A35">
        <w:rPr>
          <w:rFonts w:eastAsia="Times New Roman"/>
          <w:color w:val="000000" w:themeColor="text1"/>
        </w:rPr>
        <w:t>Nor, Sheh &amp; Inaliah (2019</w:t>
      </w:r>
      <w:r w:rsidRPr="0051001B">
        <w:rPr>
          <w:rFonts w:eastAsia="Times New Roman"/>
          <w:color w:val="000000" w:themeColor="text1"/>
        </w:rPr>
        <w:t xml:space="preserve"> [19]), whose objective is to find out whether environmental disclosure practice exist among top 100 company of market capitalizati</w:t>
      </w:r>
      <w:r w:rsidR="00115A35">
        <w:rPr>
          <w:rFonts w:eastAsia="Times New Roman"/>
          <w:color w:val="000000" w:themeColor="text1"/>
        </w:rPr>
        <w:t>on in Malaysia for the year 2022</w:t>
      </w:r>
      <w:r w:rsidRPr="0051001B">
        <w:rPr>
          <w:rFonts w:eastAsia="Times New Roman"/>
          <w:color w:val="000000" w:themeColor="text1"/>
        </w:rPr>
        <w:t>, and its relationship with financial performance, the analysis shows mixed results between the existence of environmental disclosure practices in Malaysia and company financial performance.</w:t>
      </w:r>
    </w:p>
    <w:p w:rsidR="00F036C0" w:rsidRPr="0051001B" w:rsidRDefault="00F036C0" w:rsidP="00CB0492">
      <w:pPr>
        <w:pStyle w:val="NormalWeb"/>
        <w:shd w:val="clear" w:color="auto" w:fill="FFFFFF"/>
        <w:spacing w:after="225" w:line="360" w:lineRule="auto"/>
        <w:ind w:left="120"/>
        <w:jc w:val="both"/>
        <w:rPr>
          <w:color w:val="000000" w:themeColor="text1"/>
        </w:rPr>
      </w:pPr>
      <w:r w:rsidRPr="0051001B">
        <w:rPr>
          <w:color w:val="000000" w:themeColor="text1"/>
        </w:rPr>
        <w:t>A number of studies have been undertaken in different countries to examine corporate environmental performance from different perspec</w:t>
      </w:r>
      <w:r w:rsidR="00115A35">
        <w:rPr>
          <w:color w:val="000000" w:themeColor="text1"/>
        </w:rPr>
        <w:t>tives. Owolabi (2024</w:t>
      </w:r>
      <w:r w:rsidRPr="0051001B">
        <w:rPr>
          <w:color w:val="000000" w:themeColor="text1"/>
        </w:rPr>
        <w:t>) investigated the extent of incorporation of environmental costs into oil and gas accounting in Nigeria. Based on response from stakeholders, his study revealed a high level of awareness of environmental issues and a positive attitude towards environmental cost and liability. He added that long term costs can be reduced as more efficient environmental practices are implemented while cost reductions can be achieved in the usage of resources as more efficient disposal and removal of waste production are esta</w:t>
      </w:r>
      <w:r w:rsidR="00115A35">
        <w:rPr>
          <w:color w:val="000000" w:themeColor="text1"/>
        </w:rPr>
        <w:t>blished. Adediran and Alade (202</w:t>
      </w:r>
      <w:r w:rsidRPr="0051001B">
        <w:rPr>
          <w:color w:val="000000" w:themeColor="text1"/>
        </w:rPr>
        <w:t>3) investigated 14 different companies across different sectors that are listed on the Ni</w:t>
      </w:r>
      <w:r w:rsidR="00115A35">
        <w:rPr>
          <w:color w:val="000000" w:themeColor="text1"/>
        </w:rPr>
        <w:t>gerian Stock Exchange as at 2019</w:t>
      </w:r>
      <w:r w:rsidRPr="0051001B">
        <w:rPr>
          <w:color w:val="000000" w:themeColor="text1"/>
        </w:rPr>
        <w:t>. They used multiple regressions analysis to analyse the data obtained from the annual reports and accounts. Their study revealed a significant negative relationship between environmental accounting and return on capital employed and earnings per share while it revealed a significant positive relationship for net profit margin and divide</w:t>
      </w:r>
      <w:r w:rsidR="00115A35">
        <w:rPr>
          <w:color w:val="000000" w:themeColor="text1"/>
        </w:rPr>
        <w:t>nd per share. Robbins (202</w:t>
      </w:r>
      <w:r w:rsidRPr="0051001B">
        <w:rPr>
          <w:color w:val="000000" w:themeColor="text1"/>
        </w:rPr>
        <w:t>1) pointed out the environmental issues and problems within industrial companies’ strategies in the European countries and in the USA, where the disclosure of the environmental information was expanded. He sought to know whether such disclosure is as a result of environmental damage and their expected financial impact, or environmental events and its impact on the financial position and future business outcomes. The study concludes that environmental impacts affect the business and assets values. He opined companies' lack of commitment to environmental laws and the disposal of industrial waste properly and others as reasons for environmental pollution.</w:t>
      </w:r>
    </w:p>
    <w:p w:rsidR="00F036C0" w:rsidRPr="0051001B" w:rsidRDefault="00F036C0" w:rsidP="00CB0492">
      <w:pPr>
        <w:pStyle w:val="NormalWeb"/>
        <w:shd w:val="clear" w:color="auto" w:fill="FFFFFF"/>
        <w:spacing w:after="225" w:line="360" w:lineRule="auto"/>
        <w:ind w:left="120"/>
        <w:jc w:val="both"/>
        <w:rPr>
          <w:color w:val="000000" w:themeColor="text1"/>
          <w:shd w:val="clear" w:color="auto" w:fill="FFFFFF"/>
        </w:rPr>
      </w:pPr>
      <w:r w:rsidRPr="0051001B">
        <w:rPr>
          <w:color w:val="000000" w:themeColor="text1"/>
          <w:shd w:val="clear" w:color="auto" w:fill="FFFFFF"/>
        </w:rPr>
        <w:t xml:space="preserve">The empirical review shows varying results on the relationship between environmental accounting and firm performance. Some show positive relationship, some negative and some </w:t>
      </w:r>
      <w:r w:rsidRPr="0051001B">
        <w:rPr>
          <w:color w:val="000000" w:themeColor="text1"/>
          <w:shd w:val="clear" w:color="auto" w:fill="FFFFFF"/>
        </w:rPr>
        <w:lastRenderedPageBreak/>
        <w:t>mixed results. Most prior researches in the area were done on other countries and geographical locations outside Nigeria. None of them used the core environmental cost data used in this work against firm performance measure to evaluate performance. Most prior studies on environmental accounting disclosure or reporting in Nigeria have been exploratory and descriptive; focusing on discussing the environmental phenomenon. Knowledge update is also required in terms of time scope. Based on the review, there are evidence of gap in Knowledge and literature, hence this study.</w:t>
      </w:r>
    </w:p>
    <w:p w:rsidR="00F036C0" w:rsidRPr="0051001B" w:rsidRDefault="00F036C0" w:rsidP="00CB0492">
      <w:pPr>
        <w:pStyle w:val="NormalWeb"/>
        <w:shd w:val="clear" w:color="auto" w:fill="FFFFFF"/>
        <w:spacing w:after="225" w:line="360" w:lineRule="auto"/>
        <w:jc w:val="both"/>
        <w:rPr>
          <w:b/>
          <w:color w:val="000000" w:themeColor="text1"/>
        </w:rPr>
      </w:pPr>
      <w:r w:rsidRPr="0051001B">
        <w:rPr>
          <w:b/>
          <w:color w:val="000000" w:themeColor="text1"/>
        </w:rPr>
        <w:t>2.4</w:t>
      </w:r>
      <w:r w:rsidRPr="0051001B">
        <w:rPr>
          <w:b/>
          <w:color w:val="000000" w:themeColor="text1"/>
        </w:rPr>
        <w:tab/>
        <w:t>GAPS IN EMPIRICAL RESEARCH</w:t>
      </w:r>
    </w:p>
    <w:p w:rsidR="00F036C0" w:rsidRPr="0051001B" w:rsidRDefault="00F036C0" w:rsidP="00CB0492">
      <w:pPr>
        <w:pStyle w:val="NormalWeb"/>
        <w:numPr>
          <w:ilvl w:val="0"/>
          <w:numId w:val="10"/>
        </w:numPr>
        <w:shd w:val="clear" w:color="auto" w:fill="FFFFFF"/>
        <w:spacing w:after="225" w:line="360" w:lineRule="auto"/>
        <w:jc w:val="both"/>
        <w:rPr>
          <w:color w:val="000000" w:themeColor="text1"/>
        </w:rPr>
      </w:pPr>
      <w:r w:rsidRPr="0051001B">
        <w:rPr>
          <w:color w:val="000000" w:themeColor="text1"/>
        </w:rPr>
        <w:t>Limited sector-specific studies beyond oil and gas.</w:t>
      </w:r>
    </w:p>
    <w:p w:rsidR="00F036C0" w:rsidRPr="0051001B" w:rsidRDefault="00F036C0" w:rsidP="00CB0492">
      <w:pPr>
        <w:pStyle w:val="NormalWeb"/>
        <w:numPr>
          <w:ilvl w:val="0"/>
          <w:numId w:val="10"/>
        </w:numPr>
        <w:shd w:val="clear" w:color="auto" w:fill="FFFFFF"/>
        <w:spacing w:after="225" w:line="360" w:lineRule="auto"/>
        <w:jc w:val="both"/>
        <w:rPr>
          <w:color w:val="000000" w:themeColor="text1"/>
        </w:rPr>
      </w:pPr>
      <w:r w:rsidRPr="0051001B">
        <w:rPr>
          <w:color w:val="000000" w:themeColor="text1"/>
        </w:rPr>
        <w:t>Lack of research on the role of government incentives in promoting environmental accounting.</w:t>
      </w:r>
    </w:p>
    <w:p w:rsidR="00F036C0" w:rsidRPr="0051001B" w:rsidRDefault="00F036C0" w:rsidP="00CB0492">
      <w:pPr>
        <w:pStyle w:val="NormalWeb"/>
        <w:numPr>
          <w:ilvl w:val="0"/>
          <w:numId w:val="10"/>
        </w:numPr>
        <w:shd w:val="clear" w:color="auto" w:fill="FFFFFF"/>
        <w:spacing w:after="225" w:line="360" w:lineRule="auto"/>
        <w:jc w:val="both"/>
        <w:rPr>
          <w:color w:val="000000" w:themeColor="text1"/>
        </w:rPr>
      </w:pPr>
      <w:r w:rsidRPr="0051001B">
        <w:rPr>
          <w:color w:val="000000" w:themeColor="text1"/>
        </w:rPr>
        <w:t>Insufficient empirical evidence on the direct relationship between environmental accounting and financial performance in Nigeria.</w:t>
      </w:r>
    </w:p>
    <w:p w:rsidR="00F036C0" w:rsidRPr="0051001B" w:rsidRDefault="00F036C0" w:rsidP="00CB0492">
      <w:pPr>
        <w:spacing w:line="360" w:lineRule="auto"/>
        <w:jc w:val="both"/>
      </w:pPr>
    </w:p>
    <w:p w:rsidR="00C120A6" w:rsidRPr="0051001B" w:rsidRDefault="00C120A6">
      <w:pPr>
        <w:spacing w:after="200" w:line="276" w:lineRule="auto"/>
      </w:pPr>
      <w:r w:rsidRPr="0051001B">
        <w:br w:type="page"/>
      </w:r>
    </w:p>
    <w:p w:rsidR="00C120A6" w:rsidRPr="0051001B" w:rsidRDefault="00C120A6" w:rsidP="00C120A6">
      <w:pPr>
        <w:spacing w:line="360" w:lineRule="auto"/>
        <w:jc w:val="center"/>
        <w:rPr>
          <w:b/>
          <w:bCs/>
        </w:rPr>
      </w:pPr>
      <w:r w:rsidRPr="0051001B">
        <w:rPr>
          <w:b/>
          <w:bCs/>
        </w:rPr>
        <w:lastRenderedPageBreak/>
        <w:t>CHAPTER THREE</w:t>
      </w:r>
    </w:p>
    <w:p w:rsidR="00C120A6" w:rsidRPr="0051001B" w:rsidRDefault="00C120A6" w:rsidP="00C120A6">
      <w:pPr>
        <w:spacing w:line="360" w:lineRule="auto"/>
        <w:jc w:val="center"/>
      </w:pPr>
      <w:r w:rsidRPr="0051001B">
        <w:rPr>
          <w:b/>
          <w:bCs/>
        </w:rPr>
        <w:t>RESEARCH METHODOLOGY</w:t>
      </w:r>
    </w:p>
    <w:p w:rsidR="00C120A6" w:rsidRPr="0051001B" w:rsidRDefault="00C120A6" w:rsidP="00C120A6">
      <w:pPr>
        <w:spacing w:line="360" w:lineRule="auto"/>
        <w:jc w:val="both"/>
        <w:rPr>
          <w:b/>
          <w:bCs/>
        </w:rPr>
      </w:pPr>
      <w:r w:rsidRPr="0051001B">
        <w:rPr>
          <w:b/>
          <w:bCs/>
        </w:rPr>
        <w:t>3.1</w:t>
      </w:r>
      <w:r w:rsidRPr="0051001B">
        <w:rPr>
          <w:b/>
          <w:bCs/>
        </w:rPr>
        <w:tab/>
        <w:t xml:space="preserve">Preamble </w:t>
      </w:r>
    </w:p>
    <w:p w:rsidR="00C120A6" w:rsidRPr="0051001B" w:rsidRDefault="00C120A6" w:rsidP="00C120A6">
      <w:pPr>
        <w:spacing w:line="360" w:lineRule="auto"/>
        <w:jc w:val="both"/>
      </w:pPr>
      <w:r w:rsidRPr="0051001B">
        <w:rPr>
          <w:b/>
          <w:bCs/>
        </w:rPr>
        <w:tab/>
      </w:r>
      <w:r w:rsidRPr="0051001B">
        <w:t xml:space="preserve">This chapter deals with Research Design, Population of the study, Sample size and sampling Technique, Sources and Method of Data collection, instrument for data collection and Technique for Data Analysis </w:t>
      </w:r>
    </w:p>
    <w:p w:rsidR="00C120A6" w:rsidRPr="0051001B" w:rsidRDefault="00C120A6" w:rsidP="00C120A6">
      <w:pPr>
        <w:spacing w:line="360" w:lineRule="auto"/>
        <w:jc w:val="both"/>
      </w:pPr>
      <w:r w:rsidRPr="0051001B">
        <w:rPr>
          <w:b/>
          <w:bCs/>
        </w:rPr>
        <w:t>3.2</w:t>
      </w:r>
      <w:r w:rsidRPr="0051001B">
        <w:rPr>
          <w:b/>
          <w:bCs/>
        </w:rPr>
        <w:tab/>
        <w:t xml:space="preserve"> Research Design</w:t>
      </w:r>
    </w:p>
    <w:p w:rsidR="00C120A6" w:rsidRPr="0051001B" w:rsidRDefault="00C120A6" w:rsidP="00C120A6">
      <w:pPr>
        <w:spacing w:line="360" w:lineRule="auto"/>
        <w:jc w:val="both"/>
      </w:pPr>
      <w:r w:rsidRPr="0051001B">
        <w:t xml:space="preserve">The study adopted ex-post facto research design which provides empirical solution to research problems by using already existing data. </w:t>
      </w:r>
    </w:p>
    <w:p w:rsidR="00C120A6" w:rsidRPr="0051001B" w:rsidRDefault="00C120A6" w:rsidP="00C120A6">
      <w:pPr>
        <w:spacing w:line="360" w:lineRule="auto"/>
        <w:jc w:val="both"/>
        <w:rPr>
          <w:b/>
          <w:bCs/>
        </w:rPr>
      </w:pPr>
      <w:r w:rsidRPr="0051001B">
        <w:rPr>
          <w:b/>
          <w:bCs/>
        </w:rPr>
        <w:t>3.3</w:t>
      </w:r>
      <w:r w:rsidRPr="0051001B">
        <w:rPr>
          <w:b/>
          <w:bCs/>
        </w:rPr>
        <w:tab/>
        <w:t>Population of the study</w:t>
      </w:r>
    </w:p>
    <w:p w:rsidR="00C120A6" w:rsidRPr="0051001B" w:rsidRDefault="00C120A6" w:rsidP="00C120A6">
      <w:pPr>
        <w:spacing w:line="360" w:lineRule="auto"/>
        <w:jc w:val="both"/>
      </w:pPr>
      <w:r w:rsidRPr="0051001B">
        <w:t>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(Udoyen, 2019). In this study the study population constitute of some of staff members of Unilever Nigeria .</w:t>
      </w:r>
    </w:p>
    <w:p w:rsidR="00C120A6" w:rsidRPr="0051001B" w:rsidRDefault="00C120A6" w:rsidP="00C120A6">
      <w:pPr>
        <w:spacing w:line="360" w:lineRule="auto"/>
        <w:jc w:val="both"/>
        <w:rPr>
          <w:b/>
          <w:bCs/>
        </w:rPr>
      </w:pPr>
      <w:r w:rsidRPr="0051001B">
        <w:rPr>
          <w:b/>
          <w:bCs/>
        </w:rPr>
        <w:t>3.4</w:t>
      </w:r>
      <w:r w:rsidRPr="0051001B">
        <w:rPr>
          <w:b/>
          <w:bCs/>
        </w:rPr>
        <w:tab/>
        <w:t xml:space="preserve">Sample size and Sampling Technique </w:t>
      </w:r>
    </w:p>
    <w:p w:rsidR="00C120A6" w:rsidRPr="0051001B" w:rsidRDefault="00C120A6" w:rsidP="00C120A6">
      <w:pPr>
        <w:spacing w:line="360" w:lineRule="auto"/>
        <w:jc w:val="both"/>
      </w:pPr>
      <w:r w:rsidRPr="0051001B">
        <w:t>A study sample is simply a systematic selected part of a population that infers its result on the population. In essence, it is that part of a whole that represents the whole and its members share characteristics in like similitude (Udoyen, 2019). In this study, the researcher applied the Purposive sampling technique. The adoption of this method was due to insufficient data to determine the study population and the unavailability of staff members to partici</w:t>
      </w:r>
      <w:r w:rsidR="00972261" w:rsidRPr="0051001B">
        <w:t>pate in the study. A total of 50</w:t>
      </w:r>
      <w:r w:rsidRPr="0051001B">
        <w:t xml:space="preserve"> staff members of the Unilever Nigeria .</w:t>
      </w:r>
    </w:p>
    <w:p w:rsidR="00C120A6" w:rsidRPr="0051001B" w:rsidRDefault="00C120A6" w:rsidP="00C120A6">
      <w:pPr>
        <w:spacing w:line="360" w:lineRule="auto"/>
        <w:jc w:val="both"/>
      </w:pPr>
      <w:r w:rsidRPr="0051001B">
        <w:t>The model used in the study is:</w:t>
      </w:r>
    </w:p>
    <w:p w:rsidR="00C120A6" w:rsidRPr="0051001B" w:rsidRDefault="00C120A6" w:rsidP="00C120A6">
      <w:pPr>
        <w:spacing w:line="360" w:lineRule="auto"/>
        <w:jc w:val="both"/>
      </w:pPr>
      <w:r w:rsidRPr="0051001B">
        <w:t>RGDP= f(TIGR, FGIR, SIGR, LIGR)</w:t>
      </w:r>
    </w:p>
    <w:p w:rsidR="00C120A6" w:rsidRPr="0051001B" w:rsidRDefault="00C120A6" w:rsidP="00C120A6">
      <w:pPr>
        <w:spacing w:line="360" w:lineRule="auto"/>
        <w:jc w:val="both"/>
      </w:pPr>
      <w:r w:rsidRPr="0051001B">
        <w:t>This is mathematically specified as follows:</w:t>
      </w:r>
    </w:p>
    <w:p w:rsidR="00C120A6" w:rsidRPr="0051001B" w:rsidRDefault="00C120A6" w:rsidP="00C120A6">
      <w:pPr>
        <w:spacing w:line="360" w:lineRule="auto"/>
        <w:jc w:val="both"/>
      </w:pPr>
      <w:r w:rsidRPr="0051001B">
        <w:t>RGDP =</w:t>
      </w:r>
      <w:r w:rsidRPr="0051001B">
        <w:tab/>
        <w:t>β0 + β1TIGR + β2FGIR + β3SIGR + β4LIGR + µ</w:t>
      </w:r>
    </w:p>
    <w:p w:rsidR="00C120A6" w:rsidRPr="0051001B" w:rsidRDefault="00C120A6" w:rsidP="00C120A6">
      <w:pPr>
        <w:spacing w:line="360" w:lineRule="auto"/>
        <w:jc w:val="both"/>
      </w:pPr>
      <w:r w:rsidRPr="0051001B">
        <w:t>Where</w:t>
      </w:r>
      <w:r w:rsidRPr="0051001B">
        <w:tab/>
      </w:r>
      <w:r w:rsidRPr="0051001B">
        <w:tab/>
      </w:r>
    </w:p>
    <w:p w:rsidR="00C120A6" w:rsidRPr="0051001B" w:rsidRDefault="00C120A6" w:rsidP="00C120A6">
      <w:pPr>
        <w:spacing w:line="360" w:lineRule="auto"/>
        <w:jc w:val="both"/>
      </w:pPr>
      <w:r w:rsidRPr="0051001B">
        <w:t>RGDP</w:t>
      </w:r>
      <w:r w:rsidRPr="0051001B">
        <w:tab/>
        <w:t>=</w:t>
      </w:r>
      <w:r w:rsidRPr="0051001B">
        <w:tab/>
        <w:t>Real Gross Domestic Product</w:t>
      </w:r>
    </w:p>
    <w:p w:rsidR="00C120A6" w:rsidRPr="0051001B" w:rsidRDefault="00C120A6" w:rsidP="00C120A6">
      <w:pPr>
        <w:spacing w:line="360" w:lineRule="auto"/>
        <w:jc w:val="both"/>
      </w:pPr>
      <w:r w:rsidRPr="0051001B">
        <w:t>TIGR</w:t>
      </w:r>
      <w:r w:rsidRPr="0051001B">
        <w:tab/>
        <w:t>=</w:t>
      </w:r>
      <w:r w:rsidRPr="0051001B">
        <w:tab/>
        <w:t>Total Internally Generated Revenue</w:t>
      </w:r>
    </w:p>
    <w:p w:rsidR="00C120A6" w:rsidRPr="0051001B" w:rsidRDefault="00C120A6" w:rsidP="00C120A6">
      <w:pPr>
        <w:spacing w:line="360" w:lineRule="auto"/>
        <w:jc w:val="both"/>
      </w:pPr>
      <w:r w:rsidRPr="0051001B">
        <w:t>FGIR</w:t>
      </w:r>
      <w:r w:rsidRPr="0051001B">
        <w:tab/>
        <w:t>=</w:t>
      </w:r>
      <w:r w:rsidRPr="0051001B">
        <w:tab/>
        <w:t>Federal Government Independent Revenue</w:t>
      </w:r>
    </w:p>
    <w:p w:rsidR="00C120A6" w:rsidRPr="0051001B" w:rsidRDefault="00C120A6" w:rsidP="00C120A6">
      <w:pPr>
        <w:spacing w:line="360" w:lineRule="auto"/>
        <w:jc w:val="both"/>
      </w:pPr>
      <w:r w:rsidRPr="0051001B">
        <w:t>SIGR</w:t>
      </w:r>
      <w:r w:rsidRPr="0051001B">
        <w:tab/>
        <w:t>=</w:t>
      </w:r>
      <w:r w:rsidRPr="0051001B">
        <w:tab/>
        <w:t>State Governments Internally Generated Revenue</w:t>
      </w:r>
    </w:p>
    <w:p w:rsidR="00C120A6" w:rsidRPr="0051001B" w:rsidRDefault="00C120A6" w:rsidP="00C120A6">
      <w:pPr>
        <w:spacing w:line="360" w:lineRule="auto"/>
        <w:jc w:val="both"/>
      </w:pPr>
      <w:r w:rsidRPr="0051001B">
        <w:lastRenderedPageBreak/>
        <w:t>LIGR</w:t>
      </w:r>
      <w:r w:rsidRPr="0051001B">
        <w:tab/>
        <w:t>=</w:t>
      </w:r>
      <w:r w:rsidRPr="0051001B">
        <w:tab/>
        <w:t>Local Governments Internally Generated Revenue</w:t>
      </w:r>
    </w:p>
    <w:p w:rsidR="00C120A6" w:rsidRPr="0051001B" w:rsidRDefault="00C120A6" w:rsidP="00C120A6">
      <w:pPr>
        <w:spacing w:line="360" w:lineRule="auto"/>
        <w:jc w:val="both"/>
      </w:pPr>
      <w:r w:rsidRPr="0051001B">
        <w:t>µ</w:t>
      </w:r>
      <w:r w:rsidRPr="0051001B">
        <w:tab/>
        <w:t>=</w:t>
      </w:r>
      <w:r w:rsidRPr="0051001B">
        <w:tab/>
        <w:t>disturbance term</w:t>
      </w:r>
    </w:p>
    <w:p w:rsidR="00C120A6" w:rsidRPr="0051001B" w:rsidRDefault="00C120A6" w:rsidP="00C120A6">
      <w:pPr>
        <w:spacing w:line="360" w:lineRule="auto"/>
        <w:jc w:val="both"/>
      </w:pPr>
      <w:r w:rsidRPr="0051001B">
        <w:t>β</w:t>
      </w:r>
      <w:r w:rsidRPr="0051001B">
        <w:tab/>
        <w:t>=</w:t>
      </w:r>
      <w:r w:rsidRPr="0051001B">
        <w:tab/>
        <w:t>Intercept</w:t>
      </w:r>
    </w:p>
    <w:p w:rsidR="00C120A6" w:rsidRPr="0051001B" w:rsidRDefault="00C120A6" w:rsidP="00C120A6">
      <w:pPr>
        <w:spacing w:line="360" w:lineRule="auto"/>
        <w:jc w:val="both"/>
      </w:pPr>
      <w:r w:rsidRPr="0051001B">
        <w:t>β1 - β4</w:t>
      </w:r>
      <w:r w:rsidRPr="0051001B">
        <w:tab/>
        <w:t>= Coefficient of the independent variable</w:t>
      </w:r>
    </w:p>
    <w:p w:rsidR="00C120A6" w:rsidRPr="0051001B" w:rsidRDefault="00C120A6" w:rsidP="00C120A6">
      <w:pPr>
        <w:spacing w:line="360" w:lineRule="auto"/>
        <w:jc w:val="both"/>
      </w:pPr>
    </w:p>
    <w:p w:rsidR="00C120A6" w:rsidRPr="0051001B" w:rsidRDefault="00972261" w:rsidP="00C120A6">
      <w:pPr>
        <w:pStyle w:val="Heading2"/>
        <w:tabs>
          <w:tab w:val="left" w:pos="803"/>
        </w:tabs>
        <w:spacing w:before="180" w:line="360" w:lineRule="auto"/>
        <w:contextualSpacing/>
        <w:rPr>
          <w:rFonts w:ascii="Times New Roman" w:hAnsi="Times New Roman" w:cs="Times New Roman"/>
          <w:color w:val="auto"/>
          <w:sz w:val="24"/>
          <w:szCs w:val="24"/>
        </w:rPr>
      </w:pPr>
      <w:r w:rsidRPr="0051001B">
        <w:rPr>
          <w:rFonts w:ascii="Times New Roman" w:hAnsi="Times New Roman" w:cs="Times New Roman"/>
          <w:color w:val="auto"/>
          <w:sz w:val="24"/>
          <w:szCs w:val="24"/>
        </w:rPr>
        <w:t>3.5</w:t>
      </w:r>
      <w:r w:rsidRPr="0051001B">
        <w:rPr>
          <w:rFonts w:ascii="Times New Roman" w:hAnsi="Times New Roman" w:cs="Times New Roman"/>
          <w:color w:val="auto"/>
          <w:sz w:val="24"/>
          <w:szCs w:val="24"/>
        </w:rPr>
        <w:tab/>
      </w:r>
      <w:r w:rsidR="00C120A6" w:rsidRPr="0051001B">
        <w:rPr>
          <w:rFonts w:ascii="Times New Roman" w:hAnsi="Times New Roman" w:cs="Times New Roman"/>
          <w:color w:val="auto"/>
          <w:sz w:val="24"/>
          <w:szCs w:val="24"/>
        </w:rPr>
        <w:t>METHODOFDATA</w:t>
      </w:r>
      <w:r w:rsidR="00C120A6" w:rsidRPr="0051001B">
        <w:rPr>
          <w:rFonts w:ascii="Times New Roman" w:hAnsi="Times New Roman" w:cs="Times New Roman"/>
          <w:color w:val="auto"/>
          <w:spacing w:val="-2"/>
          <w:sz w:val="24"/>
          <w:szCs w:val="24"/>
        </w:rPr>
        <w:t>COLLECTION.</w:t>
      </w:r>
    </w:p>
    <w:p w:rsidR="00C120A6" w:rsidRPr="0051001B" w:rsidRDefault="00C120A6" w:rsidP="00C120A6">
      <w:pPr>
        <w:pStyle w:val="BodyText"/>
        <w:spacing w:before="173" w:line="360" w:lineRule="auto"/>
        <w:ind w:left="380" w:firstLine="719"/>
        <w:contextualSpacing/>
      </w:pPr>
      <w:r w:rsidRPr="0051001B">
        <w:t>In collection of statistical data for the population study, the following instruments were employed;</w:t>
      </w:r>
    </w:p>
    <w:p w:rsidR="00C120A6" w:rsidRPr="0051001B" w:rsidRDefault="00C120A6" w:rsidP="00C120A6">
      <w:pPr>
        <w:pStyle w:val="Heading2"/>
        <w:tabs>
          <w:tab w:val="left" w:pos="1081"/>
        </w:tabs>
        <w:spacing w:before="205" w:line="360" w:lineRule="auto"/>
        <w:contextualSpacing/>
        <w:jc w:val="both"/>
        <w:rPr>
          <w:rFonts w:ascii="Times New Roman" w:hAnsi="Times New Roman" w:cs="Times New Roman"/>
          <w:color w:val="auto"/>
          <w:sz w:val="24"/>
          <w:szCs w:val="24"/>
        </w:rPr>
      </w:pPr>
      <w:bookmarkStart w:id="0" w:name="_TOC_250010"/>
      <w:r w:rsidRPr="0051001B">
        <w:rPr>
          <w:rFonts w:ascii="Times New Roman" w:hAnsi="Times New Roman" w:cs="Times New Roman"/>
          <w:color w:val="auto"/>
          <w:sz w:val="24"/>
          <w:szCs w:val="24"/>
        </w:rPr>
        <w:t>QUESTIONNAIREDESIGN, DISTRIBUTIONAND</w:t>
      </w:r>
      <w:bookmarkEnd w:id="0"/>
      <w:r w:rsidRPr="0051001B">
        <w:rPr>
          <w:rFonts w:ascii="Times New Roman" w:hAnsi="Times New Roman" w:cs="Times New Roman"/>
          <w:color w:val="auto"/>
          <w:sz w:val="24"/>
          <w:szCs w:val="24"/>
        </w:rPr>
        <w:t xml:space="preserve"> COLLECTION OF RESPONSES.</w:t>
      </w:r>
    </w:p>
    <w:p w:rsidR="00C120A6" w:rsidRPr="0051001B" w:rsidRDefault="00C120A6" w:rsidP="00C120A6">
      <w:pPr>
        <w:pStyle w:val="Heading2"/>
        <w:spacing w:before="205" w:line="360" w:lineRule="auto"/>
        <w:contextualSpacing/>
        <w:rPr>
          <w:rFonts w:ascii="Times New Roman" w:hAnsi="Times New Roman" w:cs="Times New Roman"/>
          <w:b w:val="0"/>
          <w:color w:val="auto"/>
          <w:sz w:val="24"/>
          <w:szCs w:val="24"/>
        </w:rPr>
      </w:pPr>
      <w:r w:rsidRPr="0051001B">
        <w:rPr>
          <w:rFonts w:ascii="Times New Roman" w:hAnsi="Times New Roman" w:cs="Times New Roman"/>
          <w:b w:val="0"/>
          <w:color w:val="auto"/>
          <w:spacing w:val="-4"/>
          <w:sz w:val="24"/>
          <w:szCs w:val="24"/>
        </w:rPr>
        <w:t>The</w:t>
      </w:r>
      <w:r w:rsidRPr="0051001B">
        <w:rPr>
          <w:rFonts w:ascii="Times New Roman" w:hAnsi="Times New Roman" w:cs="Times New Roman"/>
          <w:b w:val="0"/>
          <w:color w:val="auto"/>
          <w:sz w:val="24"/>
          <w:szCs w:val="24"/>
        </w:rPr>
        <w:tab/>
      </w:r>
      <w:r w:rsidRPr="0051001B">
        <w:rPr>
          <w:rFonts w:ascii="Times New Roman" w:hAnsi="Times New Roman" w:cs="Times New Roman"/>
          <w:b w:val="0"/>
          <w:color w:val="auto"/>
          <w:spacing w:val="-2"/>
          <w:sz w:val="24"/>
          <w:szCs w:val="24"/>
        </w:rPr>
        <w:t>instrument</w:t>
      </w:r>
      <w:r w:rsidRPr="0051001B">
        <w:rPr>
          <w:rFonts w:ascii="Times New Roman" w:hAnsi="Times New Roman" w:cs="Times New Roman"/>
          <w:b w:val="0"/>
          <w:color w:val="auto"/>
          <w:sz w:val="24"/>
          <w:szCs w:val="24"/>
        </w:rPr>
        <w:tab/>
      </w:r>
      <w:r w:rsidRPr="0051001B">
        <w:rPr>
          <w:rFonts w:ascii="Times New Roman" w:hAnsi="Times New Roman" w:cs="Times New Roman"/>
          <w:b w:val="0"/>
          <w:color w:val="auto"/>
          <w:spacing w:val="-4"/>
          <w:sz w:val="24"/>
          <w:szCs w:val="24"/>
        </w:rPr>
        <w:t>for</w:t>
      </w:r>
      <w:r w:rsidRPr="0051001B">
        <w:rPr>
          <w:rFonts w:ascii="Times New Roman" w:hAnsi="Times New Roman" w:cs="Times New Roman"/>
          <w:b w:val="0"/>
          <w:color w:val="auto"/>
          <w:sz w:val="24"/>
          <w:szCs w:val="24"/>
        </w:rPr>
        <w:tab/>
      </w:r>
      <w:r w:rsidRPr="0051001B">
        <w:rPr>
          <w:rFonts w:ascii="Times New Roman" w:hAnsi="Times New Roman" w:cs="Times New Roman"/>
          <w:b w:val="0"/>
          <w:color w:val="auto"/>
          <w:spacing w:val="-4"/>
          <w:sz w:val="24"/>
          <w:szCs w:val="24"/>
        </w:rPr>
        <w:t>data</w:t>
      </w:r>
      <w:r w:rsidRPr="0051001B">
        <w:rPr>
          <w:rFonts w:ascii="Times New Roman" w:hAnsi="Times New Roman" w:cs="Times New Roman"/>
          <w:b w:val="0"/>
          <w:color w:val="auto"/>
          <w:sz w:val="24"/>
          <w:szCs w:val="24"/>
        </w:rPr>
        <w:tab/>
      </w:r>
      <w:r w:rsidRPr="0051001B">
        <w:rPr>
          <w:rFonts w:ascii="Times New Roman" w:hAnsi="Times New Roman" w:cs="Times New Roman"/>
          <w:b w:val="0"/>
          <w:color w:val="auto"/>
          <w:spacing w:val="-2"/>
          <w:sz w:val="24"/>
          <w:szCs w:val="24"/>
        </w:rPr>
        <w:t>collection</w:t>
      </w:r>
      <w:r w:rsidRPr="0051001B">
        <w:rPr>
          <w:rFonts w:ascii="Times New Roman" w:hAnsi="Times New Roman" w:cs="Times New Roman"/>
          <w:b w:val="0"/>
          <w:color w:val="auto"/>
          <w:sz w:val="24"/>
          <w:szCs w:val="24"/>
        </w:rPr>
        <w:tab/>
      </w:r>
      <w:r w:rsidRPr="0051001B">
        <w:rPr>
          <w:rFonts w:ascii="Times New Roman" w:hAnsi="Times New Roman" w:cs="Times New Roman"/>
          <w:b w:val="0"/>
          <w:color w:val="auto"/>
          <w:spacing w:val="-6"/>
          <w:sz w:val="24"/>
          <w:szCs w:val="24"/>
        </w:rPr>
        <w:t>in</w:t>
      </w:r>
      <w:r w:rsidRPr="0051001B">
        <w:rPr>
          <w:rFonts w:ascii="Times New Roman" w:hAnsi="Times New Roman" w:cs="Times New Roman"/>
          <w:b w:val="0"/>
          <w:color w:val="auto"/>
          <w:sz w:val="24"/>
          <w:szCs w:val="24"/>
        </w:rPr>
        <w:tab/>
      </w:r>
      <w:r w:rsidRPr="0051001B">
        <w:rPr>
          <w:rFonts w:ascii="Times New Roman" w:hAnsi="Times New Roman" w:cs="Times New Roman"/>
          <w:b w:val="0"/>
          <w:color w:val="auto"/>
          <w:spacing w:val="-4"/>
          <w:sz w:val="24"/>
          <w:szCs w:val="24"/>
        </w:rPr>
        <w:t>the</w:t>
      </w:r>
      <w:r w:rsidRPr="0051001B">
        <w:rPr>
          <w:rFonts w:ascii="Times New Roman" w:hAnsi="Times New Roman" w:cs="Times New Roman"/>
          <w:b w:val="0"/>
          <w:color w:val="auto"/>
          <w:sz w:val="24"/>
          <w:szCs w:val="24"/>
        </w:rPr>
        <w:tab/>
      </w:r>
      <w:r w:rsidRPr="0051001B">
        <w:rPr>
          <w:rFonts w:ascii="Times New Roman" w:hAnsi="Times New Roman" w:cs="Times New Roman"/>
          <w:b w:val="0"/>
          <w:color w:val="auto"/>
          <w:spacing w:val="-2"/>
          <w:sz w:val="24"/>
          <w:szCs w:val="24"/>
        </w:rPr>
        <w:t>study</w:t>
      </w:r>
      <w:r w:rsidRPr="0051001B">
        <w:rPr>
          <w:rFonts w:ascii="Times New Roman" w:hAnsi="Times New Roman" w:cs="Times New Roman"/>
          <w:b w:val="0"/>
          <w:color w:val="auto"/>
          <w:sz w:val="24"/>
          <w:szCs w:val="24"/>
        </w:rPr>
        <w:tab/>
      </w:r>
      <w:r w:rsidRPr="0051001B">
        <w:rPr>
          <w:rFonts w:ascii="Times New Roman" w:hAnsi="Times New Roman" w:cs="Times New Roman"/>
          <w:b w:val="0"/>
          <w:color w:val="auto"/>
          <w:spacing w:val="-4"/>
          <w:sz w:val="24"/>
          <w:szCs w:val="24"/>
        </w:rPr>
        <w:t>was</w:t>
      </w:r>
      <w:r w:rsidRPr="0051001B">
        <w:rPr>
          <w:rFonts w:ascii="Times New Roman" w:hAnsi="Times New Roman" w:cs="Times New Roman"/>
          <w:b w:val="0"/>
          <w:color w:val="auto"/>
          <w:sz w:val="24"/>
          <w:szCs w:val="24"/>
        </w:rPr>
        <w:tab/>
      </w:r>
      <w:r w:rsidRPr="0051001B">
        <w:rPr>
          <w:rFonts w:ascii="Times New Roman" w:hAnsi="Times New Roman" w:cs="Times New Roman"/>
          <w:b w:val="0"/>
          <w:color w:val="auto"/>
          <w:spacing w:val="-10"/>
          <w:sz w:val="24"/>
          <w:szCs w:val="24"/>
        </w:rPr>
        <w:t xml:space="preserve">a </w:t>
      </w:r>
      <w:r w:rsidRPr="0051001B">
        <w:rPr>
          <w:rFonts w:ascii="Times New Roman" w:hAnsi="Times New Roman" w:cs="Times New Roman"/>
          <w:b w:val="0"/>
          <w:color w:val="auto"/>
          <w:spacing w:val="-2"/>
          <w:sz w:val="24"/>
          <w:szCs w:val="24"/>
        </w:rPr>
        <w:t xml:space="preserve">structured </w:t>
      </w:r>
      <w:r w:rsidRPr="0051001B">
        <w:rPr>
          <w:rFonts w:ascii="Times New Roman" w:hAnsi="Times New Roman" w:cs="Times New Roman"/>
          <w:b w:val="0"/>
          <w:color w:val="auto"/>
          <w:sz w:val="24"/>
          <w:szCs w:val="24"/>
        </w:rPr>
        <w:t>questionnaire, which were designed through a literature review.</w:t>
      </w:r>
    </w:p>
    <w:p w:rsidR="00C120A6" w:rsidRPr="0051001B" w:rsidRDefault="00C120A6" w:rsidP="00C120A6">
      <w:pPr>
        <w:pStyle w:val="BodyText"/>
        <w:spacing w:before="73" w:line="360" w:lineRule="auto"/>
        <w:contextualSpacing/>
        <w:jc w:val="both"/>
      </w:pPr>
      <w:r w:rsidRPr="0051001B">
        <w:t>The questionnaire was made up of two sections A and B. section A was made up of the personal data while section B was constructed to find out perceptions, opinions and attitudes of employee towards motivational techniques adopted in the organization.</w:t>
      </w:r>
    </w:p>
    <w:p w:rsidR="00C120A6" w:rsidRPr="0051001B" w:rsidRDefault="00C120A6" w:rsidP="00C120A6">
      <w:pPr>
        <w:pStyle w:val="Heading2"/>
        <w:tabs>
          <w:tab w:val="left" w:pos="1012"/>
        </w:tabs>
        <w:spacing w:before="206" w:line="360" w:lineRule="auto"/>
        <w:contextualSpacing/>
        <w:jc w:val="both"/>
        <w:rPr>
          <w:rFonts w:ascii="Times New Roman" w:hAnsi="Times New Roman" w:cs="Times New Roman"/>
          <w:color w:val="auto"/>
          <w:spacing w:val="-2"/>
          <w:sz w:val="24"/>
          <w:szCs w:val="24"/>
        </w:rPr>
      </w:pPr>
      <w:bookmarkStart w:id="1" w:name="_TOC_250009"/>
      <w:r w:rsidRPr="0051001B">
        <w:rPr>
          <w:rFonts w:ascii="Times New Roman" w:hAnsi="Times New Roman" w:cs="Times New Roman"/>
          <w:color w:val="auto"/>
          <w:sz w:val="24"/>
          <w:szCs w:val="24"/>
        </w:rPr>
        <w:t>SECONDARYMETHODOFDATA</w:t>
      </w:r>
      <w:bookmarkEnd w:id="1"/>
      <w:r w:rsidRPr="0051001B">
        <w:rPr>
          <w:rFonts w:ascii="Times New Roman" w:hAnsi="Times New Roman" w:cs="Times New Roman"/>
          <w:color w:val="auto"/>
          <w:spacing w:val="-2"/>
          <w:sz w:val="24"/>
          <w:szCs w:val="24"/>
        </w:rPr>
        <w:t>COLLECTION</w:t>
      </w:r>
    </w:p>
    <w:p w:rsidR="00C120A6" w:rsidRPr="0051001B" w:rsidRDefault="00C120A6" w:rsidP="00C120A6">
      <w:pPr>
        <w:pStyle w:val="Heading2"/>
        <w:tabs>
          <w:tab w:val="left" w:pos="1012"/>
        </w:tabs>
        <w:spacing w:before="206" w:line="360" w:lineRule="auto"/>
        <w:contextualSpacing/>
        <w:jc w:val="both"/>
        <w:rPr>
          <w:rFonts w:ascii="Times New Roman" w:hAnsi="Times New Roman" w:cs="Times New Roman"/>
          <w:b w:val="0"/>
          <w:color w:val="auto"/>
          <w:sz w:val="24"/>
          <w:szCs w:val="24"/>
        </w:rPr>
      </w:pPr>
      <w:r w:rsidRPr="0051001B">
        <w:rPr>
          <w:rFonts w:ascii="Times New Roman" w:hAnsi="Times New Roman" w:cs="Times New Roman"/>
          <w:b w:val="0"/>
          <w:color w:val="auto"/>
          <w:sz w:val="24"/>
          <w:szCs w:val="24"/>
        </w:rPr>
        <w:t xml:space="preserve">Secondary data were collected from different sources including textbooks, internet, journals, periodicals, articles and research from libraries. </w:t>
      </w:r>
    </w:p>
    <w:p w:rsidR="00C120A6" w:rsidRPr="0051001B" w:rsidRDefault="00C120A6" w:rsidP="00C120A6">
      <w:pPr>
        <w:pStyle w:val="Heading2"/>
        <w:tabs>
          <w:tab w:val="left" w:pos="1012"/>
        </w:tabs>
        <w:spacing w:before="206" w:line="360" w:lineRule="auto"/>
        <w:contextualSpacing/>
        <w:jc w:val="both"/>
        <w:rPr>
          <w:rFonts w:ascii="Times New Roman" w:hAnsi="Times New Roman" w:cs="Times New Roman"/>
          <w:b w:val="0"/>
          <w:color w:val="auto"/>
          <w:sz w:val="24"/>
          <w:szCs w:val="24"/>
        </w:rPr>
      </w:pPr>
      <w:r w:rsidRPr="0051001B">
        <w:rPr>
          <w:rFonts w:ascii="Times New Roman" w:hAnsi="Times New Roman" w:cs="Times New Roman"/>
          <w:color w:val="auto"/>
          <w:sz w:val="24"/>
          <w:szCs w:val="24"/>
        </w:rPr>
        <w:t>INTERVIEWS</w:t>
      </w:r>
      <w:r w:rsidRPr="0051001B">
        <w:rPr>
          <w:rFonts w:ascii="Times New Roman" w:hAnsi="Times New Roman" w:cs="Times New Roman"/>
          <w:b w:val="0"/>
          <w:color w:val="auto"/>
          <w:sz w:val="24"/>
          <w:szCs w:val="24"/>
        </w:rPr>
        <w:t>: There was an oral interview undertaken by the research on the population sample which was used to clear some issues raised on the question that might not be in relation to the study and to thoroughly observe the reaction of the respondents.</w:t>
      </w:r>
    </w:p>
    <w:p w:rsidR="00C120A6" w:rsidRPr="0051001B" w:rsidRDefault="00C120A6" w:rsidP="00C120A6">
      <w:pPr>
        <w:spacing w:line="360" w:lineRule="auto"/>
        <w:jc w:val="both"/>
        <w:rPr>
          <w:b/>
          <w:bCs/>
        </w:rPr>
      </w:pPr>
      <w:r w:rsidRPr="0051001B">
        <w:rPr>
          <w:b/>
          <w:bCs/>
        </w:rPr>
        <w:t>3.6</w:t>
      </w:r>
      <w:r w:rsidRPr="0051001B">
        <w:rPr>
          <w:b/>
          <w:bCs/>
        </w:rPr>
        <w:tab/>
        <w:t xml:space="preserve">Instrument for Data Collection </w:t>
      </w:r>
    </w:p>
    <w:p w:rsidR="00C120A6" w:rsidRPr="0051001B" w:rsidRDefault="00C120A6" w:rsidP="00C120A6">
      <w:pPr>
        <w:spacing w:line="360" w:lineRule="auto"/>
        <w:jc w:val="both"/>
      </w:pPr>
      <w:r w:rsidRPr="0051001B">
        <w:t>This is a tool or method used in getting data from respondents. In this study, questionnaires and interview are research instruments used. Questionnaire is the main research instrument used for the study to gather necessary data from the sample respondents. The questionnaire is structured type and provides answers to the research questions and hypotheses therein.</w:t>
      </w:r>
    </w:p>
    <w:p w:rsidR="00C120A6" w:rsidRPr="0051001B" w:rsidRDefault="00C120A6" w:rsidP="00C120A6">
      <w:pPr>
        <w:spacing w:line="360" w:lineRule="auto"/>
        <w:jc w:val="both"/>
      </w:pPr>
      <w:r w:rsidRPr="0051001B">
        <w:t>This instrument is divided and limited into two sections; Section A and B. Section A deals with the personal data of the respondents while Section B contains research statement postulated in line with the research question and hypothesis in chapter one. Options or alternatives are provided for each respondent to pick or tick one of the options.</w:t>
      </w:r>
    </w:p>
    <w:p w:rsidR="00C120A6" w:rsidRPr="0051001B" w:rsidRDefault="00C120A6" w:rsidP="00C120A6">
      <w:pPr>
        <w:spacing w:line="360" w:lineRule="auto"/>
        <w:jc w:val="both"/>
        <w:rPr>
          <w:b/>
          <w:bCs/>
        </w:rPr>
      </w:pPr>
      <w:r w:rsidRPr="0051001B">
        <w:rPr>
          <w:b/>
          <w:bCs/>
        </w:rPr>
        <w:lastRenderedPageBreak/>
        <w:t xml:space="preserve">3.7. Method of Data Analysis </w:t>
      </w:r>
    </w:p>
    <w:p w:rsidR="00C120A6" w:rsidRPr="0051001B" w:rsidRDefault="00C120A6" w:rsidP="00C120A6">
      <w:pPr>
        <w:spacing w:line="360" w:lineRule="auto"/>
        <w:jc w:val="both"/>
      </w:pPr>
      <w:r w:rsidRPr="0051001B">
        <w:t>Real gross domestic product (RGDP): Real gross domestic product is a macroeconomic measure of the value of economic output adjusted for price changes. This adjustment transforms the money-value measure, nominal GDP, into an index for quantity of total output.</w:t>
      </w:r>
    </w:p>
    <w:p w:rsidR="00C120A6" w:rsidRPr="0051001B" w:rsidRDefault="00C120A6" w:rsidP="00C120A6">
      <w:pPr>
        <w:spacing w:line="360" w:lineRule="auto"/>
        <w:jc w:val="both"/>
      </w:pPr>
      <w:r w:rsidRPr="0051001B">
        <w:t>It is measured by;</w:t>
      </w:r>
    </w:p>
    <w:p w:rsidR="00C120A6" w:rsidRPr="0051001B" w:rsidRDefault="00C120A6" w:rsidP="00C120A6">
      <w:pPr>
        <w:spacing w:line="360" w:lineRule="auto"/>
        <w:jc w:val="both"/>
      </w:pPr>
      <w:r w:rsidRPr="0051001B">
        <w:t>R = N/D</w:t>
      </w:r>
    </w:p>
    <w:p w:rsidR="00C120A6" w:rsidRPr="0051001B" w:rsidRDefault="00C120A6" w:rsidP="00C120A6">
      <w:pPr>
        <w:spacing w:line="360" w:lineRule="auto"/>
        <w:jc w:val="both"/>
      </w:pPr>
      <w:r w:rsidRPr="0051001B">
        <w:t>R</w:t>
      </w:r>
      <w:r w:rsidRPr="0051001B">
        <w:tab/>
        <w:t>=</w:t>
      </w:r>
      <w:r w:rsidRPr="0051001B">
        <w:tab/>
        <w:t>real GDP</w:t>
      </w:r>
    </w:p>
    <w:p w:rsidR="00C120A6" w:rsidRPr="0051001B" w:rsidRDefault="00C120A6" w:rsidP="00C120A6">
      <w:pPr>
        <w:spacing w:line="360" w:lineRule="auto"/>
        <w:jc w:val="both"/>
      </w:pPr>
      <w:r w:rsidRPr="0051001B">
        <w:t>N</w:t>
      </w:r>
      <w:r w:rsidRPr="0051001B">
        <w:tab/>
        <w:t>=</w:t>
      </w:r>
      <w:r w:rsidRPr="0051001B">
        <w:tab/>
        <w:t>nominal GDP</w:t>
      </w:r>
    </w:p>
    <w:p w:rsidR="00C120A6" w:rsidRPr="0051001B" w:rsidRDefault="00C120A6" w:rsidP="00C120A6">
      <w:pPr>
        <w:spacing w:line="360" w:lineRule="auto"/>
        <w:jc w:val="both"/>
      </w:pPr>
      <w:r w:rsidRPr="0051001B">
        <w:t>D</w:t>
      </w:r>
      <w:r w:rsidRPr="0051001B">
        <w:tab/>
        <w:t>=</w:t>
      </w:r>
      <w:r w:rsidRPr="0051001B">
        <w:tab/>
        <w:t>GDP deflator</w:t>
      </w:r>
    </w:p>
    <w:p w:rsidR="00C120A6" w:rsidRPr="0051001B" w:rsidRDefault="00C120A6" w:rsidP="00C120A6">
      <w:pPr>
        <w:spacing w:line="360" w:lineRule="auto"/>
        <w:jc w:val="both"/>
      </w:pPr>
      <w:r w:rsidRPr="0051001B">
        <w:t>The data have been tabulated and statistically analyzed using regression analysis with the aid of Statistical Package for Social Sciences (SPSS).</w:t>
      </w:r>
    </w:p>
    <w:p w:rsidR="00F67D36" w:rsidRPr="0051001B" w:rsidRDefault="00F67D36">
      <w:pPr>
        <w:spacing w:after="200" w:line="276" w:lineRule="auto"/>
      </w:pPr>
      <w:r w:rsidRPr="0051001B">
        <w:br w:type="page"/>
      </w:r>
    </w:p>
    <w:p w:rsidR="00F67D36" w:rsidRPr="0051001B" w:rsidRDefault="00F67D36" w:rsidP="00F67D36">
      <w:pPr>
        <w:pStyle w:val="NoSpacing"/>
        <w:spacing w:line="360" w:lineRule="auto"/>
        <w:jc w:val="center"/>
        <w:rPr>
          <w:rFonts w:ascii="Times New Roman" w:eastAsia="Times New Roman" w:hAnsi="Times New Roman" w:cs="Times New Roman"/>
          <w:i/>
          <w:sz w:val="24"/>
          <w:szCs w:val="24"/>
        </w:rPr>
      </w:pPr>
      <w:r w:rsidRPr="0051001B">
        <w:rPr>
          <w:rFonts w:ascii="Times New Roman" w:hAnsi="Times New Roman" w:cs="Times New Roman"/>
          <w:b/>
          <w:sz w:val="24"/>
          <w:szCs w:val="24"/>
        </w:rPr>
        <w:lastRenderedPageBreak/>
        <w:t>CHAPTER FOUR</w:t>
      </w:r>
    </w:p>
    <w:p w:rsidR="00F67D36" w:rsidRPr="0051001B" w:rsidRDefault="00F67D36" w:rsidP="00F67D36">
      <w:pPr>
        <w:pStyle w:val="NoSpacing"/>
        <w:spacing w:line="360" w:lineRule="auto"/>
        <w:jc w:val="center"/>
        <w:rPr>
          <w:rFonts w:ascii="Times New Roman" w:hAnsi="Times New Roman" w:cs="Times New Roman"/>
          <w:b/>
          <w:sz w:val="24"/>
          <w:szCs w:val="24"/>
        </w:rPr>
      </w:pPr>
      <w:r w:rsidRPr="0051001B">
        <w:rPr>
          <w:rFonts w:ascii="Times New Roman" w:hAnsi="Times New Roman" w:cs="Times New Roman"/>
          <w:b/>
          <w:sz w:val="24"/>
          <w:szCs w:val="24"/>
        </w:rPr>
        <w:t>DATA PRESENTATION AND ANALYSIS</w:t>
      </w:r>
    </w:p>
    <w:p w:rsidR="00F67D36" w:rsidRPr="0051001B" w:rsidRDefault="00F67D36" w:rsidP="00F67D36">
      <w:pPr>
        <w:pStyle w:val="NoSpacing"/>
        <w:spacing w:line="360" w:lineRule="auto"/>
        <w:rPr>
          <w:rFonts w:ascii="Times New Roman" w:hAnsi="Times New Roman" w:cs="Times New Roman"/>
          <w:b/>
          <w:sz w:val="24"/>
          <w:szCs w:val="24"/>
        </w:rPr>
      </w:pPr>
      <w:r w:rsidRPr="0051001B">
        <w:rPr>
          <w:rFonts w:ascii="Times New Roman" w:hAnsi="Times New Roman" w:cs="Times New Roman"/>
          <w:b/>
          <w:sz w:val="24"/>
          <w:szCs w:val="24"/>
        </w:rPr>
        <w:t>4.0</w:t>
      </w:r>
      <w:r w:rsidRPr="0051001B">
        <w:rPr>
          <w:rFonts w:ascii="Times New Roman" w:hAnsi="Times New Roman" w:cs="Times New Roman"/>
          <w:b/>
          <w:sz w:val="24"/>
          <w:szCs w:val="24"/>
        </w:rPr>
        <w:tab/>
        <w:t>INTRODUCTION</w:t>
      </w:r>
    </w:p>
    <w:p w:rsidR="00F67D36" w:rsidRPr="0051001B" w:rsidRDefault="00F67D36" w:rsidP="00F67D36">
      <w:pPr>
        <w:pStyle w:val="NoSpacing"/>
        <w:spacing w:line="360" w:lineRule="auto"/>
        <w:ind w:left="357" w:firstLine="357"/>
        <w:jc w:val="both"/>
        <w:rPr>
          <w:rFonts w:ascii="Times New Roman" w:hAnsi="Times New Roman" w:cs="Times New Roman"/>
          <w:sz w:val="24"/>
          <w:szCs w:val="24"/>
        </w:rPr>
      </w:pPr>
      <w:r w:rsidRPr="0051001B">
        <w:rPr>
          <w:rFonts w:ascii="Times New Roman" w:hAnsi="Times New Roman" w:cs="Times New Roman"/>
          <w:sz w:val="24"/>
          <w:szCs w:val="24"/>
        </w:rPr>
        <w:t>In this chapter, the researcher presented the data obtained. The presentation involved the tabular form of analysis to show the number of questionnaires distributed and returned. The questionnaires were presented in two sections, the demographic and basic question relevant for the study. A total of 100 questionnaires were administered for the study out of which 100 were duly answered and return back, this represent 100% of total returned data.</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4.1 </w:t>
      </w:r>
      <w:r w:rsidRPr="0051001B">
        <w:rPr>
          <w:rFonts w:ascii="Times New Roman" w:hAnsi="Times New Roman" w:cs="Times New Roman"/>
          <w:b/>
          <w:sz w:val="24"/>
          <w:szCs w:val="24"/>
        </w:rPr>
        <w:tab/>
        <w:t>DATA PRESENTATION</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SECTION A</w:t>
      </w:r>
    </w:p>
    <w:p w:rsidR="00F67D36" w:rsidRPr="0051001B"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The section entails the respondent profile</w:t>
      </w:r>
    </w:p>
    <w:p w:rsidR="00F67D36" w:rsidRPr="0051001B"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b/>
          <w:sz w:val="24"/>
          <w:szCs w:val="24"/>
        </w:rPr>
        <w:t>TABLE 1:</w:t>
      </w:r>
      <w:r w:rsidR="00D74EC2">
        <w:rPr>
          <w:rFonts w:ascii="Times New Roman" w:hAnsi="Times New Roman" w:cs="Times New Roman"/>
          <w:b/>
          <w:sz w:val="24"/>
          <w:szCs w:val="24"/>
        </w:rPr>
        <w:t xml:space="preserve"> Age range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Age range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Respondents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15- 20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40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40%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21-25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22</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22%</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26-30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23</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23%</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31 and above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tabs>
          <w:tab w:val="left" w:pos="7369"/>
        </w:tabs>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r w:rsidRPr="0051001B">
        <w:rPr>
          <w:rFonts w:ascii="Times New Roman" w:hAnsi="Times New Roman" w:cs="Times New Roman"/>
          <w:b/>
          <w:i/>
          <w:sz w:val="24"/>
          <w:szCs w:val="24"/>
        </w:rPr>
        <w:tab/>
      </w:r>
    </w:p>
    <w:p w:rsidR="00F67D36" w:rsidRPr="0051001B" w:rsidRDefault="00F67D36" w:rsidP="00F67D36">
      <w:pPr>
        <w:pStyle w:val="NoSpacing"/>
        <w:spacing w:line="360" w:lineRule="auto"/>
        <w:ind w:left="357"/>
        <w:jc w:val="both"/>
        <w:rPr>
          <w:rFonts w:ascii="Times New Roman" w:hAnsi="Times New Roman" w:cs="Times New Roman"/>
          <w:sz w:val="24"/>
          <w:szCs w:val="24"/>
        </w:rPr>
      </w:pPr>
      <w:r w:rsidRPr="0051001B">
        <w:rPr>
          <w:rFonts w:ascii="Times New Roman" w:hAnsi="Times New Roman" w:cs="Times New Roman"/>
          <w:sz w:val="24"/>
          <w:szCs w:val="24"/>
        </w:rPr>
        <w:t>From the above table 1, shows that 40 respondents representing 40% are within the age range of 15 – 20, 22 respondents representing 22% were within the age range of 21 – 25 and 23 respondent representing 23% within 26 – 30 and 15 representing 15% were between the age range of 31 and above. 15 – 25 is the highest number of age range and it shows that this age range is the most.</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TABLE 2: </w:t>
      </w:r>
      <w:r w:rsidR="00D74EC2">
        <w:rPr>
          <w:rFonts w:ascii="Times New Roman" w:hAnsi="Times New Roman" w:cs="Times New Roman"/>
          <w:b/>
          <w:sz w:val="24"/>
          <w:szCs w:val="24"/>
        </w:rPr>
        <w:t xml:space="preserve">Gender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Gender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Respondents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Male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37</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37%</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Female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63</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63%</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ind w:left="357"/>
        <w:jc w:val="both"/>
        <w:rPr>
          <w:rFonts w:ascii="Times New Roman" w:hAnsi="Times New Roman" w:cs="Times New Roman"/>
          <w:sz w:val="24"/>
          <w:szCs w:val="24"/>
        </w:rPr>
      </w:pPr>
      <w:r w:rsidRPr="0051001B">
        <w:rPr>
          <w:rFonts w:ascii="Times New Roman" w:hAnsi="Times New Roman" w:cs="Times New Roman"/>
          <w:sz w:val="24"/>
          <w:szCs w:val="24"/>
        </w:rPr>
        <w:lastRenderedPageBreak/>
        <w:t xml:space="preserve">From the above table 2, 37 respondents representing 37% were male while 63 representing 63% respondent are female. This shows that the highest respondent is female which has the highest percentage. This helps to know the difference between the attitudinal of one gender and the other. </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TABLE 3: </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Marital Status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Single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36</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36%</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Married</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33</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33%</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Others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31</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31%</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ind w:left="90" w:hanging="90"/>
        <w:jc w:val="both"/>
        <w:rPr>
          <w:rFonts w:ascii="Times New Roman" w:hAnsi="Times New Roman" w:cs="Times New Roman"/>
          <w:sz w:val="24"/>
          <w:szCs w:val="24"/>
        </w:rPr>
      </w:pPr>
      <w:r w:rsidRPr="0051001B">
        <w:rPr>
          <w:rFonts w:ascii="Times New Roman" w:hAnsi="Times New Roman" w:cs="Times New Roman"/>
          <w:sz w:val="24"/>
          <w:szCs w:val="24"/>
        </w:rPr>
        <w:tab/>
      </w:r>
      <w:r w:rsidRPr="0051001B">
        <w:rPr>
          <w:rFonts w:ascii="Times New Roman" w:hAnsi="Times New Roman" w:cs="Times New Roman"/>
          <w:sz w:val="24"/>
          <w:szCs w:val="24"/>
        </w:rPr>
        <w:tab/>
        <w:t>From the above table 36, respondent representing 36% are single, 33 respondents representing 33% are married. The respondent who are single are the highest. The above information shows that most of the respondents are single since it has the highest percentage.</w:t>
      </w:r>
    </w:p>
    <w:p w:rsidR="00F67D36" w:rsidRPr="0051001B" w:rsidRDefault="00F67D36" w:rsidP="00F67D36">
      <w:pPr>
        <w:pStyle w:val="NoSpacing"/>
        <w:spacing w:line="360" w:lineRule="auto"/>
        <w:jc w:val="both"/>
        <w:rPr>
          <w:rFonts w:ascii="Times New Roman" w:hAnsi="Times New Roman" w:cs="Times New Roman"/>
          <w:b/>
          <w:sz w:val="24"/>
          <w:szCs w:val="24"/>
        </w:rPr>
      </w:pP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TABLE 4:</w:t>
      </w:r>
    </w:p>
    <w:p w:rsidR="00F67D36" w:rsidRPr="0051001B" w:rsidRDefault="00D74EC2" w:rsidP="00F67D3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Department</w:t>
      </w:r>
      <w:r w:rsidR="00F67D36" w:rsidRPr="0051001B">
        <w:rPr>
          <w:rFonts w:ascii="Times New Roman" w:hAnsi="Times New Roman" w:cs="Times New Roman"/>
          <w:b/>
          <w:sz w:val="24"/>
          <w:szCs w:val="24"/>
        </w:rPr>
        <w:t xml:space="preserve">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Percentage</w:t>
            </w:r>
          </w:p>
        </w:tc>
      </w:tr>
      <w:tr w:rsidR="00F67D36" w:rsidRPr="0051001B" w:rsidTr="00F629EF">
        <w:tc>
          <w:tcPr>
            <w:tcW w:w="3192" w:type="dxa"/>
            <w:shd w:val="clear" w:color="auto" w:fill="auto"/>
          </w:tcPr>
          <w:p w:rsidR="00F67D36" w:rsidRPr="0051001B" w:rsidRDefault="0090028C"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Accounting/Finance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25%</w:t>
            </w:r>
          </w:p>
        </w:tc>
      </w:tr>
      <w:tr w:rsidR="00F67D36" w:rsidRPr="0051001B" w:rsidTr="00F629EF">
        <w:tc>
          <w:tcPr>
            <w:tcW w:w="3192" w:type="dxa"/>
            <w:shd w:val="clear" w:color="auto" w:fill="auto"/>
          </w:tcPr>
          <w:p w:rsidR="00F67D36" w:rsidRPr="0051001B" w:rsidRDefault="0090028C"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Production/Operations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70%</w:t>
            </w:r>
          </w:p>
        </w:tc>
      </w:tr>
      <w:tr w:rsidR="00F67D36" w:rsidRPr="0051001B" w:rsidTr="00F629EF">
        <w:tc>
          <w:tcPr>
            <w:tcW w:w="3192" w:type="dxa"/>
            <w:shd w:val="clear" w:color="auto" w:fill="auto"/>
          </w:tcPr>
          <w:p w:rsidR="00F67D36" w:rsidRPr="0051001B" w:rsidRDefault="00A61709"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Other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ind w:firstLine="357"/>
        <w:jc w:val="both"/>
        <w:rPr>
          <w:rFonts w:ascii="Times New Roman" w:hAnsi="Times New Roman" w:cs="Times New Roman"/>
          <w:sz w:val="24"/>
          <w:szCs w:val="24"/>
        </w:rPr>
      </w:pPr>
      <w:r w:rsidRPr="0051001B">
        <w:rPr>
          <w:rFonts w:ascii="Times New Roman" w:hAnsi="Times New Roman" w:cs="Times New Roman"/>
          <w:sz w:val="24"/>
          <w:szCs w:val="24"/>
        </w:rPr>
        <w:t>From the above table 3, 25</w:t>
      </w:r>
      <w:r w:rsidR="0090028C" w:rsidRPr="0051001B">
        <w:rPr>
          <w:rFonts w:ascii="Times New Roman" w:hAnsi="Times New Roman" w:cs="Times New Roman"/>
          <w:sz w:val="24"/>
          <w:szCs w:val="24"/>
        </w:rPr>
        <w:t xml:space="preserve"> respondent representing 25% are</w:t>
      </w:r>
      <w:r w:rsidRPr="0051001B">
        <w:rPr>
          <w:rFonts w:ascii="Times New Roman" w:hAnsi="Times New Roman" w:cs="Times New Roman"/>
          <w:sz w:val="24"/>
          <w:szCs w:val="24"/>
        </w:rPr>
        <w:t xml:space="preserve"> </w:t>
      </w:r>
      <w:r w:rsidR="0090028C" w:rsidRPr="0051001B">
        <w:rPr>
          <w:rFonts w:ascii="Times New Roman" w:hAnsi="Times New Roman" w:cs="Times New Roman"/>
          <w:sz w:val="24"/>
          <w:szCs w:val="24"/>
        </w:rPr>
        <w:t>Accounting/Finance</w:t>
      </w:r>
      <w:r w:rsidRPr="0051001B">
        <w:rPr>
          <w:rFonts w:ascii="Times New Roman" w:hAnsi="Times New Roman" w:cs="Times New Roman"/>
          <w:sz w:val="24"/>
          <w:szCs w:val="24"/>
        </w:rPr>
        <w:t xml:space="preserve">, 70 respondent representing 70% </w:t>
      </w:r>
      <w:r w:rsidR="00A61709" w:rsidRPr="0051001B">
        <w:rPr>
          <w:rFonts w:ascii="Times New Roman" w:hAnsi="Times New Roman" w:cs="Times New Roman"/>
          <w:sz w:val="24"/>
          <w:szCs w:val="24"/>
        </w:rPr>
        <w:t xml:space="preserve">are </w:t>
      </w:r>
      <w:r w:rsidR="0090028C" w:rsidRPr="0051001B">
        <w:rPr>
          <w:rFonts w:ascii="Times New Roman" w:hAnsi="Times New Roman" w:cs="Times New Roman"/>
          <w:sz w:val="24"/>
          <w:szCs w:val="24"/>
        </w:rPr>
        <w:t>Production/Operations</w:t>
      </w:r>
      <w:r w:rsidRPr="0051001B">
        <w:rPr>
          <w:rFonts w:ascii="Times New Roman" w:hAnsi="Times New Roman" w:cs="Times New Roman"/>
          <w:sz w:val="24"/>
          <w:szCs w:val="24"/>
        </w:rPr>
        <w:t xml:space="preserve"> while, 5 representing 5% had </w:t>
      </w:r>
      <w:r w:rsidR="00A61709" w:rsidRPr="0051001B">
        <w:rPr>
          <w:rFonts w:ascii="Times New Roman" w:hAnsi="Times New Roman" w:cs="Times New Roman"/>
          <w:sz w:val="24"/>
          <w:szCs w:val="24"/>
        </w:rPr>
        <w:t>others</w:t>
      </w:r>
      <w:r w:rsidRPr="0051001B">
        <w:rPr>
          <w:rFonts w:ascii="Times New Roman" w:hAnsi="Times New Roman" w:cs="Times New Roman"/>
          <w:sz w:val="24"/>
          <w:szCs w:val="24"/>
        </w:rPr>
        <w:t xml:space="preserve">. This shows that the highest number of respondents is </w:t>
      </w:r>
      <w:r w:rsidR="00A61709" w:rsidRPr="0051001B">
        <w:rPr>
          <w:rFonts w:ascii="Times New Roman" w:hAnsi="Times New Roman" w:cs="Times New Roman"/>
          <w:sz w:val="24"/>
          <w:szCs w:val="24"/>
        </w:rPr>
        <w:t>Manufacturing</w:t>
      </w:r>
      <w:r w:rsidRPr="0051001B">
        <w:rPr>
          <w:rFonts w:ascii="Times New Roman" w:hAnsi="Times New Roman" w:cs="Times New Roman"/>
          <w:sz w:val="24"/>
          <w:szCs w:val="24"/>
        </w:rPr>
        <w:t xml:space="preserve">. </w:t>
      </w:r>
    </w:p>
    <w:p w:rsidR="0090028C" w:rsidRPr="0051001B" w:rsidRDefault="0090028C" w:rsidP="00F67D36">
      <w:pPr>
        <w:pStyle w:val="NoSpacing"/>
        <w:spacing w:line="360" w:lineRule="auto"/>
        <w:jc w:val="both"/>
        <w:rPr>
          <w:rFonts w:ascii="Times New Roman" w:hAnsi="Times New Roman" w:cs="Times New Roman"/>
          <w:b/>
          <w:sz w:val="24"/>
          <w:szCs w:val="24"/>
        </w:rPr>
      </w:pPr>
    </w:p>
    <w:p w:rsidR="0090028C" w:rsidRPr="0051001B" w:rsidRDefault="0090028C" w:rsidP="00F67D36">
      <w:pPr>
        <w:pStyle w:val="NoSpacing"/>
        <w:spacing w:line="360" w:lineRule="auto"/>
        <w:jc w:val="both"/>
        <w:rPr>
          <w:rFonts w:ascii="Times New Roman" w:hAnsi="Times New Roman" w:cs="Times New Roman"/>
          <w:b/>
          <w:sz w:val="24"/>
          <w:szCs w:val="24"/>
        </w:rPr>
      </w:pPr>
    </w:p>
    <w:p w:rsidR="0090028C" w:rsidRPr="0051001B" w:rsidRDefault="0090028C" w:rsidP="00F67D36">
      <w:pPr>
        <w:pStyle w:val="NoSpacing"/>
        <w:spacing w:line="360" w:lineRule="auto"/>
        <w:jc w:val="both"/>
        <w:rPr>
          <w:rFonts w:ascii="Times New Roman" w:hAnsi="Times New Roman" w:cs="Times New Roman"/>
          <w:b/>
          <w:sz w:val="24"/>
          <w:szCs w:val="24"/>
        </w:rPr>
      </w:pPr>
    </w:p>
    <w:p w:rsidR="0090028C" w:rsidRPr="0051001B" w:rsidRDefault="0090028C" w:rsidP="00F67D36">
      <w:pPr>
        <w:pStyle w:val="NoSpacing"/>
        <w:spacing w:line="360" w:lineRule="auto"/>
        <w:jc w:val="both"/>
        <w:rPr>
          <w:rFonts w:ascii="Times New Roman" w:hAnsi="Times New Roman" w:cs="Times New Roman"/>
          <w:b/>
          <w:sz w:val="24"/>
          <w:szCs w:val="24"/>
        </w:rPr>
      </w:pP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lastRenderedPageBreak/>
        <w:t xml:space="preserve">TABLE: 5: </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 </w:t>
      </w:r>
      <w:r w:rsidR="0090028C" w:rsidRPr="0051001B">
        <w:rPr>
          <w:rFonts w:ascii="Times New Roman" w:hAnsi="Times New Roman" w:cs="Times New Roman"/>
          <w:b/>
          <w:sz w:val="24"/>
          <w:szCs w:val="24"/>
        </w:rPr>
        <w:t xml:space="preserve">Educational </w:t>
      </w:r>
      <w:r w:rsidR="00A61709" w:rsidRPr="0051001B">
        <w:rPr>
          <w:rFonts w:ascii="Times New Roman" w:hAnsi="Times New Roman" w:cs="Times New Roman"/>
          <w:b/>
          <w:sz w:val="24"/>
          <w:szCs w:val="24"/>
        </w:rPr>
        <w:t>Qualification</w:t>
      </w:r>
      <w:r w:rsidRPr="0051001B">
        <w:rPr>
          <w:rFonts w:ascii="Times New Roman" w:hAnsi="Times New Roman" w:cs="Times New Roman"/>
          <w:b/>
          <w:sz w:val="24"/>
          <w:szCs w:val="24"/>
        </w:rPr>
        <w:t xml:space="preserve">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Respondents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A61709"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BSc</w:t>
            </w:r>
            <w:r w:rsidR="00D74EC2">
              <w:rPr>
                <w:rFonts w:ascii="Times New Roman" w:hAnsi="Times New Roman" w:cs="Times New Roman"/>
                <w:sz w:val="24"/>
                <w:szCs w:val="24"/>
              </w:rPr>
              <w:t>.</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30%</w:t>
            </w:r>
          </w:p>
        </w:tc>
      </w:tr>
      <w:tr w:rsidR="00F67D36" w:rsidRPr="0051001B" w:rsidTr="00F629EF">
        <w:tc>
          <w:tcPr>
            <w:tcW w:w="3192" w:type="dxa"/>
            <w:shd w:val="clear" w:color="auto" w:fill="auto"/>
          </w:tcPr>
          <w:p w:rsidR="00F67D36" w:rsidRPr="0051001B" w:rsidRDefault="00A61709"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HND</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30%</w:t>
            </w:r>
          </w:p>
        </w:tc>
      </w:tr>
      <w:tr w:rsidR="00F67D36" w:rsidRPr="0051001B" w:rsidTr="00F629EF">
        <w:tc>
          <w:tcPr>
            <w:tcW w:w="3192" w:type="dxa"/>
            <w:shd w:val="clear" w:color="auto" w:fill="auto"/>
          </w:tcPr>
          <w:p w:rsidR="00F67D36" w:rsidRPr="0051001B" w:rsidRDefault="00A61709"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NCE/ND</w:t>
            </w:r>
            <w:r w:rsidR="00F67D36" w:rsidRPr="0051001B">
              <w:rPr>
                <w:rFonts w:ascii="Times New Roman" w:hAnsi="Times New Roman" w:cs="Times New Roman"/>
                <w:sz w:val="24"/>
                <w:szCs w:val="24"/>
              </w:rPr>
              <w:t xml:space="preserve">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20%</w:t>
            </w:r>
          </w:p>
        </w:tc>
      </w:tr>
      <w:tr w:rsidR="00F67D36" w:rsidRPr="0051001B" w:rsidTr="00F629EF">
        <w:tc>
          <w:tcPr>
            <w:tcW w:w="3192" w:type="dxa"/>
            <w:shd w:val="clear" w:color="auto" w:fill="auto"/>
          </w:tcPr>
          <w:p w:rsidR="00F67D36" w:rsidRPr="0051001B" w:rsidRDefault="00A61709"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O LEVEL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b/>
          <w:i/>
          <w:sz w:val="24"/>
          <w:szCs w:val="24"/>
        </w:rPr>
        <w:tab/>
      </w:r>
      <w:r w:rsidRPr="0051001B">
        <w:rPr>
          <w:rFonts w:ascii="Times New Roman" w:hAnsi="Times New Roman" w:cs="Times New Roman"/>
          <w:sz w:val="24"/>
          <w:szCs w:val="24"/>
        </w:rPr>
        <w:t xml:space="preserve">From the above table 30 respondent representing 30% are </w:t>
      </w:r>
      <w:r w:rsidR="00A61709" w:rsidRPr="0051001B">
        <w:rPr>
          <w:rFonts w:ascii="Times New Roman" w:hAnsi="Times New Roman" w:cs="Times New Roman"/>
          <w:sz w:val="24"/>
          <w:szCs w:val="24"/>
        </w:rPr>
        <w:t>BSc</w:t>
      </w:r>
      <w:r w:rsidRPr="0051001B">
        <w:rPr>
          <w:rFonts w:ascii="Times New Roman" w:hAnsi="Times New Roman" w:cs="Times New Roman"/>
          <w:sz w:val="24"/>
          <w:szCs w:val="24"/>
        </w:rPr>
        <w:t xml:space="preserve">, 30 respondents representing. 30% are </w:t>
      </w:r>
      <w:r w:rsidR="00A61709" w:rsidRPr="0051001B">
        <w:rPr>
          <w:rFonts w:ascii="Times New Roman" w:hAnsi="Times New Roman" w:cs="Times New Roman"/>
          <w:sz w:val="24"/>
          <w:szCs w:val="24"/>
        </w:rPr>
        <w:t xml:space="preserve">HND </w:t>
      </w:r>
      <w:r w:rsidRPr="0051001B">
        <w:rPr>
          <w:rFonts w:ascii="Times New Roman" w:hAnsi="Times New Roman" w:cs="Times New Roman"/>
          <w:sz w:val="24"/>
          <w:szCs w:val="24"/>
        </w:rPr>
        <w:t>and 20 respondent</w:t>
      </w:r>
      <w:r w:rsidR="00A61709" w:rsidRPr="0051001B">
        <w:rPr>
          <w:rFonts w:ascii="Times New Roman" w:hAnsi="Times New Roman" w:cs="Times New Roman"/>
          <w:sz w:val="24"/>
          <w:szCs w:val="24"/>
        </w:rPr>
        <w:t xml:space="preserve"> representing 20% are of other NCE/ND</w:t>
      </w:r>
      <w:r w:rsidRPr="0051001B">
        <w:rPr>
          <w:rFonts w:ascii="Times New Roman" w:hAnsi="Times New Roman" w:cs="Times New Roman"/>
          <w:sz w:val="24"/>
          <w:szCs w:val="24"/>
        </w:rPr>
        <w:t xml:space="preserve"> while 20 respondent representing 20% are of </w:t>
      </w:r>
      <w:r w:rsidR="00A61709" w:rsidRPr="0051001B">
        <w:rPr>
          <w:rFonts w:ascii="Times New Roman" w:hAnsi="Times New Roman" w:cs="Times New Roman"/>
          <w:sz w:val="24"/>
          <w:szCs w:val="24"/>
        </w:rPr>
        <w:t>HND</w:t>
      </w:r>
      <w:r w:rsidRPr="0051001B">
        <w:rPr>
          <w:rFonts w:ascii="Times New Roman" w:hAnsi="Times New Roman" w:cs="Times New Roman"/>
          <w:sz w:val="24"/>
          <w:szCs w:val="24"/>
        </w:rPr>
        <w:t xml:space="preserve">. This shows that the highest range are </w:t>
      </w:r>
      <w:r w:rsidR="00A61709" w:rsidRPr="0051001B">
        <w:rPr>
          <w:rFonts w:ascii="Times New Roman" w:hAnsi="Times New Roman" w:cs="Times New Roman"/>
          <w:sz w:val="24"/>
          <w:szCs w:val="24"/>
        </w:rPr>
        <w:t>BSc/HND</w:t>
      </w:r>
      <w:r w:rsidRPr="0051001B">
        <w:rPr>
          <w:rFonts w:ascii="Times New Roman" w:hAnsi="Times New Roman" w:cs="Times New Roman"/>
          <w:sz w:val="24"/>
          <w:szCs w:val="24"/>
        </w:rPr>
        <w:t xml:space="preserve">. </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SECTION B</w:t>
      </w:r>
    </w:p>
    <w:p w:rsidR="00F67D36" w:rsidRPr="00D74EC2"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TABLE 1: </w:t>
      </w:r>
      <w:r w:rsidR="0090028C" w:rsidRPr="00D74EC2">
        <w:rPr>
          <w:rFonts w:ascii="Times New Roman" w:hAnsi="Times New Roman" w:cs="Times New Roman"/>
          <w:b/>
          <w:sz w:val="24"/>
          <w:szCs w:val="24"/>
        </w:rPr>
        <w:t>Are you aware of the concept of environmental accounting?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Yes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90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90%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No</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100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i/>
          <w:sz w:val="24"/>
          <w:szCs w:val="24"/>
        </w:rPr>
        <w:tab/>
      </w:r>
      <w:r w:rsidRPr="0051001B">
        <w:rPr>
          <w:rFonts w:ascii="Times New Roman" w:hAnsi="Times New Roman" w:cs="Times New Roman"/>
          <w:sz w:val="24"/>
          <w:szCs w:val="24"/>
        </w:rPr>
        <w:t xml:space="preserve">From the above table, it shows that 90 respondents representing 90% agree </w:t>
      </w:r>
      <w:r w:rsidR="0090028C" w:rsidRPr="0051001B">
        <w:rPr>
          <w:rFonts w:ascii="Times New Roman" w:hAnsi="Times New Roman" w:cs="Times New Roman"/>
          <w:sz w:val="24"/>
          <w:szCs w:val="24"/>
        </w:rPr>
        <w:t>Are aware of the concept of environmental accounting?</w:t>
      </w:r>
      <w:r w:rsidRPr="0051001B">
        <w:rPr>
          <w:rFonts w:ascii="Times New Roman" w:hAnsi="Times New Roman" w:cs="Times New Roman"/>
          <w:sz w:val="24"/>
          <w:szCs w:val="24"/>
        </w:rPr>
        <w:t xml:space="preserve"> while 10 did not agree. This shows that </w:t>
      </w:r>
      <w:r w:rsidR="0090028C" w:rsidRPr="0051001B">
        <w:rPr>
          <w:rFonts w:ascii="Times New Roman" w:hAnsi="Times New Roman" w:cs="Times New Roman"/>
          <w:sz w:val="24"/>
          <w:szCs w:val="24"/>
        </w:rPr>
        <w:t>Are aware of the concept of environmental accounting?</w:t>
      </w:r>
      <w:r w:rsidRPr="0051001B">
        <w:rPr>
          <w:rFonts w:ascii="Times New Roman" w:hAnsi="Times New Roman" w:cs="Times New Roman"/>
          <w:sz w:val="24"/>
          <w:szCs w:val="24"/>
        </w:rPr>
        <w:t xml:space="preserve">. </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TABLE 2: </w:t>
      </w:r>
      <w:r w:rsidR="00D5557F" w:rsidRPr="0051001B">
        <w:rPr>
          <w:rFonts w:ascii="Times New Roman" w:hAnsi="Times New Roman" w:cs="Times New Roman"/>
          <w:b/>
          <w:sz w:val="24"/>
          <w:szCs w:val="24"/>
        </w:rPr>
        <w:t>Has your company integrated environmental costs into financial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Yes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80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80%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No</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200%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100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b/>
          <w:i/>
          <w:sz w:val="24"/>
          <w:szCs w:val="24"/>
        </w:rPr>
        <w:tab/>
      </w:r>
      <w:r w:rsidRPr="0051001B">
        <w:rPr>
          <w:rFonts w:ascii="Times New Roman" w:hAnsi="Times New Roman" w:cs="Times New Roman"/>
          <w:sz w:val="24"/>
          <w:szCs w:val="24"/>
        </w:rPr>
        <w:t xml:space="preserve">From the above table, it shows that 80 respondents representing 80% agree that </w:t>
      </w:r>
      <w:r w:rsidR="00D5557F" w:rsidRPr="0051001B">
        <w:rPr>
          <w:rFonts w:ascii="Times New Roman" w:hAnsi="Times New Roman" w:cs="Times New Roman"/>
          <w:sz w:val="24"/>
          <w:szCs w:val="24"/>
        </w:rPr>
        <w:t>company integrated environmental costs into financial reports</w:t>
      </w:r>
      <w:r w:rsidRPr="0051001B">
        <w:rPr>
          <w:rFonts w:ascii="Times New Roman" w:hAnsi="Times New Roman" w:cs="Times New Roman"/>
          <w:sz w:val="24"/>
          <w:szCs w:val="24"/>
        </w:rPr>
        <w:t xml:space="preserve"> while 20 did not agree. This shows that </w:t>
      </w:r>
      <w:r w:rsidR="008540EB" w:rsidRPr="0051001B">
        <w:rPr>
          <w:rFonts w:ascii="Times New Roman" w:hAnsi="Times New Roman" w:cs="Times New Roman"/>
          <w:sz w:val="24"/>
          <w:szCs w:val="24"/>
        </w:rPr>
        <w:t>company integrated environmental costs into financial reports</w:t>
      </w:r>
      <w:r w:rsidRPr="0051001B">
        <w:rPr>
          <w:rFonts w:ascii="Times New Roman" w:hAnsi="Times New Roman" w:cs="Times New Roman"/>
          <w:sz w:val="24"/>
          <w:szCs w:val="24"/>
        </w:rPr>
        <w:t xml:space="preserve">. </w:t>
      </w:r>
    </w:p>
    <w:p w:rsidR="00F67D36" w:rsidRPr="00D74EC2"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lastRenderedPageBreak/>
        <w:t xml:space="preserve">TABLE 3: </w:t>
      </w:r>
      <w:r w:rsidR="008540EB" w:rsidRPr="00D74EC2">
        <w:rPr>
          <w:rFonts w:ascii="Times New Roman" w:hAnsi="Times New Roman" w:cs="Times New Roman"/>
          <w:b/>
          <w:sz w:val="24"/>
          <w:szCs w:val="24"/>
        </w:rPr>
        <w:t>Does your company produce a sustainability or environmental impact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Yes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65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80%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No</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200%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100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8540EB"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i/>
          <w:sz w:val="24"/>
          <w:szCs w:val="24"/>
        </w:rPr>
        <w:tab/>
      </w:r>
      <w:r w:rsidRPr="0051001B">
        <w:rPr>
          <w:rFonts w:ascii="Times New Roman" w:hAnsi="Times New Roman" w:cs="Times New Roman"/>
          <w:sz w:val="24"/>
          <w:szCs w:val="24"/>
        </w:rPr>
        <w:t xml:space="preserve">From the above table, it shows that 65 respondents representing 65% </w:t>
      </w:r>
      <w:r w:rsidR="008540EB" w:rsidRPr="0051001B">
        <w:rPr>
          <w:rFonts w:ascii="Times New Roman" w:hAnsi="Times New Roman" w:cs="Times New Roman"/>
          <w:sz w:val="24"/>
          <w:szCs w:val="24"/>
        </w:rPr>
        <w:t>agree that company produce a sustainability or environmental impact report</w:t>
      </w:r>
      <w:r w:rsidRPr="0051001B">
        <w:rPr>
          <w:rFonts w:ascii="Times New Roman" w:hAnsi="Times New Roman" w:cs="Times New Roman"/>
          <w:sz w:val="24"/>
          <w:szCs w:val="24"/>
        </w:rPr>
        <w:t xml:space="preserve"> while 35 did not agree. This shows that </w:t>
      </w:r>
      <w:r w:rsidR="008540EB" w:rsidRPr="0051001B">
        <w:rPr>
          <w:rFonts w:ascii="Times New Roman" w:hAnsi="Times New Roman" w:cs="Times New Roman"/>
          <w:sz w:val="24"/>
          <w:szCs w:val="24"/>
        </w:rPr>
        <w:t>company produce a sustainability or environmental impact report</w:t>
      </w:r>
      <w:r w:rsidR="008540EB" w:rsidRPr="0051001B">
        <w:rPr>
          <w:rFonts w:ascii="Times New Roman" w:hAnsi="Times New Roman" w:cs="Times New Roman"/>
          <w:b/>
          <w:sz w:val="24"/>
          <w:szCs w:val="24"/>
        </w:rPr>
        <w:t xml:space="preserve"> </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TABLE 4: </w:t>
      </w:r>
      <w:r w:rsidR="008540EB" w:rsidRPr="0051001B">
        <w:rPr>
          <w:rFonts w:ascii="Times New Roman" w:hAnsi="Times New Roman" w:cs="Times New Roman"/>
          <w:b/>
          <w:sz w:val="24"/>
          <w:szCs w:val="24"/>
        </w:rPr>
        <w:t>In your opinion, should environmental accounting be made mandatory for companies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Yes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No</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100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b/>
          <w:i/>
          <w:sz w:val="24"/>
          <w:szCs w:val="24"/>
        </w:rPr>
        <w:tab/>
      </w:r>
      <w:r w:rsidRPr="0051001B">
        <w:rPr>
          <w:rFonts w:ascii="Times New Roman" w:hAnsi="Times New Roman" w:cs="Times New Roman"/>
          <w:sz w:val="24"/>
          <w:szCs w:val="24"/>
        </w:rPr>
        <w:t xml:space="preserve">From the above table, it shows that 75 respondents representing 75% agree </w:t>
      </w:r>
      <w:r w:rsidR="008540EB" w:rsidRPr="0051001B">
        <w:rPr>
          <w:rFonts w:ascii="Times New Roman" w:hAnsi="Times New Roman" w:cs="Times New Roman"/>
          <w:sz w:val="24"/>
          <w:szCs w:val="24"/>
        </w:rPr>
        <w:t>environmental accounting be made mandatory for companies in Nigeria</w:t>
      </w:r>
      <w:r w:rsidRPr="0051001B">
        <w:rPr>
          <w:rFonts w:ascii="Times New Roman" w:hAnsi="Times New Roman" w:cs="Times New Roman"/>
          <w:sz w:val="24"/>
          <w:szCs w:val="24"/>
        </w:rPr>
        <w:t xml:space="preserve">.  While 25 did not agree. This shows </w:t>
      </w:r>
      <w:r w:rsidR="008540EB" w:rsidRPr="0051001B">
        <w:rPr>
          <w:rFonts w:ascii="Times New Roman" w:hAnsi="Times New Roman" w:cs="Times New Roman"/>
          <w:sz w:val="24"/>
          <w:szCs w:val="24"/>
        </w:rPr>
        <w:t>environmental accounting be made mandatory for companies in Nigeria</w:t>
      </w:r>
      <w:r w:rsidRPr="0051001B">
        <w:rPr>
          <w:rFonts w:ascii="Times New Roman" w:hAnsi="Times New Roman" w:cs="Times New Roman"/>
          <w:sz w:val="24"/>
          <w:szCs w:val="24"/>
        </w:rPr>
        <w:t xml:space="preserve">. </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TABLE 5:</w:t>
      </w:r>
      <w:r w:rsidR="00E81E64" w:rsidRPr="0051001B">
        <w:rPr>
          <w:rFonts w:ascii="Times New Roman" w:hAnsi="Times New Roman" w:cs="Times New Roman"/>
          <w:b/>
          <w:sz w:val="24"/>
          <w:szCs w:val="24"/>
        </w:rPr>
        <w:t xml:space="preserve"> </w:t>
      </w:r>
      <w:r w:rsidR="00E81E64" w:rsidRPr="0051001B">
        <w:rPr>
          <w:rFonts w:ascii="Times New Roman" w:hAnsi="Times New Roman" w:cs="Times New Roman"/>
          <w:sz w:val="24"/>
          <w:szCs w:val="24"/>
        </w:rPr>
        <w:t>Lack of regulatory enforcement affects environmental accounting practices.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Percentage</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Strongly 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45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45%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Neutral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20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Disagree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sz w:val="24"/>
                <w:szCs w:val="24"/>
              </w:rPr>
              <w:t>Strongly Disagree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Source:</w:t>
      </w:r>
      <w:r w:rsidRPr="0051001B">
        <w:rPr>
          <w:rFonts w:ascii="Times New Roman" w:hAnsi="Times New Roman" w:cs="Times New Roman"/>
          <w:b/>
          <w:sz w:val="24"/>
          <w:szCs w:val="24"/>
        </w:rPr>
        <w:t xml:space="preserve"> research field work</w:t>
      </w:r>
      <w:r w:rsidRPr="0051001B">
        <w:rPr>
          <w:rFonts w:ascii="Times New Roman" w:hAnsi="Times New Roman" w:cs="Times New Roman"/>
          <w:b/>
          <w:i/>
          <w:sz w:val="24"/>
          <w:szCs w:val="24"/>
        </w:rPr>
        <w:t>, 2025</w:t>
      </w:r>
    </w:p>
    <w:p w:rsidR="00E81E64" w:rsidRPr="0051001B" w:rsidRDefault="00F67D36" w:rsidP="00E81E64">
      <w:pPr>
        <w:pStyle w:val="NoSpacing"/>
        <w:spacing w:line="360" w:lineRule="auto"/>
        <w:ind w:firstLine="357"/>
        <w:jc w:val="both"/>
        <w:rPr>
          <w:rFonts w:ascii="Times New Roman" w:hAnsi="Times New Roman" w:cs="Times New Roman"/>
          <w:sz w:val="24"/>
          <w:szCs w:val="24"/>
        </w:rPr>
      </w:pPr>
      <w:r w:rsidRPr="0051001B">
        <w:rPr>
          <w:rFonts w:ascii="Times New Roman" w:hAnsi="Times New Roman" w:cs="Times New Roman"/>
          <w:sz w:val="24"/>
          <w:szCs w:val="24"/>
        </w:rPr>
        <w:t xml:space="preserve">From the above table 45 respondent representing 45% says strongly agree while 30 respondents representing 30% says agree, 20 respondent representing 20 is neutral , while 3 </w:t>
      </w:r>
      <w:r w:rsidRPr="0051001B">
        <w:rPr>
          <w:rFonts w:ascii="Times New Roman" w:hAnsi="Times New Roman" w:cs="Times New Roman"/>
          <w:sz w:val="24"/>
          <w:szCs w:val="24"/>
        </w:rPr>
        <w:lastRenderedPageBreak/>
        <w:t xml:space="preserve">respondent representing 5 % says its disagree. This means that </w:t>
      </w:r>
      <w:r w:rsidR="00E81E64" w:rsidRPr="0051001B">
        <w:rPr>
          <w:rFonts w:ascii="Times New Roman" w:hAnsi="Times New Roman" w:cs="Times New Roman"/>
          <w:sz w:val="24"/>
          <w:szCs w:val="24"/>
        </w:rPr>
        <w:t>Lack of regulatory enforcement affects environmental accounting practices.</w:t>
      </w:r>
    </w:p>
    <w:p w:rsidR="00F67D36" w:rsidRPr="00D74EC2" w:rsidRDefault="00F67D36" w:rsidP="00E81E64">
      <w:pPr>
        <w:pStyle w:val="NoSpacing"/>
        <w:spacing w:line="360" w:lineRule="auto"/>
        <w:ind w:firstLine="357"/>
        <w:jc w:val="both"/>
        <w:rPr>
          <w:rFonts w:ascii="Times New Roman" w:hAnsi="Times New Roman" w:cs="Times New Roman"/>
          <w:b/>
          <w:sz w:val="24"/>
          <w:szCs w:val="24"/>
        </w:rPr>
      </w:pPr>
      <w:r w:rsidRPr="00D74EC2">
        <w:rPr>
          <w:rFonts w:ascii="Times New Roman" w:hAnsi="Times New Roman" w:cs="Times New Roman"/>
          <w:b/>
          <w:sz w:val="24"/>
          <w:szCs w:val="24"/>
        </w:rPr>
        <w:t>TABLE 6:</w:t>
      </w:r>
      <w:r w:rsidR="00E81E64" w:rsidRPr="00D74EC2">
        <w:rPr>
          <w:rFonts w:ascii="Times New Roman" w:hAnsi="Times New Roman" w:cs="Times New Roman"/>
          <w:b/>
          <w:sz w:val="24"/>
          <w:szCs w:val="24"/>
        </w:rPr>
        <w:t xml:space="preserve"> There is limited knowledge and expertise on environmental accounting among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Strongly 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12</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12%</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Neutral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Disagree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Strongly Disagree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8</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8%</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i/>
          <w:sz w:val="24"/>
          <w:szCs w:val="24"/>
        </w:rPr>
        <w:tab/>
      </w:r>
      <w:r w:rsidRPr="0051001B">
        <w:rPr>
          <w:rFonts w:ascii="Times New Roman" w:hAnsi="Times New Roman" w:cs="Times New Roman"/>
          <w:sz w:val="24"/>
          <w:szCs w:val="24"/>
        </w:rPr>
        <w:t xml:space="preserve">From the above table 50 respondents representing 50% strongly agree that </w:t>
      </w:r>
      <w:r w:rsidR="00E81E64" w:rsidRPr="0051001B">
        <w:rPr>
          <w:rFonts w:ascii="Times New Roman" w:hAnsi="Times New Roman" w:cs="Times New Roman"/>
          <w:sz w:val="24"/>
          <w:szCs w:val="24"/>
        </w:rPr>
        <w:t>There is limited knowledge and expertise on environmental accounting among staff.</w:t>
      </w:r>
      <w:r w:rsidRPr="0051001B">
        <w:rPr>
          <w:rFonts w:ascii="Times New Roman" w:hAnsi="Times New Roman" w:cs="Times New Roman"/>
          <w:sz w:val="24"/>
          <w:szCs w:val="24"/>
        </w:rPr>
        <w:t xml:space="preserve"> while 12 respondents representing 12% are agreed, 20 respondent representing 20% is neutral and 10 respondent representing 10% is disagrees. While 8 respondent representing 8% are strongly disagree</w:t>
      </w:r>
      <w:r w:rsidR="00E81E64" w:rsidRPr="0051001B">
        <w:rPr>
          <w:rFonts w:ascii="Times New Roman" w:hAnsi="Times New Roman" w:cs="Times New Roman"/>
          <w:sz w:val="24"/>
          <w:szCs w:val="24"/>
        </w:rPr>
        <w:t xml:space="preserve"> There is limited knowledge and expertise on environmental accounting among staff.</w:t>
      </w:r>
    </w:p>
    <w:p w:rsidR="00F67D36" w:rsidRPr="00D74EC2"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TABLE 7:</w:t>
      </w:r>
      <w:r w:rsidR="00E81E64" w:rsidRPr="0051001B">
        <w:rPr>
          <w:rFonts w:ascii="Times New Roman" w:hAnsi="Times New Roman" w:cs="Times New Roman"/>
          <w:b/>
          <w:sz w:val="24"/>
          <w:szCs w:val="24"/>
        </w:rPr>
        <w:t xml:space="preserve"> </w:t>
      </w:r>
      <w:r w:rsidR="00E81E64" w:rsidRPr="00D74EC2">
        <w:rPr>
          <w:rFonts w:ascii="Times New Roman" w:hAnsi="Times New Roman" w:cs="Times New Roman"/>
          <w:b/>
          <w:sz w:val="24"/>
          <w:szCs w:val="24"/>
        </w:rPr>
        <w:t>Environmental data is difficult to collect and quantify financially</w:t>
      </w:r>
      <w:r w:rsidR="00D74EC2">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Strongly 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Neutral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Disagree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Strongly Disagree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8</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8%</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b/>
          <w:sz w:val="24"/>
          <w:szCs w:val="24"/>
        </w:rPr>
        <w:tab/>
      </w:r>
      <w:r w:rsidRPr="0051001B">
        <w:rPr>
          <w:rFonts w:ascii="Times New Roman" w:hAnsi="Times New Roman" w:cs="Times New Roman"/>
          <w:sz w:val="24"/>
          <w:szCs w:val="24"/>
        </w:rPr>
        <w:t xml:space="preserve">From the above table 50 respondents representing 50% strongly agree that agree that </w:t>
      </w:r>
      <w:r w:rsidR="00E81E64" w:rsidRPr="0051001B">
        <w:rPr>
          <w:rFonts w:ascii="Times New Roman" w:hAnsi="Times New Roman" w:cs="Times New Roman"/>
          <w:sz w:val="24"/>
          <w:szCs w:val="24"/>
        </w:rPr>
        <w:t>Environmental data is difficult to collect and quantify financially</w:t>
      </w:r>
      <w:r w:rsidRPr="0051001B">
        <w:rPr>
          <w:rFonts w:ascii="Times New Roman" w:hAnsi="Times New Roman" w:cs="Times New Roman"/>
          <w:sz w:val="24"/>
          <w:szCs w:val="24"/>
        </w:rPr>
        <w:t xml:space="preserve">, 25 respondents representing 25%  agree, 7 respondents representing 7% are neutral while 10 respondent representing 10% disagree and 8 respondent representing 8% are strongly disagree. This means that </w:t>
      </w:r>
      <w:r w:rsidR="00E81E64" w:rsidRPr="0051001B">
        <w:rPr>
          <w:rFonts w:ascii="Times New Roman" w:hAnsi="Times New Roman" w:cs="Times New Roman"/>
          <w:sz w:val="24"/>
          <w:szCs w:val="24"/>
        </w:rPr>
        <w:t xml:space="preserve">Environmental </w:t>
      </w:r>
      <w:r w:rsidR="00E81E64" w:rsidRPr="0051001B">
        <w:rPr>
          <w:rFonts w:ascii="Times New Roman" w:hAnsi="Times New Roman" w:cs="Times New Roman"/>
          <w:sz w:val="24"/>
          <w:szCs w:val="24"/>
        </w:rPr>
        <w:lastRenderedPageBreak/>
        <w:t>data is difficult to collect and quantify financially</w:t>
      </w:r>
      <w:r w:rsidRPr="0051001B">
        <w:rPr>
          <w:rFonts w:ascii="Times New Roman" w:hAnsi="Times New Roman" w:cs="Times New Roman"/>
          <w:sz w:val="24"/>
          <w:szCs w:val="24"/>
        </w:rPr>
        <w:t xml:space="preserve"> since large percentage of the respondents are strongly agree.</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TABLE 8:</w:t>
      </w:r>
      <w:r w:rsidR="00E81E64" w:rsidRPr="0051001B">
        <w:rPr>
          <w:rFonts w:ascii="Times New Roman" w:hAnsi="Times New Roman" w:cs="Times New Roman"/>
          <w:b/>
          <w:sz w:val="24"/>
          <w:szCs w:val="24"/>
        </w:rPr>
        <w:t xml:space="preserve"> </w:t>
      </w:r>
      <w:r w:rsidR="00E81E64" w:rsidRPr="00D74EC2">
        <w:rPr>
          <w:rFonts w:ascii="Times New Roman" w:hAnsi="Times New Roman" w:cs="Times New Roman"/>
          <w:b/>
          <w:sz w:val="24"/>
          <w:szCs w:val="24"/>
        </w:rPr>
        <w:t>Environmental accounting increases the cost of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Strongly 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40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40%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Neutral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13</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13%</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Disagree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Strongly Disagree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b/>
        <w:t xml:space="preserve">From the above table 35 respondent representing 35% strongly agree that using </w:t>
      </w:r>
      <w:r w:rsidR="00E81E64" w:rsidRPr="0051001B">
        <w:rPr>
          <w:rFonts w:ascii="Times New Roman" w:hAnsi="Times New Roman" w:cs="Times New Roman"/>
          <w:sz w:val="24"/>
          <w:szCs w:val="24"/>
        </w:rPr>
        <w:t>Environmental accounting increases the cost of operations</w:t>
      </w:r>
      <w:r w:rsidRPr="0051001B">
        <w:rPr>
          <w:rFonts w:ascii="Times New Roman" w:hAnsi="Times New Roman" w:cs="Times New Roman"/>
          <w:sz w:val="24"/>
          <w:szCs w:val="24"/>
        </w:rPr>
        <w:t xml:space="preserve">, 40 respondent representing 40% agree while 13 respondents representing 13% were neutral and 5 respondent representing 5% are disagree while 7 respondent representing 7% were strongly disagree. This shows that using </w:t>
      </w:r>
      <w:r w:rsidR="00E81E64" w:rsidRPr="0051001B">
        <w:rPr>
          <w:rFonts w:ascii="Times New Roman" w:hAnsi="Times New Roman" w:cs="Times New Roman"/>
          <w:sz w:val="24"/>
          <w:szCs w:val="24"/>
        </w:rPr>
        <w:t>Environmental accounting increases the cost of operations</w:t>
      </w:r>
      <w:r w:rsidRPr="0051001B">
        <w:rPr>
          <w:rFonts w:ascii="Times New Roman" w:hAnsi="Times New Roman" w:cs="Times New Roman"/>
          <w:sz w:val="24"/>
          <w:szCs w:val="24"/>
        </w:rPr>
        <w:t xml:space="preserve"> since large percentage of the respondent agree. </w:t>
      </w:r>
    </w:p>
    <w:p w:rsidR="00F67D36" w:rsidRPr="00D74EC2"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TABLE 8: </w:t>
      </w:r>
      <w:r w:rsidR="0037526B" w:rsidRPr="00D74EC2">
        <w:rPr>
          <w:rFonts w:ascii="Times New Roman" w:hAnsi="Times New Roman" w:cs="Times New Roman"/>
          <w:b/>
          <w:sz w:val="24"/>
          <w:szCs w:val="24"/>
        </w:rPr>
        <w:t>There is limited management support for environmental accounting initiatives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Strongly 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40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40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Neutral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13</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13%</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Disagree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Strongly Disagree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37526B" w:rsidRPr="00D74EC2"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b/>
        <w:t xml:space="preserve">From the above table 40 respondents representing 40% strongly agree that </w:t>
      </w:r>
      <w:r w:rsidR="0037526B" w:rsidRPr="0051001B">
        <w:rPr>
          <w:rFonts w:ascii="Times New Roman" w:hAnsi="Times New Roman" w:cs="Times New Roman"/>
          <w:sz w:val="24"/>
          <w:szCs w:val="24"/>
        </w:rPr>
        <w:t>There is limited management support for environmental accounting initiatives</w:t>
      </w:r>
      <w:r w:rsidRPr="0051001B">
        <w:rPr>
          <w:rFonts w:ascii="Times New Roman" w:hAnsi="Times New Roman" w:cs="Times New Roman"/>
          <w:sz w:val="24"/>
          <w:szCs w:val="24"/>
        </w:rPr>
        <w:t xml:space="preserve">, 30 respondents representing 30% agree and 13 respondent representing 13% are neutral, and 5 respondent representing 5% while 7 respondents representing 7%. So this means </w:t>
      </w:r>
      <w:r w:rsidR="0037526B" w:rsidRPr="0051001B">
        <w:rPr>
          <w:rFonts w:ascii="Times New Roman" w:hAnsi="Times New Roman" w:cs="Times New Roman"/>
          <w:sz w:val="24"/>
          <w:szCs w:val="24"/>
        </w:rPr>
        <w:t>There is limited management support for environmental accounting initiatives</w:t>
      </w:r>
      <w:r w:rsidRPr="0051001B">
        <w:rPr>
          <w:rFonts w:ascii="Times New Roman" w:hAnsi="Times New Roman" w:cs="Times New Roman"/>
          <w:sz w:val="24"/>
          <w:szCs w:val="24"/>
        </w:rPr>
        <w:t xml:space="preserve">. </w:t>
      </w:r>
    </w:p>
    <w:p w:rsidR="00F67D36" w:rsidRPr="0051001B"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b/>
          <w:sz w:val="24"/>
          <w:szCs w:val="24"/>
        </w:rPr>
        <w:lastRenderedPageBreak/>
        <w:t>TABLE 10</w:t>
      </w:r>
      <w:r w:rsidRPr="0051001B">
        <w:rPr>
          <w:rFonts w:ascii="Times New Roman" w:hAnsi="Times New Roman" w:cs="Times New Roman"/>
          <w:sz w:val="24"/>
          <w:szCs w:val="24"/>
        </w:rPr>
        <w:t>:</w:t>
      </w:r>
      <w:r w:rsidR="0037526B" w:rsidRPr="0051001B">
        <w:rPr>
          <w:rFonts w:ascii="Times New Roman" w:hAnsi="Times New Roman" w:cs="Times New Roman"/>
          <w:sz w:val="24"/>
          <w:szCs w:val="24"/>
        </w:rPr>
        <w:t xml:space="preserve"> </w:t>
      </w:r>
      <w:r w:rsidR="0037526B" w:rsidRPr="0051001B">
        <w:rPr>
          <w:rFonts w:ascii="Times New Roman" w:hAnsi="Times New Roman" w:cs="Times New Roman"/>
          <w:b/>
          <w:sz w:val="24"/>
          <w:szCs w:val="24"/>
        </w:rPr>
        <w:t>Environmental accounting enhances the company’s public image.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Strongly 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40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40%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38</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38%</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Neutral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14</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14%</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Disagree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Strongly Disagree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3%</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b/>
          <w:sz w:val="24"/>
          <w:szCs w:val="24"/>
        </w:rPr>
        <w:tab/>
      </w:r>
      <w:r w:rsidRPr="0051001B">
        <w:rPr>
          <w:rFonts w:ascii="Times New Roman" w:hAnsi="Times New Roman" w:cs="Times New Roman"/>
          <w:sz w:val="24"/>
          <w:szCs w:val="24"/>
        </w:rPr>
        <w:t xml:space="preserve">From the above table 40 respondent representing 40% strongly agree </w:t>
      </w:r>
      <w:r w:rsidR="0037526B" w:rsidRPr="0051001B">
        <w:rPr>
          <w:rFonts w:ascii="Times New Roman" w:hAnsi="Times New Roman" w:cs="Times New Roman"/>
          <w:sz w:val="24"/>
          <w:szCs w:val="24"/>
        </w:rPr>
        <w:t>Environmental accounting enhances the company’s public image</w:t>
      </w:r>
      <w:r w:rsidRPr="0051001B">
        <w:rPr>
          <w:rFonts w:ascii="Times New Roman" w:hAnsi="Times New Roman" w:cs="Times New Roman"/>
          <w:sz w:val="24"/>
          <w:szCs w:val="24"/>
        </w:rPr>
        <w:t xml:space="preserve">, 38 respondent representing 38% agree while 14 respondent representing 14% were neutral and 5 respondents representing 5% are disagree while 3 respondent representing 3% were strongly disagree. </w:t>
      </w:r>
      <w:r w:rsidR="0037526B" w:rsidRPr="0051001B">
        <w:rPr>
          <w:rFonts w:ascii="Times New Roman" w:hAnsi="Times New Roman" w:cs="Times New Roman"/>
          <w:sz w:val="24"/>
          <w:szCs w:val="24"/>
        </w:rPr>
        <w:t>Environmental accounting enhances the company’s public image.</w:t>
      </w:r>
      <w:r w:rsidRPr="0051001B">
        <w:rPr>
          <w:rFonts w:ascii="Times New Roman" w:hAnsi="Times New Roman" w:cs="Times New Roman"/>
          <w:sz w:val="24"/>
          <w:szCs w:val="24"/>
        </w:rPr>
        <w:t xml:space="preserve"> since large percentages of the respondents strongly agree.</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TABLE 11:</w:t>
      </w:r>
      <w:r w:rsidR="0037526B" w:rsidRPr="0051001B">
        <w:rPr>
          <w:rFonts w:ascii="Times New Roman" w:hAnsi="Times New Roman" w:cs="Times New Roman"/>
          <w:b/>
          <w:sz w:val="24"/>
          <w:szCs w:val="24"/>
        </w:rPr>
        <w:t xml:space="preserve"> It helps in identifying cost-saving opportunities through resource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Strongly 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28</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28%</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Neutral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Disagree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Strongly Disagree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37526B" w:rsidRPr="00D74EC2"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b/>
        <w:t xml:space="preserve"> From the above table 50 respondent representing 50% strongly agree that </w:t>
      </w:r>
      <w:r w:rsidR="0037526B" w:rsidRPr="0051001B">
        <w:rPr>
          <w:rFonts w:ascii="Times New Roman" w:hAnsi="Times New Roman" w:cs="Times New Roman"/>
          <w:sz w:val="24"/>
          <w:szCs w:val="24"/>
        </w:rPr>
        <w:t>It helps in identifying cost-saving opportunities through resource efficiency</w:t>
      </w:r>
      <w:r w:rsidRPr="0051001B">
        <w:rPr>
          <w:rFonts w:ascii="Times New Roman" w:hAnsi="Times New Roman" w:cs="Times New Roman"/>
          <w:sz w:val="24"/>
          <w:szCs w:val="24"/>
        </w:rPr>
        <w:t xml:space="preserve">, 28 respondent representing 28% agree, 10 respondent representing 10% were neutral, 7 respondent representing 7% disagree while 5 respondents representing 5% strongly disagree. This means that </w:t>
      </w:r>
      <w:r w:rsidR="0037526B" w:rsidRPr="0051001B">
        <w:rPr>
          <w:rFonts w:ascii="Times New Roman" w:hAnsi="Times New Roman" w:cs="Times New Roman"/>
          <w:sz w:val="24"/>
          <w:szCs w:val="24"/>
        </w:rPr>
        <w:t>It helps in identifying cost-saving opportunities through resource efficiency.</w:t>
      </w:r>
      <w:r w:rsidRPr="0051001B">
        <w:rPr>
          <w:rFonts w:ascii="Times New Roman" w:hAnsi="Times New Roman" w:cs="Times New Roman"/>
          <w:sz w:val="24"/>
          <w:szCs w:val="24"/>
        </w:rPr>
        <w:t xml:space="preserve"> since large percentage of the respondent strongly agree.</w:t>
      </w:r>
    </w:p>
    <w:p w:rsidR="00D74EC2" w:rsidRDefault="00D74EC2" w:rsidP="00F67D36">
      <w:pPr>
        <w:pStyle w:val="NoSpacing"/>
        <w:spacing w:line="360" w:lineRule="auto"/>
        <w:jc w:val="both"/>
        <w:rPr>
          <w:rFonts w:ascii="Times New Roman" w:hAnsi="Times New Roman" w:cs="Times New Roman"/>
          <w:b/>
          <w:sz w:val="24"/>
          <w:szCs w:val="24"/>
        </w:rPr>
      </w:pP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lastRenderedPageBreak/>
        <w:t>TABLE 12</w:t>
      </w:r>
      <w:r w:rsidRPr="00D74EC2">
        <w:rPr>
          <w:rFonts w:ascii="Times New Roman" w:hAnsi="Times New Roman" w:cs="Times New Roman"/>
          <w:b/>
          <w:sz w:val="24"/>
          <w:szCs w:val="24"/>
        </w:rPr>
        <w:t xml:space="preserve">: </w:t>
      </w:r>
      <w:r w:rsidR="0037526B" w:rsidRPr="00D74EC2">
        <w:rPr>
          <w:rFonts w:ascii="Times New Roman" w:hAnsi="Times New Roman" w:cs="Times New Roman"/>
          <w:b/>
          <w:sz w:val="24"/>
          <w:szCs w:val="24"/>
        </w:rPr>
        <w:t>Environmental Accounting improves compliance with environmental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Strongly 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28</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28%</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Neutral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Disagree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Strongly Disagree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b/>
        <w:t xml:space="preserve"> From the above table 50 respondent representing 50% strongly agree that </w:t>
      </w:r>
      <w:r w:rsidR="0037526B" w:rsidRPr="0051001B">
        <w:rPr>
          <w:rFonts w:ascii="Times New Roman" w:hAnsi="Times New Roman" w:cs="Times New Roman"/>
          <w:sz w:val="24"/>
          <w:szCs w:val="24"/>
        </w:rPr>
        <w:t>It improves compliance with environmental regulations.</w:t>
      </w:r>
      <w:r w:rsidRPr="0051001B">
        <w:rPr>
          <w:rFonts w:ascii="Times New Roman" w:hAnsi="Times New Roman" w:cs="Times New Roman"/>
          <w:sz w:val="24"/>
          <w:szCs w:val="24"/>
        </w:rPr>
        <w:t xml:space="preserve">, 28 respondent representing 28% agree, 10 respondent representing 10% were neutral, 7 respondent representing 7% disagree while 5 respondents representing 5% strongly disagree. This means that </w:t>
      </w:r>
      <w:r w:rsidR="0037526B" w:rsidRPr="0051001B">
        <w:rPr>
          <w:rFonts w:ascii="Times New Roman" w:hAnsi="Times New Roman" w:cs="Times New Roman"/>
          <w:sz w:val="24"/>
          <w:szCs w:val="24"/>
        </w:rPr>
        <w:t>Environmental Accounting improves compliance with environmental regulations</w:t>
      </w:r>
    </w:p>
    <w:p w:rsidR="00F67D36" w:rsidRPr="00D74EC2" w:rsidRDefault="00F67D36" w:rsidP="00F67D36">
      <w:pPr>
        <w:pStyle w:val="NoSpacing"/>
        <w:spacing w:line="360" w:lineRule="auto"/>
        <w:jc w:val="both"/>
        <w:rPr>
          <w:rFonts w:ascii="Times New Roman" w:hAnsi="Times New Roman" w:cs="Times New Roman"/>
          <w:b/>
          <w:sz w:val="24"/>
          <w:szCs w:val="24"/>
        </w:rPr>
      </w:pPr>
      <w:r w:rsidRPr="00D74EC2">
        <w:rPr>
          <w:rFonts w:ascii="Times New Roman" w:hAnsi="Times New Roman" w:cs="Times New Roman"/>
          <w:b/>
          <w:sz w:val="24"/>
          <w:szCs w:val="24"/>
        </w:rPr>
        <w:t xml:space="preserve">TABLE 13: </w:t>
      </w:r>
      <w:r w:rsidR="00B75D8E" w:rsidRPr="00D74EC2">
        <w:rPr>
          <w:rFonts w:ascii="Times New Roman" w:hAnsi="Times New Roman" w:cs="Times New Roman"/>
          <w:b/>
          <w:sz w:val="24"/>
          <w:szCs w:val="24"/>
        </w:rPr>
        <w:t>It encourages long-term sustainability and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Strongly 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28</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28%</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Neutral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Disagree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Strongly Disagree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D74EC2" w:rsidRDefault="00F67D36" w:rsidP="00F67D36">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b/>
        <w:t xml:space="preserve"> From the above table 50 respondent representing 50% strongly agree that </w:t>
      </w:r>
      <w:r w:rsidR="00D74EC2" w:rsidRPr="00D74EC2">
        <w:rPr>
          <w:rFonts w:ascii="Times New Roman" w:hAnsi="Times New Roman" w:cs="Times New Roman"/>
          <w:sz w:val="24"/>
          <w:szCs w:val="24"/>
        </w:rPr>
        <w:t>It encourages long-term sustainability and planning</w:t>
      </w:r>
      <w:r w:rsidRPr="0051001B">
        <w:rPr>
          <w:rFonts w:ascii="Times New Roman" w:hAnsi="Times New Roman" w:cs="Times New Roman"/>
          <w:sz w:val="24"/>
          <w:szCs w:val="24"/>
        </w:rPr>
        <w:t xml:space="preserve">, 28 respondent representing 28% agree, 10 respondent representing 10% were neutral, 7 respondent representing 7% disagree while 5 respondents representing 5% strongly disagree. This means that </w:t>
      </w:r>
      <w:r w:rsidR="00D74EC2" w:rsidRPr="00D74EC2">
        <w:rPr>
          <w:rFonts w:ascii="Times New Roman" w:hAnsi="Times New Roman" w:cs="Times New Roman"/>
          <w:sz w:val="24"/>
          <w:szCs w:val="24"/>
        </w:rPr>
        <w:t>It encourages long-term sustainability and planning</w:t>
      </w:r>
    </w:p>
    <w:p w:rsidR="00D74EC2" w:rsidRDefault="00D74EC2" w:rsidP="00F67D36">
      <w:pPr>
        <w:pStyle w:val="NoSpacing"/>
        <w:spacing w:line="360" w:lineRule="auto"/>
        <w:jc w:val="both"/>
        <w:rPr>
          <w:rFonts w:ascii="Times New Roman" w:hAnsi="Times New Roman" w:cs="Times New Roman"/>
          <w:b/>
          <w:sz w:val="24"/>
          <w:szCs w:val="24"/>
        </w:rPr>
      </w:pPr>
    </w:p>
    <w:p w:rsidR="00D74EC2" w:rsidRDefault="00D74EC2" w:rsidP="00F67D36">
      <w:pPr>
        <w:pStyle w:val="NoSpacing"/>
        <w:spacing w:line="360" w:lineRule="auto"/>
        <w:jc w:val="both"/>
        <w:rPr>
          <w:rFonts w:ascii="Times New Roman" w:hAnsi="Times New Roman" w:cs="Times New Roman"/>
          <w:b/>
          <w:sz w:val="24"/>
          <w:szCs w:val="24"/>
        </w:rPr>
      </w:pP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lastRenderedPageBreak/>
        <w:t xml:space="preserve">TABLE 14: </w:t>
      </w:r>
      <w:r w:rsidR="00B75D8E" w:rsidRPr="00D74EC2">
        <w:rPr>
          <w:rFonts w:ascii="Times New Roman" w:hAnsi="Times New Roman" w:cs="Times New Roman"/>
          <w:b/>
          <w:sz w:val="24"/>
          <w:szCs w:val="24"/>
        </w:rPr>
        <w:t>Environmental reporting can attract environmentally conscious investors.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Options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Respondents</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 xml:space="preserve">Percentage </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Strongly 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28</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28%</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Neutral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10%</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Disagree</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7%</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 xml:space="preserve">Strongly Disagree </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sz w:val="24"/>
                <w:szCs w:val="24"/>
              </w:rPr>
            </w:pPr>
            <w:r w:rsidRPr="0051001B">
              <w:rPr>
                <w:rFonts w:ascii="Times New Roman" w:hAnsi="Times New Roman" w:cs="Times New Roman"/>
                <w:sz w:val="24"/>
                <w:szCs w:val="24"/>
              </w:rPr>
              <w:t>5%</w:t>
            </w:r>
          </w:p>
        </w:tc>
      </w:tr>
      <w:tr w:rsidR="00F67D36" w:rsidRPr="0051001B" w:rsidTr="00F629EF">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Total</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c>
          <w:tcPr>
            <w:tcW w:w="3192" w:type="dxa"/>
            <w:shd w:val="clear" w:color="auto" w:fill="auto"/>
          </w:tcPr>
          <w:p w:rsidR="00F67D36" w:rsidRPr="0051001B" w:rsidRDefault="00F67D36" w:rsidP="00F629EF">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100%</w:t>
            </w:r>
          </w:p>
        </w:tc>
      </w:tr>
    </w:tbl>
    <w:p w:rsidR="00F67D36" w:rsidRPr="0051001B" w:rsidRDefault="00F67D36" w:rsidP="00F67D36">
      <w:pPr>
        <w:pStyle w:val="NoSpacing"/>
        <w:spacing w:line="360" w:lineRule="auto"/>
        <w:jc w:val="both"/>
        <w:rPr>
          <w:rFonts w:ascii="Times New Roman" w:hAnsi="Times New Roman" w:cs="Times New Roman"/>
          <w:b/>
          <w:i/>
          <w:sz w:val="24"/>
          <w:szCs w:val="24"/>
        </w:rPr>
      </w:pPr>
      <w:r w:rsidRPr="0051001B">
        <w:rPr>
          <w:rFonts w:ascii="Times New Roman" w:hAnsi="Times New Roman" w:cs="Times New Roman"/>
          <w:b/>
          <w:i/>
          <w:sz w:val="24"/>
          <w:szCs w:val="24"/>
        </w:rPr>
        <w:t xml:space="preserve">Source: </w:t>
      </w:r>
      <w:r w:rsidRPr="0051001B">
        <w:rPr>
          <w:rFonts w:ascii="Times New Roman" w:hAnsi="Times New Roman" w:cs="Times New Roman"/>
          <w:b/>
          <w:sz w:val="24"/>
          <w:szCs w:val="24"/>
        </w:rPr>
        <w:t>research field work</w:t>
      </w:r>
      <w:r w:rsidRPr="0051001B">
        <w:rPr>
          <w:rFonts w:ascii="Times New Roman" w:hAnsi="Times New Roman" w:cs="Times New Roman"/>
          <w:b/>
          <w:i/>
          <w:sz w:val="24"/>
          <w:szCs w:val="24"/>
        </w:rPr>
        <w:t>, 2025</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sz w:val="24"/>
          <w:szCs w:val="24"/>
        </w:rPr>
        <w:tab/>
        <w:t xml:space="preserve"> From the above table 50 respondent representing 50% strongly agree that </w:t>
      </w:r>
      <w:r w:rsidR="006C33BB" w:rsidRPr="0051001B">
        <w:rPr>
          <w:rFonts w:ascii="Times New Roman" w:hAnsi="Times New Roman" w:cs="Times New Roman"/>
          <w:sz w:val="24"/>
          <w:szCs w:val="24"/>
        </w:rPr>
        <w:t>Environmental reporting can attract environmentally conscious investors</w:t>
      </w:r>
      <w:r w:rsidRPr="0051001B">
        <w:rPr>
          <w:rFonts w:ascii="Times New Roman" w:hAnsi="Times New Roman" w:cs="Times New Roman"/>
          <w:sz w:val="24"/>
          <w:szCs w:val="24"/>
        </w:rPr>
        <w:t xml:space="preserve">, 28 respondent representing 28% agree, 10 respondent representing 10% were neutral, 7 respondent representing 7% disagree while 5 respondents representing 5% strongly disagree. </w:t>
      </w:r>
      <w:r w:rsidR="006C33BB" w:rsidRPr="0051001B">
        <w:rPr>
          <w:rFonts w:ascii="Times New Roman" w:hAnsi="Times New Roman" w:cs="Times New Roman"/>
          <w:sz w:val="24"/>
          <w:szCs w:val="24"/>
        </w:rPr>
        <w:t>Environmental reporting can attract environmentally conscious investors.</w:t>
      </w:r>
      <w:r w:rsidRPr="0051001B">
        <w:rPr>
          <w:rFonts w:ascii="Times New Roman" w:hAnsi="Times New Roman" w:cs="Times New Roman"/>
          <w:b/>
          <w:sz w:val="24"/>
          <w:szCs w:val="24"/>
        </w:rPr>
        <w:t xml:space="preserve"> </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4.3</w:t>
      </w:r>
      <w:r w:rsidRPr="0051001B">
        <w:rPr>
          <w:rFonts w:ascii="Times New Roman" w:hAnsi="Times New Roman" w:cs="Times New Roman"/>
          <w:b/>
          <w:sz w:val="24"/>
          <w:szCs w:val="24"/>
        </w:rPr>
        <w:tab/>
        <w:t xml:space="preserve">ANALYSIS OF RESEARCH QUESTIONS </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RESEARCH QUESTION 1</w:t>
      </w:r>
    </w:p>
    <w:p w:rsidR="006C33BB" w:rsidRPr="0051001B" w:rsidRDefault="006C33BB" w:rsidP="00F67D36">
      <w:pPr>
        <w:pStyle w:val="NoSpacing"/>
        <w:spacing w:line="360" w:lineRule="auto"/>
        <w:ind w:firstLine="357"/>
        <w:jc w:val="both"/>
        <w:rPr>
          <w:rFonts w:ascii="Times New Roman" w:hAnsi="Times New Roman" w:cs="Times New Roman"/>
          <w:b/>
          <w:sz w:val="24"/>
          <w:szCs w:val="24"/>
        </w:rPr>
      </w:pPr>
      <w:r w:rsidRPr="0051001B">
        <w:rPr>
          <w:rFonts w:ascii="Times New Roman" w:hAnsi="Times New Roman" w:cs="Times New Roman"/>
          <w:b/>
          <w:sz w:val="24"/>
          <w:szCs w:val="24"/>
        </w:rPr>
        <w:t>Environmental accounting enhances the company’s public image</w:t>
      </w:r>
    </w:p>
    <w:p w:rsidR="00F67D36" w:rsidRPr="0051001B" w:rsidRDefault="00F67D36" w:rsidP="00F67D36">
      <w:pPr>
        <w:pStyle w:val="NoSpacing"/>
        <w:spacing w:line="360" w:lineRule="auto"/>
        <w:ind w:firstLine="357"/>
        <w:jc w:val="both"/>
        <w:rPr>
          <w:rFonts w:ascii="Times New Roman" w:hAnsi="Times New Roman" w:cs="Times New Roman"/>
          <w:b/>
          <w:sz w:val="24"/>
          <w:szCs w:val="24"/>
        </w:rPr>
      </w:pPr>
      <w:r w:rsidRPr="0051001B">
        <w:rPr>
          <w:rFonts w:ascii="Times New Roman" w:hAnsi="Times New Roman" w:cs="Times New Roman"/>
          <w:sz w:val="24"/>
          <w:szCs w:val="24"/>
        </w:rPr>
        <w:t xml:space="preserve">The result gathered show that 68 respondents representing 68% of the respondent strongly agree that </w:t>
      </w:r>
      <w:r w:rsidR="006C33BB" w:rsidRPr="0051001B">
        <w:rPr>
          <w:rFonts w:ascii="Times New Roman" w:hAnsi="Times New Roman" w:cs="Times New Roman"/>
          <w:sz w:val="24"/>
          <w:szCs w:val="24"/>
        </w:rPr>
        <w:t>Environmental accounting enhances the company’s public image</w:t>
      </w:r>
      <w:r w:rsidRPr="0051001B">
        <w:rPr>
          <w:rFonts w:ascii="Times New Roman" w:hAnsi="Times New Roman" w:cs="Times New Roman"/>
          <w:sz w:val="24"/>
          <w:szCs w:val="24"/>
        </w:rPr>
        <w:t xml:space="preserve"> and 32 (32%) Agree. To back up this claim is table 4 of section B that shows that 90 (90%) respondent said they agree </w:t>
      </w:r>
      <w:r w:rsidR="00D74EC2" w:rsidRPr="0051001B">
        <w:rPr>
          <w:rFonts w:ascii="Times New Roman" w:hAnsi="Times New Roman" w:cs="Times New Roman"/>
          <w:sz w:val="24"/>
          <w:szCs w:val="24"/>
        </w:rPr>
        <w:t>Environmental accounting enhances the company’s public image</w:t>
      </w:r>
      <w:r w:rsidRPr="0051001B">
        <w:rPr>
          <w:rFonts w:ascii="Times New Roman" w:hAnsi="Times New Roman" w:cs="Times New Roman"/>
          <w:sz w:val="24"/>
          <w:szCs w:val="24"/>
        </w:rPr>
        <w:t xml:space="preserve">. The highest percentage of those who said yes make the claim real and true that they agree </w:t>
      </w:r>
      <w:r w:rsidR="006C33BB" w:rsidRPr="0051001B">
        <w:rPr>
          <w:rFonts w:ascii="Times New Roman" w:hAnsi="Times New Roman" w:cs="Times New Roman"/>
          <w:sz w:val="24"/>
          <w:szCs w:val="24"/>
        </w:rPr>
        <w:t>Environmental accounting enhances the company’s public image</w:t>
      </w:r>
      <w:r w:rsidRPr="0051001B">
        <w:rPr>
          <w:rFonts w:ascii="Times New Roman" w:hAnsi="Times New Roman" w:cs="Times New Roman"/>
          <w:sz w:val="24"/>
          <w:szCs w:val="24"/>
        </w:rPr>
        <w:t>.</w:t>
      </w:r>
    </w:p>
    <w:p w:rsidR="00F67D36" w:rsidRPr="0051001B" w:rsidRDefault="00F67D36" w:rsidP="00F67D36">
      <w:pPr>
        <w:pStyle w:val="NoSpacing"/>
        <w:spacing w:line="360" w:lineRule="auto"/>
        <w:ind w:left="357" w:firstLine="357"/>
        <w:jc w:val="both"/>
        <w:rPr>
          <w:rFonts w:ascii="Times New Roman" w:hAnsi="Times New Roman" w:cs="Times New Roman"/>
          <w:b/>
          <w:sz w:val="24"/>
          <w:szCs w:val="24"/>
        </w:rPr>
      </w:pPr>
      <w:r w:rsidRPr="0051001B">
        <w:rPr>
          <w:rFonts w:ascii="Times New Roman" w:hAnsi="Times New Roman" w:cs="Times New Roman"/>
          <w:b/>
          <w:sz w:val="24"/>
          <w:szCs w:val="24"/>
        </w:rPr>
        <w:t>RESEARCH QUESTION 2</w:t>
      </w:r>
    </w:p>
    <w:p w:rsidR="00F67D36" w:rsidRPr="0051001B" w:rsidRDefault="00AA2C23"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Lack of regulatory enforcement affects environmental accounting practices.</w:t>
      </w:r>
    </w:p>
    <w:p w:rsidR="00F67D36" w:rsidRPr="0051001B" w:rsidRDefault="00F67D36" w:rsidP="00F67D36">
      <w:pPr>
        <w:pStyle w:val="NoSpacing"/>
        <w:spacing w:line="360" w:lineRule="auto"/>
        <w:ind w:left="357" w:firstLine="357"/>
        <w:jc w:val="both"/>
        <w:rPr>
          <w:rFonts w:ascii="Times New Roman" w:hAnsi="Times New Roman" w:cs="Times New Roman"/>
          <w:sz w:val="24"/>
          <w:szCs w:val="24"/>
        </w:rPr>
      </w:pPr>
      <w:r w:rsidRPr="0051001B">
        <w:rPr>
          <w:rFonts w:ascii="Times New Roman" w:hAnsi="Times New Roman" w:cs="Times New Roman"/>
          <w:sz w:val="24"/>
          <w:szCs w:val="24"/>
        </w:rPr>
        <w:t xml:space="preserve">The result gathered shows that </w:t>
      </w:r>
      <w:r w:rsidR="00AA2C23" w:rsidRPr="0051001B">
        <w:rPr>
          <w:rFonts w:ascii="Times New Roman" w:hAnsi="Times New Roman" w:cs="Times New Roman"/>
          <w:sz w:val="24"/>
          <w:szCs w:val="24"/>
        </w:rPr>
        <w:t>Lack of regulatory enforcement affects environmental accounting practices.</w:t>
      </w:r>
      <w:r w:rsidRPr="0051001B">
        <w:rPr>
          <w:rFonts w:ascii="Times New Roman" w:hAnsi="Times New Roman" w:cs="Times New Roman"/>
          <w:sz w:val="24"/>
          <w:szCs w:val="24"/>
        </w:rPr>
        <w:t xml:space="preserve"> in Section B 15 (15%) respondent strongly Agree to this and 50 (50%) Agree while 25 (25%) were neutral and just 10 (10%) are disagree.</w:t>
      </w:r>
    </w:p>
    <w:p w:rsidR="00F67D36" w:rsidRPr="0051001B" w:rsidRDefault="00F67D36" w:rsidP="00F67D36">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RESEARCH QUESTION 3</w:t>
      </w:r>
    </w:p>
    <w:p w:rsidR="00454C8B" w:rsidRPr="0051001B" w:rsidRDefault="00454C8B" w:rsidP="00F67D36">
      <w:pPr>
        <w:pStyle w:val="NoSpacing"/>
        <w:spacing w:line="360" w:lineRule="auto"/>
        <w:ind w:left="357"/>
        <w:jc w:val="both"/>
        <w:rPr>
          <w:rFonts w:ascii="Times New Roman" w:hAnsi="Times New Roman" w:cs="Times New Roman"/>
          <w:b/>
          <w:sz w:val="24"/>
          <w:szCs w:val="24"/>
        </w:rPr>
      </w:pPr>
      <w:r w:rsidRPr="0051001B">
        <w:rPr>
          <w:rFonts w:ascii="Times New Roman" w:hAnsi="Times New Roman" w:cs="Times New Roman"/>
          <w:b/>
          <w:sz w:val="24"/>
          <w:szCs w:val="24"/>
        </w:rPr>
        <w:t>Environmental data is difficult to collect and quantify financially.</w:t>
      </w:r>
    </w:p>
    <w:p w:rsidR="00F67D36" w:rsidRPr="0051001B" w:rsidRDefault="00F67D36" w:rsidP="00F67D36">
      <w:pPr>
        <w:pStyle w:val="NoSpacing"/>
        <w:spacing w:line="360" w:lineRule="auto"/>
        <w:ind w:left="357"/>
        <w:jc w:val="both"/>
        <w:rPr>
          <w:rFonts w:ascii="Times New Roman" w:hAnsi="Times New Roman" w:cs="Times New Roman"/>
          <w:sz w:val="24"/>
          <w:szCs w:val="24"/>
        </w:rPr>
      </w:pPr>
      <w:r w:rsidRPr="0051001B">
        <w:rPr>
          <w:rFonts w:ascii="Times New Roman" w:hAnsi="Times New Roman" w:cs="Times New Roman"/>
          <w:sz w:val="24"/>
          <w:szCs w:val="24"/>
        </w:rPr>
        <w:lastRenderedPageBreak/>
        <w:t xml:space="preserve">Tables 3 of section B attest to this ascertain. It show 60 (60%) respondent says </w:t>
      </w:r>
      <w:r w:rsidR="00454C8B" w:rsidRPr="0051001B">
        <w:rPr>
          <w:rFonts w:ascii="Times New Roman" w:hAnsi="Times New Roman" w:cs="Times New Roman"/>
          <w:sz w:val="24"/>
          <w:szCs w:val="24"/>
        </w:rPr>
        <w:t>Environmental data is difficult to collect and quantify financially</w:t>
      </w:r>
      <w:r w:rsidRPr="0051001B">
        <w:rPr>
          <w:rFonts w:ascii="Times New Roman" w:hAnsi="Times New Roman" w:cs="Times New Roman"/>
          <w:sz w:val="24"/>
          <w:szCs w:val="24"/>
        </w:rPr>
        <w:t>, 20 (20%) agree that is effective and 10 (10%) were not sure of its effectiveness while 10 (10%) respondent are fair.</w:t>
      </w:r>
    </w:p>
    <w:p w:rsidR="00D74EC2" w:rsidRPr="00DD45A4" w:rsidRDefault="00D74EC2" w:rsidP="00D74EC2">
      <w:pPr>
        <w:spacing w:line="360" w:lineRule="auto"/>
        <w:jc w:val="both"/>
        <w:rPr>
          <w:rFonts w:asciiTheme="majorBidi" w:hAnsiTheme="majorBidi" w:cstheme="majorBidi"/>
          <w:b/>
          <w:bCs/>
        </w:rPr>
      </w:pPr>
      <w:r w:rsidRPr="00DD45A4">
        <w:rPr>
          <w:rFonts w:asciiTheme="majorBidi" w:hAnsiTheme="majorBidi" w:cstheme="majorBidi"/>
          <w:b/>
          <w:bCs/>
        </w:rPr>
        <w:t>4.4</w:t>
      </w:r>
      <w:r w:rsidRPr="00DD45A4">
        <w:rPr>
          <w:rFonts w:asciiTheme="majorBidi" w:hAnsiTheme="majorBidi" w:cstheme="majorBidi"/>
          <w:b/>
          <w:bCs/>
        </w:rPr>
        <w:tab/>
        <w:t>TEST OF HYPOTHESIS</w:t>
      </w:r>
    </w:p>
    <w:p w:rsidR="00D74EC2" w:rsidRPr="00DD45A4" w:rsidRDefault="00D74EC2" w:rsidP="00D74EC2">
      <w:pPr>
        <w:spacing w:line="360" w:lineRule="auto"/>
        <w:jc w:val="both"/>
        <w:rPr>
          <w:rFonts w:asciiTheme="majorBidi" w:hAnsiTheme="majorBidi" w:cstheme="majorBidi"/>
        </w:rPr>
      </w:pPr>
      <w:r w:rsidRPr="00DD45A4">
        <w:rPr>
          <w:rFonts w:asciiTheme="majorBidi" w:hAnsiTheme="majorBidi" w:cstheme="majorBidi"/>
        </w:rPr>
        <w:tab/>
        <w:t>The hypotheses are tested with chi-square statistical method.</w:t>
      </w:r>
    </w:p>
    <w:p w:rsidR="00D74EC2" w:rsidRPr="00DD45A4" w:rsidRDefault="00D74EC2" w:rsidP="00D74EC2">
      <w:pPr>
        <w:spacing w:line="360" w:lineRule="auto"/>
        <w:jc w:val="both"/>
        <w:rPr>
          <w:rFonts w:asciiTheme="majorBidi" w:hAnsiTheme="majorBidi" w:cstheme="majorBidi"/>
        </w:rPr>
      </w:pPr>
      <w:r w:rsidRPr="00DD45A4">
        <w:rPr>
          <w:rFonts w:asciiTheme="majorBidi" w:hAnsiTheme="majorBidi" w:cstheme="majorBidi"/>
        </w:rPr>
        <w:t xml:space="preserve">The chi-square test statistic is: </w:t>
      </w:r>
    </w:p>
    <w:p w:rsidR="00D74EC2" w:rsidRPr="00DD45A4" w:rsidRDefault="00D74EC2" w:rsidP="00D74EC2">
      <w:pPr>
        <w:spacing w:line="360" w:lineRule="auto"/>
        <w:jc w:val="both"/>
        <w:rPr>
          <w:rFonts w:asciiTheme="majorBidi" w:hAnsiTheme="majorBidi" w:cstheme="majorBidi"/>
        </w:rPr>
      </w:pPr>
      <w:r w:rsidRPr="00DD45A4">
        <w:rPr>
          <w:rFonts w:asciiTheme="majorBidi" w:hAnsiTheme="majorBidi" w:cstheme="majorBidi"/>
        </w:rPr>
        <w:t>X</w:t>
      </w:r>
      <w:r w:rsidRPr="00DD45A4">
        <w:rPr>
          <w:rFonts w:asciiTheme="majorBidi" w:hAnsiTheme="majorBidi" w:cstheme="majorBidi"/>
          <w:vertAlign w:val="superscript"/>
        </w:rPr>
        <w:t>2</w:t>
      </w:r>
      <w:r w:rsidRPr="00DD45A4">
        <w:rPr>
          <w:rFonts w:asciiTheme="majorBidi" w:hAnsiTheme="majorBidi" w:cstheme="majorBidi"/>
        </w:rPr>
        <w:t xml:space="preserve"> =       </w:t>
      </w:r>
      <m:oMath>
        <m:f>
          <m:fPr>
            <m:ctrlPr>
              <w:rPr>
                <w:rFonts w:ascii="Cambria Math" w:hAnsiTheme="majorBidi" w:cstheme="majorBidi"/>
                <w:i/>
              </w:rPr>
            </m:ctrlPr>
          </m:fPr>
          <m:num>
            <m:r>
              <w:rPr>
                <w:rFonts w:ascii="Cambria Math" w:hAnsiTheme="majorBidi" w:cstheme="majorBidi"/>
              </w:rPr>
              <m:t>(</m:t>
            </m:r>
            <m:r>
              <w:rPr>
                <w:rFonts w:ascii="Cambria Math" w:hAnsi="Cambria Math" w:cstheme="majorBidi"/>
              </w:rPr>
              <m:t>Oi-Ei</m:t>
            </m:r>
            <m:r>
              <w:rPr>
                <w:rFonts w:ascii="Cambria Math" w:hAnsiTheme="majorBidi" w:cstheme="majorBidi"/>
              </w:rPr>
              <m:t>)2</m:t>
            </m:r>
          </m:num>
          <m:den>
            <m:r>
              <w:rPr>
                <w:rFonts w:ascii="Cambria Math" w:hAnsi="Cambria Math" w:cstheme="majorBidi"/>
              </w:rPr>
              <m:t>Ei</m:t>
            </m:r>
          </m:den>
        </m:f>
      </m:oMath>
      <w:r w:rsidRPr="00DD45A4">
        <w:rPr>
          <w:rFonts w:asciiTheme="majorBidi" w:hAnsiTheme="majorBidi" w:cstheme="majorBidi"/>
        </w:rPr>
        <w:t xml:space="preserve">           </w:t>
      </w:r>
    </w:p>
    <w:p w:rsidR="00D74EC2" w:rsidRPr="00DD45A4" w:rsidRDefault="00D74EC2" w:rsidP="00D74EC2">
      <w:pPr>
        <w:spacing w:line="360" w:lineRule="auto"/>
        <w:jc w:val="both"/>
        <w:rPr>
          <w:rFonts w:asciiTheme="majorBidi" w:hAnsiTheme="majorBidi" w:cstheme="majorBidi"/>
        </w:rPr>
      </w:pPr>
      <w:r w:rsidRPr="00DD45A4">
        <w:rPr>
          <w:rFonts w:asciiTheme="majorBidi" w:hAnsiTheme="majorBidi" w:cstheme="majorBidi"/>
        </w:rPr>
        <w:t>Where:</w:t>
      </w:r>
    </w:p>
    <w:p w:rsidR="00D74EC2" w:rsidRPr="00DD45A4" w:rsidRDefault="00D74EC2" w:rsidP="00D74EC2">
      <w:pPr>
        <w:spacing w:line="360" w:lineRule="auto"/>
        <w:jc w:val="both"/>
        <w:rPr>
          <w:rFonts w:asciiTheme="majorBidi" w:hAnsiTheme="majorBidi" w:cstheme="majorBidi"/>
        </w:rPr>
      </w:pPr>
      <w:r w:rsidRPr="00DD45A4">
        <w:rPr>
          <w:rFonts w:asciiTheme="majorBidi" w:hAnsiTheme="majorBidi" w:cstheme="majorBidi"/>
        </w:rPr>
        <w:t>X</w:t>
      </w:r>
      <w:r w:rsidRPr="00DD45A4">
        <w:rPr>
          <w:rFonts w:asciiTheme="majorBidi" w:hAnsiTheme="majorBidi" w:cstheme="majorBidi"/>
          <w:vertAlign w:val="superscript"/>
        </w:rPr>
        <w:t>2</w:t>
      </w:r>
      <w:r w:rsidRPr="00DD45A4">
        <w:rPr>
          <w:rFonts w:asciiTheme="majorBidi" w:hAnsiTheme="majorBidi" w:cstheme="majorBidi"/>
        </w:rPr>
        <w:t xml:space="preserve"> = Chi-square</w:t>
      </w:r>
    </w:p>
    <w:p w:rsidR="00D74EC2" w:rsidRPr="00DD45A4" w:rsidRDefault="00D74EC2" w:rsidP="00D74EC2">
      <w:pPr>
        <w:spacing w:line="360" w:lineRule="auto"/>
        <w:jc w:val="both"/>
        <w:rPr>
          <w:rFonts w:asciiTheme="majorBidi" w:hAnsiTheme="majorBidi" w:cstheme="majorBidi"/>
        </w:rPr>
      </w:pPr>
      <w:r w:rsidRPr="00DD45A4">
        <w:rPr>
          <w:rFonts w:asciiTheme="majorBidi" w:hAnsiTheme="majorBidi" w:cstheme="majorBidi"/>
        </w:rPr>
        <w:t>Ei = Expected Value</w:t>
      </w:r>
    </w:p>
    <w:p w:rsidR="00D74EC2" w:rsidRPr="00DD45A4" w:rsidRDefault="00D74EC2" w:rsidP="00D74EC2">
      <w:pPr>
        <w:spacing w:line="360" w:lineRule="auto"/>
        <w:jc w:val="both"/>
        <w:rPr>
          <w:rFonts w:asciiTheme="majorBidi" w:hAnsiTheme="majorBidi" w:cstheme="majorBidi"/>
        </w:rPr>
      </w:pPr>
      <w:r w:rsidRPr="00DD45A4">
        <w:rPr>
          <w:rFonts w:asciiTheme="majorBidi" w:hAnsiTheme="majorBidi" w:cstheme="majorBidi"/>
        </w:rPr>
        <w:t>Oi = observation value which given as follows</w:t>
      </w:r>
    </w:p>
    <w:p w:rsidR="00D74EC2" w:rsidRPr="00DD45A4" w:rsidRDefault="00D74EC2" w:rsidP="00D74EC2">
      <w:pPr>
        <w:spacing w:line="360" w:lineRule="auto"/>
        <w:contextualSpacing/>
        <w:jc w:val="center"/>
        <w:rPr>
          <w:rFonts w:asciiTheme="majorBidi" w:hAnsiTheme="majorBidi" w:cstheme="majorBidi"/>
        </w:rPr>
      </w:pPr>
      <w:r w:rsidRPr="00DD45A4">
        <w:rPr>
          <w:rFonts w:asciiTheme="majorBidi" w:hAnsiTheme="majorBidi" w:cstheme="majorBidi"/>
        </w:rPr>
        <w:t>(Column total/Row total)</w:t>
      </w:r>
    </w:p>
    <w:p w:rsidR="00D74EC2" w:rsidRPr="00DD45A4" w:rsidRDefault="00D74EC2" w:rsidP="00D74EC2">
      <w:pPr>
        <w:spacing w:line="360" w:lineRule="auto"/>
        <w:contextualSpacing/>
        <w:jc w:val="center"/>
        <w:rPr>
          <w:rFonts w:asciiTheme="majorBidi" w:hAnsiTheme="majorBidi" w:cstheme="majorBidi"/>
        </w:rPr>
      </w:pPr>
      <w:r w:rsidRPr="00DD45A4">
        <w:rPr>
          <w:rFonts w:asciiTheme="majorBidi" w:hAnsiTheme="majorBidi" w:cstheme="majorBidi"/>
        </w:rPr>
        <w:t>_______________________</w:t>
      </w:r>
    </w:p>
    <w:p w:rsidR="00D74EC2" w:rsidRPr="00DD45A4" w:rsidRDefault="00D74EC2" w:rsidP="00D74EC2">
      <w:pPr>
        <w:spacing w:line="360" w:lineRule="auto"/>
        <w:contextualSpacing/>
        <w:jc w:val="center"/>
        <w:rPr>
          <w:rFonts w:asciiTheme="majorBidi" w:hAnsiTheme="majorBidi" w:cstheme="majorBidi"/>
        </w:rPr>
      </w:pPr>
      <w:r w:rsidRPr="00DD45A4">
        <w:rPr>
          <w:rFonts w:asciiTheme="majorBidi" w:hAnsiTheme="majorBidi" w:cstheme="majorBidi"/>
        </w:rPr>
        <w:t xml:space="preserve">Sample size </w:t>
      </w:r>
    </w:p>
    <w:p w:rsidR="00D74EC2" w:rsidRPr="00DD45A4" w:rsidRDefault="00D74EC2" w:rsidP="00D74EC2">
      <w:pPr>
        <w:spacing w:line="360" w:lineRule="auto"/>
        <w:rPr>
          <w:rFonts w:asciiTheme="majorBidi" w:hAnsiTheme="majorBidi" w:cstheme="majorBidi"/>
        </w:rPr>
      </w:pPr>
      <w:r w:rsidRPr="00DD45A4">
        <w:rPr>
          <w:rFonts w:asciiTheme="majorBidi" w:hAnsiTheme="majorBidi" w:cstheme="majorBidi"/>
        </w:rPr>
        <w:t>At 5% significant level, where (r-1) (c-1) is the degree of freedom computation of chi-square</w:t>
      </w:r>
    </w:p>
    <w:tbl>
      <w:tblPr>
        <w:tblStyle w:val="TableGrid"/>
        <w:tblW w:w="0" w:type="auto"/>
        <w:tblLook w:val="04A0"/>
      </w:tblPr>
      <w:tblGrid>
        <w:gridCol w:w="1915"/>
        <w:gridCol w:w="1915"/>
        <w:gridCol w:w="1915"/>
        <w:gridCol w:w="1915"/>
        <w:gridCol w:w="1916"/>
      </w:tblGrid>
      <w:tr w:rsidR="00D74EC2" w:rsidRPr="00DD45A4" w:rsidTr="00D67A21">
        <w:tc>
          <w:tcPr>
            <w:tcW w:w="1915" w:type="dxa"/>
          </w:tcPr>
          <w:p w:rsidR="00D74EC2" w:rsidRPr="00DD45A4" w:rsidRDefault="00D74EC2" w:rsidP="00D67A21">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Fo</w:t>
            </w:r>
          </w:p>
        </w:tc>
        <w:tc>
          <w:tcPr>
            <w:tcW w:w="1915" w:type="dxa"/>
          </w:tcPr>
          <w:p w:rsidR="00D74EC2" w:rsidRPr="00DD45A4" w:rsidRDefault="00D74EC2" w:rsidP="00D67A21">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Fe</w:t>
            </w:r>
          </w:p>
        </w:tc>
        <w:tc>
          <w:tcPr>
            <w:tcW w:w="1915" w:type="dxa"/>
          </w:tcPr>
          <w:p w:rsidR="00D74EC2" w:rsidRPr="00DD45A4" w:rsidRDefault="00D74EC2" w:rsidP="00D67A21">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Fo-Fe</w:t>
            </w:r>
          </w:p>
        </w:tc>
        <w:tc>
          <w:tcPr>
            <w:tcW w:w="1915" w:type="dxa"/>
          </w:tcPr>
          <w:p w:rsidR="00D74EC2" w:rsidRPr="00DD45A4" w:rsidRDefault="00D74EC2" w:rsidP="00D67A21">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(Fo-Fe)2</w:t>
            </w:r>
          </w:p>
        </w:tc>
        <w:tc>
          <w:tcPr>
            <w:tcW w:w="1916" w:type="dxa"/>
          </w:tcPr>
          <w:p w:rsidR="00D74EC2" w:rsidRPr="00DD45A4" w:rsidRDefault="00F37EB2" w:rsidP="00D67A21">
            <w:pPr>
              <w:spacing w:line="360" w:lineRule="auto"/>
              <w:jc w:val="center"/>
              <w:rPr>
                <w:rFonts w:asciiTheme="majorBidi" w:hAnsiTheme="majorBidi" w:cstheme="majorBidi"/>
                <w:b/>
                <w:bCs/>
                <w:sz w:val="24"/>
                <w:szCs w:val="24"/>
              </w:rPr>
            </w:pPr>
            <m:oMathPara>
              <m:oMath>
                <m:f>
                  <m:fPr>
                    <m:ctrlPr>
                      <w:rPr>
                        <w:rFonts w:ascii="Cambria Math" w:hAnsiTheme="majorBidi" w:cstheme="majorBidi"/>
                        <w:b/>
                        <w:bCs/>
                        <w:i/>
                        <w:sz w:val="24"/>
                        <w:szCs w:val="24"/>
                      </w:rPr>
                    </m:ctrlPr>
                  </m:fPr>
                  <m:num>
                    <m:d>
                      <m:dPr>
                        <m:ctrlPr>
                          <w:rPr>
                            <w:rFonts w:ascii="Cambria Math" w:hAnsiTheme="majorBidi" w:cstheme="majorBidi"/>
                            <w:b/>
                            <w:bCs/>
                            <w:i/>
                            <w:sz w:val="24"/>
                            <w:szCs w:val="24"/>
                          </w:rPr>
                        </m:ctrlPr>
                      </m:dPr>
                      <m:e>
                        <m:r>
                          <m:rPr>
                            <m:sty m:val="bi"/>
                          </m:rPr>
                          <w:rPr>
                            <w:rFonts w:ascii="Cambria Math" w:hAnsi="Cambria Math" w:cstheme="majorBidi"/>
                            <w:sz w:val="24"/>
                            <w:szCs w:val="24"/>
                          </w:rPr>
                          <m:t>Fo-fe</m:t>
                        </m:r>
                      </m:e>
                    </m:d>
                    <m:r>
                      <m:rPr>
                        <m:sty m:val="bi"/>
                      </m:rPr>
                      <w:rPr>
                        <w:rFonts w:ascii="Cambria Math" w:hAnsi="Cambria Math" w:cstheme="majorBidi"/>
                        <w:sz w:val="24"/>
                        <w:szCs w:val="24"/>
                      </w:rPr>
                      <m:t>2</m:t>
                    </m:r>
                  </m:num>
                  <m:den>
                    <m:r>
                      <m:rPr>
                        <m:sty m:val="bi"/>
                      </m:rPr>
                      <w:rPr>
                        <w:rFonts w:ascii="Cambria Math" w:hAnsi="Cambria Math" w:cstheme="majorBidi"/>
                        <w:sz w:val="24"/>
                        <w:szCs w:val="24"/>
                      </w:rPr>
                      <m:t>Fe</m:t>
                    </m:r>
                  </m:den>
                </m:f>
              </m:oMath>
            </m:oMathPara>
          </w:p>
        </w:tc>
      </w:tr>
      <w:tr w:rsidR="00D74EC2" w:rsidRPr="00DD45A4" w:rsidTr="00D67A21">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38</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18</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324</w:t>
            </w:r>
          </w:p>
        </w:tc>
        <w:tc>
          <w:tcPr>
            <w:tcW w:w="1916" w:type="dxa"/>
          </w:tcPr>
          <w:p w:rsidR="00D74EC2" w:rsidRPr="00DD45A4" w:rsidRDefault="00D74EC2" w:rsidP="00D67A21">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16.2</w:t>
            </w:r>
          </w:p>
        </w:tc>
      </w:tr>
      <w:tr w:rsidR="00D74EC2" w:rsidRPr="00DD45A4" w:rsidTr="00D67A21">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-18</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324</w:t>
            </w:r>
          </w:p>
        </w:tc>
        <w:tc>
          <w:tcPr>
            <w:tcW w:w="1916" w:type="dxa"/>
          </w:tcPr>
          <w:p w:rsidR="00D74EC2" w:rsidRPr="00DD45A4" w:rsidRDefault="00D74EC2" w:rsidP="00D67A21">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16.2</w:t>
            </w:r>
          </w:p>
        </w:tc>
      </w:tr>
      <w:tr w:rsidR="00D74EC2" w:rsidRPr="00DD45A4" w:rsidTr="00D67A21">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21</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w:t>
            </w:r>
          </w:p>
        </w:tc>
        <w:tc>
          <w:tcPr>
            <w:tcW w:w="1916" w:type="dxa"/>
          </w:tcPr>
          <w:p w:rsidR="00D74EC2" w:rsidRPr="00DD45A4" w:rsidRDefault="00D74EC2" w:rsidP="00D67A21">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0.05</w:t>
            </w:r>
          </w:p>
        </w:tc>
      </w:tr>
      <w:tr w:rsidR="00D74EC2" w:rsidRPr="00DD45A4" w:rsidTr="00D67A21">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19</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w:t>
            </w:r>
          </w:p>
        </w:tc>
        <w:tc>
          <w:tcPr>
            <w:tcW w:w="1916" w:type="dxa"/>
          </w:tcPr>
          <w:p w:rsidR="00D74EC2" w:rsidRPr="00DD45A4" w:rsidRDefault="00D74EC2" w:rsidP="00D67A21">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0.05</w:t>
            </w:r>
          </w:p>
        </w:tc>
      </w:tr>
      <w:tr w:rsidR="00D74EC2" w:rsidRPr="00DD45A4" w:rsidTr="00D67A21">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37</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17</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289</w:t>
            </w:r>
          </w:p>
        </w:tc>
        <w:tc>
          <w:tcPr>
            <w:tcW w:w="1916" w:type="dxa"/>
          </w:tcPr>
          <w:p w:rsidR="00D74EC2" w:rsidRPr="00DD45A4" w:rsidRDefault="00D74EC2" w:rsidP="00D67A21">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14.45</w:t>
            </w:r>
          </w:p>
        </w:tc>
      </w:tr>
      <w:tr w:rsidR="00D74EC2" w:rsidRPr="00DD45A4" w:rsidTr="00D67A21">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3</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-17</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289</w:t>
            </w:r>
          </w:p>
        </w:tc>
        <w:tc>
          <w:tcPr>
            <w:tcW w:w="1916" w:type="dxa"/>
          </w:tcPr>
          <w:p w:rsidR="00D74EC2" w:rsidRPr="00DD45A4" w:rsidRDefault="00D74EC2" w:rsidP="00D67A21">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14.45</w:t>
            </w:r>
          </w:p>
        </w:tc>
      </w:tr>
      <w:tr w:rsidR="00D74EC2" w:rsidRPr="00DD45A4" w:rsidTr="00D67A21">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36</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16</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256</w:t>
            </w:r>
          </w:p>
        </w:tc>
        <w:tc>
          <w:tcPr>
            <w:tcW w:w="1916" w:type="dxa"/>
          </w:tcPr>
          <w:p w:rsidR="00D74EC2" w:rsidRPr="00DD45A4" w:rsidRDefault="00D74EC2" w:rsidP="00D67A21">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12.8</w:t>
            </w:r>
          </w:p>
        </w:tc>
      </w:tr>
      <w:tr w:rsidR="00D74EC2" w:rsidRPr="00DD45A4" w:rsidTr="00D67A21">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4</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20</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-16</w:t>
            </w:r>
          </w:p>
        </w:tc>
        <w:tc>
          <w:tcPr>
            <w:tcW w:w="1915" w:type="dxa"/>
          </w:tcPr>
          <w:p w:rsidR="00D74EC2" w:rsidRPr="00DD45A4" w:rsidRDefault="00D74EC2" w:rsidP="00D67A21">
            <w:pPr>
              <w:spacing w:line="360" w:lineRule="auto"/>
              <w:jc w:val="center"/>
              <w:rPr>
                <w:rFonts w:asciiTheme="majorBidi" w:hAnsiTheme="majorBidi" w:cstheme="majorBidi"/>
                <w:sz w:val="24"/>
                <w:szCs w:val="24"/>
              </w:rPr>
            </w:pPr>
            <w:r w:rsidRPr="00DD45A4">
              <w:rPr>
                <w:rFonts w:asciiTheme="majorBidi" w:hAnsiTheme="majorBidi" w:cstheme="majorBidi"/>
                <w:sz w:val="24"/>
                <w:szCs w:val="24"/>
              </w:rPr>
              <w:t>256</w:t>
            </w:r>
          </w:p>
        </w:tc>
        <w:tc>
          <w:tcPr>
            <w:tcW w:w="1916" w:type="dxa"/>
          </w:tcPr>
          <w:p w:rsidR="00D74EC2" w:rsidRPr="00DD45A4" w:rsidRDefault="00D74EC2" w:rsidP="00D67A21">
            <w:pPr>
              <w:spacing w:line="360" w:lineRule="auto"/>
              <w:jc w:val="center"/>
              <w:rPr>
                <w:rFonts w:asciiTheme="majorBidi" w:eastAsia="Calibri" w:hAnsiTheme="majorBidi" w:cstheme="majorBidi"/>
                <w:sz w:val="24"/>
                <w:szCs w:val="24"/>
              </w:rPr>
            </w:pPr>
            <w:r w:rsidRPr="00DD45A4">
              <w:rPr>
                <w:rFonts w:asciiTheme="majorBidi" w:eastAsia="Calibri" w:hAnsiTheme="majorBidi" w:cstheme="majorBidi"/>
                <w:sz w:val="24"/>
                <w:szCs w:val="24"/>
              </w:rPr>
              <w:t>12.8</w:t>
            </w:r>
          </w:p>
        </w:tc>
      </w:tr>
      <w:tr w:rsidR="00D74EC2" w:rsidRPr="00DD45A4" w:rsidTr="00D67A21">
        <w:tc>
          <w:tcPr>
            <w:tcW w:w="1915" w:type="dxa"/>
          </w:tcPr>
          <w:p w:rsidR="00D74EC2" w:rsidRPr="00DD45A4" w:rsidRDefault="00D74EC2" w:rsidP="00D67A21">
            <w:pPr>
              <w:spacing w:line="360" w:lineRule="auto"/>
              <w:jc w:val="center"/>
              <w:rPr>
                <w:rFonts w:asciiTheme="majorBidi" w:hAnsiTheme="majorBidi" w:cstheme="majorBidi"/>
                <w:b/>
                <w:bCs/>
                <w:sz w:val="24"/>
                <w:szCs w:val="24"/>
              </w:rPr>
            </w:pPr>
            <w:r w:rsidRPr="00DD45A4">
              <w:rPr>
                <w:rFonts w:asciiTheme="majorBidi" w:hAnsiTheme="majorBidi" w:cstheme="majorBidi"/>
                <w:b/>
                <w:bCs/>
                <w:sz w:val="24"/>
                <w:szCs w:val="24"/>
              </w:rPr>
              <w:t xml:space="preserve">Total </w:t>
            </w:r>
          </w:p>
        </w:tc>
        <w:tc>
          <w:tcPr>
            <w:tcW w:w="7661" w:type="dxa"/>
            <w:gridSpan w:val="4"/>
          </w:tcPr>
          <w:p w:rsidR="00D74EC2" w:rsidRPr="00DD45A4" w:rsidRDefault="00D74EC2" w:rsidP="00D67A21">
            <w:pPr>
              <w:spacing w:line="360" w:lineRule="auto"/>
              <w:jc w:val="center"/>
              <w:rPr>
                <w:rFonts w:asciiTheme="majorBidi" w:eastAsia="Calibri" w:hAnsiTheme="majorBidi" w:cstheme="majorBidi"/>
                <w:b/>
                <w:bCs/>
                <w:sz w:val="24"/>
                <w:szCs w:val="24"/>
              </w:rPr>
            </w:pPr>
            <w:r w:rsidRPr="00DD45A4">
              <w:rPr>
                <w:rFonts w:asciiTheme="majorBidi" w:eastAsia="Calibri" w:hAnsiTheme="majorBidi" w:cstheme="majorBidi"/>
                <w:b/>
                <w:bCs/>
                <w:sz w:val="24"/>
                <w:szCs w:val="24"/>
              </w:rPr>
              <w:t xml:space="preserve">                                                                87.00</w:t>
            </w:r>
          </w:p>
        </w:tc>
      </w:tr>
    </w:tbl>
    <w:p w:rsidR="00D74EC2" w:rsidRPr="00DD45A4" w:rsidRDefault="00D74EC2" w:rsidP="00D74EC2">
      <w:pPr>
        <w:spacing w:line="360" w:lineRule="auto"/>
        <w:rPr>
          <w:rFonts w:asciiTheme="majorBidi" w:hAnsiTheme="majorBidi" w:cstheme="majorBidi"/>
        </w:rPr>
      </w:pPr>
      <w:r w:rsidRPr="00DD45A4">
        <w:rPr>
          <w:rFonts w:asciiTheme="majorBidi" w:hAnsiTheme="majorBidi" w:cstheme="majorBidi"/>
        </w:rPr>
        <w:t>Source: Research Field survey 2024</w:t>
      </w:r>
    </w:p>
    <w:p w:rsidR="00D74EC2" w:rsidRPr="00DD45A4" w:rsidRDefault="00D74EC2" w:rsidP="00D74EC2">
      <w:pPr>
        <w:spacing w:line="360" w:lineRule="auto"/>
        <w:rPr>
          <w:rFonts w:asciiTheme="majorBidi" w:hAnsiTheme="majorBidi" w:cstheme="majorBidi"/>
        </w:rPr>
      </w:pPr>
      <w:r w:rsidRPr="00DD45A4">
        <w:rPr>
          <w:rFonts w:asciiTheme="majorBidi" w:hAnsiTheme="majorBidi" w:cstheme="majorBidi"/>
        </w:rPr>
        <w:t>Degree of freedom = df</w:t>
      </w:r>
    </w:p>
    <w:p w:rsidR="00D74EC2" w:rsidRPr="00DD45A4" w:rsidRDefault="00D74EC2" w:rsidP="00D74EC2">
      <w:pPr>
        <w:spacing w:line="360" w:lineRule="auto"/>
        <w:rPr>
          <w:rFonts w:asciiTheme="majorBidi" w:hAnsiTheme="majorBidi" w:cstheme="majorBidi"/>
        </w:rPr>
      </w:pPr>
      <w:r w:rsidRPr="00DD45A4">
        <w:rPr>
          <w:rFonts w:asciiTheme="majorBidi" w:hAnsiTheme="majorBidi" w:cstheme="majorBidi"/>
        </w:rPr>
        <w:t>DF = (r-1) (c-1)</w:t>
      </w:r>
    </w:p>
    <w:p w:rsidR="00D74EC2" w:rsidRPr="00DD45A4" w:rsidRDefault="00D74EC2" w:rsidP="00D74EC2">
      <w:pPr>
        <w:spacing w:line="360" w:lineRule="auto"/>
        <w:rPr>
          <w:rFonts w:asciiTheme="majorBidi" w:hAnsiTheme="majorBidi" w:cstheme="majorBidi"/>
        </w:rPr>
      </w:pPr>
      <w:r w:rsidRPr="00DD45A4">
        <w:rPr>
          <w:rFonts w:asciiTheme="majorBidi" w:hAnsiTheme="majorBidi" w:cstheme="majorBidi"/>
        </w:rPr>
        <w:t>(3-1) (3-1)</w:t>
      </w:r>
    </w:p>
    <w:p w:rsidR="00D74EC2" w:rsidRPr="00DD45A4" w:rsidRDefault="00D74EC2" w:rsidP="00D74EC2">
      <w:pPr>
        <w:spacing w:line="360" w:lineRule="auto"/>
        <w:rPr>
          <w:rFonts w:asciiTheme="majorBidi" w:hAnsiTheme="majorBidi" w:cstheme="majorBidi"/>
        </w:rPr>
      </w:pPr>
      <w:r w:rsidRPr="00DD45A4">
        <w:rPr>
          <w:rFonts w:asciiTheme="majorBidi" w:hAnsiTheme="majorBidi" w:cstheme="majorBidi"/>
        </w:rPr>
        <w:t>2x2</w:t>
      </w:r>
    </w:p>
    <w:p w:rsidR="00D74EC2" w:rsidRPr="00DD45A4" w:rsidRDefault="00D74EC2" w:rsidP="00D74EC2">
      <w:pPr>
        <w:spacing w:line="360" w:lineRule="auto"/>
        <w:rPr>
          <w:rFonts w:asciiTheme="majorBidi" w:hAnsiTheme="majorBidi" w:cstheme="majorBidi"/>
        </w:rPr>
      </w:pPr>
      <w:r w:rsidRPr="00DD45A4">
        <w:rPr>
          <w:rFonts w:asciiTheme="majorBidi" w:hAnsiTheme="majorBidi" w:cstheme="majorBidi"/>
        </w:rPr>
        <w:lastRenderedPageBreak/>
        <w:t>DF = 4</w:t>
      </w:r>
    </w:p>
    <w:p w:rsidR="00D74EC2" w:rsidRPr="00DD45A4" w:rsidRDefault="00D74EC2" w:rsidP="00D74EC2">
      <w:pPr>
        <w:spacing w:line="360" w:lineRule="auto"/>
        <w:rPr>
          <w:rFonts w:asciiTheme="majorBidi" w:hAnsiTheme="majorBidi" w:cstheme="majorBidi"/>
        </w:rPr>
      </w:pPr>
      <w:r w:rsidRPr="00DD45A4">
        <w:rPr>
          <w:rFonts w:asciiTheme="majorBidi" w:hAnsiTheme="majorBidi" w:cstheme="majorBidi"/>
        </w:rPr>
        <w:t>Chi-square (X</w:t>
      </w:r>
      <w:r w:rsidRPr="00DD45A4">
        <w:rPr>
          <w:rFonts w:asciiTheme="majorBidi" w:hAnsiTheme="majorBidi" w:cstheme="majorBidi"/>
          <w:vertAlign w:val="superscript"/>
        </w:rPr>
        <w:t>2</w:t>
      </w:r>
      <w:r w:rsidRPr="00DD45A4">
        <w:rPr>
          <w:rFonts w:asciiTheme="majorBidi" w:hAnsiTheme="majorBidi" w:cstheme="majorBidi"/>
        </w:rPr>
        <w:t xml:space="preserve">) calculate = 87.00, while critical value from chi-square </w:t>
      </w:r>
    </w:p>
    <w:p w:rsidR="00D74EC2" w:rsidRPr="00DD45A4" w:rsidRDefault="00D74EC2" w:rsidP="00D74EC2">
      <w:pPr>
        <w:spacing w:line="360" w:lineRule="auto"/>
        <w:rPr>
          <w:rFonts w:asciiTheme="majorBidi" w:hAnsiTheme="majorBidi" w:cstheme="majorBidi"/>
        </w:rPr>
      </w:pPr>
      <w:r w:rsidRPr="00DD45A4">
        <w:rPr>
          <w:rFonts w:asciiTheme="majorBidi" w:hAnsiTheme="majorBidi" w:cstheme="majorBidi"/>
        </w:rPr>
        <w:t>Table at 4df and 5% level of significant is 9.488</w:t>
      </w:r>
    </w:p>
    <w:p w:rsidR="00D74EC2" w:rsidRPr="00DD45A4" w:rsidRDefault="00D74EC2" w:rsidP="00D74EC2">
      <w:pPr>
        <w:spacing w:line="360" w:lineRule="auto"/>
        <w:rPr>
          <w:rFonts w:asciiTheme="majorBidi" w:hAnsiTheme="majorBidi" w:cstheme="majorBidi"/>
          <w:b/>
          <w:bCs/>
        </w:rPr>
      </w:pPr>
      <w:r w:rsidRPr="00DD45A4">
        <w:rPr>
          <w:rFonts w:asciiTheme="majorBidi" w:hAnsiTheme="majorBidi" w:cstheme="majorBidi"/>
          <w:b/>
          <w:bCs/>
        </w:rPr>
        <w:t>DECISION RULE</w:t>
      </w:r>
    </w:p>
    <w:p w:rsidR="00D74EC2" w:rsidRPr="00DD45A4" w:rsidRDefault="00D74EC2" w:rsidP="00D74EC2">
      <w:pPr>
        <w:spacing w:line="360" w:lineRule="auto"/>
        <w:jc w:val="both"/>
        <w:rPr>
          <w:rFonts w:asciiTheme="majorBidi" w:hAnsiTheme="majorBidi" w:cstheme="majorBidi"/>
        </w:rPr>
      </w:pPr>
      <w:r w:rsidRPr="00DD45A4">
        <w:rPr>
          <w:rFonts w:asciiTheme="majorBidi" w:hAnsiTheme="majorBidi" w:cstheme="majorBidi"/>
          <w:b/>
          <w:bCs/>
        </w:rPr>
        <w:tab/>
      </w:r>
      <w:r w:rsidRPr="00DD45A4">
        <w:rPr>
          <w:rFonts w:asciiTheme="majorBidi" w:hAnsiTheme="majorBidi" w:cstheme="majorBidi"/>
        </w:rPr>
        <w:t>Since the calculate or computed value of X2 (87.00) is greater than the value of chi-square from the critical table (9.488) at 5% level of significance the null hypotheses that the implementation of TSA has no influence on the liquidity and performance of the banking sector is rejected while the alternative hypotheses that the implementation of TSA has influence on the level of cash and performance of banking sector is accepted.</w:t>
      </w:r>
    </w:p>
    <w:p w:rsidR="00D74EC2" w:rsidRDefault="00D74EC2" w:rsidP="00F67D36">
      <w:pPr>
        <w:pStyle w:val="NoSpacing"/>
        <w:spacing w:line="360" w:lineRule="auto"/>
        <w:jc w:val="both"/>
        <w:rPr>
          <w:rFonts w:ascii="Times New Roman" w:hAnsi="Times New Roman" w:cs="Times New Roman"/>
          <w:b/>
          <w:sz w:val="24"/>
          <w:szCs w:val="24"/>
        </w:rPr>
      </w:pPr>
    </w:p>
    <w:p w:rsidR="00454C8B" w:rsidRPr="00D74EC2" w:rsidRDefault="00F67D36" w:rsidP="00D74EC2">
      <w:pPr>
        <w:pStyle w:val="NoSpacing"/>
        <w:spacing w:line="360" w:lineRule="auto"/>
        <w:jc w:val="both"/>
        <w:rPr>
          <w:rFonts w:ascii="Times New Roman" w:hAnsi="Times New Roman" w:cs="Times New Roman"/>
          <w:b/>
          <w:sz w:val="24"/>
          <w:szCs w:val="24"/>
        </w:rPr>
      </w:pPr>
      <w:r w:rsidRPr="0051001B">
        <w:rPr>
          <w:rFonts w:ascii="Times New Roman" w:hAnsi="Times New Roman" w:cs="Times New Roman"/>
          <w:b/>
          <w:sz w:val="24"/>
          <w:szCs w:val="24"/>
        </w:rPr>
        <w:t>4.4</w:t>
      </w:r>
      <w:r w:rsidRPr="0051001B">
        <w:rPr>
          <w:rFonts w:ascii="Times New Roman" w:hAnsi="Times New Roman" w:cs="Times New Roman"/>
          <w:b/>
          <w:sz w:val="24"/>
          <w:szCs w:val="24"/>
        </w:rPr>
        <w:tab/>
        <w:t xml:space="preserve">DISCUSSION OF FINDINGS </w:t>
      </w:r>
    </w:p>
    <w:p w:rsidR="00454C8B" w:rsidRPr="0051001B" w:rsidRDefault="00454C8B" w:rsidP="00D74EC2">
      <w:pPr>
        <w:pStyle w:val="NormalWeb"/>
        <w:spacing w:line="360" w:lineRule="auto"/>
        <w:jc w:val="both"/>
      </w:pPr>
      <w:r w:rsidRPr="0051001B">
        <w:t xml:space="preserve">This section discusses the major findings of the study in relation to the research objectives and questions. The findings reveal key insights into the </w:t>
      </w:r>
      <w:r w:rsidRPr="0051001B">
        <w:rPr>
          <w:rStyle w:val="Strong"/>
          <w:b w:val="0"/>
        </w:rPr>
        <w:t>awareness</w:t>
      </w:r>
      <w:r w:rsidRPr="0051001B">
        <w:rPr>
          <w:b/>
        </w:rPr>
        <w:t xml:space="preserve">, </w:t>
      </w:r>
      <w:r w:rsidRPr="0051001B">
        <w:rPr>
          <w:rStyle w:val="Strong"/>
          <w:b w:val="0"/>
        </w:rPr>
        <w:t>challenges</w:t>
      </w:r>
      <w:r w:rsidRPr="0051001B">
        <w:t xml:space="preserve">, and </w:t>
      </w:r>
      <w:r w:rsidRPr="0051001B">
        <w:rPr>
          <w:rStyle w:val="Strong"/>
          <w:b w:val="0"/>
        </w:rPr>
        <w:t>opportunities</w:t>
      </w:r>
      <w:r w:rsidRPr="0051001B">
        <w:t xml:space="preserve"> of environmental accounting practices at Unilever Nigeria Plc.</w:t>
      </w:r>
    </w:p>
    <w:p w:rsidR="00454C8B" w:rsidRPr="0051001B" w:rsidRDefault="00454C8B" w:rsidP="00D74EC2">
      <w:pPr>
        <w:pStyle w:val="Heading3"/>
        <w:spacing w:line="360" w:lineRule="auto"/>
        <w:jc w:val="both"/>
        <w:rPr>
          <w:rFonts w:ascii="Times New Roman" w:hAnsi="Times New Roman" w:cs="Times New Roman"/>
          <w:color w:val="auto"/>
        </w:rPr>
      </w:pPr>
      <w:r w:rsidRPr="0051001B">
        <w:rPr>
          <w:rStyle w:val="Strong"/>
          <w:rFonts w:ascii="Times New Roman" w:hAnsi="Times New Roman" w:cs="Times New Roman"/>
          <w:b/>
          <w:bCs/>
          <w:color w:val="auto"/>
        </w:rPr>
        <w:t>Awareness and Adoption of Environmental Accounting</w:t>
      </w:r>
    </w:p>
    <w:p w:rsidR="00454C8B" w:rsidRPr="0051001B" w:rsidRDefault="00454C8B" w:rsidP="00D74EC2">
      <w:pPr>
        <w:pStyle w:val="NormalWeb"/>
        <w:spacing w:line="360" w:lineRule="auto"/>
        <w:jc w:val="both"/>
      </w:pPr>
      <w:r w:rsidRPr="0051001B">
        <w:t xml:space="preserve">The results show that a majority (80%) of respondents are </w:t>
      </w:r>
      <w:r w:rsidRPr="0051001B">
        <w:rPr>
          <w:rStyle w:val="Strong"/>
          <w:b w:val="0"/>
        </w:rPr>
        <w:t>aware of environmental accounting</w:t>
      </w:r>
      <w:r w:rsidRPr="0051001B">
        <w:rPr>
          <w:b/>
        </w:rPr>
        <w:t xml:space="preserve">, </w:t>
      </w:r>
      <w:r w:rsidRPr="0051001B">
        <w:t>and about</w:t>
      </w:r>
      <w:r w:rsidRPr="0051001B">
        <w:rPr>
          <w:b/>
        </w:rPr>
        <w:t xml:space="preserve"> </w:t>
      </w:r>
      <w:r w:rsidRPr="0051001B">
        <w:rPr>
          <w:rStyle w:val="Strong"/>
          <w:b w:val="0"/>
        </w:rPr>
        <w:t>63.6% indicated that their organization practices it</w:t>
      </w:r>
      <w:r w:rsidRPr="0051001B">
        <w:t xml:space="preserve"> to some extent. This suggests that there is growing awareness and partial implementation of environmental accounting within the organization. However, a portion of respondents (18.2%) were unsure whether such practices existed in the company, indicating a possible </w:t>
      </w:r>
      <w:r w:rsidRPr="0051001B">
        <w:rPr>
          <w:rStyle w:val="Strong"/>
          <w:b w:val="0"/>
        </w:rPr>
        <w:t>lack of internal communication</w:t>
      </w:r>
      <w:r w:rsidRPr="0051001B">
        <w:t xml:space="preserve"> or clarity on sustainability efforts.</w:t>
      </w:r>
    </w:p>
    <w:p w:rsidR="00454C8B" w:rsidRPr="0051001B" w:rsidRDefault="00454C8B" w:rsidP="00D74EC2">
      <w:pPr>
        <w:pStyle w:val="NormalWeb"/>
        <w:spacing w:line="360" w:lineRule="auto"/>
        <w:jc w:val="both"/>
      </w:pPr>
      <w:r w:rsidRPr="0051001B">
        <w:t xml:space="preserve">These findings align with previous studies that suggest that </w:t>
      </w:r>
      <w:r w:rsidRPr="0051001B">
        <w:rPr>
          <w:rStyle w:val="Strong"/>
          <w:b w:val="0"/>
        </w:rPr>
        <w:t>environmental accounting is gradually gaining recognition</w:t>
      </w:r>
      <w:r w:rsidRPr="0051001B">
        <w:t xml:space="preserve"> in Nigerian companies, especially those with international standards or multinational backgrounds like Unilever Nigeria.</w:t>
      </w:r>
    </w:p>
    <w:p w:rsidR="00454C8B" w:rsidRPr="0051001B" w:rsidRDefault="00454C8B" w:rsidP="00D74EC2">
      <w:pPr>
        <w:pStyle w:val="Heading3"/>
        <w:spacing w:line="360" w:lineRule="auto"/>
        <w:jc w:val="both"/>
        <w:rPr>
          <w:rFonts w:ascii="Times New Roman" w:hAnsi="Times New Roman" w:cs="Times New Roman"/>
          <w:color w:val="auto"/>
        </w:rPr>
      </w:pPr>
      <w:r w:rsidRPr="0051001B">
        <w:rPr>
          <w:rStyle w:val="Strong"/>
          <w:rFonts w:ascii="Times New Roman" w:hAnsi="Times New Roman" w:cs="Times New Roman"/>
          <w:b/>
          <w:bCs/>
          <w:color w:val="auto"/>
        </w:rPr>
        <w:t>Challenges of Environmental Accounting</w:t>
      </w:r>
    </w:p>
    <w:p w:rsidR="00454C8B" w:rsidRPr="0051001B" w:rsidRDefault="00454C8B" w:rsidP="00D74EC2">
      <w:pPr>
        <w:pStyle w:val="NormalWeb"/>
        <w:spacing w:line="360" w:lineRule="auto"/>
        <w:jc w:val="both"/>
      </w:pPr>
      <w:r w:rsidRPr="0051001B">
        <w:t xml:space="preserve">The findings identified the </w:t>
      </w:r>
      <w:r w:rsidRPr="0051001B">
        <w:rPr>
          <w:rStyle w:val="Strong"/>
          <w:b w:val="0"/>
        </w:rPr>
        <w:t>key challenges</w:t>
      </w:r>
      <w:r w:rsidRPr="0051001B">
        <w:t xml:space="preserve"> hindering full adoption of environmental accounting practices:</w:t>
      </w:r>
    </w:p>
    <w:p w:rsidR="00454C8B" w:rsidRPr="0051001B" w:rsidRDefault="00454C8B" w:rsidP="00D74EC2">
      <w:pPr>
        <w:pStyle w:val="NormalWeb"/>
        <w:numPr>
          <w:ilvl w:val="0"/>
          <w:numId w:val="16"/>
        </w:numPr>
        <w:spacing w:before="100" w:beforeAutospacing="1" w:after="100" w:afterAutospacing="1" w:line="360" w:lineRule="auto"/>
        <w:jc w:val="both"/>
      </w:pPr>
      <w:r w:rsidRPr="0051001B">
        <w:rPr>
          <w:rStyle w:val="Strong"/>
        </w:rPr>
        <w:lastRenderedPageBreak/>
        <w:t>Lack of regulatory enforcement</w:t>
      </w:r>
      <w:r w:rsidRPr="0051001B">
        <w:t>: With a mean score of 4.5, most respondents believe that the absence of strong legal mandates from bodies like NESREA and FIRS limits implementation.</w:t>
      </w:r>
    </w:p>
    <w:p w:rsidR="00454C8B" w:rsidRPr="0051001B" w:rsidRDefault="00454C8B" w:rsidP="00D74EC2">
      <w:pPr>
        <w:pStyle w:val="NormalWeb"/>
        <w:numPr>
          <w:ilvl w:val="0"/>
          <w:numId w:val="16"/>
        </w:numPr>
        <w:spacing w:before="100" w:beforeAutospacing="1" w:after="100" w:afterAutospacing="1" w:line="360" w:lineRule="auto"/>
        <w:jc w:val="both"/>
      </w:pPr>
      <w:r w:rsidRPr="0051001B">
        <w:rPr>
          <w:rStyle w:val="Strong"/>
        </w:rPr>
        <w:t>Inadequate expertise and training</w:t>
      </w:r>
      <w:r w:rsidRPr="0051001B">
        <w:t>: A significant number of respondents (mean = 4.2) noted that staff lack the technical know-how to implement and report on environmental accounting effectively.</w:t>
      </w:r>
    </w:p>
    <w:p w:rsidR="00454C8B" w:rsidRPr="0051001B" w:rsidRDefault="00454C8B" w:rsidP="00D74EC2">
      <w:pPr>
        <w:pStyle w:val="NormalWeb"/>
        <w:numPr>
          <w:ilvl w:val="0"/>
          <w:numId w:val="16"/>
        </w:numPr>
        <w:spacing w:before="100" w:beforeAutospacing="1" w:after="100" w:afterAutospacing="1" w:line="360" w:lineRule="auto"/>
        <w:jc w:val="both"/>
      </w:pPr>
      <w:r w:rsidRPr="0051001B">
        <w:rPr>
          <w:rStyle w:val="Strong"/>
        </w:rPr>
        <w:t>High cost of implementation</w:t>
      </w:r>
      <w:r w:rsidRPr="0051001B">
        <w:t xml:space="preserve"> and </w:t>
      </w:r>
      <w:r w:rsidRPr="0051001B">
        <w:rPr>
          <w:rStyle w:val="Strong"/>
          <w:b w:val="0"/>
        </w:rPr>
        <w:t>difficulty in gathering environmental data</w:t>
      </w:r>
      <w:r w:rsidRPr="0051001B">
        <w:t xml:space="preserve"> were also mentioned as barriers.</w:t>
      </w:r>
    </w:p>
    <w:p w:rsidR="00454C8B" w:rsidRPr="0051001B" w:rsidRDefault="00454C8B" w:rsidP="00D74EC2">
      <w:pPr>
        <w:pStyle w:val="NormalWeb"/>
        <w:spacing w:line="360" w:lineRule="auto"/>
        <w:jc w:val="both"/>
      </w:pPr>
      <w:r w:rsidRPr="0051001B">
        <w:t xml:space="preserve">This supports existing literature that points out that </w:t>
      </w:r>
      <w:r w:rsidRPr="0051001B">
        <w:rPr>
          <w:rStyle w:val="Strong"/>
          <w:b w:val="0"/>
        </w:rPr>
        <w:t>institutional and capacity-related weaknesses</w:t>
      </w:r>
      <w:r w:rsidRPr="0051001B">
        <w:t xml:space="preserve"> are major obstacles to environmental accounting in developing economies like Nigeria.</w:t>
      </w:r>
    </w:p>
    <w:p w:rsidR="00454C8B" w:rsidRPr="0051001B" w:rsidRDefault="00454C8B" w:rsidP="00D74EC2">
      <w:pPr>
        <w:pStyle w:val="Heading3"/>
        <w:spacing w:line="360" w:lineRule="auto"/>
        <w:jc w:val="both"/>
        <w:rPr>
          <w:rFonts w:ascii="Times New Roman" w:hAnsi="Times New Roman" w:cs="Times New Roman"/>
          <w:color w:val="auto"/>
        </w:rPr>
      </w:pPr>
      <w:r w:rsidRPr="0051001B">
        <w:rPr>
          <w:rStyle w:val="Strong"/>
          <w:rFonts w:ascii="Times New Roman" w:hAnsi="Times New Roman" w:cs="Times New Roman"/>
          <w:b/>
          <w:bCs/>
          <w:color w:val="auto"/>
        </w:rPr>
        <w:t>Opportunities of Environmental Accounting</w:t>
      </w:r>
    </w:p>
    <w:p w:rsidR="00454C8B" w:rsidRPr="0051001B" w:rsidRDefault="00454C8B" w:rsidP="00D74EC2">
      <w:pPr>
        <w:pStyle w:val="NormalWeb"/>
        <w:spacing w:line="360" w:lineRule="auto"/>
        <w:jc w:val="both"/>
      </w:pPr>
      <w:r w:rsidRPr="0051001B">
        <w:t xml:space="preserve">Despite the challenges, the study revealed </w:t>
      </w:r>
      <w:r w:rsidRPr="0051001B">
        <w:rPr>
          <w:rStyle w:val="Strong"/>
          <w:b w:val="0"/>
        </w:rPr>
        <w:t>positive perceptions</w:t>
      </w:r>
      <w:r w:rsidRPr="0051001B">
        <w:t xml:space="preserve"> of the benefits of environmental accounting:</w:t>
      </w:r>
    </w:p>
    <w:p w:rsidR="00454C8B" w:rsidRPr="0051001B" w:rsidRDefault="00454C8B" w:rsidP="00D74EC2">
      <w:pPr>
        <w:pStyle w:val="NormalWeb"/>
        <w:numPr>
          <w:ilvl w:val="0"/>
          <w:numId w:val="17"/>
        </w:numPr>
        <w:spacing w:before="100" w:beforeAutospacing="1" w:after="100" w:afterAutospacing="1" w:line="360" w:lineRule="auto"/>
        <w:jc w:val="both"/>
      </w:pPr>
      <w:r w:rsidRPr="0051001B">
        <w:rPr>
          <w:rStyle w:val="Strong"/>
        </w:rPr>
        <w:t>Improved corporate image</w:t>
      </w:r>
      <w:r w:rsidRPr="0051001B">
        <w:t xml:space="preserve"> (mean = 4.3): Respondents strongly agreed that reporting environmental impact builds trust with stakeholders and the public.</w:t>
      </w:r>
    </w:p>
    <w:p w:rsidR="00454C8B" w:rsidRPr="0051001B" w:rsidRDefault="00454C8B" w:rsidP="00D74EC2">
      <w:pPr>
        <w:pStyle w:val="NormalWeb"/>
        <w:numPr>
          <w:ilvl w:val="0"/>
          <w:numId w:val="17"/>
        </w:numPr>
        <w:spacing w:before="100" w:beforeAutospacing="1" w:after="100" w:afterAutospacing="1" w:line="360" w:lineRule="auto"/>
        <w:jc w:val="both"/>
      </w:pPr>
      <w:r w:rsidRPr="0051001B">
        <w:rPr>
          <w:rStyle w:val="Strong"/>
        </w:rPr>
        <w:t>Attracting investors</w:t>
      </w:r>
      <w:r w:rsidRPr="0051001B">
        <w:t xml:space="preserve"> (mean = 4.1): Transparency in sustainability attracts responsible investors.</w:t>
      </w:r>
    </w:p>
    <w:p w:rsidR="00454C8B" w:rsidRPr="0051001B" w:rsidRDefault="00454C8B" w:rsidP="00D74EC2">
      <w:pPr>
        <w:pStyle w:val="NormalWeb"/>
        <w:numPr>
          <w:ilvl w:val="0"/>
          <w:numId w:val="17"/>
        </w:numPr>
        <w:spacing w:before="100" w:beforeAutospacing="1" w:after="100" w:afterAutospacing="1" w:line="360" w:lineRule="auto"/>
        <w:jc w:val="both"/>
      </w:pPr>
      <w:r w:rsidRPr="0051001B">
        <w:rPr>
          <w:rStyle w:val="Strong"/>
        </w:rPr>
        <w:t>Long-term sustainability</w:t>
      </w:r>
      <w:r w:rsidRPr="0051001B">
        <w:t xml:space="preserve"> (mean = 4.4): Environmental accounting supports efficient resource management and strategic planning.</w:t>
      </w:r>
    </w:p>
    <w:p w:rsidR="00454C8B" w:rsidRPr="0051001B" w:rsidRDefault="00454C8B" w:rsidP="00D74EC2">
      <w:pPr>
        <w:spacing w:line="360" w:lineRule="auto"/>
        <w:jc w:val="both"/>
      </w:pPr>
      <w:r w:rsidRPr="0051001B">
        <w:t>These opportunities show that when effectively implemented, environmental accounting can contribute to both financial and non-financial performance, supporting the triple bottom line approach (People, Planet, Profit).</w:t>
      </w:r>
    </w:p>
    <w:p w:rsidR="00454C8B" w:rsidRPr="0051001B" w:rsidRDefault="00454C8B" w:rsidP="00D74EC2">
      <w:pPr>
        <w:spacing w:line="360" w:lineRule="auto"/>
        <w:jc w:val="both"/>
      </w:pPr>
      <w:r w:rsidRPr="0051001B">
        <w:t>Overall Implication</w:t>
      </w:r>
    </w:p>
    <w:p w:rsidR="00454C8B" w:rsidRPr="0051001B" w:rsidRDefault="00454C8B" w:rsidP="00D74EC2">
      <w:pPr>
        <w:spacing w:line="360" w:lineRule="auto"/>
        <w:jc w:val="both"/>
      </w:pPr>
      <w:r w:rsidRPr="0051001B">
        <w:t>The findings demonstrate a gap between awareness and effective implementation. While companies like Unilever Nigeria are making efforts, systemic issues such as policy gaps, lack of training, and cost constraints remain unresolved. However, there is also a strong willingness among respondents to embrace environmental accounting if enabling conditions are provided.</w:t>
      </w:r>
    </w:p>
    <w:p w:rsidR="00F67D36" w:rsidRPr="0051001B" w:rsidRDefault="00F67D36" w:rsidP="00D74EC2">
      <w:pPr>
        <w:pStyle w:val="Heading3"/>
        <w:spacing w:before="61" w:line="360" w:lineRule="auto"/>
        <w:jc w:val="center"/>
        <w:rPr>
          <w:rFonts w:ascii="Times New Roman" w:hAnsi="Times New Roman" w:cs="Times New Roman"/>
          <w:color w:val="auto"/>
        </w:rPr>
      </w:pPr>
      <w:r w:rsidRPr="0051001B">
        <w:rPr>
          <w:rFonts w:ascii="Times New Roman" w:hAnsi="Times New Roman" w:cs="Times New Roman"/>
          <w:color w:val="auto"/>
        </w:rPr>
        <w:br w:type="column"/>
      </w:r>
      <w:r w:rsidRPr="0051001B">
        <w:rPr>
          <w:rFonts w:ascii="Times New Roman" w:hAnsi="Times New Roman" w:cs="Times New Roman"/>
          <w:color w:val="auto"/>
        </w:rPr>
        <w:lastRenderedPageBreak/>
        <w:t>CHAPTERFIVE</w:t>
      </w:r>
    </w:p>
    <w:p w:rsidR="00F67D36" w:rsidRPr="0051001B" w:rsidRDefault="00F67D36" w:rsidP="00F67D36">
      <w:pPr>
        <w:pStyle w:val="Heading3"/>
        <w:spacing w:before="166" w:line="360" w:lineRule="auto"/>
        <w:jc w:val="center"/>
        <w:rPr>
          <w:rFonts w:ascii="Times New Roman" w:hAnsi="Times New Roman" w:cs="Times New Roman"/>
          <w:color w:val="auto"/>
        </w:rPr>
      </w:pPr>
      <w:bookmarkStart w:id="2" w:name="_TOC_250005"/>
      <w:r w:rsidRPr="0051001B">
        <w:rPr>
          <w:rFonts w:ascii="Times New Roman" w:hAnsi="Times New Roman" w:cs="Times New Roman"/>
          <w:color w:val="auto"/>
        </w:rPr>
        <w:t>SUMMARY, CONCLUSIONS AND</w:t>
      </w:r>
      <w:bookmarkEnd w:id="2"/>
      <w:r w:rsidRPr="0051001B">
        <w:rPr>
          <w:rFonts w:ascii="Times New Roman" w:hAnsi="Times New Roman" w:cs="Times New Roman"/>
          <w:color w:val="auto"/>
        </w:rPr>
        <w:t xml:space="preserve"> RECOMMENDATIONS</w:t>
      </w:r>
    </w:p>
    <w:p w:rsidR="00F67D36" w:rsidRPr="0051001B" w:rsidRDefault="00F67D36" w:rsidP="00F67D36">
      <w:pPr>
        <w:pStyle w:val="BodyText"/>
        <w:spacing w:line="360" w:lineRule="auto"/>
        <w:jc w:val="both"/>
      </w:pPr>
      <w:r w:rsidRPr="0051001B">
        <w:t>In this chapter, the summary of the study, recommendations and conclusions are presented.</w:t>
      </w:r>
    </w:p>
    <w:p w:rsidR="00F629EF" w:rsidRPr="0051001B" w:rsidRDefault="00F629EF" w:rsidP="00F629EF">
      <w:pPr>
        <w:spacing w:line="360" w:lineRule="auto"/>
        <w:jc w:val="both"/>
        <w:rPr>
          <w:b/>
        </w:rPr>
      </w:pPr>
      <w:r w:rsidRPr="0051001B">
        <w:rPr>
          <w:b/>
        </w:rPr>
        <w:t>5.1</w:t>
      </w:r>
      <w:r w:rsidRPr="0051001B">
        <w:rPr>
          <w:b/>
        </w:rPr>
        <w:tab/>
        <w:t>SUMMARY</w:t>
      </w:r>
    </w:p>
    <w:p w:rsidR="00F629EF" w:rsidRPr="0051001B" w:rsidRDefault="00F629EF" w:rsidP="00F629EF">
      <w:pPr>
        <w:spacing w:line="360" w:lineRule="auto"/>
        <w:jc w:val="both"/>
      </w:pPr>
      <w:r w:rsidRPr="0051001B">
        <w:t>This research explores the challenges and opportunities of environmental accounting in Nigerian companies, with a specific focus on Unilever Nigeria as a case study. Environmental accounting is a growing field that integrates environmental costs into financial decision-making, allowing companies to manage environmental impacts more effectively while enhancing transparency and accountability.</w:t>
      </w:r>
    </w:p>
    <w:p w:rsidR="00F629EF" w:rsidRPr="0051001B" w:rsidRDefault="00F629EF" w:rsidP="00F629EF">
      <w:pPr>
        <w:spacing w:line="360" w:lineRule="auto"/>
        <w:jc w:val="both"/>
      </w:pPr>
      <w:r w:rsidRPr="0051001B">
        <w:t>The study is motivated by increasing global and national attention to sustainability, climate change, and environmental degradation. Despite this, environmental accounting in Nigeria remains underdeveloped, largely due to weak regulatory enforcement, lack of technical expertise, and limited corporate awareness.</w:t>
      </w:r>
    </w:p>
    <w:p w:rsidR="00F629EF" w:rsidRPr="0051001B" w:rsidRDefault="00F629EF" w:rsidP="00F629EF">
      <w:pPr>
        <w:spacing w:line="360" w:lineRule="auto"/>
        <w:jc w:val="both"/>
      </w:pPr>
      <w:r w:rsidRPr="0051001B">
        <w:t>Using Unilever Nigeria—a multinational company known for its sustainability initiatives—as a case study, the research investigates how environmental accounting is practiced, the specific challenges the company faces, and the potential benefits it gains from integrating environmental costs and reporting into its operations.</w:t>
      </w:r>
    </w:p>
    <w:p w:rsidR="00F629EF" w:rsidRPr="0051001B" w:rsidRDefault="00F629EF" w:rsidP="00F629EF">
      <w:pPr>
        <w:spacing w:line="360" w:lineRule="auto"/>
        <w:jc w:val="both"/>
      </w:pPr>
      <w:r w:rsidRPr="0051001B">
        <w:t>The methodology includes a review of corporate reports, sustainability disclosures, and relevant regulatory documents, supported by interviews or secondary data analysis where possible. Key findings highlight that while Unilever Nigeria is more advanced in environmental reporting than many local firms, it still faces systemic challenges such as regulatory gaps, high compliance costs, and insufficient local standards.</w:t>
      </w:r>
    </w:p>
    <w:p w:rsidR="00F629EF" w:rsidRPr="0051001B" w:rsidRDefault="00F629EF" w:rsidP="00F629EF">
      <w:pPr>
        <w:spacing w:line="360" w:lineRule="auto"/>
        <w:jc w:val="both"/>
      </w:pPr>
      <w:r w:rsidRPr="0051001B">
        <w:t>On the opportunity side, environmental accounting offers significant benefits such as improved stakeholder trust, enhanced operational efficiency, access to green funding, and long-term risk management.</w:t>
      </w:r>
    </w:p>
    <w:p w:rsidR="00F629EF" w:rsidRPr="0051001B" w:rsidRDefault="00F629EF" w:rsidP="00F629EF">
      <w:pPr>
        <w:spacing w:line="360" w:lineRule="auto"/>
        <w:jc w:val="both"/>
      </w:pPr>
      <w:r w:rsidRPr="0051001B">
        <w:t>The study concludes with recommendations for both corporate and regulatory stakeholders to improve the adoption and effectiveness of environmental accounting in Nigeria. These include strengthening regulatory frameworks, increasing training and awareness, aligning local practices with global standards, and encouraging greater corporate transparency.</w:t>
      </w:r>
    </w:p>
    <w:p w:rsidR="00F629EF" w:rsidRPr="0051001B" w:rsidRDefault="00F629EF" w:rsidP="00F629EF">
      <w:pPr>
        <w:spacing w:line="360" w:lineRule="auto"/>
        <w:jc w:val="both"/>
      </w:pPr>
      <w:r w:rsidRPr="0051001B">
        <w:lastRenderedPageBreak/>
        <w:t>Ultimately, the research contributes to the growing body of knowledge on sustainability in developing economies and provides a roadmap for improving environmental accounting practices in Nigerian businesses.</w:t>
      </w:r>
    </w:p>
    <w:p w:rsidR="00F20DF3" w:rsidRPr="0051001B" w:rsidRDefault="00F20DF3" w:rsidP="00F629EF">
      <w:pPr>
        <w:spacing w:line="360" w:lineRule="auto"/>
        <w:jc w:val="both"/>
      </w:pPr>
    </w:p>
    <w:p w:rsidR="00F629EF" w:rsidRPr="0051001B" w:rsidRDefault="00F629EF" w:rsidP="00F629EF">
      <w:pPr>
        <w:spacing w:line="360" w:lineRule="auto"/>
        <w:jc w:val="both"/>
        <w:rPr>
          <w:b/>
        </w:rPr>
      </w:pPr>
      <w:r w:rsidRPr="0051001B">
        <w:rPr>
          <w:b/>
        </w:rPr>
        <w:t>5.2</w:t>
      </w:r>
      <w:r w:rsidRPr="0051001B">
        <w:rPr>
          <w:b/>
        </w:rPr>
        <w:tab/>
        <w:t>CONCLUSION</w:t>
      </w:r>
    </w:p>
    <w:p w:rsidR="00F629EF" w:rsidRPr="0051001B" w:rsidRDefault="00F629EF" w:rsidP="00F629EF">
      <w:pPr>
        <w:spacing w:line="360" w:lineRule="auto"/>
        <w:jc w:val="both"/>
      </w:pPr>
      <w:r w:rsidRPr="0051001B">
        <w:t>This research examined the challenges and opportunities of environmental accounting in Nigerian companies, focusing on Unilever Nigeria as a case study. The study found that environmental accounting, though still emerging in Nigeria, plays a vital role in promoting corporate sustainability, transparency, and accountability. Unilever Nigeria demonstrates a relatively advanced level of environmental reporting due to its multinational structure and adherence to global sustainability standards.</w:t>
      </w:r>
    </w:p>
    <w:p w:rsidR="00F629EF" w:rsidRPr="0051001B" w:rsidRDefault="00F629EF" w:rsidP="00F629EF">
      <w:pPr>
        <w:spacing w:line="360" w:lineRule="auto"/>
        <w:jc w:val="both"/>
      </w:pPr>
      <w:r w:rsidRPr="0051001B">
        <w:t>However, several challenges hinder the widespread adoption of environmental accounting in the Nigerian corporate sector. These include inadequate regulatory enforcement, lack of technical expertise, high cost of implementation, limited stakeholder awareness, and absence of a unified national environmental reporting framework.</w:t>
      </w:r>
    </w:p>
    <w:p w:rsidR="00F629EF" w:rsidRPr="0051001B" w:rsidRDefault="00F629EF" w:rsidP="00F629EF">
      <w:pPr>
        <w:spacing w:line="360" w:lineRule="auto"/>
        <w:jc w:val="both"/>
      </w:pPr>
      <w:r w:rsidRPr="0051001B">
        <w:t>Despite these challenges, the study also revealed significant opportunities. Environmental accounting can lead to operational efficiency, cost savings, enhanced corporate image, access to green investments, and better compliance with international standards. Companies that integrate environmental accounting into their business strategies are more likely to build trust among stakeholders and ensure long-term sustainability.</w:t>
      </w:r>
    </w:p>
    <w:p w:rsidR="00F629EF" w:rsidRPr="0051001B" w:rsidRDefault="00F629EF" w:rsidP="00F629EF">
      <w:pPr>
        <w:spacing w:line="360" w:lineRule="auto"/>
        <w:jc w:val="both"/>
      </w:pPr>
      <w:r w:rsidRPr="0051001B">
        <w:t>Unilever Nigeria’s case demonstrates that with the right policies and commitment, environmental accounting can be successfully implemented in Nigerian companies.</w:t>
      </w:r>
    </w:p>
    <w:p w:rsidR="00F629EF" w:rsidRPr="0051001B" w:rsidRDefault="00F629EF" w:rsidP="00F629EF">
      <w:pPr>
        <w:spacing w:line="360" w:lineRule="auto"/>
        <w:jc w:val="both"/>
      </w:pPr>
    </w:p>
    <w:p w:rsidR="00F629EF" w:rsidRPr="0051001B" w:rsidRDefault="00F629EF" w:rsidP="00F629EF">
      <w:pPr>
        <w:spacing w:line="360" w:lineRule="auto"/>
        <w:jc w:val="both"/>
        <w:rPr>
          <w:b/>
        </w:rPr>
      </w:pPr>
      <w:r w:rsidRPr="0051001B">
        <w:rPr>
          <w:b/>
        </w:rPr>
        <w:t>5.3</w:t>
      </w:r>
      <w:r w:rsidRPr="0051001B">
        <w:rPr>
          <w:b/>
        </w:rPr>
        <w:tab/>
        <w:t>RECOMMENDATIONS</w:t>
      </w:r>
    </w:p>
    <w:p w:rsidR="00F629EF" w:rsidRPr="0051001B" w:rsidRDefault="00F629EF" w:rsidP="00F629EF">
      <w:pPr>
        <w:spacing w:line="360" w:lineRule="auto"/>
        <w:jc w:val="both"/>
      </w:pPr>
      <w:r w:rsidRPr="0051001B">
        <w:t>Based on the findings of this study, the following recommendations are made:</w:t>
      </w:r>
    </w:p>
    <w:p w:rsidR="00F629EF" w:rsidRPr="0051001B" w:rsidRDefault="00F629EF" w:rsidP="00F629EF">
      <w:pPr>
        <w:spacing w:line="360" w:lineRule="auto"/>
        <w:jc w:val="both"/>
      </w:pPr>
      <w:r w:rsidRPr="0051001B">
        <w:t>For Nigerian Companies:</w:t>
      </w:r>
    </w:p>
    <w:p w:rsidR="00F629EF" w:rsidRPr="0051001B" w:rsidRDefault="00F629EF" w:rsidP="00F629EF">
      <w:pPr>
        <w:spacing w:line="360" w:lineRule="auto"/>
        <w:jc w:val="both"/>
      </w:pPr>
      <w:r w:rsidRPr="0051001B">
        <w:t>Strengthen Internal Capacity: Invest in staff training and capacity building on environmental accounting and sustainability reporting practices.</w:t>
      </w:r>
    </w:p>
    <w:p w:rsidR="00F629EF" w:rsidRPr="0051001B" w:rsidRDefault="00F629EF" w:rsidP="00F629EF">
      <w:pPr>
        <w:spacing w:line="360" w:lineRule="auto"/>
        <w:jc w:val="both"/>
      </w:pPr>
      <w:r w:rsidRPr="0051001B">
        <w:t>Integrate Environmental Issues into Strategic Planning: Embed environmental considerations into corporate policies and operational decision-making.</w:t>
      </w:r>
    </w:p>
    <w:p w:rsidR="00F629EF" w:rsidRPr="0051001B" w:rsidRDefault="00F629EF" w:rsidP="00F629EF">
      <w:pPr>
        <w:spacing w:line="360" w:lineRule="auto"/>
        <w:jc w:val="both"/>
      </w:pPr>
      <w:r w:rsidRPr="0051001B">
        <w:lastRenderedPageBreak/>
        <w:t>Adopt Global Standards: Align environmental reporting with international frameworks like the GRI, IFRS Sustainability Standards, and the SASB to ensure transparency and comparability.</w:t>
      </w:r>
    </w:p>
    <w:p w:rsidR="00F629EF" w:rsidRPr="0051001B" w:rsidRDefault="00F629EF" w:rsidP="00F629EF">
      <w:pPr>
        <w:spacing w:line="360" w:lineRule="auto"/>
        <w:jc w:val="both"/>
      </w:pPr>
      <w:r w:rsidRPr="0051001B">
        <w:t>Improve Data Collection and Disclosure: Develop robust systems for tracking and reporting environmental costs, impacts, and mitigation efforts.</w:t>
      </w:r>
    </w:p>
    <w:p w:rsidR="00F629EF" w:rsidRPr="0051001B" w:rsidRDefault="00F629EF" w:rsidP="00F629EF">
      <w:pPr>
        <w:spacing w:line="360" w:lineRule="auto"/>
        <w:jc w:val="both"/>
      </w:pPr>
      <w:r w:rsidRPr="0051001B">
        <w:t>For Government and Regulatory Bodies (e.g., NESREA, FRCN):</w:t>
      </w:r>
    </w:p>
    <w:p w:rsidR="00F629EF" w:rsidRPr="0051001B" w:rsidRDefault="00F629EF" w:rsidP="00F629EF">
      <w:pPr>
        <w:spacing w:line="360" w:lineRule="auto"/>
        <w:jc w:val="both"/>
      </w:pPr>
      <w:r w:rsidRPr="0051001B">
        <w:t>Develop a National Framework: Establish clear, enforceable guidelines and standards for environmental accounting and sustainability reporting in Nigeria.</w:t>
      </w:r>
    </w:p>
    <w:p w:rsidR="00F629EF" w:rsidRPr="0051001B" w:rsidRDefault="00F629EF" w:rsidP="00F629EF">
      <w:pPr>
        <w:spacing w:line="360" w:lineRule="auto"/>
        <w:jc w:val="both"/>
      </w:pPr>
      <w:r w:rsidRPr="0051001B">
        <w:t>Provide Incentives: Offer tax breaks, grants, or recognition awards to companies that implement environmental accounting practices effectively.</w:t>
      </w:r>
    </w:p>
    <w:p w:rsidR="00F629EF" w:rsidRPr="0051001B" w:rsidRDefault="00F629EF" w:rsidP="00F629EF">
      <w:pPr>
        <w:spacing w:line="360" w:lineRule="auto"/>
        <w:jc w:val="both"/>
      </w:pPr>
      <w:r w:rsidRPr="0051001B">
        <w:t>Enforce Regulations: Strengthen monitoring and enforcement mechanisms to ensure compliance with environmental laws and reporting obligations.</w:t>
      </w:r>
    </w:p>
    <w:p w:rsidR="00F629EF" w:rsidRPr="0051001B" w:rsidRDefault="00F629EF" w:rsidP="00F629EF">
      <w:pPr>
        <w:spacing w:line="360" w:lineRule="auto"/>
        <w:jc w:val="both"/>
      </w:pPr>
      <w:r w:rsidRPr="0051001B">
        <w:t>For Academia and Professional Bodies:</w:t>
      </w:r>
    </w:p>
    <w:p w:rsidR="00F629EF" w:rsidRPr="0051001B" w:rsidRDefault="00F629EF" w:rsidP="00F629EF">
      <w:pPr>
        <w:spacing w:line="360" w:lineRule="auto"/>
        <w:jc w:val="both"/>
      </w:pPr>
      <w:r w:rsidRPr="0051001B">
        <w:t>Promote Research and Awareness: Encourage academic research and public discourse on the importance and practices of environmental accounting.</w:t>
      </w:r>
    </w:p>
    <w:p w:rsidR="00F629EF" w:rsidRPr="0051001B" w:rsidRDefault="00F629EF" w:rsidP="00F629EF">
      <w:pPr>
        <w:spacing w:line="360" w:lineRule="auto"/>
        <w:jc w:val="both"/>
      </w:pPr>
      <w:r w:rsidRPr="0051001B">
        <w:t>Include in Curricula: Introduce environmental accounting as a core subject in accounting and business education programs.</w:t>
      </w:r>
    </w:p>
    <w:p w:rsidR="00F629EF" w:rsidRPr="0051001B" w:rsidRDefault="00F629EF" w:rsidP="00F629EF">
      <w:pPr>
        <w:spacing w:line="360" w:lineRule="auto"/>
        <w:jc w:val="both"/>
      </w:pPr>
      <w:r w:rsidRPr="0051001B">
        <w:t>Professional Training: Organize workshops and certifications through accounting bodies like ICAN and ANAN to build a community of professionals skilled in environmental accounting.</w:t>
      </w:r>
    </w:p>
    <w:p w:rsidR="00D6005F" w:rsidRPr="0051001B" w:rsidRDefault="00D6005F">
      <w:pPr>
        <w:spacing w:after="200" w:line="276" w:lineRule="auto"/>
      </w:pPr>
      <w:r w:rsidRPr="0051001B">
        <w:br w:type="page"/>
      </w:r>
    </w:p>
    <w:p w:rsidR="00D6005F" w:rsidRPr="0051001B" w:rsidRDefault="00D6005F" w:rsidP="00D6005F">
      <w:pPr>
        <w:spacing w:line="360" w:lineRule="auto"/>
        <w:jc w:val="both"/>
        <w:rPr>
          <w:b/>
        </w:rPr>
      </w:pPr>
      <w:r w:rsidRPr="0051001B">
        <w:rPr>
          <w:b/>
        </w:rPr>
        <w:lastRenderedPageBreak/>
        <w:t>References</w:t>
      </w:r>
    </w:p>
    <w:p w:rsidR="00D6005F" w:rsidRPr="0051001B" w:rsidRDefault="00D6005F" w:rsidP="00D6005F">
      <w:pPr>
        <w:spacing w:line="360" w:lineRule="auto"/>
        <w:ind w:left="720" w:hanging="720"/>
        <w:jc w:val="both"/>
      </w:pPr>
      <w:r w:rsidRPr="0051001B">
        <w:t xml:space="preserve">Adediran, S.A. </w:t>
      </w:r>
      <w:r w:rsidR="00115A35">
        <w:t>and Atu O.K. (2023</w:t>
      </w:r>
      <w:r w:rsidRPr="0051001B">
        <w:t>) “Corporate Environmental Responsibility as a means of alleviating Niger Delta Crises”. Academic Scholarship Journal 2(1)</w:t>
      </w:r>
    </w:p>
    <w:p w:rsidR="00D6005F" w:rsidRPr="0051001B" w:rsidRDefault="00115A35" w:rsidP="00D6005F">
      <w:pPr>
        <w:spacing w:line="360" w:lineRule="auto"/>
        <w:ind w:left="720" w:hanging="720"/>
        <w:jc w:val="both"/>
      </w:pPr>
      <w:r>
        <w:t>Aina, E.O.A (2019</w:t>
      </w:r>
      <w:r w:rsidR="00D6005F" w:rsidRPr="0051001B">
        <w:t>) The Making of Nigerian Environmental Policy FEPA monograph/Federal Environmental Protection Agency</w:t>
      </w:r>
    </w:p>
    <w:p w:rsidR="00D6005F" w:rsidRPr="0051001B" w:rsidRDefault="00115A35" w:rsidP="00D6005F">
      <w:pPr>
        <w:spacing w:line="360" w:lineRule="auto"/>
        <w:ind w:left="720" w:hanging="720"/>
        <w:jc w:val="both"/>
      </w:pPr>
      <w:r>
        <w:t>FGN (2018</w:t>
      </w:r>
      <w:r w:rsidR="00D6005F" w:rsidRPr="0051001B">
        <w:t>) Companies and Allied Matters Acts 1990 as amended to date.</w:t>
      </w:r>
    </w:p>
    <w:p w:rsidR="00D6005F" w:rsidRPr="0051001B" w:rsidRDefault="00115A35" w:rsidP="00D6005F">
      <w:pPr>
        <w:spacing w:line="360" w:lineRule="auto"/>
        <w:ind w:left="720" w:hanging="720"/>
        <w:jc w:val="both"/>
      </w:pPr>
      <w:r>
        <w:t>Dorwayiler, Y. (2020</w:t>
      </w:r>
      <w:r w:rsidR="00D6005F" w:rsidRPr="0051001B">
        <w:t>) “Dimensionality of environmental accounting”. Journal of Accounting and Research 9(4)</w:t>
      </w:r>
    </w:p>
    <w:p w:rsidR="00D6005F" w:rsidRPr="0051001B" w:rsidRDefault="00D6005F" w:rsidP="00D6005F">
      <w:pPr>
        <w:spacing w:line="480" w:lineRule="auto"/>
        <w:ind w:left="720" w:hanging="720"/>
        <w:contextualSpacing/>
        <w:jc w:val="both"/>
      </w:pPr>
      <w:r w:rsidRPr="0051001B">
        <w:t>Berger, A.N.</w:t>
      </w:r>
      <w:r w:rsidRPr="0051001B">
        <w:rPr>
          <w:spacing w:val="1"/>
        </w:rPr>
        <w:t xml:space="preserve"> </w:t>
      </w:r>
      <w:r w:rsidRPr="0051001B">
        <w:t>&amp; Humphrey, D.B.</w:t>
      </w:r>
      <w:r w:rsidRPr="0051001B">
        <w:rPr>
          <w:spacing w:val="55"/>
        </w:rPr>
        <w:t xml:space="preserve"> </w:t>
      </w:r>
      <w:r w:rsidR="00115A35">
        <w:t>(2019</w:t>
      </w:r>
      <w:r w:rsidRPr="0051001B">
        <w:t>). ‘’Efficiency of Financial Institutions: International Survey</w:t>
      </w:r>
      <w:r w:rsidRPr="0051001B">
        <w:rPr>
          <w:spacing w:val="1"/>
        </w:rPr>
        <w:t xml:space="preserve"> </w:t>
      </w:r>
      <w:r w:rsidRPr="0051001B">
        <w:t xml:space="preserve">and Directions for Further Research’’. </w:t>
      </w:r>
      <w:r w:rsidRPr="0051001B">
        <w:rPr>
          <w:b/>
          <w:i/>
        </w:rPr>
        <w:t>European Journal of Operational Research</w:t>
      </w:r>
      <w:r w:rsidRPr="0051001B">
        <w:rPr>
          <w:b/>
        </w:rPr>
        <w:t xml:space="preserve">, </w:t>
      </w:r>
      <w:r w:rsidRPr="0051001B">
        <w:t>98,175–</w:t>
      </w:r>
      <w:r w:rsidRPr="0051001B">
        <w:rPr>
          <w:spacing w:val="1"/>
        </w:rPr>
        <w:t xml:space="preserve"> </w:t>
      </w:r>
      <w:r w:rsidRPr="0051001B">
        <w:t>212.</w:t>
      </w:r>
    </w:p>
    <w:p w:rsidR="00D6005F" w:rsidRPr="0051001B" w:rsidRDefault="00D6005F" w:rsidP="00D6005F">
      <w:pPr>
        <w:spacing w:line="480" w:lineRule="auto"/>
        <w:ind w:left="720" w:hanging="720"/>
        <w:contextualSpacing/>
        <w:jc w:val="both"/>
      </w:pPr>
      <w:r w:rsidRPr="0051001B">
        <w:t xml:space="preserve">Benjamin Y. K. Tai, P. A., Maurice C. </w:t>
      </w:r>
      <w:r w:rsidR="00115A35">
        <w:t>M. K., &amp; Lawrence W. C. L. (2019</w:t>
      </w:r>
      <w:r w:rsidRPr="0051001B">
        <w:t>). ‘’Non-Compliance with</w:t>
      </w:r>
      <w:r w:rsidRPr="0051001B">
        <w:rPr>
          <w:spacing w:val="1"/>
        </w:rPr>
        <w:t xml:space="preserve"> </w:t>
      </w:r>
      <w:r w:rsidRPr="0051001B">
        <w:t xml:space="preserve">Disclosure Requirements in Financial Statements: The Case of Hong Kong Companies’’, </w:t>
      </w:r>
      <w:r w:rsidRPr="0051001B">
        <w:rPr>
          <w:b/>
          <w:i/>
        </w:rPr>
        <w:t>The</w:t>
      </w:r>
      <w:r w:rsidRPr="0051001B">
        <w:rPr>
          <w:b/>
          <w:i/>
          <w:spacing w:val="1"/>
        </w:rPr>
        <w:t xml:space="preserve"> </w:t>
      </w:r>
      <w:r w:rsidRPr="0051001B">
        <w:rPr>
          <w:b/>
          <w:i/>
        </w:rPr>
        <w:t>International</w:t>
      </w:r>
      <w:r w:rsidRPr="0051001B">
        <w:rPr>
          <w:b/>
          <w:i/>
          <w:spacing w:val="2"/>
        </w:rPr>
        <w:t xml:space="preserve"> </w:t>
      </w:r>
      <w:r w:rsidRPr="0051001B">
        <w:rPr>
          <w:b/>
          <w:i/>
        </w:rPr>
        <w:t>Journal</w:t>
      </w:r>
      <w:r w:rsidRPr="0051001B">
        <w:rPr>
          <w:b/>
          <w:i/>
          <w:spacing w:val="2"/>
        </w:rPr>
        <w:t xml:space="preserve"> </w:t>
      </w:r>
      <w:r w:rsidRPr="0051001B">
        <w:rPr>
          <w:b/>
          <w:i/>
        </w:rPr>
        <w:t>Of</w:t>
      </w:r>
      <w:r w:rsidRPr="0051001B">
        <w:rPr>
          <w:b/>
          <w:i/>
          <w:spacing w:val="7"/>
        </w:rPr>
        <w:t xml:space="preserve"> </w:t>
      </w:r>
      <w:r w:rsidRPr="0051001B">
        <w:rPr>
          <w:b/>
          <w:i/>
        </w:rPr>
        <w:t>Accounting</w:t>
      </w:r>
      <w:r w:rsidRPr="0051001B">
        <w:rPr>
          <w:b/>
          <w:i/>
          <w:spacing w:val="2"/>
        </w:rPr>
        <w:t xml:space="preserve"> </w:t>
      </w:r>
      <w:r w:rsidRPr="0051001B">
        <w:rPr>
          <w:b/>
          <w:i/>
        </w:rPr>
        <w:t>Education</w:t>
      </w:r>
      <w:r w:rsidRPr="0051001B">
        <w:rPr>
          <w:b/>
          <w:i/>
          <w:spacing w:val="2"/>
        </w:rPr>
        <w:t xml:space="preserve"> </w:t>
      </w:r>
      <w:r w:rsidRPr="0051001B">
        <w:rPr>
          <w:b/>
          <w:i/>
        </w:rPr>
        <w:t>And</w:t>
      </w:r>
      <w:r w:rsidRPr="0051001B">
        <w:rPr>
          <w:b/>
          <w:i/>
          <w:spacing w:val="3"/>
        </w:rPr>
        <w:t xml:space="preserve"> </w:t>
      </w:r>
      <w:r w:rsidRPr="0051001B">
        <w:rPr>
          <w:b/>
          <w:i/>
        </w:rPr>
        <w:t>Research,</w:t>
      </w:r>
      <w:r w:rsidRPr="0051001B">
        <w:rPr>
          <w:b/>
          <w:i/>
          <w:spacing w:val="1"/>
        </w:rPr>
        <w:t xml:space="preserve"> </w:t>
      </w:r>
      <w:r w:rsidRPr="0051001B">
        <w:rPr>
          <w:i/>
        </w:rPr>
        <w:t>25,</w:t>
      </w:r>
      <w:r w:rsidRPr="0051001B">
        <w:rPr>
          <w:i/>
          <w:spacing w:val="3"/>
        </w:rPr>
        <w:t xml:space="preserve"> </w:t>
      </w:r>
      <w:r w:rsidRPr="0051001B">
        <w:t>99112.</w:t>
      </w:r>
    </w:p>
    <w:p w:rsidR="00D6005F" w:rsidRPr="0051001B" w:rsidRDefault="00115A35" w:rsidP="00D6005F">
      <w:pPr>
        <w:spacing w:line="480" w:lineRule="auto"/>
        <w:ind w:left="720" w:hanging="720"/>
        <w:contextualSpacing/>
        <w:jc w:val="both"/>
      </w:pPr>
      <w:r>
        <w:t>Buzby, S. K. (2023</w:t>
      </w:r>
      <w:r w:rsidR="00D6005F" w:rsidRPr="0051001B">
        <w:t>). ‘’Company Size, Listed Versus Unlisted Stocks, And the Extent of Financial</w:t>
      </w:r>
      <w:r w:rsidR="00D6005F" w:rsidRPr="0051001B">
        <w:rPr>
          <w:spacing w:val="1"/>
        </w:rPr>
        <w:t xml:space="preserve"> </w:t>
      </w:r>
      <w:r w:rsidR="00D6005F" w:rsidRPr="0051001B">
        <w:t>Disclosure’’.</w:t>
      </w:r>
      <w:r w:rsidR="00D6005F" w:rsidRPr="0051001B">
        <w:rPr>
          <w:spacing w:val="2"/>
        </w:rPr>
        <w:t xml:space="preserve"> </w:t>
      </w:r>
      <w:r w:rsidR="00D6005F" w:rsidRPr="0051001B">
        <w:rPr>
          <w:b/>
          <w:i/>
        </w:rPr>
        <w:t>Journal</w:t>
      </w:r>
      <w:r w:rsidR="00D6005F" w:rsidRPr="0051001B">
        <w:rPr>
          <w:b/>
          <w:i/>
          <w:spacing w:val="1"/>
        </w:rPr>
        <w:t xml:space="preserve"> </w:t>
      </w:r>
      <w:r w:rsidR="00D6005F" w:rsidRPr="0051001B">
        <w:rPr>
          <w:b/>
          <w:i/>
        </w:rPr>
        <w:t>of</w:t>
      </w:r>
      <w:r w:rsidR="00D6005F" w:rsidRPr="0051001B">
        <w:rPr>
          <w:b/>
          <w:i/>
          <w:spacing w:val="3"/>
        </w:rPr>
        <w:t xml:space="preserve"> </w:t>
      </w:r>
      <w:r w:rsidR="00D6005F" w:rsidRPr="0051001B">
        <w:rPr>
          <w:b/>
          <w:i/>
        </w:rPr>
        <w:t>Accounting</w:t>
      </w:r>
      <w:r w:rsidR="00D6005F" w:rsidRPr="0051001B">
        <w:rPr>
          <w:b/>
          <w:i/>
          <w:spacing w:val="1"/>
        </w:rPr>
        <w:t xml:space="preserve"> </w:t>
      </w:r>
      <w:r w:rsidR="00D6005F" w:rsidRPr="0051001B">
        <w:rPr>
          <w:b/>
          <w:i/>
        </w:rPr>
        <w:t>Research</w:t>
      </w:r>
      <w:r w:rsidR="00D6005F" w:rsidRPr="0051001B">
        <w:rPr>
          <w:b/>
        </w:rPr>
        <w:t>,</w:t>
      </w:r>
      <w:r w:rsidR="00D6005F" w:rsidRPr="0051001B">
        <w:rPr>
          <w:b/>
          <w:spacing w:val="2"/>
        </w:rPr>
        <w:t xml:space="preserve"> </w:t>
      </w:r>
      <w:r w:rsidR="00D6005F" w:rsidRPr="0051001B">
        <w:rPr>
          <w:b/>
        </w:rPr>
        <w:t>Spring</w:t>
      </w:r>
      <w:r w:rsidR="00D6005F" w:rsidRPr="0051001B">
        <w:t>,</w:t>
      </w:r>
      <w:r w:rsidR="00D6005F" w:rsidRPr="0051001B">
        <w:rPr>
          <w:spacing w:val="2"/>
        </w:rPr>
        <w:t xml:space="preserve"> </w:t>
      </w:r>
      <w:r w:rsidR="00D6005F" w:rsidRPr="0051001B">
        <w:t>1637.</w:t>
      </w:r>
    </w:p>
    <w:p w:rsidR="00D6005F" w:rsidRPr="0051001B" w:rsidRDefault="00D6005F" w:rsidP="00D6005F">
      <w:pPr>
        <w:spacing w:line="480" w:lineRule="auto"/>
        <w:ind w:left="720" w:hanging="720"/>
        <w:contextualSpacing/>
        <w:jc w:val="both"/>
      </w:pPr>
      <w:r w:rsidRPr="0051001B">
        <w:t>Byrne,</w:t>
      </w:r>
      <w:r w:rsidRPr="0051001B">
        <w:rPr>
          <w:spacing w:val="1"/>
        </w:rPr>
        <w:t xml:space="preserve"> </w:t>
      </w:r>
      <w:r w:rsidRPr="0051001B">
        <w:t>A.</w:t>
      </w:r>
      <w:r w:rsidRPr="0051001B">
        <w:rPr>
          <w:spacing w:val="1"/>
        </w:rPr>
        <w:t xml:space="preserve"> </w:t>
      </w:r>
      <w:r w:rsidR="00115A35">
        <w:t>(202</w:t>
      </w:r>
      <w:r w:rsidRPr="0051001B">
        <w:t>3).</w:t>
      </w:r>
      <w:r w:rsidRPr="0051001B">
        <w:rPr>
          <w:spacing w:val="1"/>
        </w:rPr>
        <w:t xml:space="preserve"> </w:t>
      </w:r>
      <w:r w:rsidRPr="0051001B">
        <w:t>Investment</w:t>
      </w:r>
      <w:r w:rsidRPr="0051001B">
        <w:rPr>
          <w:spacing w:val="1"/>
        </w:rPr>
        <w:t xml:space="preserve"> </w:t>
      </w:r>
      <w:r w:rsidRPr="0051001B">
        <w:t>In</w:t>
      </w:r>
      <w:r w:rsidRPr="0051001B">
        <w:rPr>
          <w:spacing w:val="1"/>
        </w:rPr>
        <w:t xml:space="preserve"> </w:t>
      </w:r>
      <w:r w:rsidRPr="0051001B">
        <w:t>Decision-Making</w:t>
      </w:r>
      <w:r w:rsidRPr="0051001B">
        <w:rPr>
          <w:spacing w:val="1"/>
        </w:rPr>
        <w:t xml:space="preserve"> </w:t>
      </w:r>
      <w:r w:rsidRPr="0051001B">
        <w:t>As</w:t>
      </w:r>
      <w:r w:rsidRPr="0051001B">
        <w:rPr>
          <w:spacing w:val="1"/>
        </w:rPr>
        <w:t xml:space="preserve"> </w:t>
      </w:r>
      <w:r w:rsidRPr="0051001B">
        <w:t>Defined</w:t>
      </w:r>
      <w:r w:rsidRPr="0051001B">
        <w:rPr>
          <w:spacing w:val="1"/>
        </w:rPr>
        <w:t xml:space="preserve"> </w:t>
      </w:r>
      <w:r w:rsidRPr="0051001B">
        <w:t>In</w:t>
      </w:r>
      <w:r w:rsidRPr="0051001B">
        <w:rPr>
          <w:spacing w:val="1"/>
        </w:rPr>
        <w:t xml:space="preserve"> </w:t>
      </w:r>
      <w:r w:rsidRPr="0051001B">
        <w:t>Contribution</w:t>
      </w:r>
      <w:r w:rsidRPr="0051001B">
        <w:rPr>
          <w:spacing w:val="1"/>
        </w:rPr>
        <w:t xml:space="preserve"> </w:t>
      </w:r>
      <w:r w:rsidRPr="0051001B">
        <w:t>Pension</w:t>
      </w:r>
      <w:r w:rsidRPr="0051001B">
        <w:rPr>
          <w:spacing w:val="1"/>
        </w:rPr>
        <w:t xml:space="preserve"> </w:t>
      </w:r>
      <w:r w:rsidRPr="0051001B">
        <w:t>Plans,</w:t>
      </w:r>
      <w:r w:rsidRPr="0051001B">
        <w:rPr>
          <w:spacing w:val="1"/>
        </w:rPr>
        <w:t xml:space="preserve"> </w:t>
      </w:r>
      <w:hyperlink r:id="rId8" w:history="1">
        <w:r w:rsidRPr="0051001B">
          <w:rPr>
            <w:rStyle w:val="Hyperlink"/>
            <w:u w:color="0000FF"/>
          </w:rPr>
          <w:t>Aalistair.Byrne@Strath.Ac.Uk.2</w:t>
        </w:r>
        <w:r w:rsidRPr="0051001B">
          <w:rPr>
            <w:rStyle w:val="Hyperlink"/>
          </w:rPr>
          <w:t>.13/06/2009</w:t>
        </w:r>
      </w:hyperlink>
    </w:p>
    <w:p w:rsidR="00D6005F" w:rsidRPr="0051001B" w:rsidRDefault="00D6005F" w:rsidP="00D6005F">
      <w:pPr>
        <w:spacing w:line="480" w:lineRule="auto"/>
        <w:ind w:left="720" w:hanging="720"/>
        <w:contextualSpacing/>
        <w:jc w:val="both"/>
      </w:pPr>
      <w:r w:rsidRPr="0051001B">
        <w:t>Central</w:t>
      </w:r>
      <w:r w:rsidRPr="0051001B">
        <w:rPr>
          <w:spacing w:val="9"/>
        </w:rPr>
        <w:t xml:space="preserve"> </w:t>
      </w:r>
      <w:r w:rsidRPr="0051001B">
        <w:t>Bank</w:t>
      </w:r>
      <w:r w:rsidRPr="0051001B">
        <w:rPr>
          <w:spacing w:val="8"/>
        </w:rPr>
        <w:t xml:space="preserve"> </w:t>
      </w:r>
      <w:r w:rsidRPr="0051001B">
        <w:t>Of</w:t>
      </w:r>
      <w:r w:rsidRPr="0051001B">
        <w:rPr>
          <w:spacing w:val="9"/>
        </w:rPr>
        <w:t xml:space="preserve"> </w:t>
      </w:r>
      <w:r w:rsidR="00115A35">
        <w:t>Nigeria.(202</w:t>
      </w:r>
      <w:r w:rsidRPr="0051001B">
        <w:t>3).</w:t>
      </w:r>
      <w:r w:rsidRPr="0051001B">
        <w:rPr>
          <w:spacing w:val="9"/>
        </w:rPr>
        <w:t xml:space="preserve"> </w:t>
      </w:r>
      <w:r w:rsidRPr="0051001B">
        <w:t>Annual</w:t>
      </w:r>
      <w:r w:rsidRPr="0051001B">
        <w:rPr>
          <w:spacing w:val="9"/>
        </w:rPr>
        <w:t xml:space="preserve"> </w:t>
      </w:r>
      <w:r w:rsidRPr="0051001B">
        <w:t>Report,</w:t>
      </w:r>
      <w:r w:rsidRPr="0051001B">
        <w:rPr>
          <w:spacing w:val="9"/>
        </w:rPr>
        <w:t xml:space="preserve"> </w:t>
      </w:r>
      <w:r w:rsidRPr="0051001B">
        <w:t>Abuja:</w:t>
      </w:r>
      <w:r w:rsidRPr="0051001B">
        <w:rPr>
          <w:spacing w:val="10"/>
        </w:rPr>
        <w:t xml:space="preserve"> </w:t>
      </w:r>
      <w:r w:rsidRPr="0051001B">
        <w:t>CBN</w:t>
      </w:r>
    </w:p>
    <w:p w:rsidR="00D6005F" w:rsidRPr="0051001B" w:rsidRDefault="00D6005F" w:rsidP="00D6005F">
      <w:pPr>
        <w:spacing w:line="480" w:lineRule="auto"/>
        <w:ind w:left="720" w:hanging="720"/>
        <w:contextualSpacing/>
        <w:jc w:val="both"/>
      </w:pPr>
      <w:r w:rsidRPr="0051001B">
        <w:t>Companies</w:t>
      </w:r>
      <w:r w:rsidRPr="0051001B">
        <w:rPr>
          <w:spacing w:val="13"/>
        </w:rPr>
        <w:t xml:space="preserve"> </w:t>
      </w:r>
      <w:r w:rsidRPr="0051001B">
        <w:t>And</w:t>
      </w:r>
      <w:r w:rsidRPr="0051001B">
        <w:rPr>
          <w:spacing w:val="13"/>
        </w:rPr>
        <w:t xml:space="preserve"> </w:t>
      </w:r>
      <w:r w:rsidRPr="0051001B">
        <w:t>Allied</w:t>
      </w:r>
      <w:r w:rsidRPr="0051001B">
        <w:rPr>
          <w:spacing w:val="12"/>
        </w:rPr>
        <w:t xml:space="preserve"> </w:t>
      </w:r>
      <w:r w:rsidRPr="0051001B">
        <w:t>Matters</w:t>
      </w:r>
      <w:r w:rsidRPr="0051001B">
        <w:rPr>
          <w:spacing w:val="11"/>
        </w:rPr>
        <w:t xml:space="preserve"> </w:t>
      </w:r>
      <w:r w:rsidRPr="0051001B">
        <w:t>Decree</w:t>
      </w:r>
      <w:r w:rsidRPr="0051001B">
        <w:rPr>
          <w:spacing w:val="10"/>
        </w:rPr>
        <w:t xml:space="preserve"> </w:t>
      </w:r>
      <w:r w:rsidR="00115A35">
        <w:t>(202</w:t>
      </w:r>
      <w:r w:rsidRPr="0051001B">
        <w:t>0).</w:t>
      </w:r>
      <w:r w:rsidRPr="0051001B">
        <w:rPr>
          <w:spacing w:val="14"/>
        </w:rPr>
        <w:t xml:space="preserve"> </w:t>
      </w:r>
      <w:r w:rsidRPr="0051001B">
        <w:t>Allied</w:t>
      </w:r>
      <w:r w:rsidRPr="0051001B">
        <w:rPr>
          <w:spacing w:val="14"/>
        </w:rPr>
        <w:t xml:space="preserve"> </w:t>
      </w:r>
      <w:r w:rsidRPr="0051001B">
        <w:t>Matters</w:t>
      </w:r>
      <w:r w:rsidRPr="0051001B">
        <w:rPr>
          <w:spacing w:val="13"/>
        </w:rPr>
        <w:t xml:space="preserve"> </w:t>
      </w:r>
      <w:r w:rsidRPr="0051001B">
        <w:t>Decree</w:t>
      </w:r>
      <w:r w:rsidRPr="0051001B">
        <w:rPr>
          <w:spacing w:val="14"/>
        </w:rPr>
        <w:t xml:space="preserve"> </w:t>
      </w:r>
      <w:r w:rsidRPr="0051001B">
        <w:t>Abuja:</w:t>
      </w:r>
      <w:r w:rsidRPr="0051001B">
        <w:rPr>
          <w:spacing w:val="14"/>
        </w:rPr>
        <w:t xml:space="preserve"> </w:t>
      </w:r>
      <w:r w:rsidRPr="0051001B">
        <w:t>Federal</w:t>
      </w:r>
      <w:r w:rsidRPr="0051001B">
        <w:rPr>
          <w:spacing w:val="15"/>
        </w:rPr>
        <w:t xml:space="preserve"> </w:t>
      </w:r>
      <w:r w:rsidRPr="0051001B">
        <w:t>Government</w:t>
      </w:r>
      <w:r w:rsidRPr="0051001B">
        <w:rPr>
          <w:spacing w:val="15"/>
        </w:rPr>
        <w:t xml:space="preserve"> </w:t>
      </w:r>
      <w:r w:rsidRPr="0051001B">
        <w:t>of</w:t>
      </w:r>
      <w:r w:rsidRPr="0051001B">
        <w:rPr>
          <w:spacing w:val="1"/>
        </w:rPr>
        <w:t xml:space="preserve"> </w:t>
      </w:r>
      <w:r w:rsidRPr="0051001B">
        <w:t>Nigeria</w:t>
      </w:r>
    </w:p>
    <w:p w:rsidR="00D6005F" w:rsidRPr="0051001B" w:rsidRDefault="00D6005F" w:rsidP="00D6005F">
      <w:pPr>
        <w:spacing w:line="480" w:lineRule="auto"/>
        <w:ind w:left="720" w:hanging="720"/>
        <w:contextualSpacing/>
        <w:jc w:val="both"/>
      </w:pPr>
      <w:r w:rsidRPr="0051001B">
        <w:t>Choi,</w:t>
      </w:r>
      <w:r w:rsidRPr="0051001B">
        <w:rPr>
          <w:spacing w:val="8"/>
        </w:rPr>
        <w:t xml:space="preserve"> </w:t>
      </w:r>
      <w:r w:rsidRPr="0051001B">
        <w:t>F.</w:t>
      </w:r>
      <w:r w:rsidRPr="0051001B">
        <w:rPr>
          <w:spacing w:val="8"/>
        </w:rPr>
        <w:t xml:space="preserve"> </w:t>
      </w:r>
      <w:r w:rsidRPr="0051001B">
        <w:t>D.</w:t>
      </w:r>
      <w:r w:rsidRPr="0051001B">
        <w:rPr>
          <w:spacing w:val="8"/>
        </w:rPr>
        <w:t xml:space="preserve"> </w:t>
      </w:r>
      <w:r w:rsidRPr="0051001B">
        <w:t>S.</w:t>
      </w:r>
      <w:r w:rsidRPr="0051001B">
        <w:rPr>
          <w:spacing w:val="6"/>
        </w:rPr>
        <w:t xml:space="preserve"> </w:t>
      </w:r>
      <w:r w:rsidR="00115A35">
        <w:t>(202</w:t>
      </w:r>
      <w:r w:rsidRPr="0051001B">
        <w:t>3).</w:t>
      </w:r>
      <w:r w:rsidRPr="0051001B">
        <w:rPr>
          <w:spacing w:val="9"/>
        </w:rPr>
        <w:t xml:space="preserve"> </w:t>
      </w:r>
      <w:r w:rsidRPr="0051001B">
        <w:t>‘’Financial</w:t>
      </w:r>
      <w:r w:rsidRPr="0051001B">
        <w:rPr>
          <w:spacing w:val="7"/>
        </w:rPr>
        <w:t xml:space="preserve"> </w:t>
      </w:r>
      <w:r w:rsidRPr="0051001B">
        <w:t>Disclosure</w:t>
      </w:r>
      <w:r w:rsidRPr="0051001B">
        <w:rPr>
          <w:spacing w:val="8"/>
        </w:rPr>
        <w:t xml:space="preserve"> </w:t>
      </w:r>
      <w:r w:rsidRPr="0051001B">
        <w:t>and</w:t>
      </w:r>
      <w:r w:rsidRPr="0051001B">
        <w:rPr>
          <w:spacing w:val="7"/>
        </w:rPr>
        <w:t xml:space="preserve"> </w:t>
      </w:r>
      <w:r w:rsidRPr="0051001B">
        <w:t>Entry</w:t>
      </w:r>
      <w:r w:rsidRPr="0051001B">
        <w:rPr>
          <w:spacing w:val="3"/>
        </w:rPr>
        <w:t xml:space="preserve"> </w:t>
      </w:r>
      <w:r w:rsidRPr="0051001B">
        <w:t>to</w:t>
      </w:r>
      <w:r w:rsidRPr="0051001B">
        <w:rPr>
          <w:spacing w:val="6"/>
        </w:rPr>
        <w:t xml:space="preserve"> </w:t>
      </w:r>
      <w:r w:rsidRPr="0051001B">
        <w:t>the</w:t>
      </w:r>
      <w:r w:rsidRPr="0051001B">
        <w:rPr>
          <w:spacing w:val="8"/>
        </w:rPr>
        <w:t xml:space="preserve"> </w:t>
      </w:r>
      <w:r w:rsidRPr="0051001B">
        <w:t>European</w:t>
      </w:r>
      <w:r w:rsidRPr="0051001B">
        <w:rPr>
          <w:spacing w:val="1"/>
        </w:rPr>
        <w:t xml:space="preserve"> </w:t>
      </w:r>
      <w:r w:rsidRPr="0051001B">
        <w:t>Capital</w:t>
      </w:r>
      <w:r w:rsidRPr="0051001B">
        <w:rPr>
          <w:spacing w:val="11"/>
        </w:rPr>
        <w:t xml:space="preserve"> </w:t>
      </w:r>
      <w:r w:rsidRPr="0051001B">
        <w:t>Market’’.</w:t>
      </w:r>
      <w:r w:rsidRPr="0051001B">
        <w:rPr>
          <w:spacing w:val="12"/>
        </w:rPr>
        <w:t xml:space="preserve"> </w:t>
      </w:r>
      <w:r w:rsidRPr="0051001B">
        <w:rPr>
          <w:b/>
          <w:i/>
        </w:rPr>
        <w:t>Journal</w:t>
      </w:r>
      <w:r w:rsidRPr="0051001B">
        <w:rPr>
          <w:b/>
          <w:i/>
          <w:spacing w:val="11"/>
        </w:rPr>
        <w:t xml:space="preserve"> </w:t>
      </w:r>
      <w:r w:rsidRPr="0051001B">
        <w:rPr>
          <w:b/>
          <w:i/>
        </w:rPr>
        <w:t>of</w:t>
      </w:r>
      <w:r w:rsidRPr="0051001B">
        <w:rPr>
          <w:b/>
          <w:i/>
          <w:spacing w:val="12"/>
        </w:rPr>
        <w:t xml:space="preserve"> </w:t>
      </w:r>
      <w:r w:rsidRPr="0051001B">
        <w:rPr>
          <w:b/>
          <w:i/>
        </w:rPr>
        <w:t>Accounting</w:t>
      </w:r>
      <w:r w:rsidRPr="0051001B">
        <w:rPr>
          <w:b/>
          <w:i/>
          <w:spacing w:val="9"/>
        </w:rPr>
        <w:t xml:space="preserve"> </w:t>
      </w:r>
      <w:r w:rsidRPr="0051001B">
        <w:rPr>
          <w:b/>
          <w:i/>
        </w:rPr>
        <w:t>Research</w:t>
      </w:r>
      <w:r w:rsidRPr="0051001B">
        <w:t>,</w:t>
      </w:r>
      <w:r w:rsidRPr="0051001B">
        <w:rPr>
          <w:spacing w:val="10"/>
        </w:rPr>
        <w:t xml:space="preserve"> </w:t>
      </w:r>
      <w:r w:rsidRPr="0051001B">
        <w:t>Autumn,</w:t>
      </w:r>
      <w:r w:rsidRPr="0051001B">
        <w:rPr>
          <w:spacing w:val="8"/>
        </w:rPr>
        <w:t xml:space="preserve"> </w:t>
      </w:r>
      <w:r w:rsidRPr="0051001B">
        <w:t>159-175.</w:t>
      </w:r>
    </w:p>
    <w:p w:rsidR="00D6005F" w:rsidRPr="0051001B" w:rsidRDefault="00D6005F" w:rsidP="00D6005F">
      <w:pPr>
        <w:spacing w:line="480" w:lineRule="auto"/>
        <w:ind w:left="720" w:hanging="720"/>
        <w:contextualSpacing/>
        <w:jc w:val="both"/>
      </w:pPr>
      <w:r w:rsidRPr="0051001B">
        <w:lastRenderedPageBreak/>
        <w:t>Cooper,</w:t>
      </w:r>
      <w:r w:rsidRPr="0051001B">
        <w:rPr>
          <w:spacing w:val="5"/>
        </w:rPr>
        <w:t xml:space="preserve"> </w:t>
      </w:r>
      <w:r w:rsidRPr="0051001B">
        <w:t>D.</w:t>
      </w:r>
      <w:r w:rsidRPr="0051001B">
        <w:rPr>
          <w:spacing w:val="8"/>
        </w:rPr>
        <w:t xml:space="preserve"> </w:t>
      </w:r>
      <w:r w:rsidRPr="0051001B">
        <w:t>J.</w:t>
      </w:r>
      <w:r w:rsidRPr="0051001B">
        <w:rPr>
          <w:spacing w:val="8"/>
        </w:rPr>
        <w:t xml:space="preserve"> </w:t>
      </w:r>
      <w:r w:rsidRPr="0051001B">
        <w:t>&amp;</w:t>
      </w:r>
      <w:r w:rsidRPr="0051001B">
        <w:rPr>
          <w:spacing w:val="5"/>
        </w:rPr>
        <w:t xml:space="preserve"> </w:t>
      </w:r>
      <w:r w:rsidRPr="0051001B">
        <w:t>Robson,</w:t>
      </w:r>
      <w:r w:rsidRPr="0051001B">
        <w:rPr>
          <w:spacing w:val="11"/>
        </w:rPr>
        <w:t xml:space="preserve"> </w:t>
      </w:r>
      <w:r w:rsidRPr="0051001B">
        <w:t>K.</w:t>
      </w:r>
      <w:r w:rsidRPr="0051001B">
        <w:rPr>
          <w:spacing w:val="8"/>
        </w:rPr>
        <w:t xml:space="preserve"> </w:t>
      </w:r>
      <w:r w:rsidR="00115A35">
        <w:t>(2024</w:t>
      </w:r>
      <w:r w:rsidRPr="0051001B">
        <w:t>).</w:t>
      </w:r>
      <w:r w:rsidRPr="0051001B">
        <w:rPr>
          <w:spacing w:val="8"/>
        </w:rPr>
        <w:t xml:space="preserve"> </w:t>
      </w:r>
      <w:r w:rsidRPr="0051001B">
        <w:rPr>
          <w:i/>
        </w:rPr>
        <w:t>Accounting,</w:t>
      </w:r>
      <w:r w:rsidRPr="0051001B">
        <w:rPr>
          <w:i/>
          <w:spacing w:val="8"/>
        </w:rPr>
        <w:t xml:space="preserve"> </w:t>
      </w:r>
      <w:r w:rsidRPr="0051001B">
        <w:rPr>
          <w:i/>
        </w:rPr>
        <w:t>Profession</w:t>
      </w:r>
      <w:r w:rsidRPr="0051001B">
        <w:rPr>
          <w:i/>
          <w:spacing w:val="7"/>
        </w:rPr>
        <w:t xml:space="preserve"> </w:t>
      </w:r>
      <w:r w:rsidRPr="0051001B">
        <w:rPr>
          <w:i/>
        </w:rPr>
        <w:t>and</w:t>
      </w:r>
      <w:r w:rsidRPr="0051001B">
        <w:rPr>
          <w:i/>
          <w:spacing w:val="7"/>
        </w:rPr>
        <w:t xml:space="preserve"> </w:t>
      </w:r>
      <w:r w:rsidRPr="0051001B">
        <w:rPr>
          <w:i/>
        </w:rPr>
        <w:t>Regulations:</w:t>
      </w:r>
      <w:r w:rsidRPr="0051001B">
        <w:t xml:space="preserve"> </w:t>
      </w:r>
      <w:r w:rsidRPr="0051001B">
        <w:rPr>
          <w:i/>
        </w:rPr>
        <w:t>Bringing</w:t>
      </w:r>
      <w:r w:rsidRPr="0051001B">
        <w:rPr>
          <w:i/>
          <w:spacing w:val="20"/>
        </w:rPr>
        <w:t xml:space="preserve"> </w:t>
      </w:r>
      <w:r w:rsidRPr="0051001B">
        <w:rPr>
          <w:i/>
        </w:rPr>
        <w:t>Accounting</w:t>
      </w:r>
      <w:r w:rsidRPr="0051001B">
        <w:rPr>
          <w:i/>
          <w:spacing w:val="20"/>
        </w:rPr>
        <w:t xml:space="preserve"> </w:t>
      </w:r>
      <w:r w:rsidRPr="0051001B">
        <w:rPr>
          <w:i/>
        </w:rPr>
        <w:t>Firms</w:t>
      </w:r>
      <w:r w:rsidRPr="0051001B">
        <w:t>.</w:t>
      </w:r>
      <w:r w:rsidRPr="0051001B">
        <w:rPr>
          <w:spacing w:val="20"/>
        </w:rPr>
        <w:t xml:space="preserve"> </w:t>
      </w:r>
      <w:r w:rsidRPr="0051001B">
        <w:t>A</w:t>
      </w:r>
      <w:r w:rsidRPr="0051001B">
        <w:rPr>
          <w:spacing w:val="20"/>
        </w:rPr>
        <w:t xml:space="preserve"> </w:t>
      </w:r>
      <w:r w:rsidRPr="0051001B">
        <w:t>Paper</w:t>
      </w:r>
      <w:r w:rsidRPr="0051001B">
        <w:rPr>
          <w:spacing w:val="21"/>
        </w:rPr>
        <w:t xml:space="preserve"> </w:t>
      </w:r>
      <w:r w:rsidRPr="0051001B">
        <w:t>Presented</w:t>
      </w:r>
      <w:r w:rsidRPr="0051001B">
        <w:rPr>
          <w:spacing w:val="25"/>
        </w:rPr>
        <w:t xml:space="preserve"> </w:t>
      </w:r>
      <w:r w:rsidRPr="0051001B">
        <w:t>At</w:t>
      </w:r>
      <w:r w:rsidRPr="0051001B">
        <w:rPr>
          <w:spacing w:val="21"/>
        </w:rPr>
        <w:t xml:space="preserve"> </w:t>
      </w:r>
      <w:r w:rsidRPr="0051001B">
        <w:t>The</w:t>
      </w:r>
      <w:r w:rsidRPr="0051001B">
        <w:rPr>
          <w:spacing w:val="18"/>
        </w:rPr>
        <w:t xml:space="preserve"> </w:t>
      </w:r>
      <w:r w:rsidRPr="0051001B">
        <w:t>28</w:t>
      </w:r>
      <w:r w:rsidRPr="0051001B">
        <w:rPr>
          <w:vertAlign w:val="superscript"/>
        </w:rPr>
        <w:t>th</w:t>
      </w:r>
      <w:r w:rsidRPr="0051001B">
        <w:rPr>
          <w:spacing w:val="23"/>
        </w:rPr>
        <w:t xml:space="preserve"> </w:t>
      </w:r>
      <w:r w:rsidRPr="0051001B">
        <w:t>Annual</w:t>
      </w:r>
      <w:r w:rsidRPr="0051001B">
        <w:rPr>
          <w:spacing w:val="21"/>
        </w:rPr>
        <w:t xml:space="preserve"> </w:t>
      </w:r>
      <w:r w:rsidRPr="0051001B">
        <w:t>Congress</w:t>
      </w:r>
      <w:r w:rsidRPr="0051001B">
        <w:rPr>
          <w:spacing w:val="21"/>
        </w:rPr>
        <w:t xml:space="preserve"> </w:t>
      </w:r>
      <w:r w:rsidRPr="0051001B">
        <w:t>Of</w:t>
      </w:r>
      <w:r w:rsidRPr="0051001B">
        <w:rPr>
          <w:spacing w:val="21"/>
        </w:rPr>
        <w:t xml:space="preserve"> </w:t>
      </w:r>
      <w:r w:rsidRPr="0051001B">
        <w:t>The</w:t>
      </w:r>
      <w:r w:rsidRPr="0051001B">
        <w:rPr>
          <w:spacing w:val="-52"/>
        </w:rPr>
        <w:t xml:space="preserve"> </w:t>
      </w:r>
      <w:r w:rsidRPr="0051001B">
        <w:t>European</w:t>
      </w:r>
      <w:r w:rsidRPr="0051001B">
        <w:rPr>
          <w:spacing w:val="1"/>
        </w:rPr>
        <w:t xml:space="preserve"> </w:t>
      </w:r>
      <w:r w:rsidRPr="0051001B">
        <w:t>Accounting</w:t>
      </w:r>
      <w:r w:rsidRPr="0051001B">
        <w:rPr>
          <w:spacing w:val="-1"/>
        </w:rPr>
        <w:t xml:space="preserve"> </w:t>
      </w:r>
      <w:r w:rsidRPr="0051001B">
        <w:t>Association,</w:t>
      </w:r>
      <w:r w:rsidRPr="0051001B">
        <w:rPr>
          <w:spacing w:val="2"/>
        </w:rPr>
        <w:t xml:space="preserve"> </w:t>
      </w:r>
      <w:r w:rsidRPr="0051001B">
        <w:t>Goteborg,</w:t>
      </w:r>
      <w:r w:rsidRPr="0051001B">
        <w:rPr>
          <w:spacing w:val="3"/>
        </w:rPr>
        <w:t xml:space="preserve"> </w:t>
      </w:r>
      <w:r w:rsidRPr="0051001B">
        <w:t>18</w:t>
      </w:r>
      <w:r w:rsidRPr="0051001B">
        <w:rPr>
          <w:vertAlign w:val="superscript"/>
        </w:rPr>
        <w:t>th</w:t>
      </w:r>
      <w:r w:rsidRPr="0051001B">
        <w:rPr>
          <w:spacing w:val="2"/>
        </w:rPr>
        <w:t xml:space="preserve"> </w:t>
      </w:r>
      <w:r w:rsidRPr="0051001B">
        <w:t>–</w:t>
      </w:r>
      <w:r w:rsidRPr="0051001B">
        <w:rPr>
          <w:spacing w:val="1"/>
        </w:rPr>
        <w:t xml:space="preserve"> </w:t>
      </w:r>
      <w:r w:rsidRPr="0051001B">
        <w:t>20th</w:t>
      </w:r>
      <w:r w:rsidRPr="0051001B">
        <w:rPr>
          <w:spacing w:val="2"/>
        </w:rPr>
        <w:t xml:space="preserve"> </w:t>
      </w:r>
      <w:r w:rsidRPr="0051001B">
        <w:t>May.</w:t>
      </w:r>
    </w:p>
    <w:p w:rsidR="00D6005F" w:rsidRPr="0051001B" w:rsidRDefault="00D6005F" w:rsidP="00D6005F">
      <w:pPr>
        <w:spacing w:line="480" w:lineRule="auto"/>
        <w:ind w:left="720" w:hanging="720"/>
        <w:contextualSpacing/>
        <w:jc w:val="both"/>
      </w:pPr>
      <w:r w:rsidRPr="0051001B">
        <w:t>Deaton,</w:t>
      </w:r>
      <w:r w:rsidRPr="0051001B">
        <w:rPr>
          <w:spacing w:val="6"/>
        </w:rPr>
        <w:t xml:space="preserve"> </w:t>
      </w:r>
      <w:r w:rsidRPr="0051001B">
        <w:t>W.</w:t>
      </w:r>
      <w:r w:rsidRPr="0051001B">
        <w:rPr>
          <w:spacing w:val="9"/>
        </w:rPr>
        <w:t xml:space="preserve"> </w:t>
      </w:r>
      <w:r w:rsidRPr="0051001B">
        <w:t>C.</w:t>
      </w:r>
      <w:r w:rsidRPr="0051001B">
        <w:rPr>
          <w:spacing w:val="9"/>
        </w:rPr>
        <w:t xml:space="preserve"> </w:t>
      </w:r>
      <w:r w:rsidRPr="0051001B">
        <w:t>&amp;</w:t>
      </w:r>
      <w:r w:rsidRPr="0051001B">
        <w:rPr>
          <w:spacing w:val="9"/>
        </w:rPr>
        <w:t xml:space="preserve"> </w:t>
      </w:r>
      <w:r w:rsidRPr="0051001B">
        <w:t>Weygandi,</w:t>
      </w:r>
      <w:r w:rsidRPr="0051001B">
        <w:rPr>
          <w:spacing w:val="6"/>
        </w:rPr>
        <w:t xml:space="preserve"> </w:t>
      </w:r>
      <w:r w:rsidRPr="0051001B">
        <w:t>J.J.</w:t>
      </w:r>
      <w:r w:rsidRPr="0051001B">
        <w:rPr>
          <w:spacing w:val="7"/>
        </w:rPr>
        <w:t xml:space="preserve"> </w:t>
      </w:r>
      <w:r w:rsidR="00115A35">
        <w:t>(2020</w:t>
      </w:r>
      <w:r w:rsidRPr="0051001B">
        <w:t>).</w:t>
      </w:r>
      <w:r w:rsidRPr="0051001B">
        <w:rPr>
          <w:spacing w:val="6"/>
        </w:rPr>
        <w:t xml:space="preserve"> </w:t>
      </w:r>
      <w:r w:rsidRPr="0051001B">
        <w:t>‘’Disclosure</w:t>
      </w:r>
      <w:r w:rsidRPr="0051001B">
        <w:rPr>
          <w:spacing w:val="7"/>
        </w:rPr>
        <w:t xml:space="preserve"> </w:t>
      </w:r>
      <w:r w:rsidRPr="0051001B">
        <w:t>Related</w:t>
      </w:r>
      <w:r w:rsidRPr="0051001B">
        <w:rPr>
          <w:spacing w:val="8"/>
        </w:rPr>
        <w:t xml:space="preserve"> </w:t>
      </w:r>
      <w:r w:rsidRPr="0051001B">
        <w:t>To</w:t>
      </w:r>
      <w:r w:rsidRPr="0051001B">
        <w:rPr>
          <w:spacing w:val="5"/>
        </w:rPr>
        <w:t xml:space="preserve"> </w:t>
      </w:r>
      <w:r w:rsidRPr="0051001B">
        <w:t>Pension</w:t>
      </w:r>
      <w:r w:rsidRPr="0051001B">
        <w:rPr>
          <w:spacing w:val="8"/>
        </w:rPr>
        <w:t xml:space="preserve"> </w:t>
      </w:r>
      <w:r w:rsidRPr="0051001B">
        <w:t xml:space="preserve">Plans’’. </w:t>
      </w:r>
      <w:r w:rsidRPr="0051001B">
        <w:rPr>
          <w:b/>
          <w:i/>
        </w:rPr>
        <w:t>The</w:t>
      </w:r>
      <w:r w:rsidRPr="0051001B">
        <w:rPr>
          <w:b/>
          <w:i/>
          <w:spacing w:val="6"/>
        </w:rPr>
        <w:t xml:space="preserve"> </w:t>
      </w:r>
      <w:r w:rsidRPr="0051001B">
        <w:rPr>
          <w:b/>
          <w:i/>
        </w:rPr>
        <w:t>Journal</w:t>
      </w:r>
      <w:r w:rsidRPr="0051001B">
        <w:rPr>
          <w:b/>
          <w:i/>
          <w:spacing w:val="8"/>
        </w:rPr>
        <w:t xml:space="preserve"> </w:t>
      </w:r>
      <w:r w:rsidRPr="0051001B">
        <w:rPr>
          <w:b/>
          <w:i/>
        </w:rPr>
        <w:t>of</w:t>
      </w:r>
      <w:r w:rsidRPr="0051001B">
        <w:rPr>
          <w:b/>
          <w:i/>
          <w:spacing w:val="6"/>
        </w:rPr>
        <w:t xml:space="preserve"> </w:t>
      </w:r>
      <w:r w:rsidRPr="0051001B">
        <w:rPr>
          <w:b/>
          <w:i/>
        </w:rPr>
        <w:t>Accounting</w:t>
      </w:r>
      <w:r w:rsidRPr="0051001B">
        <w:t>,</w:t>
      </w:r>
      <w:r w:rsidRPr="0051001B">
        <w:rPr>
          <w:spacing w:val="9"/>
        </w:rPr>
        <w:t xml:space="preserve"> </w:t>
      </w:r>
      <w:r w:rsidRPr="0051001B">
        <w:t>January.</w:t>
      </w:r>
      <w:r w:rsidRPr="0051001B">
        <w:rPr>
          <w:spacing w:val="9"/>
        </w:rPr>
        <w:t xml:space="preserve"> </w:t>
      </w:r>
      <w:r w:rsidRPr="0051001B">
        <w:t>360-370.</w:t>
      </w:r>
    </w:p>
    <w:p w:rsidR="00D6005F" w:rsidRPr="0051001B" w:rsidRDefault="00115A35" w:rsidP="00D6005F">
      <w:pPr>
        <w:spacing w:line="360" w:lineRule="auto"/>
        <w:ind w:left="720" w:hanging="720"/>
        <w:jc w:val="both"/>
      </w:pPr>
      <w:r>
        <w:t>Emevon, E. J. I. (202</w:t>
      </w:r>
      <w:r w:rsidR="00D6005F" w:rsidRPr="0051001B">
        <w:t>1) National Science and technology and the Nigerian environment – FEPA Monograph, the making of Nigeria environmental policy Federal Environmental protection Agency</w:t>
      </w:r>
    </w:p>
    <w:p w:rsidR="00D6005F" w:rsidRPr="0051001B" w:rsidRDefault="00115A35" w:rsidP="00D6005F">
      <w:pPr>
        <w:spacing w:line="480" w:lineRule="auto"/>
        <w:ind w:left="720" w:hanging="720"/>
        <w:contextualSpacing/>
        <w:jc w:val="both"/>
      </w:pPr>
      <w:r>
        <w:t>Ebhodaghe, J.U. (2022</w:t>
      </w:r>
      <w:r w:rsidR="00D6005F" w:rsidRPr="0051001B">
        <w:t>).</w:t>
      </w:r>
      <w:r w:rsidR="00D6005F" w:rsidRPr="0051001B">
        <w:rPr>
          <w:spacing w:val="1"/>
        </w:rPr>
        <w:t xml:space="preserve"> </w:t>
      </w:r>
      <w:r w:rsidR="00D6005F" w:rsidRPr="0051001B">
        <w:t>‘’Financial</w:t>
      </w:r>
      <w:r w:rsidR="00D6005F" w:rsidRPr="0051001B">
        <w:rPr>
          <w:spacing w:val="1"/>
        </w:rPr>
        <w:t xml:space="preserve"> </w:t>
      </w:r>
      <w:r w:rsidR="00D6005F" w:rsidRPr="0051001B">
        <w:t>Distress</w:t>
      </w:r>
      <w:r w:rsidR="00D6005F" w:rsidRPr="0051001B">
        <w:rPr>
          <w:spacing w:val="1"/>
        </w:rPr>
        <w:t xml:space="preserve"> </w:t>
      </w:r>
      <w:r w:rsidR="00D6005F" w:rsidRPr="0051001B">
        <w:t>and</w:t>
      </w:r>
      <w:r w:rsidR="00D6005F" w:rsidRPr="0051001B">
        <w:rPr>
          <w:spacing w:val="1"/>
        </w:rPr>
        <w:t xml:space="preserve"> </w:t>
      </w:r>
      <w:r w:rsidR="00D6005F" w:rsidRPr="0051001B">
        <w:t>Failure Resolution’’.</w:t>
      </w:r>
      <w:r w:rsidR="00D6005F" w:rsidRPr="0051001B">
        <w:rPr>
          <w:spacing w:val="1"/>
        </w:rPr>
        <w:t xml:space="preserve"> </w:t>
      </w:r>
      <w:r w:rsidR="00D6005F" w:rsidRPr="0051001B">
        <w:rPr>
          <w:b/>
          <w:i/>
        </w:rPr>
        <w:t>Nigerian Deposit</w:t>
      </w:r>
      <w:r w:rsidR="00D6005F" w:rsidRPr="0051001B">
        <w:rPr>
          <w:b/>
          <w:i/>
          <w:spacing w:val="1"/>
        </w:rPr>
        <w:t xml:space="preserve"> </w:t>
      </w:r>
      <w:r w:rsidR="00D6005F" w:rsidRPr="0051001B">
        <w:rPr>
          <w:b/>
          <w:i/>
        </w:rPr>
        <w:t>Insurance</w:t>
      </w:r>
      <w:r w:rsidR="00D6005F" w:rsidRPr="0051001B">
        <w:rPr>
          <w:b/>
          <w:i/>
          <w:spacing w:val="-52"/>
        </w:rPr>
        <w:t xml:space="preserve"> </w:t>
      </w:r>
      <w:r w:rsidR="00D6005F" w:rsidRPr="0051001B">
        <w:rPr>
          <w:b/>
          <w:i/>
        </w:rPr>
        <w:t>Commission.</w:t>
      </w:r>
      <w:r w:rsidR="00D6005F" w:rsidRPr="0051001B">
        <w:rPr>
          <w:b/>
          <w:i/>
          <w:spacing w:val="1"/>
        </w:rPr>
        <w:t xml:space="preserve"> </w:t>
      </w:r>
      <w:r w:rsidR="00D6005F" w:rsidRPr="0051001B">
        <w:rPr>
          <w:b/>
          <w:i/>
        </w:rPr>
        <w:t>Quarterly</w:t>
      </w:r>
      <w:r w:rsidR="00D6005F" w:rsidRPr="0051001B">
        <w:rPr>
          <w:b/>
        </w:rPr>
        <w:t>.</w:t>
      </w:r>
      <w:r w:rsidR="00D6005F" w:rsidRPr="0051001B">
        <w:rPr>
          <w:b/>
          <w:spacing w:val="1"/>
        </w:rPr>
        <w:t xml:space="preserve"> </w:t>
      </w:r>
      <w:r w:rsidR="00D6005F" w:rsidRPr="0051001B">
        <w:t>Abuja:</w:t>
      </w:r>
      <w:r w:rsidR="00D6005F" w:rsidRPr="0051001B">
        <w:rPr>
          <w:spacing w:val="3"/>
        </w:rPr>
        <w:t xml:space="preserve"> </w:t>
      </w:r>
      <w:r w:rsidR="00D6005F" w:rsidRPr="0051001B">
        <w:t>NDIC.</w:t>
      </w:r>
    </w:p>
    <w:p w:rsidR="00D6005F" w:rsidRPr="0051001B" w:rsidRDefault="00D6005F" w:rsidP="00D6005F">
      <w:pPr>
        <w:spacing w:line="480" w:lineRule="auto"/>
        <w:ind w:left="720" w:hanging="720"/>
        <w:contextualSpacing/>
        <w:jc w:val="both"/>
      </w:pPr>
      <w:r w:rsidRPr="0051001B">
        <w:t>Eke,</w:t>
      </w:r>
      <w:r w:rsidRPr="0051001B">
        <w:rPr>
          <w:spacing w:val="8"/>
        </w:rPr>
        <w:t xml:space="preserve"> </w:t>
      </w:r>
      <w:r w:rsidRPr="0051001B">
        <w:t>M.</w:t>
      </w:r>
      <w:r w:rsidRPr="0051001B">
        <w:rPr>
          <w:spacing w:val="6"/>
        </w:rPr>
        <w:t xml:space="preserve"> </w:t>
      </w:r>
      <w:r w:rsidRPr="0051001B">
        <w:t>S.</w:t>
      </w:r>
      <w:r w:rsidRPr="0051001B">
        <w:rPr>
          <w:spacing w:val="9"/>
        </w:rPr>
        <w:t xml:space="preserve"> </w:t>
      </w:r>
      <w:r w:rsidR="00115A35">
        <w:t>(202</w:t>
      </w:r>
      <w:r w:rsidRPr="0051001B">
        <w:t>1).</w:t>
      </w:r>
      <w:r w:rsidRPr="0051001B">
        <w:rPr>
          <w:spacing w:val="6"/>
        </w:rPr>
        <w:t xml:space="preserve"> </w:t>
      </w:r>
      <w:r w:rsidRPr="0051001B">
        <w:t>‘’Banking</w:t>
      </w:r>
      <w:r w:rsidRPr="0051001B">
        <w:rPr>
          <w:spacing w:val="5"/>
        </w:rPr>
        <w:t xml:space="preserve"> </w:t>
      </w:r>
      <w:r w:rsidRPr="0051001B">
        <w:t>Soundness</w:t>
      </w:r>
      <w:r w:rsidRPr="0051001B">
        <w:rPr>
          <w:spacing w:val="9"/>
        </w:rPr>
        <w:t xml:space="preserve"> </w:t>
      </w:r>
      <w:r w:rsidRPr="0051001B">
        <w:t>and</w:t>
      </w:r>
      <w:r w:rsidRPr="0051001B">
        <w:rPr>
          <w:spacing w:val="11"/>
        </w:rPr>
        <w:t xml:space="preserve"> </w:t>
      </w:r>
      <w:r w:rsidRPr="0051001B">
        <w:t>Monetary</w:t>
      </w:r>
      <w:r w:rsidRPr="0051001B">
        <w:rPr>
          <w:spacing w:val="5"/>
        </w:rPr>
        <w:t xml:space="preserve"> </w:t>
      </w:r>
      <w:r w:rsidRPr="0051001B">
        <w:t>Policy:</w:t>
      </w:r>
      <w:r w:rsidRPr="0051001B">
        <w:rPr>
          <w:spacing w:val="13"/>
        </w:rPr>
        <w:t xml:space="preserve"> </w:t>
      </w:r>
      <w:r w:rsidRPr="0051001B">
        <w:t>Issue</w:t>
      </w:r>
      <w:r w:rsidRPr="0051001B">
        <w:rPr>
          <w:spacing w:val="-52"/>
        </w:rPr>
        <w:t xml:space="preserve"> </w:t>
      </w:r>
      <w:r w:rsidRPr="0051001B">
        <w:t>And</w:t>
      </w:r>
      <w:r w:rsidRPr="0051001B">
        <w:rPr>
          <w:spacing w:val="4"/>
        </w:rPr>
        <w:t xml:space="preserve"> </w:t>
      </w:r>
      <w:r w:rsidRPr="0051001B">
        <w:t>Experience</w:t>
      </w:r>
      <w:r w:rsidRPr="0051001B">
        <w:rPr>
          <w:spacing w:val="6"/>
        </w:rPr>
        <w:t xml:space="preserve"> </w:t>
      </w:r>
      <w:r w:rsidRPr="0051001B">
        <w:t>In</w:t>
      </w:r>
      <w:r w:rsidRPr="0051001B">
        <w:rPr>
          <w:spacing w:val="8"/>
        </w:rPr>
        <w:t xml:space="preserve"> </w:t>
      </w:r>
      <w:r w:rsidRPr="0051001B">
        <w:t>The</w:t>
      </w:r>
      <w:r w:rsidRPr="0051001B">
        <w:rPr>
          <w:spacing w:val="3"/>
        </w:rPr>
        <w:t xml:space="preserve"> </w:t>
      </w:r>
      <w:r w:rsidRPr="0051001B">
        <w:t>Nigeria</w:t>
      </w:r>
      <w:r w:rsidRPr="0051001B">
        <w:rPr>
          <w:spacing w:val="6"/>
        </w:rPr>
        <w:t xml:space="preserve"> </w:t>
      </w:r>
      <w:r w:rsidRPr="0051001B">
        <w:t>Economy’’.</w:t>
      </w:r>
      <w:r w:rsidRPr="0051001B">
        <w:rPr>
          <w:spacing w:val="9"/>
        </w:rPr>
        <w:t xml:space="preserve"> </w:t>
      </w:r>
      <w:r w:rsidRPr="0051001B">
        <w:rPr>
          <w:b/>
        </w:rPr>
        <w:t>Business</w:t>
      </w:r>
      <w:r w:rsidRPr="0051001B">
        <w:rPr>
          <w:b/>
          <w:spacing w:val="5"/>
        </w:rPr>
        <w:t xml:space="preserve"> </w:t>
      </w:r>
      <w:r w:rsidRPr="0051001B">
        <w:rPr>
          <w:b/>
        </w:rPr>
        <w:t>and</w:t>
      </w:r>
      <w:r w:rsidRPr="0051001B">
        <w:rPr>
          <w:b/>
          <w:spacing w:val="1"/>
        </w:rPr>
        <w:t xml:space="preserve"> </w:t>
      </w:r>
      <w:r w:rsidRPr="0051001B">
        <w:rPr>
          <w:b/>
          <w:i/>
        </w:rPr>
        <w:t>Management</w:t>
      </w:r>
      <w:r w:rsidRPr="0051001B">
        <w:rPr>
          <w:b/>
          <w:i/>
          <w:spacing w:val="2"/>
        </w:rPr>
        <w:t xml:space="preserve"> </w:t>
      </w:r>
      <w:r w:rsidRPr="0051001B">
        <w:rPr>
          <w:b/>
          <w:i/>
        </w:rPr>
        <w:t>Journal,</w:t>
      </w:r>
      <w:r w:rsidRPr="0051001B">
        <w:rPr>
          <w:b/>
          <w:i/>
          <w:spacing w:val="2"/>
        </w:rPr>
        <w:t xml:space="preserve"> </w:t>
      </w:r>
      <w:r w:rsidRPr="0051001B">
        <w:rPr>
          <w:i/>
        </w:rPr>
        <w:t>4</w:t>
      </w:r>
      <w:r w:rsidRPr="0051001B">
        <w:t>,</w:t>
      </w:r>
      <w:r w:rsidRPr="0051001B">
        <w:rPr>
          <w:spacing w:val="2"/>
        </w:rPr>
        <w:t xml:space="preserve"> </w:t>
      </w:r>
      <w:r w:rsidRPr="0051001B">
        <w:t>19 -15.</w:t>
      </w:r>
    </w:p>
    <w:p w:rsidR="00D6005F" w:rsidRPr="0051001B" w:rsidRDefault="00D6005F" w:rsidP="00D6005F">
      <w:pPr>
        <w:spacing w:line="480" w:lineRule="auto"/>
        <w:ind w:left="720" w:hanging="720"/>
        <w:contextualSpacing/>
        <w:jc w:val="both"/>
      </w:pPr>
      <w:r w:rsidRPr="0051001B">
        <w:t>Ferrier,</w:t>
      </w:r>
      <w:r w:rsidRPr="0051001B">
        <w:rPr>
          <w:spacing w:val="8"/>
        </w:rPr>
        <w:t xml:space="preserve"> </w:t>
      </w:r>
      <w:r w:rsidRPr="0051001B">
        <w:t>G.D</w:t>
      </w:r>
      <w:r w:rsidRPr="0051001B">
        <w:rPr>
          <w:spacing w:val="11"/>
        </w:rPr>
        <w:t xml:space="preserve"> </w:t>
      </w:r>
      <w:r w:rsidRPr="0051001B">
        <w:t>&amp;</w:t>
      </w:r>
      <w:r w:rsidRPr="0051001B">
        <w:rPr>
          <w:spacing w:val="5"/>
        </w:rPr>
        <w:t xml:space="preserve"> </w:t>
      </w:r>
      <w:r w:rsidRPr="0051001B">
        <w:t>Lovell,</w:t>
      </w:r>
      <w:r w:rsidRPr="0051001B">
        <w:rPr>
          <w:spacing w:val="6"/>
        </w:rPr>
        <w:t xml:space="preserve"> </w:t>
      </w:r>
      <w:r w:rsidRPr="0051001B">
        <w:t>C.A.K.</w:t>
      </w:r>
      <w:r w:rsidRPr="0051001B">
        <w:rPr>
          <w:spacing w:val="6"/>
        </w:rPr>
        <w:t xml:space="preserve"> </w:t>
      </w:r>
      <w:r w:rsidR="00115A35">
        <w:t>(2022</w:t>
      </w:r>
      <w:r w:rsidRPr="0051001B">
        <w:t>).</w:t>
      </w:r>
      <w:r w:rsidRPr="0051001B">
        <w:rPr>
          <w:spacing w:val="8"/>
        </w:rPr>
        <w:t xml:space="preserve"> </w:t>
      </w:r>
      <w:r w:rsidRPr="0051001B">
        <w:t>‘’Measuring</w:t>
      </w:r>
      <w:r w:rsidRPr="0051001B">
        <w:rPr>
          <w:spacing w:val="8"/>
        </w:rPr>
        <w:t xml:space="preserve"> </w:t>
      </w:r>
      <w:r w:rsidRPr="0051001B">
        <w:t>Cost</w:t>
      </w:r>
      <w:r w:rsidRPr="0051001B">
        <w:rPr>
          <w:spacing w:val="9"/>
        </w:rPr>
        <w:t xml:space="preserve"> </w:t>
      </w:r>
      <w:r w:rsidRPr="0051001B">
        <w:t>Efficiency</w:t>
      </w:r>
      <w:r w:rsidRPr="0051001B">
        <w:rPr>
          <w:spacing w:val="5"/>
        </w:rPr>
        <w:t xml:space="preserve"> </w:t>
      </w:r>
      <w:r w:rsidRPr="0051001B">
        <w:t>in</w:t>
      </w:r>
      <w:r w:rsidRPr="0051001B">
        <w:rPr>
          <w:spacing w:val="7"/>
        </w:rPr>
        <w:t xml:space="preserve"> </w:t>
      </w:r>
      <w:r w:rsidRPr="0051001B">
        <w:t>Banking. Econometric</w:t>
      </w:r>
      <w:r w:rsidRPr="0051001B">
        <w:rPr>
          <w:spacing w:val="8"/>
        </w:rPr>
        <w:t xml:space="preserve"> </w:t>
      </w:r>
      <w:r w:rsidRPr="0051001B">
        <w:t>An</w:t>
      </w:r>
      <w:r w:rsidRPr="0051001B">
        <w:rPr>
          <w:spacing w:val="14"/>
        </w:rPr>
        <w:t xml:space="preserve"> </w:t>
      </w:r>
      <w:r w:rsidRPr="0051001B">
        <w:t>Linear</w:t>
      </w:r>
      <w:r w:rsidRPr="0051001B">
        <w:rPr>
          <w:spacing w:val="12"/>
        </w:rPr>
        <w:t xml:space="preserve"> </w:t>
      </w:r>
      <w:r w:rsidRPr="0051001B">
        <w:t>Programming</w:t>
      </w:r>
      <w:r w:rsidRPr="0051001B">
        <w:rPr>
          <w:spacing w:val="7"/>
        </w:rPr>
        <w:t xml:space="preserve"> </w:t>
      </w:r>
      <w:r w:rsidRPr="0051001B">
        <w:t>Evidence’’.</w:t>
      </w:r>
      <w:r w:rsidRPr="0051001B">
        <w:rPr>
          <w:spacing w:val="11"/>
        </w:rPr>
        <w:t xml:space="preserve"> </w:t>
      </w:r>
      <w:r w:rsidRPr="0051001B">
        <w:rPr>
          <w:b/>
          <w:i/>
        </w:rPr>
        <w:t>Journal</w:t>
      </w:r>
      <w:r w:rsidRPr="0051001B">
        <w:rPr>
          <w:b/>
          <w:i/>
          <w:spacing w:val="12"/>
        </w:rPr>
        <w:t xml:space="preserve"> </w:t>
      </w:r>
      <w:r w:rsidRPr="0051001B">
        <w:rPr>
          <w:b/>
          <w:i/>
        </w:rPr>
        <w:t>of</w:t>
      </w:r>
      <w:r w:rsidRPr="0051001B">
        <w:rPr>
          <w:b/>
          <w:i/>
          <w:spacing w:val="13"/>
        </w:rPr>
        <w:t xml:space="preserve"> </w:t>
      </w:r>
      <w:r w:rsidRPr="0051001B">
        <w:rPr>
          <w:b/>
          <w:i/>
        </w:rPr>
        <w:t>Econometrics</w:t>
      </w:r>
      <w:r w:rsidRPr="0051001B">
        <w:rPr>
          <w:b/>
        </w:rPr>
        <w:t>,</w:t>
      </w:r>
      <w:r w:rsidRPr="0051001B">
        <w:rPr>
          <w:b/>
          <w:spacing w:val="8"/>
        </w:rPr>
        <w:t xml:space="preserve"> </w:t>
      </w:r>
      <w:r w:rsidRPr="0051001B">
        <w:t>46,.229–245.</w:t>
      </w:r>
    </w:p>
    <w:p w:rsidR="00D6005F" w:rsidRPr="0051001B" w:rsidRDefault="00D6005F" w:rsidP="00D6005F">
      <w:pPr>
        <w:spacing w:line="480" w:lineRule="auto"/>
        <w:ind w:left="720" w:hanging="720"/>
        <w:contextualSpacing/>
        <w:jc w:val="both"/>
      </w:pPr>
      <w:r w:rsidRPr="0051001B">
        <w:t>Fogarty,</w:t>
      </w:r>
      <w:r w:rsidRPr="0051001B">
        <w:rPr>
          <w:spacing w:val="6"/>
        </w:rPr>
        <w:t xml:space="preserve"> </w:t>
      </w:r>
      <w:r w:rsidRPr="0051001B">
        <w:t>T.</w:t>
      </w:r>
      <w:r w:rsidRPr="0051001B">
        <w:rPr>
          <w:spacing w:val="7"/>
        </w:rPr>
        <w:t xml:space="preserve"> </w:t>
      </w:r>
      <w:r w:rsidRPr="0051001B">
        <w:t>J.</w:t>
      </w:r>
      <w:r w:rsidRPr="0051001B">
        <w:rPr>
          <w:spacing w:val="7"/>
        </w:rPr>
        <w:t xml:space="preserve"> </w:t>
      </w:r>
      <w:r w:rsidRPr="0051001B">
        <w:t>Hussein,</w:t>
      </w:r>
      <w:r w:rsidRPr="0051001B">
        <w:rPr>
          <w:spacing w:val="7"/>
        </w:rPr>
        <w:t xml:space="preserve"> </w:t>
      </w:r>
      <w:r w:rsidRPr="0051001B">
        <w:t>M.E.A.</w:t>
      </w:r>
      <w:r w:rsidRPr="0051001B">
        <w:rPr>
          <w:spacing w:val="7"/>
        </w:rPr>
        <w:t xml:space="preserve"> </w:t>
      </w:r>
      <w:r w:rsidRPr="0051001B">
        <w:t>&amp;</w:t>
      </w:r>
      <w:r w:rsidRPr="0051001B">
        <w:rPr>
          <w:spacing w:val="3"/>
        </w:rPr>
        <w:t xml:space="preserve"> </w:t>
      </w:r>
      <w:r w:rsidRPr="0051001B">
        <w:t>Ketz,</w:t>
      </w:r>
      <w:r w:rsidRPr="0051001B">
        <w:rPr>
          <w:spacing w:val="5"/>
        </w:rPr>
        <w:t xml:space="preserve"> </w:t>
      </w:r>
      <w:r w:rsidRPr="0051001B">
        <w:t>J.</w:t>
      </w:r>
      <w:r w:rsidRPr="0051001B">
        <w:rPr>
          <w:spacing w:val="7"/>
        </w:rPr>
        <w:t xml:space="preserve"> </w:t>
      </w:r>
      <w:r w:rsidRPr="0051001B">
        <w:t>E.</w:t>
      </w:r>
      <w:r w:rsidRPr="0051001B">
        <w:rPr>
          <w:spacing w:val="7"/>
        </w:rPr>
        <w:t xml:space="preserve"> </w:t>
      </w:r>
      <w:r w:rsidR="00115A35">
        <w:t>(202</w:t>
      </w:r>
      <w:r w:rsidRPr="0051001B">
        <w:t>4).</w:t>
      </w:r>
      <w:r w:rsidRPr="0051001B">
        <w:rPr>
          <w:spacing w:val="4"/>
        </w:rPr>
        <w:t xml:space="preserve"> </w:t>
      </w:r>
      <w:r w:rsidRPr="0051001B">
        <w:t>‘’Political</w:t>
      </w:r>
      <w:r w:rsidRPr="0051001B">
        <w:rPr>
          <w:spacing w:val="6"/>
        </w:rPr>
        <w:t xml:space="preserve"> </w:t>
      </w:r>
      <w:r w:rsidRPr="0051001B">
        <w:t>Aspects</w:t>
      </w:r>
      <w:r w:rsidRPr="0051001B">
        <w:rPr>
          <w:spacing w:val="5"/>
        </w:rPr>
        <w:t xml:space="preserve"> </w:t>
      </w:r>
      <w:r w:rsidRPr="0051001B">
        <w:t>Of Financial</w:t>
      </w:r>
      <w:r w:rsidRPr="0051001B">
        <w:rPr>
          <w:spacing w:val="27"/>
        </w:rPr>
        <w:t xml:space="preserve"> </w:t>
      </w:r>
      <w:r w:rsidRPr="0051001B">
        <w:t>Accounting</w:t>
      </w:r>
      <w:r w:rsidRPr="0051001B">
        <w:rPr>
          <w:spacing w:val="23"/>
        </w:rPr>
        <w:t xml:space="preserve"> </w:t>
      </w:r>
      <w:r w:rsidRPr="0051001B">
        <w:t>Standard</w:t>
      </w:r>
      <w:r w:rsidRPr="0051001B">
        <w:rPr>
          <w:spacing w:val="25"/>
        </w:rPr>
        <w:t xml:space="preserve"> </w:t>
      </w:r>
      <w:r w:rsidRPr="0051001B">
        <w:t>Setting</w:t>
      </w:r>
      <w:r w:rsidRPr="0051001B">
        <w:rPr>
          <w:spacing w:val="28"/>
        </w:rPr>
        <w:t xml:space="preserve"> </w:t>
      </w:r>
      <w:r w:rsidRPr="0051001B">
        <w:t>In</w:t>
      </w:r>
      <w:r w:rsidRPr="0051001B">
        <w:rPr>
          <w:spacing w:val="28"/>
        </w:rPr>
        <w:t xml:space="preserve"> </w:t>
      </w:r>
      <w:r w:rsidRPr="0051001B">
        <w:t>The</w:t>
      </w:r>
      <w:r w:rsidRPr="0051001B">
        <w:rPr>
          <w:spacing w:val="26"/>
        </w:rPr>
        <w:t xml:space="preserve"> </w:t>
      </w:r>
      <w:r w:rsidRPr="0051001B">
        <w:t>USA’’.</w:t>
      </w:r>
      <w:r w:rsidRPr="0051001B">
        <w:rPr>
          <w:spacing w:val="26"/>
        </w:rPr>
        <w:t xml:space="preserve"> </w:t>
      </w:r>
      <w:r w:rsidRPr="0051001B">
        <w:rPr>
          <w:b/>
          <w:i/>
        </w:rPr>
        <w:t>Accounting,</w:t>
      </w:r>
      <w:r w:rsidRPr="0051001B">
        <w:rPr>
          <w:b/>
          <w:i/>
          <w:spacing w:val="26"/>
        </w:rPr>
        <w:t xml:space="preserve"> </w:t>
      </w:r>
      <w:r w:rsidRPr="0051001B">
        <w:rPr>
          <w:b/>
          <w:i/>
        </w:rPr>
        <w:t>Auditing</w:t>
      </w:r>
      <w:r w:rsidRPr="0051001B">
        <w:rPr>
          <w:b/>
          <w:i/>
          <w:spacing w:val="28"/>
        </w:rPr>
        <w:t xml:space="preserve"> </w:t>
      </w:r>
      <w:r w:rsidRPr="0051001B">
        <w:rPr>
          <w:b/>
          <w:i/>
        </w:rPr>
        <w:t>and</w:t>
      </w:r>
      <w:r w:rsidRPr="0051001B">
        <w:rPr>
          <w:b/>
          <w:i/>
          <w:spacing w:val="-52"/>
        </w:rPr>
        <w:t xml:space="preserve"> </w:t>
      </w:r>
      <w:r w:rsidRPr="0051001B">
        <w:rPr>
          <w:b/>
          <w:i/>
        </w:rPr>
        <w:t>Accountability</w:t>
      </w:r>
      <w:r w:rsidRPr="0051001B">
        <w:rPr>
          <w:b/>
          <w:i/>
          <w:spacing w:val="-1"/>
        </w:rPr>
        <w:t xml:space="preserve"> </w:t>
      </w:r>
      <w:r w:rsidRPr="0051001B">
        <w:rPr>
          <w:b/>
          <w:i/>
        </w:rPr>
        <w:t xml:space="preserve">Journal, </w:t>
      </w:r>
      <w:r w:rsidRPr="0051001B">
        <w:rPr>
          <w:i/>
        </w:rPr>
        <w:t>7,</w:t>
      </w:r>
      <w:r w:rsidRPr="0051001B">
        <w:rPr>
          <w:i/>
          <w:spacing w:val="1"/>
        </w:rPr>
        <w:t xml:space="preserve"> </w:t>
      </w:r>
      <w:r w:rsidRPr="0051001B">
        <w:t>(4),</w:t>
      </w:r>
      <w:r w:rsidRPr="0051001B">
        <w:rPr>
          <w:spacing w:val="2"/>
        </w:rPr>
        <w:t xml:space="preserve"> </w:t>
      </w:r>
      <w:r w:rsidRPr="0051001B">
        <w:t>24 –</w:t>
      </w:r>
      <w:r w:rsidRPr="0051001B">
        <w:rPr>
          <w:spacing w:val="1"/>
        </w:rPr>
        <w:t xml:space="preserve"> </w:t>
      </w:r>
      <w:r w:rsidRPr="0051001B">
        <w:t>46.</w:t>
      </w:r>
    </w:p>
    <w:p w:rsidR="00D6005F" w:rsidRPr="0051001B" w:rsidRDefault="00D6005F" w:rsidP="00D6005F">
      <w:pPr>
        <w:spacing w:line="480" w:lineRule="auto"/>
        <w:ind w:left="720" w:hanging="720"/>
        <w:contextualSpacing/>
        <w:jc w:val="both"/>
      </w:pPr>
      <w:r w:rsidRPr="0051001B">
        <w:t>Frost,</w:t>
      </w:r>
      <w:r w:rsidRPr="0051001B">
        <w:rPr>
          <w:spacing w:val="7"/>
        </w:rPr>
        <w:t xml:space="preserve"> </w:t>
      </w:r>
      <w:r w:rsidRPr="0051001B">
        <w:t>C.</w:t>
      </w:r>
      <w:r w:rsidRPr="0051001B">
        <w:rPr>
          <w:spacing w:val="7"/>
        </w:rPr>
        <w:t xml:space="preserve"> </w:t>
      </w:r>
      <w:r w:rsidRPr="0051001B">
        <w:t>A.</w:t>
      </w:r>
      <w:r w:rsidRPr="0051001B">
        <w:rPr>
          <w:spacing w:val="7"/>
        </w:rPr>
        <w:t xml:space="preserve"> </w:t>
      </w:r>
      <w:r w:rsidRPr="0051001B">
        <w:t>&amp;</w:t>
      </w:r>
      <w:r w:rsidRPr="0051001B">
        <w:rPr>
          <w:spacing w:val="8"/>
        </w:rPr>
        <w:t xml:space="preserve"> </w:t>
      </w:r>
      <w:r w:rsidRPr="0051001B">
        <w:t>Ramin,</w:t>
      </w:r>
      <w:r w:rsidRPr="0051001B">
        <w:rPr>
          <w:spacing w:val="7"/>
        </w:rPr>
        <w:t xml:space="preserve"> </w:t>
      </w:r>
      <w:r w:rsidRPr="0051001B">
        <w:t>K.P.</w:t>
      </w:r>
      <w:r w:rsidRPr="0051001B">
        <w:rPr>
          <w:spacing w:val="5"/>
        </w:rPr>
        <w:t xml:space="preserve"> </w:t>
      </w:r>
      <w:r w:rsidR="00115A35">
        <w:t>(2023</w:t>
      </w:r>
      <w:r w:rsidRPr="0051001B">
        <w:t>).</w:t>
      </w:r>
      <w:r w:rsidRPr="0051001B">
        <w:rPr>
          <w:spacing w:val="5"/>
        </w:rPr>
        <w:t xml:space="preserve"> </w:t>
      </w:r>
      <w:r w:rsidRPr="0051001B">
        <w:t>Corporate</w:t>
      </w:r>
      <w:r w:rsidRPr="0051001B">
        <w:rPr>
          <w:spacing w:val="7"/>
        </w:rPr>
        <w:t xml:space="preserve"> </w:t>
      </w:r>
      <w:r w:rsidRPr="0051001B">
        <w:t>Financial</w:t>
      </w:r>
      <w:r w:rsidRPr="0051001B">
        <w:rPr>
          <w:spacing w:val="6"/>
        </w:rPr>
        <w:t xml:space="preserve"> </w:t>
      </w:r>
      <w:r w:rsidRPr="0051001B">
        <w:t>Disclosure:</w:t>
      </w:r>
      <w:r w:rsidRPr="0051001B">
        <w:rPr>
          <w:spacing w:val="9"/>
        </w:rPr>
        <w:t xml:space="preserve"> </w:t>
      </w:r>
      <w:r w:rsidRPr="0051001B">
        <w:t>A</w:t>
      </w:r>
      <w:r w:rsidRPr="0051001B">
        <w:rPr>
          <w:spacing w:val="7"/>
        </w:rPr>
        <w:t xml:space="preserve"> </w:t>
      </w:r>
      <w:r w:rsidRPr="0051001B">
        <w:t>Global Assessment.</w:t>
      </w:r>
      <w:r w:rsidRPr="0051001B">
        <w:rPr>
          <w:spacing w:val="19"/>
        </w:rPr>
        <w:t xml:space="preserve"> </w:t>
      </w:r>
      <w:r w:rsidRPr="0051001B">
        <w:t>In</w:t>
      </w:r>
      <w:r w:rsidRPr="0051001B">
        <w:rPr>
          <w:spacing w:val="16"/>
        </w:rPr>
        <w:t xml:space="preserve"> </w:t>
      </w:r>
      <w:r w:rsidRPr="0051001B">
        <w:t>F.</w:t>
      </w:r>
      <w:r w:rsidRPr="0051001B">
        <w:rPr>
          <w:spacing w:val="20"/>
        </w:rPr>
        <w:t xml:space="preserve"> </w:t>
      </w:r>
      <w:r w:rsidRPr="0051001B">
        <w:t>D.</w:t>
      </w:r>
      <w:r w:rsidRPr="0051001B">
        <w:rPr>
          <w:spacing w:val="16"/>
        </w:rPr>
        <w:t xml:space="preserve"> </w:t>
      </w:r>
      <w:r w:rsidRPr="0051001B">
        <w:t>S.</w:t>
      </w:r>
      <w:r w:rsidRPr="0051001B">
        <w:rPr>
          <w:spacing w:val="16"/>
        </w:rPr>
        <w:t xml:space="preserve"> </w:t>
      </w:r>
      <w:r w:rsidRPr="0051001B">
        <w:t>Choi</w:t>
      </w:r>
      <w:r w:rsidRPr="0051001B">
        <w:rPr>
          <w:spacing w:val="15"/>
        </w:rPr>
        <w:t xml:space="preserve"> </w:t>
      </w:r>
      <w:r w:rsidRPr="0051001B">
        <w:t>(Ed.)</w:t>
      </w:r>
      <w:r w:rsidRPr="0051001B">
        <w:rPr>
          <w:spacing w:val="15"/>
        </w:rPr>
        <w:t xml:space="preserve"> </w:t>
      </w:r>
      <w:r w:rsidRPr="0051001B">
        <w:rPr>
          <w:i/>
        </w:rPr>
        <w:t>International</w:t>
      </w:r>
      <w:r w:rsidRPr="0051001B">
        <w:rPr>
          <w:i/>
          <w:spacing w:val="15"/>
        </w:rPr>
        <w:t xml:space="preserve"> </w:t>
      </w:r>
      <w:r w:rsidRPr="0051001B">
        <w:rPr>
          <w:i/>
        </w:rPr>
        <w:t>Accounting</w:t>
      </w:r>
      <w:r w:rsidRPr="0051001B">
        <w:rPr>
          <w:i/>
          <w:spacing w:val="16"/>
        </w:rPr>
        <w:t xml:space="preserve"> </w:t>
      </w:r>
      <w:r w:rsidRPr="0051001B">
        <w:rPr>
          <w:i/>
        </w:rPr>
        <w:t>and</w:t>
      </w:r>
      <w:r w:rsidRPr="0051001B">
        <w:rPr>
          <w:i/>
          <w:spacing w:val="16"/>
        </w:rPr>
        <w:t xml:space="preserve"> </w:t>
      </w:r>
      <w:r w:rsidRPr="0051001B">
        <w:rPr>
          <w:i/>
        </w:rPr>
        <w:t>Finance</w:t>
      </w:r>
      <w:r w:rsidRPr="0051001B">
        <w:rPr>
          <w:i/>
          <w:spacing w:val="14"/>
        </w:rPr>
        <w:t xml:space="preserve"> </w:t>
      </w:r>
      <w:r w:rsidRPr="0051001B">
        <w:rPr>
          <w:i/>
        </w:rPr>
        <w:t>Handbook,</w:t>
      </w:r>
      <w:r w:rsidRPr="0051001B">
        <w:rPr>
          <w:i/>
          <w:spacing w:val="17"/>
        </w:rPr>
        <w:t xml:space="preserve"> </w:t>
      </w:r>
      <w:r w:rsidRPr="0051001B">
        <w:t>2</w:t>
      </w:r>
      <w:r w:rsidRPr="0051001B">
        <w:rPr>
          <w:vertAlign w:val="superscript"/>
        </w:rPr>
        <w:t>nd</w:t>
      </w:r>
      <w:r w:rsidRPr="0051001B">
        <w:rPr>
          <w:spacing w:val="16"/>
        </w:rPr>
        <w:t xml:space="preserve"> </w:t>
      </w:r>
      <w:r w:rsidRPr="0051001B">
        <w:t>Ed.</w:t>
      </w:r>
      <w:r w:rsidRPr="0051001B">
        <w:rPr>
          <w:spacing w:val="-52"/>
        </w:rPr>
        <w:t xml:space="preserve"> </w:t>
      </w:r>
      <w:r w:rsidRPr="0051001B">
        <w:t>New</w:t>
      </w:r>
      <w:r w:rsidRPr="0051001B">
        <w:rPr>
          <w:spacing w:val="1"/>
        </w:rPr>
        <w:t xml:space="preserve"> </w:t>
      </w:r>
      <w:r w:rsidRPr="0051001B">
        <w:t>York:</w:t>
      </w:r>
      <w:r w:rsidRPr="0051001B">
        <w:rPr>
          <w:spacing w:val="2"/>
        </w:rPr>
        <w:t xml:space="preserve"> </w:t>
      </w:r>
      <w:r w:rsidRPr="0051001B">
        <w:t>John</w:t>
      </w:r>
      <w:r w:rsidRPr="0051001B">
        <w:rPr>
          <w:spacing w:val="3"/>
        </w:rPr>
        <w:t xml:space="preserve"> </w:t>
      </w:r>
      <w:r w:rsidRPr="0051001B">
        <w:t>Wiley</w:t>
      </w:r>
      <w:r w:rsidRPr="0051001B">
        <w:rPr>
          <w:spacing w:val="-1"/>
        </w:rPr>
        <w:t xml:space="preserve"> </w:t>
      </w:r>
      <w:r w:rsidRPr="0051001B">
        <w:t>&amp;</w:t>
      </w:r>
      <w:r w:rsidRPr="0051001B">
        <w:rPr>
          <w:spacing w:val="1"/>
        </w:rPr>
        <w:t xml:space="preserve"> </w:t>
      </w:r>
      <w:r w:rsidRPr="0051001B">
        <w:t>Sons.</w:t>
      </w:r>
    </w:p>
    <w:p w:rsidR="00D6005F" w:rsidRPr="0051001B" w:rsidRDefault="00D6005F" w:rsidP="00D6005F">
      <w:pPr>
        <w:spacing w:line="480" w:lineRule="auto"/>
        <w:ind w:left="720" w:hanging="720"/>
        <w:contextualSpacing/>
        <w:jc w:val="both"/>
      </w:pPr>
      <w:r w:rsidRPr="0051001B">
        <w:t>Foster,</w:t>
      </w:r>
      <w:r w:rsidRPr="0051001B">
        <w:rPr>
          <w:spacing w:val="7"/>
        </w:rPr>
        <w:t xml:space="preserve"> </w:t>
      </w:r>
      <w:r w:rsidRPr="0051001B">
        <w:t>G.</w:t>
      </w:r>
      <w:r w:rsidRPr="0051001B">
        <w:rPr>
          <w:spacing w:val="7"/>
        </w:rPr>
        <w:t xml:space="preserve"> </w:t>
      </w:r>
      <w:r w:rsidR="00115A35">
        <w:t>(2021</w:t>
      </w:r>
      <w:r w:rsidRPr="0051001B">
        <w:t>).</w:t>
      </w:r>
      <w:r w:rsidRPr="0051001B">
        <w:rPr>
          <w:spacing w:val="9"/>
        </w:rPr>
        <w:t xml:space="preserve"> </w:t>
      </w:r>
      <w:r w:rsidRPr="0051001B">
        <w:t>Financial</w:t>
      </w:r>
      <w:r w:rsidRPr="0051001B">
        <w:rPr>
          <w:spacing w:val="11"/>
        </w:rPr>
        <w:t xml:space="preserve"> </w:t>
      </w:r>
      <w:r w:rsidRPr="0051001B">
        <w:t>Statement</w:t>
      </w:r>
      <w:r w:rsidRPr="0051001B">
        <w:rPr>
          <w:spacing w:val="10"/>
        </w:rPr>
        <w:t xml:space="preserve"> </w:t>
      </w:r>
      <w:r w:rsidRPr="0051001B">
        <w:t>Analysis,</w:t>
      </w:r>
      <w:r w:rsidRPr="0051001B">
        <w:rPr>
          <w:spacing w:val="10"/>
        </w:rPr>
        <w:t xml:space="preserve"> </w:t>
      </w:r>
      <w:r w:rsidRPr="0051001B">
        <w:t>London:</w:t>
      </w:r>
      <w:r w:rsidRPr="0051001B">
        <w:rPr>
          <w:spacing w:val="10"/>
        </w:rPr>
        <w:t xml:space="preserve"> </w:t>
      </w:r>
      <w:r w:rsidRPr="0051001B">
        <w:t>Prentice-Hall.</w:t>
      </w:r>
    </w:p>
    <w:p w:rsidR="00D6005F" w:rsidRPr="0051001B" w:rsidRDefault="00D6005F" w:rsidP="00D6005F">
      <w:pPr>
        <w:spacing w:line="480" w:lineRule="auto"/>
        <w:ind w:left="720" w:hanging="720"/>
        <w:contextualSpacing/>
        <w:jc w:val="both"/>
      </w:pPr>
      <w:r w:rsidRPr="0051001B">
        <w:t>Garard,</w:t>
      </w:r>
      <w:r w:rsidRPr="0051001B">
        <w:rPr>
          <w:spacing w:val="73"/>
        </w:rPr>
        <w:t xml:space="preserve"> </w:t>
      </w:r>
      <w:r w:rsidRPr="0051001B">
        <w:t>E.D.</w:t>
      </w:r>
      <w:r w:rsidRPr="0051001B">
        <w:rPr>
          <w:spacing w:val="74"/>
        </w:rPr>
        <w:t xml:space="preserve"> </w:t>
      </w:r>
      <w:r w:rsidR="00115A35">
        <w:t>(202</w:t>
      </w:r>
      <w:r w:rsidRPr="0051001B">
        <w:t>0).</w:t>
      </w:r>
      <w:r w:rsidRPr="0051001B">
        <w:rPr>
          <w:spacing w:val="73"/>
        </w:rPr>
        <w:t xml:space="preserve"> </w:t>
      </w:r>
      <w:r w:rsidRPr="0051001B">
        <w:t>Simplifying</w:t>
      </w:r>
      <w:r w:rsidRPr="0051001B">
        <w:rPr>
          <w:spacing w:val="73"/>
        </w:rPr>
        <w:t xml:space="preserve"> </w:t>
      </w:r>
      <w:r w:rsidRPr="0051001B">
        <w:t>A</w:t>
      </w:r>
      <w:r w:rsidRPr="0051001B">
        <w:rPr>
          <w:spacing w:val="72"/>
        </w:rPr>
        <w:t xml:space="preserve"> </w:t>
      </w:r>
      <w:r w:rsidRPr="0051001B">
        <w:t>Multiple</w:t>
      </w:r>
      <w:r w:rsidRPr="0051001B">
        <w:rPr>
          <w:spacing w:val="70"/>
        </w:rPr>
        <w:t xml:space="preserve"> </w:t>
      </w:r>
      <w:r w:rsidRPr="0051001B">
        <w:t>Regression</w:t>
      </w:r>
      <w:r w:rsidRPr="0051001B">
        <w:rPr>
          <w:spacing w:val="73"/>
        </w:rPr>
        <w:t xml:space="preserve"> </w:t>
      </w:r>
      <w:r w:rsidRPr="0051001B">
        <w:t>Equation:</w:t>
      </w:r>
      <w:r w:rsidRPr="0051001B">
        <w:rPr>
          <w:spacing w:val="75"/>
        </w:rPr>
        <w:t xml:space="preserve"> </w:t>
      </w:r>
      <w:r w:rsidRPr="0051001B">
        <w:t>The</w:t>
      </w:r>
      <w:r w:rsidRPr="0051001B">
        <w:rPr>
          <w:spacing w:val="75"/>
        </w:rPr>
        <w:t xml:space="preserve"> </w:t>
      </w:r>
      <w:r w:rsidRPr="0051001B">
        <w:t>Little</w:t>
      </w:r>
      <w:r w:rsidRPr="0051001B">
        <w:rPr>
          <w:spacing w:val="73"/>
        </w:rPr>
        <w:t xml:space="preserve"> </w:t>
      </w:r>
      <w:r w:rsidRPr="0051001B">
        <w:t xml:space="preserve">Handbook </w:t>
      </w:r>
      <w:r w:rsidRPr="0051001B">
        <w:rPr>
          <w:spacing w:val="-1"/>
        </w:rPr>
        <w:t xml:space="preserve">of </w:t>
      </w:r>
      <w:r w:rsidRPr="0051001B">
        <w:t>Statistical Practice.</w:t>
      </w:r>
    </w:p>
    <w:p w:rsidR="00D6005F" w:rsidRPr="0051001B" w:rsidRDefault="00D6005F" w:rsidP="00D6005F">
      <w:pPr>
        <w:spacing w:line="480" w:lineRule="auto"/>
        <w:ind w:left="720" w:hanging="720"/>
        <w:contextualSpacing/>
        <w:jc w:val="both"/>
      </w:pPr>
      <w:r w:rsidRPr="0051001B">
        <w:lastRenderedPageBreak/>
        <w:t>Giner,</w:t>
      </w:r>
      <w:r w:rsidRPr="0051001B">
        <w:rPr>
          <w:spacing w:val="7"/>
        </w:rPr>
        <w:t xml:space="preserve"> </w:t>
      </w:r>
      <w:r w:rsidRPr="0051001B">
        <w:t>B.</w:t>
      </w:r>
      <w:r w:rsidRPr="0051001B">
        <w:rPr>
          <w:spacing w:val="7"/>
        </w:rPr>
        <w:t xml:space="preserve"> </w:t>
      </w:r>
      <w:r w:rsidRPr="0051001B">
        <w:t>&amp;</w:t>
      </w:r>
      <w:r w:rsidRPr="0051001B">
        <w:rPr>
          <w:spacing w:val="4"/>
        </w:rPr>
        <w:t xml:space="preserve"> </w:t>
      </w:r>
      <w:r w:rsidRPr="0051001B">
        <w:t>Arce,</w:t>
      </w:r>
      <w:r w:rsidRPr="0051001B">
        <w:rPr>
          <w:spacing w:val="8"/>
        </w:rPr>
        <w:t xml:space="preserve"> </w:t>
      </w:r>
      <w:r w:rsidRPr="0051001B">
        <w:t>M.</w:t>
      </w:r>
      <w:r w:rsidRPr="0051001B">
        <w:rPr>
          <w:spacing w:val="7"/>
        </w:rPr>
        <w:t xml:space="preserve"> </w:t>
      </w:r>
      <w:r w:rsidR="00115A35">
        <w:t>(202</w:t>
      </w:r>
      <w:r w:rsidRPr="0051001B">
        <w:t>4).</w:t>
      </w:r>
      <w:r w:rsidRPr="0051001B">
        <w:rPr>
          <w:spacing w:val="6"/>
        </w:rPr>
        <w:t xml:space="preserve"> </w:t>
      </w:r>
      <w:r w:rsidRPr="0051001B">
        <w:t>Lobbying</w:t>
      </w:r>
      <w:r w:rsidRPr="0051001B">
        <w:rPr>
          <w:spacing w:val="6"/>
        </w:rPr>
        <w:t xml:space="preserve"> </w:t>
      </w:r>
      <w:r w:rsidRPr="0051001B">
        <w:t>On</w:t>
      </w:r>
      <w:r w:rsidRPr="0051001B">
        <w:rPr>
          <w:spacing w:val="6"/>
        </w:rPr>
        <w:t xml:space="preserve"> </w:t>
      </w:r>
      <w:r w:rsidRPr="0051001B">
        <w:t>Accounting</w:t>
      </w:r>
      <w:r w:rsidRPr="0051001B">
        <w:rPr>
          <w:spacing w:val="8"/>
        </w:rPr>
        <w:t xml:space="preserve"> </w:t>
      </w:r>
      <w:r w:rsidRPr="0051001B">
        <w:t>Standards:</w:t>
      </w:r>
      <w:r w:rsidRPr="0051001B">
        <w:rPr>
          <w:spacing w:val="6"/>
        </w:rPr>
        <w:t xml:space="preserve"> </w:t>
      </w:r>
      <w:r w:rsidRPr="0051001B">
        <w:t>The</w:t>
      </w:r>
      <w:r w:rsidRPr="0051001B">
        <w:rPr>
          <w:spacing w:val="7"/>
        </w:rPr>
        <w:t xml:space="preserve"> </w:t>
      </w:r>
      <w:r w:rsidRPr="0051001B">
        <w:t>Due Process</w:t>
      </w:r>
      <w:r w:rsidRPr="0051001B">
        <w:rPr>
          <w:spacing w:val="40"/>
        </w:rPr>
        <w:t xml:space="preserve"> </w:t>
      </w:r>
      <w:r w:rsidRPr="0051001B">
        <w:t>of</w:t>
      </w:r>
      <w:r w:rsidRPr="0051001B">
        <w:rPr>
          <w:spacing w:val="42"/>
        </w:rPr>
        <w:t xml:space="preserve"> </w:t>
      </w:r>
      <w:r w:rsidRPr="0051001B">
        <w:t>IFRS</w:t>
      </w:r>
      <w:r w:rsidRPr="0051001B">
        <w:rPr>
          <w:spacing w:val="40"/>
        </w:rPr>
        <w:t xml:space="preserve"> </w:t>
      </w:r>
      <w:r w:rsidRPr="0051001B">
        <w:t>2</w:t>
      </w:r>
      <w:r w:rsidRPr="0051001B">
        <w:rPr>
          <w:spacing w:val="36"/>
        </w:rPr>
        <w:t xml:space="preserve"> </w:t>
      </w:r>
      <w:r w:rsidRPr="0051001B">
        <w:t>On</w:t>
      </w:r>
      <w:r w:rsidRPr="0051001B">
        <w:rPr>
          <w:spacing w:val="39"/>
        </w:rPr>
        <w:t xml:space="preserve"> </w:t>
      </w:r>
      <w:r w:rsidRPr="0051001B">
        <w:t>Share-Based</w:t>
      </w:r>
      <w:r w:rsidRPr="0051001B">
        <w:rPr>
          <w:spacing w:val="39"/>
        </w:rPr>
        <w:t xml:space="preserve"> </w:t>
      </w:r>
      <w:r w:rsidRPr="0051001B">
        <w:t>Payments.</w:t>
      </w:r>
      <w:r w:rsidRPr="0051001B">
        <w:rPr>
          <w:spacing w:val="43"/>
        </w:rPr>
        <w:t xml:space="preserve"> </w:t>
      </w:r>
      <w:r w:rsidRPr="0051001B">
        <w:t>A</w:t>
      </w:r>
      <w:r w:rsidRPr="0051001B">
        <w:rPr>
          <w:spacing w:val="39"/>
        </w:rPr>
        <w:t xml:space="preserve"> </w:t>
      </w:r>
      <w:r w:rsidRPr="0051001B">
        <w:t>Paper</w:t>
      </w:r>
      <w:r w:rsidRPr="0051001B">
        <w:rPr>
          <w:spacing w:val="40"/>
        </w:rPr>
        <w:t xml:space="preserve"> </w:t>
      </w:r>
      <w:r w:rsidRPr="0051001B">
        <w:t>Presented</w:t>
      </w:r>
      <w:r w:rsidRPr="0051001B">
        <w:rPr>
          <w:spacing w:val="39"/>
        </w:rPr>
        <w:t xml:space="preserve"> </w:t>
      </w:r>
      <w:r w:rsidRPr="0051001B">
        <w:t>At</w:t>
      </w:r>
      <w:r w:rsidRPr="0051001B">
        <w:rPr>
          <w:spacing w:val="41"/>
        </w:rPr>
        <w:t xml:space="preserve"> </w:t>
      </w:r>
      <w:r w:rsidRPr="0051001B">
        <w:t>The</w:t>
      </w:r>
      <w:r w:rsidRPr="0051001B">
        <w:rPr>
          <w:spacing w:val="42"/>
        </w:rPr>
        <w:t xml:space="preserve"> </w:t>
      </w:r>
      <w:r w:rsidRPr="0051001B">
        <w:t>3</w:t>
      </w:r>
      <w:r w:rsidRPr="0051001B">
        <w:rPr>
          <w:vertAlign w:val="superscript"/>
        </w:rPr>
        <w:t>rd</w:t>
      </w:r>
      <w:r w:rsidRPr="0051001B">
        <w:rPr>
          <w:spacing w:val="39"/>
        </w:rPr>
        <w:t xml:space="preserve"> </w:t>
      </w:r>
      <w:r w:rsidRPr="0051001B">
        <w:t>International</w:t>
      </w:r>
      <w:r w:rsidRPr="0051001B">
        <w:rPr>
          <w:spacing w:val="-52"/>
        </w:rPr>
        <w:t xml:space="preserve"> </w:t>
      </w:r>
      <w:r w:rsidRPr="0051001B">
        <w:t>Workshop</w:t>
      </w:r>
      <w:r w:rsidRPr="0051001B">
        <w:rPr>
          <w:spacing w:val="1"/>
        </w:rPr>
        <w:t xml:space="preserve"> </w:t>
      </w:r>
      <w:r w:rsidRPr="0051001B">
        <w:t>On</w:t>
      </w:r>
      <w:r w:rsidRPr="0051001B">
        <w:rPr>
          <w:spacing w:val="6"/>
        </w:rPr>
        <w:t xml:space="preserve"> </w:t>
      </w:r>
      <w:r w:rsidRPr="0051001B">
        <w:t>Accounting</w:t>
      </w:r>
      <w:r w:rsidRPr="0051001B">
        <w:rPr>
          <w:spacing w:val="1"/>
        </w:rPr>
        <w:t xml:space="preserve"> </w:t>
      </w:r>
      <w:r w:rsidRPr="0051001B">
        <w:t>And</w:t>
      </w:r>
      <w:r w:rsidRPr="0051001B">
        <w:rPr>
          <w:spacing w:val="3"/>
        </w:rPr>
        <w:t xml:space="preserve"> </w:t>
      </w:r>
      <w:r w:rsidRPr="0051001B">
        <w:t>Regulation,</w:t>
      </w:r>
      <w:r w:rsidRPr="0051001B">
        <w:rPr>
          <w:spacing w:val="4"/>
        </w:rPr>
        <w:t xml:space="preserve"> </w:t>
      </w:r>
      <w:r w:rsidRPr="0051001B">
        <w:t>Siena,</w:t>
      </w:r>
      <w:r w:rsidRPr="0051001B">
        <w:rPr>
          <w:spacing w:val="4"/>
        </w:rPr>
        <w:t xml:space="preserve"> </w:t>
      </w:r>
      <w:r w:rsidRPr="0051001B">
        <w:t>30</w:t>
      </w:r>
      <w:r w:rsidRPr="0051001B">
        <w:rPr>
          <w:vertAlign w:val="superscript"/>
        </w:rPr>
        <w:t>th</w:t>
      </w:r>
      <w:r w:rsidRPr="0051001B">
        <w:rPr>
          <w:spacing w:val="5"/>
        </w:rPr>
        <w:t xml:space="preserve"> </w:t>
      </w:r>
      <w:r w:rsidRPr="0051001B">
        <w:t>September</w:t>
      </w:r>
      <w:r w:rsidRPr="0051001B">
        <w:rPr>
          <w:spacing w:val="5"/>
        </w:rPr>
        <w:t xml:space="preserve"> </w:t>
      </w:r>
      <w:r w:rsidRPr="0051001B">
        <w:t>–</w:t>
      </w:r>
      <w:r w:rsidRPr="0051001B">
        <w:rPr>
          <w:spacing w:val="3"/>
        </w:rPr>
        <w:t xml:space="preserve"> </w:t>
      </w:r>
      <w:r w:rsidRPr="0051001B">
        <w:t>2</w:t>
      </w:r>
      <w:r w:rsidRPr="0051001B">
        <w:rPr>
          <w:vertAlign w:val="superscript"/>
        </w:rPr>
        <w:t>nd</w:t>
      </w:r>
      <w:r w:rsidRPr="0051001B">
        <w:rPr>
          <w:spacing w:val="4"/>
        </w:rPr>
        <w:t xml:space="preserve"> </w:t>
      </w:r>
      <w:r w:rsidRPr="0051001B">
        <w:t>October.</w:t>
      </w:r>
    </w:p>
    <w:p w:rsidR="00D6005F" w:rsidRPr="0051001B" w:rsidRDefault="00D6005F" w:rsidP="00D6005F">
      <w:pPr>
        <w:spacing w:line="480" w:lineRule="auto"/>
        <w:ind w:left="720" w:hanging="720"/>
        <w:contextualSpacing/>
        <w:jc w:val="both"/>
      </w:pPr>
      <w:r w:rsidRPr="0051001B">
        <w:t>G</w:t>
      </w:r>
      <w:r w:rsidR="00115A35">
        <w:t>rigorian, D. A &amp; Monola, V. (202</w:t>
      </w:r>
      <w:r w:rsidRPr="0051001B">
        <w:t>2). Determinants of Commercial Bank Performance In Transition:</w:t>
      </w:r>
      <w:r w:rsidRPr="0051001B">
        <w:rPr>
          <w:spacing w:val="1"/>
        </w:rPr>
        <w:t xml:space="preserve"> </w:t>
      </w:r>
      <w:r w:rsidRPr="0051001B">
        <w:t>An</w:t>
      </w:r>
      <w:r w:rsidRPr="0051001B">
        <w:rPr>
          <w:spacing w:val="1"/>
        </w:rPr>
        <w:t xml:space="preserve"> </w:t>
      </w:r>
      <w:r w:rsidRPr="0051001B">
        <w:t>Application</w:t>
      </w:r>
      <w:r w:rsidRPr="0051001B">
        <w:rPr>
          <w:spacing w:val="1"/>
        </w:rPr>
        <w:t xml:space="preserve"> </w:t>
      </w:r>
      <w:r w:rsidRPr="0051001B">
        <w:t>Of</w:t>
      </w:r>
      <w:r w:rsidRPr="0051001B">
        <w:rPr>
          <w:spacing w:val="1"/>
        </w:rPr>
        <w:t xml:space="preserve"> </w:t>
      </w:r>
      <w:r w:rsidRPr="0051001B">
        <w:t>Data</w:t>
      </w:r>
      <w:r w:rsidRPr="0051001B">
        <w:rPr>
          <w:spacing w:val="1"/>
        </w:rPr>
        <w:t xml:space="preserve"> </w:t>
      </w:r>
      <w:r w:rsidRPr="0051001B">
        <w:t>Envelopment</w:t>
      </w:r>
      <w:r w:rsidRPr="0051001B">
        <w:rPr>
          <w:spacing w:val="1"/>
        </w:rPr>
        <w:t xml:space="preserve"> </w:t>
      </w:r>
      <w:r w:rsidRPr="0051001B">
        <w:t>Analysis.</w:t>
      </w:r>
      <w:r w:rsidRPr="0051001B">
        <w:rPr>
          <w:spacing w:val="1"/>
        </w:rPr>
        <w:t xml:space="preserve"> </w:t>
      </w:r>
      <w:r w:rsidRPr="0051001B">
        <w:rPr>
          <w:i/>
        </w:rPr>
        <w:t>World</w:t>
      </w:r>
      <w:r w:rsidRPr="0051001B">
        <w:rPr>
          <w:i/>
          <w:spacing w:val="55"/>
        </w:rPr>
        <w:t xml:space="preserve"> </w:t>
      </w:r>
      <w:r w:rsidRPr="0051001B">
        <w:rPr>
          <w:i/>
        </w:rPr>
        <w:t>Bank</w:t>
      </w:r>
      <w:r w:rsidRPr="0051001B">
        <w:rPr>
          <w:i/>
          <w:spacing w:val="55"/>
        </w:rPr>
        <w:t xml:space="preserve"> </w:t>
      </w:r>
      <w:r w:rsidRPr="0051001B">
        <w:rPr>
          <w:i/>
        </w:rPr>
        <w:t>Policy</w:t>
      </w:r>
      <w:r w:rsidRPr="0051001B">
        <w:rPr>
          <w:i/>
          <w:spacing w:val="55"/>
        </w:rPr>
        <w:t xml:space="preserve"> </w:t>
      </w:r>
      <w:r w:rsidRPr="0051001B">
        <w:rPr>
          <w:i/>
        </w:rPr>
        <w:t>Research</w:t>
      </w:r>
      <w:r w:rsidRPr="0051001B">
        <w:rPr>
          <w:i/>
          <w:spacing w:val="55"/>
        </w:rPr>
        <w:t xml:space="preserve"> </w:t>
      </w:r>
      <w:r w:rsidRPr="0051001B">
        <w:rPr>
          <w:i/>
        </w:rPr>
        <w:t>Working</w:t>
      </w:r>
      <w:r w:rsidRPr="0051001B">
        <w:rPr>
          <w:i/>
          <w:spacing w:val="1"/>
        </w:rPr>
        <w:t xml:space="preserve"> </w:t>
      </w:r>
      <w:r w:rsidRPr="0051001B">
        <w:rPr>
          <w:i/>
        </w:rPr>
        <w:t>Paper,</w:t>
      </w:r>
      <w:r w:rsidRPr="0051001B">
        <w:rPr>
          <w:i/>
          <w:spacing w:val="1"/>
        </w:rPr>
        <w:t xml:space="preserve"> </w:t>
      </w:r>
      <w:r w:rsidRPr="0051001B">
        <w:t>2850,</w:t>
      </w:r>
      <w:r w:rsidRPr="0051001B">
        <w:rPr>
          <w:spacing w:val="1"/>
        </w:rPr>
        <w:t xml:space="preserve"> </w:t>
      </w:r>
      <w:r w:rsidRPr="0051001B">
        <w:t>June</w:t>
      </w:r>
      <w:r w:rsidRPr="0051001B">
        <w:rPr>
          <w:spacing w:val="-1"/>
        </w:rPr>
        <w:t xml:space="preserve"> </w:t>
      </w:r>
      <w:r w:rsidR="00115A35">
        <w:t>202</w:t>
      </w:r>
      <w:r w:rsidRPr="0051001B">
        <w:t>2.</w:t>
      </w:r>
    </w:p>
    <w:p w:rsidR="00D6005F" w:rsidRPr="0051001B" w:rsidRDefault="00D6005F" w:rsidP="00D6005F">
      <w:pPr>
        <w:spacing w:line="480" w:lineRule="auto"/>
        <w:ind w:left="720" w:hanging="720"/>
        <w:contextualSpacing/>
        <w:jc w:val="both"/>
      </w:pPr>
      <w:r w:rsidRPr="0051001B">
        <w:t>Hodges,</w:t>
      </w:r>
      <w:r w:rsidRPr="0051001B">
        <w:rPr>
          <w:spacing w:val="8"/>
        </w:rPr>
        <w:t xml:space="preserve"> </w:t>
      </w:r>
      <w:r w:rsidRPr="0051001B">
        <w:t>R.</w:t>
      </w:r>
      <w:r w:rsidRPr="0051001B">
        <w:rPr>
          <w:spacing w:val="9"/>
        </w:rPr>
        <w:t xml:space="preserve"> </w:t>
      </w:r>
      <w:r w:rsidRPr="0051001B">
        <w:t>&amp;</w:t>
      </w:r>
      <w:r w:rsidRPr="0051001B">
        <w:rPr>
          <w:spacing w:val="5"/>
        </w:rPr>
        <w:t xml:space="preserve"> </w:t>
      </w:r>
      <w:r w:rsidRPr="0051001B">
        <w:t>Mellett,</w:t>
      </w:r>
      <w:r w:rsidRPr="0051001B">
        <w:rPr>
          <w:spacing w:val="9"/>
        </w:rPr>
        <w:t xml:space="preserve"> </w:t>
      </w:r>
      <w:r w:rsidRPr="0051001B">
        <w:t>H.</w:t>
      </w:r>
      <w:r w:rsidRPr="0051001B">
        <w:rPr>
          <w:spacing w:val="9"/>
        </w:rPr>
        <w:t xml:space="preserve"> </w:t>
      </w:r>
      <w:r w:rsidR="00115A35">
        <w:t>(202</w:t>
      </w:r>
      <w:r w:rsidRPr="0051001B">
        <w:t>4).</w:t>
      </w:r>
      <w:r w:rsidRPr="0051001B">
        <w:rPr>
          <w:i/>
        </w:rPr>
        <w:t>How</w:t>
      </w:r>
      <w:r w:rsidRPr="0051001B">
        <w:rPr>
          <w:i/>
          <w:spacing w:val="9"/>
        </w:rPr>
        <w:t xml:space="preserve"> </w:t>
      </w:r>
      <w:r w:rsidRPr="0051001B">
        <w:rPr>
          <w:i/>
        </w:rPr>
        <w:t>Accounting</w:t>
      </w:r>
      <w:r w:rsidRPr="0051001B">
        <w:rPr>
          <w:i/>
          <w:spacing w:val="7"/>
        </w:rPr>
        <w:t xml:space="preserve"> </w:t>
      </w:r>
      <w:r w:rsidRPr="0051001B">
        <w:rPr>
          <w:i/>
        </w:rPr>
        <w:t>Standards</w:t>
      </w:r>
      <w:r w:rsidRPr="0051001B">
        <w:rPr>
          <w:i/>
          <w:spacing w:val="7"/>
        </w:rPr>
        <w:t xml:space="preserve"> </w:t>
      </w:r>
      <w:r w:rsidRPr="0051001B">
        <w:rPr>
          <w:i/>
        </w:rPr>
        <w:t>Develop:</w:t>
      </w:r>
      <w:r w:rsidRPr="0051001B">
        <w:rPr>
          <w:i/>
          <w:spacing w:val="9"/>
        </w:rPr>
        <w:t xml:space="preserve"> </w:t>
      </w:r>
      <w:r w:rsidRPr="0051001B">
        <w:rPr>
          <w:i/>
        </w:rPr>
        <w:t>Walker</w:t>
      </w:r>
      <w:r w:rsidRPr="0051001B">
        <w:t xml:space="preserve"> </w:t>
      </w:r>
      <w:r w:rsidRPr="0051001B">
        <w:rPr>
          <w:i/>
        </w:rPr>
        <w:t xml:space="preserve">And Robinson Revisited. </w:t>
      </w:r>
      <w:r w:rsidRPr="0051001B">
        <w:t>A Paper Presented At The 27</w:t>
      </w:r>
      <w:r w:rsidRPr="0051001B">
        <w:rPr>
          <w:vertAlign w:val="superscript"/>
        </w:rPr>
        <w:t>th</w:t>
      </w:r>
      <w:r w:rsidRPr="0051001B">
        <w:t xml:space="preserve"> Annual Congress Of The European</w:t>
      </w:r>
      <w:r w:rsidRPr="0051001B">
        <w:rPr>
          <w:spacing w:val="1"/>
        </w:rPr>
        <w:t xml:space="preserve"> </w:t>
      </w:r>
      <w:r w:rsidRPr="0051001B">
        <w:t>Accounting</w:t>
      </w:r>
      <w:r w:rsidRPr="0051001B">
        <w:rPr>
          <w:spacing w:val="-2"/>
        </w:rPr>
        <w:t xml:space="preserve"> </w:t>
      </w:r>
      <w:r w:rsidRPr="0051001B">
        <w:t>Association,</w:t>
      </w:r>
      <w:r w:rsidRPr="0051001B">
        <w:rPr>
          <w:spacing w:val="5"/>
        </w:rPr>
        <w:t xml:space="preserve"> </w:t>
      </w:r>
      <w:r w:rsidRPr="0051001B">
        <w:t>Prague,</w:t>
      </w:r>
      <w:r w:rsidRPr="0051001B">
        <w:rPr>
          <w:spacing w:val="1"/>
        </w:rPr>
        <w:t xml:space="preserve"> </w:t>
      </w:r>
      <w:r w:rsidRPr="0051001B">
        <w:t>April</w:t>
      </w:r>
      <w:r w:rsidRPr="0051001B">
        <w:rPr>
          <w:spacing w:val="3"/>
        </w:rPr>
        <w:t xml:space="preserve"> </w:t>
      </w:r>
      <w:r w:rsidRPr="0051001B">
        <w:t>1-3.</w:t>
      </w:r>
    </w:p>
    <w:p w:rsidR="00D6005F" w:rsidRPr="0051001B" w:rsidRDefault="00115A35" w:rsidP="00D6005F">
      <w:pPr>
        <w:spacing w:line="480" w:lineRule="auto"/>
        <w:ind w:left="720" w:hanging="720"/>
        <w:contextualSpacing/>
        <w:jc w:val="both"/>
      </w:pPr>
      <w:r>
        <w:t>Hope, O. K. (202</w:t>
      </w:r>
      <w:r w:rsidR="00D6005F" w:rsidRPr="0051001B">
        <w:t>1)</w:t>
      </w:r>
      <w:r w:rsidR="00D6005F" w:rsidRPr="0051001B">
        <w:rPr>
          <w:i/>
        </w:rPr>
        <w:t>. A Study Of International Variations In The Financial Reporting Environment,</w:t>
      </w:r>
      <w:r w:rsidR="00D6005F" w:rsidRPr="0051001B">
        <w:rPr>
          <w:i/>
          <w:spacing w:val="1"/>
        </w:rPr>
        <w:t xml:space="preserve"> </w:t>
      </w:r>
      <w:r w:rsidR="00D6005F" w:rsidRPr="0051001B">
        <w:rPr>
          <w:i/>
        </w:rPr>
        <w:t>Disclosure</w:t>
      </w:r>
      <w:r w:rsidR="00D6005F" w:rsidRPr="0051001B">
        <w:rPr>
          <w:i/>
          <w:spacing w:val="2"/>
        </w:rPr>
        <w:t xml:space="preserve"> </w:t>
      </w:r>
      <w:r w:rsidR="00D6005F" w:rsidRPr="0051001B">
        <w:rPr>
          <w:i/>
        </w:rPr>
        <w:t>Practices</w:t>
      </w:r>
      <w:r w:rsidR="00D6005F" w:rsidRPr="0051001B">
        <w:rPr>
          <w:i/>
          <w:spacing w:val="2"/>
        </w:rPr>
        <w:t xml:space="preserve"> </w:t>
      </w:r>
      <w:r w:rsidR="00D6005F" w:rsidRPr="0051001B">
        <w:rPr>
          <w:i/>
        </w:rPr>
        <w:t>and</w:t>
      </w:r>
      <w:r w:rsidR="00D6005F" w:rsidRPr="0051001B">
        <w:rPr>
          <w:i/>
          <w:spacing w:val="9"/>
        </w:rPr>
        <w:t xml:space="preserve"> </w:t>
      </w:r>
      <w:r w:rsidR="00D6005F" w:rsidRPr="0051001B">
        <w:rPr>
          <w:i/>
        </w:rPr>
        <w:t>Analysts’</w:t>
      </w:r>
      <w:r w:rsidR="00D6005F" w:rsidRPr="0051001B">
        <w:rPr>
          <w:i/>
          <w:spacing w:val="2"/>
        </w:rPr>
        <w:t xml:space="preserve"> </w:t>
      </w:r>
      <w:r w:rsidR="00D6005F" w:rsidRPr="0051001B">
        <w:rPr>
          <w:i/>
        </w:rPr>
        <w:t>Forecast.</w:t>
      </w:r>
      <w:r w:rsidR="00D6005F" w:rsidRPr="0051001B">
        <w:rPr>
          <w:i/>
          <w:spacing w:val="5"/>
        </w:rPr>
        <w:t xml:space="preserve"> </w:t>
      </w:r>
      <w:r w:rsidR="00D6005F" w:rsidRPr="0051001B">
        <w:t>Ph.D.</w:t>
      </w:r>
      <w:r w:rsidR="00D6005F" w:rsidRPr="0051001B">
        <w:rPr>
          <w:spacing w:val="8"/>
        </w:rPr>
        <w:t xml:space="preserve"> </w:t>
      </w:r>
      <w:r w:rsidR="00D6005F" w:rsidRPr="0051001B">
        <w:t>Dissertation</w:t>
      </w:r>
      <w:r w:rsidR="00D6005F" w:rsidRPr="0051001B">
        <w:rPr>
          <w:spacing w:val="3"/>
        </w:rPr>
        <w:t xml:space="preserve"> </w:t>
      </w:r>
      <w:r w:rsidR="00D6005F" w:rsidRPr="0051001B">
        <w:t>Northwestern</w:t>
      </w:r>
      <w:r w:rsidR="00D6005F" w:rsidRPr="0051001B">
        <w:rPr>
          <w:spacing w:val="7"/>
        </w:rPr>
        <w:t xml:space="preserve"> </w:t>
      </w:r>
      <w:r w:rsidR="00D6005F" w:rsidRPr="0051001B">
        <w:t>University.</w:t>
      </w:r>
    </w:p>
    <w:p w:rsidR="00D6005F" w:rsidRPr="0051001B" w:rsidRDefault="00115A35" w:rsidP="00D6005F">
      <w:pPr>
        <w:spacing w:line="480" w:lineRule="auto"/>
        <w:ind w:left="720" w:hanging="720"/>
        <w:contextualSpacing/>
        <w:jc w:val="both"/>
      </w:pPr>
      <w:r>
        <w:t>Hope, O. K. (202</w:t>
      </w:r>
      <w:r w:rsidR="00D6005F" w:rsidRPr="0051001B">
        <w:t xml:space="preserve">3). </w:t>
      </w:r>
      <w:r w:rsidR="00D6005F" w:rsidRPr="0051001B">
        <w:rPr>
          <w:i/>
        </w:rPr>
        <w:t>Firms’ Level of Disclosures and the Relative Roles of Culture and Legal Origin:</w:t>
      </w:r>
      <w:r w:rsidR="00D6005F" w:rsidRPr="0051001B">
        <w:rPr>
          <w:i/>
          <w:spacing w:val="1"/>
        </w:rPr>
        <w:t xml:space="preserve"> </w:t>
      </w:r>
      <w:r w:rsidR="00D6005F" w:rsidRPr="0051001B">
        <w:rPr>
          <w:i/>
        </w:rPr>
        <w:t>Working</w:t>
      </w:r>
      <w:r w:rsidR="00D6005F" w:rsidRPr="0051001B">
        <w:rPr>
          <w:i/>
          <w:spacing w:val="3"/>
        </w:rPr>
        <w:t xml:space="preserve"> </w:t>
      </w:r>
      <w:r w:rsidR="00D6005F" w:rsidRPr="0051001B">
        <w:rPr>
          <w:i/>
        </w:rPr>
        <w:t>Paper.</w:t>
      </w:r>
      <w:r w:rsidR="00D6005F" w:rsidRPr="0051001B">
        <w:rPr>
          <w:i/>
          <w:spacing w:val="4"/>
        </w:rPr>
        <w:t xml:space="preserve"> </w:t>
      </w:r>
      <w:r w:rsidR="00D6005F" w:rsidRPr="0051001B">
        <w:t>Joseph</w:t>
      </w:r>
      <w:r w:rsidR="00D6005F" w:rsidRPr="0051001B">
        <w:rPr>
          <w:spacing w:val="6"/>
        </w:rPr>
        <w:t xml:space="preserve"> </w:t>
      </w:r>
      <w:r w:rsidR="00D6005F" w:rsidRPr="0051001B">
        <w:t>L.</w:t>
      </w:r>
      <w:r w:rsidR="00D6005F" w:rsidRPr="0051001B">
        <w:rPr>
          <w:spacing w:val="8"/>
        </w:rPr>
        <w:t xml:space="preserve"> </w:t>
      </w:r>
      <w:r w:rsidR="00D6005F" w:rsidRPr="0051001B">
        <w:t>Rotman</w:t>
      </w:r>
      <w:r w:rsidR="00D6005F" w:rsidRPr="0051001B">
        <w:rPr>
          <w:spacing w:val="3"/>
        </w:rPr>
        <w:t xml:space="preserve"> </w:t>
      </w:r>
      <w:r w:rsidR="00D6005F" w:rsidRPr="0051001B">
        <w:t>School</w:t>
      </w:r>
      <w:r w:rsidR="00D6005F" w:rsidRPr="0051001B">
        <w:rPr>
          <w:spacing w:val="5"/>
        </w:rPr>
        <w:t xml:space="preserve"> </w:t>
      </w:r>
      <w:r w:rsidR="00D6005F" w:rsidRPr="0051001B">
        <w:t>of</w:t>
      </w:r>
      <w:r w:rsidR="00D6005F" w:rsidRPr="0051001B">
        <w:rPr>
          <w:spacing w:val="2"/>
        </w:rPr>
        <w:t xml:space="preserve"> </w:t>
      </w:r>
      <w:r w:rsidR="00D6005F" w:rsidRPr="0051001B">
        <w:t>Management,</w:t>
      </w:r>
      <w:r w:rsidR="00D6005F" w:rsidRPr="0051001B">
        <w:rPr>
          <w:spacing w:val="5"/>
        </w:rPr>
        <w:t xml:space="preserve"> </w:t>
      </w:r>
      <w:r w:rsidR="00D6005F" w:rsidRPr="0051001B">
        <w:t>University</w:t>
      </w:r>
      <w:r w:rsidR="00D6005F" w:rsidRPr="0051001B">
        <w:rPr>
          <w:spacing w:val="-2"/>
        </w:rPr>
        <w:t xml:space="preserve"> </w:t>
      </w:r>
      <w:r w:rsidR="00D6005F" w:rsidRPr="0051001B">
        <w:t>Of</w:t>
      </w:r>
      <w:r w:rsidR="00D6005F" w:rsidRPr="0051001B">
        <w:rPr>
          <w:spacing w:val="3"/>
        </w:rPr>
        <w:t xml:space="preserve"> </w:t>
      </w:r>
      <w:r w:rsidR="00D6005F" w:rsidRPr="0051001B">
        <w:t>Toronto.</w:t>
      </w:r>
    </w:p>
    <w:p w:rsidR="00D6005F" w:rsidRPr="0051001B" w:rsidRDefault="00D6005F" w:rsidP="00D6005F">
      <w:pPr>
        <w:spacing w:line="480" w:lineRule="auto"/>
        <w:ind w:left="720" w:hanging="720"/>
        <w:contextualSpacing/>
        <w:jc w:val="both"/>
      </w:pPr>
      <w:r w:rsidRPr="0051001B">
        <w:t>ICAN</w:t>
      </w:r>
      <w:r w:rsidRPr="0051001B">
        <w:rPr>
          <w:spacing w:val="9"/>
        </w:rPr>
        <w:t xml:space="preserve"> </w:t>
      </w:r>
      <w:r w:rsidR="00115A35">
        <w:t>(2020</w:t>
      </w:r>
      <w:r w:rsidRPr="0051001B">
        <w:t>).</w:t>
      </w:r>
      <w:r w:rsidRPr="0051001B">
        <w:rPr>
          <w:spacing w:val="11"/>
        </w:rPr>
        <w:t xml:space="preserve"> </w:t>
      </w:r>
      <w:r w:rsidRPr="0051001B">
        <w:t>Study</w:t>
      </w:r>
      <w:r w:rsidRPr="0051001B">
        <w:rPr>
          <w:spacing w:val="8"/>
        </w:rPr>
        <w:t xml:space="preserve"> </w:t>
      </w:r>
      <w:r w:rsidRPr="0051001B">
        <w:t>Pack:</w:t>
      </w:r>
      <w:r w:rsidRPr="0051001B">
        <w:rPr>
          <w:spacing w:val="16"/>
        </w:rPr>
        <w:t xml:space="preserve"> </w:t>
      </w:r>
      <w:r w:rsidRPr="0051001B">
        <w:t>Strategic</w:t>
      </w:r>
      <w:r w:rsidRPr="0051001B">
        <w:rPr>
          <w:spacing w:val="10"/>
        </w:rPr>
        <w:t xml:space="preserve"> </w:t>
      </w:r>
      <w:r w:rsidRPr="0051001B">
        <w:t>Financial</w:t>
      </w:r>
      <w:r w:rsidRPr="0051001B">
        <w:rPr>
          <w:spacing w:val="10"/>
        </w:rPr>
        <w:t xml:space="preserve"> </w:t>
      </w:r>
      <w:r w:rsidRPr="0051001B">
        <w:t>Management.</w:t>
      </w:r>
      <w:r w:rsidRPr="0051001B">
        <w:rPr>
          <w:spacing w:val="11"/>
        </w:rPr>
        <w:t xml:space="preserve"> </w:t>
      </w:r>
      <w:r w:rsidRPr="0051001B">
        <w:t>Lagos:</w:t>
      </w:r>
      <w:r w:rsidRPr="0051001B">
        <w:rPr>
          <w:spacing w:val="13"/>
        </w:rPr>
        <w:t xml:space="preserve"> </w:t>
      </w:r>
      <w:r w:rsidRPr="0051001B">
        <w:t>National</w:t>
      </w:r>
      <w:r w:rsidRPr="0051001B">
        <w:rPr>
          <w:spacing w:val="16"/>
        </w:rPr>
        <w:t xml:space="preserve"> </w:t>
      </w:r>
      <w:r w:rsidRPr="0051001B">
        <w:t>Library</w:t>
      </w:r>
      <w:r w:rsidRPr="0051001B">
        <w:rPr>
          <w:spacing w:val="6"/>
        </w:rPr>
        <w:t xml:space="preserve"> </w:t>
      </w:r>
      <w:r w:rsidRPr="0051001B">
        <w:t>Cataloguing-In-</w:t>
      </w:r>
      <w:r w:rsidRPr="0051001B">
        <w:rPr>
          <w:spacing w:val="-52"/>
        </w:rPr>
        <w:t xml:space="preserve"> </w:t>
      </w:r>
      <w:r w:rsidRPr="0051001B">
        <w:t>Publication Data.</w:t>
      </w:r>
    </w:p>
    <w:p w:rsidR="00D6005F" w:rsidRPr="0051001B" w:rsidRDefault="00D6005F" w:rsidP="00D6005F">
      <w:pPr>
        <w:spacing w:line="480" w:lineRule="auto"/>
        <w:ind w:left="720" w:hanging="720"/>
        <w:contextualSpacing/>
        <w:jc w:val="both"/>
      </w:pPr>
      <w:r w:rsidRPr="0051001B">
        <w:t>Imala,</w:t>
      </w:r>
      <w:r w:rsidRPr="0051001B">
        <w:rPr>
          <w:spacing w:val="10"/>
        </w:rPr>
        <w:t xml:space="preserve"> </w:t>
      </w:r>
      <w:r w:rsidRPr="0051001B">
        <w:rPr>
          <w:i/>
        </w:rPr>
        <w:t>O</w:t>
      </w:r>
      <w:r w:rsidRPr="0051001B">
        <w:rPr>
          <w:i/>
          <w:spacing w:val="9"/>
        </w:rPr>
        <w:t xml:space="preserve"> </w:t>
      </w:r>
      <w:r w:rsidRPr="0051001B">
        <w:rPr>
          <w:i/>
        </w:rPr>
        <w:t>I.</w:t>
      </w:r>
      <w:r w:rsidRPr="0051001B">
        <w:rPr>
          <w:i/>
          <w:spacing w:val="11"/>
        </w:rPr>
        <w:t xml:space="preserve"> </w:t>
      </w:r>
      <w:r w:rsidR="00115A35">
        <w:rPr>
          <w:i/>
        </w:rPr>
        <w:t>(202</w:t>
      </w:r>
      <w:r w:rsidRPr="0051001B">
        <w:rPr>
          <w:i/>
        </w:rPr>
        <w:t>3).</w:t>
      </w:r>
      <w:r w:rsidRPr="0051001B">
        <w:rPr>
          <w:i/>
          <w:spacing w:val="8"/>
        </w:rPr>
        <w:t xml:space="preserve"> </w:t>
      </w:r>
      <w:r w:rsidRPr="0051001B">
        <w:rPr>
          <w:i/>
        </w:rPr>
        <w:t>Monitoring</w:t>
      </w:r>
      <w:r w:rsidRPr="0051001B">
        <w:rPr>
          <w:i/>
          <w:spacing w:val="10"/>
        </w:rPr>
        <w:t xml:space="preserve"> </w:t>
      </w:r>
      <w:r w:rsidRPr="0051001B">
        <w:rPr>
          <w:i/>
        </w:rPr>
        <w:t>Compliance</w:t>
      </w:r>
      <w:r w:rsidRPr="0051001B">
        <w:rPr>
          <w:i/>
          <w:spacing w:val="9"/>
        </w:rPr>
        <w:t xml:space="preserve"> </w:t>
      </w:r>
      <w:r w:rsidRPr="0051001B">
        <w:rPr>
          <w:i/>
        </w:rPr>
        <w:t>with</w:t>
      </w:r>
      <w:r w:rsidRPr="0051001B">
        <w:rPr>
          <w:i/>
          <w:spacing w:val="9"/>
        </w:rPr>
        <w:t xml:space="preserve"> </w:t>
      </w:r>
      <w:r w:rsidRPr="0051001B">
        <w:rPr>
          <w:i/>
        </w:rPr>
        <w:t>International</w:t>
      </w:r>
      <w:r w:rsidRPr="0051001B">
        <w:rPr>
          <w:i/>
          <w:spacing w:val="10"/>
        </w:rPr>
        <w:t xml:space="preserve"> </w:t>
      </w:r>
      <w:r w:rsidRPr="0051001B">
        <w:rPr>
          <w:i/>
        </w:rPr>
        <w:t>Financial</w:t>
      </w:r>
      <w:r w:rsidRPr="0051001B">
        <w:rPr>
          <w:i/>
          <w:spacing w:val="-52"/>
        </w:rPr>
        <w:t xml:space="preserve"> </w:t>
      </w:r>
      <w:r w:rsidRPr="0051001B">
        <w:rPr>
          <w:i/>
        </w:rPr>
        <w:t>Standards:</w:t>
      </w:r>
      <w:r w:rsidRPr="0051001B">
        <w:rPr>
          <w:i/>
          <w:spacing w:val="2"/>
        </w:rPr>
        <w:t xml:space="preserve"> </w:t>
      </w:r>
      <w:r w:rsidRPr="0051001B">
        <w:rPr>
          <w:i/>
        </w:rPr>
        <w:t>Role</w:t>
      </w:r>
      <w:r w:rsidRPr="0051001B">
        <w:rPr>
          <w:i/>
          <w:spacing w:val="3"/>
        </w:rPr>
        <w:t xml:space="preserve"> </w:t>
      </w:r>
      <w:r w:rsidRPr="0051001B">
        <w:rPr>
          <w:i/>
        </w:rPr>
        <w:t>of</w:t>
      </w:r>
      <w:r w:rsidRPr="0051001B">
        <w:rPr>
          <w:i/>
          <w:spacing w:val="4"/>
        </w:rPr>
        <w:t xml:space="preserve"> </w:t>
      </w:r>
      <w:r w:rsidRPr="0051001B">
        <w:rPr>
          <w:i/>
        </w:rPr>
        <w:t>Central</w:t>
      </w:r>
      <w:r w:rsidRPr="0051001B">
        <w:rPr>
          <w:i/>
          <w:spacing w:val="6"/>
        </w:rPr>
        <w:t xml:space="preserve"> </w:t>
      </w:r>
      <w:r w:rsidRPr="0051001B">
        <w:rPr>
          <w:i/>
        </w:rPr>
        <w:t>Banks.</w:t>
      </w:r>
      <w:r w:rsidRPr="0051001B">
        <w:rPr>
          <w:i/>
          <w:spacing w:val="5"/>
        </w:rPr>
        <w:t xml:space="preserve"> </w:t>
      </w:r>
      <w:r w:rsidRPr="0051001B">
        <w:t>Being</w:t>
      </w:r>
      <w:r w:rsidRPr="0051001B">
        <w:rPr>
          <w:spacing w:val="2"/>
        </w:rPr>
        <w:t xml:space="preserve"> </w:t>
      </w:r>
      <w:r w:rsidRPr="0051001B">
        <w:t>A</w:t>
      </w:r>
      <w:r w:rsidRPr="0051001B">
        <w:rPr>
          <w:spacing w:val="3"/>
        </w:rPr>
        <w:t xml:space="preserve"> </w:t>
      </w:r>
      <w:r w:rsidRPr="0051001B">
        <w:t>Paper</w:t>
      </w:r>
      <w:r w:rsidRPr="0051001B">
        <w:rPr>
          <w:spacing w:val="6"/>
        </w:rPr>
        <w:t xml:space="preserve"> </w:t>
      </w:r>
      <w:r w:rsidRPr="0051001B">
        <w:t>Presented By</w:t>
      </w:r>
      <w:r w:rsidRPr="0051001B">
        <w:rPr>
          <w:spacing w:val="3"/>
        </w:rPr>
        <w:t xml:space="preserve"> </w:t>
      </w:r>
      <w:r w:rsidRPr="0051001B">
        <w:t>The</w:t>
      </w:r>
      <w:r w:rsidRPr="0051001B">
        <w:rPr>
          <w:spacing w:val="9"/>
        </w:rPr>
        <w:t xml:space="preserve"> </w:t>
      </w:r>
      <w:r w:rsidRPr="0051001B">
        <w:t>Director</w:t>
      </w:r>
      <w:r w:rsidRPr="0051001B">
        <w:rPr>
          <w:spacing w:val="10"/>
        </w:rPr>
        <w:t xml:space="preserve"> </w:t>
      </w:r>
      <w:r w:rsidRPr="0051001B">
        <w:t>of</w:t>
      </w:r>
      <w:r w:rsidRPr="0051001B">
        <w:rPr>
          <w:spacing w:val="10"/>
        </w:rPr>
        <w:t xml:space="preserve"> </w:t>
      </w:r>
      <w:r w:rsidRPr="0051001B">
        <w:t>Banking</w:t>
      </w:r>
      <w:r w:rsidRPr="0051001B">
        <w:rPr>
          <w:spacing w:val="6"/>
        </w:rPr>
        <w:t xml:space="preserve"> </w:t>
      </w:r>
      <w:r w:rsidRPr="0051001B">
        <w:t>Supervision,</w:t>
      </w:r>
      <w:r w:rsidRPr="0051001B">
        <w:rPr>
          <w:spacing w:val="6"/>
        </w:rPr>
        <w:t xml:space="preserve"> </w:t>
      </w:r>
      <w:r w:rsidRPr="0051001B">
        <w:t>Central</w:t>
      </w:r>
      <w:r w:rsidRPr="0051001B">
        <w:rPr>
          <w:spacing w:val="8"/>
        </w:rPr>
        <w:t xml:space="preserve"> </w:t>
      </w:r>
      <w:r w:rsidRPr="0051001B">
        <w:t>Bank</w:t>
      </w:r>
      <w:r w:rsidRPr="0051001B">
        <w:rPr>
          <w:spacing w:val="8"/>
        </w:rPr>
        <w:t xml:space="preserve"> </w:t>
      </w:r>
      <w:r w:rsidRPr="0051001B">
        <w:t>of</w:t>
      </w:r>
      <w:r w:rsidRPr="0051001B">
        <w:rPr>
          <w:spacing w:val="7"/>
        </w:rPr>
        <w:t xml:space="preserve"> </w:t>
      </w:r>
      <w:r w:rsidRPr="0051001B">
        <w:t>Nigeria</w:t>
      </w:r>
      <w:r w:rsidRPr="0051001B">
        <w:rPr>
          <w:spacing w:val="-52"/>
        </w:rPr>
        <w:t xml:space="preserve"> </w:t>
      </w:r>
      <w:r w:rsidRPr="0051001B">
        <w:t>At</w:t>
      </w:r>
      <w:r w:rsidRPr="0051001B">
        <w:rPr>
          <w:spacing w:val="1"/>
        </w:rPr>
        <w:t xml:space="preserve"> </w:t>
      </w:r>
      <w:r w:rsidRPr="0051001B">
        <w:t>A</w:t>
      </w:r>
      <w:r w:rsidRPr="0051001B">
        <w:rPr>
          <w:spacing w:val="3"/>
        </w:rPr>
        <w:t xml:space="preserve"> </w:t>
      </w:r>
      <w:r w:rsidRPr="0051001B">
        <w:t>Seminar</w:t>
      </w:r>
      <w:r w:rsidRPr="0051001B">
        <w:rPr>
          <w:spacing w:val="3"/>
        </w:rPr>
        <w:t xml:space="preserve"> </w:t>
      </w:r>
      <w:r w:rsidRPr="0051001B">
        <w:t>Organized</w:t>
      </w:r>
      <w:r w:rsidRPr="0051001B">
        <w:rPr>
          <w:spacing w:val="3"/>
        </w:rPr>
        <w:t xml:space="preserve"> </w:t>
      </w:r>
      <w:r w:rsidRPr="0051001B">
        <w:t>By</w:t>
      </w:r>
      <w:r w:rsidRPr="0051001B">
        <w:rPr>
          <w:spacing w:val="-1"/>
        </w:rPr>
        <w:t xml:space="preserve"> </w:t>
      </w:r>
      <w:r w:rsidRPr="0051001B">
        <w:t>The</w:t>
      </w:r>
      <w:r w:rsidRPr="0051001B">
        <w:rPr>
          <w:spacing w:val="1"/>
        </w:rPr>
        <w:t xml:space="preserve"> </w:t>
      </w:r>
      <w:r w:rsidRPr="0051001B">
        <w:t>WAMA Bank.</w:t>
      </w:r>
    </w:p>
    <w:p w:rsidR="00D6005F" w:rsidRPr="0051001B" w:rsidRDefault="00D6005F" w:rsidP="00D6005F">
      <w:pPr>
        <w:spacing w:line="480" w:lineRule="auto"/>
        <w:ind w:left="720" w:hanging="720"/>
        <w:contextualSpacing/>
        <w:jc w:val="both"/>
      </w:pPr>
      <w:r w:rsidRPr="0051001B">
        <w:t>International</w:t>
      </w:r>
      <w:r w:rsidRPr="0051001B">
        <w:rPr>
          <w:spacing w:val="33"/>
        </w:rPr>
        <w:t xml:space="preserve"> </w:t>
      </w:r>
      <w:r w:rsidRPr="0051001B">
        <w:t>Monetary</w:t>
      </w:r>
      <w:r w:rsidRPr="0051001B">
        <w:rPr>
          <w:spacing w:val="31"/>
        </w:rPr>
        <w:t xml:space="preserve"> </w:t>
      </w:r>
      <w:r w:rsidRPr="0051001B">
        <w:t>Fund</w:t>
      </w:r>
      <w:r w:rsidRPr="0051001B">
        <w:rPr>
          <w:spacing w:val="34"/>
        </w:rPr>
        <w:t xml:space="preserve"> </w:t>
      </w:r>
      <w:r w:rsidR="00115A35">
        <w:t>(202</w:t>
      </w:r>
      <w:r w:rsidRPr="0051001B">
        <w:t>4).</w:t>
      </w:r>
      <w:r w:rsidRPr="0051001B">
        <w:rPr>
          <w:spacing w:val="35"/>
        </w:rPr>
        <w:t xml:space="preserve"> </w:t>
      </w:r>
      <w:r w:rsidRPr="0051001B">
        <w:t>Hungary:</w:t>
      </w:r>
      <w:r w:rsidRPr="0051001B">
        <w:rPr>
          <w:spacing w:val="33"/>
        </w:rPr>
        <w:t xml:space="preserve"> </w:t>
      </w:r>
      <w:r w:rsidRPr="0051001B">
        <w:t>Report</w:t>
      </w:r>
      <w:r w:rsidRPr="0051001B">
        <w:rPr>
          <w:spacing w:val="34"/>
        </w:rPr>
        <w:t xml:space="preserve"> </w:t>
      </w:r>
      <w:r w:rsidRPr="0051001B">
        <w:t>on</w:t>
      </w:r>
      <w:r w:rsidRPr="0051001B">
        <w:rPr>
          <w:spacing w:val="35"/>
        </w:rPr>
        <w:t xml:space="preserve"> </w:t>
      </w:r>
      <w:r w:rsidRPr="0051001B">
        <w:t>the</w:t>
      </w:r>
      <w:r w:rsidRPr="0051001B">
        <w:rPr>
          <w:spacing w:val="32"/>
        </w:rPr>
        <w:t xml:space="preserve"> </w:t>
      </w:r>
      <w:r w:rsidRPr="0051001B">
        <w:t>Observance</w:t>
      </w:r>
      <w:r w:rsidRPr="0051001B">
        <w:rPr>
          <w:spacing w:val="32"/>
        </w:rPr>
        <w:t xml:space="preserve"> </w:t>
      </w:r>
      <w:r w:rsidRPr="0051001B">
        <w:t>of</w:t>
      </w:r>
      <w:r w:rsidRPr="0051001B">
        <w:rPr>
          <w:spacing w:val="35"/>
        </w:rPr>
        <w:t xml:space="preserve"> </w:t>
      </w:r>
      <w:r w:rsidRPr="0051001B">
        <w:t>Standards</w:t>
      </w:r>
      <w:r w:rsidRPr="0051001B">
        <w:rPr>
          <w:spacing w:val="32"/>
        </w:rPr>
        <w:t xml:space="preserve"> </w:t>
      </w:r>
      <w:r w:rsidRPr="0051001B">
        <w:t>and</w:t>
      </w:r>
      <w:r w:rsidRPr="0051001B">
        <w:rPr>
          <w:spacing w:val="34"/>
        </w:rPr>
        <w:t xml:space="preserve"> </w:t>
      </w:r>
      <w:r w:rsidRPr="0051001B">
        <w:t>Codes. IMF</w:t>
      </w:r>
      <w:r w:rsidRPr="0051001B">
        <w:rPr>
          <w:spacing w:val="8"/>
        </w:rPr>
        <w:t xml:space="preserve"> </w:t>
      </w:r>
      <w:r w:rsidRPr="0051001B">
        <w:t>Country</w:t>
      </w:r>
      <w:r w:rsidRPr="0051001B">
        <w:rPr>
          <w:spacing w:val="10"/>
        </w:rPr>
        <w:t xml:space="preserve"> </w:t>
      </w:r>
      <w:r w:rsidRPr="0051001B">
        <w:t>Report</w:t>
      </w:r>
      <w:r w:rsidRPr="0051001B">
        <w:rPr>
          <w:spacing w:val="15"/>
        </w:rPr>
        <w:t xml:space="preserve"> </w:t>
      </w:r>
      <w:r w:rsidRPr="0051001B">
        <w:t>.Washington:</w:t>
      </w:r>
      <w:r w:rsidRPr="0051001B">
        <w:rPr>
          <w:spacing w:val="12"/>
        </w:rPr>
        <w:t xml:space="preserve"> </w:t>
      </w:r>
      <w:r w:rsidRPr="0051001B">
        <w:t>Publication</w:t>
      </w:r>
      <w:r w:rsidRPr="0051001B">
        <w:rPr>
          <w:spacing w:val="13"/>
        </w:rPr>
        <w:t xml:space="preserve"> </w:t>
      </w:r>
      <w:r w:rsidRPr="0051001B">
        <w:t>Services.</w:t>
      </w:r>
      <w:r w:rsidRPr="0051001B">
        <w:rPr>
          <w:spacing w:val="13"/>
        </w:rPr>
        <w:t xml:space="preserve"> </w:t>
      </w:r>
      <w:r w:rsidRPr="0051001B">
        <w:t>No.04/147.</w:t>
      </w:r>
      <w:r w:rsidRPr="0051001B">
        <w:rPr>
          <w:spacing w:val="14"/>
        </w:rPr>
        <w:t xml:space="preserve"> </w:t>
      </w:r>
      <w:r w:rsidRPr="0051001B">
        <w:t>Http//Www.Imf.Org.</w:t>
      </w:r>
    </w:p>
    <w:p w:rsidR="00D6005F" w:rsidRPr="0051001B" w:rsidRDefault="00D6005F" w:rsidP="00D6005F">
      <w:pPr>
        <w:spacing w:line="360" w:lineRule="auto"/>
        <w:jc w:val="both"/>
      </w:pPr>
      <w:r w:rsidRPr="0051001B">
        <w:lastRenderedPageBreak/>
        <w:t>Izedonmi,</w:t>
      </w:r>
      <w:r w:rsidRPr="0051001B">
        <w:rPr>
          <w:spacing w:val="1"/>
        </w:rPr>
        <w:t xml:space="preserve"> </w:t>
      </w:r>
      <w:r w:rsidRPr="0051001B">
        <w:t>F.</w:t>
      </w:r>
      <w:r w:rsidRPr="0051001B">
        <w:rPr>
          <w:spacing w:val="1"/>
        </w:rPr>
        <w:t xml:space="preserve"> </w:t>
      </w:r>
      <w:r w:rsidRPr="0051001B">
        <w:t>O.</w:t>
      </w:r>
      <w:r w:rsidRPr="0051001B">
        <w:rPr>
          <w:spacing w:val="1"/>
        </w:rPr>
        <w:t xml:space="preserve"> </w:t>
      </w:r>
      <w:r w:rsidRPr="0051001B">
        <w:t>I.</w:t>
      </w:r>
      <w:r w:rsidRPr="0051001B">
        <w:rPr>
          <w:spacing w:val="1"/>
        </w:rPr>
        <w:t xml:space="preserve"> </w:t>
      </w:r>
      <w:r w:rsidR="00115A35">
        <w:t>(202</w:t>
      </w:r>
      <w:r w:rsidRPr="0051001B">
        <w:t>1).</w:t>
      </w:r>
      <w:r w:rsidRPr="0051001B">
        <w:rPr>
          <w:spacing w:val="1"/>
        </w:rPr>
        <w:t xml:space="preserve"> </w:t>
      </w:r>
      <w:r w:rsidRPr="0051001B">
        <w:rPr>
          <w:b/>
        </w:rPr>
        <w:t>.</w:t>
      </w:r>
      <w:r w:rsidRPr="0051001B">
        <w:t>An</w:t>
      </w:r>
      <w:r w:rsidRPr="0051001B">
        <w:rPr>
          <w:spacing w:val="1"/>
        </w:rPr>
        <w:t xml:space="preserve"> </w:t>
      </w:r>
      <w:r w:rsidRPr="0051001B">
        <w:t>Evaluation</w:t>
      </w:r>
      <w:r w:rsidRPr="0051001B">
        <w:rPr>
          <w:spacing w:val="1"/>
        </w:rPr>
        <w:t xml:space="preserve"> </w:t>
      </w:r>
      <w:r w:rsidRPr="0051001B">
        <w:t>of</w:t>
      </w:r>
      <w:r w:rsidRPr="0051001B">
        <w:rPr>
          <w:spacing w:val="1"/>
        </w:rPr>
        <w:t xml:space="preserve"> </w:t>
      </w:r>
      <w:r w:rsidRPr="0051001B">
        <w:t>the</w:t>
      </w:r>
      <w:r w:rsidRPr="0051001B">
        <w:rPr>
          <w:spacing w:val="1"/>
        </w:rPr>
        <w:t xml:space="preserve"> </w:t>
      </w:r>
      <w:r w:rsidRPr="0051001B">
        <w:t>Level</w:t>
      </w:r>
      <w:r w:rsidRPr="0051001B">
        <w:rPr>
          <w:spacing w:val="1"/>
        </w:rPr>
        <w:t xml:space="preserve"> </w:t>
      </w:r>
      <w:r w:rsidRPr="0051001B">
        <w:t>of</w:t>
      </w:r>
      <w:r w:rsidRPr="0051001B">
        <w:rPr>
          <w:spacing w:val="1"/>
        </w:rPr>
        <w:t xml:space="preserve"> </w:t>
      </w:r>
      <w:r w:rsidRPr="0051001B">
        <w:t>Banks’</w:t>
      </w:r>
      <w:r w:rsidRPr="0051001B">
        <w:rPr>
          <w:spacing w:val="1"/>
        </w:rPr>
        <w:t xml:space="preserve"> </w:t>
      </w:r>
      <w:r w:rsidRPr="0051001B">
        <w:t>Compliance</w:t>
      </w:r>
      <w:r w:rsidRPr="0051001B">
        <w:rPr>
          <w:spacing w:val="1"/>
        </w:rPr>
        <w:t xml:space="preserve"> </w:t>
      </w:r>
      <w:r w:rsidRPr="0051001B">
        <w:t>with</w:t>
      </w:r>
      <w:r w:rsidRPr="0051001B">
        <w:rPr>
          <w:spacing w:val="1"/>
        </w:rPr>
        <w:t xml:space="preserve"> </w:t>
      </w:r>
      <w:r w:rsidRPr="0051001B">
        <w:t>Accounting</w:t>
      </w:r>
      <w:r w:rsidRPr="0051001B">
        <w:rPr>
          <w:spacing w:val="-52"/>
        </w:rPr>
        <w:t xml:space="preserve"> </w:t>
      </w:r>
      <w:r w:rsidRPr="0051001B">
        <w:t>Standards</w:t>
      </w:r>
      <w:r w:rsidRPr="0051001B">
        <w:rPr>
          <w:spacing w:val="1"/>
        </w:rPr>
        <w:t xml:space="preserve"> </w:t>
      </w:r>
      <w:r w:rsidRPr="0051001B">
        <w:t>Issued</w:t>
      </w:r>
      <w:r w:rsidRPr="0051001B">
        <w:rPr>
          <w:spacing w:val="1"/>
        </w:rPr>
        <w:t xml:space="preserve"> </w:t>
      </w:r>
      <w:r w:rsidRPr="0051001B">
        <w:t>By</w:t>
      </w:r>
      <w:r w:rsidRPr="0051001B">
        <w:rPr>
          <w:spacing w:val="1"/>
        </w:rPr>
        <w:t xml:space="preserve"> </w:t>
      </w:r>
      <w:r w:rsidRPr="0051001B">
        <w:t>The</w:t>
      </w:r>
      <w:r w:rsidRPr="0051001B">
        <w:rPr>
          <w:spacing w:val="2"/>
        </w:rPr>
        <w:t xml:space="preserve"> </w:t>
      </w:r>
      <w:r w:rsidRPr="0051001B">
        <w:t>Nigerian</w:t>
      </w:r>
      <w:r w:rsidRPr="0051001B">
        <w:rPr>
          <w:spacing w:val="1"/>
        </w:rPr>
        <w:t xml:space="preserve"> </w:t>
      </w:r>
      <w:r w:rsidRPr="0051001B">
        <w:t>Accounting</w:t>
      </w:r>
      <w:r w:rsidRPr="0051001B">
        <w:rPr>
          <w:spacing w:val="1"/>
        </w:rPr>
        <w:t xml:space="preserve"> </w:t>
      </w:r>
      <w:r w:rsidRPr="0051001B">
        <w:t>Standards Board.</w:t>
      </w:r>
    </w:p>
    <w:p w:rsidR="00D6005F" w:rsidRPr="0051001B" w:rsidRDefault="00115A35" w:rsidP="00D6005F">
      <w:pPr>
        <w:spacing w:line="360" w:lineRule="auto"/>
        <w:ind w:left="720" w:hanging="720"/>
        <w:jc w:val="both"/>
      </w:pPr>
      <w:r>
        <w:t>Wikipedia (2020</w:t>
      </w:r>
      <w:r w:rsidR="00D6005F" w:rsidRPr="0051001B">
        <w:t xml:space="preserve">) Land Degradation Retrieved in </w:t>
      </w:r>
      <w:r w:rsidR="00D67A21">
        <w:t>March 2022</w:t>
      </w:r>
      <w:r w:rsidR="00D6005F" w:rsidRPr="0051001B">
        <w:t xml:space="preserve"> http”//en.wikipedia.org.wiki/ londdegradation.</w:t>
      </w:r>
    </w:p>
    <w:p w:rsidR="00D6005F" w:rsidRPr="0051001B" w:rsidRDefault="00D6005F" w:rsidP="00D6005F">
      <w:pPr>
        <w:spacing w:line="360" w:lineRule="auto"/>
        <w:jc w:val="both"/>
      </w:pPr>
    </w:p>
    <w:sectPr w:rsidR="00D6005F" w:rsidRPr="0051001B" w:rsidSect="007B22E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B4E" w:rsidRDefault="004B0B4E" w:rsidP="00D27C7C">
      <w:r>
        <w:separator/>
      </w:r>
    </w:p>
  </w:endnote>
  <w:endnote w:type="continuationSeparator" w:id="1">
    <w:p w:rsidR="004B0B4E" w:rsidRDefault="004B0B4E" w:rsidP="00D27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627"/>
      <w:docPartObj>
        <w:docPartGallery w:val="Page Numbers (Bottom of Page)"/>
        <w:docPartUnique/>
      </w:docPartObj>
    </w:sdtPr>
    <w:sdtContent>
      <w:p w:rsidR="00D67A21" w:rsidRDefault="00F37EB2">
        <w:pPr>
          <w:pStyle w:val="Footer"/>
          <w:jc w:val="center"/>
        </w:pPr>
        <w:fldSimple w:instr=" PAGE   \* MERGEFORMAT ">
          <w:r w:rsidR="007B22E9">
            <w:rPr>
              <w:noProof/>
            </w:rPr>
            <w:t>7</w:t>
          </w:r>
        </w:fldSimple>
      </w:p>
    </w:sdtContent>
  </w:sdt>
  <w:p w:rsidR="00D67A21" w:rsidRDefault="00D67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B4E" w:rsidRDefault="004B0B4E" w:rsidP="00D27C7C">
      <w:r>
        <w:separator/>
      </w:r>
    </w:p>
  </w:footnote>
  <w:footnote w:type="continuationSeparator" w:id="1">
    <w:p w:rsidR="004B0B4E" w:rsidRDefault="004B0B4E" w:rsidP="00D27C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BA5"/>
    <w:multiLevelType w:val="multilevel"/>
    <w:tmpl w:val="E2C8C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53D94"/>
    <w:multiLevelType w:val="hybridMultilevel"/>
    <w:tmpl w:val="D9EE3492"/>
    <w:lvl w:ilvl="0" w:tplc="B87AA32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1EF2D15"/>
    <w:multiLevelType w:val="multilevel"/>
    <w:tmpl w:val="64DA5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370205"/>
    <w:multiLevelType w:val="hybridMultilevel"/>
    <w:tmpl w:val="6BB6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0D5DE8"/>
    <w:multiLevelType w:val="multilevel"/>
    <w:tmpl w:val="A9501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CA6943"/>
    <w:multiLevelType w:val="hybridMultilevel"/>
    <w:tmpl w:val="1902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EE574C"/>
    <w:multiLevelType w:val="multilevel"/>
    <w:tmpl w:val="7E32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810729"/>
    <w:multiLevelType w:val="hybridMultilevel"/>
    <w:tmpl w:val="BAB08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6411C0"/>
    <w:multiLevelType w:val="hybridMultilevel"/>
    <w:tmpl w:val="6C86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A30D7E"/>
    <w:multiLevelType w:val="hybridMultilevel"/>
    <w:tmpl w:val="87D0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0C42C1"/>
    <w:multiLevelType w:val="multilevel"/>
    <w:tmpl w:val="2B9A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200A98"/>
    <w:multiLevelType w:val="hybridMultilevel"/>
    <w:tmpl w:val="8AB83034"/>
    <w:lvl w:ilvl="0" w:tplc="8FEA9C38">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623D77FD"/>
    <w:multiLevelType w:val="hybridMultilevel"/>
    <w:tmpl w:val="EDC068AA"/>
    <w:lvl w:ilvl="0" w:tplc="BAC6F470">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67FD249F"/>
    <w:multiLevelType w:val="hybridMultilevel"/>
    <w:tmpl w:val="0A0812E4"/>
    <w:lvl w:ilvl="0" w:tplc="8A26355A">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nsid w:val="688F7172"/>
    <w:multiLevelType w:val="hybridMultilevel"/>
    <w:tmpl w:val="97BA68E8"/>
    <w:lvl w:ilvl="0" w:tplc="8A6CDB6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71256200"/>
    <w:multiLevelType w:val="multilevel"/>
    <w:tmpl w:val="BA3E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A2108A"/>
    <w:multiLevelType w:val="multilevel"/>
    <w:tmpl w:val="7384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
  </w:num>
  <w:num w:numId="3">
    <w:abstractNumId w:val="14"/>
  </w:num>
  <w:num w:numId="4">
    <w:abstractNumId w:val="12"/>
  </w:num>
  <w:num w:numId="5">
    <w:abstractNumId w:val="11"/>
  </w:num>
  <w:num w:numId="6">
    <w:abstractNumId w:val="13"/>
  </w:num>
  <w:num w:numId="7">
    <w:abstractNumId w:val="1"/>
  </w:num>
  <w:num w:numId="8">
    <w:abstractNumId w:val="3"/>
  </w:num>
  <w:num w:numId="9">
    <w:abstractNumId w:val="9"/>
  </w:num>
  <w:num w:numId="10">
    <w:abstractNumId w:val="5"/>
  </w:num>
  <w:num w:numId="11">
    <w:abstractNumId w:val="4"/>
  </w:num>
  <w:num w:numId="12">
    <w:abstractNumId w:val="0"/>
  </w:num>
  <w:num w:numId="13">
    <w:abstractNumId w:val="16"/>
  </w:num>
  <w:num w:numId="14">
    <w:abstractNumId w:val="8"/>
  </w:num>
  <w:num w:numId="15">
    <w:abstractNumId w:val="7"/>
  </w:num>
  <w:num w:numId="16">
    <w:abstractNumId w:val="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5"/>
    <w:rsid w:val="0001579C"/>
    <w:rsid w:val="00091486"/>
    <w:rsid w:val="000A30B7"/>
    <w:rsid w:val="001051D5"/>
    <w:rsid w:val="00115A35"/>
    <w:rsid w:val="001657F9"/>
    <w:rsid w:val="00165B7C"/>
    <w:rsid w:val="001E514D"/>
    <w:rsid w:val="00224764"/>
    <w:rsid w:val="00292BCE"/>
    <w:rsid w:val="002A0AF8"/>
    <w:rsid w:val="002C177C"/>
    <w:rsid w:val="0037526B"/>
    <w:rsid w:val="003A6A94"/>
    <w:rsid w:val="003E7C3B"/>
    <w:rsid w:val="00454C8B"/>
    <w:rsid w:val="004B0B4E"/>
    <w:rsid w:val="0051001B"/>
    <w:rsid w:val="00537545"/>
    <w:rsid w:val="005644D9"/>
    <w:rsid w:val="00595DE7"/>
    <w:rsid w:val="00600A65"/>
    <w:rsid w:val="006C33BB"/>
    <w:rsid w:val="006D4AB4"/>
    <w:rsid w:val="007B22E9"/>
    <w:rsid w:val="008540EB"/>
    <w:rsid w:val="0090028C"/>
    <w:rsid w:val="00972261"/>
    <w:rsid w:val="00972D96"/>
    <w:rsid w:val="009B40EE"/>
    <w:rsid w:val="009C67C5"/>
    <w:rsid w:val="00A61709"/>
    <w:rsid w:val="00AA2C23"/>
    <w:rsid w:val="00B025C4"/>
    <w:rsid w:val="00B2178E"/>
    <w:rsid w:val="00B75D8E"/>
    <w:rsid w:val="00B973B8"/>
    <w:rsid w:val="00C120A6"/>
    <w:rsid w:val="00C66F05"/>
    <w:rsid w:val="00CB0492"/>
    <w:rsid w:val="00CD2167"/>
    <w:rsid w:val="00CF6339"/>
    <w:rsid w:val="00CF76FD"/>
    <w:rsid w:val="00D27C7C"/>
    <w:rsid w:val="00D5557F"/>
    <w:rsid w:val="00D6005F"/>
    <w:rsid w:val="00D67A21"/>
    <w:rsid w:val="00D74EC2"/>
    <w:rsid w:val="00E81E64"/>
    <w:rsid w:val="00E92612"/>
    <w:rsid w:val="00EC0767"/>
    <w:rsid w:val="00F036C0"/>
    <w:rsid w:val="00F20DF3"/>
    <w:rsid w:val="00F37EB2"/>
    <w:rsid w:val="00F629EF"/>
    <w:rsid w:val="00F67D36"/>
    <w:rsid w:val="00FC4311"/>
    <w:rsid w:val="00FC4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7C5"/>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9C67C5"/>
    <w:pPr>
      <w:spacing w:before="250" w:after="125"/>
      <w:outlineLvl w:val="0"/>
    </w:pPr>
    <w:rPr>
      <w:rFonts w:ascii="inherit" w:hAnsi="inherit"/>
      <w:kern w:val="36"/>
      <w:sz w:val="45"/>
      <w:szCs w:val="45"/>
    </w:rPr>
  </w:style>
  <w:style w:type="paragraph" w:styleId="Heading2">
    <w:name w:val="heading 2"/>
    <w:basedOn w:val="Normal"/>
    <w:next w:val="Normal"/>
    <w:link w:val="Heading2Char"/>
    <w:uiPriority w:val="9"/>
    <w:semiHidden/>
    <w:unhideWhenUsed/>
    <w:qFormat/>
    <w:rsid w:val="00C120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67D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7C5"/>
    <w:rPr>
      <w:rFonts w:ascii="inherit" w:eastAsiaTheme="minorEastAsia" w:hAnsi="inherit" w:cs="Times New Roman"/>
      <w:kern w:val="36"/>
      <w:sz w:val="45"/>
      <w:szCs w:val="45"/>
    </w:rPr>
  </w:style>
  <w:style w:type="character" w:styleId="Strong">
    <w:name w:val="Strong"/>
    <w:basedOn w:val="DefaultParagraphFont"/>
    <w:uiPriority w:val="22"/>
    <w:qFormat/>
    <w:rsid w:val="009C67C5"/>
    <w:rPr>
      <w:b/>
      <w:bCs/>
    </w:rPr>
  </w:style>
  <w:style w:type="paragraph" w:styleId="NormalWeb">
    <w:name w:val="Normal (Web)"/>
    <w:basedOn w:val="Normal"/>
    <w:uiPriority w:val="99"/>
    <w:unhideWhenUsed/>
    <w:rsid w:val="009C67C5"/>
    <w:pPr>
      <w:spacing w:after="125"/>
    </w:pPr>
  </w:style>
  <w:style w:type="paragraph" w:styleId="ListParagraph">
    <w:name w:val="List Paragraph"/>
    <w:basedOn w:val="Normal"/>
    <w:uiPriority w:val="34"/>
    <w:qFormat/>
    <w:rsid w:val="006D4AB4"/>
    <w:pPr>
      <w:ind w:left="720"/>
      <w:contextualSpacing/>
    </w:pPr>
  </w:style>
  <w:style w:type="paragraph" w:styleId="Header">
    <w:name w:val="header"/>
    <w:basedOn w:val="Normal"/>
    <w:link w:val="HeaderChar"/>
    <w:uiPriority w:val="99"/>
    <w:semiHidden/>
    <w:unhideWhenUsed/>
    <w:rsid w:val="00D27C7C"/>
    <w:pPr>
      <w:tabs>
        <w:tab w:val="center" w:pos="4680"/>
        <w:tab w:val="right" w:pos="9360"/>
      </w:tabs>
    </w:pPr>
  </w:style>
  <w:style w:type="character" w:customStyle="1" w:styleId="HeaderChar">
    <w:name w:val="Header Char"/>
    <w:basedOn w:val="DefaultParagraphFont"/>
    <w:link w:val="Header"/>
    <w:uiPriority w:val="99"/>
    <w:semiHidden/>
    <w:rsid w:val="00D27C7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27C7C"/>
    <w:pPr>
      <w:tabs>
        <w:tab w:val="center" w:pos="4680"/>
        <w:tab w:val="right" w:pos="9360"/>
      </w:tabs>
    </w:pPr>
  </w:style>
  <w:style w:type="character" w:customStyle="1" w:styleId="FooterChar">
    <w:name w:val="Footer Char"/>
    <w:basedOn w:val="DefaultParagraphFont"/>
    <w:link w:val="Footer"/>
    <w:uiPriority w:val="99"/>
    <w:rsid w:val="00D27C7C"/>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semiHidden/>
    <w:rsid w:val="00C120A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C120A6"/>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C120A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67D36"/>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F67D36"/>
    <w:pPr>
      <w:spacing w:after="0" w:line="240" w:lineRule="auto"/>
    </w:pPr>
  </w:style>
  <w:style w:type="character" w:styleId="Hyperlink">
    <w:name w:val="Hyperlink"/>
    <w:basedOn w:val="DefaultParagraphFont"/>
    <w:uiPriority w:val="99"/>
    <w:unhideWhenUsed/>
    <w:rsid w:val="00D6005F"/>
    <w:rPr>
      <w:color w:val="0000FF" w:themeColor="hyperlink"/>
      <w:u w:val="single"/>
    </w:rPr>
  </w:style>
  <w:style w:type="table" w:styleId="TableGrid">
    <w:name w:val="Table Grid"/>
    <w:basedOn w:val="TableNormal"/>
    <w:uiPriority w:val="59"/>
    <w:rsid w:val="00D74E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4EC2"/>
    <w:rPr>
      <w:rFonts w:ascii="Tahoma" w:hAnsi="Tahoma" w:cs="Tahoma"/>
      <w:sz w:val="16"/>
      <w:szCs w:val="16"/>
    </w:rPr>
  </w:style>
  <w:style w:type="character" w:customStyle="1" w:styleId="BalloonTextChar">
    <w:name w:val="Balloon Text Char"/>
    <w:basedOn w:val="DefaultParagraphFont"/>
    <w:link w:val="BalloonText"/>
    <w:uiPriority w:val="99"/>
    <w:semiHidden/>
    <w:rsid w:val="00D74EC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140447">
      <w:bodyDiv w:val="1"/>
      <w:marLeft w:val="0"/>
      <w:marRight w:val="0"/>
      <w:marTop w:val="0"/>
      <w:marBottom w:val="0"/>
      <w:divBdr>
        <w:top w:val="none" w:sz="0" w:space="0" w:color="auto"/>
        <w:left w:val="none" w:sz="0" w:space="0" w:color="auto"/>
        <w:bottom w:val="none" w:sz="0" w:space="0" w:color="auto"/>
        <w:right w:val="none" w:sz="0" w:space="0" w:color="auto"/>
      </w:divBdr>
    </w:div>
    <w:div w:id="373308800">
      <w:bodyDiv w:val="1"/>
      <w:marLeft w:val="0"/>
      <w:marRight w:val="0"/>
      <w:marTop w:val="0"/>
      <w:marBottom w:val="0"/>
      <w:divBdr>
        <w:top w:val="none" w:sz="0" w:space="0" w:color="auto"/>
        <w:left w:val="none" w:sz="0" w:space="0" w:color="auto"/>
        <w:bottom w:val="none" w:sz="0" w:space="0" w:color="auto"/>
        <w:right w:val="none" w:sz="0" w:space="0" w:color="auto"/>
      </w:divBdr>
      <w:divsChild>
        <w:div w:id="1942226862">
          <w:marLeft w:val="0"/>
          <w:marRight w:val="0"/>
          <w:marTop w:val="0"/>
          <w:marBottom w:val="0"/>
          <w:divBdr>
            <w:top w:val="none" w:sz="0" w:space="0" w:color="auto"/>
            <w:left w:val="none" w:sz="0" w:space="0" w:color="auto"/>
            <w:bottom w:val="none" w:sz="0" w:space="0" w:color="auto"/>
            <w:right w:val="none" w:sz="0" w:space="0" w:color="auto"/>
          </w:divBdr>
          <w:divsChild>
            <w:div w:id="1805848844">
              <w:marLeft w:val="0"/>
              <w:marRight w:val="0"/>
              <w:marTop w:val="0"/>
              <w:marBottom w:val="0"/>
              <w:divBdr>
                <w:top w:val="none" w:sz="0" w:space="0" w:color="auto"/>
                <w:left w:val="none" w:sz="0" w:space="0" w:color="auto"/>
                <w:bottom w:val="none" w:sz="0" w:space="0" w:color="auto"/>
                <w:right w:val="none" w:sz="0" w:space="0" w:color="auto"/>
              </w:divBdr>
              <w:divsChild>
                <w:div w:id="1022394226">
                  <w:marLeft w:val="0"/>
                  <w:marRight w:val="0"/>
                  <w:marTop w:val="0"/>
                  <w:marBottom w:val="0"/>
                  <w:divBdr>
                    <w:top w:val="none" w:sz="0" w:space="0" w:color="auto"/>
                    <w:left w:val="none" w:sz="0" w:space="0" w:color="auto"/>
                    <w:bottom w:val="none" w:sz="0" w:space="0" w:color="auto"/>
                    <w:right w:val="none" w:sz="0" w:space="0" w:color="auto"/>
                  </w:divBdr>
                  <w:divsChild>
                    <w:div w:id="11502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3520">
      <w:bodyDiv w:val="1"/>
      <w:marLeft w:val="0"/>
      <w:marRight w:val="0"/>
      <w:marTop w:val="0"/>
      <w:marBottom w:val="0"/>
      <w:divBdr>
        <w:top w:val="none" w:sz="0" w:space="0" w:color="auto"/>
        <w:left w:val="none" w:sz="0" w:space="0" w:color="auto"/>
        <w:bottom w:val="none" w:sz="0" w:space="0" w:color="auto"/>
        <w:right w:val="none" w:sz="0" w:space="0" w:color="auto"/>
      </w:divBdr>
    </w:div>
    <w:div w:id="622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listair.Byrne@Strath.Ac.Uk.2.13/06/2009"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11280</Words>
  <Characters>64302</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2025-07-21T13:35:00Z</cp:lastPrinted>
  <dcterms:created xsi:type="dcterms:W3CDTF">2025-09-16T09:18:00Z</dcterms:created>
  <dcterms:modified xsi:type="dcterms:W3CDTF">2025-09-16T09:18:00Z</dcterms:modified>
</cp:coreProperties>
</file>