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2C8" w:rsidRPr="002B7D67" w:rsidRDefault="009C727B" w:rsidP="004463BC">
      <w:pPr>
        <w:spacing w:line="360" w:lineRule="auto"/>
        <w:jc w:val="center"/>
        <w:rPr>
          <w:rFonts w:ascii="Times New Roman" w:hAnsi="Times New Roman" w:cs="Times New Roman"/>
          <w:i/>
          <w:sz w:val="32"/>
          <w:szCs w:val="32"/>
        </w:rPr>
      </w:pPr>
      <w:r w:rsidRPr="009C727B">
        <w:rPr>
          <w:rFonts w:ascii="Times New Roman" w:hAnsi="Times New Roman" w:cs="Times New Roman"/>
          <w:b/>
          <w:bCs/>
          <w:sz w:val="32"/>
          <w:szCs w:val="32"/>
          <w:shd w:val="clear" w:color="auto" w:fill="FFFFFF"/>
        </w:rPr>
        <w:t xml:space="preserve">MEDIA OUTPUT IN SHAPING PUBLIC PERCEPTION ON </w:t>
      </w:r>
      <w:r w:rsidRPr="002B7D67">
        <w:rPr>
          <w:rFonts w:ascii="Times New Roman" w:hAnsi="Times New Roman" w:cs="Times New Roman"/>
          <w:b/>
          <w:bCs/>
          <w:i/>
          <w:sz w:val="32"/>
          <w:szCs w:val="32"/>
          <w:shd w:val="clear" w:color="auto" w:fill="FFFFFF"/>
        </w:rPr>
        <w:t>ENVIRONMENTAL ISSUES</w:t>
      </w:r>
    </w:p>
    <w:p w:rsidR="002F78C0" w:rsidRPr="002B7D67" w:rsidRDefault="002F78C0" w:rsidP="002F78C0">
      <w:pPr>
        <w:tabs>
          <w:tab w:val="left" w:pos="3390"/>
        </w:tabs>
        <w:spacing w:line="360" w:lineRule="auto"/>
        <w:jc w:val="center"/>
        <w:rPr>
          <w:rFonts w:ascii="Book Antiqua" w:hAnsi="Book Antiqua"/>
          <w:b/>
          <w:i/>
          <w:sz w:val="26"/>
          <w:szCs w:val="24"/>
        </w:rPr>
      </w:pPr>
      <w:r w:rsidRPr="002B7D67">
        <w:rPr>
          <w:rFonts w:ascii="Book Antiqua" w:hAnsi="Book Antiqua"/>
          <w:b/>
          <w:i/>
          <w:sz w:val="26"/>
          <w:szCs w:val="24"/>
        </w:rPr>
        <w:t>Presented by:</w:t>
      </w:r>
    </w:p>
    <w:p w:rsidR="002B7D67" w:rsidRPr="002B7D67" w:rsidRDefault="002B7D67" w:rsidP="009C727B">
      <w:pPr>
        <w:tabs>
          <w:tab w:val="left" w:pos="3390"/>
        </w:tabs>
        <w:spacing w:line="360" w:lineRule="auto"/>
        <w:jc w:val="center"/>
        <w:rPr>
          <w:rFonts w:ascii="Arial" w:hAnsi="Arial" w:cs="Arial"/>
          <w:b/>
          <w:color w:val="333333"/>
          <w:sz w:val="28"/>
          <w:szCs w:val="28"/>
          <w:shd w:val="clear" w:color="auto" w:fill="FFFFFF"/>
        </w:rPr>
      </w:pPr>
      <w:r w:rsidRPr="002B7D67">
        <w:rPr>
          <w:rFonts w:ascii="Arial" w:hAnsi="Arial" w:cs="Arial"/>
          <w:b/>
          <w:color w:val="333333"/>
          <w:sz w:val="28"/>
          <w:szCs w:val="28"/>
          <w:shd w:val="clear" w:color="auto" w:fill="FFFFFF"/>
        </w:rPr>
        <w:t>HAMMED JAMIU BABATUNDE</w:t>
      </w:r>
    </w:p>
    <w:p w:rsidR="002F78C0" w:rsidRPr="009C727B" w:rsidRDefault="002B7D67" w:rsidP="009C727B">
      <w:pPr>
        <w:tabs>
          <w:tab w:val="left" w:pos="3390"/>
        </w:tabs>
        <w:spacing w:line="360" w:lineRule="auto"/>
        <w:jc w:val="center"/>
        <w:rPr>
          <w:rFonts w:ascii="Book Antiqua" w:hAnsi="Book Antiqua"/>
          <w:b/>
          <w:sz w:val="36"/>
          <w:szCs w:val="36"/>
        </w:rPr>
      </w:pPr>
      <w:r>
        <w:rPr>
          <w:rFonts w:ascii="Arial" w:hAnsi="Arial" w:cs="Arial"/>
          <w:b/>
          <w:bCs/>
          <w:color w:val="333333"/>
          <w:sz w:val="36"/>
          <w:szCs w:val="36"/>
          <w:shd w:val="clear" w:color="auto" w:fill="FFFFFF"/>
        </w:rPr>
        <w:t>ND/23/MAC/PT/1005</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BEING A RESEARCH PROJECT SUBMITTED TO THE DEPARTMENT OF MASS COMMUNICATION, INSTITUTE OF INFORMATION COMMUNICATION TECHNOLOGY, KWARA STATE POLYTECHNIC, ILORIN</w:t>
      </w:r>
    </w:p>
    <w:p w:rsidR="002F78C0" w:rsidRDefault="002F78C0" w:rsidP="002F78C0">
      <w:pPr>
        <w:spacing w:line="360" w:lineRule="auto"/>
        <w:jc w:val="center"/>
        <w:rPr>
          <w:rFonts w:ascii="Book Antiqua" w:hAnsi="Book Antiqua"/>
          <w:b/>
          <w:sz w:val="28"/>
          <w:szCs w:val="24"/>
        </w:rPr>
      </w:pPr>
      <w:r>
        <w:rPr>
          <w:rFonts w:ascii="Book Antiqua" w:hAnsi="Book Antiqua"/>
          <w:b/>
          <w:sz w:val="28"/>
          <w:szCs w:val="24"/>
        </w:rPr>
        <w:t xml:space="preserve">IN PARTIAL FUFILMENT OF THE REQUIREMENT FOR THE AWARD OF THE HIGHER NATIONAL DIPLOMA (HND) IN MASS COMMUNICATION DEPARTMENT </w:t>
      </w:r>
    </w:p>
    <w:p w:rsidR="002F78C0" w:rsidRDefault="002F78C0" w:rsidP="002F78C0">
      <w:pPr>
        <w:spacing w:line="360" w:lineRule="auto"/>
        <w:jc w:val="center"/>
        <w:rPr>
          <w:rFonts w:ascii="Book Antiqua" w:hAnsi="Book Antiqua"/>
          <w:sz w:val="24"/>
          <w:szCs w:val="24"/>
        </w:rPr>
      </w:pPr>
    </w:p>
    <w:p w:rsidR="007402C8" w:rsidRPr="00CD19CF" w:rsidRDefault="002F78C0" w:rsidP="002F78C0">
      <w:pPr>
        <w:spacing w:line="360" w:lineRule="auto"/>
        <w:jc w:val="right"/>
        <w:rPr>
          <w:rFonts w:ascii="Times New Roman" w:hAnsi="Times New Roman" w:cs="Times New Roman"/>
          <w:color w:val="000000" w:themeColor="text1"/>
          <w:sz w:val="24"/>
          <w:szCs w:val="24"/>
        </w:rPr>
      </w:pPr>
      <w:r>
        <w:rPr>
          <w:rFonts w:ascii="Book Antiqua" w:hAnsi="Book Antiqua"/>
          <w:b/>
          <w:i/>
          <w:sz w:val="30"/>
          <w:szCs w:val="24"/>
        </w:rPr>
        <w:t>April, 2025</w:t>
      </w: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B07FFA" w:rsidRPr="00CC515E" w:rsidRDefault="00B07FFA" w:rsidP="00B07FFA">
      <w:pPr>
        <w:jc w:val="cente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lastRenderedPageBreak/>
        <w:t>CERTIFICATION</w:t>
      </w:r>
    </w:p>
    <w:p w:rsidR="00B07FFA" w:rsidRPr="00CC515E" w:rsidRDefault="00B07FFA" w:rsidP="00B07FFA">
      <w:pPr>
        <w:spacing w:line="360" w:lineRule="auto"/>
        <w:ind w:left="-90" w:firstLine="81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This is to certify that this project has been read and approved as meeting part of the requirements for the awards of National Diploma in Mass Communication, Institute of Information and Communication Technology , Kwara State Polytechnic, Ilorin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9C727B" w:rsidP="00B07FFA">
      <w:pPr>
        <w:spacing w:after="0" w:line="240" w:lineRule="auto"/>
        <w:rPr>
          <w:rFonts w:ascii="Times New Roman" w:hAnsi="Times New Roman" w:cs="Times New Roman"/>
          <w:color w:val="000000" w:themeColor="text1"/>
          <w:sz w:val="24"/>
          <w:szCs w:val="24"/>
        </w:rPr>
      </w:pPr>
      <w:r w:rsidRPr="009C727B">
        <w:rPr>
          <w:rFonts w:ascii="Montserrat" w:hAnsi="Montserrat"/>
          <w:b/>
          <w:bCs/>
          <w:sz w:val="18"/>
          <w:szCs w:val="18"/>
          <w:shd w:val="clear" w:color="auto" w:fill="FFFFFF"/>
        </w:rPr>
        <w:t>MRS ZUBAIR FATIMOH</w:t>
      </w:r>
      <w:r w:rsidRPr="009C727B">
        <w:rPr>
          <w:rFonts w:ascii="Times New Roman" w:hAnsi="Times New Roman" w:cs="Times New Roman"/>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B07FFA">
        <w:rPr>
          <w:rFonts w:ascii="Times New Roman" w:hAnsi="Times New Roman" w:cs="Times New Roman"/>
          <w:color w:val="000000" w:themeColor="text1"/>
          <w:sz w:val="24"/>
          <w:szCs w:val="24"/>
        </w:rPr>
        <w:t xml:space="preserve">   </w:t>
      </w:r>
      <w:r w:rsidR="00B07FFA" w:rsidRPr="00CC515E">
        <w:rPr>
          <w:rFonts w:ascii="Times New Roman" w:hAnsi="Times New Roman" w:cs="Times New Roman"/>
          <w:color w:val="000000" w:themeColor="text1"/>
          <w:sz w:val="24"/>
          <w:szCs w:val="24"/>
        </w:rPr>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supervisor </w:t>
      </w:r>
      <w:r w:rsidRPr="00CC515E">
        <w:rPr>
          <w:rFonts w:ascii="Times New Roman" w:hAnsi="Times New Roman" w:cs="Times New Roman"/>
          <w:color w:val="000000" w:themeColor="text1"/>
          <w:sz w:val="24"/>
          <w:szCs w:val="24"/>
        </w:rPr>
        <w:tab/>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2B7D67" w:rsidP="00B07FFA">
      <w:pPr>
        <w:spacing w:after="0" w:line="240" w:lineRule="auto"/>
        <w:rPr>
          <w:rFonts w:ascii="Times New Roman" w:hAnsi="Times New Roman" w:cs="Times New Roman"/>
          <w:color w:val="000000" w:themeColor="text1"/>
          <w:sz w:val="24"/>
          <w:szCs w:val="24"/>
        </w:rPr>
      </w:pPr>
      <w:r w:rsidRPr="002B7D67">
        <w:rPr>
          <w:rFonts w:ascii="Times New Roman" w:hAnsi="Times New Roman" w:cs="Times New Roman"/>
          <w:color w:val="000000" w:themeColor="text1"/>
          <w:sz w:val="24"/>
          <w:szCs w:val="24"/>
        </w:rPr>
        <w:t>Mrs Gladys opaleke</w:t>
      </w:r>
      <w:r w:rsidR="00B07FFA" w:rsidRPr="00CC515E">
        <w:rPr>
          <w:rFonts w:ascii="Times New Roman" w:hAnsi="Times New Roman" w:cs="Times New Roman"/>
          <w:color w:val="000000" w:themeColor="text1"/>
          <w:sz w:val="24"/>
          <w:szCs w:val="24"/>
        </w:rPr>
        <w:t>.</w:t>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t>DATE</w:t>
      </w:r>
    </w:p>
    <w:p w:rsidR="00B07FFA" w:rsidRPr="00CC515E" w:rsidRDefault="00B07FFA" w:rsidP="00B07FFA">
      <w:pPr>
        <w:spacing w:after="0" w:line="24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Project coordinator </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after="0" w:line="360" w:lineRule="auto"/>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__________________________</w:t>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r>
      <w:r w:rsidRPr="00CC515E">
        <w:rPr>
          <w:rFonts w:ascii="Times New Roman" w:hAnsi="Times New Roman" w:cs="Times New Roman"/>
          <w:color w:val="000000" w:themeColor="text1"/>
          <w:sz w:val="24"/>
          <w:szCs w:val="24"/>
        </w:rPr>
        <w:tab/>
        <w:t>___________________</w:t>
      </w:r>
    </w:p>
    <w:p w:rsidR="00B07FFA" w:rsidRPr="00CC515E" w:rsidRDefault="002B7D67" w:rsidP="00B07FFA">
      <w:pPr>
        <w:spacing w:after="0" w:line="360" w:lineRule="auto"/>
        <w:rPr>
          <w:rFonts w:ascii="Times New Roman" w:hAnsi="Times New Roman" w:cs="Times New Roman"/>
          <w:color w:val="000000" w:themeColor="text1"/>
          <w:sz w:val="24"/>
          <w:szCs w:val="24"/>
        </w:rPr>
      </w:pPr>
      <w:r w:rsidRPr="002B7D67">
        <w:rPr>
          <w:rFonts w:ascii="Times New Roman" w:hAnsi="Times New Roman" w:cs="Times New Roman"/>
          <w:color w:val="000000" w:themeColor="text1"/>
          <w:sz w:val="24"/>
          <w:szCs w:val="24"/>
        </w:rPr>
        <w:t>Mrs Gladys opaleke</w:t>
      </w:r>
      <w:r w:rsidR="00B07FFA" w:rsidRPr="00CC515E">
        <w:rPr>
          <w:rFonts w:ascii="Times New Roman" w:hAnsi="Times New Roman" w:cs="Times New Roman"/>
          <w:color w:val="000000" w:themeColor="text1"/>
          <w:sz w:val="24"/>
          <w:szCs w:val="24"/>
        </w:rPr>
        <w:t>.</w:t>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sidR="00B07FFA" w:rsidRPr="00CC515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00B07FFA" w:rsidRPr="00CC515E">
        <w:rPr>
          <w:rFonts w:ascii="Times New Roman" w:hAnsi="Times New Roman" w:cs="Times New Roman"/>
          <w:color w:val="000000" w:themeColor="text1"/>
          <w:sz w:val="24"/>
          <w:szCs w:val="24"/>
        </w:rPr>
        <w:t>DATE</w:t>
      </w:r>
    </w:p>
    <w:p w:rsidR="00B07FFA" w:rsidRPr="00CC515E" w:rsidRDefault="002B7D67" w:rsidP="00B07FFA">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 time cordinator</w:t>
      </w: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spacing w:line="36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DEDICATION</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project is dedicated to Almighty God f</w:t>
      </w:r>
      <w:r>
        <w:rPr>
          <w:rFonts w:ascii="Times New Roman" w:hAnsi="Times New Roman" w:cs="Times New Roman"/>
          <w:color w:val="000000" w:themeColor="text1"/>
          <w:sz w:val="24"/>
          <w:szCs w:val="24"/>
        </w:rPr>
        <w:t>or his infinite mercy towards us</w:t>
      </w:r>
      <w:r w:rsidRPr="00CC515E">
        <w:rPr>
          <w:rFonts w:ascii="Times New Roman" w:hAnsi="Times New Roman" w:cs="Times New Roman"/>
          <w:color w:val="000000" w:themeColor="text1"/>
          <w:sz w:val="24"/>
          <w:szCs w:val="24"/>
        </w:rPr>
        <w:t xml:space="preserve"> for the successful completion of this project work. And also to </w:t>
      </w:r>
      <w:r>
        <w:rPr>
          <w:rFonts w:ascii="Times New Roman" w:hAnsi="Times New Roman" w:cs="Times New Roman"/>
          <w:color w:val="000000" w:themeColor="text1"/>
          <w:sz w:val="24"/>
          <w:szCs w:val="24"/>
        </w:rPr>
        <w:t>our</w:t>
      </w:r>
      <w:r w:rsidRPr="00CC515E">
        <w:rPr>
          <w:rFonts w:ascii="Times New Roman" w:hAnsi="Times New Roman" w:cs="Times New Roman"/>
          <w:color w:val="000000" w:themeColor="text1"/>
          <w:sz w:val="24"/>
          <w:szCs w:val="24"/>
        </w:rPr>
        <w:t xml:space="preserve"> parents, for their parental support throughout the programme, </w:t>
      </w:r>
      <w:r>
        <w:rPr>
          <w:rFonts w:ascii="Times New Roman" w:hAnsi="Times New Roman" w:cs="Times New Roman"/>
          <w:color w:val="000000" w:themeColor="text1"/>
          <w:sz w:val="24"/>
          <w:szCs w:val="24"/>
        </w:rPr>
        <w:t>we</w:t>
      </w:r>
      <w:r w:rsidRPr="00CC515E">
        <w:rPr>
          <w:rFonts w:ascii="Times New Roman" w:hAnsi="Times New Roman" w:cs="Times New Roman"/>
          <w:color w:val="000000" w:themeColor="text1"/>
          <w:sz w:val="24"/>
          <w:szCs w:val="24"/>
        </w:rPr>
        <w:t xml:space="preserve"> pray longer may you live to reap the</w:t>
      </w:r>
      <w:r>
        <w:rPr>
          <w:rFonts w:ascii="Times New Roman" w:hAnsi="Times New Roman" w:cs="Times New Roman"/>
          <w:color w:val="000000" w:themeColor="text1"/>
          <w:sz w:val="24"/>
          <w:szCs w:val="24"/>
        </w:rPr>
        <w:t xml:space="preserve"> fruit of your labour, and to our</w:t>
      </w:r>
      <w:r w:rsidRPr="00CC515E">
        <w:rPr>
          <w:rFonts w:ascii="Times New Roman" w:hAnsi="Times New Roman" w:cs="Times New Roman"/>
          <w:color w:val="000000" w:themeColor="text1"/>
          <w:sz w:val="24"/>
          <w:szCs w:val="24"/>
        </w:rPr>
        <w:t xml:space="preserve"> friend</w:t>
      </w:r>
      <w:r>
        <w:rPr>
          <w:rFonts w:ascii="Times New Roman" w:hAnsi="Times New Roman" w:cs="Times New Roman"/>
          <w:color w:val="000000" w:themeColor="text1"/>
          <w:sz w:val="24"/>
          <w:szCs w:val="24"/>
        </w:rPr>
        <w:t>s</w:t>
      </w:r>
      <w:r w:rsidRPr="00CC515E">
        <w:rPr>
          <w:rFonts w:ascii="Times New Roman" w:hAnsi="Times New Roman" w:cs="Times New Roman"/>
          <w:color w:val="000000" w:themeColor="text1"/>
          <w:sz w:val="24"/>
          <w:szCs w:val="24"/>
        </w:rPr>
        <w:t xml:space="preserve"> and loved ones, </w:t>
      </w:r>
      <w:r>
        <w:rPr>
          <w:rFonts w:ascii="Times New Roman" w:hAnsi="Times New Roman" w:cs="Times New Roman"/>
          <w:color w:val="000000" w:themeColor="text1"/>
          <w:sz w:val="24"/>
          <w:szCs w:val="24"/>
        </w:rPr>
        <w:t xml:space="preserve">we </w:t>
      </w:r>
      <w:r w:rsidRPr="00CC515E">
        <w:rPr>
          <w:rFonts w:ascii="Times New Roman" w:hAnsi="Times New Roman" w:cs="Times New Roman"/>
          <w:color w:val="000000" w:themeColor="text1"/>
          <w:sz w:val="24"/>
          <w:szCs w:val="24"/>
        </w:rPr>
        <w:t>pray God be with you all.</w:t>
      </w: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spacing w:after="0" w:line="480" w:lineRule="auto"/>
        <w:rPr>
          <w:rFonts w:ascii="Times New Roman" w:hAnsi="Times New Roman" w:cs="Times New Roman"/>
          <w:color w:val="000000" w:themeColor="text1"/>
          <w:sz w:val="24"/>
          <w:szCs w:val="24"/>
        </w:rPr>
      </w:pPr>
    </w:p>
    <w:p w:rsidR="00B07FFA" w:rsidRPr="00CC515E" w:rsidRDefault="00B07FFA" w:rsidP="00B07FFA">
      <w:pPr>
        <w:rPr>
          <w:rFonts w:ascii="Times New Roman" w:hAnsi="Times New Roman" w:cs="Times New Roman"/>
          <w:b/>
          <w:color w:val="000000" w:themeColor="text1"/>
          <w:sz w:val="24"/>
          <w:szCs w:val="24"/>
        </w:rPr>
      </w:pPr>
      <w:r w:rsidRPr="00CC515E">
        <w:rPr>
          <w:rFonts w:ascii="Times New Roman" w:hAnsi="Times New Roman" w:cs="Times New Roman"/>
          <w:b/>
          <w:color w:val="000000" w:themeColor="text1"/>
          <w:sz w:val="24"/>
          <w:szCs w:val="24"/>
        </w:rPr>
        <w:br w:type="page"/>
      </w:r>
    </w:p>
    <w:p w:rsidR="00B07FFA" w:rsidRPr="00CC515E" w:rsidRDefault="00B07FFA" w:rsidP="00B07FFA">
      <w:pPr>
        <w:spacing w:after="0" w:line="480" w:lineRule="auto"/>
        <w:jc w:val="center"/>
        <w:rPr>
          <w:rFonts w:ascii="Times New Roman" w:hAnsi="Times New Roman" w:cs="Times New Roman"/>
          <w:color w:val="000000" w:themeColor="text1"/>
          <w:sz w:val="24"/>
          <w:szCs w:val="24"/>
        </w:rPr>
      </w:pPr>
      <w:r w:rsidRPr="00CC515E">
        <w:rPr>
          <w:rFonts w:ascii="Times New Roman" w:hAnsi="Times New Roman" w:cs="Times New Roman"/>
          <w:b/>
          <w:color w:val="000000" w:themeColor="text1"/>
          <w:sz w:val="24"/>
          <w:szCs w:val="24"/>
        </w:rPr>
        <w:lastRenderedPageBreak/>
        <w:t>ACKNOWLEDGEMENT</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bookmarkStart w:id="0" w:name="_GoBack"/>
      <w:bookmarkEnd w:id="0"/>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B07FFA"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My special thanks goes</w:t>
      </w:r>
      <w:r>
        <w:rPr>
          <w:rFonts w:ascii="Times New Roman" w:hAnsi="Times New Roman" w:cs="Times New Roman"/>
          <w:color w:val="000000" w:themeColor="text1"/>
          <w:sz w:val="24"/>
          <w:szCs w:val="24"/>
        </w:rPr>
        <w:t xml:space="preserve"> to our pro</w:t>
      </w:r>
      <w:r w:rsidR="001950B4">
        <w:rPr>
          <w:rFonts w:ascii="Times New Roman" w:hAnsi="Times New Roman" w:cs="Times New Roman"/>
          <w:color w:val="000000" w:themeColor="text1"/>
          <w:sz w:val="24"/>
          <w:szCs w:val="24"/>
        </w:rPr>
        <w:t xml:space="preserve">ject supervisor in person of </w:t>
      </w:r>
      <w:r w:rsidR="009C727B">
        <w:rPr>
          <w:rFonts w:ascii="Times New Roman" w:hAnsi="Times New Roman" w:cs="Times New Roman"/>
          <w:color w:val="000000" w:themeColor="text1"/>
          <w:sz w:val="24"/>
          <w:szCs w:val="24"/>
        </w:rPr>
        <w:t xml:space="preserve">mrs </w:t>
      </w:r>
      <w:r w:rsidR="009C727B">
        <w:rPr>
          <w:rFonts w:ascii="Montserrat" w:hAnsi="Montserrat"/>
          <w:b/>
          <w:bCs/>
          <w:color w:val="068F3F"/>
          <w:sz w:val="18"/>
          <w:szCs w:val="18"/>
          <w:shd w:val="clear" w:color="auto" w:fill="FFFFFF"/>
        </w:rPr>
        <w:t>zubair</w:t>
      </w:r>
      <w:r w:rsidR="009C727B">
        <w:rPr>
          <w:rFonts w:ascii="Times New Roman" w:hAnsi="Times New Roman" w:cs="Times New Roman"/>
          <w:color w:val="000000" w:themeColor="text1"/>
          <w:sz w:val="24"/>
          <w:szCs w:val="24"/>
        </w:rPr>
        <w:t>,fatimoh</w:t>
      </w:r>
      <w:r>
        <w:rPr>
          <w:rFonts w:ascii="Times New Roman" w:hAnsi="Times New Roman" w:cs="Times New Roman"/>
          <w:color w:val="000000" w:themeColor="text1"/>
          <w:sz w:val="24"/>
          <w:szCs w:val="24"/>
        </w:rPr>
        <w:t xml:space="preserve"> and  </w:t>
      </w:r>
      <w:r w:rsidRPr="00CC515E">
        <w:rPr>
          <w:rFonts w:ascii="Times New Roman" w:hAnsi="Times New Roman" w:cs="Times New Roman"/>
          <w:color w:val="000000" w:themeColor="text1"/>
          <w:sz w:val="24"/>
          <w:szCs w:val="24"/>
        </w:rPr>
        <w:t xml:space="preserve">to the entire staff of Mass Communication most especially the H.O.D Mr. OLOHUGBEBE F.T. </w:t>
      </w:r>
    </w:p>
    <w:p w:rsidR="00B07FFA" w:rsidRPr="00CC515E" w:rsidRDefault="00B07FFA" w:rsidP="00B07FFA">
      <w:pPr>
        <w:spacing w:after="0" w:line="480" w:lineRule="auto"/>
        <w:ind w:firstLine="720"/>
        <w:jc w:val="both"/>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t xml:space="preserve">To all others too numerous to mention who has contributed immensely to the successful completion of this project work, May Almighty God bless you all. (Amen) </w:t>
      </w:r>
    </w:p>
    <w:p w:rsidR="00B07FFA" w:rsidRPr="00CC515E" w:rsidRDefault="00B07FFA" w:rsidP="00B07FFA">
      <w:pPr>
        <w:spacing w:after="0" w:line="360" w:lineRule="auto"/>
        <w:rPr>
          <w:rFonts w:ascii="Times New Roman" w:hAnsi="Times New Roman" w:cs="Times New Roman"/>
          <w:color w:val="000000" w:themeColor="text1"/>
          <w:sz w:val="24"/>
          <w:szCs w:val="24"/>
        </w:rPr>
      </w:pPr>
    </w:p>
    <w:p w:rsidR="001950B4" w:rsidRPr="001950B4" w:rsidRDefault="00B07FFA" w:rsidP="001950B4">
      <w:pPr>
        <w:rPr>
          <w:rFonts w:ascii="Times New Roman" w:hAnsi="Times New Roman" w:cs="Times New Roman"/>
          <w:color w:val="000000" w:themeColor="text1"/>
          <w:sz w:val="24"/>
          <w:szCs w:val="24"/>
        </w:rPr>
      </w:pPr>
      <w:r w:rsidRPr="00CC515E">
        <w:rPr>
          <w:rFonts w:ascii="Times New Roman" w:hAnsi="Times New Roman" w:cs="Times New Roman"/>
          <w:color w:val="000000" w:themeColor="text1"/>
          <w:sz w:val="24"/>
          <w:szCs w:val="24"/>
        </w:rPr>
        <w:br w:type="page"/>
      </w:r>
    </w:p>
    <w:p w:rsidR="001950B4" w:rsidRPr="001950B4" w:rsidRDefault="001950B4" w:rsidP="001950B4">
      <w:pPr>
        <w:pStyle w:val="Heading3"/>
        <w:jc w:val="center"/>
        <w:rPr>
          <w:color w:val="auto"/>
        </w:rPr>
      </w:pPr>
      <w:r w:rsidRPr="001950B4">
        <w:rPr>
          <w:rStyle w:val="Strong"/>
          <w:bCs w:val="0"/>
          <w:color w:val="auto"/>
        </w:rPr>
        <w:lastRenderedPageBreak/>
        <w:t>ABSTRACT</w:t>
      </w:r>
    </w:p>
    <w:p w:rsidR="001950B4" w:rsidRPr="001950B4" w:rsidRDefault="001950B4" w:rsidP="001950B4">
      <w:pPr>
        <w:pStyle w:val="NormalWeb"/>
        <w:rPr>
          <w:i/>
        </w:rPr>
      </w:pPr>
      <w:r w:rsidRPr="001950B4">
        <w:rPr>
          <w:i/>
        </w:rPr>
        <w:t>Environmental pollution poses a significant threat to public health, biodiversity, and sustainable development, particularly in developing regions like Kwara State, Nigeria. Recognizing the critical role of mass media in shaping public opinion and encouraging behavioral change, this study examines audience perception of the influence of broadcast campaigns in promoting awareness and action against environmental pollution in Kwara State. The study employs a survey research design using a structured questionnaire to collect data from a sample of 150 respondents selected from various communities within the state.</w:t>
      </w:r>
    </w:p>
    <w:p w:rsidR="001950B4" w:rsidRPr="001950B4" w:rsidRDefault="001950B4" w:rsidP="001950B4">
      <w:pPr>
        <w:pStyle w:val="NormalWeb"/>
        <w:rPr>
          <w:i/>
        </w:rPr>
      </w:pPr>
      <w:r w:rsidRPr="001950B4">
        <w:rPr>
          <w:i/>
        </w:rPr>
        <w:t>The objectives of the study include assessing the level of exposure to environmental broadcast campaigns, understanding how such messages influence public attitudes and behaviors, and identifying the challenges facing the effectiveness of these campaigns. Data were analyzed using descriptive statistics such as frequencies and percentages.</w:t>
      </w:r>
    </w:p>
    <w:p w:rsidR="001950B4" w:rsidRPr="001950B4" w:rsidRDefault="001950B4" w:rsidP="001950B4">
      <w:pPr>
        <w:pStyle w:val="NormalWeb"/>
        <w:rPr>
          <w:i/>
        </w:rPr>
      </w:pPr>
      <w:r w:rsidRPr="001950B4">
        <w:rPr>
          <w:i/>
        </w:rPr>
        <w:t>Findings reveal that a significant portion of the audience is aware of and regularly exposed to broadcast messages on environmental pollution. Many respondents acknowledge the role of these campaigns in increasing their knowledge about environmental issues and influencing their attitudes towards more eco-friendly practices. However, the study also highlights limitations such as inadequate coverage, inconsistent messaging, and limited access in rural areas, which undermine the overall impact of the campaigns.</w:t>
      </w:r>
    </w:p>
    <w:p w:rsidR="001950B4" w:rsidRPr="001950B4" w:rsidRDefault="001950B4" w:rsidP="001950B4">
      <w:pPr>
        <w:pStyle w:val="NormalWeb"/>
        <w:rPr>
          <w:i/>
        </w:rPr>
      </w:pPr>
      <w:r w:rsidRPr="001950B4">
        <w:rPr>
          <w:i/>
        </w:rPr>
        <w:t>The study concludes that while broadcast campaigns play an important role in raising environmental awareness, their effectiveness can be enhanced through consistent messaging, community engagement, and collaboration with local stakeholders. It recommends that media houses intensify their efforts in environmental education, and government agencies should support and fund more strategic communication initiatives to combat environmental pollution across Kwara State.</w:t>
      </w: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1950B4" w:rsidRPr="001950B4" w:rsidRDefault="001950B4" w:rsidP="001950B4">
      <w:pPr>
        <w:rPr>
          <w:rFonts w:ascii="Times New Roman" w:hAnsi="Times New Roman" w:cs="Times New Roman"/>
          <w:b/>
          <w:i/>
          <w:color w:val="000000" w:themeColor="text1"/>
          <w:sz w:val="24"/>
          <w:szCs w:val="24"/>
        </w:rPr>
      </w:pPr>
    </w:p>
    <w:p w:rsidR="00B07FFA" w:rsidRDefault="00B07FFA"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1950B4" w:rsidRDefault="001950B4" w:rsidP="004463BC">
      <w:pPr>
        <w:spacing w:line="360" w:lineRule="auto"/>
        <w:jc w:val="both"/>
        <w:rPr>
          <w:rFonts w:ascii="Times New Roman" w:hAnsi="Times New Roman" w:cs="Times New Roman"/>
          <w:b/>
          <w:color w:val="000000" w:themeColor="text1"/>
          <w:sz w:val="24"/>
          <w:szCs w:val="24"/>
        </w:rPr>
      </w:pPr>
    </w:p>
    <w:p w:rsidR="002608C1" w:rsidRPr="00CD19CF" w:rsidRDefault="002608C1" w:rsidP="004463BC">
      <w:p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TABLE OF CONTENT</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Front page</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Page</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Certification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Dedication</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iii</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Acknowledgment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t>iv</w:t>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Abstract</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C</w:t>
      </w:r>
      <w:r w:rsidRPr="00CD19CF">
        <w:rPr>
          <w:rFonts w:ascii="Times New Roman" w:hAnsi="Times New Roman" w:cs="Times New Roman"/>
          <w:bCs/>
          <w:color w:val="000000" w:themeColor="text1"/>
          <w:sz w:val="24"/>
          <w:szCs w:val="24"/>
        </w:rPr>
        <w:t xml:space="preserve">HAPTER ONE: INTRODUCTION </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1.1</w:t>
      </w:r>
      <w:r w:rsidRPr="00CD19CF">
        <w:rPr>
          <w:rFonts w:ascii="Times New Roman" w:hAnsi="Times New Roman" w:cs="Times New Roman"/>
          <w:bCs/>
          <w:color w:val="000000" w:themeColor="text1"/>
          <w:sz w:val="24"/>
          <w:szCs w:val="24"/>
        </w:rPr>
        <w:tab/>
        <w:t>Background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t>1</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1.2</w:t>
      </w:r>
      <w:r w:rsidRPr="00CD19CF">
        <w:rPr>
          <w:rFonts w:ascii="Times New Roman" w:hAnsi="Times New Roman" w:cs="Times New Roman"/>
          <w:bCs/>
          <w:color w:val="000000" w:themeColor="text1"/>
          <w:sz w:val="24"/>
          <w:szCs w:val="24"/>
        </w:rPr>
        <w:tab/>
        <w:t>Statement of the Problem</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1.3</w:t>
      </w:r>
      <w:r w:rsidRPr="00CD19CF">
        <w:rPr>
          <w:rFonts w:ascii="Times New Roman" w:hAnsi="Times New Roman" w:cs="Times New Roman"/>
          <w:bCs/>
          <w:color w:val="000000" w:themeColor="text1"/>
          <w:sz w:val="24"/>
          <w:szCs w:val="24"/>
        </w:rPr>
        <w:tab/>
        <w:t>Objective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1.4</w:t>
      </w:r>
      <w:r w:rsidRPr="00CD19CF">
        <w:rPr>
          <w:rFonts w:ascii="Times New Roman" w:hAnsi="Times New Roman" w:cs="Times New Roman"/>
          <w:bCs/>
          <w:color w:val="000000" w:themeColor="text1"/>
          <w:sz w:val="24"/>
          <w:szCs w:val="24"/>
        </w:rPr>
        <w:tab/>
        <w:t xml:space="preserve">Research questions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1.5</w:t>
      </w:r>
      <w:r w:rsidRPr="00CD19CF">
        <w:rPr>
          <w:rFonts w:ascii="Times New Roman" w:hAnsi="Times New Roman" w:cs="Times New Roman"/>
          <w:bCs/>
          <w:color w:val="000000" w:themeColor="text1"/>
          <w:sz w:val="24"/>
          <w:szCs w:val="24"/>
        </w:rPr>
        <w:tab/>
        <w:t>Significance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1.6</w:t>
      </w:r>
      <w:r w:rsidRPr="00CD19CF">
        <w:rPr>
          <w:rFonts w:ascii="Times New Roman" w:hAnsi="Times New Roman" w:cs="Times New Roman"/>
          <w:bCs/>
          <w:color w:val="000000" w:themeColor="text1"/>
          <w:sz w:val="24"/>
          <w:szCs w:val="24"/>
        </w:rPr>
        <w:tab/>
        <w:t>Scope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1.7</w:t>
      </w:r>
      <w:r w:rsidRPr="00CD19CF">
        <w:rPr>
          <w:rFonts w:ascii="Times New Roman" w:hAnsi="Times New Roman" w:cs="Times New Roman"/>
          <w:bCs/>
          <w:color w:val="000000" w:themeColor="text1"/>
          <w:sz w:val="24"/>
          <w:szCs w:val="24"/>
        </w:rPr>
        <w:tab/>
        <w:t>Operational definition of terms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TWO: LITERATURE REVIEW</w:t>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w:t>
      </w:r>
      <w:r w:rsidRPr="00CD19CF">
        <w:rPr>
          <w:rFonts w:ascii="Times New Roman" w:hAnsi="Times New Roman" w:cs="Times New Roman"/>
          <w:bCs/>
          <w:color w:val="000000" w:themeColor="text1"/>
          <w:sz w:val="24"/>
          <w:szCs w:val="24"/>
        </w:rPr>
        <w:tab/>
        <w:t>Conceptual review</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2.1.1</w:t>
      </w:r>
      <w:r w:rsidRPr="00CD19CF">
        <w:rPr>
          <w:rFonts w:ascii="Times New Roman" w:hAnsi="Times New Roman" w:cs="Times New Roman"/>
          <w:bCs/>
          <w:color w:val="000000" w:themeColor="text1"/>
          <w:sz w:val="24"/>
          <w:szCs w:val="24"/>
        </w:rPr>
        <w:tab/>
        <w:t>Concept of broadcast media</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2.2</w:t>
      </w:r>
      <w:r w:rsidRPr="00CD19CF">
        <w:rPr>
          <w:rFonts w:ascii="Times New Roman" w:hAnsi="Times New Roman" w:cs="Times New Roman"/>
          <w:bCs/>
          <w:color w:val="000000" w:themeColor="text1"/>
          <w:sz w:val="24"/>
          <w:szCs w:val="24"/>
        </w:rPr>
        <w:tab/>
        <w:t>Empirical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w:t>
      </w:r>
      <w:r w:rsidRPr="00CD19CF">
        <w:rPr>
          <w:rFonts w:ascii="Times New Roman" w:hAnsi="Times New Roman" w:cs="Times New Roman"/>
          <w:bCs/>
          <w:color w:val="000000" w:themeColor="text1"/>
          <w:sz w:val="24"/>
          <w:szCs w:val="24"/>
        </w:rPr>
        <w:tab/>
        <w:t>Theoretical Framework</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2.3.1</w:t>
      </w:r>
      <w:r w:rsidRPr="00CD19CF">
        <w:rPr>
          <w:rFonts w:ascii="Times New Roman" w:hAnsi="Times New Roman" w:cs="Times New Roman"/>
          <w:bCs/>
          <w:color w:val="000000" w:themeColor="text1"/>
          <w:sz w:val="24"/>
          <w:szCs w:val="24"/>
        </w:rPr>
        <w:tab/>
        <w:t>Agenda Setting Theory</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2.3.2</w:t>
      </w:r>
      <w:r w:rsidRPr="00CD19CF">
        <w:rPr>
          <w:rFonts w:ascii="Times New Roman" w:hAnsi="Times New Roman" w:cs="Times New Roman"/>
          <w:bCs/>
          <w:color w:val="000000" w:themeColor="text1"/>
          <w:sz w:val="24"/>
          <w:szCs w:val="24"/>
        </w:rPr>
        <w:tab/>
        <w:t>Social Responsibility Theory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Cs/>
          <w:color w:val="000000" w:themeColor="text1"/>
          <w:sz w:val="24"/>
          <w:szCs w:val="24"/>
        </w:rPr>
        <w:t>2.4</w:t>
      </w:r>
      <w:r w:rsidRPr="00CD19CF">
        <w:rPr>
          <w:rFonts w:ascii="Times New Roman" w:hAnsi="Times New Roman" w:cs="Times New Roman"/>
          <w:bCs/>
          <w:color w:val="000000" w:themeColor="text1"/>
          <w:sz w:val="24"/>
          <w:szCs w:val="24"/>
        </w:rPr>
        <w:tab/>
        <w:t>Summary of literature review</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r w:rsidRPr="00CD19CF">
        <w:rPr>
          <w:rFonts w:ascii="Times New Roman" w:hAnsi="Times New Roman" w:cs="Times New Roman"/>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lastRenderedPageBreak/>
        <w:t>CHAPTER THREE</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3.0 </w:t>
      </w:r>
      <w:r w:rsidRPr="00CD19CF">
        <w:rPr>
          <w:rFonts w:ascii="Times New Roman" w:hAnsi="Times New Roman" w:cs="Times New Roman"/>
          <w:bCs/>
          <w:color w:val="000000" w:themeColor="text1"/>
          <w:sz w:val="24"/>
          <w:szCs w:val="24"/>
        </w:rPr>
        <w:tab/>
        <w:t>Research Methodology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3.1</w:t>
      </w:r>
      <w:r w:rsidRPr="00CD19CF">
        <w:rPr>
          <w:rFonts w:ascii="Times New Roman" w:hAnsi="Times New Roman" w:cs="Times New Roman"/>
          <w:bCs/>
          <w:color w:val="000000" w:themeColor="text1"/>
          <w:sz w:val="24"/>
          <w:szCs w:val="24"/>
        </w:rPr>
        <w:tab/>
        <w:t>Research Design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3.2</w:t>
      </w:r>
      <w:r w:rsidRPr="00CD19CF">
        <w:rPr>
          <w:rFonts w:ascii="Times New Roman" w:hAnsi="Times New Roman" w:cs="Times New Roman"/>
          <w:bCs/>
          <w:color w:val="000000" w:themeColor="text1"/>
          <w:sz w:val="24"/>
          <w:szCs w:val="24"/>
        </w:rPr>
        <w:tab/>
        <w:t>Research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3.3</w:t>
      </w:r>
      <w:r w:rsidRPr="00CD19CF">
        <w:rPr>
          <w:rFonts w:ascii="Times New Roman" w:hAnsi="Times New Roman" w:cs="Times New Roman"/>
          <w:bCs/>
          <w:color w:val="000000" w:themeColor="text1"/>
          <w:sz w:val="24"/>
          <w:szCs w:val="24"/>
        </w:rPr>
        <w:tab/>
        <w:t>Population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3.4</w:t>
      </w:r>
      <w:r w:rsidRPr="00CD19CF">
        <w:rPr>
          <w:rFonts w:ascii="Times New Roman" w:hAnsi="Times New Roman" w:cs="Times New Roman"/>
          <w:bCs/>
          <w:color w:val="000000" w:themeColor="text1"/>
          <w:sz w:val="24"/>
          <w:szCs w:val="24"/>
        </w:rPr>
        <w:tab/>
        <w:t>Sampling Size and Sampling Techniques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3.5</w:t>
      </w:r>
      <w:r w:rsidRPr="00CD19CF">
        <w:rPr>
          <w:rFonts w:ascii="Times New Roman" w:hAnsi="Times New Roman" w:cs="Times New Roman"/>
          <w:bCs/>
          <w:color w:val="000000" w:themeColor="text1"/>
          <w:sz w:val="24"/>
          <w:szCs w:val="24"/>
        </w:rPr>
        <w:tab/>
        <w:t>Data collection Instrument</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3.6</w:t>
      </w:r>
      <w:r w:rsidRPr="00CD19CF">
        <w:rPr>
          <w:rFonts w:ascii="Times New Roman" w:hAnsi="Times New Roman" w:cs="Times New Roman"/>
          <w:bCs/>
          <w:color w:val="000000" w:themeColor="text1"/>
          <w:sz w:val="24"/>
          <w:szCs w:val="24"/>
        </w:rPr>
        <w:tab/>
        <w:t>Validity and Reliability of the Instruments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3.7</w:t>
      </w:r>
      <w:r w:rsidRPr="00CD19CF">
        <w:rPr>
          <w:rFonts w:ascii="Times New Roman" w:hAnsi="Times New Roman" w:cs="Times New Roman"/>
          <w:bCs/>
          <w:color w:val="000000" w:themeColor="text1"/>
          <w:sz w:val="24"/>
          <w:szCs w:val="24"/>
        </w:rPr>
        <w:tab/>
        <w:t>Data Analysis Method</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FOUR: DATA PRESENTATION AND ANALYSIS</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4.1</w:t>
      </w:r>
      <w:r w:rsidRPr="00CD19CF">
        <w:rPr>
          <w:rFonts w:ascii="Times New Roman" w:hAnsi="Times New Roman" w:cs="Times New Roman"/>
          <w:bCs/>
          <w:color w:val="000000" w:themeColor="text1"/>
          <w:sz w:val="24"/>
          <w:szCs w:val="24"/>
        </w:rPr>
        <w:tab/>
        <w:t>Introduction</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4.2</w:t>
      </w:r>
      <w:r w:rsidRPr="00CD19CF">
        <w:rPr>
          <w:rFonts w:ascii="Times New Roman" w:hAnsi="Times New Roman" w:cs="Times New Roman"/>
          <w:bCs/>
          <w:color w:val="000000" w:themeColor="text1"/>
          <w:sz w:val="24"/>
          <w:szCs w:val="24"/>
        </w:rPr>
        <w:tab/>
        <w:t>Data Presentation and Analysis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 xml:space="preserve">4.2 </w:t>
      </w:r>
      <w:r w:rsidRPr="00CD19CF">
        <w:rPr>
          <w:rFonts w:ascii="Times New Roman" w:hAnsi="Times New Roman" w:cs="Times New Roman"/>
          <w:bCs/>
          <w:color w:val="000000" w:themeColor="text1"/>
          <w:sz w:val="24"/>
          <w:szCs w:val="24"/>
        </w:rPr>
        <w:tab/>
        <w:t>Analysis of research questions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4.3</w:t>
      </w:r>
      <w:r w:rsidRPr="00CD19CF">
        <w:rPr>
          <w:rFonts w:ascii="Times New Roman" w:hAnsi="Times New Roman" w:cs="Times New Roman"/>
          <w:bCs/>
          <w:color w:val="000000" w:themeColor="text1"/>
          <w:sz w:val="24"/>
          <w:szCs w:val="24"/>
        </w:rPr>
        <w:tab/>
        <w:t>Discussion of findings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CHAPTER FIVE: SUMMARY, CONCLUSION AND RECOMMENDATION</w:t>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5.1</w:t>
      </w:r>
      <w:r w:rsidRPr="00CD19CF">
        <w:rPr>
          <w:rFonts w:ascii="Times New Roman" w:hAnsi="Times New Roman" w:cs="Times New Roman"/>
          <w:bCs/>
          <w:color w:val="000000" w:themeColor="text1"/>
          <w:sz w:val="24"/>
          <w:szCs w:val="24"/>
        </w:rPr>
        <w:tab/>
        <w:t>Summary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5.2</w:t>
      </w:r>
      <w:r w:rsidRPr="00CD19CF">
        <w:rPr>
          <w:rFonts w:ascii="Times New Roman" w:hAnsi="Times New Roman" w:cs="Times New Roman"/>
          <w:bCs/>
          <w:color w:val="000000" w:themeColor="text1"/>
          <w:sz w:val="24"/>
          <w:szCs w:val="24"/>
        </w:rPr>
        <w:tab/>
        <w:t>Limitation of the study</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tabs>
          <w:tab w:val="left" w:pos="720"/>
          <w:tab w:val="left" w:pos="1440"/>
          <w:tab w:val="left" w:pos="2160"/>
          <w:tab w:val="center" w:pos="4680"/>
        </w:tabs>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5.3</w:t>
      </w:r>
      <w:r w:rsidRPr="00CD19CF">
        <w:rPr>
          <w:rFonts w:ascii="Times New Roman" w:hAnsi="Times New Roman" w:cs="Times New Roman"/>
          <w:bCs/>
          <w:color w:val="000000" w:themeColor="text1"/>
          <w:sz w:val="24"/>
          <w:szCs w:val="24"/>
        </w:rPr>
        <w:tab/>
        <w:t xml:space="preserve">Conclusion </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5.4 Recommendations</w:t>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r w:rsidRPr="00CD19CF">
        <w:rPr>
          <w:rFonts w:ascii="Times New Roman" w:hAnsi="Times New Roman" w:cs="Times New Roman"/>
          <w:bCs/>
          <w:color w:val="000000" w:themeColor="text1"/>
          <w:sz w:val="24"/>
          <w:szCs w:val="24"/>
        </w:rPr>
        <w:tab/>
      </w:r>
    </w:p>
    <w:p w:rsidR="002608C1" w:rsidRPr="00CD19CF" w:rsidRDefault="002608C1" w:rsidP="004463BC">
      <w:pPr>
        <w:spacing w:line="360" w:lineRule="auto"/>
        <w:jc w:val="both"/>
        <w:rPr>
          <w:rFonts w:ascii="Times New Roman" w:hAnsi="Times New Roman" w:cs="Times New Roman"/>
          <w:bCs/>
          <w:color w:val="000000" w:themeColor="text1"/>
          <w:sz w:val="24"/>
          <w:szCs w:val="24"/>
        </w:rPr>
      </w:pPr>
      <w:r w:rsidRPr="00CD19CF">
        <w:rPr>
          <w:rFonts w:ascii="Times New Roman" w:hAnsi="Times New Roman" w:cs="Times New Roman"/>
          <w:bCs/>
          <w:color w:val="000000" w:themeColor="text1"/>
          <w:sz w:val="24"/>
          <w:szCs w:val="24"/>
        </w:rPr>
        <w:t>APPENDIX</w:t>
      </w:r>
    </w:p>
    <w:p w:rsidR="002608C1" w:rsidRPr="00CD19CF" w:rsidRDefault="002608C1" w:rsidP="00DA29F5">
      <w:pPr>
        <w:spacing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br w:type="page"/>
      </w:r>
    </w:p>
    <w:p w:rsidR="002608C1" w:rsidRPr="00CD19CF" w:rsidRDefault="002608C1" w:rsidP="0060790C">
      <w:pPr>
        <w:spacing w:line="24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ONE</w:t>
      </w:r>
    </w:p>
    <w:p w:rsidR="007402C8" w:rsidRPr="00CD19CF" w:rsidRDefault="002608C1" w:rsidP="008F33E2">
      <w:pPr>
        <w:pStyle w:val="ListParagraph"/>
        <w:numPr>
          <w:ilvl w:val="0"/>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INTRODUCTION</w:t>
      </w:r>
    </w:p>
    <w:p w:rsidR="00DA29F5" w:rsidRPr="00CD19CF" w:rsidRDefault="00DA29F5" w:rsidP="008F33E2">
      <w:pPr>
        <w:pStyle w:val="ListParagraph"/>
        <w:numPr>
          <w:ilvl w:val="1"/>
          <w:numId w:val="13"/>
        </w:numPr>
        <w:spacing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BACKGROUND OF THE STUDY</w:t>
      </w:r>
    </w:p>
    <w:p w:rsidR="0068274B"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Environmental pollution has emerged as one of the most significant challenges of the 21st century, with far-reaching consequences for ecosystems, public health, and economic development. While it is a universal issue, its effects are disproportionately felt in developing nations due to limited resources, weak governance, and a lack of public awareness. Nigeria, as one of the largest economies in Africa, faces significant environmental challenges exacerbated by rapid urbanization, population growth, and industrialization. Kwara State, located in the North-Central region of Nigeria, exemplifies these challenges, with various forms of pollution threatening the health and livelihoods of its residents (Adeleke &amp; Salawu, 2021)</w:t>
      </w:r>
      <w:r w:rsidR="0068274B" w:rsidRPr="00CD19CF">
        <w:rPr>
          <w:rFonts w:ascii="Times New Roman" w:hAnsi="Times New Roman" w:cs="Times New Roman"/>
          <w:color w:val="000000" w:themeColor="text1"/>
          <w:sz w:val="24"/>
          <w:szCs w:val="24"/>
        </w:rPr>
        <w:t>.</w:t>
      </w:r>
    </w:p>
    <w:p w:rsidR="00033B31" w:rsidRPr="00CD19CF" w:rsidRDefault="00033B31" w:rsidP="008F33E2">
      <w:pPr>
        <w:spacing w:before="100" w:beforeAutospacing="1" w:after="100" w:afterAutospacing="1" w:line="360" w:lineRule="auto"/>
        <w:ind w:firstLine="720"/>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Nigeria, the effects of pollution are particularly acute due to the country's dependence on natural resources for economic activities and the inadequate enforcement of environmental regulations. Kwara State, with its growing population and urban centers such as Ilorin, faces multifaceted environmental issues (Ogundele &amp; Adeyemi,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Studies have highlighted the growing concern over the environmental degradation in Kwara State, emphasizing its effects on public health and livelihoods (Adeleke &amp; Salawu, 2021). Urban centers like Ilorin, the state capital, face challenges such as inadequate waste management systems and deteriorating air quality, which directly impact the quality of life of residents. Addressing these issues requires coordinated efforts involving policy enforcement, public participation, and education.</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Air pollution in Kwara State primarily stems from vehicular emissions, industrial activities, and the burning of fossil fuels. In urban areas like Ilorin, the concentration of vehicles, combined with the lack of proper emission control measures, has resulted in deteriorating air quality. Industrial zones contribute significantly, releasing pollutants such as sulfur dioxide, carbon monoxide, and particulate matter into the atmosphere. These pollutants are linked to respiratory illnesses, cardiovascular diseases, and other health problems, particularly among vulnerable populations such as children and the elderly (Ade 2021).</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Deforestation and unsustainable farming practices are key contributors to land degradation in Kwara State. Forests are cleared for agriculture, fuelwood, and urban development, leading to soil erosion, loss of biodiversity, and reduced agricultural productivity. The degradation of arable land has far-reaching implications for food security and rural livelihoods, making it a critical concern for the state (Eze &amp; Alabi, 2020)</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role of media, particularly radio, in environmental education and advocacy has gained prominence. Radio, being one of the most accessible and trusted mediums in Nigeria, has the potential to reach diverse demographics, including rural and underserved populations. Campaigns aired on platforms such as Radio Kwara and Ilorin FM have been instrumental in sensitizing the public about the dangers of pollution and promoting sustainable practices. These campaigns often cover topics such as waste segregation, reforestation, and the importance of clean energy. According to Ogundele and Adeyemi (2022), over 65% of households in Kwara State rely on radio as their primary source of information, underscoring its importance in driving awareness campaigns.</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platforms, particularly radio, have been identified as powerful tools for environmental advocacy and education. Radio, as one of the most accessible and widely consumed media in Nigeria, has the potential to reach diverse audiences, including those in rural and underserved communities. Unlike other forms of media, radio transcends barriers of literacy and geographic location, making it an effective medium for disseminating information on environmental issues (Adeleke &amp; Salawu, 2021).</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has emerged as one of the most significant challenges to sustainable development globally, and Nigeria, as a developing country, faces critical environmental issues that threaten its long-term ecological and socio-economic stability (Akinbile &amp; Aremu, 2020). Environmental degradation in Nigeria manifests in various forms, including air, water, and land pollution. In recent years, the effects of these pollutants have become more pronounced, affecting public health, agriculture, and biodiversity (Adedeji, 2019). While Nigeria’s government and civil society organizations have made efforts to combat these issues, pollution levels in many urban and rural areas remain disturbingly high.</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Kwara State, located in the North-Central region of Nigeria, is home to a growing population and increasing industrial activity. The state has witnessed a significant rise in pollution levels, especially in the capital city of Ilorin. Rapid urbanization, insufficient waste management systems, deforestation, improper industrial disposal, and over-reliance on non-renewable energy sources have all contributed to environmental degradation. Air pollution from vehicular emissions and industrial activities, improper waste disposal, and the contamination of water sources are some of the most pressing environmental issues affecting Kwara State (Oluwaseun, 2018). For instance, water bodies in the state, such as rivers and streams, have become increasingly polluted due to agricultural runoff, human waste, and industrial discharge, posing serious health risks to local communities (Sulaimon &amp; Ayodele, 2020).</w:t>
      </w:r>
    </w:p>
    <w:p w:rsidR="004463BC" w:rsidRPr="00CD19CF" w:rsidRDefault="004463BC" w:rsidP="008F33E2">
      <w:pPr>
        <w:pStyle w:val="NormalWeb"/>
        <w:spacing w:line="360" w:lineRule="auto"/>
        <w:jc w:val="both"/>
        <w:rPr>
          <w:color w:val="000000" w:themeColor="text1"/>
        </w:rPr>
      </w:pPr>
      <w:r w:rsidRPr="00CD19CF">
        <w:rPr>
          <w:color w:val="000000" w:themeColor="text1"/>
        </w:rPr>
        <w:t>In response to the growing environmental crisis, various stakeholders, including the government, non-governmental organizations (NGOs), and media houses, have initiated campaigns aimed at addressing the public’s role in environmental pollution. Broadcast media, especially radio and television, have played a crucial role in disseminating information about pollution and encouraging the adoption of environmentally friendly practices. These media platforms are particularly significant in regions like Kwara State, where literacy rates may vary, and many individuals rely on radio and television as their primary sources of information (Ogunleye, 2021).</w:t>
      </w:r>
    </w:p>
    <w:p w:rsidR="004463BC" w:rsidRPr="00CD19CF" w:rsidRDefault="004463BC" w:rsidP="008F33E2">
      <w:pPr>
        <w:pStyle w:val="NormalWeb"/>
        <w:spacing w:line="360" w:lineRule="auto"/>
        <w:jc w:val="both"/>
        <w:rPr>
          <w:color w:val="000000" w:themeColor="text1"/>
        </w:rPr>
      </w:pPr>
      <w:r w:rsidRPr="00CD19CF">
        <w:rPr>
          <w:color w:val="000000" w:themeColor="text1"/>
        </w:rPr>
        <w:t>Broadcast campaigns have become one of the most effective tools for raising awareness and fostering behavioral change on issues such as environmental protection and sustainability (Ede &amp; Ijeoma, 2022). The role of media in educating the public cannot be overstated, as it has the ability to reach a wide audience, cut across demographic divides, and shape public perceptions. Through regular programming, advertisements, documentaries, and community outreach, media campaigns can influence public attitudes and encourage individuals to adopt practices that contribute to environmental conservation (Alabi, 2019). For example, campaigns on waste segregation, tree planting, energy conservation, and the reduction of plastic use have been broadcasted in different parts of Nigeria to tackle the problem of pollution (Ojo, 2020).</w:t>
      </w:r>
    </w:p>
    <w:p w:rsidR="004463BC" w:rsidRPr="00CD19CF" w:rsidRDefault="004463BC" w:rsidP="008F33E2">
      <w:pPr>
        <w:pStyle w:val="NormalWeb"/>
        <w:spacing w:line="360" w:lineRule="auto"/>
        <w:jc w:val="both"/>
        <w:rPr>
          <w:color w:val="000000" w:themeColor="text1"/>
        </w:rPr>
      </w:pPr>
      <w:r w:rsidRPr="00CD19CF">
        <w:rPr>
          <w:color w:val="000000" w:themeColor="text1"/>
        </w:rPr>
        <w:t xml:space="preserve">However, while there have been several broadcast campaigns aimed at raising awareness about pollution and promoting environmental sustainability, little is known about the actual impact of </w:t>
      </w:r>
      <w:r w:rsidRPr="00CD19CF">
        <w:rPr>
          <w:color w:val="000000" w:themeColor="text1"/>
        </w:rPr>
        <w:lastRenderedPageBreak/>
        <w:t>these campaigns, particularly in Kwara State. The effectiveness of these campaigns in changing public attitudes and behaviors remains an under-researched area in the literature. Do these campaigns succeed in raising awareness? Do they lead to concrete changes in the way people interact with their environment? Are certain demographics more receptive to these messages than others? These are pertinent questions that remain largely unanswered in the existing body of research (Ayodele &amp; Bamidele, 2021).</w:t>
      </w:r>
    </w:p>
    <w:p w:rsidR="004463BC" w:rsidRPr="00CD19CF" w:rsidRDefault="004463BC" w:rsidP="008F33E2">
      <w:pPr>
        <w:pStyle w:val="NormalWeb"/>
        <w:spacing w:line="360" w:lineRule="auto"/>
        <w:jc w:val="both"/>
        <w:rPr>
          <w:color w:val="000000" w:themeColor="text1"/>
        </w:rPr>
      </w:pPr>
      <w:r w:rsidRPr="00CD19CF">
        <w:rPr>
          <w:color w:val="000000" w:themeColor="text1"/>
        </w:rPr>
        <w:t>In Kwara State, the reliance on broadcast media is considerable, given the state's diverse population and varying levels of access to other forms of media. Radio, in particular, is widely accessible and affordable, making it an essential tool for public information campaigns. However, the efficacy of these broadcasts in promoting sustainable environmental practices has not been empirically assessed. Given the importance of media campaigns in influencing public opinion and behavior, understanding how these broadcasts resonate with the audience is critical to improving their content and reach (Ogunleye, 2021).</w:t>
      </w:r>
    </w:p>
    <w:p w:rsidR="004463BC" w:rsidRPr="00CD19CF" w:rsidRDefault="004463BC" w:rsidP="008F33E2">
      <w:pPr>
        <w:pStyle w:val="NormalWeb"/>
        <w:spacing w:line="360" w:lineRule="auto"/>
        <w:jc w:val="both"/>
        <w:rPr>
          <w:color w:val="000000" w:themeColor="text1"/>
        </w:rPr>
      </w:pPr>
      <w:r w:rsidRPr="00CD19CF">
        <w:rPr>
          <w:color w:val="000000" w:themeColor="text1"/>
        </w:rPr>
        <w:t>Previous studies on media influence in Nigeria have shown that broadcast media can significantly impact public knowledge and awareness of issues such as health, education, and politics (Okorie &amp; Onyema, 2020). However, few studies have focused specifically on the environmental sector, and even fewer have concentrated on assessing the impact of media campaigns on environmental pollution. This research, therefore, seeks to fill this gap by evaluating the effectiveness of broadcast campaigns in Kwara State, with the goal of understanding how they influence the public’s knowledge, attitudes, and behaviors concerning environmental pollution (Olajide, 2018).</w:t>
      </w:r>
    </w:p>
    <w:p w:rsidR="004463BC" w:rsidRPr="00CD19CF" w:rsidRDefault="004463BC" w:rsidP="008F33E2">
      <w:pPr>
        <w:pStyle w:val="NormalWeb"/>
        <w:spacing w:line="360" w:lineRule="auto"/>
        <w:jc w:val="both"/>
        <w:rPr>
          <w:color w:val="000000" w:themeColor="text1"/>
        </w:rPr>
      </w:pPr>
      <w:r w:rsidRPr="00CD19CF">
        <w:rPr>
          <w:color w:val="000000" w:themeColor="text1"/>
        </w:rPr>
        <w:t>Environmental pollution not only affects the quality of life but also poses significant economic costs to society. In Kwara State, the ramifications of unchecked pollution are visible in the growing incidence of respiratory diseases, waterborne illnesses, and the decline in agricultural productivity. By assessing the impact of broadcast media campaigns, this study aims to provide valuable insights into how communication efforts can be optimized to mitigate pollution and promote sustainable practices in the state.</w:t>
      </w:r>
    </w:p>
    <w:p w:rsidR="004463BC" w:rsidRPr="00CD19CF" w:rsidRDefault="004463BC" w:rsidP="008F33E2">
      <w:pPr>
        <w:pStyle w:val="NormalWeb"/>
        <w:spacing w:line="360" w:lineRule="auto"/>
        <w:jc w:val="both"/>
        <w:rPr>
          <w:color w:val="000000" w:themeColor="text1"/>
        </w:rPr>
      </w:pPr>
      <w:r w:rsidRPr="00CD19CF">
        <w:rPr>
          <w:color w:val="000000" w:themeColor="text1"/>
        </w:rPr>
        <w:lastRenderedPageBreak/>
        <w:t>The role of media in shaping public perception has been well-documented globally. Scholars in communication and media studies have explored the concept of media framing, which refers to the way issues are presented to the public through media outlets. For environmental issues like pollution, media framing can play a crucial role in determining how the public understands the severity of the problem and the need for action (Entman, 1993). Positive media framing can encourage behavioral change, while negative or inadequate framing may result in public indifference. Therefore, it is necessary to assess not only the reach of these campaigns but also their framing—how they depict environmental pollution, who they target, and what solutions they propose (Liu et al., 2017).</w:t>
      </w:r>
    </w:p>
    <w:p w:rsidR="004463BC" w:rsidRPr="00CD19CF" w:rsidRDefault="004463BC" w:rsidP="008F33E2">
      <w:pPr>
        <w:pStyle w:val="NormalWeb"/>
        <w:spacing w:line="360" w:lineRule="auto"/>
        <w:jc w:val="both"/>
        <w:rPr>
          <w:color w:val="000000" w:themeColor="text1"/>
        </w:rPr>
      </w:pPr>
      <w:r w:rsidRPr="00CD19CF">
        <w:rPr>
          <w:color w:val="000000" w:themeColor="text1"/>
        </w:rPr>
        <w:t>Furthermore, the increasing recognition of climate change and environmental sustainability on the global agenda has led to growing awareness and policy action in many countries (United Nations, 2015). In Nigeria, however, environmental issues have often taken a backseat to more immediate socio-economic concerns. As a result, environmental awareness campaigns in the country may not always receive the attention they deserve in the media. The effectiveness of such campaigns is contingent upon a variety of factors, including media strategy, the clarity of the messages, and the socio-cultural dynamics of the target audience. In Kwara State, the effectiveness of these broadcast campaigns in changing environmental behavior remains largely underexplored, thus necessitating this research (Adebayo &amp; Adebisi, 2020).</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In Kwara State, radio campaigns have been instrumental in raising awareness about the dangers of environmental pollution and encouraging sustainable practices. Several radio stations, such as Radio Kwara and Ilorin FM, have collaborated with environmental agencies and advocacy groups to broadcast programs that educate the public on topics such as waste management, afforestation, and energy conservation. These programs often feature interviews with experts, discussions with community leaders, and interactive segments that allow listeners to ask questions and share their views (Ogundele &amp; Adeyemi, 2022).</w:t>
      </w:r>
    </w:p>
    <w:p w:rsidR="00033B31"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This campaign, launched in partnership with the Ministry of Environment, focused on proper waste disposal and the importance of maintaining a clean environment. It included jingles, public service announcements, and talk shows that emphasized the health and economic benefits of a pollution-free state (Eze &amp; Alabi, 2020).</w:t>
      </w:r>
    </w:p>
    <w:p w:rsidR="0068274B" w:rsidRPr="00CD19CF" w:rsidRDefault="00033B31"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Aimed at promoting afforestation and combating deforestation, this campaign encouraged communities to plant trees and protect existing forest reserves. Radio programs under this initiative highlighted the environmental and economic benefits of tree planting, such as reducing carbon emissions, preventing soil erosion, and providing income through agroforestry (Ogundele &amp; Adeyemi, 2022).</w:t>
      </w:r>
    </w:p>
    <w:p w:rsidR="0068274B" w:rsidRPr="00CD19CF" w:rsidRDefault="0068274B" w:rsidP="008F33E2">
      <w:pPr>
        <w:spacing w:before="100" w:beforeAutospacing="1" w:after="100" w:afterAutospacing="1" w:line="360" w:lineRule="auto"/>
        <w:jc w:val="both"/>
        <w:outlineLvl w:val="3"/>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Despite these efforts, the effectiveness of radio campaigns in changing public attitudes and behaviors toward environmental protection remains underexplored. Research suggests that audience reception and engagement are critical determinants of a campaign's success. Factors such as the frequency of broadcasts, cultural relevance of messages, and opportunities for interactive engagement influence the impact of radio campaigns (Eze &amp; Alabi, 2020). This study, therefore, seeks to assess how audiences in Kwara State perceive and respond to radio campaigns against environmental pollution.</w:t>
      </w:r>
    </w:p>
    <w:p w:rsidR="002608C1" w:rsidRPr="00CD19CF" w:rsidRDefault="002608C1"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1.2 STATEMENT OF THE PROBLEM</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Despite numerous radio campaigns in Kwara State aimed at addressing environmental pollution, there is little empirical evidence on how effectively these campaigns influence public perceptions and behaviors related to environmental protection. Understanding the audience’s perception of these campaigns is essential for determining their effectiveness and identifying areas for improvement.</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1.3 RESEARCH OBJECTIVES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examine the public perception of the effectiveness of radio campaigns against environmental pollution in Kwara State.</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identify the factors that influence the audience’s response to these radio campaigns.</w:t>
      </w:r>
    </w:p>
    <w:p w:rsidR="002608C1" w:rsidRPr="00CD19CF" w:rsidRDefault="002608C1" w:rsidP="008F33E2">
      <w:pPr>
        <w:numPr>
          <w:ilvl w:val="0"/>
          <w:numId w:val="5"/>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To assess the extent to which radio campaigns have influenced changes in environmental behavior among the listeners in Kwara State.</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1.4 RESEARCH QUESTIONS</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lastRenderedPageBreak/>
        <w:t>What are the perceptions of the audience regarding the content of radio campaigns against environmental pollution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How have the radio campaigns influenced public attitudes and behaviors towards environmental protection in Kwara State?</w:t>
      </w:r>
    </w:p>
    <w:p w:rsidR="002608C1" w:rsidRPr="00CD19CF" w:rsidRDefault="002608C1" w:rsidP="008F33E2">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What are the major challenges faced by radio campaigns in achieving their intended objectives?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1.5 SIGNIFICANCE OF THE STUDY</w:t>
      </w:r>
    </w:p>
    <w:p w:rsidR="002608C1" w:rsidRPr="00CD19CF" w:rsidRDefault="002608C1" w:rsidP="008F33E2">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t xml:space="preserve">This study will provide insights into the effectiveness of radio as a tool for </w:t>
      </w:r>
      <w:r w:rsidR="00DA29F5" w:rsidRPr="00CD19CF">
        <w:rPr>
          <w:rFonts w:ascii="Times New Roman" w:eastAsia="Times New Roman" w:hAnsi="Times New Roman" w:cs="Times New Roman"/>
          <w:color w:val="000000" w:themeColor="text1"/>
          <w:sz w:val="24"/>
          <w:szCs w:val="24"/>
        </w:rPr>
        <w:t xml:space="preserve">environmental cleanliness and sanitation </w:t>
      </w:r>
      <w:r w:rsidRPr="00CD19CF">
        <w:rPr>
          <w:rFonts w:ascii="Times New Roman" w:eastAsia="Times New Roman" w:hAnsi="Times New Roman" w:cs="Times New Roman"/>
          <w:color w:val="000000" w:themeColor="text1"/>
          <w:sz w:val="24"/>
          <w:szCs w:val="24"/>
        </w:rPr>
        <w:t>awareness and behavior change in Kwara State. It will also offer recommendations on how radio campaigns can be optimized to improve public participation in environmental protection activities.</w:t>
      </w: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1.6 SCOPE OF THE STUDY</w:t>
      </w:r>
    </w:p>
    <w:p w:rsidR="00DA29F5" w:rsidRPr="00CD19CF" w:rsidRDefault="00DA29F5" w:rsidP="008F33E2">
      <w:pPr>
        <w:pStyle w:val="NormalWeb"/>
        <w:spacing w:line="360" w:lineRule="auto"/>
        <w:jc w:val="both"/>
        <w:rPr>
          <w:color w:val="000000" w:themeColor="text1"/>
        </w:rPr>
      </w:pPr>
      <w:r w:rsidRPr="00CD19CF">
        <w:rPr>
          <w:color w:val="000000" w:themeColor="text1"/>
        </w:rPr>
        <w:t>This study will focus on Kwara State, Nigeria, and specifically examine the impact of broadcast media campaigns on environmental pollution within the state. The research will assess the perceptions and behaviors of residents in both urban and rural areas, with a particular emphasis on the state capital, Ilorin.</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examine various forms of broadcast media, including radio and television stations, and analyze the content, frequency, and audience reach of environmental campaigns aired through these channels. The scope will be limited to broadcast campaigns that address issues of air, water, and land pollution, as these are the primary environmental concerns in the state.</w:t>
      </w:r>
    </w:p>
    <w:p w:rsidR="00DA29F5" w:rsidRPr="00CD19CF" w:rsidRDefault="00DA29F5" w:rsidP="008F33E2">
      <w:pPr>
        <w:pStyle w:val="NormalWeb"/>
        <w:spacing w:line="360" w:lineRule="auto"/>
        <w:jc w:val="both"/>
        <w:rPr>
          <w:color w:val="000000" w:themeColor="text1"/>
        </w:rPr>
      </w:pPr>
      <w:r w:rsidRPr="00CD19CF">
        <w:rPr>
          <w:color w:val="000000" w:themeColor="text1"/>
        </w:rPr>
        <w:t>The study will not cover print media, online platforms, or other forms of communication, as the focus will be on broadcast campaigns. The research will also be limited to the influence of these campaigns on audience perception and behavior, rather than on policy implementation or enforcement.</w:t>
      </w:r>
    </w:p>
    <w:p w:rsidR="008F33E2" w:rsidRDefault="008F33E2"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p>
    <w:p w:rsidR="002608C1" w:rsidRPr="00CD19CF" w:rsidRDefault="00EA61A3"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lastRenderedPageBreak/>
        <w:t>1.7 DEFINITION OF KEY TERMS</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Audience Perception</w:t>
      </w:r>
      <w:r w:rsidRPr="00CD19CF">
        <w:rPr>
          <w:rFonts w:ascii="Times New Roman" w:eastAsia="Times New Roman" w:hAnsi="Times New Roman" w:cs="Times New Roman"/>
          <w:color w:val="000000" w:themeColor="text1"/>
          <w:sz w:val="24"/>
          <w:szCs w:val="24"/>
        </w:rPr>
        <w:t>: The way the public interprets or views the content, purpose, and effectiveness of a radio campaign.</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color w:val="000000" w:themeColor="text1"/>
          <w:sz w:val="24"/>
          <w:szCs w:val="24"/>
        </w:rPr>
      </w:pPr>
      <w:r w:rsidRPr="00CD19CF">
        <w:rPr>
          <w:rFonts w:ascii="Times New Roman" w:eastAsia="Times New Roman" w:hAnsi="Times New Roman" w:cs="Times New Roman"/>
          <w:b/>
          <w:color w:val="000000" w:themeColor="text1"/>
          <w:sz w:val="24"/>
          <w:szCs w:val="24"/>
        </w:rPr>
        <w:t xml:space="preserve">Influence: </w:t>
      </w:r>
      <w:r w:rsidRPr="00CD19CF">
        <w:rPr>
          <w:rFonts w:ascii="Times New Roman" w:hAnsi="Times New Roman" w:cs="Times New Roman"/>
          <w:sz w:val="24"/>
          <w:szCs w:val="24"/>
        </w:rPr>
        <w:t>refers to the capacity to have an effect on the character, development, or behavior of someone or something. It can involve shaping someone's thoughts, actions, or decisions, either directly or indirectly. Influence can be exerted in various ways, such as through persuasion, authority, or example.</w:t>
      </w:r>
    </w:p>
    <w:p w:rsidR="00CD19CF" w:rsidRPr="00CD19CF" w:rsidRDefault="00CD19CF" w:rsidP="008F33E2">
      <w:pPr>
        <w:spacing w:before="100" w:beforeAutospacing="1" w:after="100" w:afterAutospacing="1" w:line="360" w:lineRule="auto"/>
        <w:jc w:val="both"/>
        <w:outlineLvl w:val="3"/>
        <w:rPr>
          <w:rFonts w:ascii="Times New Roman" w:eastAsia="Times New Roman" w:hAnsi="Times New Roman" w:cs="Times New Roman"/>
          <w:b/>
          <w:bCs/>
          <w:color w:val="000000" w:themeColor="text1"/>
          <w:sz w:val="24"/>
          <w:szCs w:val="24"/>
        </w:rPr>
      </w:pPr>
      <w:r w:rsidRPr="00CD19CF">
        <w:rPr>
          <w:rFonts w:ascii="Times New Roman" w:eastAsia="Times New Roman" w:hAnsi="Times New Roman" w:cs="Times New Roman"/>
          <w:b/>
          <w:bCs/>
          <w:color w:val="000000" w:themeColor="text1"/>
          <w:sz w:val="24"/>
          <w:szCs w:val="24"/>
        </w:rPr>
        <w:t>Radio Campaign</w:t>
      </w:r>
      <w:r w:rsidRPr="00CD19CF">
        <w:rPr>
          <w:rFonts w:ascii="Times New Roman" w:eastAsia="Times New Roman" w:hAnsi="Times New Roman" w:cs="Times New Roman"/>
          <w:color w:val="000000" w:themeColor="text1"/>
          <w:sz w:val="24"/>
          <w:szCs w:val="24"/>
        </w:rPr>
        <w:t>: A structured, planned communication strategy using radio as the medium to convey messages aimed at influencing behavior or attitudes.</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b/>
          <w:bCs/>
          <w:color w:val="000000" w:themeColor="text1"/>
          <w:sz w:val="24"/>
          <w:szCs w:val="24"/>
        </w:rPr>
        <w:t>Environmental Pollution</w:t>
      </w:r>
      <w:r w:rsidRPr="00CD19CF">
        <w:rPr>
          <w:rFonts w:ascii="Times New Roman" w:eastAsia="Times New Roman" w:hAnsi="Times New Roman" w:cs="Times New Roman"/>
          <w:color w:val="000000" w:themeColor="text1"/>
          <w:sz w:val="24"/>
          <w:szCs w:val="24"/>
        </w:rPr>
        <w:t>: The contamination of air, water, and land through harmful substances, primarily as a result of human activity.</w:t>
      </w:r>
    </w:p>
    <w:p w:rsidR="002608C1" w:rsidRPr="00CD19CF" w:rsidRDefault="002608C1"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D61C75" w:rsidRPr="00CD19CF" w:rsidRDefault="00D61C75" w:rsidP="008F33E2">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4463BC" w:rsidRPr="00CD19CF" w:rsidRDefault="00DA29F5" w:rsidP="008F33E2">
      <w:pPr>
        <w:pStyle w:val="Heading3"/>
        <w:spacing w:line="360" w:lineRule="auto"/>
        <w:jc w:val="both"/>
        <w:rPr>
          <w:rFonts w:ascii="Times New Roman" w:hAnsi="Times New Roman" w:cs="Times New Roman"/>
          <w:b/>
          <w:color w:val="000000" w:themeColor="text1"/>
        </w:rPr>
      </w:pPr>
      <w:r w:rsidRPr="00CD19CF">
        <w:rPr>
          <w:rFonts w:ascii="Times New Roman" w:hAnsi="Times New Roman" w:cs="Times New Roman"/>
          <w:b/>
          <w:color w:val="000000" w:themeColor="text1"/>
        </w:rPr>
        <w:lastRenderedPageBreak/>
        <w:t>REFERENCES</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Adebayo, A. A., &amp; Adebisi, O. A. (2020). Media and environmental awareness in Nigeria: A review of broadcast media campaigns on pollution. </w:t>
      </w:r>
      <w:r w:rsidRPr="00CD19CF">
        <w:rPr>
          <w:rStyle w:val="Emphasis"/>
          <w:rFonts w:ascii="Times New Roman" w:hAnsi="Times New Roman" w:cs="Times New Roman"/>
          <w:color w:val="000000" w:themeColor="text1"/>
          <w:sz w:val="24"/>
          <w:szCs w:val="24"/>
        </w:rPr>
        <w:t>Journal of Media and Communication Studies</w:t>
      </w:r>
      <w:r w:rsidRPr="00CD19CF">
        <w:rPr>
          <w:rFonts w:ascii="Times New Roman" w:hAnsi="Times New Roman" w:cs="Times New Roman"/>
          <w:color w:val="000000" w:themeColor="text1"/>
          <w:sz w:val="24"/>
          <w:szCs w:val="24"/>
        </w:rPr>
        <w:t>, 10(2), 45-61.</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Adedeji, A. (2019). Environmental challenges and policy responses in Nigeria: A focus on urban pollution. </w:t>
      </w:r>
      <w:r w:rsidRPr="00CD19CF">
        <w:rPr>
          <w:rStyle w:val="Emphasis"/>
          <w:rFonts w:ascii="Times New Roman" w:hAnsi="Times New Roman" w:cs="Times New Roman"/>
          <w:color w:val="000000" w:themeColor="text1"/>
          <w:sz w:val="24"/>
          <w:szCs w:val="24"/>
        </w:rPr>
        <w:t>Environmental Policy Review</w:t>
      </w:r>
      <w:r w:rsidRPr="00CD19CF">
        <w:rPr>
          <w:rFonts w:ascii="Times New Roman" w:hAnsi="Times New Roman" w:cs="Times New Roman"/>
          <w:color w:val="000000" w:themeColor="text1"/>
          <w:sz w:val="24"/>
          <w:szCs w:val="24"/>
        </w:rPr>
        <w:t>, 15(3), 199-214.</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Alabi, O. O. (2019). Environmental communication and the Nigerian media: An overview of broadcast media campaigns. </w:t>
      </w:r>
      <w:r w:rsidRPr="00CD19CF">
        <w:rPr>
          <w:rStyle w:val="Emphasis"/>
          <w:rFonts w:ascii="Times New Roman" w:hAnsi="Times New Roman" w:cs="Times New Roman"/>
          <w:color w:val="000000" w:themeColor="text1"/>
          <w:sz w:val="24"/>
          <w:szCs w:val="24"/>
        </w:rPr>
        <w:t>Environmental Communication Journal</w:t>
      </w:r>
      <w:r w:rsidRPr="00CD19CF">
        <w:rPr>
          <w:rFonts w:ascii="Times New Roman" w:hAnsi="Times New Roman" w:cs="Times New Roman"/>
          <w:color w:val="000000" w:themeColor="text1"/>
          <w:sz w:val="24"/>
          <w:szCs w:val="24"/>
        </w:rPr>
        <w:t>, 12(1), 10-22.</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Ayodele, T. A., &amp; Bamidele, R. A. (2021). Assessing the role of broadcast media in environmental campaigns: Evidence from Kwara State. </w:t>
      </w:r>
      <w:r w:rsidRPr="00CD19CF">
        <w:rPr>
          <w:rStyle w:val="Emphasis"/>
          <w:rFonts w:ascii="Times New Roman" w:hAnsi="Times New Roman" w:cs="Times New Roman"/>
          <w:color w:val="000000" w:themeColor="text1"/>
          <w:sz w:val="24"/>
          <w:szCs w:val="24"/>
        </w:rPr>
        <w:t>Journal of Environmental Education and Media</w:t>
      </w:r>
      <w:r w:rsidRPr="00CD19CF">
        <w:rPr>
          <w:rFonts w:ascii="Times New Roman" w:hAnsi="Times New Roman" w:cs="Times New Roman"/>
          <w:color w:val="000000" w:themeColor="text1"/>
          <w:sz w:val="24"/>
          <w:szCs w:val="24"/>
        </w:rPr>
        <w:t>, 7(4), 55-70.</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Ijeoma,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Entman,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numPr>
          <w:ilvl w:val="0"/>
          <w:numId w:val="12"/>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D61C75" w:rsidRPr="00CD19CF" w:rsidRDefault="00D61C75" w:rsidP="008F33E2">
      <w:pPr>
        <w:spacing w:line="360" w:lineRule="auto"/>
        <w:jc w:val="both"/>
        <w:rPr>
          <w:rFonts w:ascii="Times New Roman" w:eastAsia="Times New Roman" w:hAnsi="Times New Roman" w:cs="Times New Roman"/>
          <w:color w:val="000000" w:themeColor="text1"/>
          <w:sz w:val="24"/>
          <w:szCs w:val="24"/>
        </w:rPr>
      </w:pPr>
      <w:r w:rsidRPr="00CD19CF">
        <w:rPr>
          <w:rFonts w:ascii="Times New Roman" w:eastAsia="Times New Roman" w:hAnsi="Times New Roman" w:cs="Times New Roman"/>
          <w:color w:val="000000" w:themeColor="text1"/>
          <w:sz w:val="24"/>
          <w:szCs w:val="24"/>
        </w:rPr>
        <w:br w:type="page"/>
      </w:r>
    </w:p>
    <w:p w:rsidR="007D2803" w:rsidRPr="00CD19CF" w:rsidRDefault="00D61C75"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lastRenderedPageBreak/>
        <w:t>CHAPTER TWO</w:t>
      </w:r>
    </w:p>
    <w:p w:rsidR="007D2803" w:rsidRPr="00CD19CF" w:rsidRDefault="007D2803" w:rsidP="008F33E2">
      <w:pPr>
        <w:spacing w:before="100" w:beforeAutospacing="1" w:after="100" w:afterAutospacing="1" w:line="360" w:lineRule="auto"/>
        <w:jc w:val="center"/>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LITERATURE REVIEW</w:t>
      </w:r>
    </w:p>
    <w:p w:rsidR="007D2803" w:rsidRPr="00CD19CF" w:rsidRDefault="007D2803" w:rsidP="008F33E2">
      <w:p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b/>
          <w:color w:val="000000" w:themeColor="text1"/>
          <w:sz w:val="24"/>
          <w:szCs w:val="24"/>
        </w:rPr>
        <w:t>2.1 INTRODUCTION</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 </w:t>
      </w:r>
    </w:p>
    <w:p w:rsidR="00165DD9" w:rsidRPr="00CD19CF" w:rsidRDefault="00D61C75"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 General Overview of the Mass Media</w:t>
      </w:r>
    </w:p>
    <w:p w:rsidR="007D2803" w:rsidRPr="00CD19CF" w:rsidRDefault="00D61C75"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Mass media is an umbrella term used for all means of communication to a wider and larger audience residing in different geographical locations. Akinfeleye (2004) defines mass media as a means or channels through which messages or information are transferred or disseminated to a wider and larger heterogeneous audience who are residing</w:t>
      </w:r>
      <w:r w:rsidR="007D2803" w:rsidRPr="00CD19CF">
        <w:rPr>
          <w:rFonts w:ascii="Times New Roman" w:hAnsi="Times New Roman" w:cs="Times New Roman"/>
          <w:color w:val="000000" w:themeColor="text1"/>
          <w:sz w:val="24"/>
          <w:szCs w:val="24"/>
        </w:rPr>
        <w:t xml:space="preserve"> in a diverse location. Mass media organizations are described as those that produce news or entertainment content and distribute that content to a large number of geographically separated people through a technologically based medium (David, 2005). </w:t>
      </w:r>
    </w:p>
    <w:p w:rsidR="002608C1"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term mass media simply translates to the modern means of giving news, opinion, education and entertainment to large numbers of people, especially through radio, television, newspapers, magazines and films. (Isamuko, 2011) writes that news is distributed in Nigeria through print and electronic media. These include radio, television, newspaper and magazine.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Andrew (2009) cited in (McQuail, 2000) describes mass media as a means of communication that operates on a large scale, reaching and involving virtually everyone in a society to a greater or lesser degree. McQuail further describes the mass media as the organized means for communicating openly and at a distance to many receivers within a short space of time. The mass media are impersonal communication sources that reach large audiences.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Akinfeleye (2004) defines mass media as a means or channels through which messages or information are transferred or disseminated to a wider and larger heterogeneous audience who are residing in a diverse location.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2.1.2 Forms of Mass Media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There are basically two classifications of mass media according to (Oyekanmi, 2008).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 Broadcast media: Radio and Television </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b. Print Media: Newspapers and Magazine. For the purpose of this study, focus falls on radio broadcasting media.</w:t>
      </w: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2.1.3 Brief History of Radio Development in Nigeria</w:t>
      </w:r>
      <w:r w:rsidRPr="00CD19CF">
        <w:rPr>
          <w:rFonts w:ascii="Times New Roman" w:hAnsi="Times New Roman" w:cs="Times New Roman"/>
          <w:color w:val="000000" w:themeColor="text1"/>
          <w:sz w:val="24"/>
          <w:szCs w:val="24"/>
        </w:rPr>
        <w:t xml:space="preserve">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According to Ladele (1979) cited in Sambe (2008, p. 83), “an old building on 32 Marina, close to the General Post Office, was renovated as temporary headquarters. In addition, the </w:t>
      </w:r>
      <w:r w:rsidRPr="00CD19CF">
        <w:rPr>
          <w:rFonts w:ascii="Times New Roman" w:hAnsi="Times New Roman" w:cs="Times New Roman"/>
          <w:color w:val="000000" w:themeColor="text1"/>
          <w:sz w:val="24"/>
          <w:szCs w:val="24"/>
        </w:rPr>
        <w:lastRenderedPageBreak/>
        <w:t>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Northern Nigeria followed the same in 1962. Also, with the creation of more states, and each state wanting to propagate its people and culture, the place for radio broadcast began in Nigeria and has spread fast across the length and breadth of the Nigerian nation. 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rsidR="008F33E2" w:rsidRDefault="008F33E2" w:rsidP="008F33E2">
      <w:pPr>
        <w:spacing w:before="100" w:beforeAutospacing="1" w:after="100" w:afterAutospacing="1" w:line="360" w:lineRule="auto"/>
        <w:jc w:val="both"/>
        <w:rPr>
          <w:rFonts w:ascii="Times New Roman" w:hAnsi="Times New Roman" w:cs="Times New Roman"/>
          <w:b/>
          <w:color w:val="000000" w:themeColor="text1"/>
          <w:sz w:val="24"/>
          <w:szCs w:val="24"/>
        </w:rPr>
      </w:pPr>
    </w:p>
    <w:p w:rsidR="007D2803" w:rsidRPr="00CD19CF" w:rsidRDefault="007D2803"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 xml:space="preserve">2.1.4 </w:t>
      </w:r>
      <w:r w:rsidR="00FF71DA">
        <w:rPr>
          <w:rFonts w:ascii="Times New Roman" w:hAnsi="Times New Roman" w:cs="Times New Roman"/>
          <w:b/>
          <w:color w:val="000000" w:themeColor="text1"/>
          <w:sz w:val="24"/>
          <w:szCs w:val="24"/>
        </w:rPr>
        <w:t>Concept of</w:t>
      </w:r>
      <w:r w:rsidRPr="00CD19CF">
        <w:rPr>
          <w:rFonts w:ascii="Times New Roman" w:hAnsi="Times New Roman" w:cs="Times New Roman"/>
          <w:b/>
          <w:color w:val="000000" w:themeColor="text1"/>
          <w:sz w:val="24"/>
          <w:szCs w:val="24"/>
        </w:rPr>
        <w:t xml:space="preserve"> Radio</w:t>
      </w:r>
    </w:p>
    <w:p w:rsidR="007D2803" w:rsidRPr="00CD19CF" w:rsidRDefault="003D2442"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Has</w:t>
      </w:r>
      <w:r w:rsidR="007D2803" w:rsidRPr="00CD19CF">
        <w:rPr>
          <w:rFonts w:ascii="Times New Roman" w:hAnsi="Times New Roman" w:cs="Times New Roman"/>
          <w:color w:val="000000" w:themeColor="text1"/>
          <w:sz w:val="24"/>
          <w:szCs w:val="24"/>
        </w:rPr>
        <w:t xml:space="preserve"> been defined by various scholars in different ways. Oyekanmi (2006, p. 4) sees radio as “an electronic device that uses electromagnetic waves for the transmission of messages, information, communication and it possesses some attributes which place it upon the television broadcasting”. Similarly, Onabajo (1992) cited in Adekoya, Akintayo, and Adegoke (2016, p. 121) averred that, “Radio is a vehicle for projecting personality through which it attracts and holds an audience”. In the same vein, Akpede, Christine, and Chidinma (2018, p.10) asserts that "radio can be defined as a medium used for sending and receiving messages through the air using electronic waves".</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programmes for people to listen to” (Idebi, 2008, p. 1). It can also be defined as the broadcasting of programmes for the public to listen to. It is equally the system of sending sound over a distance by transmitting electrical signals (BBC English Dictionary, 2002, p. 946). </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More so, Adekoya et al opines that radio stations through their programmes educate, sensitize and inform the local audiences about issues that affect their lives: health, education, water, human rights, among others. This way, it serves as a genuine tool for local development. Radio stations through their programme contents transmit information to a large and heterogeneous audience. Thus; the programmes being transmitted are always in the interest of the audience.</w:t>
      </w:r>
    </w:p>
    <w:p w:rsidR="007D2803"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2.1.5</w:t>
      </w:r>
      <w:r w:rsidR="007D2803" w:rsidRPr="00CD19CF">
        <w:rPr>
          <w:rFonts w:ascii="Times New Roman" w:hAnsi="Times New Roman" w:cs="Times New Roman"/>
          <w:b/>
          <w:color w:val="000000" w:themeColor="text1"/>
          <w:sz w:val="24"/>
          <w:szCs w:val="24"/>
        </w:rPr>
        <w:t xml:space="preserve"> Characteristics of Radio Broadcasting</w:t>
      </w:r>
    </w:p>
    <w:p w:rsidR="007D2803" w:rsidRPr="00CD19CF" w:rsidRDefault="007D2803"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Radio as a medium comes with its unique characteristics that makes it still very relevant despite the globalization, media convergence or intimidations by the new media. Below are some of the features of radio as put by (Alao and Olayinka, 2016).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lastRenderedPageBreak/>
        <w:t>Portability</w:t>
      </w:r>
      <w:r w:rsidRPr="00CD19CF">
        <w:rPr>
          <w:rFonts w:ascii="Times New Roman" w:hAnsi="Times New Roman" w:cs="Times New Roman"/>
          <w:color w:val="000000" w:themeColor="text1"/>
          <w:sz w:val="24"/>
          <w:szCs w:val="24"/>
        </w:rPr>
        <w:t xml:space="preserve">: A radio receiver is portable, you can move around with your radio set from room to kitchen, to farm and almost anywhere including your toilet.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Simplicity</w:t>
      </w:r>
      <w:r w:rsidRPr="00CD19CF">
        <w:rPr>
          <w:rFonts w:ascii="Times New Roman" w:hAnsi="Times New Roman" w:cs="Times New Roman"/>
          <w:color w:val="000000" w:themeColor="text1"/>
          <w:sz w:val="24"/>
          <w:szCs w:val="24"/>
        </w:rPr>
        <w:t xml:space="preserve">: Audio is very simple to operate unlike digital television and computers that requires some training. </w:t>
      </w:r>
    </w:p>
    <w:p w:rsidR="007D2803" w:rsidRPr="00CD19CF" w:rsidRDefault="007D2803" w:rsidP="008F33E2">
      <w:pPr>
        <w:pStyle w:val="ListParagraph"/>
        <w:numPr>
          <w:ilvl w:val="0"/>
          <w:numId w:val="14"/>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Imaginative</w:t>
      </w:r>
      <w:r w:rsidRPr="00CD19CF">
        <w:rPr>
          <w:rFonts w:ascii="Times New Roman" w:hAnsi="Times New Roman" w:cs="Times New Roman"/>
          <w:color w:val="000000" w:themeColor="text1"/>
          <w:sz w:val="24"/>
          <w:szCs w:val="24"/>
        </w:rPr>
        <w:t xml:space="preserve">: Despite the fact that it is an audio based medium, yet you could visualize or ‘see’ in your mind what was being described while listening to radio programme. </w:t>
      </w:r>
    </w:p>
    <w:p w:rsidR="007D2803"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During election, some people visualize election campaign, voting process, announcement of winner, again don’t you ever visualize advert on radio? </w:t>
      </w:r>
    </w:p>
    <w:p w:rsidR="007D2803" w:rsidRPr="00CD19CF" w:rsidRDefault="007D2803" w:rsidP="008F33E2">
      <w:pPr>
        <w:pStyle w:val="ListParagraph"/>
        <w:numPr>
          <w:ilvl w:val="0"/>
          <w:numId w:val="15"/>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Less</w:t>
      </w:r>
      <w:r w:rsidRPr="00CD19CF">
        <w:rPr>
          <w:rFonts w:ascii="Times New Roman" w:hAnsi="Times New Roman" w:cs="Times New Roman"/>
          <w:color w:val="000000" w:themeColor="text1"/>
          <w:sz w:val="24"/>
          <w:szCs w:val="24"/>
        </w:rPr>
        <w:t xml:space="preserve"> </w:t>
      </w:r>
      <w:r w:rsidRPr="00CD19CF">
        <w:rPr>
          <w:rFonts w:ascii="Times New Roman" w:hAnsi="Times New Roman" w:cs="Times New Roman"/>
          <w:b/>
          <w:color w:val="000000" w:themeColor="text1"/>
          <w:sz w:val="24"/>
          <w:szCs w:val="24"/>
        </w:rPr>
        <w:t>expensive</w:t>
      </w:r>
      <w:r w:rsidRPr="00CD19CF">
        <w:rPr>
          <w:rFonts w:ascii="Times New Roman" w:hAnsi="Times New Roman" w:cs="Times New Roman"/>
          <w:color w:val="000000" w:themeColor="text1"/>
          <w:sz w:val="24"/>
          <w:szCs w:val="24"/>
        </w:rPr>
        <w:t xml:space="preserve">: As it is simple, it is also a cheaper medium in terms of production and even in terms of the receiving set. The cost of producing radio programme cannot be compared to that of television. </w:t>
      </w:r>
    </w:p>
    <w:p w:rsidR="00D57F6B" w:rsidRPr="00CD19CF" w:rsidRDefault="007D2803"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Also, a small radio set can be bought for as low price as 500 naira. In fact, most of the GSM and Smart</w:t>
      </w:r>
      <w:r w:rsidR="00D57F6B" w:rsidRPr="00CD19CF">
        <w:rPr>
          <w:rFonts w:ascii="Times New Roman" w:hAnsi="Times New Roman" w:cs="Times New Roman"/>
          <w:color w:val="000000" w:themeColor="text1"/>
          <w:sz w:val="24"/>
          <w:szCs w:val="24"/>
        </w:rPr>
        <w:t xml:space="preserve">phone come with inbuilt radio. </w:t>
      </w:r>
    </w:p>
    <w:p w:rsidR="00D57F6B"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Power or Electricity:</w:t>
      </w:r>
      <w:r w:rsidRPr="00CD19CF">
        <w:rPr>
          <w:rFonts w:ascii="Times New Roman" w:hAnsi="Times New Roman" w:cs="Times New Roman"/>
          <w:color w:val="000000" w:themeColor="text1"/>
          <w:sz w:val="24"/>
          <w:szCs w:val="24"/>
        </w:rPr>
        <w:t xml:space="preserve"> Radio does not rely on electric power supply before it can be powered. You can listen to radio using dry battery cells even if you do not have electricity or a generator. Thus, in a country like Nigeria and particularly in the village where there is either epileptic power supply or none at all radio is what majority turn to </w:t>
      </w:r>
      <w:r w:rsidR="00D57F6B" w:rsidRPr="00CD19CF">
        <w:rPr>
          <w:rFonts w:ascii="Times New Roman" w:hAnsi="Times New Roman" w:cs="Times New Roman"/>
          <w:color w:val="000000" w:themeColor="text1"/>
          <w:sz w:val="24"/>
          <w:szCs w:val="24"/>
        </w:rPr>
        <w:t>as a source of information.</w:t>
      </w:r>
    </w:p>
    <w:p w:rsidR="007D2803" w:rsidRPr="00CD19CF" w:rsidRDefault="007D2803"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Medium of everybody:</w:t>
      </w:r>
      <w:r w:rsidRPr="00CD19CF">
        <w:rPr>
          <w:rFonts w:ascii="Times New Roman" w:hAnsi="Times New Roman" w:cs="Times New Roman"/>
          <w:color w:val="000000" w:themeColor="text1"/>
          <w:sz w:val="24"/>
          <w:szCs w:val="24"/>
        </w:rPr>
        <w:t xml:space="preserve"> One does not have to be literate to listen to radio because most of the radio languages are natives since radio meant to serve indigenous taste wherever is located. Unless you are literate, you can’t read a newspaper or read captions or text on television.</w:t>
      </w:r>
    </w:p>
    <w:p w:rsid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Fast medium:</w:t>
      </w:r>
      <w:r w:rsidRPr="00CD19CF">
        <w:rPr>
          <w:rFonts w:ascii="Times New Roman" w:hAnsi="Times New Roman" w:cs="Times New Roman"/>
          <w:color w:val="000000" w:themeColor="text1"/>
          <w:sz w:val="24"/>
          <w:szCs w:val="24"/>
        </w:rPr>
        <w:t xml:space="preserve"> Radio is considered to be a very fast medium in terms of information distribution because it requires less processing unlike television. It is a breaking news platform as it tells the story before other mediums. </w:t>
      </w:r>
    </w:p>
    <w:p w:rsidR="00D57F6B" w:rsidRPr="00CD19CF" w:rsidRDefault="00D57F6B" w:rsidP="008F33E2">
      <w:pPr>
        <w:pStyle w:val="ListParagraph"/>
        <w:numPr>
          <w:ilvl w:val="0"/>
          <w:numId w:val="16"/>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Reach wide audience:</w:t>
      </w:r>
      <w:r w:rsidRPr="00CD19CF">
        <w:rPr>
          <w:rFonts w:ascii="Times New Roman" w:hAnsi="Times New Roman" w:cs="Times New Roman"/>
          <w:color w:val="000000" w:themeColor="text1"/>
          <w:sz w:val="24"/>
          <w:szCs w:val="24"/>
        </w:rPr>
        <w:t xml:space="preserve"> Radio signal can be receive in remote places making it happening the potential to reach a larger audience simultaneously. </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However, “radio as a powerful instrument in the area of public enlightenment, not been constrained by the barriers of time space, illiteracy, and electricity supply, it is seen as one of the ideal means of mass communication in both developed and developing societies because it is easy to establish, own operate and maintain, and does not demand much intellectual exertion from listeners” (Abiola, 2010, p. 2). He further posits that the capability of radio in offering tutorial support and resources to stimulate discussions, reflections and practical learning on the socioeconomic, socio-political and cultural activities of a society or a nation cannot be undermined.</w:t>
      </w:r>
    </w:p>
    <w:p w:rsidR="00D57F6B" w:rsidRPr="00CD19CF" w:rsidRDefault="00FF71DA" w:rsidP="008F33E2">
      <w:pPr>
        <w:spacing w:before="100" w:beforeAutospacing="1" w:after="100" w:afterAutospacing="1" w:line="360" w:lineRule="auto"/>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2.1.6</w:t>
      </w:r>
      <w:r w:rsidR="00D57F6B" w:rsidRPr="00CD19CF">
        <w:rPr>
          <w:rFonts w:ascii="Times New Roman" w:hAnsi="Times New Roman" w:cs="Times New Roman"/>
          <w:b/>
          <w:color w:val="000000" w:themeColor="text1"/>
          <w:sz w:val="24"/>
          <w:szCs w:val="24"/>
        </w:rPr>
        <w:t xml:space="preserve"> Functions of </w:t>
      </w:r>
      <w:r>
        <w:rPr>
          <w:rFonts w:ascii="Times New Roman" w:hAnsi="Times New Roman" w:cs="Times New Roman"/>
          <w:b/>
          <w:color w:val="000000" w:themeColor="text1"/>
          <w:sz w:val="24"/>
          <w:szCs w:val="24"/>
        </w:rPr>
        <w:t>Radio</w:t>
      </w:r>
    </w:p>
    <w:p w:rsidR="00D57F6B" w:rsidRPr="00CD19CF" w:rsidRDefault="00D57F6B" w:rsidP="008F33E2">
      <w:pPr>
        <w:spacing w:before="100" w:beforeAutospacing="1" w:after="100" w:afterAutospacing="1" w:line="360" w:lineRule="auto"/>
        <w:ind w:left="360" w:firstLine="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Broadcasting performs so many roles in society but only few will be discussed. According to Angela, (2013). Broadcast media informs, educates, entertains and enlightens.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Inform</w:t>
      </w:r>
      <w:r w:rsidRPr="00CD19CF">
        <w:rPr>
          <w:rFonts w:ascii="Times New Roman" w:hAnsi="Times New Roman" w:cs="Times New Roman"/>
          <w:color w:val="000000" w:themeColor="text1"/>
          <w:sz w:val="24"/>
          <w:szCs w:val="24"/>
        </w:rPr>
        <w:t xml:space="preserve">: One of the primary functions of mass media is to inform its public. This is usually in the form of the daily happenings from the local area, on a nationwide basis and internationally. Media often employs journalists to gather information about events, programmes are designed to fill the air. It takes the forms of current affairs, news and other forms of programmes.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Enlighten</w:t>
      </w:r>
      <w:r w:rsidRPr="00CD19CF">
        <w:rPr>
          <w:rFonts w:ascii="Times New Roman" w:hAnsi="Times New Roman" w:cs="Times New Roman"/>
          <w:color w:val="000000" w:themeColor="text1"/>
          <w:sz w:val="24"/>
          <w:szCs w:val="24"/>
        </w:rPr>
        <w:t xml:space="preserve">: Mass media also offer guidance and opinion to help shape people’s view on certain subjects or matters. As an extension to merely reporting the facts of a matter, mass media often have editorial or opinion pieces which attempt to interpret events and offer new angles and implications about their occurrence while broadcast media present events live as they are happening. </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Educate</w:t>
      </w:r>
      <w:r w:rsidRPr="00CD19CF">
        <w:rPr>
          <w:rFonts w:ascii="Times New Roman" w:hAnsi="Times New Roman" w:cs="Times New Roman"/>
          <w:color w:val="000000" w:themeColor="text1"/>
          <w:sz w:val="24"/>
          <w:szCs w:val="24"/>
        </w:rPr>
        <w:t>: Mass Media help publish or broadcast wealth of useful information of a practical nature that helps people go about their daily business etc.</w:t>
      </w:r>
    </w:p>
    <w:p w:rsidR="00D57F6B" w:rsidRPr="00CD19CF" w:rsidRDefault="00D57F6B" w:rsidP="008F33E2">
      <w:pPr>
        <w:pStyle w:val="ListParagraph"/>
        <w:numPr>
          <w:ilvl w:val="0"/>
          <w:numId w:val="17"/>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Entertain</w:t>
      </w:r>
      <w:r w:rsidRPr="00CD19CF">
        <w:rPr>
          <w:rFonts w:ascii="Times New Roman" w:hAnsi="Times New Roman" w:cs="Times New Roman"/>
          <w:color w:val="000000" w:themeColor="text1"/>
          <w:sz w:val="24"/>
          <w:szCs w:val="24"/>
        </w:rPr>
        <w:t>: This is one of the primary functions of mass media. It entertains in the form of drama, sport, musical etc.</w:t>
      </w:r>
    </w:p>
    <w:p w:rsidR="00D57F6B" w:rsidRPr="00CD19CF" w:rsidRDefault="00FF71DA" w:rsidP="008F33E2">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2.1.7</w:t>
      </w:r>
      <w:r w:rsidR="00D57F6B" w:rsidRPr="00CD19CF">
        <w:rPr>
          <w:rFonts w:ascii="Times New Roman" w:hAnsi="Times New Roman" w:cs="Times New Roman"/>
          <w:b/>
          <w:color w:val="000000" w:themeColor="text1"/>
          <w:sz w:val="24"/>
          <w:szCs w:val="24"/>
        </w:rPr>
        <w:t xml:space="preserve"> Concept of Environmental Sanitation</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Anijah-Obi, Eneji, Ubom, Dunnamah and William (2013) write that environmental sanitation is a term that means low level of sanitation and gross environmental indiscipline in our </w:t>
      </w:r>
      <w:r w:rsidRPr="00CD19CF">
        <w:rPr>
          <w:rFonts w:ascii="Times New Roman" w:hAnsi="Times New Roman" w:cs="Times New Roman"/>
          <w:color w:val="000000" w:themeColor="text1"/>
          <w:sz w:val="24"/>
          <w:szCs w:val="24"/>
        </w:rPr>
        <w:lastRenderedPageBreak/>
        <w:t xml:space="preserve">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 In fact, never before, in the history of Nigeria has the need become more imperative and urgent to sharpen our consciousness concerning our surroundings. </w:t>
      </w:r>
    </w:p>
    <w:p w:rsidR="00D57F6B" w:rsidRPr="00CD19CF" w:rsidRDefault="00D57F6B" w:rsidP="008F33E2">
      <w:pPr>
        <w:spacing w:before="100" w:beforeAutospacing="1" w:after="100" w:afterAutospacing="1"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p w:rsidR="00D57F6B"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2.1.8</w:t>
      </w:r>
      <w:r w:rsidR="00D57F6B" w:rsidRPr="00CD19CF">
        <w:rPr>
          <w:rFonts w:ascii="Times New Roman" w:hAnsi="Times New Roman" w:cs="Times New Roman"/>
          <w:b/>
          <w:color w:val="000000" w:themeColor="text1"/>
          <w:sz w:val="24"/>
          <w:szCs w:val="24"/>
        </w:rPr>
        <w:t xml:space="preserve"> Objectives of Environmental Sanitation</w:t>
      </w:r>
    </w:p>
    <w:p w:rsidR="0070482C" w:rsidRPr="00CD19CF" w:rsidRDefault="00D57F6B" w:rsidP="008F33E2">
      <w:p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objectives of environmental sanitation are to create and maintain conditions in the environment that will promote health and prevent diseases (Lucas and Gilles, 2003). This is because environmental sanitation deals with: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Methods for the disposal of excreta, sewage and community wastes to ensure they are adequate and safe.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Water supplies, to ensure that they are pure and wholesome. </w:t>
      </w:r>
    </w:p>
    <w:p w:rsidR="0070482C" w:rsidRPr="00CD19CF" w:rsidRDefault="00D57F6B" w:rsidP="008F33E2">
      <w:pPr>
        <w:pStyle w:val="ListParagraph"/>
        <w:numPr>
          <w:ilvl w:val="0"/>
          <w:numId w:val="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Housing to ensure that it is a character likely to: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Provide as few opportunities as possible for the direct transmission of disease especially respiratory and other highly infectious diseases.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Encourage healthful habits in the occupants.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Milk and other food supplies to ensure that they are safe. </w:t>
      </w:r>
    </w:p>
    <w:p w:rsidR="0070482C"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Personal and public health cleanliness especially in relation to diseases. </w:t>
      </w:r>
    </w:p>
    <w:p w:rsidR="00165DD9" w:rsidRPr="00CD19CF" w:rsidRDefault="00D57F6B" w:rsidP="008F33E2">
      <w:pPr>
        <w:pStyle w:val="ListParagraph"/>
        <w:numPr>
          <w:ilvl w:val="0"/>
          <w:numId w:val="18"/>
        </w:numPr>
        <w:spacing w:before="100" w:beforeAutospacing="1" w:after="100" w:afterAutospacing="1" w:line="360" w:lineRule="auto"/>
        <w:jc w:val="both"/>
        <w:rPr>
          <w:rFonts w:ascii="Times New Roman" w:hAnsi="Times New Roman" w:cs="Times New Roman"/>
          <w:b/>
          <w:color w:val="000000" w:themeColor="text1"/>
          <w:sz w:val="24"/>
          <w:szCs w:val="24"/>
        </w:rPr>
      </w:pPr>
      <w:r w:rsidRPr="00CD19CF">
        <w:rPr>
          <w:rFonts w:ascii="Times New Roman" w:hAnsi="Times New Roman" w:cs="Times New Roman"/>
          <w:color w:val="000000" w:themeColor="text1"/>
          <w:sz w:val="24"/>
          <w:szCs w:val="24"/>
        </w:rPr>
        <w:t>Control of arthropod, rodent, mollusc or other alternative hosts associated with</w:t>
      </w:r>
      <w:r w:rsidR="0070482C" w:rsidRPr="00CD19CF">
        <w:rPr>
          <w:rFonts w:ascii="Times New Roman" w:hAnsi="Times New Roman" w:cs="Times New Roman"/>
          <w:color w:val="000000" w:themeColor="text1"/>
          <w:sz w:val="24"/>
          <w:szCs w:val="24"/>
        </w:rPr>
        <w:t xml:space="preserve"> human diseases.</w:t>
      </w:r>
    </w:p>
    <w:p w:rsidR="0070482C" w:rsidRPr="00CD19CF" w:rsidRDefault="00FF71DA" w:rsidP="008F33E2">
      <w:pPr>
        <w:spacing w:before="100" w:beforeAutospacing="1" w:after="100" w:afterAutospacing="1"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2.1.9</w:t>
      </w:r>
      <w:r w:rsidR="0070482C" w:rsidRPr="00CD19CF">
        <w:rPr>
          <w:rFonts w:ascii="Times New Roman" w:hAnsi="Times New Roman" w:cs="Times New Roman"/>
          <w:b/>
          <w:color w:val="000000" w:themeColor="text1"/>
          <w:sz w:val="24"/>
          <w:szCs w:val="24"/>
        </w:rPr>
        <w:t xml:space="preserve"> Religion Perspectives of Hygiene and Environmental Sanitation</w:t>
      </w:r>
    </w:p>
    <w:p w:rsidR="00D57F6B"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fact that most human beings dread death makes environmental health and sanitation </w:t>
      </w:r>
      <w:r w:rsidR="001969E8">
        <w:rPr>
          <w:rFonts w:ascii="Times New Roman" w:hAnsi="Times New Roman" w:cs="Times New Roman"/>
          <w:color w:val="000000" w:themeColor="text1"/>
          <w:sz w:val="24"/>
          <w:szCs w:val="24"/>
        </w:rPr>
        <w:t>*</w:t>
      </w:r>
      <w:r w:rsidRPr="00CD19CF">
        <w:rPr>
          <w:rFonts w:ascii="Times New Roman" w:hAnsi="Times New Roman" w:cs="Times New Roman"/>
          <w:color w:val="000000" w:themeColor="text1"/>
          <w:sz w:val="24"/>
          <w:szCs w:val="24"/>
        </w:rPr>
        <w:t>important to every individual. This recognition must have influenced the use of cliches such as “prevention is better than cure,” “health is wealth,” ‘cleanliness is next to Godliness.’ Environmental health and sanitation could therefore be said to be phenomena that help to promote a better life (Okonkwo,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(Basavan, 2008). This is evidenced in 2 Kings 5:10; when Elisha sent Naam an’s messenger back to him saying: Go and wash yourself in the Jordan seven times; and your flesh shall be restored, and you shall be clean (Mit Edu, nd). Also, Levi. 15:13 states: And when he who has a discharge is cleansed of his discharge, then he shall count for himself seven days for his cleansing, and wash his clothes; and he shall bathe his body in running water and shall be clean (Mit Edu, nd).</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From Islamic perspective, the first condition of worship or communion with the Supreme Being in Islam is cleanliness. The Holy Quran 5:6 states: “o you who believe, when you rise up for prayer, wash your faces, and hands up to the elbows, and wipe your heads, and (wash your feet up to the ankles (Ali and Aijaz, 2013). And if you are under an obligation, then wash (yourselves). And if you are sick, or on a journey, or one of you comes from the privy or your have had contact with women. And you cannot find water. Betake yourself of pure earth and wipe you faces and your hands therewith Islam (Awakened, n.d).</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According to Okonkwo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p w:rsidR="00431C2D" w:rsidRPr="00CD19CF"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2.1.10</w:t>
      </w:r>
      <w:r w:rsidR="0070482C" w:rsidRPr="00CD19CF">
        <w:rPr>
          <w:rFonts w:ascii="Times New Roman" w:hAnsi="Times New Roman" w:cs="Times New Roman"/>
          <w:b/>
          <w:color w:val="000000" w:themeColor="text1"/>
          <w:sz w:val="24"/>
          <w:szCs w:val="24"/>
        </w:rPr>
        <w:t xml:space="preserve"> History of Environmental Sanitation in Nigeria </w:t>
      </w:r>
    </w:p>
    <w:p w:rsidR="00431C2D"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The promulgation of environmental decrees and legislations have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Against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(Anijah-Obi, Eneji, Ubom, Dunnamah and William, 2013). </w:t>
      </w:r>
    </w:p>
    <w:p w:rsidR="0070482C" w:rsidRPr="00CD19CF" w:rsidRDefault="0070482C"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environmental self-discipline in the citizenry (Anijah-Obi, Eneji, Ubom, Dunnamah and William, 2013).</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(Anijah-Obi, Eneji, Ubom, Dunnamah and William, 2013). 2.1.12 Millennium Development Goals and Environmental Sanitation 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(MDGs).The UN Millennium Declaration focuses on eight aspects of humanity throughout the world (WHO, 2018).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These are christened the Millennium Development Goals (MDGs) and to be achieved by 2015. These eight goals are philosophically meant to channel the world’s main development </w:t>
      </w:r>
      <w:r w:rsidRPr="00CD19CF">
        <w:rPr>
          <w:rFonts w:ascii="Times New Roman" w:hAnsi="Times New Roman" w:cs="Times New Roman"/>
          <w:color w:val="000000" w:themeColor="text1"/>
          <w:sz w:val="24"/>
          <w:szCs w:val="24"/>
        </w:rPr>
        <w:lastRenderedPageBreak/>
        <w:t>challenges. It must be noted that the millennium declaration was adopted by 189 nations and signed by 147 heads of state and government during the UN Millennium summit in September 2000 (WHO, 2018). The eight MDGs as conceptualized and declared by the summit are spelt here under:</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1: Eradicate extreme poverty and hunger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2: Achieve Universal Primary Education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3: Promote gender equality and empower women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4: Reduce child mortality</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5: Improve maternal health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6: Combat HIV/AIDS, malaria and other diseases Goal </w:t>
      </w:r>
    </w:p>
    <w:p w:rsidR="00431C2D" w:rsidRPr="00CD19CF" w:rsidRDefault="00CD19CF"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Goal </w:t>
      </w:r>
      <w:r w:rsidR="00431C2D" w:rsidRPr="00CD19CF">
        <w:rPr>
          <w:rFonts w:ascii="Times New Roman" w:hAnsi="Times New Roman" w:cs="Times New Roman"/>
          <w:color w:val="000000" w:themeColor="text1"/>
          <w:sz w:val="24"/>
          <w:szCs w:val="24"/>
        </w:rPr>
        <w:t xml:space="preserve">7: Ensure Environmental Sustainability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Goal 8: Develop a Global Partnership for Development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However, the concern of this paper is the “Goal number 7” which focuses on ensuring environmental sustainability. Goal 07: Ensuring Sustainability of Environment Goal and Media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telecast programs about things to be done by community people for sustainable development regarding agriculture, sanitation, water management and social afforestation projects.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To give easy explanation of laws concerning saving environment and telecast programs about things to be done by community people in this context.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a connection between community people and policy makers, farmers and advocacy groups.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Making the people aware of climate change and its influence and in what state the climatic conditions should exist, and offer information to be done.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Chalking out different programs and arrange talks and discussion courses in local language for facing ‘natural calamity/ disaster’ and what should be done prior to disaster, posterior to disaster, at the time of disaster etc. </w:t>
      </w:r>
    </w:p>
    <w:p w:rsidR="00431C2D" w:rsidRPr="00CD19CF" w:rsidRDefault="00431C2D" w:rsidP="008F33E2">
      <w:pPr>
        <w:pStyle w:val="ListParagraph"/>
        <w:numPr>
          <w:ilvl w:val="1"/>
          <w:numId w:val="19"/>
        </w:numPr>
        <w:spacing w:line="360" w:lineRule="auto"/>
        <w:ind w:left="630" w:hanging="63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Awaking the local community people with a view to ensuring their responsible.</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2.1.12</w:t>
      </w:r>
      <w:r w:rsidR="00431C2D" w:rsidRPr="00CD19CF">
        <w:rPr>
          <w:rFonts w:ascii="Times New Roman" w:hAnsi="Times New Roman" w:cs="Times New Roman"/>
          <w:b/>
          <w:color w:val="000000" w:themeColor="text1"/>
          <w:sz w:val="24"/>
          <w:szCs w:val="24"/>
        </w:rPr>
        <w:t xml:space="preserve"> Environmental Sanitation in Kwara State</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Kwara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“Kwara State Waste Management Camp”.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2.1.13</w:t>
      </w:r>
      <w:r w:rsidR="00431C2D" w:rsidRPr="00CD19CF">
        <w:rPr>
          <w:rFonts w:ascii="Times New Roman" w:hAnsi="Times New Roman" w:cs="Times New Roman"/>
          <w:b/>
          <w:color w:val="000000" w:themeColor="text1"/>
          <w:sz w:val="24"/>
          <w:szCs w:val="24"/>
        </w:rPr>
        <w:t xml:space="preserve"> Ministry of Environment and Sanitation </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The ministry is responsible for the general environmental and sanitation activities in the state. The environmental friendly nature of Kwara State is due to the activities of this key ministry. Some the responsibilities of the ministry are stated below as culled from (</w:t>
      </w:r>
      <w:hyperlink r:id="rId8" w:history="1">
        <w:r w:rsidRPr="00CD19CF">
          <w:rPr>
            <w:rStyle w:val="Hyperlink"/>
            <w:rFonts w:ascii="Times New Roman" w:hAnsi="Times New Roman" w:cs="Times New Roman"/>
            <w:color w:val="000000" w:themeColor="text1"/>
            <w:sz w:val="24"/>
            <w:szCs w:val="24"/>
          </w:rPr>
          <w:t>https://www.kwara.gov.ng</w:t>
        </w:r>
      </w:hyperlink>
      <w:r w:rsidRPr="00CD19CF">
        <w:rPr>
          <w:rFonts w:ascii="Times New Roman" w:hAnsi="Times New Roman" w:cs="Times New Roman"/>
          <w:color w:val="000000" w:themeColor="text1"/>
          <w:sz w:val="24"/>
          <w:szCs w:val="24"/>
        </w:rPr>
        <w:t>)</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Prosecution of offenders who disobey governmental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Continuously working with Kwara State Waste Management Agency to enforce environmental sanitation policies.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Maintain and beautify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Raise revenue for the state </w:t>
      </w:r>
    </w:p>
    <w:p w:rsidR="00431C2D" w:rsidRPr="00CD19CF" w:rsidRDefault="00431C2D" w:rsidP="008F33E2">
      <w:pPr>
        <w:pStyle w:val="ListParagraph"/>
        <w:numPr>
          <w:ilvl w:val="0"/>
          <w:numId w:val="10"/>
        </w:numPr>
        <w:spacing w:line="360" w:lineRule="auto"/>
        <w:ind w:left="720" w:hanging="36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Campaign aimed at tree planting and sensitizing and mobilizing citizens on positive environmental behavior </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2.1.14</w:t>
      </w:r>
      <w:r w:rsidR="00431C2D" w:rsidRPr="00CD19CF">
        <w:rPr>
          <w:rFonts w:ascii="Times New Roman" w:hAnsi="Times New Roman" w:cs="Times New Roman"/>
          <w:b/>
          <w:color w:val="000000" w:themeColor="text1"/>
          <w:sz w:val="24"/>
          <w:szCs w:val="24"/>
        </w:rPr>
        <w:t xml:space="preserve"> Environmental Sanitation Education and its Benefits</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Environmental sanitation, therefore, must go beyond spasmodic and sporadic clean-up exercise. There is no doubt that the clean-up campaigns and sanitation edicts have succeeded to some extent in instilling the required sense of cleanliness among Nigerians (Anijah-Obi, Eneji, Ubom, Dunnamah and William, 2013). But the Environmental Sanitation Education programme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These activities are necessary in order to effectively impart, sensitize and infuse in the citizens a sense of decency, discipline and responsibility towards the environment. Environmental Sanitation education as a progressive policy cannot be disputed, for it is only when the majority of the people are physically and philosophically involved that sustained environmental ethics can be assured (Anijah-Obi, Eneji, Ubom, Dunnamah and William, 2013). 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(Olaitan, 2012).</w:t>
      </w:r>
    </w:p>
    <w:p w:rsidR="00431C2D"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2.1.15</w:t>
      </w:r>
      <w:r w:rsidR="00431C2D" w:rsidRPr="00CD19CF">
        <w:rPr>
          <w:rFonts w:ascii="Times New Roman" w:hAnsi="Times New Roman" w:cs="Times New Roman"/>
          <w:b/>
          <w:color w:val="000000" w:themeColor="text1"/>
          <w:sz w:val="24"/>
          <w:szCs w:val="24"/>
        </w:rPr>
        <w:t xml:space="preserve"> Role and Responsibility of </w:t>
      </w:r>
      <w:r>
        <w:rPr>
          <w:rFonts w:ascii="Times New Roman" w:hAnsi="Times New Roman" w:cs="Times New Roman"/>
          <w:b/>
          <w:color w:val="000000" w:themeColor="text1"/>
          <w:sz w:val="24"/>
          <w:szCs w:val="24"/>
        </w:rPr>
        <w:t>Radio</w:t>
      </w:r>
      <w:r w:rsidR="00431C2D" w:rsidRPr="00CD19CF">
        <w:rPr>
          <w:rFonts w:ascii="Times New Roman" w:hAnsi="Times New Roman" w:cs="Times New Roman"/>
          <w:b/>
          <w:color w:val="000000" w:themeColor="text1"/>
          <w:sz w:val="24"/>
          <w:szCs w:val="24"/>
        </w:rPr>
        <w:t xml:space="preserve"> in Environmental Sanitation</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(Prabhanjan and Rapaka, 2011).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(Prabhanjan and Rapaka, 2011). Broadcast media professionals should consider 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(Prabhanjan and Rapaka, 2011).</w:t>
      </w:r>
    </w:p>
    <w:p w:rsidR="00431C2D" w:rsidRPr="00CD19CF" w:rsidRDefault="00431C2D"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b/>
          <w:color w:val="000000" w:themeColor="text1"/>
          <w:sz w:val="24"/>
          <w:szCs w:val="24"/>
        </w:rPr>
        <w:t>2.1.17 General Role of Broadcast Media on Environmental Sanitation and Havoc</w:t>
      </w:r>
      <w:r w:rsidRPr="00CD19CF">
        <w:rPr>
          <w:rFonts w:ascii="Times New Roman" w:hAnsi="Times New Roman" w:cs="Times New Roman"/>
          <w:color w:val="000000" w:themeColor="text1"/>
          <w:sz w:val="24"/>
          <w:szCs w:val="24"/>
        </w:rPr>
        <w:t xml:space="preserve"> </w:t>
      </w:r>
    </w:p>
    <w:p w:rsidR="00431C2D" w:rsidRPr="00CD19CF" w:rsidRDefault="00431C2D" w:rsidP="008F33E2">
      <w:pPr>
        <w:spacing w:line="360" w:lineRule="auto"/>
        <w:ind w:firstLine="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Prabhanja and Rapaka (2011) offer the following as role of broadcast media on disaster management and environmental havoc: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lastRenderedPageBreak/>
        <w:t xml:space="preserve">Media reports and alerts both the people and the governments through sensitivity, intelligence and accuracy report.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Journalists inherit report about environmental hazard and risk management without any failure. </w:t>
      </w:r>
    </w:p>
    <w:p w:rsidR="00431C2D" w:rsidRPr="00CD19CF" w:rsidRDefault="00431C2D" w:rsidP="008F33E2">
      <w:pPr>
        <w:pStyle w:val="ListParagraph"/>
        <w:numPr>
          <w:ilvl w:val="0"/>
          <w:numId w:val="11"/>
        </w:num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Media should gear up to focus on activities in reporting to educate people and authorities for prevention, mitigation, adaptation and rehabilitation.</w:t>
      </w:r>
    </w:p>
    <w:p w:rsidR="00FF71DA" w:rsidRPr="00FF71DA" w:rsidRDefault="00FF71DA" w:rsidP="008F33E2">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Pr="00FF71DA">
        <w:rPr>
          <w:rFonts w:ascii="Times New Roman" w:hAnsi="Times New Roman" w:cs="Times New Roman"/>
          <w:b/>
          <w:color w:val="000000" w:themeColor="text1"/>
          <w:sz w:val="24"/>
          <w:szCs w:val="24"/>
        </w:rPr>
        <w:t xml:space="preserve">. THEORETICAL FRAMEWORK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The study is explained based on the core assumptions of the Development Media Theory.</w:t>
      </w:r>
    </w:p>
    <w:p w:rsidR="00FF71DA" w:rsidRPr="00FF71DA" w:rsidRDefault="00870B5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2.2</w:t>
      </w:r>
      <w:r w:rsidR="00FF71DA" w:rsidRPr="00FF71DA">
        <w:rPr>
          <w:rFonts w:ascii="Times New Roman" w:hAnsi="Times New Roman" w:cs="Times New Roman"/>
          <w:b/>
          <w:color w:val="000000" w:themeColor="text1"/>
          <w:sz w:val="24"/>
          <w:szCs w:val="24"/>
        </w:rPr>
        <w:t xml:space="preserve">.1 Development Media Theory </w:t>
      </w:r>
    </w:p>
    <w:p w:rsidR="00870B5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This is another theory on which this study is anchored. It was propounded by Dennis McQuail in 1987 cited in Anaeto, Onabanjo and Osifeso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w:t>
      </w:r>
    </w:p>
    <w:p w:rsidR="00FF71DA" w:rsidRPr="00FF71DA" w:rsidRDefault="00FF71DA" w:rsidP="008F33E2">
      <w:pPr>
        <w:spacing w:line="360" w:lineRule="auto"/>
        <w:jc w:val="both"/>
        <w:rPr>
          <w:rFonts w:ascii="Times New Roman" w:hAnsi="Times New Roman" w:cs="Times New Roman"/>
          <w:color w:val="000000" w:themeColor="text1"/>
          <w:sz w:val="24"/>
          <w:szCs w:val="24"/>
        </w:rPr>
      </w:pPr>
      <w:r w:rsidRPr="00FF71DA">
        <w:rPr>
          <w:rFonts w:ascii="Times New Roman" w:hAnsi="Times New Roman" w:cs="Times New Roman"/>
          <w:color w:val="000000" w:themeColor="text1"/>
          <w:sz w:val="24"/>
          <w:szCs w:val="24"/>
        </w:rPr>
        <w:t xml:space="preserve">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w:t>
      </w:r>
    </w:p>
    <w:p w:rsidR="00870B5A" w:rsidRPr="00870B5A" w:rsidRDefault="00FF71DA" w:rsidP="008F33E2">
      <w:pPr>
        <w:spacing w:line="360" w:lineRule="auto"/>
        <w:jc w:val="both"/>
        <w:rPr>
          <w:rFonts w:ascii="Times New Roman" w:eastAsia="Times New Roman" w:hAnsi="Times New Roman" w:cs="Times New Roman"/>
          <w:sz w:val="24"/>
          <w:szCs w:val="24"/>
        </w:rPr>
      </w:pPr>
      <w:r w:rsidRPr="00FF71DA">
        <w:rPr>
          <w:rFonts w:ascii="Times New Roman" w:hAnsi="Times New Roman" w:cs="Times New Roman"/>
          <w:color w:val="000000" w:themeColor="text1"/>
          <w:sz w:val="24"/>
          <w:szCs w:val="24"/>
        </w:rPr>
        <w:t>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lastRenderedPageBreak/>
        <w:t>Environmental pollution has become a pressing issue globally, affecting human health, ecosystems, and the overall quality of life. Broadcast media has long been recognized as a powerful tool for shaping public opinion and promoting social change. In Kwara State, the use of broadcast campaigns to combat environmental pollution aligns with theoretical perspectives on media influence, audience engagement, and behavior modification. This theoretical review examines the frameworks underpinning audience assessment of such campaigns.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Media Effects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Media effects theory explains how media messages influence individuals' attitudes, perceptions, and behaviors. McQuail (2010) highlights that media can be a key driver in shaping public discourse and awareness on societal issues, including environmental pollution. Broadcast campaigns in Kwara State are likely to leverage the agenda-setting function of media to prioritize environmental concerns and encourage collective action. By highlighting the causes and consequences of pollution, these campaigns aim to create a cognitive shift among audiences, making environmental issues a priority in public and private discourse.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Social Cognitive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Bandura’s (1986) social cognitive theory provides a framework for understanding how individuals learn behaviors through observation, imitation, and reinforcement. Broadcast campaigns in Kwara State may feature relatable role models demonstrating environmentally friendly practices, such as proper waste disposal or tree planting. These visual and auditory cues can influence audiences to adopt similar behaviors, especially if the campaign emphasizes positive outcomes associated with eco-friendly actions. The reinforcement of these behaviors through repeated messaging can lead to sustained changes in public attitudes and habits.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Uses and Gratifications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The uses and gratifications theory, as proposed by Katz, Blumler, and Gurevitch (1974), suggests that audiences actively seek media content to fulfill specific needs, such as information, entertainment, or social interaction. In the context of broadcast campaigns against environmental pollution, audiences in Kwara State may engage with such content to gain knowledge about </w:t>
      </w:r>
      <w:r w:rsidRPr="00870B5A">
        <w:rPr>
          <w:rFonts w:ascii="Times New Roman" w:eastAsia="Times New Roman" w:hAnsi="Times New Roman" w:cs="Times New Roman"/>
          <w:sz w:val="24"/>
          <w:szCs w:val="24"/>
        </w:rPr>
        <w:lastRenderedPageBreak/>
        <w:t>pollution's effects, find solutions to local environmental challenges, or feel part of a collective effort. Understanding audience motivations can help tailor campaigns to meet their informational and emotional needs, thereby enhancing their effectiveness.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Diffusion of Innovations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Rogers’ (2003) diffusion of innovations theory explains how new ideas and practices spread within a community. Broadcast campaigns serve as a channel for disseminating innovative solutions to environmental pollution, such as recycling initiatives or renewable energy adoption. Early adopters of these practices, influenced by the campaigns, can serve as opinion leaders within their communities, encouraging others to follow suit. The theory underscores the importance of message clarity and relatability to facilitate the adoption of eco-friendly innovations in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Studies Approach</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The cultural studies approach emphasizes the role of cultural context in shaping how audiences interpret media messages. Hall’s (1980) encoding/decoding model suggests that audiences may decode broadcast messages based on their unique cultural, social, and economic experiences. In Kwara State, the success of broadcast campaigns against environmental pollution may depend on how well the messages align with local values, traditions, and languages. Campaigns that incorporate indigenous knowledge and culturally relevant narratives are more likely to resonate with the audience, fostering greater acceptance and action.</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2.2.7.</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Framing Theory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Framing theory, as articulated by Entman (1993), posits that the way information is presented influences how audiences perceive and respond to issues. Broadcast campaigns in Kwara State might frame environmental pollution as an urgent threat to public health and economic development, thereby compelling audiences to take immediate action. By highlighting specific aspects of the problem—such as the link between pollution and waterborne diseases—campaigns can evoke emotional responses and prompt behavior change.</w:t>
      </w:r>
      <w:r w:rsidRPr="00870B5A">
        <w:rPr>
          <w:rFonts w:ascii="Times New Roman" w:eastAsia="Times New Roman" w:hAnsi="Times New Roman" w:cs="Times New Roman"/>
          <w:sz w:val="24"/>
          <w:szCs w:val="24"/>
        </w:rPr>
        <w:br/>
        <w:t xml:space="preserve">The effectiveness of broadcast campaigns against environmental pollution in Kwara State hinges </w:t>
      </w:r>
      <w:r w:rsidRPr="00870B5A">
        <w:rPr>
          <w:rFonts w:ascii="Times New Roman" w:eastAsia="Times New Roman" w:hAnsi="Times New Roman" w:cs="Times New Roman"/>
          <w:sz w:val="24"/>
          <w:szCs w:val="24"/>
        </w:rPr>
        <w:lastRenderedPageBreak/>
        <w:t>on the strategic application of media theories. By leveraging media effects, social cognitive, and uses and gratifications theories, campaign designers can craft messages that educate, inspire, and motivate audiences. Incorporating cultural relevance and framing techniques further ensures that the campaigns resonate with local audiences, increasing their potential to drive meaningful environmental change.</w:t>
      </w:r>
    </w:p>
    <w:p w:rsidR="004E2EB8" w:rsidRPr="00CD19CF"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w:t>
      </w:r>
      <w:r w:rsidR="00CD19CF" w:rsidRPr="00CD19CF">
        <w:rPr>
          <w:rFonts w:ascii="Times New Roman" w:hAnsi="Times New Roman" w:cs="Times New Roman"/>
          <w:b/>
          <w:color w:val="000000" w:themeColor="text1"/>
          <w:sz w:val="24"/>
          <w:szCs w:val="24"/>
        </w:rPr>
        <w:t xml:space="preserve"> EMPIRICAL REVIEW</w:t>
      </w:r>
      <w:r w:rsidR="00CD19CF" w:rsidRPr="00CD19CF">
        <w:rPr>
          <w:rFonts w:ascii="Times New Roman" w:hAnsi="Times New Roman" w:cs="Times New Roman"/>
          <w:color w:val="000000" w:themeColor="text1"/>
          <w:sz w:val="24"/>
          <w:szCs w:val="24"/>
        </w:rPr>
        <w:t xml:space="preserve"> </w:t>
      </w:r>
    </w:p>
    <w:p w:rsidR="00431C2D" w:rsidRDefault="00FF71DA" w:rsidP="008F33E2">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2.3</w:t>
      </w:r>
      <w:r w:rsidR="00CD19CF">
        <w:rPr>
          <w:rFonts w:ascii="Times New Roman" w:hAnsi="Times New Roman" w:cs="Times New Roman"/>
          <w:b/>
          <w:color w:val="000000" w:themeColor="text1"/>
          <w:sz w:val="24"/>
          <w:szCs w:val="24"/>
        </w:rPr>
        <w:t>.1.</w:t>
      </w:r>
      <w:r w:rsidR="00431C2D" w:rsidRPr="00CD19CF">
        <w:rPr>
          <w:rFonts w:ascii="Times New Roman" w:hAnsi="Times New Roman" w:cs="Times New Roman"/>
          <w:b/>
          <w:color w:val="000000" w:themeColor="text1"/>
          <w:sz w:val="24"/>
          <w:szCs w:val="24"/>
        </w:rPr>
        <w:t xml:space="preserve"> Radio programming and environmental health Communication</w:t>
      </w:r>
      <w:r w:rsidR="00431C2D" w:rsidRPr="00CD19CF">
        <w:rPr>
          <w:rFonts w:ascii="Times New Roman" w:hAnsi="Times New Roman" w:cs="Times New Roman"/>
          <w:color w:val="000000" w:themeColor="text1"/>
          <w:sz w:val="24"/>
          <w:szCs w:val="24"/>
        </w:rPr>
        <w:t xml:space="preserve">: an Assessment of the effectiveness of the </w:t>
      </w:r>
      <w:r w:rsidR="004E2EB8" w:rsidRPr="00CD19CF">
        <w:rPr>
          <w:rFonts w:ascii="Times New Roman" w:hAnsi="Times New Roman" w:cs="Times New Roman"/>
          <w:color w:val="000000" w:themeColor="text1"/>
          <w:sz w:val="24"/>
          <w:szCs w:val="24"/>
        </w:rPr>
        <w:t>radio</w:t>
      </w:r>
      <w:r w:rsidR="00431C2D" w:rsidRPr="00CD19CF">
        <w:rPr>
          <w:rFonts w:ascii="Times New Roman" w:hAnsi="Times New Roman" w:cs="Times New Roman"/>
          <w:color w:val="000000" w:themeColor="text1"/>
          <w:sz w:val="24"/>
          <w:szCs w:val="24"/>
        </w:rPr>
        <w:t xml:space="preserve"> programme “Oga Landlord The research was carried out to assess the effectiveness of radio programmes in communicating environmental sanitation in </w:t>
      </w:r>
      <w:r w:rsidR="004E2EB8" w:rsidRPr="00CD19CF">
        <w:rPr>
          <w:rFonts w:ascii="Times New Roman" w:hAnsi="Times New Roman" w:cs="Times New Roman"/>
          <w:color w:val="000000" w:themeColor="text1"/>
          <w:sz w:val="24"/>
          <w:szCs w:val="24"/>
        </w:rPr>
        <w:t xml:space="preserve">Ilorin, </w:t>
      </w:r>
      <w:r w:rsidR="00431C2D" w:rsidRPr="00CD19CF">
        <w:rPr>
          <w:rFonts w:ascii="Times New Roman" w:hAnsi="Times New Roman" w:cs="Times New Roman"/>
          <w:color w:val="000000" w:themeColor="text1"/>
          <w:sz w:val="24"/>
          <w:szCs w:val="24"/>
        </w:rPr>
        <w:t>K</w:t>
      </w:r>
      <w:r w:rsidR="004E2EB8" w:rsidRPr="00CD19CF">
        <w:rPr>
          <w:rFonts w:ascii="Times New Roman" w:hAnsi="Times New Roman" w:cs="Times New Roman"/>
          <w:color w:val="000000" w:themeColor="text1"/>
          <w:sz w:val="24"/>
          <w:szCs w:val="24"/>
        </w:rPr>
        <w:t>wara</w:t>
      </w:r>
      <w:r w:rsidR="00431C2D" w:rsidRPr="00CD19CF">
        <w:rPr>
          <w:rFonts w:ascii="Times New Roman" w:hAnsi="Times New Roman" w:cs="Times New Roman"/>
          <w:color w:val="000000" w:themeColor="text1"/>
          <w:sz w:val="24"/>
          <w:szCs w:val="24"/>
        </w:rPr>
        <w:t xml:space="preserve"> State using both qualitative and quantitative research approaches. Data was specifically gathered through interview, observation, questionnaire and focus group discussion in order to ascertain the effectiveness of the </w:t>
      </w:r>
      <w:r w:rsidR="004E2EB8" w:rsidRPr="00CD19CF">
        <w:rPr>
          <w:rFonts w:ascii="Times New Roman" w:hAnsi="Times New Roman" w:cs="Times New Roman"/>
          <w:color w:val="000000" w:themeColor="text1"/>
          <w:sz w:val="24"/>
          <w:szCs w:val="24"/>
        </w:rPr>
        <w:t>radio kwara radio</w:t>
      </w:r>
      <w:r w:rsidR="00431C2D" w:rsidRPr="00CD19CF">
        <w:rPr>
          <w:rFonts w:ascii="Times New Roman" w:hAnsi="Times New Roman" w:cs="Times New Roman"/>
          <w:color w:val="000000" w:themeColor="text1"/>
          <w:sz w:val="24"/>
          <w:szCs w:val="24"/>
        </w:rPr>
        <w:t xml:space="preserve"> programme “Oga Landlord” in the light of dealing with environmental sanitation issues. 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w:t>
      </w:r>
      <w:r w:rsidR="004E2EB8" w:rsidRPr="00CD19CF">
        <w:rPr>
          <w:rFonts w:ascii="Times New Roman" w:hAnsi="Times New Roman" w:cs="Times New Roman"/>
          <w:color w:val="000000" w:themeColor="text1"/>
          <w:sz w:val="24"/>
          <w:szCs w:val="24"/>
        </w:rPr>
        <w:t xml:space="preserve"> proper treatment is not given to environmental health issues in the presentation of “Oga Landlord”. Also, audience participation and feedback mechanisms in the programme are through text messages and phone calls. The study thus recommended that other channels of social media should be inculcated into the programme to enhance audience participation. In order to sustain effective radio communication, broadcasters should be prepared to carry out formative research on the audience. Therefore, it is imperative to propose that effective radio programming should be tailored towards having the desired impact on the audience which could result in behavioral change.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Effectiveness of Broadcast Media in Environmental Campaigns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Studies have shown that broadcast media, including radio and television, are instrumental in raising public awareness about environmental issues. For instance, Adedoyin and Ojo (2017) investigated the impact of radio programs on environmental pollution awareness in South-West </w:t>
      </w:r>
      <w:r w:rsidRPr="00870B5A">
        <w:rPr>
          <w:rFonts w:ascii="Times New Roman" w:eastAsia="Times New Roman" w:hAnsi="Times New Roman" w:cs="Times New Roman"/>
          <w:sz w:val="24"/>
          <w:szCs w:val="24"/>
        </w:rPr>
        <w:lastRenderedPageBreak/>
        <w:t>Nigeria. Their findings revealed that regular radio programs significantly increased awareness and encouraged listeners to adopt environmentally friendly behaviors. These results are relevant to Kwara State, where radio remains a primary medium for reaching rural and urban populations due to its affordability and accessibility.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Similarly, Okoro and Nwafor (2013) studied the influence of television campaigns on environmental health in Southeast Nigeria. The study found that visually engaging campaigns, such as documentaries on pollution, had a stronger impact on urban audiences. The research suggests that for broadcast campaigns in Kwara State to be effective, they should incorporate both audio and visual elements tailored to the audience's needs.</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2.3.3.</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Audience Perception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Empirical studies have emphasized the role of audience perception in determining the success of broadcast campaigns. Akpoghiran and Omoera (2019) explored how broadcast media influenced waste management practices in Delta State, Nigeria. The study revealed that audience engagement and trust in the media platform significantly affected the campaigns’ outcomes. For Kwara State, this implies that trusted local broadcasters with culturally relevant messaging may enhance audience receptiveness and behavioral change.</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Furthermore, Ugwoke et al. (2020) examined the effect of broadcast campaigns on reducing plastic waste in Enugu State. They found that while awareness levels were high, actual behavior change was limited due to socio-economic barriers such as poverty and lack of recycling facilities. This highlights the importance of complementing broadcast campaigns with practical solutions, such as providing access to waste disposal and recycling services in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2.3.4.</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Cultural and Demographic Factors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Several studies have highlighted the role of cultural and demographic factors in shaping audience responses to environmental campaigns. Oladipo and Oyeniyi (2018) assessed the influence of local language radio programs on environmental awareness in Northern Nigeria. Their findings indicated that campaigns broadcasted in indigenous languages were more effective in engaging rural audiences, as these messages resonated more deeply with their cultural context. In Kwara </w:t>
      </w:r>
      <w:r w:rsidRPr="00870B5A">
        <w:rPr>
          <w:rFonts w:ascii="Times New Roman" w:eastAsia="Times New Roman" w:hAnsi="Times New Roman" w:cs="Times New Roman"/>
          <w:sz w:val="24"/>
          <w:szCs w:val="24"/>
        </w:rPr>
        <w:lastRenderedPageBreak/>
        <w:t>State, where multiple ethnic groups coexist, the use of Yoruba and other local languages in campaigns can significantly enhance their impact.</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Demographic factors, such as age and education, also influence how audiences respond to broadcast campaigns. A study by Anyanwu et al. (2016) in Lagos State found that younger audiences were more likely to adopt environmentally friendly behaviors after exposure to television campaigns, compared to older adults. For Kwara State, this suggests a need for targeted campaigns that appeal to different age groups, incorporating modern platforms like social media to complement traditional broadcast media.</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2.3.5.</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Challenges in Broadcast Campaigns Against Environmental Pollution</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While broadcast campaigns have proven effective in raising awareness, several challenges limit their impact. For example, Adeyemi and Okunola (2021) analyzed the limitations of broadcast media in promoting environmental sustainability in Oyo State. They identified inconsistent funding, inadequate content development, and a lack of collaboration with environmental agencies as key challenges. In Kwara State, addressing these issues by ensuring sustained funding, creating engaging content, and partnering with local environmental groups could enhance campaign effectiveness.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Another challenge is media reach in rural areas. Adebayo et al. (2019) studied the effectiveness of radio campaigns in reducing bush burning practices in Ekiti State and found that poor access to radio signals in remote areas hindered the campaigns’ success. This underscores the need for alternative communication strategies, such as community outreach programs, to complement broadcast campaigns in rural parts of Kwara State.</w:t>
      </w:r>
    </w:p>
    <w:p w:rsid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2.3.6.</w:t>
      </w:r>
      <w:r>
        <w:rPr>
          <w:rFonts w:ascii="Times New Roman" w:eastAsia="Times New Roman" w:hAnsi="Times New Roman" w:cs="Times New Roman"/>
          <w:b/>
          <w:bCs/>
          <w:sz w:val="24"/>
          <w:szCs w:val="24"/>
        </w:rPr>
        <w:tab/>
      </w:r>
      <w:r w:rsidRPr="00870B5A">
        <w:rPr>
          <w:rFonts w:ascii="Times New Roman" w:eastAsia="Times New Roman" w:hAnsi="Times New Roman" w:cs="Times New Roman"/>
          <w:b/>
          <w:bCs/>
          <w:sz w:val="24"/>
          <w:szCs w:val="24"/>
        </w:rPr>
        <w:t>Impact of Broadcast Campaigns on Environmental Sustainability</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Empirical evidence supports the notion that well-designed broadcast campaigns can contribute to long-term environmental sustainability. Ezeh and Aniebo (2020) evaluated the role of television campaigns in reducing water pollution in Rivers State. They found a significant reduction in waste disposal into rivers among communities exposed to the campaigns. This study </w:t>
      </w:r>
      <w:r w:rsidRPr="00870B5A">
        <w:rPr>
          <w:rFonts w:ascii="Times New Roman" w:eastAsia="Times New Roman" w:hAnsi="Times New Roman" w:cs="Times New Roman"/>
          <w:sz w:val="24"/>
          <w:szCs w:val="24"/>
        </w:rPr>
        <w:lastRenderedPageBreak/>
        <w:t>demonstrates the potential for similar campaigns in Kwara State to address pollution issues, such as indiscriminate waste disposal, by promoting sustainable practices.</w:t>
      </w:r>
    </w:p>
    <w:p w:rsidR="00870B5A" w:rsidRPr="00870B5A" w:rsidRDefault="00870B5A" w:rsidP="008F33E2">
      <w:pPr>
        <w:spacing w:before="100" w:beforeAutospacing="1" w:after="100" w:afterAutospacing="1" w:line="360" w:lineRule="auto"/>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Additionally, Ojo and Ajayi (2022) explored the impact of radio campaigns on agricultural waste management in Ogun State. Their findings showed that farmers exposed to educational programs on waste recycling were more likely to adopt sustainable practices. This highlights the importance of targeted messaging in addressing specific environmental challenges in Kwara State, such as waste from farming activities.</w:t>
      </w:r>
      <w:r>
        <w:rPr>
          <w:rFonts w:ascii="Times New Roman" w:eastAsia="Times New Roman" w:hAnsi="Times New Roman" w:cs="Times New Roman"/>
          <w:sz w:val="24"/>
          <w:szCs w:val="24"/>
        </w:rPr>
        <w:t xml:space="preserve"> </w:t>
      </w:r>
      <w:r w:rsidRPr="00870B5A">
        <w:rPr>
          <w:rFonts w:ascii="Times New Roman" w:eastAsia="Times New Roman" w:hAnsi="Times New Roman" w:cs="Times New Roman"/>
          <w:sz w:val="24"/>
          <w:szCs w:val="24"/>
        </w:rPr>
        <w:t>Empirical studies provide robust evidence on the potential of broadcast campaigns to influence audience attitudes and behaviors toward environmental pollution. However, the effectiveness of these campaigns in Kwara State depends on addressing socio-economic barriers, leveraging cultural and demographic insights, and incorporating practical solutions alongside awareness initiatives. Future research should focus on assessing the long-term impact of these campaigns and exploring innovative ways to enhance audience engagement in combating environmental pollution.</w:t>
      </w:r>
    </w:p>
    <w:p w:rsidR="00870B5A" w:rsidRPr="00CD19CF" w:rsidRDefault="00870B5A" w:rsidP="008F33E2">
      <w:pPr>
        <w:spacing w:line="360" w:lineRule="auto"/>
        <w:jc w:val="both"/>
        <w:rPr>
          <w:rFonts w:ascii="Times New Roman" w:hAnsi="Times New Roman" w:cs="Times New Roman"/>
          <w:color w:val="000000" w:themeColor="text1"/>
          <w:sz w:val="24"/>
          <w:szCs w:val="24"/>
        </w:rPr>
      </w:pPr>
    </w:p>
    <w:p w:rsidR="004463BC" w:rsidRPr="00CD19CF" w:rsidRDefault="004463BC"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4463BC" w:rsidRPr="00CD19CF" w:rsidRDefault="00933981" w:rsidP="008F33E2">
      <w:pPr>
        <w:pStyle w:val="Heading3"/>
        <w:spacing w:line="360" w:lineRule="auto"/>
        <w:jc w:val="both"/>
        <w:rPr>
          <w:rFonts w:ascii="Times New Roman" w:hAnsi="Times New Roman" w:cs="Times New Roman"/>
          <w:color w:val="000000" w:themeColor="text1"/>
        </w:rPr>
      </w:pPr>
      <w:r w:rsidRPr="00933981">
        <w:rPr>
          <w:rFonts w:ascii="Times New Roman" w:hAnsi="Times New Roman" w:cs="Times New Roman"/>
          <w:b/>
          <w:color w:val="000000" w:themeColor="text1"/>
        </w:rPr>
        <w:lastRenderedPageBreak/>
        <w:t>REFERENCES</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Ede, F., &amp; Ijeoma, A. (2022). The influence of broadcast campaigns on environmental behavior: A case study of the Nigerian media. </w:t>
      </w:r>
      <w:r w:rsidRPr="00CD19CF">
        <w:rPr>
          <w:rStyle w:val="Emphasis"/>
          <w:rFonts w:ascii="Times New Roman" w:hAnsi="Times New Roman" w:cs="Times New Roman"/>
          <w:color w:val="000000" w:themeColor="text1"/>
          <w:sz w:val="24"/>
          <w:szCs w:val="24"/>
        </w:rPr>
        <w:t>International Journal of Environmental Communication</w:t>
      </w:r>
      <w:r w:rsidRPr="00CD19CF">
        <w:rPr>
          <w:rFonts w:ascii="Times New Roman" w:hAnsi="Times New Roman" w:cs="Times New Roman"/>
          <w:color w:val="000000" w:themeColor="text1"/>
          <w:sz w:val="24"/>
          <w:szCs w:val="24"/>
        </w:rPr>
        <w:t>, 17(1), 89-103.</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Entman, R. M. (1993). Framing: Toward clarification of a fractured paradigm. </w:t>
      </w:r>
      <w:r w:rsidRPr="00CD19CF">
        <w:rPr>
          <w:rStyle w:val="Emphasis"/>
          <w:rFonts w:ascii="Times New Roman" w:hAnsi="Times New Roman" w:cs="Times New Roman"/>
          <w:color w:val="000000" w:themeColor="text1"/>
          <w:sz w:val="24"/>
          <w:szCs w:val="24"/>
        </w:rPr>
        <w:t>Journal of Communication</w:t>
      </w:r>
      <w:r w:rsidRPr="00CD19CF">
        <w:rPr>
          <w:rFonts w:ascii="Times New Roman" w:hAnsi="Times New Roman" w:cs="Times New Roman"/>
          <w:color w:val="000000" w:themeColor="text1"/>
          <w:sz w:val="24"/>
          <w:szCs w:val="24"/>
        </w:rPr>
        <w:t>, 43(4), 51-58.</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Liu, W., Zhang, J., &amp; Li, F. (2017). Media framing of environmental issues: A comparative study of Chinese and American coverage of climate change. </w:t>
      </w:r>
      <w:r w:rsidRPr="00CD19CF">
        <w:rPr>
          <w:rStyle w:val="Emphasis"/>
          <w:rFonts w:ascii="Times New Roman" w:hAnsi="Times New Roman" w:cs="Times New Roman"/>
          <w:color w:val="000000" w:themeColor="text1"/>
          <w:sz w:val="24"/>
          <w:szCs w:val="24"/>
        </w:rPr>
        <w:t>Global Environmental Change</w:t>
      </w:r>
      <w:r w:rsidRPr="00CD19CF">
        <w:rPr>
          <w:rFonts w:ascii="Times New Roman" w:hAnsi="Times New Roman" w:cs="Times New Roman"/>
          <w:color w:val="000000" w:themeColor="text1"/>
          <w:sz w:val="24"/>
          <w:szCs w:val="24"/>
        </w:rPr>
        <w:t>, 45, 67-74.</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Oluwaseun, A. B. (2018). Urban environmental degradation in Nigeria: A case study of Kwara State. </w:t>
      </w:r>
      <w:r w:rsidRPr="00CD19CF">
        <w:rPr>
          <w:rStyle w:val="Emphasis"/>
          <w:rFonts w:ascii="Times New Roman" w:hAnsi="Times New Roman" w:cs="Times New Roman"/>
          <w:color w:val="000000" w:themeColor="text1"/>
          <w:sz w:val="24"/>
          <w:szCs w:val="24"/>
        </w:rPr>
        <w:t>Environmental Management Review</w:t>
      </w:r>
      <w:r w:rsidRPr="00CD19CF">
        <w:rPr>
          <w:rFonts w:ascii="Times New Roman" w:hAnsi="Times New Roman" w:cs="Times New Roman"/>
          <w:color w:val="000000" w:themeColor="text1"/>
          <w:sz w:val="24"/>
          <w:szCs w:val="24"/>
        </w:rPr>
        <w:t>, 18(2), 115-130.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Ojo, T. O. (2020). Media campaigns and the reduction of plastic waste: Case study of radio programs in Nigeria. </w:t>
      </w:r>
      <w:r w:rsidRPr="00CD19CF">
        <w:rPr>
          <w:rStyle w:val="Emphasis"/>
          <w:rFonts w:ascii="Times New Roman" w:hAnsi="Times New Roman" w:cs="Times New Roman"/>
          <w:color w:val="000000" w:themeColor="text1"/>
          <w:sz w:val="24"/>
          <w:szCs w:val="24"/>
        </w:rPr>
        <w:t>Sustainable Development Communications</w:t>
      </w:r>
      <w:r w:rsidRPr="00CD19CF">
        <w:rPr>
          <w:rFonts w:ascii="Times New Roman" w:hAnsi="Times New Roman" w:cs="Times New Roman"/>
          <w:color w:val="000000" w:themeColor="text1"/>
          <w:sz w:val="24"/>
          <w:szCs w:val="24"/>
        </w:rPr>
        <w:t>, 14(3), 75-91.</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Okorie, J. U., &amp; Onyema, E. S. (2020). Media and social change: Exploring the impact of broadcast media in shaping public opinion. </w:t>
      </w:r>
      <w:r w:rsidRPr="00CD19CF">
        <w:rPr>
          <w:rStyle w:val="Emphasis"/>
          <w:rFonts w:ascii="Times New Roman" w:hAnsi="Times New Roman" w:cs="Times New Roman"/>
          <w:color w:val="000000" w:themeColor="text1"/>
          <w:sz w:val="24"/>
          <w:szCs w:val="24"/>
        </w:rPr>
        <w:t>Social Media and Communication Studies</w:t>
      </w:r>
      <w:r w:rsidRPr="00CD19CF">
        <w:rPr>
          <w:rFonts w:ascii="Times New Roman" w:hAnsi="Times New Roman" w:cs="Times New Roman"/>
          <w:color w:val="000000" w:themeColor="text1"/>
          <w:sz w:val="24"/>
          <w:szCs w:val="24"/>
        </w:rPr>
        <w:t>, 19(5), 34-47.</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Olajide, A. M. (2018). The role of media in environmental advocacy: A case study of the Nigerian context. </w:t>
      </w:r>
      <w:r w:rsidRPr="00CD19CF">
        <w:rPr>
          <w:rStyle w:val="Emphasis"/>
          <w:rFonts w:ascii="Times New Roman" w:hAnsi="Times New Roman" w:cs="Times New Roman"/>
          <w:color w:val="000000" w:themeColor="text1"/>
          <w:sz w:val="24"/>
          <w:szCs w:val="24"/>
        </w:rPr>
        <w:t>Journal of Public Affairs and Environmental Policy</w:t>
      </w:r>
      <w:r w:rsidRPr="00CD19CF">
        <w:rPr>
          <w:rFonts w:ascii="Times New Roman" w:hAnsi="Times New Roman" w:cs="Times New Roman"/>
          <w:color w:val="000000" w:themeColor="text1"/>
          <w:sz w:val="24"/>
          <w:szCs w:val="24"/>
        </w:rPr>
        <w:t>, 23(1), 56-70.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Ogunleye, O. R. (2021). The influence of radio in public health and environmental education in Kwara State. </w:t>
      </w:r>
      <w:r w:rsidRPr="00CD19CF">
        <w:rPr>
          <w:rStyle w:val="Emphasis"/>
          <w:rFonts w:ascii="Times New Roman" w:hAnsi="Times New Roman" w:cs="Times New Roman"/>
          <w:color w:val="000000" w:themeColor="text1"/>
          <w:sz w:val="24"/>
          <w:szCs w:val="24"/>
        </w:rPr>
        <w:t>African Journal of Environmental Studies</w:t>
      </w:r>
      <w:r w:rsidRPr="00CD19CF">
        <w:rPr>
          <w:rFonts w:ascii="Times New Roman" w:hAnsi="Times New Roman" w:cs="Times New Roman"/>
          <w:color w:val="000000" w:themeColor="text1"/>
          <w:sz w:val="24"/>
          <w:szCs w:val="24"/>
        </w:rPr>
        <w:t>, 11(2), 44-60.</w:t>
      </w:r>
    </w:p>
    <w:p w:rsidR="004463BC" w:rsidRPr="00CD19CF"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Sulaimon, M., &amp; Ayodele, O. (2020). Water pollution and its effects on public health in Kwara State, Nigeria. </w:t>
      </w:r>
      <w:r w:rsidRPr="00CD19CF">
        <w:rPr>
          <w:rStyle w:val="Emphasis"/>
          <w:rFonts w:ascii="Times New Roman" w:hAnsi="Times New Roman" w:cs="Times New Roman"/>
          <w:color w:val="000000" w:themeColor="text1"/>
          <w:sz w:val="24"/>
          <w:szCs w:val="24"/>
        </w:rPr>
        <w:t>Journal of Environmental Health</w:t>
      </w:r>
      <w:r w:rsidRPr="00CD19CF">
        <w:rPr>
          <w:rFonts w:ascii="Times New Roman" w:hAnsi="Times New Roman" w:cs="Times New Roman"/>
          <w:color w:val="000000" w:themeColor="text1"/>
          <w:sz w:val="24"/>
          <w:szCs w:val="24"/>
        </w:rPr>
        <w:t>, 28(1), 112-124.</w:t>
      </w:r>
    </w:p>
    <w:p w:rsidR="004463BC" w:rsidRDefault="004463BC"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t xml:space="preserve">United Nations. (2015). Transforming our world: The 2030 agenda for sustainable development. </w:t>
      </w:r>
      <w:r w:rsidRPr="00CD19CF">
        <w:rPr>
          <w:rStyle w:val="Emphasis"/>
          <w:rFonts w:ascii="Times New Roman" w:hAnsi="Times New Roman" w:cs="Times New Roman"/>
          <w:color w:val="000000" w:themeColor="text1"/>
          <w:sz w:val="24"/>
          <w:szCs w:val="24"/>
        </w:rPr>
        <w:t>United Nations Publications</w:t>
      </w:r>
      <w:r w:rsidRPr="00CD19CF">
        <w:rPr>
          <w:rFonts w:ascii="Times New Roman" w:hAnsi="Times New Roman" w:cs="Times New Roman"/>
          <w:color w:val="000000" w:themeColor="text1"/>
          <w:sz w:val="24"/>
          <w:szCs w:val="24"/>
        </w:rPr>
        <w:t>.</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lastRenderedPageBreak/>
        <w:t xml:space="preserve">Adedoyin, F. F., &amp; Ojo, T. A. (2017). Impact of radio programs on environmental awareness in South-West Nigeria. </w:t>
      </w:r>
      <w:r w:rsidRPr="00870B5A">
        <w:rPr>
          <w:rFonts w:ascii="Times New Roman" w:eastAsia="Times New Roman" w:hAnsi="Times New Roman" w:cs="Times New Roman"/>
          <w:i/>
          <w:iCs/>
          <w:sz w:val="24"/>
          <w:szCs w:val="24"/>
        </w:rPr>
        <w:t>Journal of Environmental Studies</w:t>
      </w:r>
      <w:r w:rsidRPr="00870B5A">
        <w:rPr>
          <w:rFonts w:ascii="Times New Roman" w:eastAsia="Times New Roman" w:hAnsi="Times New Roman" w:cs="Times New Roman"/>
          <w:sz w:val="24"/>
          <w:szCs w:val="24"/>
        </w:rPr>
        <w:t>, 25(2), 45-60.</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Adeyemi, S., &amp; Okunola, T. (2021). Challenges of broadcast media in promoting environmental sustainability in Oyo State. </w:t>
      </w:r>
      <w:r w:rsidRPr="00870B5A">
        <w:rPr>
          <w:rFonts w:ascii="Times New Roman" w:eastAsia="Times New Roman" w:hAnsi="Times New Roman" w:cs="Times New Roman"/>
          <w:i/>
          <w:iCs/>
          <w:sz w:val="24"/>
          <w:szCs w:val="24"/>
        </w:rPr>
        <w:t>African Media Review</w:t>
      </w:r>
      <w:r w:rsidRPr="00870B5A">
        <w:rPr>
          <w:rFonts w:ascii="Times New Roman" w:eastAsia="Times New Roman" w:hAnsi="Times New Roman" w:cs="Times New Roman"/>
          <w:sz w:val="24"/>
          <w:szCs w:val="24"/>
        </w:rPr>
        <w:t>, 29(1), 78-95.</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Adebayo, J. K., et al. (2019). Radio campaigns and bush burning practices: A case study of Ekiti State. </w:t>
      </w:r>
      <w:r w:rsidRPr="00870B5A">
        <w:rPr>
          <w:rFonts w:ascii="Times New Roman" w:eastAsia="Times New Roman" w:hAnsi="Times New Roman" w:cs="Times New Roman"/>
          <w:i/>
          <w:iCs/>
          <w:sz w:val="24"/>
          <w:szCs w:val="24"/>
        </w:rPr>
        <w:t>Nigerian Journal of Mass Communication Studies</w:t>
      </w:r>
      <w:r w:rsidRPr="00870B5A">
        <w:rPr>
          <w:rFonts w:ascii="Times New Roman" w:eastAsia="Times New Roman" w:hAnsi="Times New Roman" w:cs="Times New Roman"/>
          <w:sz w:val="24"/>
          <w:szCs w:val="24"/>
        </w:rPr>
        <w:t>, 34(3), 112-129.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Akpoghiran, P., &amp; Omoera, O. S. (2019). The role of broadcast media in waste management practices in Delta State. </w:t>
      </w:r>
      <w:r w:rsidRPr="00870B5A">
        <w:rPr>
          <w:rFonts w:ascii="Times New Roman" w:eastAsia="Times New Roman" w:hAnsi="Times New Roman" w:cs="Times New Roman"/>
          <w:i/>
          <w:iCs/>
          <w:sz w:val="24"/>
          <w:szCs w:val="24"/>
        </w:rPr>
        <w:t>Environmental Communication Journal</w:t>
      </w:r>
      <w:r w:rsidRPr="00870B5A">
        <w:rPr>
          <w:rFonts w:ascii="Times New Roman" w:eastAsia="Times New Roman" w:hAnsi="Times New Roman" w:cs="Times New Roman"/>
          <w:sz w:val="24"/>
          <w:szCs w:val="24"/>
        </w:rPr>
        <w:t>, 7(4), 221-239.</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Anyanwu, U., et al. (2016). The impact of television campaigns on environmental behavior in Lagos State. </w:t>
      </w:r>
      <w:r w:rsidRPr="00870B5A">
        <w:rPr>
          <w:rFonts w:ascii="Times New Roman" w:eastAsia="Times New Roman" w:hAnsi="Times New Roman" w:cs="Times New Roman"/>
          <w:i/>
          <w:iCs/>
          <w:sz w:val="24"/>
          <w:szCs w:val="24"/>
        </w:rPr>
        <w:t>Journal of Social Sciences</w:t>
      </w:r>
      <w:r w:rsidRPr="00870B5A">
        <w:rPr>
          <w:rFonts w:ascii="Times New Roman" w:eastAsia="Times New Roman" w:hAnsi="Times New Roman" w:cs="Times New Roman"/>
          <w:sz w:val="24"/>
          <w:szCs w:val="24"/>
        </w:rPr>
        <w:t>, 18(1), 33-46.</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Ezeh, C., &amp; Aniebo, P. (2020). Television campaigns and water pollution reduction in Rivers State. </w:t>
      </w:r>
      <w:r w:rsidRPr="00870B5A">
        <w:rPr>
          <w:rFonts w:ascii="Times New Roman" w:eastAsia="Times New Roman" w:hAnsi="Times New Roman" w:cs="Times New Roman"/>
          <w:i/>
          <w:iCs/>
          <w:sz w:val="24"/>
          <w:szCs w:val="24"/>
        </w:rPr>
        <w:t>Journal of Environmental Sustainability</w:t>
      </w:r>
      <w:r w:rsidRPr="00870B5A">
        <w:rPr>
          <w:rFonts w:ascii="Times New Roman" w:eastAsia="Times New Roman" w:hAnsi="Times New Roman" w:cs="Times New Roman"/>
          <w:sz w:val="24"/>
          <w:szCs w:val="24"/>
        </w:rPr>
        <w:t>, 15(2), 56-72.</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Oladipo, B., &amp; Oyeniyi, R. (2018). Local language broadcasting and environmental awareness in Northern Nigeria. </w:t>
      </w:r>
      <w:r w:rsidRPr="00870B5A">
        <w:rPr>
          <w:rFonts w:ascii="Times New Roman" w:eastAsia="Times New Roman" w:hAnsi="Times New Roman" w:cs="Times New Roman"/>
          <w:i/>
          <w:iCs/>
          <w:sz w:val="24"/>
          <w:szCs w:val="24"/>
        </w:rPr>
        <w:t>Media and Development Journal</w:t>
      </w:r>
      <w:r w:rsidRPr="00870B5A">
        <w:rPr>
          <w:rFonts w:ascii="Times New Roman" w:eastAsia="Times New Roman" w:hAnsi="Times New Roman" w:cs="Times New Roman"/>
          <w:sz w:val="24"/>
          <w:szCs w:val="24"/>
        </w:rPr>
        <w:t>, 12(1), 98-114.</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Ojo, S., &amp; Ajayi, A. (2022). Radio campaigns and agricultural waste management in Ogun State. </w:t>
      </w:r>
      <w:r w:rsidRPr="00870B5A">
        <w:rPr>
          <w:rFonts w:ascii="Times New Roman" w:eastAsia="Times New Roman" w:hAnsi="Times New Roman" w:cs="Times New Roman"/>
          <w:i/>
          <w:iCs/>
          <w:sz w:val="24"/>
          <w:szCs w:val="24"/>
        </w:rPr>
        <w:t>Agricultural Media Quarterly</w:t>
      </w:r>
      <w:r w:rsidRPr="00870B5A">
        <w:rPr>
          <w:rFonts w:ascii="Times New Roman" w:eastAsia="Times New Roman" w:hAnsi="Times New Roman" w:cs="Times New Roman"/>
          <w:sz w:val="24"/>
          <w:szCs w:val="24"/>
        </w:rPr>
        <w:t>, 9(3), 70-88.</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Okoro, N., &amp; Nwafor, K. (2013). Influence of television campaigns on environmental health in Southeast Nigeria. </w:t>
      </w:r>
      <w:r w:rsidRPr="00870B5A">
        <w:rPr>
          <w:rFonts w:ascii="Times New Roman" w:eastAsia="Times New Roman" w:hAnsi="Times New Roman" w:cs="Times New Roman"/>
          <w:i/>
          <w:iCs/>
          <w:sz w:val="24"/>
          <w:szCs w:val="24"/>
        </w:rPr>
        <w:t>Nigerian Journal of Communication</w:t>
      </w:r>
      <w:r w:rsidRPr="00870B5A">
        <w:rPr>
          <w:rFonts w:ascii="Times New Roman" w:eastAsia="Times New Roman" w:hAnsi="Times New Roman" w:cs="Times New Roman"/>
          <w:sz w:val="24"/>
          <w:szCs w:val="24"/>
        </w:rPr>
        <w:t>, 11(2), 43-61.</w:t>
      </w:r>
    </w:p>
    <w:p w:rsidR="00870B5A" w:rsidRPr="00870B5A" w:rsidRDefault="00870B5A" w:rsidP="008F33E2">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870B5A">
        <w:rPr>
          <w:rFonts w:ascii="Times New Roman" w:eastAsia="Times New Roman" w:hAnsi="Times New Roman" w:cs="Times New Roman"/>
          <w:sz w:val="24"/>
          <w:szCs w:val="24"/>
        </w:rPr>
        <w:t xml:space="preserve">Ugwoke, B., et al. (2020). Broadcast campaigns and plastic waste reduction in Enugu State. </w:t>
      </w:r>
      <w:r w:rsidRPr="00870B5A">
        <w:rPr>
          <w:rFonts w:ascii="Times New Roman" w:eastAsia="Times New Roman" w:hAnsi="Times New Roman" w:cs="Times New Roman"/>
          <w:i/>
          <w:iCs/>
          <w:sz w:val="24"/>
          <w:szCs w:val="24"/>
        </w:rPr>
        <w:t>Journal of Media and Society</w:t>
      </w:r>
      <w:r w:rsidRPr="00870B5A">
        <w:rPr>
          <w:rFonts w:ascii="Times New Roman" w:eastAsia="Times New Roman" w:hAnsi="Times New Roman" w:cs="Times New Roman"/>
          <w:sz w:val="24"/>
          <w:szCs w:val="24"/>
        </w:rPr>
        <w:t>, 14(3), 123-140.</w:t>
      </w:r>
    </w:p>
    <w:p w:rsidR="00870B5A" w:rsidRPr="00CD19CF" w:rsidRDefault="00870B5A" w:rsidP="008F33E2">
      <w:pPr>
        <w:spacing w:before="100" w:beforeAutospacing="1" w:after="100" w:afterAutospacing="1" w:line="360" w:lineRule="auto"/>
        <w:ind w:left="720" w:hanging="720"/>
        <w:jc w:val="both"/>
        <w:rPr>
          <w:rFonts w:ascii="Times New Roman" w:hAnsi="Times New Roman" w:cs="Times New Roman"/>
          <w:color w:val="000000" w:themeColor="text1"/>
          <w:sz w:val="24"/>
          <w:szCs w:val="24"/>
        </w:rPr>
      </w:pPr>
    </w:p>
    <w:p w:rsidR="00DA29F5" w:rsidRPr="00CD19CF" w:rsidRDefault="00DA29F5" w:rsidP="008F33E2">
      <w:pPr>
        <w:spacing w:line="360" w:lineRule="auto"/>
        <w:jc w:val="both"/>
        <w:rPr>
          <w:rFonts w:ascii="Times New Roman" w:hAnsi="Times New Roman" w:cs="Times New Roman"/>
          <w:color w:val="000000" w:themeColor="text1"/>
          <w:sz w:val="24"/>
          <w:szCs w:val="24"/>
        </w:rPr>
      </w:pPr>
      <w:r w:rsidRPr="00CD19CF">
        <w:rPr>
          <w:rFonts w:ascii="Times New Roman" w:hAnsi="Times New Roman" w:cs="Times New Roman"/>
          <w:color w:val="000000" w:themeColor="text1"/>
          <w:sz w:val="24"/>
          <w:szCs w:val="24"/>
        </w:rPr>
        <w:br w:type="page"/>
      </w:r>
    </w:p>
    <w:p w:rsidR="00DA29F5" w:rsidRPr="00CD19CF" w:rsidRDefault="00DA29F5" w:rsidP="008F33E2">
      <w:pPr>
        <w:tabs>
          <w:tab w:val="center" w:pos="630"/>
        </w:tabs>
        <w:spacing w:line="24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lastRenderedPageBreak/>
        <w:t>CHAPTER THREE</w:t>
      </w:r>
    </w:p>
    <w:p w:rsidR="00DA29F5" w:rsidRPr="00CD19CF" w:rsidRDefault="00DA29F5" w:rsidP="008F33E2">
      <w:pPr>
        <w:tabs>
          <w:tab w:val="center" w:pos="630"/>
        </w:tabs>
        <w:spacing w:line="360" w:lineRule="auto"/>
        <w:ind w:left="450" w:hanging="450"/>
        <w:jc w:val="center"/>
        <w:rPr>
          <w:rFonts w:ascii="Times New Roman" w:hAnsi="Times New Roman" w:cs="Times New Roman"/>
          <w:b/>
          <w:sz w:val="24"/>
          <w:szCs w:val="24"/>
        </w:rPr>
      </w:pPr>
      <w:r w:rsidRPr="00CD19CF">
        <w:rPr>
          <w:rFonts w:ascii="Times New Roman" w:hAnsi="Times New Roman" w:cs="Times New Roman"/>
          <w:b/>
          <w:sz w:val="24"/>
          <w:szCs w:val="24"/>
        </w:rPr>
        <w:t>RESEARCH DESIGN</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3.1 RESEARCH METHOD</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people, objects or situation by collecting data from a portion of peoples or situation.</w:t>
      </w:r>
    </w:p>
    <w:p w:rsidR="00DA29F5" w:rsidRPr="00CD19CF" w:rsidRDefault="00DA29F5" w:rsidP="008F33E2">
      <w:pPr>
        <w:spacing w:line="360" w:lineRule="auto"/>
        <w:ind w:firstLine="450"/>
        <w:jc w:val="both"/>
        <w:rPr>
          <w:rFonts w:ascii="Times New Roman" w:hAnsi="Times New Roman" w:cs="Times New Roman"/>
          <w:sz w:val="24"/>
          <w:szCs w:val="24"/>
        </w:rPr>
      </w:pPr>
      <w:r w:rsidRPr="00CD19CF">
        <w:rPr>
          <w:rFonts w:ascii="Times New Roman" w:hAnsi="Times New Roman" w:cs="Times New Roman"/>
          <w:sz w:val="24"/>
          <w:szCs w:val="24"/>
        </w:rPr>
        <w:t>Olayiwola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3.2 POPULATION OF STUDY</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Population, according to Euborowalai (2003. 15) refers to the entire subject whom the researcher is investigating or any group of persons or organization being studied by on in investigator that constitute the population. This research work is to research on effect of television viewing on youth culture and tradition, therefore the population of this study comprises of some </w:t>
      </w:r>
      <w:r w:rsidR="0060790C" w:rsidRPr="00CD19CF">
        <w:rPr>
          <w:rFonts w:ascii="Times New Roman" w:hAnsi="Times New Roman" w:cs="Times New Roman"/>
          <w:sz w:val="24"/>
          <w:szCs w:val="24"/>
        </w:rPr>
        <w:t>selected residents</w:t>
      </w:r>
      <w:r w:rsidRPr="00CD19CF">
        <w:rPr>
          <w:rFonts w:ascii="Times New Roman" w:hAnsi="Times New Roman" w:cs="Times New Roman"/>
          <w:sz w:val="24"/>
          <w:szCs w:val="24"/>
        </w:rPr>
        <w:t xml:space="preserve"> in Ilorin, kwara state.</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3.3 SAMPLE SIZE AND SAMPLING TECHNIQUES</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Undoubtedly, it is believed that the sample population of the research was the entire public of </w:t>
      </w:r>
      <w:r w:rsidR="0060790C" w:rsidRPr="00CD19CF">
        <w:rPr>
          <w:rFonts w:ascii="Times New Roman" w:hAnsi="Times New Roman" w:cs="Times New Roman"/>
          <w:sz w:val="24"/>
          <w:szCs w:val="24"/>
        </w:rPr>
        <w:t>Ilorin</w:t>
      </w:r>
      <w:r w:rsidRPr="00CD19CF">
        <w:rPr>
          <w:rFonts w:ascii="Times New Roman" w:hAnsi="Times New Roman" w:cs="Times New Roman"/>
          <w:sz w:val="24"/>
          <w:szCs w:val="24"/>
        </w:rPr>
        <w:t xml:space="preserve">. The researcher </w:t>
      </w:r>
      <w:r w:rsidR="00A905E0">
        <w:rPr>
          <w:rFonts w:ascii="Times New Roman" w:hAnsi="Times New Roman" w:cs="Times New Roman"/>
          <w:sz w:val="24"/>
          <w:szCs w:val="24"/>
        </w:rPr>
        <w:t>will use</w:t>
      </w:r>
      <w:r w:rsidRPr="00CD19CF">
        <w:rPr>
          <w:rFonts w:ascii="Times New Roman" w:hAnsi="Times New Roman" w:cs="Times New Roman"/>
          <w:sz w:val="24"/>
          <w:szCs w:val="24"/>
        </w:rPr>
        <w:t xml:space="preserve"> the purpose sampling, </w:t>
      </w:r>
      <w:r w:rsidR="0060790C" w:rsidRPr="00CD19CF">
        <w:rPr>
          <w:rFonts w:ascii="Times New Roman" w:hAnsi="Times New Roman" w:cs="Times New Roman"/>
          <w:sz w:val="24"/>
          <w:szCs w:val="24"/>
        </w:rPr>
        <w:t>areas of research</w:t>
      </w:r>
      <w:r w:rsidR="00A905E0">
        <w:rPr>
          <w:rFonts w:ascii="Times New Roman" w:hAnsi="Times New Roman" w:cs="Times New Roman"/>
          <w:sz w:val="24"/>
          <w:szCs w:val="24"/>
        </w:rPr>
        <w:t xml:space="preserve"> is Ilorin, kwara state in, Ilorin East local Government will be selected and Gambari ward will be selected among other wards, a random sampling will be established in </w:t>
      </w:r>
      <w:r w:rsidRPr="00CD19CF">
        <w:rPr>
          <w:rFonts w:ascii="Times New Roman" w:hAnsi="Times New Roman" w:cs="Times New Roman"/>
          <w:sz w:val="24"/>
          <w:szCs w:val="24"/>
        </w:rPr>
        <w:t>selecti</w:t>
      </w:r>
      <w:r w:rsidR="00A905E0">
        <w:rPr>
          <w:rFonts w:ascii="Times New Roman" w:hAnsi="Times New Roman" w:cs="Times New Roman"/>
          <w:sz w:val="24"/>
          <w:szCs w:val="24"/>
        </w:rPr>
        <w:t xml:space="preserve">on and </w:t>
      </w:r>
      <w:r w:rsidR="0060790C" w:rsidRPr="00CD19CF">
        <w:rPr>
          <w:rFonts w:ascii="Times New Roman" w:hAnsi="Times New Roman" w:cs="Times New Roman"/>
          <w:sz w:val="24"/>
          <w:szCs w:val="24"/>
        </w:rPr>
        <w:t>1</w:t>
      </w:r>
      <w:r w:rsidRPr="00CD19CF">
        <w:rPr>
          <w:rFonts w:ascii="Times New Roman" w:hAnsi="Times New Roman" w:cs="Times New Roman"/>
          <w:sz w:val="24"/>
          <w:szCs w:val="24"/>
        </w:rPr>
        <w:t xml:space="preserve">00 respondents out of the population among different </w:t>
      </w:r>
      <w:r w:rsidR="0060790C" w:rsidRPr="00CD19CF">
        <w:rPr>
          <w:rFonts w:ascii="Times New Roman" w:hAnsi="Times New Roman" w:cs="Times New Roman"/>
          <w:sz w:val="24"/>
          <w:szCs w:val="24"/>
        </w:rPr>
        <w:t>areas</w:t>
      </w:r>
      <w:r w:rsidRPr="00CD19CF">
        <w:rPr>
          <w:rFonts w:ascii="Times New Roman" w:hAnsi="Times New Roman" w:cs="Times New Roman"/>
          <w:sz w:val="24"/>
          <w:szCs w:val="24"/>
        </w:rPr>
        <w:t xml:space="preserve">. </w:t>
      </w:r>
      <w:r w:rsidR="00A905E0">
        <w:rPr>
          <w:rFonts w:ascii="Times New Roman" w:hAnsi="Times New Roman" w:cs="Times New Roman"/>
          <w:sz w:val="24"/>
          <w:szCs w:val="24"/>
        </w:rPr>
        <w:t xml:space="preserve">100 </w:t>
      </w:r>
      <w:r w:rsidRPr="00CD19CF">
        <w:rPr>
          <w:rFonts w:ascii="Times New Roman" w:hAnsi="Times New Roman" w:cs="Times New Roman"/>
          <w:sz w:val="24"/>
          <w:szCs w:val="24"/>
        </w:rPr>
        <w:t>Questionnaire</w:t>
      </w:r>
      <w:r w:rsidR="00A905E0">
        <w:rPr>
          <w:rFonts w:ascii="Times New Roman" w:hAnsi="Times New Roman" w:cs="Times New Roman"/>
          <w:sz w:val="24"/>
          <w:szCs w:val="24"/>
        </w:rPr>
        <w:t>s</w:t>
      </w:r>
      <w:r w:rsidRPr="00CD19CF">
        <w:rPr>
          <w:rFonts w:ascii="Times New Roman" w:hAnsi="Times New Roman" w:cs="Times New Roman"/>
          <w:sz w:val="24"/>
          <w:szCs w:val="24"/>
        </w:rPr>
        <w:t xml:space="preserve"> w</w:t>
      </w:r>
      <w:r w:rsidR="0060790C" w:rsidRPr="00CD19CF">
        <w:rPr>
          <w:rFonts w:ascii="Times New Roman" w:hAnsi="Times New Roman" w:cs="Times New Roman"/>
          <w:sz w:val="24"/>
          <w:szCs w:val="24"/>
        </w:rPr>
        <w:t>ill be</w:t>
      </w:r>
      <w:r w:rsidRPr="00CD19CF">
        <w:rPr>
          <w:rFonts w:ascii="Times New Roman" w:hAnsi="Times New Roman" w:cs="Times New Roman"/>
          <w:sz w:val="24"/>
          <w:szCs w:val="24"/>
        </w:rPr>
        <w:t xml:space="preserve"> administered on those who make themselves available this ensures hundred percent rate of return.</w:t>
      </w:r>
    </w:p>
    <w:p w:rsidR="00DA29F5" w:rsidRPr="00CD19CF" w:rsidRDefault="00DA29F5" w:rsidP="008F33E2">
      <w:pPr>
        <w:tabs>
          <w:tab w:val="center" w:pos="630"/>
        </w:tabs>
        <w:spacing w:line="24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3.4 INSTRUMENTATION</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This research design is descriptive and expository in nature, questionnaire were use as instrument out data with the respondents opinions or views on the “</w:t>
      </w:r>
      <w:r w:rsidR="0060790C" w:rsidRPr="00CD19CF">
        <w:rPr>
          <w:rFonts w:ascii="Times New Roman" w:hAnsi="Times New Roman" w:cs="Times New Roman"/>
          <w:sz w:val="24"/>
          <w:szCs w:val="24"/>
        </w:rPr>
        <w:t>AUDIENCE ASSESSMENT OF THE INFLUENCE OF BROADCAST CAMPAIGN AGAINST ENVIRONMENTAL POLLUTION IN KWARA STATE</w:t>
      </w:r>
      <w:r w:rsidRPr="00CD19CF">
        <w:rPr>
          <w:rFonts w:ascii="Times New Roman" w:hAnsi="Times New Roman" w:cs="Times New Roman"/>
          <w:sz w:val="24"/>
          <w:szCs w:val="24"/>
        </w:rPr>
        <w:t>.</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lastRenderedPageBreak/>
        <w:t xml:space="preserve">3.5 VALIDITY AND RELIABILITY OF THE INSTRUMENT </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DA29F5" w:rsidRPr="00CD19CF" w:rsidRDefault="00DA29F5" w:rsidP="008F33E2">
      <w:pPr>
        <w:spacing w:line="360" w:lineRule="auto"/>
        <w:ind w:firstLine="720"/>
        <w:jc w:val="both"/>
        <w:rPr>
          <w:rFonts w:ascii="Times New Roman" w:hAnsi="Times New Roman" w:cs="Times New Roman"/>
          <w:b/>
          <w:sz w:val="24"/>
          <w:szCs w:val="24"/>
        </w:rPr>
      </w:pPr>
      <w:r w:rsidRPr="00CD19CF">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3.6 METHOD OF ADMINISTRATION OF INSTRUMENT</w:t>
      </w:r>
    </w:p>
    <w:p w:rsidR="00DA29F5" w:rsidRPr="00CD19CF"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The instrument used in the study is questionnaire and it will be distributed through personal visit and consultation we will consult various respondents at different state in the country. The</w:t>
      </w:r>
      <w:r w:rsidR="0060790C" w:rsidRPr="00CD19CF">
        <w:rPr>
          <w:rFonts w:ascii="Times New Roman" w:hAnsi="Times New Roman" w:cs="Times New Roman"/>
          <w:sz w:val="24"/>
          <w:szCs w:val="24"/>
        </w:rPr>
        <w:t>refore, the total one hundred (1</w:t>
      </w:r>
      <w:r w:rsidRPr="00CD19CF">
        <w:rPr>
          <w:rFonts w:ascii="Times New Roman" w:hAnsi="Times New Roman" w:cs="Times New Roman"/>
          <w:sz w:val="24"/>
          <w:szCs w:val="24"/>
        </w:rPr>
        <w:t>00) questionnaire paper will be distributed and administered within a reasonable period of time.</w:t>
      </w:r>
    </w:p>
    <w:p w:rsidR="00DA29F5" w:rsidRPr="00CD19CF" w:rsidRDefault="00DA29F5" w:rsidP="008F33E2">
      <w:pPr>
        <w:tabs>
          <w:tab w:val="center" w:pos="630"/>
        </w:tabs>
        <w:spacing w:line="360" w:lineRule="auto"/>
        <w:ind w:left="450" w:hanging="450"/>
        <w:jc w:val="both"/>
        <w:rPr>
          <w:rFonts w:ascii="Times New Roman" w:hAnsi="Times New Roman" w:cs="Times New Roman"/>
          <w:b/>
          <w:sz w:val="24"/>
          <w:szCs w:val="24"/>
        </w:rPr>
      </w:pPr>
      <w:r w:rsidRPr="00CD19CF">
        <w:rPr>
          <w:rFonts w:ascii="Times New Roman" w:hAnsi="Times New Roman" w:cs="Times New Roman"/>
          <w:b/>
          <w:sz w:val="24"/>
          <w:szCs w:val="24"/>
        </w:rPr>
        <w:t xml:space="preserve">3.7 METHOD OF DATA ANALYSIS </w:t>
      </w:r>
    </w:p>
    <w:p w:rsidR="00DA29F5" w:rsidRDefault="00DA29F5" w:rsidP="008F33E2">
      <w:pPr>
        <w:spacing w:line="360" w:lineRule="auto"/>
        <w:ind w:firstLine="720"/>
        <w:jc w:val="both"/>
        <w:rPr>
          <w:rFonts w:ascii="Times New Roman" w:hAnsi="Times New Roman" w:cs="Times New Roman"/>
          <w:sz w:val="24"/>
          <w:szCs w:val="24"/>
        </w:rPr>
      </w:pPr>
      <w:r w:rsidRPr="00CD19CF">
        <w:rPr>
          <w:rFonts w:ascii="Times New Roman" w:hAnsi="Times New Roman" w:cs="Times New Roman"/>
          <w:sz w:val="24"/>
          <w:szCs w:val="24"/>
        </w:rPr>
        <w:t xml:space="preserve">To make the analysis of the media collection simple, frequency count </w:t>
      </w:r>
      <w:r w:rsidR="00053CDD">
        <w:rPr>
          <w:rFonts w:ascii="Times New Roman" w:hAnsi="Times New Roman" w:cs="Times New Roman"/>
          <w:sz w:val="24"/>
          <w:szCs w:val="24"/>
        </w:rPr>
        <w:t>will be</w:t>
      </w:r>
      <w:r w:rsidRPr="00CD19CF">
        <w:rPr>
          <w:rFonts w:ascii="Times New Roman" w:hAnsi="Times New Roman" w:cs="Times New Roman"/>
          <w:sz w:val="24"/>
          <w:szCs w:val="24"/>
        </w:rPr>
        <w:t xml:space="preserv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r w:rsidR="0060790C" w:rsidRPr="00CD19CF">
        <w:rPr>
          <w:rFonts w:ascii="Times New Roman" w:hAnsi="Times New Roman" w:cs="Times New Roman"/>
          <w:sz w:val="24"/>
          <w:szCs w:val="24"/>
        </w:rPr>
        <w:t xml:space="preserve"> </w:t>
      </w: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Default="001E3D15" w:rsidP="008F33E2">
      <w:pPr>
        <w:spacing w:line="360" w:lineRule="auto"/>
        <w:ind w:firstLine="720"/>
        <w:jc w:val="both"/>
        <w:rPr>
          <w:rFonts w:ascii="Times New Roman" w:hAnsi="Times New Roman" w:cs="Times New Roman"/>
          <w:sz w:val="24"/>
          <w:szCs w:val="24"/>
        </w:rPr>
      </w:pPr>
    </w:p>
    <w:p w:rsidR="001E3D15" w:rsidRPr="007C24A2" w:rsidRDefault="001E3D15" w:rsidP="001E3D15">
      <w:pPr>
        <w:spacing w:line="360" w:lineRule="auto"/>
        <w:jc w:val="center"/>
      </w:pPr>
      <w:r w:rsidRPr="007C24A2">
        <w:rPr>
          <w:rStyle w:val="Strong"/>
        </w:rPr>
        <w:lastRenderedPageBreak/>
        <w:t>CHAPTER FOUR</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DATA PRESENTATION, ANALYSIS, AND DISCUSSION OF FINDINGS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4.0 Introduction</w:t>
      </w:r>
    </w:p>
    <w:p w:rsidR="001E3D15" w:rsidRPr="007C24A2" w:rsidRDefault="001E3D15" w:rsidP="001E3D15">
      <w:pPr>
        <w:pStyle w:val="NormalWeb"/>
        <w:spacing w:before="0" w:beforeAutospacing="0" w:after="0" w:afterAutospacing="0" w:line="360" w:lineRule="auto"/>
        <w:jc w:val="both"/>
      </w:pPr>
      <w:r w:rsidRPr="007C24A2">
        <w:t>This chapter presents, analyzes, and interprets the data collected from respondents through the administration of structured questionnaires. The analysis aims to evaluate audience perception and the effectiveness of broadcast media campaigns in combating environmental pollution in Kwara State. The data are presented in tabular form and interpreted using descriptive statistical tools such as frequency counts and percentages. This chapter also discusses the findings in relation to the research objectives and questions raised in Chapter One.</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4.1 Presentation of Demographic Data</w:t>
      </w:r>
    </w:p>
    <w:p w:rsidR="001E3D15" w:rsidRPr="007C24A2" w:rsidRDefault="001E3D15" w:rsidP="001E3D15">
      <w:pPr>
        <w:pStyle w:val="Heading4"/>
        <w:spacing w:before="0" w:beforeAutospacing="0" w:after="0" w:afterAutospacing="0" w:line="360" w:lineRule="auto"/>
        <w:jc w:val="both"/>
      </w:pPr>
      <w:r w:rsidRPr="007C24A2">
        <w:rPr>
          <w:rStyle w:val="Strong"/>
          <w:b/>
          <w:bCs/>
        </w:rPr>
        <w:t>4.1.1 Gender Distribution of Respondents</w:t>
      </w:r>
    </w:p>
    <w:tbl>
      <w:tblPr>
        <w:tblW w:w="7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4"/>
        <w:gridCol w:w="2495"/>
        <w:gridCol w:w="3551"/>
      </w:tblGrid>
      <w:tr w:rsidR="001E3D15" w:rsidRPr="007C24A2" w:rsidTr="00B07FFA">
        <w:trPr>
          <w:trHeight w:val="52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Gender</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t>Male</w:t>
            </w:r>
          </w:p>
        </w:tc>
        <w:tc>
          <w:tcPr>
            <w:tcW w:w="0" w:type="auto"/>
            <w:vAlign w:val="center"/>
            <w:hideMark/>
          </w:tcPr>
          <w:p w:rsidR="001E3D15" w:rsidRPr="007C24A2" w:rsidRDefault="001E3D15" w:rsidP="00B07FFA">
            <w:pPr>
              <w:spacing w:line="360" w:lineRule="auto"/>
              <w:jc w:val="both"/>
            </w:pPr>
            <w:r w:rsidRPr="007C24A2">
              <w:t>60</w:t>
            </w:r>
          </w:p>
        </w:tc>
        <w:tc>
          <w:tcPr>
            <w:tcW w:w="0" w:type="auto"/>
            <w:vAlign w:val="center"/>
            <w:hideMark/>
          </w:tcPr>
          <w:p w:rsidR="001E3D15" w:rsidRPr="007C24A2" w:rsidRDefault="001E3D15" w:rsidP="00B07FFA">
            <w:pPr>
              <w:spacing w:line="360" w:lineRule="auto"/>
              <w:jc w:val="both"/>
            </w:pPr>
            <w:r w:rsidRPr="007C24A2">
              <w:t>60%</w:t>
            </w:r>
          </w:p>
        </w:tc>
      </w:tr>
      <w:tr w:rsidR="001E3D15" w:rsidRPr="007C24A2" w:rsidTr="00B07FFA">
        <w:trPr>
          <w:trHeight w:val="536"/>
          <w:tblCellSpacing w:w="15" w:type="dxa"/>
        </w:trPr>
        <w:tc>
          <w:tcPr>
            <w:tcW w:w="0" w:type="auto"/>
            <w:vAlign w:val="center"/>
            <w:hideMark/>
          </w:tcPr>
          <w:p w:rsidR="001E3D15" w:rsidRPr="007C24A2" w:rsidRDefault="001E3D15" w:rsidP="00B07FFA">
            <w:pPr>
              <w:spacing w:line="360" w:lineRule="auto"/>
              <w:jc w:val="both"/>
            </w:pPr>
            <w:r w:rsidRPr="007C24A2">
              <w:t>Female</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2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The table above shows that the majority of respondents (60%) are male, while 40% are female. This suggests a relatively balanced representation of gender, though slightly more males participated in the survey.</w:t>
      </w:r>
    </w:p>
    <w:p w:rsidR="001E3D15" w:rsidRPr="007C24A2" w:rsidRDefault="001E3D15" w:rsidP="001E3D15">
      <w:pPr>
        <w:pStyle w:val="Heading4"/>
        <w:spacing w:before="0" w:beforeAutospacing="0" w:after="0" w:afterAutospacing="0" w:line="360" w:lineRule="auto"/>
        <w:jc w:val="both"/>
      </w:pPr>
      <w:r w:rsidRPr="007C24A2">
        <w:rPr>
          <w:rStyle w:val="Strong"/>
          <w:b/>
          <w:bCs/>
        </w:rPr>
        <w:t>4.1.2 Age Distribution of Respondents</w:t>
      </w:r>
    </w:p>
    <w:tbl>
      <w:tblPr>
        <w:tblW w:w="7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81"/>
        <w:gridCol w:w="1975"/>
        <w:gridCol w:w="2811"/>
      </w:tblGrid>
      <w:tr w:rsidR="001E3D15" w:rsidRPr="007C24A2" w:rsidTr="00B07FFA">
        <w:trPr>
          <w:trHeight w:val="57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Age Range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18–25</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26–35</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t>36–45</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1"/>
          <w:tblCellSpacing w:w="15" w:type="dxa"/>
        </w:trPr>
        <w:tc>
          <w:tcPr>
            <w:tcW w:w="0" w:type="auto"/>
            <w:vAlign w:val="center"/>
            <w:hideMark/>
          </w:tcPr>
          <w:p w:rsidR="001E3D15" w:rsidRPr="007C24A2" w:rsidRDefault="001E3D15" w:rsidP="00B07FFA">
            <w:pPr>
              <w:spacing w:line="360" w:lineRule="auto"/>
              <w:jc w:val="both"/>
            </w:pPr>
            <w:r w:rsidRPr="007C24A2">
              <w:t>46 and above</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56"/>
          <w:tblCellSpacing w:w="15" w:type="dxa"/>
        </w:trPr>
        <w:tc>
          <w:tcPr>
            <w:tcW w:w="0" w:type="auto"/>
            <w:vAlign w:val="center"/>
            <w:hideMark/>
          </w:tcPr>
          <w:p w:rsidR="001E3D15" w:rsidRPr="007C24A2" w:rsidRDefault="001E3D15" w:rsidP="00B07FFA">
            <w:pPr>
              <w:spacing w:line="360" w:lineRule="auto"/>
              <w:jc w:val="both"/>
            </w:pPr>
            <w:r w:rsidRPr="007C24A2">
              <w:rPr>
                <w:rStyle w:val="Strong"/>
              </w:rPr>
              <w:lastRenderedPageBreak/>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A majority of respondents (40%) are between the ages of 26 and 35. This indicates that the sample consists primarily of young adults, a group known to be active media consumers and critical in environmental awareness campaigns.</w:t>
      </w:r>
    </w:p>
    <w:p w:rsidR="001E3D15" w:rsidRPr="007C24A2" w:rsidRDefault="001E3D15" w:rsidP="001E3D15">
      <w:pPr>
        <w:pStyle w:val="Heading4"/>
        <w:spacing w:before="0" w:beforeAutospacing="0" w:after="0" w:afterAutospacing="0" w:line="360" w:lineRule="auto"/>
        <w:jc w:val="both"/>
      </w:pPr>
      <w:r w:rsidRPr="007C24A2">
        <w:rPr>
          <w:rStyle w:val="Strong"/>
          <w:b/>
          <w:bCs/>
        </w:rPr>
        <w:t>4.1.3 Educational Qualification of Respondents</w:t>
      </w:r>
    </w:p>
    <w:tbl>
      <w:tblPr>
        <w:tblW w:w="762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3"/>
        <w:gridCol w:w="1575"/>
        <w:gridCol w:w="2243"/>
      </w:tblGrid>
      <w:tr w:rsidR="001E3D15" w:rsidRPr="007C24A2" w:rsidTr="00B07FFA">
        <w:trPr>
          <w:trHeight w:val="576"/>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Qualification</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SSCE/Equivalent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OND/NCE</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t>HND/Bachelor’s Degree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76"/>
          <w:tblCellSpacing w:w="15" w:type="dxa"/>
        </w:trPr>
        <w:tc>
          <w:tcPr>
            <w:tcW w:w="0" w:type="auto"/>
            <w:vAlign w:val="center"/>
            <w:hideMark/>
          </w:tcPr>
          <w:p w:rsidR="001E3D15" w:rsidRPr="007C24A2" w:rsidRDefault="001E3D15" w:rsidP="00B07FFA">
            <w:pPr>
              <w:spacing w:line="360" w:lineRule="auto"/>
              <w:jc w:val="both"/>
            </w:pPr>
            <w:r w:rsidRPr="007C24A2">
              <w:t>Postgraduate Qualification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61"/>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Default="001E3D15" w:rsidP="001E3D15">
      <w:pPr>
        <w:pStyle w:val="NormalWeb"/>
        <w:spacing w:before="0" w:beforeAutospacing="0" w:after="0" w:afterAutospacing="0" w:line="360" w:lineRule="auto"/>
        <w:jc w:val="both"/>
      </w:pPr>
      <w:r w:rsidRPr="007C24A2">
        <w:rPr>
          <w:rStyle w:val="Strong"/>
        </w:rPr>
        <w:t>Interpretation:</w:t>
      </w:r>
      <w:r w:rsidRPr="007C24A2">
        <w:br/>
        <w:t>A large portion of respondents (50%) hold a Higher National Diploma (HND) or Bachelor’s degree. This shows a relatively educated sample population capable of understanding and interpreting broadcast messages on environmental issues.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4.2 Analysis of Research Questions</w:t>
      </w:r>
    </w:p>
    <w:p w:rsidR="001E3D15" w:rsidRPr="007C24A2" w:rsidRDefault="001E3D15" w:rsidP="001E3D15">
      <w:pPr>
        <w:pStyle w:val="Heading4"/>
        <w:spacing w:before="0" w:beforeAutospacing="0" w:after="0" w:afterAutospacing="0" w:line="360" w:lineRule="auto"/>
        <w:jc w:val="both"/>
      </w:pPr>
      <w:r w:rsidRPr="007C24A2">
        <w:rPr>
          <w:rStyle w:val="Strong"/>
          <w:b/>
          <w:bCs/>
        </w:rPr>
        <w:t>4.2.1 How aware are the residents of Kwara State about broadcast campaigns against environmental pollution?</w:t>
      </w:r>
    </w:p>
    <w:tbl>
      <w:tblPr>
        <w:tblW w:w="754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7"/>
        <w:gridCol w:w="1825"/>
        <w:gridCol w:w="2597"/>
      </w:tblGrid>
      <w:tr w:rsidR="001E3D15" w:rsidRPr="007C24A2" w:rsidTr="00B07FFA">
        <w:trPr>
          <w:trHeight w:val="572"/>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Awareness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Very Aware</w:t>
            </w:r>
          </w:p>
        </w:tc>
        <w:tc>
          <w:tcPr>
            <w:tcW w:w="0" w:type="auto"/>
            <w:vAlign w:val="center"/>
            <w:hideMark/>
          </w:tcPr>
          <w:p w:rsidR="001E3D15" w:rsidRPr="007C24A2" w:rsidRDefault="001E3D15" w:rsidP="00B07FFA">
            <w:pPr>
              <w:spacing w:line="360" w:lineRule="auto"/>
              <w:jc w:val="both"/>
            </w:pPr>
            <w:r w:rsidRPr="007C24A2">
              <w:t>50</w:t>
            </w:r>
          </w:p>
        </w:tc>
        <w:tc>
          <w:tcPr>
            <w:tcW w:w="0" w:type="auto"/>
            <w:vAlign w:val="center"/>
            <w:hideMark/>
          </w:tcPr>
          <w:p w:rsidR="001E3D15" w:rsidRPr="007C24A2" w:rsidRDefault="001E3D15" w:rsidP="00B07FFA">
            <w:pPr>
              <w:spacing w:line="360" w:lineRule="auto"/>
              <w:jc w:val="both"/>
            </w:pPr>
            <w:r w:rsidRPr="007C24A2">
              <w:t>50%</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t>Moderately Aware</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t>Slightly Aware</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87"/>
          <w:tblCellSpacing w:w="15" w:type="dxa"/>
        </w:trPr>
        <w:tc>
          <w:tcPr>
            <w:tcW w:w="0" w:type="auto"/>
            <w:vAlign w:val="center"/>
            <w:hideMark/>
          </w:tcPr>
          <w:p w:rsidR="001E3D15" w:rsidRPr="007C24A2" w:rsidRDefault="001E3D15" w:rsidP="00B07FFA">
            <w:pPr>
              <w:spacing w:line="360" w:lineRule="auto"/>
              <w:jc w:val="both"/>
            </w:pPr>
            <w:r w:rsidRPr="007C24A2">
              <w:lastRenderedPageBreak/>
              <w:t>Not Aware at All</w:t>
            </w:r>
          </w:p>
        </w:tc>
        <w:tc>
          <w:tcPr>
            <w:tcW w:w="0" w:type="auto"/>
            <w:vAlign w:val="center"/>
            <w:hideMark/>
          </w:tcPr>
          <w:p w:rsidR="001E3D15" w:rsidRPr="007C24A2" w:rsidRDefault="001E3D15" w:rsidP="00B07FFA">
            <w:pPr>
              <w:spacing w:line="360" w:lineRule="auto"/>
              <w:jc w:val="both"/>
            </w:pPr>
            <w:r w:rsidRPr="007C24A2">
              <w:t>5</w:t>
            </w:r>
          </w:p>
        </w:tc>
        <w:tc>
          <w:tcPr>
            <w:tcW w:w="0" w:type="auto"/>
            <w:vAlign w:val="center"/>
            <w:hideMark/>
          </w:tcPr>
          <w:p w:rsidR="001E3D15" w:rsidRPr="007C24A2" w:rsidRDefault="001E3D15" w:rsidP="00B07FFA">
            <w:pPr>
              <w:spacing w:line="360" w:lineRule="auto"/>
              <w:jc w:val="both"/>
            </w:pPr>
            <w:r w:rsidRPr="007C24A2">
              <w:t>5%</w:t>
            </w:r>
          </w:p>
        </w:tc>
      </w:tr>
      <w:tr w:rsidR="001E3D15" w:rsidRPr="007C24A2" w:rsidTr="00B07FFA">
        <w:trPr>
          <w:trHeight w:val="572"/>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Half of the respondents indicated that they are “Very Aware” of broadcast campaigns addressing environmental pollution, while 30% are moderately aware. This suggests a high level of awareness, indicating that broadcast media has made a significant impact in disseminating messages on environmental protection.</w:t>
      </w:r>
    </w:p>
    <w:p w:rsidR="001E3D15" w:rsidRPr="007C24A2" w:rsidRDefault="001E3D15" w:rsidP="001E3D15">
      <w:pPr>
        <w:pStyle w:val="Heading4"/>
        <w:spacing w:before="0" w:beforeAutospacing="0" w:after="0" w:afterAutospacing="0" w:line="360" w:lineRule="auto"/>
        <w:jc w:val="both"/>
      </w:pPr>
      <w:r w:rsidRPr="007C24A2">
        <w:rPr>
          <w:rStyle w:val="Strong"/>
          <w:b/>
          <w:bCs/>
        </w:rPr>
        <w:t>4.2.2 Which broadcast channels are most effective in reaching the audience on environmental issues?</w:t>
      </w:r>
    </w:p>
    <w:tbl>
      <w:tblPr>
        <w:tblW w:w="737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30"/>
        <w:gridCol w:w="1547"/>
        <w:gridCol w:w="2202"/>
      </w:tblGrid>
      <w:tr w:rsidR="001E3D15" w:rsidRPr="007C24A2" w:rsidTr="00B07FFA">
        <w:trPr>
          <w:trHeight w:val="431"/>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Preferred Medium</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Radio</w:t>
            </w:r>
          </w:p>
        </w:tc>
        <w:tc>
          <w:tcPr>
            <w:tcW w:w="0" w:type="auto"/>
            <w:vAlign w:val="center"/>
            <w:hideMark/>
          </w:tcPr>
          <w:p w:rsidR="001E3D15" w:rsidRPr="007C24A2" w:rsidRDefault="001E3D15" w:rsidP="00B07FFA">
            <w:pPr>
              <w:spacing w:line="360" w:lineRule="auto"/>
              <w:jc w:val="both"/>
            </w:pPr>
            <w:r w:rsidRPr="007C24A2">
              <w:t>40</w:t>
            </w:r>
          </w:p>
        </w:tc>
        <w:tc>
          <w:tcPr>
            <w:tcW w:w="0" w:type="auto"/>
            <w:vAlign w:val="center"/>
            <w:hideMark/>
          </w:tcPr>
          <w:p w:rsidR="001E3D15" w:rsidRPr="007C24A2" w:rsidRDefault="001E3D15" w:rsidP="00B07FFA">
            <w:pPr>
              <w:spacing w:line="360" w:lineRule="auto"/>
              <w:jc w:val="both"/>
            </w:pPr>
            <w:r w:rsidRPr="007C24A2">
              <w:t>40%</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Television</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Online Broadcasting</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431"/>
          <w:tblCellSpacing w:w="15" w:type="dxa"/>
        </w:trPr>
        <w:tc>
          <w:tcPr>
            <w:tcW w:w="0" w:type="auto"/>
            <w:vAlign w:val="center"/>
            <w:hideMark/>
          </w:tcPr>
          <w:p w:rsidR="001E3D15" w:rsidRPr="007C24A2" w:rsidRDefault="001E3D15" w:rsidP="00B07FFA">
            <w:pPr>
              <w:spacing w:line="360" w:lineRule="auto"/>
              <w:jc w:val="both"/>
            </w:pPr>
            <w:r w:rsidRPr="007C24A2">
              <w:t>Community Loudspeakers</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80"/>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Radio is the most widely accessed broadcast medium (40%), followed by television (35%). This can be attributed to radio’s affordability and accessibility in both urban and rural areas. Online broadcasting is gaining ground but is yet to reach the penetration of traditional media.</w:t>
      </w:r>
    </w:p>
    <w:p w:rsidR="001E3D15" w:rsidRPr="007C24A2" w:rsidRDefault="001E3D15" w:rsidP="001E3D15">
      <w:pPr>
        <w:pStyle w:val="Heading4"/>
        <w:spacing w:before="0" w:beforeAutospacing="0" w:after="0" w:afterAutospacing="0" w:line="360" w:lineRule="auto"/>
        <w:jc w:val="both"/>
      </w:pPr>
      <w:r w:rsidRPr="007C24A2">
        <w:rPr>
          <w:rStyle w:val="Strong"/>
          <w:b/>
          <w:bCs/>
        </w:rPr>
        <w:t>4.2.3 What is the perceived influence of broadcast campaigns on public behavior towards environmental pollution?</w:t>
      </w:r>
    </w:p>
    <w:tbl>
      <w:tblPr>
        <w:tblW w:w="74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14"/>
        <w:gridCol w:w="1828"/>
        <w:gridCol w:w="2601"/>
      </w:tblGrid>
      <w:tr w:rsidR="001E3D15" w:rsidRPr="007C24A2" w:rsidTr="00B07FFA">
        <w:trPr>
          <w:trHeight w:val="52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Influence Level</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Very Influential</w:t>
            </w:r>
          </w:p>
        </w:tc>
        <w:tc>
          <w:tcPr>
            <w:tcW w:w="0" w:type="auto"/>
            <w:vAlign w:val="center"/>
            <w:hideMark/>
          </w:tcPr>
          <w:p w:rsidR="001E3D15" w:rsidRPr="007C24A2" w:rsidRDefault="001E3D15" w:rsidP="00B07FFA">
            <w:pPr>
              <w:spacing w:line="360" w:lineRule="auto"/>
              <w:jc w:val="both"/>
            </w:pPr>
            <w:r w:rsidRPr="007C24A2">
              <w:t>45</w:t>
            </w:r>
          </w:p>
        </w:tc>
        <w:tc>
          <w:tcPr>
            <w:tcW w:w="0" w:type="auto"/>
            <w:vAlign w:val="center"/>
            <w:hideMark/>
          </w:tcPr>
          <w:p w:rsidR="001E3D15" w:rsidRPr="007C24A2" w:rsidRDefault="001E3D15" w:rsidP="00B07FFA">
            <w:pPr>
              <w:spacing w:line="360" w:lineRule="auto"/>
              <w:jc w:val="both"/>
            </w:pPr>
            <w:r w:rsidRPr="007C24A2">
              <w:t>45%</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lastRenderedPageBreak/>
              <w:t>Influential</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t>Slightly Influential</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29"/>
          <w:tblCellSpacing w:w="15" w:type="dxa"/>
        </w:trPr>
        <w:tc>
          <w:tcPr>
            <w:tcW w:w="0" w:type="auto"/>
            <w:vAlign w:val="center"/>
            <w:hideMark/>
          </w:tcPr>
          <w:p w:rsidR="001E3D15" w:rsidRPr="007C24A2" w:rsidRDefault="001E3D15" w:rsidP="00B07FFA">
            <w:pPr>
              <w:spacing w:line="360" w:lineRule="auto"/>
              <w:jc w:val="both"/>
            </w:pPr>
            <w:r w:rsidRPr="007C24A2">
              <w:t>Not Influential</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4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A majority of respondents (75%) believe that broadcast campaigns have either a “Very Influential” or “Influential” effect on people’s behavior towards environmental pollution. This suggests that these campaigns are successfully prompting people to adopt more eco-friendly practices.</w:t>
      </w:r>
    </w:p>
    <w:p w:rsidR="001E3D15" w:rsidRPr="007C24A2" w:rsidRDefault="001E3D15" w:rsidP="001E3D15">
      <w:pPr>
        <w:pStyle w:val="Heading4"/>
        <w:spacing w:before="0" w:beforeAutospacing="0" w:after="0" w:afterAutospacing="0" w:line="360" w:lineRule="auto"/>
        <w:jc w:val="both"/>
      </w:pPr>
      <w:r w:rsidRPr="007C24A2">
        <w:rPr>
          <w:rStyle w:val="Strong"/>
          <w:b/>
          <w:bCs/>
        </w:rPr>
        <w:t>4.2.4 What types of environmental issues are most emphasized in broadcast campaigns?</w:t>
      </w:r>
    </w:p>
    <w:tbl>
      <w:tblPr>
        <w:tblW w:w="74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4"/>
        <w:gridCol w:w="1500"/>
        <w:gridCol w:w="2136"/>
      </w:tblGrid>
      <w:tr w:rsidR="001E3D15" w:rsidRPr="007C24A2" w:rsidTr="00B07FFA">
        <w:trPr>
          <w:trHeight w:val="150"/>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t>Issues Highlighted</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Waste Management</w:t>
            </w:r>
          </w:p>
        </w:tc>
        <w:tc>
          <w:tcPr>
            <w:tcW w:w="0" w:type="auto"/>
            <w:vAlign w:val="center"/>
            <w:hideMark/>
          </w:tcPr>
          <w:p w:rsidR="001E3D15" w:rsidRPr="007C24A2" w:rsidRDefault="001E3D15" w:rsidP="00B07FFA">
            <w:pPr>
              <w:spacing w:line="360" w:lineRule="auto"/>
              <w:jc w:val="both"/>
            </w:pPr>
            <w:r w:rsidRPr="007C24A2">
              <w:t>35</w:t>
            </w:r>
          </w:p>
        </w:tc>
        <w:tc>
          <w:tcPr>
            <w:tcW w:w="0" w:type="auto"/>
            <w:vAlign w:val="center"/>
            <w:hideMark/>
          </w:tcPr>
          <w:p w:rsidR="001E3D15" w:rsidRPr="007C24A2" w:rsidRDefault="001E3D15" w:rsidP="00B07FFA">
            <w:pPr>
              <w:spacing w:line="360" w:lineRule="auto"/>
              <w:jc w:val="both"/>
            </w:pPr>
            <w:r w:rsidRPr="007C24A2">
              <w:t>35%</w:t>
            </w:r>
          </w:p>
        </w:tc>
      </w:tr>
      <w:tr w:rsidR="001E3D15" w:rsidRPr="007C24A2" w:rsidTr="00B07FFA">
        <w:trPr>
          <w:trHeight w:val="150"/>
          <w:tblCellSpacing w:w="15" w:type="dxa"/>
        </w:trPr>
        <w:tc>
          <w:tcPr>
            <w:tcW w:w="0" w:type="auto"/>
            <w:vAlign w:val="center"/>
            <w:hideMark/>
          </w:tcPr>
          <w:p w:rsidR="001E3D15" w:rsidRPr="007C24A2" w:rsidRDefault="001E3D15" w:rsidP="00B07FFA">
            <w:pPr>
              <w:spacing w:line="360" w:lineRule="auto"/>
              <w:jc w:val="both"/>
            </w:pPr>
            <w:r w:rsidRPr="007C24A2">
              <w:t>Air Pollution</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Water Pollution</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t>Deforestation</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608"/>
          <w:tblCellSpacing w:w="15" w:type="dxa"/>
        </w:trPr>
        <w:tc>
          <w:tcPr>
            <w:tcW w:w="0" w:type="auto"/>
            <w:vAlign w:val="center"/>
            <w:hideMark/>
          </w:tcPr>
          <w:p w:rsidR="001E3D15" w:rsidRPr="007C24A2" w:rsidRDefault="001E3D15" w:rsidP="00B07FFA">
            <w:pPr>
              <w:spacing w:line="360" w:lineRule="auto"/>
              <w:jc w:val="both"/>
            </w:pPr>
            <w:r w:rsidRPr="007C24A2">
              <w:t>General Environmental Care</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3"/>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Waste management tops the list of environmental issues featured in broadcast campaigns. This is likely due to its visibility and direct impact on communities. Other issues like air and water pollution also feature prominently, reflecting a broad range of concerns tackled by broadcasters.</w:t>
      </w:r>
    </w:p>
    <w:p w:rsidR="001E3D15" w:rsidRPr="007C24A2" w:rsidRDefault="001E3D15" w:rsidP="001E3D15">
      <w:pPr>
        <w:pStyle w:val="Heading4"/>
        <w:spacing w:before="0" w:beforeAutospacing="0" w:after="0" w:afterAutospacing="0" w:line="360" w:lineRule="auto"/>
        <w:jc w:val="both"/>
      </w:pPr>
      <w:r w:rsidRPr="007C24A2">
        <w:rPr>
          <w:rStyle w:val="Strong"/>
          <w:b/>
          <w:bCs/>
        </w:rPr>
        <w:t>4.2.5 What challenges affect the effectiveness of broadcast campaigns on environmental pollution in Kwara State?</w:t>
      </w:r>
    </w:p>
    <w:tbl>
      <w:tblPr>
        <w:tblW w:w="835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40"/>
        <w:gridCol w:w="1575"/>
        <w:gridCol w:w="2243"/>
      </w:tblGrid>
      <w:tr w:rsidR="001E3D15" w:rsidRPr="007C24A2" w:rsidTr="00B07FFA">
        <w:trPr>
          <w:trHeight w:val="579"/>
          <w:tblHeader/>
          <w:tblCellSpacing w:w="15" w:type="dxa"/>
        </w:trPr>
        <w:tc>
          <w:tcPr>
            <w:tcW w:w="0" w:type="auto"/>
            <w:vAlign w:val="center"/>
            <w:hideMark/>
          </w:tcPr>
          <w:p w:rsidR="001E3D15" w:rsidRPr="007C24A2" w:rsidRDefault="001E3D15" w:rsidP="00B07FFA">
            <w:pPr>
              <w:spacing w:line="360" w:lineRule="auto"/>
              <w:jc w:val="both"/>
              <w:rPr>
                <w:b/>
                <w:bCs/>
              </w:rPr>
            </w:pPr>
            <w:r w:rsidRPr="007C24A2">
              <w:rPr>
                <w:b/>
                <w:bCs/>
              </w:rPr>
              <w:lastRenderedPageBreak/>
              <w:t>Identified Challenge</w:t>
            </w:r>
          </w:p>
        </w:tc>
        <w:tc>
          <w:tcPr>
            <w:tcW w:w="0" w:type="auto"/>
            <w:vAlign w:val="center"/>
            <w:hideMark/>
          </w:tcPr>
          <w:p w:rsidR="001E3D15" w:rsidRPr="007C24A2" w:rsidRDefault="001E3D15" w:rsidP="00B07FFA">
            <w:pPr>
              <w:spacing w:line="360" w:lineRule="auto"/>
              <w:jc w:val="both"/>
              <w:rPr>
                <w:b/>
                <w:bCs/>
              </w:rPr>
            </w:pPr>
            <w:r w:rsidRPr="007C24A2">
              <w:rPr>
                <w:b/>
                <w:bCs/>
              </w:rPr>
              <w:t>Frequency</w:t>
            </w:r>
          </w:p>
        </w:tc>
        <w:tc>
          <w:tcPr>
            <w:tcW w:w="0" w:type="auto"/>
            <w:vAlign w:val="center"/>
            <w:hideMark/>
          </w:tcPr>
          <w:p w:rsidR="001E3D15" w:rsidRPr="007C24A2" w:rsidRDefault="001E3D15" w:rsidP="00B07FFA">
            <w:pPr>
              <w:spacing w:line="360" w:lineRule="auto"/>
              <w:jc w:val="both"/>
              <w:rPr>
                <w:b/>
                <w:bCs/>
              </w:rPr>
            </w:pPr>
            <w:r w:rsidRPr="007C24A2">
              <w:rPr>
                <w:b/>
                <w:bCs/>
              </w:rPr>
              <w:t>Percentage (%)</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Limited Access to Electricity</w:t>
            </w:r>
          </w:p>
        </w:tc>
        <w:tc>
          <w:tcPr>
            <w:tcW w:w="0" w:type="auto"/>
            <w:vAlign w:val="center"/>
            <w:hideMark/>
          </w:tcPr>
          <w:p w:rsidR="001E3D15" w:rsidRPr="007C24A2" w:rsidRDefault="001E3D15" w:rsidP="00B07FFA">
            <w:pPr>
              <w:spacing w:line="360" w:lineRule="auto"/>
              <w:jc w:val="both"/>
            </w:pPr>
            <w:r w:rsidRPr="007C24A2">
              <w:t>25</w:t>
            </w:r>
          </w:p>
        </w:tc>
        <w:tc>
          <w:tcPr>
            <w:tcW w:w="0" w:type="auto"/>
            <w:vAlign w:val="center"/>
            <w:hideMark/>
          </w:tcPr>
          <w:p w:rsidR="001E3D15" w:rsidRPr="007C24A2" w:rsidRDefault="001E3D15" w:rsidP="00B07FFA">
            <w:pPr>
              <w:spacing w:line="360" w:lineRule="auto"/>
              <w:jc w:val="both"/>
            </w:pPr>
            <w:r w:rsidRPr="007C24A2">
              <w:t>25%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Low Media Reach in Rural Areas</w:t>
            </w:r>
          </w:p>
        </w:tc>
        <w:tc>
          <w:tcPr>
            <w:tcW w:w="0" w:type="auto"/>
            <w:vAlign w:val="center"/>
            <w:hideMark/>
          </w:tcPr>
          <w:p w:rsidR="001E3D15" w:rsidRPr="007C24A2" w:rsidRDefault="001E3D15" w:rsidP="00B07FFA">
            <w:pPr>
              <w:spacing w:line="360" w:lineRule="auto"/>
              <w:jc w:val="both"/>
            </w:pPr>
            <w:r w:rsidRPr="007C24A2">
              <w:t>30</w:t>
            </w:r>
          </w:p>
        </w:tc>
        <w:tc>
          <w:tcPr>
            <w:tcW w:w="0" w:type="auto"/>
            <w:vAlign w:val="center"/>
            <w:hideMark/>
          </w:tcPr>
          <w:p w:rsidR="001E3D15" w:rsidRPr="007C24A2" w:rsidRDefault="001E3D15" w:rsidP="00B07FFA">
            <w:pPr>
              <w:spacing w:line="360" w:lineRule="auto"/>
              <w:jc w:val="both"/>
            </w:pPr>
            <w:r w:rsidRPr="007C24A2">
              <w:t>30%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Inconsistent Programming</w:t>
            </w:r>
          </w:p>
        </w:tc>
        <w:tc>
          <w:tcPr>
            <w:tcW w:w="0" w:type="auto"/>
            <w:vAlign w:val="center"/>
            <w:hideMark/>
          </w:tcPr>
          <w:p w:rsidR="001E3D15" w:rsidRPr="007C24A2" w:rsidRDefault="001E3D15" w:rsidP="00B07FFA">
            <w:pPr>
              <w:spacing w:line="360" w:lineRule="auto"/>
              <w:jc w:val="both"/>
            </w:pPr>
            <w:r w:rsidRPr="007C24A2">
              <w:t>20</w:t>
            </w:r>
          </w:p>
        </w:tc>
        <w:tc>
          <w:tcPr>
            <w:tcW w:w="0" w:type="auto"/>
            <w:vAlign w:val="center"/>
            <w:hideMark/>
          </w:tcPr>
          <w:p w:rsidR="001E3D15" w:rsidRPr="007C24A2" w:rsidRDefault="001E3D15" w:rsidP="00B07FFA">
            <w:pPr>
              <w:spacing w:line="360" w:lineRule="auto"/>
              <w:jc w:val="both"/>
            </w:pPr>
            <w:r w:rsidRPr="007C24A2">
              <w:t>20%</w:t>
            </w:r>
          </w:p>
        </w:tc>
      </w:tr>
      <w:tr w:rsidR="001E3D15" w:rsidRPr="007C24A2" w:rsidTr="00B07FFA">
        <w:trPr>
          <w:trHeight w:val="595"/>
          <w:tblCellSpacing w:w="15" w:type="dxa"/>
        </w:trPr>
        <w:tc>
          <w:tcPr>
            <w:tcW w:w="0" w:type="auto"/>
            <w:vAlign w:val="center"/>
            <w:hideMark/>
          </w:tcPr>
          <w:p w:rsidR="001E3D15" w:rsidRPr="007C24A2" w:rsidRDefault="001E3D15" w:rsidP="00B07FFA">
            <w:pPr>
              <w:spacing w:line="360" w:lineRule="auto"/>
              <w:jc w:val="both"/>
            </w:pPr>
            <w:r w:rsidRPr="007C24A2">
              <w:t>Language Barrier</w:t>
            </w:r>
          </w:p>
        </w:tc>
        <w:tc>
          <w:tcPr>
            <w:tcW w:w="0" w:type="auto"/>
            <w:vAlign w:val="center"/>
            <w:hideMark/>
          </w:tcPr>
          <w:p w:rsidR="001E3D15" w:rsidRPr="007C24A2" w:rsidRDefault="001E3D15" w:rsidP="00B07FFA">
            <w:pPr>
              <w:spacing w:line="360" w:lineRule="auto"/>
              <w:jc w:val="both"/>
            </w:pPr>
            <w:r w:rsidRPr="007C24A2">
              <w:t>15</w:t>
            </w:r>
          </w:p>
        </w:tc>
        <w:tc>
          <w:tcPr>
            <w:tcW w:w="0" w:type="auto"/>
            <w:vAlign w:val="center"/>
            <w:hideMark/>
          </w:tcPr>
          <w:p w:rsidR="001E3D15" w:rsidRPr="007C24A2" w:rsidRDefault="001E3D15" w:rsidP="00B07FFA">
            <w:pPr>
              <w:spacing w:line="360" w:lineRule="auto"/>
              <w:jc w:val="both"/>
            </w:pPr>
            <w:r w:rsidRPr="007C24A2">
              <w:t>15%</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t>Lack of Audience Engagement</w:t>
            </w:r>
          </w:p>
        </w:tc>
        <w:tc>
          <w:tcPr>
            <w:tcW w:w="0" w:type="auto"/>
            <w:vAlign w:val="center"/>
            <w:hideMark/>
          </w:tcPr>
          <w:p w:rsidR="001E3D15" w:rsidRPr="007C24A2" w:rsidRDefault="001E3D15" w:rsidP="00B07FFA">
            <w:pPr>
              <w:spacing w:line="360" w:lineRule="auto"/>
              <w:jc w:val="both"/>
            </w:pPr>
            <w:r w:rsidRPr="007C24A2">
              <w:t>10</w:t>
            </w:r>
          </w:p>
        </w:tc>
        <w:tc>
          <w:tcPr>
            <w:tcW w:w="0" w:type="auto"/>
            <w:vAlign w:val="center"/>
            <w:hideMark/>
          </w:tcPr>
          <w:p w:rsidR="001E3D15" w:rsidRPr="007C24A2" w:rsidRDefault="001E3D15" w:rsidP="00B07FFA">
            <w:pPr>
              <w:spacing w:line="360" w:lineRule="auto"/>
              <w:jc w:val="both"/>
            </w:pPr>
            <w:r w:rsidRPr="007C24A2">
              <w:t>10%</w:t>
            </w:r>
          </w:p>
        </w:tc>
      </w:tr>
      <w:tr w:rsidR="001E3D15" w:rsidRPr="007C24A2" w:rsidTr="00B07FFA">
        <w:trPr>
          <w:trHeight w:val="579"/>
          <w:tblCellSpacing w:w="15" w:type="dxa"/>
        </w:trPr>
        <w:tc>
          <w:tcPr>
            <w:tcW w:w="0" w:type="auto"/>
            <w:vAlign w:val="center"/>
            <w:hideMark/>
          </w:tcPr>
          <w:p w:rsidR="001E3D15" w:rsidRPr="007C24A2" w:rsidRDefault="001E3D15" w:rsidP="00B07FFA">
            <w:pPr>
              <w:spacing w:line="360" w:lineRule="auto"/>
              <w:jc w:val="both"/>
            </w:pPr>
            <w:r w:rsidRPr="007C24A2">
              <w:rPr>
                <w:rStyle w:val="Strong"/>
              </w:rPr>
              <w:t>Total</w:t>
            </w:r>
          </w:p>
        </w:tc>
        <w:tc>
          <w:tcPr>
            <w:tcW w:w="0" w:type="auto"/>
            <w:vAlign w:val="center"/>
            <w:hideMark/>
          </w:tcPr>
          <w:p w:rsidR="001E3D15" w:rsidRPr="007C24A2" w:rsidRDefault="001E3D15" w:rsidP="00B07FFA">
            <w:pPr>
              <w:spacing w:line="360" w:lineRule="auto"/>
              <w:jc w:val="both"/>
            </w:pPr>
            <w:r w:rsidRPr="007C24A2">
              <w:rPr>
                <w:rStyle w:val="Strong"/>
              </w:rPr>
              <w:t>100</w:t>
            </w:r>
          </w:p>
        </w:tc>
        <w:tc>
          <w:tcPr>
            <w:tcW w:w="0" w:type="auto"/>
            <w:vAlign w:val="center"/>
            <w:hideMark/>
          </w:tcPr>
          <w:p w:rsidR="001E3D15" w:rsidRPr="007C24A2" w:rsidRDefault="001E3D15" w:rsidP="00B07FFA">
            <w:pPr>
              <w:spacing w:line="360" w:lineRule="auto"/>
              <w:jc w:val="both"/>
            </w:pPr>
            <w:r w:rsidRPr="007C24A2">
              <w:rPr>
                <w:rStyle w:val="Strong"/>
              </w:rPr>
              <w:t>100%</w:t>
            </w:r>
          </w:p>
        </w:tc>
      </w:tr>
    </w:tbl>
    <w:p w:rsidR="001E3D15" w:rsidRPr="007C24A2" w:rsidRDefault="001E3D15" w:rsidP="001E3D15">
      <w:pPr>
        <w:pStyle w:val="NormalWeb"/>
        <w:spacing w:before="0" w:beforeAutospacing="0" w:after="0" w:afterAutospacing="0" w:line="360" w:lineRule="auto"/>
        <w:jc w:val="both"/>
      </w:pPr>
      <w:r w:rsidRPr="007C24A2">
        <w:rPr>
          <w:rStyle w:val="Strong"/>
        </w:rPr>
        <w:t>Interpretation:</w:t>
      </w:r>
      <w:r w:rsidRPr="007C24A2">
        <w:br/>
        <w:t>The major challenges identified include low media reach in rural areas and limited access to electricity. These factors limit the extent to which broadcast messages can influence behavior, especially in remote locations.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4.3 Discussion of Major Findings</w:t>
      </w:r>
    </w:p>
    <w:p w:rsidR="001E3D15" w:rsidRPr="007C24A2" w:rsidRDefault="001E3D15" w:rsidP="001E3D15">
      <w:pPr>
        <w:pStyle w:val="NormalWeb"/>
        <w:spacing w:before="0" w:beforeAutospacing="0" w:after="0" w:afterAutospacing="0" w:line="360" w:lineRule="auto"/>
        <w:jc w:val="both"/>
      </w:pPr>
      <w:r w:rsidRPr="007C24A2">
        <w:t>From the analysis above, several key findings have emerged:</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High Level of Awareness:</w:t>
      </w:r>
      <w:r w:rsidRPr="007C24A2">
        <w:t xml:space="preserve"> The majority of respondents are aware of broadcast campaigns against environmental pollution, which reflects successful outreach by media organizations in Kwara State.</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Dominance of Traditional Media:</w:t>
      </w:r>
      <w:r w:rsidRPr="007C24A2">
        <w:t xml:space="preserve"> Radio and television remain the most effective channels for environmental messaging, due to their wide accessibility and trust among the public.</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Positive Behavioral Influence:</w:t>
      </w:r>
      <w:r w:rsidRPr="007C24A2">
        <w:t xml:space="preserve"> A significant percentage of respondents acknowledge that broadcast campaigns have influenced their environmental behaviors, including waste disposal practices and reduced pollution activities.</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t>Focus on Waste Management:</w:t>
      </w:r>
      <w:r w:rsidRPr="007C24A2">
        <w:t xml:space="preserve"> The campaigns predominantly address issues of waste management, although other areas such as air and water pollution are also covered to some extent.</w:t>
      </w:r>
    </w:p>
    <w:p w:rsidR="001E3D15" w:rsidRPr="007C24A2" w:rsidRDefault="001E3D15" w:rsidP="001E3D15">
      <w:pPr>
        <w:pStyle w:val="NormalWeb"/>
        <w:numPr>
          <w:ilvl w:val="0"/>
          <w:numId w:val="22"/>
        </w:numPr>
        <w:spacing w:before="0" w:beforeAutospacing="0" w:after="0" w:afterAutospacing="0" w:line="360" w:lineRule="auto"/>
        <w:jc w:val="both"/>
      </w:pPr>
      <w:r w:rsidRPr="007C24A2">
        <w:rPr>
          <w:rStyle w:val="Strong"/>
        </w:rPr>
        <w:lastRenderedPageBreak/>
        <w:t>Persistent Barriers:</w:t>
      </w:r>
      <w:r w:rsidRPr="007C24A2">
        <w:t xml:space="preserve"> Despite the reach and effectiveness of broadcast media, factors such as poor electricity supply, rural media coverage gaps, and language limitations hinder optimal campaign impact.</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4.4 Summary of Findings</w:t>
      </w:r>
    </w:p>
    <w:p w:rsidR="001E3D15" w:rsidRPr="007C24A2" w:rsidRDefault="001E3D15" w:rsidP="001E3D15">
      <w:pPr>
        <w:pStyle w:val="NormalWeb"/>
        <w:numPr>
          <w:ilvl w:val="0"/>
          <w:numId w:val="23"/>
        </w:numPr>
        <w:spacing w:before="0" w:beforeAutospacing="0" w:after="0" w:afterAutospacing="0" w:line="360" w:lineRule="auto"/>
        <w:jc w:val="both"/>
      </w:pPr>
      <w:r w:rsidRPr="007C24A2">
        <w:t>There is a significant level of awareness among residents in Kwara State regarding broadcast campaigns on environmental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Radio is the most accessed medium for environmental information, followed closely by television.</w:t>
      </w:r>
    </w:p>
    <w:p w:rsidR="001E3D15" w:rsidRPr="007C24A2" w:rsidRDefault="001E3D15" w:rsidP="001E3D15">
      <w:pPr>
        <w:pStyle w:val="NormalWeb"/>
        <w:numPr>
          <w:ilvl w:val="0"/>
          <w:numId w:val="23"/>
        </w:numPr>
        <w:spacing w:before="0" w:beforeAutospacing="0" w:after="0" w:afterAutospacing="0" w:line="360" w:lineRule="auto"/>
        <w:jc w:val="both"/>
      </w:pPr>
      <w:r w:rsidRPr="007C24A2">
        <w:t>Most respondents believe that broadcast campaigns are effective in influencing attitudes and practices related to environmental protection.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Waste management is the most emphasized issue, followed by air and water pollution.</w:t>
      </w:r>
    </w:p>
    <w:p w:rsidR="001E3D15" w:rsidRPr="007C24A2" w:rsidRDefault="001E3D15" w:rsidP="001E3D15">
      <w:pPr>
        <w:pStyle w:val="NormalWeb"/>
        <w:numPr>
          <w:ilvl w:val="0"/>
          <w:numId w:val="23"/>
        </w:numPr>
        <w:spacing w:before="0" w:beforeAutospacing="0" w:after="0" w:afterAutospacing="0" w:line="360" w:lineRule="auto"/>
        <w:jc w:val="both"/>
      </w:pPr>
      <w:r w:rsidRPr="007C24A2">
        <w:t>Challenges such as poor electricity, language barriers, and limited rural access reduce the effectiveness of broadcast media campaigns.</w:t>
      </w:r>
    </w:p>
    <w:p w:rsidR="001E3D15" w:rsidRPr="007C24A2" w:rsidRDefault="001E3D15" w:rsidP="001E3D15">
      <w:pPr>
        <w:spacing w:line="360" w:lineRule="auto"/>
      </w:pPr>
      <w:r w:rsidRPr="007C24A2">
        <w:br w:type="page"/>
      </w:r>
    </w:p>
    <w:p w:rsidR="001E3D15" w:rsidRPr="007C24A2" w:rsidRDefault="001E3D15" w:rsidP="001E3D15">
      <w:pPr>
        <w:pStyle w:val="Heading1"/>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lastRenderedPageBreak/>
        <w:t>CHAPTER FIVE</w:t>
      </w:r>
    </w:p>
    <w:p w:rsidR="001E3D15" w:rsidRPr="007C24A2" w:rsidRDefault="001E3D15" w:rsidP="001E3D15">
      <w:pPr>
        <w:pStyle w:val="Heading2"/>
        <w:spacing w:before="0" w:line="360" w:lineRule="auto"/>
        <w:jc w:val="center"/>
        <w:rPr>
          <w:rFonts w:ascii="Times New Roman" w:hAnsi="Times New Roman" w:cs="Times New Roman"/>
          <w:color w:val="auto"/>
          <w:sz w:val="24"/>
          <w:szCs w:val="24"/>
        </w:rPr>
      </w:pPr>
      <w:r w:rsidRPr="007C24A2">
        <w:rPr>
          <w:rStyle w:val="Strong"/>
          <w:rFonts w:ascii="Times New Roman" w:hAnsi="Times New Roman" w:cs="Times New Roman"/>
          <w:b/>
          <w:bCs/>
          <w:color w:val="auto"/>
          <w:sz w:val="24"/>
          <w:szCs w:val="24"/>
        </w:rPr>
        <w:t>SUMMARY, CONCLUSION, AND RECOMMENDATIONS</w:t>
      </w:r>
    </w:p>
    <w:p w:rsidR="001E3D15" w:rsidRPr="007C24A2"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 w:val="0"/>
          <w:bCs w:val="0"/>
          <w:color w:val="auto"/>
        </w:rPr>
        <w:t>5.0 Introduction</w:t>
      </w:r>
    </w:p>
    <w:p w:rsidR="001E3D15" w:rsidRPr="007C24A2" w:rsidRDefault="001E3D15" w:rsidP="001E3D15">
      <w:pPr>
        <w:pStyle w:val="NormalWeb"/>
        <w:spacing w:before="0" w:beforeAutospacing="0" w:after="0" w:afterAutospacing="0" w:line="360" w:lineRule="auto"/>
        <w:jc w:val="both"/>
      </w:pPr>
      <w:r w:rsidRPr="007C24A2">
        <w:t>This chapter presents the summary of the research study, conclusions drawn from the findings, and practical recommendations aimed at enhancing the effectiveness of broadcast campaigns against environmental pollution in Kwara State. It also outlines the limitations encountered during the course of the study and suggests areas for further research.</w:t>
      </w:r>
    </w:p>
    <w:p w:rsidR="001E3D15" w:rsidRPr="00E07734" w:rsidRDefault="001E3D15" w:rsidP="001E3D15">
      <w:pPr>
        <w:pStyle w:val="Heading3"/>
        <w:spacing w:before="0" w:line="360" w:lineRule="auto"/>
        <w:jc w:val="both"/>
        <w:rPr>
          <w:rFonts w:ascii="Times New Roman" w:hAnsi="Times New Roman" w:cs="Times New Roman"/>
          <w:color w:val="auto"/>
        </w:rPr>
      </w:pPr>
      <w:r w:rsidRPr="007C24A2">
        <w:rPr>
          <w:rStyle w:val="Strong"/>
          <w:rFonts w:ascii="Times New Roman" w:hAnsi="Times New Roman" w:cs="Times New Roman"/>
          <w:bCs w:val="0"/>
          <w:color w:val="auto"/>
        </w:rPr>
        <w:t>5.1 Summary of the Study</w:t>
      </w:r>
    </w:p>
    <w:p w:rsidR="001E3D15" w:rsidRPr="00E07734" w:rsidRDefault="001E3D15" w:rsidP="001E3D15">
      <w:pPr>
        <w:spacing w:line="360" w:lineRule="auto"/>
        <w:jc w:val="both"/>
        <w:outlineLvl w:val="2"/>
        <w:rPr>
          <w:bCs/>
        </w:rPr>
      </w:pPr>
      <w:r w:rsidRPr="00E07734">
        <w:rPr>
          <w:bCs/>
        </w:rPr>
        <w:t>CHAPTER ONE: INTRODUCTION</w:t>
      </w:r>
    </w:p>
    <w:p w:rsidR="001E3D15" w:rsidRPr="00E07734" w:rsidRDefault="001E3D15" w:rsidP="001E3D15">
      <w:pPr>
        <w:spacing w:line="360" w:lineRule="auto"/>
        <w:jc w:val="both"/>
      </w:pPr>
      <w:r w:rsidRPr="00E07734">
        <w:t xml:space="preserve">This chapter introduces the study by highlighting the global and local environmental pollution concerns and the role media, especially broadcasting, plays in combating it. It explains the </w:t>
      </w:r>
      <w:r w:rsidRPr="00E07734">
        <w:rPr>
          <w:bCs/>
        </w:rPr>
        <w:t>background of the study</w:t>
      </w:r>
      <w:r w:rsidRPr="00E07734">
        <w:t xml:space="preserve">, outlining the growing need for awareness campaigns due to increased environmental degradation in Kwara State. The </w:t>
      </w:r>
      <w:r w:rsidRPr="00E07734">
        <w:rPr>
          <w:bCs/>
        </w:rPr>
        <w:t>statement of the problem</w:t>
      </w:r>
      <w:r w:rsidRPr="00E07734">
        <w:t xml:space="preserve"> emphasizes the perceived gap between media efforts and public behavior towards environmental conservation. The chapter also outlines the </w:t>
      </w:r>
      <w:r w:rsidRPr="00E07734">
        <w:rPr>
          <w:bCs/>
        </w:rPr>
        <w:t>research objectives</w:t>
      </w:r>
      <w:r w:rsidRPr="00E07734">
        <w:t xml:space="preserve">, </w:t>
      </w:r>
      <w:r w:rsidRPr="00E07734">
        <w:rPr>
          <w:bCs/>
        </w:rPr>
        <w:t>research questions</w:t>
      </w:r>
      <w:r w:rsidRPr="00E07734">
        <w:t xml:space="preserve">, </w:t>
      </w:r>
      <w:r w:rsidRPr="00E07734">
        <w:rPr>
          <w:bCs/>
        </w:rPr>
        <w:t>significance of the study</w:t>
      </w:r>
      <w:r w:rsidRPr="00E07734">
        <w:t xml:space="preserve">, </w:t>
      </w:r>
      <w:r w:rsidRPr="00E07734">
        <w:rPr>
          <w:bCs/>
        </w:rPr>
        <w:t>scope</w:t>
      </w:r>
      <w:r w:rsidRPr="00E07734">
        <w:t xml:space="preserve">, and </w:t>
      </w:r>
      <w:r w:rsidRPr="00E07734">
        <w:rPr>
          <w:bCs/>
        </w:rPr>
        <w:t>limitations</w:t>
      </w:r>
      <w:r w:rsidRPr="00E07734">
        <w:t>, establishing the foundation of the research.</w:t>
      </w:r>
    </w:p>
    <w:p w:rsidR="001E3D15" w:rsidRPr="00E07734" w:rsidRDefault="001E3D15" w:rsidP="001E3D15">
      <w:pPr>
        <w:spacing w:line="360" w:lineRule="auto"/>
        <w:jc w:val="both"/>
        <w:outlineLvl w:val="2"/>
        <w:rPr>
          <w:bCs/>
        </w:rPr>
      </w:pPr>
      <w:r w:rsidRPr="00E07734">
        <w:rPr>
          <w:bCs/>
        </w:rPr>
        <w:t>CHAPTER TWO: LITERATURE REVIEW</w:t>
      </w:r>
    </w:p>
    <w:p w:rsidR="001E3D15" w:rsidRPr="00E07734" w:rsidRDefault="001E3D15" w:rsidP="001E3D15">
      <w:pPr>
        <w:spacing w:line="360" w:lineRule="auto"/>
        <w:jc w:val="both"/>
      </w:pPr>
      <w:r w:rsidRPr="00E07734">
        <w:t xml:space="preserve">This chapter explores relevant </w:t>
      </w:r>
      <w:r w:rsidRPr="00E07734">
        <w:rPr>
          <w:bCs/>
        </w:rPr>
        <w:t>theoretical frameworks</w:t>
      </w:r>
      <w:r w:rsidRPr="00E07734">
        <w:t xml:space="preserve"> (such as Agenda Setting Theory and Social Responsibility Theory) and </w:t>
      </w:r>
      <w:r w:rsidRPr="00E07734">
        <w:rPr>
          <w:bCs/>
        </w:rPr>
        <w:t>conceptual reviews</w:t>
      </w:r>
      <w:r w:rsidRPr="00E07734">
        <w:t xml:space="preserve"> related to environmental pollution, media campaigns, and audience reception. It also discusses </w:t>
      </w:r>
      <w:r w:rsidRPr="00E07734">
        <w:rPr>
          <w:bCs/>
        </w:rPr>
        <w:t>empirical studies</w:t>
      </w:r>
      <w:r w:rsidRPr="00E07734">
        <w:t xml:space="preserve"> conducted in similar contexts, both locally and internationally, offering comparative insights. The literature review evaluates the </w:t>
      </w:r>
      <w:r w:rsidRPr="00E07734">
        <w:rPr>
          <w:bCs/>
        </w:rPr>
        <w:t>effectiveness of broadcast media</w:t>
      </w:r>
      <w:r w:rsidRPr="00E07734">
        <w:t xml:space="preserve"> in educating and mobilizing the public to act against pollution, and identifies gaps this study aims to fill.</w:t>
      </w:r>
    </w:p>
    <w:p w:rsidR="001E3D15" w:rsidRPr="00E07734" w:rsidRDefault="001E3D15" w:rsidP="001E3D15">
      <w:pPr>
        <w:spacing w:line="360" w:lineRule="auto"/>
        <w:jc w:val="both"/>
        <w:outlineLvl w:val="2"/>
        <w:rPr>
          <w:bCs/>
        </w:rPr>
      </w:pPr>
      <w:r w:rsidRPr="00E07734">
        <w:rPr>
          <w:bCs/>
        </w:rPr>
        <w:t>CHAPTER THREE: RESEARCH METHODOLOGY</w:t>
      </w:r>
    </w:p>
    <w:p w:rsidR="001E3D15" w:rsidRPr="00E07734" w:rsidRDefault="001E3D15" w:rsidP="001E3D15">
      <w:pPr>
        <w:spacing w:line="360" w:lineRule="auto"/>
        <w:jc w:val="both"/>
      </w:pPr>
      <w:r w:rsidRPr="00E07734">
        <w:t xml:space="preserve">Here, the study explains the </w:t>
      </w:r>
      <w:r w:rsidRPr="00E07734">
        <w:rPr>
          <w:bCs/>
        </w:rPr>
        <w:t>research design</w:t>
      </w:r>
      <w:r w:rsidRPr="00E07734">
        <w:t xml:space="preserve"> (typically a survey method), </w:t>
      </w:r>
      <w:r w:rsidRPr="00E07734">
        <w:rPr>
          <w:bCs/>
        </w:rPr>
        <w:t>population of the study</w:t>
      </w:r>
      <w:r w:rsidRPr="00E07734">
        <w:t xml:space="preserve"> (residents of Kwara State), </w:t>
      </w:r>
      <w:r w:rsidRPr="00E07734">
        <w:rPr>
          <w:bCs/>
        </w:rPr>
        <w:t>sampling techniques</w:t>
      </w:r>
      <w:r w:rsidRPr="00E07734">
        <w:t xml:space="preserve"> (e.g., stratified or simple random sampling), and </w:t>
      </w:r>
      <w:r w:rsidRPr="00E07734">
        <w:rPr>
          <w:bCs/>
        </w:rPr>
        <w:t>sample size determination</w:t>
      </w:r>
      <w:r w:rsidRPr="00E07734">
        <w:t xml:space="preserve">. It details the </w:t>
      </w:r>
      <w:r w:rsidRPr="00E07734">
        <w:rPr>
          <w:bCs/>
        </w:rPr>
        <w:t>instrumentation</w:t>
      </w:r>
      <w:r w:rsidRPr="00E07734">
        <w:t xml:space="preserve"> (questionnaire development), </w:t>
      </w:r>
      <w:r w:rsidRPr="00E07734">
        <w:rPr>
          <w:bCs/>
        </w:rPr>
        <w:t>method of data collection</w:t>
      </w:r>
      <w:r w:rsidRPr="00E07734">
        <w:t xml:space="preserve">, and </w:t>
      </w:r>
      <w:r w:rsidRPr="00E07734">
        <w:rPr>
          <w:bCs/>
        </w:rPr>
        <w:t>data analysis techniques</w:t>
      </w:r>
      <w:r w:rsidRPr="00E07734">
        <w:t xml:space="preserve"> used (such as frequency tables and percentages). The chapter ensures that the study follows a systematic, scientific process to gather and interpret relevant data.</w:t>
      </w:r>
    </w:p>
    <w:p w:rsidR="001E3D15" w:rsidRPr="00E07734" w:rsidRDefault="001E3D15" w:rsidP="001E3D15">
      <w:pPr>
        <w:spacing w:line="360" w:lineRule="auto"/>
        <w:jc w:val="both"/>
        <w:outlineLvl w:val="2"/>
        <w:rPr>
          <w:bCs/>
        </w:rPr>
      </w:pPr>
      <w:r w:rsidRPr="00E07734">
        <w:rPr>
          <w:bCs/>
        </w:rPr>
        <w:lastRenderedPageBreak/>
        <w:t>CHAPTER FOUR: DATA PRESENTATION AND ANALYSIS</w:t>
      </w:r>
    </w:p>
    <w:p w:rsidR="001E3D15" w:rsidRPr="00E07734" w:rsidRDefault="001E3D15" w:rsidP="001E3D15">
      <w:pPr>
        <w:spacing w:line="360" w:lineRule="auto"/>
        <w:jc w:val="both"/>
      </w:pPr>
      <w:r w:rsidRPr="00E07734">
        <w:t xml:space="preserve">This chapter presents the </w:t>
      </w:r>
      <w:r w:rsidRPr="00E07734">
        <w:rPr>
          <w:bCs/>
        </w:rPr>
        <w:t>raw data</w:t>
      </w:r>
      <w:r w:rsidRPr="00E07734">
        <w:t xml:space="preserve"> collected through questionnaires, organized into tables for clarity. It provides </w:t>
      </w:r>
      <w:r w:rsidRPr="00E07734">
        <w:rPr>
          <w:bCs/>
        </w:rPr>
        <w:t>analysis</w:t>
      </w:r>
      <w:r w:rsidRPr="00E07734">
        <w:t xml:space="preserve"> of audience responses to issues like awareness of broadcast campaigns, attitudes toward pollution, and behavioral changes. It also links findings back to the research questions and hypotheses. The analysis reveals whether broadcasting campaigns in Kwara State have positively influenced public knowledge and actions against environmental pollution.</w:t>
      </w:r>
    </w:p>
    <w:p w:rsidR="001E3D15" w:rsidRPr="00E07734" w:rsidRDefault="001E3D15" w:rsidP="001E3D15">
      <w:pPr>
        <w:spacing w:line="360" w:lineRule="auto"/>
        <w:jc w:val="both"/>
        <w:outlineLvl w:val="2"/>
        <w:rPr>
          <w:bCs/>
        </w:rPr>
      </w:pPr>
      <w:r w:rsidRPr="00E07734">
        <w:rPr>
          <w:bCs/>
        </w:rPr>
        <w:t>CHAPTER FIVE: SUMMARY, CONCLUSION AND RECOMMENDATIONS</w:t>
      </w:r>
    </w:p>
    <w:p w:rsidR="001E3D15" w:rsidRPr="00E07734" w:rsidRDefault="001E3D15" w:rsidP="001E3D15">
      <w:pPr>
        <w:spacing w:line="360" w:lineRule="auto"/>
        <w:jc w:val="both"/>
      </w:pPr>
      <w:r w:rsidRPr="00E07734">
        <w:t xml:space="preserve">This final chapter offers a </w:t>
      </w:r>
      <w:r w:rsidRPr="00E07734">
        <w:rPr>
          <w:bCs/>
        </w:rPr>
        <w:t>summary of major findings</w:t>
      </w:r>
      <w:r w:rsidRPr="00E07734">
        <w:t xml:space="preserve">, reiterating that broadcast media campaigns have a moderate to significant impact on public awareness and behavior toward environmental issues in Kwara State. The </w:t>
      </w:r>
      <w:r w:rsidRPr="00E07734">
        <w:rPr>
          <w:bCs/>
        </w:rPr>
        <w:t>conclusion</w:t>
      </w:r>
      <w:r w:rsidRPr="00E07734">
        <w:t xml:space="preserve"> affirms the importance of sustained media advocacy. The chapter ends with </w:t>
      </w:r>
      <w:r w:rsidRPr="00E07734">
        <w:rPr>
          <w:bCs/>
        </w:rPr>
        <w:t>recommendations</w:t>
      </w:r>
      <w:r w:rsidRPr="00E07734">
        <w:t xml:space="preserve"> for government agencies, broadcasters, and NGOs to improve message clarity, frequency, and reach. It also suggests areas for </w:t>
      </w:r>
      <w:r w:rsidRPr="00E07734">
        <w:rPr>
          <w:bCs/>
        </w:rPr>
        <w:t>further research</w:t>
      </w:r>
      <w:r w:rsidRPr="00E07734">
        <w:t xml:space="preserve"> to build upon the findings of this study.</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5.2</w:t>
      </w:r>
      <w:r w:rsidRPr="007C24A2">
        <w:rPr>
          <w:rStyle w:val="Strong"/>
          <w:rFonts w:ascii="Times New Roman" w:hAnsi="Times New Roman" w:cs="Times New Roman"/>
          <w:bCs w:val="0"/>
          <w:color w:val="auto"/>
        </w:rPr>
        <w:t xml:space="preserve"> Conclusion</w:t>
      </w:r>
    </w:p>
    <w:p w:rsidR="001E3D15" w:rsidRPr="007C24A2" w:rsidRDefault="001E3D15" w:rsidP="001E3D15">
      <w:pPr>
        <w:pStyle w:val="NormalWeb"/>
        <w:spacing w:before="0" w:beforeAutospacing="0" w:after="0" w:afterAutospacing="0" w:line="360" w:lineRule="auto"/>
        <w:jc w:val="both"/>
      </w:pPr>
      <w:r w:rsidRPr="007C24A2">
        <w:t>Environmental pollution remains a pressing concern in Kwara State, and broadcast media have been instrumental in raising awareness and influencing public attitudes toward mitigating its effects. The findings of this study show that broadcast campaigns have achieved a considerable level of awareness and behavioral impact among the residents of Kwara State. However, for these campaigns to reach their full potential, existing barriers such as infrastructural deficits and content delivery limitations must be addressed.</w:t>
      </w:r>
    </w:p>
    <w:p w:rsidR="001E3D15" w:rsidRPr="007C24A2" w:rsidRDefault="001E3D15" w:rsidP="001E3D15">
      <w:pPr>
        <w:pStyle w:val="NormalWeb"/>
        <w:spacing w:before="0" w:beforeAutospacing="0" w:after="0" w:afterAutospacing="0" w:line="360" w:lineRule="auto"/>
        <w:jc w:val="both"/>
      </w:pPr>
      <w:r w:rsidRPr="007C24A2">
        <w:t>The study concludes that with increased investment in broadcast infrastructure, improved content planning, and inclusive language policies, broadcast campaigns can play an even more transformative role in promoting environmental sustainability in Kwara State and beyond.</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5.3</w:t>
      </w:r>
      <w:r w:rsidRPr="007C24A2">
        <w:rPr>
          <w:rStyle w:val="Strong"/>
          <w:rFonts w:ascii="Times New Roman" w:hAnsi="Times New Roman" w:cs="Times New Roman"/>
          <w:bCs w:val="0"/>
          <w:color w:val="auto"/>
        </w:rPr>
        <w:t xml:space="preserve"> Recommendations</w:t>
      </w:r>
    </w:p>
    <w:p w:rsidR="001E3D15" w:rsidRPr="007C24A2" w:rsidRDefault="001E3D15" w:rsidP="001E3D15">
      <w:pPr>
        <w:pStyle w:val="NormalWeb"/>
        <w:spacing w:before="0" w:beforeAutospacing="0" w:after="0" w:afterAutospacing="0" w:line="360" w:lineRule="auto"/>
        <w:jc w:val="both"/>
      </w:pPr>
      <w:r w:rsidRPr="007C24A2">
        <w:t>In light of the findings and conclusions, the following recommendations are put forward: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Expand Media Reach to Rural Areas:</w:t>
      </w:r>
      <w:r w:rsidRPr="007C24A2">
        <w:t xml:space="preserve"> Government and private media operators should invest in broadcast infrastructure to ensure wider coverage, especially in rural communities where environmental education is most needed.</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Use Local Languages in Campaigns:</w:t>
      </w:r>
      <w:r w:rsidRPr="007C24A2">
        <w:t xml:space="preserve"> To bridge communication gaps, media organizations should deliver content in local languages that resonate with grassroots audiences.</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lastRenderedPageBreak/>
        <w:t>Increase Airing Frequency of Campaigns:</w:t>
      </w:r>
      <w:r w:rsidRPr="007C24A2">
        <w:t xml:space="preserve"> Broadcast stations should develop consistent and frequent programming on environmental topics to reinforce messages and sustain behavioral change.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Collaborate with Environmental Agencies:</w:t>
      </w:r>
      <w:r w:rsidRPr="007C24A2">
        <w:t xml:space="preserve"> Media outlets should partner with environmental NGOs, government agencies, and community-based organizations for richer and more credible campaign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Incorporate Interactive Segments:</w:t>
      </w:r>
      <w:r w:rsidRPr="007C24A2">
        <w:t xml:space="preserve"> Environmental programs should include interactive features such as live calls, interviews, and community reports to increase engagement and feedback from the audience.</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Address Infrastructural Challenges:</w:t>
      </w:r>
      <w:r w:rsidRPr="007C24A2">
        <w:t xml:space="preserve"> There should be deliberate government policies aimed at improving electricity supply, which remains a major obstacle to accessing broadcast content.</w:t>
      </w:r>
    </w:p>
    <w:p w:rsidR="001E3D15" w:rsidRPr="007C24A2" w:rsidRDefault="001E3D15" w:rsidP="001E3D15">
      <w:pPr>
        <w:pStyle w:val="NormalWeb"/>
        <w:numPr>
          <w:ilvl w:val="0"/>
          <w:numId w:val="24"/>
        </w:numPr>
        <w:spacing w:before="0" w:beforeAutospacing="0" w:after="0" w:afterAutospacing="0" w:line="360" w:lineRule="auto"/>
        <w:jc w:val="both"/>
      </w:pPr>
      <w:r w:rsidRPr="007C24A2">
        <w:rPr>
          <w:rStyle w:val="Strong"/>
        </w:rPr>
        <w:t>Promote Youth and School-Based Campaigns:</w:t>
      </w:r>
      <w:r w:rsidRPr="007C24A2">
        <w:t xml:space="preserve"> Broadcast campaigns should also target schools and young people through youth-friendly programs to instill environmental consciousness from an early age.</w:t>
      </w:r>
    </w:p>
    <w:p w:rsidR="001E3D15" w:rsidRPr="007C24A2" w:rsidRDefault="001E3D15" w:rsidP="001E3D15">
      <w:pPr>
        <w:pStyle w:val="Heading3"/>
        <w:spacing w:before="0" w:line="360" w:lineRule="auto"/>
        <w:jc w:val="both"/>
        <w:rPr>
          <w:rFonts w:ascii="Times New Roman" w:hAnsi="Times New Roman" w:cs="Times New Roman"/>
          <w:color w:val="auto"/>
        </w:rPr>
      </w:pPr>
      <w:r>
        <w:rPr>
          <w:rStyle w:val="Strong"/>
          <w:rFonts w:ascii="Times New Roman" w:hAnsi="Times New Roman" w:cs="Times New Roman"/>
          <w:bCs w:val="0"/>
          <w:color w:val="auto"/>
        </w:rPr>
        <w:t>5.4</w:t>
      </w:r>
      <w:r w:rsidRPr="007C24A2">
        <w:rPr>
          <w:rStyle w:val="Strong"/>
          <w:rFonts w:ascii="Times New Roman" w:hAnsi="Times New Roman" w:cs="Times New Roman"/>
          <w:bCs w:val="0"/>
          <w:color w:val="auto"/>
        </w:rPr>
        <w:t xml:space="preserve"> Suggestions for Further Research</w:t>
      </w:r>
    </w:p>
    <w:p w:rsidR="001E3D15" w:rsidRPr="007C24A2" w:rsidRDefault="001E3D15" w:rsidP="001E3D15">
      <w:pPr>
        <w:pStyle w:val="NormalWeb"/>
        <w:spacing w:before="0" w:beforeAutospacing="0" w:after="0" w:afterAutospacing="0" w:line="360" w:lineRule="auto"/>
        <w:jc w:val="both"/>
      </w:pPr>
      <w:r w:rsidRPr="007C24A2">
        <w:t>Future research could consider the following:</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Comparative Studies Across States:</w:t>
      </w:r>
      <w:r w:rsidRPr="007C24A2">
        <w:t xml:space="preserve"> Future studies should compare the influence of environmental campaigns across different Nigerian states to identify broader trends and regional differences.</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Evaluation of Campaign Content Quality:</w:t>
      </w:r>
      <w:r w:rsidRPr="007C24A2">
        <w:t xml:space="preserve"> Further research can explore the quality, framing, and appeal of broadcast campaign content and its direct effect on audience engagement.</w:t>
      </w:r>
    </w:p>
    <w:p w:rsidR="001E3D15" w:rsidRPr="007C24A2" w:rsidRDefault="001E3D15" w:rsidP="001E3D15">
      <w:pPr>
        <w:pStyle w:val="NormalWeb"/>
        <w:numPr>
          <w:ilvl w:val="0"/>
          <w:numId w:val="25"/>
        </w:numPr>
        <w:spacing w:before="0" w:beforeAutospacing="0" w:after="0" w:afterAutospacing="0" w:line="360" w:lineRule="auto"/>
        <w:jc w:val="both"/>
      </w:pPr>
      <w:r w:rsidRPr="007C24A2">
        <w:rPr>
          <w:rStyle w:val="Strong"/>
        </w:rPr>
        <w:t>Role of Social Media in Environmental Awareness:</w:t>
      </w:r>
      <w:r w:rsidRPr="007C24A2">
        <w:t xml:space="preserve"> A separate study could assess how social media platforms complement traditional broadcast media in spreading environmental messages.</w:t>
      </w:r>
    </w:p>
    <w:p w:rsidR="001E3D15" w:rsidRDefault="001E3D15" w:rsidP="001E3D15">
      <w:pPr>
        <w:pStyle w:val="NormalWeb"/>
        <w:numPr>
          <w:ilvl w:val="0"/>
          <w:numId w:val="25"/>
        </w:numPr>
        <w:spacing w:before="0" w:beforeAutospacing="0" w:after="0" w:afterAutospacing="0" w:line="360" w:lineRule="auto"/>
        <w:jc w:val="both"/>
      </w:pPr>
      <w:r w:rsidRPr="007C24A2">
        <w:rPr>
          <w:rStyle w:val="Strong"/>
        </w:rPr>
        <w:t>Audience Behavior Post-Campaign:</w:t>
      </w:r>
      <w:r w:rsidRPr="007C24A2">
        <w:t xml:space="preserve"> Longitudinal studies can be conducted to evaluate sustained behavioral change following specific environmental broadcast campaigns.</w:t>
      </w: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Default="001E3D15" w:rsidP="001E3D15">
      <w:pPr>
        <w:pStyle w:val="NormalWeb"/>
        <w:spacing w:before="0" w:beforeAutospacing="0" w:after="0" w:afterAutospacing="0" w:line="360" w:lineRule="auto"/>
        <w:jc w:val="both"/>
      </w:pPr>
    </w:p>
    <w:p w:rsidR="001E3D15" w:rsidRPr="007C24A2" w:rsidRDefault="001E3D15" w:rsidP="001E3D15">
      <w:pPr>
        <w:spacing w:line="360" w:lineRule="auto"/>
        <w:jc w:val="both"/>
        <w:rPr>
          <w:b/>
        </w:rPr>
      </w:pPr>
      <w:r w:rsidRPr="007C24A2">
        <w:rPr>
          <w:b/>
        </w:rPr>
        <w:lastRenderedPageBreak/>
        <w:t xml:space="preserve">REFERENCES </w:t>
      </w:r>
    </w:p>
    <w:p w:rsidR="001E3D15" w:rsidRPr="007C24A2" w:rsidRDefault="001E3D15" w:rsidP="001E3D15">
      <w:pPr>
        <w:spacing w:line="360" w:lineRule="auto"/>
        <w:ind w:left="720" w:hanging="630"/>
        <w:jc w:val="both"/>
      </w:pPr>
      <w:r w:rsidRPr="007C24A2">
        <w:t xml:space="preserve">Olayiwola (2018). </w:t>
      </w:r>
      <w:r w:rsidRPr="007C24A2">
        <w:rPr>
          <w:i/>
          <w:iCs/>
        </w:rPr>
        <w:t>Social media as a tool for public mobilization in Nigeria: A case study of national programs</w:t>
      </w:r>
      <w:r w:rsidRPr="007C24A2">
        <w:t>. African Journal of Media Studies, 14(3), 45-63.</w:t>
      </w:r>
    </w:p>
    <w:p w:rsidR="001E3D15" w:rsidRPr="007C24A2" w:rsidRDefault="001E3D15" w:rsidP="001E3D15">
      <w:pPr>
        <w:spacing w:line="360" w:lineRule="auto"/>
        <w:ind w:left="720" w:hanging="630"/>
        <w:jc w:val="both"/>
      </w:pPr>
      <w:r w:rsidRPr="007C24A2">
        <w:t xml:space="preserve">Senam and Akpan (2022). </w:t>
      </w:r>
      <w:r w:rsidRPr="007C24A2">
        <w:rPr>
          <w:i/>
          <w:iCs/>
        </w:rPr>
        <w:t>The role of ICT in fostering governance in Nigeria</w:t>
      </w:r>
      <w:r w:rsidRPr="007C24A2">
        <w:t>. Journal of Governance and Development, 11(2), 102-120.</w:t>
      </w:r>
    </w:p>
    <w:p w:rsidR="001E3D15" w:rsidRPr="007C24A2" w:rsidRDefault="001E3D15" w:rsidP="001E3D15">
      <w:pPr>
        <w:spacing w:line="360" w:lineRule="auto"/>
        <w:ind w:left="720" w:hanging="630"/>
        <w:jc w:val="both"/>
      </w:pPr>
      <w:r w:rsidRPr="007C24A2">
        <w:t xml:space="preserve">Rogers and Dominick (2017). </w:t>
      </w:r>
      <w:r w:rsidRPr="007C24A2">
        <w:rPr>
          <w:i/>
          <w:iCs/>
        </w:rPr>
        <w:t>Social media as a catalyst for e-governance in Africa</w:t>
      </w:r>
      <w:r w:rsidRPr="007C24A2">
        <w:t>. International Journal of Digital Transformation, 8(4), 56-74.</w:t>
      </w:r>
    </w:p>
    <w:p w:rsidR="001E3D15" w:rsidRPr="007C24A2" w:rsidRDefault="001E3D15" w:rsidP="001E3D15">
      <w:pPr>
        <w:spacing w:line="360" w:lineRule="auto"/>
        <w:ind w:left="720" w:hanging="630"/>
        <w:jc w:val="both"/>
      </w:pPr>
      <w:r w:rsidRPr="007C24A2">
        <w:t xml:space="preserve">Smith, J. &amp; Johnson, P. (2018). </w:t>
      </w:r>
      <w:r w:rsidRPr="007C24A2">
        <w:rPr>
          <w:i/>
          <w:iCs/>
        </w:rPr>
        <w:t>Public participation in digital governance: The role of social networks</w:t>
      </w:r>
      <w:r w:rsidRPr="007C24A2">
        <w:t>. International Journal of Public Administration, 12(5), 89-101.</w:t>
      </w:r>
    </w:p>
    <w:p w:rsidR="001E3D15" w:rsidRPr="007C24A2" w:rsidRDefault="001E3D15" w:rsidP="001E3D15">
      <w:pPr>
        <w:spacing w:line="360" w:lineRule="auto"/>
        <w:ind w:left="720" w:hanging="720"/>
        <w:jc w:val="both"/>
      </w:pPr>
      <w:r w:rsidRPr="007C24A2">
        <w:t xml:space="preserve">Olanrewaju, S. (2020). </w:t>
      </w:r>
      <w:r w:rsidRPr="007C24A2">
        <w:rPr>
          <w:i/>
          <w:iCs/>
        </w:rPr>
        <w:t>The Role of Broadcast Media in Promoting Environmental Awareness</w:t>
      </w:r>
      <w:r w:rsidRPr="007C24A2">
        <w:t>. Media and Society, 45(1), 112-123.</w:t>
      </w:r>
    </w:p>
    <w:p w:rsidR="001E3D15" w:rsidRPr="007C24A2" w:rsidRDefault="001E3D15" w:rsidP="001E3D15">
      <w:pPr>
        <w:spacing w:line="360" w:lineRule="auto"/>
        <w:ind w:left="720" w:hanging="720"/>
        <w:jc w:val="both"/>
      </w:pPr>
      <w:r w:rsidRPr="007C24A2">
        <w:t xml:space="preserve">Okunade, M. (2018). </w:t>
      </w:r>
      <w:r w:rsidRPr="007C24A2">
        <w:rPr>
          <w:i/>
          <w:iCs/>
        </w:rPr>
        <w:t>Assessing the Effectiveness of Environmental Campaigns in Nigeria</w:t>
      </w:r>
      <w:r w:rsidRPr="007C24A2">
        <w:t>. Environmental Communication Review, 19(3), 78-85.</w:t>
      </w:r>
    </w:p>
    <w:p w:rsidR="001E3D15" w:rsidRPr="007C24A2" w:rsidRDefault="001E3D15" w:rsidP="001E3D15">
      <w:pPr>
        <w:spacing w:line="360" w:lineRule="auto"/>
        <w:ind w:left="720" w:hanging="720"/>
        <w:jc w:val="both"/>
      </w:pPr>
      <w:r w:rsidRPr="007C24A2">
        <w:t xml:space="preserve">Ogunjimi, A. (2019). </w:t>
      </w:r>
      <w:r w:rsidRPr="007C24A2">
        <w:rPr>
          <w:i/>
          <w:iCs/>
        </w:rPr>
        <w:t>Environmental Pollution and Its Impact on Health in Kwara State</w:t>
      </w:r>
      <w:r w:rsidRPr="007C24A2">
        <w:t>. Journal of Environmental Studies, 34(2), 56-65.</w:t>
      </w:r>
    </w:p>
    <w:p w:rsidR="001E3D15" w:rsidRPr="007C24A2" w:rsidRDefault="001E3D15" w:rsidP="001E3D15">
      <w:pPr>
        <w:spacing w:line="360" w:lineRule="auto"/>
        <w:ind w:left="720" w:hanging="720"/>
        <w:jc w:val="both"/>
      </w:pPr>
      <w:r w:rsidRPr="007C24A2">
        <w:t xml:space="preserve">Ede, F., &amp; Ijeoma, A. (2022). The influence of broadcast campaigns on environmental behavior: A case study of the Nigerian media. </w:t>
      </w:r>
      <w:r w:rsidRPr="007C24A2">
        <w:rPr>
          <w:rStyle w:val="Emphasis"/>
        </w:rPr>
        <w:t>International Journal of Environmental Communication</w:t>
      </w:r>
      <w:r w:rsidRPr="007C24A2">
        <w:t>, 17(1), 89-103.</w:t>
      </w:r>
    </w:p>
    <w:p w:rsidR="001E3D15" w:rsidRPr="007C24A2" w:rsidRDefault="001E3D15" w:rsidP="001E3D15">
      <w:pPr>
        <w:spacing w:line="360" w:lineRule="auto"/>
        <w:ind w:left="720" w:hanging="720"/>
        <w:jc w:val="both"/>
      </w:pPr>
      <w:r w:rsidRPr="007C24A2">
        <w:t xml:space="preserve">Entman, R. M. (1993). Framing: Toward clarification of a fractured paradigm. </w:t>
      </w:r>
      <w:r w:rsidRPr="007C24A2">
        <w:rPr>
          <w:rStyle w:val="Emphasis"/>
        </w:rPr>
        <w:t>Journal of Communication</w:t>
      </w:r>
      <w:r w:rsidRPr="007C24A2">
        <w:t>, 43(4), 51-58.</w:t>
      </w:r>
    </w:p>
    <w:p w:rsidR="001E3D15" w:rsidRPr="007C24A2" w:rsidRDefault="001E3D15" w:rsidP="001E3D15">
      <w:pPr>
        <w:spacing w:line="360" w:lineRule="auto"/>
        <w:ind w:left="720" w:hanging="720"/>
        <w:jc w:val="both"/>
      </w:pPr>
      <w:r w:rsidRPr="007C24A2">
        <w:t xml:space="preserve">Liu, W., Zhang, J., &amp; Li, F. (2017). Media framing of environmental issues: A comparative study of Chinese and American coverage of climate change. </w:t>
      </w:r>
      <w:r w:rsidRPr="007C24A2">
        <w:rPr>
          <w:rStyle w:val="Emphasis"/>
        </w:rPr>
        <w:t>Global Environmental Change</w:t>
      </w:r>
      <w:r w:rsidRPr="007C24A2">
        <w:t>, 45, 67-74.</w:t>
      </w:r>
    </w:p>
    <w:p w:rsidR="001E3D15" w:rsidRPr="007C24A2" w:rsidRDefault="001E3D15" w:rsidP="001E3D15">
      <w:pPr>
        <w:spacing w:line="360" w:lineRule="auto"/>
        <w:ind w:left="720" w:hanging="720"/>
        <w:jc w:val="both"/>
      </w:pPr>
      <w:r w:rsidRPr="007C24A2">
        <w:t xml:space="preserve">Oluwaseun, A. B. (2018). Urban environmental degradation in Nigeria: A case study of Kwara State. </w:t>
      </w:r>
      <w:r w:rsidRPr="007C24A2">
        <w:rPr>
          <w:rStyle w:val="Emphasis"/>
        </w:rPr>
        <w:t>Environmental Management Review</w:t>
      </w:r>
      <w:r w:rsidRPr="007C24A2">
        <w:t>, 18(2), 115-130.</w:t>
      </w:r>
    </w:p>
    <w:p w:rsidR="001E3D15" w:rsidRPr="007C24A2" w:rsidRDefault="001E3D15" w:rsidP="001E3D15">
      <w:pPr>
        <w:spacing w:line="360" w:lineRule="auto"/>
        <w:ind w:left="720" w:hanging="720"/>
        <w:jc w:val="both"/>
      </w:pPr>
      <w:r w:rsidRPr="007C24A2">
        <w:t xml:space="preserve">Ojo, T. O. (2020). Media campaigns and the reduction of plastic waste: Case study of radio programs in Nigeria. </w:t>
      </w:r>
      <w:r w:rsidRPr="007C24A2">
        <w:rPr>
          <w:rStyle w:val="Emphasis"/>
        </w:rPr>
        <w:t>Sustainable Development Communications</w:t>
      </w:r>
      <w:r w:rsidRPr="007C24A2">
        <w:t>, 14(3), 75-91.</w:t>
      </w:r>
    </w:p>
    <w:p w:rsidR="001E3D15" w:rsidRPr="007C24A2" w:rsidRDefault="001E3D15" w:rsidP="001E3D15">
      <w:pPr>
        <w:spacing w:line="360" w:lineRule="auto"/>
        <w:ind w:left="720" w:hanging="720"/>
        <w:jc w:val="both"/>
      </w:pPr>
      <w:r w:rsidRPr="007C24A2">
        <w:lastRenderedPageBreak/>
        <w:t xml:space="preserve">Okorie, J. U., &amp; Onyema, E. S. (2020). Media and social change: Exploring the impact of broadcast media in shaping public opinion. </w:t>
      </w:r>
      <w:r w:rsidRPr="007C24A2">
        <w:rPr>
          <w:rStyle w:val="Emphasis"/>
        </w:rPr>
        <w:t>Social Media and Communication Studies</w:t>
      </w:r>
      <w:r w:rsidRPr="007C24A2">
        <w:t>, 19(5), 34-47.</w:t>
      </w:r>
    </w:p>
    <w:p w:rsidR="001E3D15" w:rsidRPr="007C24A2" w:rsidRDefault="001E3D15" w:rsidP="001E3D15">
      <w:pPr>
        <w:spacing w:line="360" w:lineRule="auto"/>
        <w:ind w:left="720" w:hanging="720"/>
        <w:jc w:val="both"/>
      </w:pPr>
      <w:r w:rsidRPr="007C24A2">
        <w:t xml:space="preserve">Olajide, A. M. (2018). The role of media in environmental advocacy: A case study of the Nigerian context. </w:t>
      </w:r>
      <w:r w:rsidRPr="007C24A2">
        <w:rPr>
          <w:rStyle w:val="Emphasis"/>
        </w:rPr>
        <w:t>Journal of Public Affairs and Environmental Policy</w:t>
      </w:r>
      <w:r w:rsidRPr="007C24A2">
        <w:t>, 23(1), 56-70.</w:t>
      </w:r>
    </w:p>
    <w:p w:rsidR="001E3D15" w:rsidRPr="007C24A2" w:rsidRDefault="001E3D15" w:rsidP="001E3D15">
      <w:pPr>
        <w:spacing w:line="360" w:lineRule="auto"/>
        <w:ind w:left="720" w:hanging="720"/>
        <w:jc w:val="both"/>
      </w:pPr>
      <w:r w:rsidRPr="007C24A2">
        <w:t xml:space="preserve">Ogunleye, O. R. (2021). The influence of radio in public health and environmental education in Kwara State. </w:t>
      </w:r>
      <w:r w:rsidRPr="007C24A2">
        <w:rPr>
          <w:rStyle w:val="Emphasis"/>
        </w:rPr>
        <w:t>African Journal of Environmental Studies</w:t>
      </w:r>
      <w:r w:rsidRPr="007C24A2">
        <w:t>, 11(2), 44-60.</w:t>
      </w:r>
    </w:p>
    <w:p w:rsidR="001E3D15" w:rsidRPr="007C24A2" w:rsidRDefault="001E3D15" w:rsidP="001E3D15">
      <w:pPr>
        <w:spacing w:line="360" w:lineRule="auto"/>
        <w:ind w:left="720" w:hanging="720"/>
        <w:jc w:val="both"/>
      </w:pPr>
      <w:r w:rsidRPr="007C24A2">
        <w:t xml:space="preserve">Sulaimon, M., &amp; Ayodele, O. (2020). Water pollution and its effects on public health in Kwara State, Nigeria. </w:t>
      </w:r>
      <w:r w:rsidRPr="007C24A2">
        <w:rPr>
          <w:rStyle w:val="Emphasis"/>
        </w:rPr>
        <w:t>Journal of Environmental Health</w:t>
      </w:r>
      <w:r w:rsidRPr="007C24A2">
        <w:t>, 28(1), 112-124.</w:t>
      </w:r>
    </w:p>
    <w:p w:rsidR="001E3D15" w:rsidRPr="007C24A2" w:rsidRDefault="001E3D15" w:rsidP="001E3D15">
      <w:pPr>
        <w:spacing w:line="360" w:lineRule="auto"/>
        <w:ind w:left="720" w:hanging="720"/>
        <w:jc w:val="both"/>
      </w:pPr>
      <w:r w:rsidRPr="007C24A2">
        <w:t xml:space="preserve">United Nations. (2015). Transforming our world: The 2030 agenda for sustainable development. </w:t>
      </w:r>
      <w:r w:rsidRPr="007C24A2">
        <w:rPr>
          <w:rStyle w:val="Emphasis"/>
        </w:rPr>
        <w:t>United Nations Publications</w:t>
      </w:r>
      <w:r w:rsidRPr="007C24A2">
        <w:t>.</w:t>
      </w:r>
    </w:p>
    <w:p w:rsidR="001E3D15" w:rsidRPr="007C24A2" w:rsidRDefault="001E3D15" w:rsidP="001E3D15">
      <w:pPr>
        <w:spacing w:line="360" w:lineRule="auto"/>
        <w:jc w:val="both"/>
      </w:pPr>
      <w:r w:rsidRPr="007C24A2">
        <w:br w:type="page"/>
      </w:r>
    </w:p>
    <w:p w:rsidR="001E3D15" w:rsidRPr="00CF092C" w:rsidRDefault="001E3D15" w:rsidP="001E3D15">
      <w:pPr>
        <w:jc w:val="both"/>
      </w:pPr>
    </w:p>
    <w:p w:rsidR="001E3D15" w:rsidRPr="00CF092C" w:rsidRDefault="001E3D15" w:rsidP="001E3D15">
      <w:pPr>
        <w:spacing w:line="360" w:lineRule="auto"/>
        <w:jc w:val="center"/>
        <w:outlineLvl w:val="2"/>
        <w:rPr>
          <w:b/>
          <w:bCs/>
          <w:sz w:val="27"/>
          <w:szCs w:val="27"/>
        </w:rPr>
      </w:pPr>
      <w:r w:rsidRPr="00CF092C">
        <w:rPr>
          <w:b/>
          <w:bCs/>
          <w:sz w:val="27"/>
          <w:szCs w:val="27"/>
        </w:rPr>
        <w:t>KWARA STATE POLYTECHNIC, ILORIN</w:t>
      </w:r>
    </w:p>
    <w:p w:rsidR="001E3D15" w:rsidRPr="00CF092C" w:rsidRDefault="001E3D15" w:rsidP="001E3D15">
      <w:pPr>
        <w:spacing w:line="360" w:lineRule="auto"/>
        <w:jc w:val="center"/>
      </w:pPr>
      <w:r w:rsidRPr="00CF092C">
        <w:rPr>
          <w:b/>
          <w:bCs/>
        </w:rPr>
        <w:t>School of Communication and Information Technology</w:t>
      </w:r>
      <w:r w:rsidRPr="00CF092C">
        <w:br/>
      </w:r>
      <w:r w:rsidRPr="00CF092C">
        <w:rPr>
          <w:b/>
          <w:bCs/>
        </w:rPr>
        <w:t>Department of Mass Communication</w:t>
      </w:r>
      <w:r w:rsidRPr="00CF092C">
        <w:br/>
      </w:r>
      <w:r w:rsidRPr="00CF092C">
        <w:rPr>
          <w:b/>
          <w:bCs/>
        </w:rPr>
        <w:t>QUESTIONNAIRE</w:t>
      </w:r>
    </w:p>
    <w:p w:rsidR="001E3D15" w:rsidRPr="00CF092C" w:rsidRDefault="001E3D15" w:rsidP="001E3D15">
      <w:pPr>
        <w:spacing w:line="360" w:lineRule="auto"/>
      </w:pPr>
      <w:r w:rsidRPr="00CF092C">
        <w:rPr>
          <w:b/>
          <w:bCs/>
        </w:rPr>
        <w:t>Research Topic:</w:t>
      </w:r>
      <w:r>
        <w:t xml:space="preserve"> </w:t>
      </w:r>
      <w:r w:rsidRPr="00CF092C">
        <w:rPr>
          <w:b/>
          <w:bCs/>
        </w:rPr>
        <w:t>Audience Assessment of the Influence of Broadcasting Campaign Against Environmental Pollution in Kwara State</w:t>
      </w:r>
    </w:p>
    <w:p w:rsidR="001E3D15" w:rsidRDefault="001E3D15" w:rsidP="001E3D15">
      <w:pPr>
        <w:spacing w:line="360" w:lineRule="auto"/>
        <w:outlineLvl w:val="2"/>
        <w:rPr>
          <w:b/>
          <w:bCs/>
          <w:sz w:val="27"/>
          <w:szCs w:val="27"/>
        </w:rPr>
        <w:sectPr w:rsidR="001E3D15" w:rsidSect="00B07FFA">
          <w:footerReference w:type="default" r:id="rId9"/>
          <w:pgSz w:w="12240" w:h="15840"/>
          <w:pgMar w:top="1440" w:right="1440" w:bottom="1440" w:left="1440" w:header="720" w:footer="720" w:gutter="0"/>
          <w:pgNumType w:start="1"/>
          <w:cols w:space="720"/>
          <w:docGrid w:linePitch="360"/>
        </w:sectPr>
      </w:pPr>
      <w:r w:rsidRPr="00CF092C">
        <w:rPr>
          <w:b/>
          <w:bCs/>
          <w:sz w:val="27"/>
          <w:szCs w:val="27"/>
        </w:rPr>
        <w:t xml:space="preserve">SECTION A: </w:t>
      </w:r>
    </w:p>
    <w:p w:rsidR="001E3D15" w:rsidRPr="00CF092C" w:rsidRDefault="001E3D15" w:rsidP="001E3D15">
      <w:pPr>
        <w:spacing w:line="360" w:lineRule="auto"/>
        <w:outlineLvl w:val="2"/>
        <w:rPr>
          <w:b/>
          <w:bCs/>
          <w:sz w:val="27"/>
          <w:szCs w:val="27"/>
        </w:rPr>
      </w:pPr>
      <w:r w:rsidRPr="00CF092C">
        <w:rPr>
          <w:b/>
          <w:bCs/>
          <w:sz w:val="27"/>
          <w:szCs w:val="27"/>
        </w:rPr>
        <w:lastRenderedPageBreak/>
        <w:t>Demographic Information</w:t>
      </w:r>
    </w:p>
    <w:p w:rsidR="001E3D15" w:rsidRPr="00CF092C" w:rsidRDefault="001E3D15" w:rsidP="001E3D15">
      <w:pPr>
        <w:numPr>
          <w:ilvl w:val="0"/>
          <w:numId w:val="26"/>
        </w:numPr>
        <w:spacing w:after="0" w:line="360" w:lineRule="auto"/>
      </w:pPr>
      <w:r w:rsidRPr="00CF092C">
        <w:rPr>
          <w:b/>
          <w:bCs/>
        </w:rPr>
        <w:t>Gender:</w:t>
      </w:r>
      <w:r w:rsidRPr="00CF092C">
        <w:br/>
      </w:r>
      <w:r w:rsidRPr="00CF092C">
        <w:rPr>
          <w:rFonts w:ascii="MS Gothic" w:eastAsia="MS Gothic" w:hAnsi="MS Gothic" w:cs="MS Gothic" w:hint="eastAsia"/>
        </w:rPr>
        <w:t>☐</w:t>
      </w:r>
      <w:r w:rsidRPr="00CF092C">
        <w:t xml:space="preserve"> Male</w:t>
      </w:r>
      <w:r w:rsidRPr="00CF092C">
        <w:t> </w:t>
      </w:r>
      <w:r w:rsidRPr="00CF092C">
        <w:t> </w:t>
      </w:r>
      <w:r w:rsidRPr="00CF092C">
        <w:rPr>
          <w:rFonts w:ascii="MS Gothic" w:eastAsia="MS Gothic" w:hAnsi="MS Gothic" w:cs="MS Gothic" w:hint="eastAsia"/>
        </w:rPr>
        <w:t>☐</w:t>
      </w:r>
      <w:r w:rsidRPr="00CF092C">
        <w:t xml:space="preserve"> Female</w:t>
      </w:r>
    </w:p>
    <w:p w:rsidR="001E3D15" w:rsidRPr="00CF092C" w:rsidRDefault="001E3D15" w:rsidP="001E3D15">
      <w:pPr>
        <w:numPr>
          <w:ilvl w:val="0"/>
          <w:numId w:val="26"/>
        </w:numPr>
        <w:spacing w:after="0" w:line="360" w:lineRule="auto"/>
      </w:pPr>
      <w:r w:rsidRPr="00CF092C">
        <w:rPr>
          <w:b/>
          <w:bCs/>
        </w:rPr>
        <w:t>Age Group:</w:t>
      </w:r>
      <w:r w:rsidRPr="00CF092C">
        <w:br/>
      </w:r>
      <w:r w:rsidRPr="00CF092C">
        <w:rPr>
          <w:rFonts w:ascii="MS Gothic" w:eastAsia="MS Gothic" w:hAnsi="MS Gothic" w:cs="MS Gothic" w:hint="eastAsia"/>
        </w:rPr>
        <w:t>☐</w:t>
      </w:r>
      <w:r w:rsidRPr="00CF092C">
        <w:t xml:space="preserve"> Under 18</w:t>
      </w:r>
      <w:r w:rsidRPr="00CF092C">
        <w:t> </w:t>
      </w:r>
      <w:r w:rsidRPr="00CF092C">
        <w:rPr>
          <w:rFonts w:ascii="MS Gothic" w:eastAsia="MS Gothic" w:hAnsi="MS Gothic" w:cs="MS Gothic" w:hint="eastAsia"/>
        </w:rPr>
        <w:t>☐</w:t>
      </w:r>
      <w:r w:rsidRPr="00CF092C">
        <w:t xml:space="preserve"> 18–25</w:t>
      </w:r>
      <w:r w:rsidRPr="00CF092C">
        <w:t> </w:t>
      </w:r>
      <w:r w:rsidRPr="00CF092C">
        <w:rPr>
          <w:rFonts w:ascii="MS Gothic" w:eastAsia="MS Gothic" w:hAnsi="MS Gothic" w:cs="MS Gothic" w:hint="eastAsia"/>
        </w:rPr>
        <w:t>☐</w:t>
      </w:r>
      <w:r w:rsidRPr="00CF092C">
        <w:t xml:space="preserve"> 26–35</w:t>
      </w:r>
      <w:r w:rsidRPr="00CF092C">
        <w:t> </w:t>
      </w:r>
      <w:r w:rsidRPr="00CF092C">
        <w:rPr>
          <w:rFonts w:ascii="MS Gothic" w:eastAsia="MS Gothic" w:hAnsi="MS Gothic" w:cs="MS Gothic" w:hint="eastAsia"/>
        </w:rPr>
        <w:t>☐</w:t>
      </w:r>
      <w:r w:rsidRPr="00CF092C">
        <w:t xml:space="preserve"> 36 and above</w:t>
      </w:r>
    </w:p>
    <w:p w:rsidR="001E3D15" w:rsidRPr="00CF092C" w:rsidRDefault="001E3D15" w:rsidP="001E3D15">
      <w:pPr>
        <w:numPr>
          <w:ilvl w:val="0"/>
          <w:numId w:val="26"/>
        </w:numPr>
        <w:spacing w:after="0" w:line="360" w:lineRule="auto"/>
      </w:pPr>
      <w:r w:rsidRPr="00CF092C">
        <w:rPr>
          <w:b/>
          <w:bCs/>
        </w:rPr>
        <w:t>Educational Level:</w:t>
      </w:r>
      <w:r w:rsidRPr="00CF092C">
        <w:br/>
      </w:r>
      <w:r w:rsidRPr="00CF092C">
        <w:rPr>
          <w:rFonts w:ascii="MS Gothic" w:eastAsia="MS Gothic" w:hAnsi="MS Gothic" w:cs="MS Gothic" w:hint="eastAsia"/>
        </w:rPr>
        <w:t>☐</w:t>
      </w:r>
      <w:r w:rsidRPr="00CF092C">
        <w:t xml:space="preserve"> SSCE</w:t>
      </w:r>
      <w:r w:rsidRPr="00CF092C">
        <w:t> </w:t>
      </w:r>
      <w:r w:rsidRPr="00CF092C">
        <w:rPr>
          <w:rFonts w:ascii="MS Gothic" w:eastAsia="MS Gothic" w:hAnsi="MS Gothic" w:cs="MS Gothic" w:hint="eastAsia"/>
        </w:rPr>
        <w:t>☐</w:t>
      </w:r>
      <w:r w:rsidRPr="00CF092C">
        <w:t xml:space="preserve"> OND</w:t>
      </w:r>
      <w:r w:rsidRPr="00CF092C">
        <w:t> </w:t>
      </w:r>
      <w:r w:rsidRPr="00CF092C">
        <w:rPr>
          <w:rFonts w:ascii="MS Gothic" w:eastAsia="MS Gothic" w:hAnsi="MS Gothic" w:cs="MS Gothic" w:hint="eastAsia"/>
        </w:rPr>
        <w:t>☐</w:t>
      </w:r>
      <w:r w:rsidRPr="00CF092C">
        <w:t xml:space="preserve"> HND</w:t>
      </w:r>
      <w:r w:rsidRPr="00CF092C">
        <w:t> </w:t>
      </w:r>
      <w:r w:rsidRPr="00CF092C">
        <w:rPr>
          <w:rFonts w:ascii="MS Gothic" w:eastAsia="MS Gothic" w:hAnsi="MS Gothic" w:cs="MS Gothic" w:hint="eastAsia"/>
        </w:rPr>
        <w:t>☐</w:t>
      </w:r>
      <w:r w:rsidRPr="00CF092C">
        <w:t xml:space="preserve"> B.Sc./B.A or Higher</w:t>
      </w:r>
    </w:p>
    <w:p w:rsidR="001E3D15" w:rsidRPr="00CF092C" w:rsidRDefault="001E3D15" w:rsidP="001E3D15">
      <w:pPr>
        <w:numPr>
          <w:ilvl w:val="0"/>
          <w:numId w:val="26"/>
        </w:numPr>
        <w:spacing w:after="0" w:line="360" w:lineRule="auto"/>
      </w:pPr>
      <w:r w:rsidRPr="00CF092C">
        <w:rPr>
          <w:b/>
          <w:bCs/>
        </w:rPr>
        <w:t>Occupation:</w:t>
      </w:r>
      <w:r w:rsidRPr="00CF092C">
        <w:br/>
      </w:r>
      <w:r w:rsidRPr="00CF092C">
        <w:rPr>
          <w:rFonts w:ascii="MS Gothic" w:eastAsia="MS Gothic" w:hAnsi="MS Gothic" w:cs="MS Gothic" w:hint="eastAsia"/>
        </w:rPr>
        <w:t>☐</w:t>
      </w:r>
      <w:r w:rsidRPr="00CF092C">
        <w:t xml:space="preserve"> Student</w:t>
      </w:r>
      <w:r w:rsidRPr="00CF092C">
        <w:t> </w:t>
      </w:r>
      <w:r w:rsidRPr="00CF092C">
        <w:rPr>
          <w:rFonts w:ascii="MS Gothic" w:eastAsia="MS Gothic" w:hAnsi="MS Gothic" w:cs="MS Gothic" w:hint="eastAsia"/>
        </w:rPr>
        <w:t>☐</w:t>
      </w:r>
      <w:r w:rsidRPr="00CF092C">
        <w:t xml:space="preserve"> Civil Servant</w:t>
      </w:r>
      <w:r w:rsidRPr="00CF092C">
        <w:t> </w:t>
      </w:r>
      <w:r w:rsidRPr="00CF092C">
        <w:rPr>
          <w:rFonts w:ascii="MS Gothic" w:eastAsia="MS Gothic" w:hAnsi="MS Gothic" w:cs="MS Gothic" w:hint="eastAsia"/>
        </w:rPr>
        <w:t>☐</w:t>
      </w:r>
      <w:r w:rsidRPr="00CF092C">
        <w:t xml:space="preserve"> Trader</w:t>
      </w:r>
      <w:r w:rsidRPr="00CF092C">
        <w:t> </w:t>
      </w:r>
      <w:r w:rsidRPr="00CF092C">
        <w:rPr>
          <w:rFonts w:ascii="MS Gothic" w:eastAsia="MS Gothic" w:hAnsi="MS Gothic" w:cs="MS Gothic" w:hint="eastAsia"/>
        </w:rPr>
        <w:t>☐</w:t>
      </w:r>
      <w:r w:rsidRPr="00CF092C">
        <w:t xml:space="preserve"> Artisan</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numPr>
          <w:ilvl w:val="0"/>
          <w:numId w:val="26"/>
        </w:numPr>
        <w:spacing w:after="0" w:line="360" w:lineRule="auto"/>
      </w:pPr>
      <w:r w:rsidRPr="00CF092C">
        <w:rPr>
          <w:b/>
          <w:bCs/>
        </w:rPr>
        <w:t>Area of Residence:</w:t>
      </w:r>
      <w:r w:rsidRPr="00CF092C">
        <w:br/>
      </w:r>
      <w:r w:rsidRPr="00CF092C">
        <w:rPr>
          <w:rFonts w:ascii="MS Gothic" w:eastAsia="MS Gothic" w:hAnsi="MS Gothic" w:cs="MS Gothic" w:hint="eastAsia"/>
        </w:rPr>
        <w:t>☐</w:t>
      </w:r>
      <w:r w:rsidRPr="00CF092C">
        <w:t xml:space="preserve"> Ilorin West</w:t>
      </w:r>
      <w:r w:rsidRPr="00CF092C">
        <w:t> </w:t>
      </w:r>
      <w:r w:rsidRPr="00CF092C">
        <w:rPr>
          <w:rFonts w:ascii="MS Gothic" w:eastAsia="MS Gothic" w:hAnsi="MS Gothic" w:cs="MS Gothic" w:hint="eastAsia"/>
        </w:rPr>
        <w:t>☐</w:t>
      </w:r>
      <w:r w:rsidRPr="00CF092C">
        <w:t xml:space="preserve"> Ilorin East</w:t>
      </w:r>
      <w:r w:rsidRPr="00CF092C">
        <w:t> </w:t>
      </w:r>
      <w:r w:rsidRPr="00CF092C">
        <w:rPr>
          <w:rFonts w:ascii="MS Gothic" w:eastAsia="MS Gothic" w:hAnsi="MS Gothic" w:cs="MS Gothic" w:hint="eastAsia"/>
        </w:rPr>
        <w:t>☐</w:t>
      </w:r>
      <w:r w:rsidRPr="00CF092C">
        <w:t xml:space="preserve"> Ilorin South</w:t>
      </w:r>
      <w:r w:rsidRPr="00CF092C">
        <w:t> </w:t>
      </w:r>
      <w:r w:rsidRPr="00CF092C">
        <w:rPr>
          <w:rFonts w:ascii="MS Gothic" w:eastAsia="MS Gothic" w:hAnsi="MS Gothic" w:cs="MS Gothic" w:hint="eastAsia"/>
        </w:rPr>
        <w:t>☐</w:t>
      </w:r>
      <w:r w:rsidRPr="00CF092C">
        <w:t xml:space="preserve"> Asa</w:t>
      </w:r>
      <w:r w:rsidRPr="00CF092C">
        <w:t> </w:t>
      </w:r>
      <w:r w:rsidRPr="00CF092C">
        <w:rPr>
          <w:rFonts w:ascii="MS Gothic" w:eastAsia="MS Gothic" w:hAnsi="MS Gothic" w:cs="MS Gothic" w:hint="eastAsia"/>
        </w:rPr>
        <w:t>☐</w:t>
      </w:r>
      <w:r w:rsidRPr="00CF092C">
        <w:t xml:space="preserve"> Moro</w:t>
      </w:r>
      <w:r w:rsidRPr="00CF092C">
        <w:t> </w:t>
      </w:r>
      <w:r w:rsidRPr="00CF092C">
        <w:rPr>
          <w:rFonts w:ascii="MS Gothic" w:eastAsia="MS Gothic" w:hAnsi="MS Gothic" w:cs="MS Gothic" w:hint="eastAsia"/>
        </w:rPr>
        <w:t>☐</w:t>
      </w:r>
      <w:r w:rsidRPr="00CF092C">
        <w:t xml:space="preserve"> Other: ___________</w:t>
      </w:r>
    </w:p>
    <w:p w:rsidR="001E3D15" w:rsidRPr="00CF092C" w:rsidRDefault="001E3D15" w:rsidP="001E3D15">
      <w:pPr>
        <w:spacing w:line="360" w:lineRule="auto"/>
        <w:outlineLvl w:val="2"/>
        <w:rPr>
          <w:b/>
          <w:bCs/>
          <w:sz w:val="27"/>
          <w:szCs w:val="27"/>
        </w:rPr>
      </w:pPr>
      <w:r w:rsidRPr="00CF092C">
        <w:rPr>
          <w:b/>
          <w:bCs/>
          <w:sz w:val="27"/>
          <w:szCs w:val="27"/>
        </w:rPr>
        <w:t>SECTION B: Public Perception of Radio Campaign Effectiveness</w:t>
      </w:r>
    </w:p>
    <w:p w:rsidR="001E3D15" w:rsidRPr="00CF092C" w:rsidRDefault="001E3D15" w:rsidP="001E3D15">
      <w:pPr>
        <w:numPr>
          <w:ilvl w:val="0"/>
          <w:numId w:val="27"/>
        </w:numPr>
        <w:spacing w:after="0" w:line="360" w:lineRule="auto"/>
      </w:pPr>
      <w:r w:rsidRPr="00CF092C">
        <w:rPr>
          <w:b/>
          <w:bCs/>
        </w:rPr>
        <w:t>Are you aware of any radio campaigns addressing environmental pollution in Kwara State?</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7"/>
        </w:numPr>
        <w:spacing w:after="0" w:line="360" w:lineRule="auto"/>
      </w:pPr>
      <w:r w:rsidRPr="00CF092C">
        <w:rPr>
          <w:b/>
          <w:bCs/>
        </w:rPr>
        <w:t>Which radio station(s) do you frequently hear environmental messages from?</w:t>
      </w:r>
      <w:r w:rsidRPr="00CF092C">
        <w:br/>
      </w:r>
      <w:r w:rsidRPr="00CF092C">
        <w:rPr>
          <w:rFonts w:ascii="MS Gothic" w:eastAsia="MS Gothic" w:hAnsi="MS Gothic" w:cs="MS Gothic" w:hint="eastAsia"/>
        </w:rPr>
        <w:t>☐</w:t>
      </w:r>
      <w:r w:rsidRPr="00CF092C">
        <w:t xml:space="preserve"> Radio Kwara</w:t>
      </w:r>
      <w:r w:rsidRPr="00CF092C">
        <w:t> </w:t>
      </w:r>
      <w:r w:rsidRPr="00CF092C">
        <w:rPr>
          <w:rFonts w:ascii="MS Gothic" w:eastAsia="MS Gothic" w:hAnsi="MS Gothic" w:cs="MS Gothic" w:hint="eastAsia"/>
        </w:rPr>
        <w:t>☐</w:t>
      </w:r>
      <w:r w:rsidRPr="00CF092C">
        <w:t xml:space="preserve"> Harmony FM</w:t>
      </w:r>
      <w:r w:rsidRPr="00CF092C">
        <w:t> </w:t>
      </w:r>
      <w:r w:rsidRPr="00CF092C">
        <w:rPr>
          <w:rFonts w:ascii="MS Gothic" w:eastAsia="MS Gothic" w:hAnsi="MS Gothic" w:cs="MS Gothic" w:hint="eastAsia"/>
        </w:rPr>
        <w:t>☐</w:t>
      </w:r>
      <w:r w:rsidRPr="00CF092C">
        <w:t xml:space="preserve"> Sobi FM</w:t>
      </w:r>
      <w:r w:rsidRPr="00CF092C">
        <w:t> </w:t>
      </w:r>
      <w:r w:rsidRPr="00CF092C">
        <w:rPr>
          <w:rFonts w:ascii="MS Gothic" w:eastAsia="MS Gothic" w:hAnsi="MS Gothic" w:cs="MS Gothic" w:hint="eastAsia"/>
        </w:rPr>
        <w:t>☐</w:t>
      </w:r>
      <w:r w:rsidRPr="00CF092C">
        <w:t xml:space="preserve"> Midland FM</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7"/>
        </w:numPr>
        <w:spacing w:after="0" w:line="360" w:lineRule="auto"/>
      </w:pPr>
      <w:r w:rsidRPr="00CF092C">
        <w:rPr>
          <w:b/>
          <w:bCs/>
        </w:rPr>
        <w:t>How often do you listen to radio programs about environmental pollution?</w:t>
      </w:r>
      <w:r w:rsidRPr="00CF092C">
        <w:br/>
      </w:r>
      <w:r w:rsidRPr="00CF092C">
        <w:rPr>
          <w:rFonts w:ascii="MS Gothic" w:eastAsia="MS Gothic" w:hAnsi="MS Gothic" w:cs="MS Gothic" w:hint="eastAsia"/>
        </w:rPr>
        <w:t>☐</w:t>
      </w:r>
      <w:r w:rsidRPr="00CF092C">
        <w:t xml:space="preserve"> Daily</w:t>
      </w:r>
      <w:r w:rsidRPr="00CF092C">
        <w:t> </w:t>
      </w:r>
      <w:r w:rsidRPr="00CF092C">
        <w:rPr>
          <w:rFonts w:ascii="MS Gothic" w:eastAsia="MS Gothic" w:hAnsi="MS Gothic" w:cs="MS Gothic" w:hint="eastAsia"/>
        </w:rPr>
        <w:t>☐</w:t>
      </w:r>
      <w:r w:rsidRPr="00CF092C">
        <w:t xml:space="preserve"> Weekly</w:t>
      </w:r>
      <w:r w:rsidRPr="00CF092C">
        <w:t> </w:t>
      </w:r>
      <w:r w:rsidRPr="00CF092C">
        <w:rPr>
          <w:rFonts w:ascii="MS Gothic" w:eastAsia="MS Gothic" w:hAnsi="MS Gothic" w:cs="MS Gothic" w:hint="eastAsia"/>
        </w:rPr>
        <w:t>☐</w:t>
      </w:r>
      <w:r w:rsidRPr="00CF092C">
        <w:t xml:space="preserve"> Occasionally</w:t>
      </w:r>
      <w:r w:rsidRPr="00CF092C">
        <w:t> </w:t>
      </w:r>
      <w:r w:rsidRPr="00CF092C">
        <w:rPr>
          <w:rFonts w:ascii="MS Gothic" w:eastAsia="MS Gothic" w:hAnsi="MS Gothic" w:cs="MS Gothic" w:hint="eastAsia"/>
        </w:rPr>
        <w:t>☐</w:t>
      </w:r>
      <w:r w:rsidRPr="00CF092C">
        <w:t xml:space="preserve"> Rarely</w:t>
      </w:r>
      <w:r w:rsidRPr="00CF092C">
        <w:t> </w:t>
      </w:r>
      <w:r w:rsidRPr="00CF092C">
        <w:rPr>
          <w:rFonts w:ascii="MS Gothic" w:eastAsia="MS Gothic" w:hAnsi="MS Gothic" w:cs="MS Gothic" w:hint="eastAsia"/>
        </w:rPr>
        <w:t>☐</w:t>
      </w:r>
      <w:r w:rsidRPr="00CF092C">
        <w:t xml:space="preserve"> Never</w:t>
      </w:r>
    </w:p>
    <w:p w:rsidR="001E3D15" w:rsidRPr="00CF092C" w:rsidRDefault="001E3D15" w:rsidP="001E3D15">
      <w:pPr>
        <w:numPr>
          <w:ilvl w:val="0"/>
          <w:numId w:val="27"/>
        </w:numPr>
        <w:spacing w:after="0" w:line="360" w:lineRule="auto"/>
      </w:pPr>
      <w:r w:rsidRPr="00CF092C">
        <w:rPr>
          <w:b/>
          <w:bCs/>
        </w:rPr>
        <w:t>How would you rate the clarity of environmental messages on the radio?</w:t>
      </w:r>
      <w:r w:rsidRPr="00CF092C">
        <w:br/>
      </w:r>
      <w:r w:rsidRPr="00CF092C">
        <w:rPr>
          <w:rFonts w:ascii="MS Gothic" w:eastAsia="MS Gothic" w:hAnsi="MS Gothic" w:cs="MS Gothic" w:hint="eastAsia"/>
        </w:rPr>
        <w:t>☐</w:t>
      </w:r>
      <w:r w:rsidRPr="00CF092C">
        <w:t xml:space="preserve"> Very Clear</w:t>
      </w:r>
      <w:r w:rsidRPr="00CF092C">
        <w:t> </w:t>
      </w:r>
      <w:r w:rsidRPr="00CF092C">
        <w:rPr>
          <w:rFonts w:ascii="MS Gothic" w:eastAsia="MS Gothic" w:hAnsi="MS Gothic" w:cs="MS Gothic" w:hint="eastAsia"/>
        </w:rPr>
        <w:t>☐</w:t>
      </w:r>
      <w:r w:rsidRPr="00CF092C">
        <w:t xml:space="preserve"> Clear</w:t>
      </w:r>
      <w:r w:rsidRPr="00CF092C">
        <w:t> </w:t>
      </w:r>
      <w:r w:rsidRPr="00CF092C">
        <w:rPr>
          <w:rFonts w:ascii="MS Gothic" w:eastAsia="MS Gothic" w:hAnsi="MS Gothic" w:cs="MS Gothic" w:hint="eastAsia"/>
        </w:rPr>
        <w:t>☐</w:t>
      </w:r>
      <w:r w:rsidRPr="00CF092C">
        <w:t xml:space="preserve"> Unclear</w:t>
      </w:r>
      <w:r w:rsidRPr="00CF092C">
        <w:t> </w:t>
      </w:r>
      <w:r w:rsidRPr="00CF092C">
        <w:rPr>
          <w:rFonts w:ascii="MS Gothic" w:eastAsia="MS Gothic" w:hAnsi="MS Gothic" w:cs="MS Gothic" w:hint="eastAsia"/>
        </w:rPr>
        <w:t>☐</w:t>
      </w:r>
      <w:r w:rsidRPr="00CF092C">
        <w:t xml:space="preserve"> Very Unclear</w:t>
      </w:r>
    </w:p>
    <w:p w:rsidR="001E3D15" w:rsidRPr="00CF092C" w:rsidRDefault="001E3D15" w:rsidP="001E3D15">
      <w:pPr>
        <w:numPr>
          <w:ilvl w:val="0"/>
          <w:numId w:val="27"/>
        </w:numPr>
        <w:spacing w:after="0" w:line="360" w:lineRule="auto"/>
      </w:pPr>
      <w:r w:rsidRPr="00CF092C">
        <w:rPr>
          <w:b/>
          <w:bCs/>
        </w:rPr>
        <w:t>Do you believe radio campaigns have increased awareness about environmental pollution?</w:t>
      </w:r>
      <w:r w:rsidRPr="00CF092C">
        <w:br/>
      </w:r>
      <w:r w:rsidRPr="00CF092C">
        <w:rPr>
          <w:rFonts w:ascii="MS Gothic" w:eastAsia="MS Gothic" w:hAnsi="MS Gothic" w:cs="MS Gothic" w:hint="eastAsia"/>
        </w:rPr>
        <w:t>☐</w:t>
      </w:r>
      <w:r w:rsidRPr="00CF092C">
        <w:t xml:space="preserve"> Strongly Agree</w:t>
      </w:r>
      <w:r w:rsidRPr="00CF092C">
        <w:t> </w:t>
      </w:r>
      <w:r w:rsidRPr="00CF092C">
        <w:rPr>
          <w:rFonts w:ascii="MS Gothic" w:eastAsia="MS Gothic" w:hAnsi="MS Gothic" w:cs="MS Gothic" w:hint="eastAsia"/>
        </w:rPr>
        <w:t>☐</w:t>
      </w:r>
      <w:r w:rsidRPr="00CF092C">
        <w:t xml:space="preserve"> Agree</w:t>
      </w:r>
      <w:r w:rsidRPr="00CF092C">
        <w:t> </w:t>
      </w:r>
      <w:r w:rsidRPr="00CF092C">
        <w:rPr>
          <w:rFonts w:ascii="MS Gothic" w:eastAsia="MS Gothic" w:hAnsi="MS Gothic" w:cs="MS Gothic" w:hint="eastAsia"/>
        </w:rPr>
        <w:t>☐</w:t>
      </w:r>
      <w:r w:rsidRPr="00CF092C">
        <w:t xml:space="preserve"> Disagree</w:t>
      </w:r>
      <w:r w:rsidRPr="00CF092C">
        <w:t> </w:t>
      </w:r>
      <w:r w:rsidRPr="00CF092C">
        <w:rPr>
          <w:rFonts w:ascii="MS Gothic" w:eastAsia="MS Gothic" w:hAnsi="MS Gothic" w:cs="MS Gothic" w:hint="eastAsia"/>
        </w:rPr>
        <w:t>☐</w:t>
      </w:r>
      <w:r w:rsidRPr="00CF092C">
        <w:t xml:space="preserve"> Strongly Disagree</w:t>
      </w:r>
    </w:p>
    <w:p w:rsidR="001E3D15" w:rsidRPr="00CF092C" w:rsidRDefault="001E3D15" w:rsidP="001E3D15">
      <w:pPr>
        <w:spacing w:line="360" w:lineRule="auto"/>
        <w:outlineLvl w:val="2"/>
        <w:rPr>
          <w:b/>
          <w:bCs/>
          <w:sz w:val="27"/>
          <w:szCs w:val="27"/>
        </w:rPr>
      </w:pPr>
      <w:r w:rsidRPr="00CF092C">
        <w:rPr>
          <w:b/>
          <w:bCs/>
          <w:sz w:val="27"/>
          <w:szCs w:val="27"/>
        </w:rPr>
        <w:t>SECTION C: Factors Influencing Audience Response</w:t>
      </w:r>
    </w:p>
    <w:p w:rsidR="001E3D15" w:rsidRPr="00CF092C" w:rsidRDefault="001E3D15" w:rsidP="001E3D15">
      <w:pPr>
        <w:numPr>
          <w:ilvl w:val="0"/>
          <w:numId w:val="28"/>
        </w:numPr>
        <w:spacing w:after="0" w:line="360" w:lineRule="auto"/>
      </w:pPr>
      <w:r w:rsidRPr="00CF092C">
        <w:rPr>
          <w:b/>
          <w:bCs/>
        </w:rPr>
        <w:t>Which type of radio format captures your attention most?</w:t>
      </w:r>
      <w:r w:rsidRPr="00CF092C">
        <w:br/>
      </w:r>
      <w:r w:rsidRPr="00CF092C">
        <w:rPr>
          <w:rFonts w:ascii="MS Gothic" w:eastAsia="MS Gothic" w:hAnsi="MS Gothic" w:cs="MS Gothic" w:hint="eastAsia"/>
        </w:rPr>
        <w:t>☐</w:t>
      </w:r>
      <w:r w:rsidRPr="00CF092C">
        <w:t xml:space="preserve"> Interviews</w:t>
      </w:r>
      <w:r w:rsidRPr="00CF092C">
        <w:t> </w:t>
      </w:r>
      <w:r w:rsidRPr="00CF092C">
        <w:rPr>
          <w:rFonts w:ascii="MS Gothic" w:eastAsia="MS Gothic" w:hAnsi="MS Gothic" w:cs="MS Gothic" w:hint="eastAsia"/>
        </w:rPr>
        <w:t>☐</w:t>
      </w:r>
      <w:r w:rsidRPr="00CF092C">
        <w:t xml:space="preserve"> Jingles</w:t>
      </w:r>
      <w:r w:rsidRPr="00CF092C">
        <w:t> </w:t>
      </w:r>
      <w:r w:rsidRPr="00CF092C">
        <w:rPr>
          <w:rFonts w:ascii="MS Gothic" w:eastAsia="MS Gothic" w:hAnsi="MS Gothic" w:cs="MS Gothic" w:hint="eastAsia"/>
        </w:rPr>
        <w:t>☐</w:t>
      </w:r>
      <w:r w:rsidRPr="00CF092C">
        <w:t xml:space="preserve"> Drama/Skits</w:t>
      </w:r>
      <w:r w:rsidRPr="00CF092C">
        <w:t> </w:t>
      </w:r>
      <w:r w:rsidRPr="00CF092C">
        <w:rPr>
          <w:rFonts w:ascii="MS Gothic" w:eastAsia="MS Gothic" w:hAnsi="MS Gothic" w:cs="MS Gothic" w:hint="eastAsia"/>
        </w:rPr>
        <w:t>☐</w:t>
      </w:r>
      <w:r w:rsidRPr="00CF092C">
        <w:t xml:space="preserve"> Talk Shows</w:t>
      </w:r>
      <w:r w:rsidRPr="00CF092C">
        <w:t> </w:t>
      </w:r>
      <w:r w:rsidRPr="00CF092C">
        <w:rPr>
          <w:rFonts w:ascii="MS Gothic" w:eastAsia="MS Gothic" w:hAnsi="MS Gothic" w:cs="MS Gothic" w:hint="eastAsia"/>
        </w:rPr>
        <w:t>☐</w:t>
      </w:r>
      <w:r w:rsidRPr="00CF092C">
        <w:t xml:space="preserve"> News Reports</w:t>
      </w:r>
    </w:p>
    <w:p w:rsidR="001E3D15" w:rsidRPr="00CF092C" w:rsidRDefault="001E3D15" w:rsidP="001E3D15">
      <w:pPr>
        <w:numPr>
          <w:ilvl w:val="0"/>
          <w:numId w:val="28"/>
        </w:numPr>
        <w:spacing w:after="0" w:line="360" w:lineRule="auto"/>
      </w:pPr>
      <w:r w:rsidRPr="00CF092C">
        <w:rPr>
          <w:b/>
          <w:bCs/>
        </w:rPr>
        <w:t>What language do you prefer radio campaigns to be delivered in?</w:t>
      </w:r>
      <w:r w:rsidRPr="00CF092C">
        <w:br/>
      </w:r>
      <w:r w:rsidRPr="00CF092C">
        <w:rPr>
          <w:rFonts w:ascii="MS Gothic" w:eastAsia="MS Gothic" w:hAnsi="MS Gothic" w:cs="MS Gothic" w:hint="eastAsia"/>
        </w:rPr>
        <w:t>☐</w:t>
      </w:r>
      <w:r w:rsidRPr="00CF092C">
        <w:t xml:space="preserve"> English</w:t>
      </w:r>
      <w:r w:rsidRPr="00CF092C">
        <w:t> </w:t>
      </w:r>
      <w:r w:rsidRPr="00CF092C">
        <w:rPr>
          <w:rFonts w:ascii="MS Gothic" w:eastAsia="MS Gothic" w:hAnsi="MS Gothic" w:cs="MS Gothic" w:hint="eastAsia"/>
        </w:rPr>
        <w:t>☐</w:t>
      </w:r>
      <w:r w:rsidRPr="00CF092C">
        <w:t xml:space="preserve"> Yoruba</w:t>
      </w:r>
      <w:r w:rsidRPr="00CF092C">
        <w:t> </w:t>
      </w:r>
      <w:r w:rsidRPr="00CF092C">
        <w:rPr>
          <w:rFonts w:ascii="MS Gothic" w:eastAsia="MS Gothic" w:hAnsi="MS Gothic" w:cs="MS Gothic" w:hint="eastAsia"/>
        </w:rPr>
        <w:t>☐</w:t>
      </w:r>
      <w:r w:rsidRPr="00CF092C">
        <w:t xml:space="preserve"> Hausa</w:t>
      </w:r>
      <w:r w:rsidRPr="00CF092C">
        <w:t> </w:t>
      </w:r>
      <w:r w:rsidRPr="00CF092C">
        <w:rPr>
          <w:rFonts w:ascii="MS Gothic" w:eastAsia="MS Gothic" w:hAnsi="MS Gothic" w:cs="MS Gothic" w:hint="eastAsia"/>
        </w:rPr>
        <w:t>☐</w:t>
      </w:r>
      <w:r w:rsidRPr="00CF092C">
        <w:t xml:space="preserve"> Pidgin</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8"/>
        </w:numPr>
        <w:spacing w:after="0" w:line="360" w:lineRule="auto"/>
      </w:pPr>
      <w:r w:rsidRPr="00CF092C">
        <w:rPr>
          <w:b/>
          <w:bCs/>
        </w:rPr>
        <w:t>How relevant do you find radio discussions on environmental issues?</w:t>
      </w:r>
      <w:r w:rsidRPr="00CF092C">
        <w:br/>
      </w:r>
      <w:r w:rsidRPr="00CF092C">
        <w:rPr>
          <w:rFonts w:ascii="MS Gothic" w:eastAsia="MS Gothic" w:hAnsi="MS Gothic" w:cs="MS Gothic" w:hint="eastAsia"/>
        </w:rPr>
        <w:t>☐</w:t>
      </w:r>
      <w:r w:rsidRPr="00CF092C">
        <w:t xml:space="preserve"> Very Relevant</w:t>
      </w:r>
      <w:r w:rsidRPr="00CF092C">
        <w:t> </w:t>
      </w:r>
      <w:r w:rsidRPr="00CF092C">
        <w:rPr>
          <w:rFonts w:ascii="MS Gothic" w:eastAsia="MS Gothic" w:hAnsi="MS Gothic" w:cs="MS Gothic" w:hint="eastAsia"/>
        </w:rPr>
        <w:t>☐</w:t>
      </w:r>
      <w:r w:rsidRPr="00CF092C">
        <w:t xml:space="preserve"> Somewhat Relevant</w:t>
      </w:r>
      <w:r w:rsidRPr="00CF092C">
        <w:t> </w:t>
      </w:r>
      <w:r w:rsidRPr="00CF092C">
        <w:rPr>
          <w:rFonts w:ascii="MS Gothic" w:eastAsia="MS Gothic" w:hAnsi="MS Gothic" w:cs="MS Gothic" w:hint="eastAsia"/>
        </w:rPr>
        <w:t>☐</w:t>
      </w:r>
      <w:r w:rsidRPr="00CF092C">
        <w:t xml:space="preserve"> Not Relevant</w:t>
      </w:r>
    </w:p>
    <w:p w:rsidR="001E3D15" w:rsidRPr="00CF092C" w:rsidRDefault="001E3D15" w:rsidP="001E3D15">
      <w:pPr>
        <w:numPr>
          <w:ilvl w:val="0"/>
          <w:numId w:val="28"/>
        </w:numPr>
        <w:spacing w:after="0" w:line="360" w:lineRule="auto"/>
      </w:pPr>
      <w:r w:rsidRPr="00CF092C">
        <w:rPr>
          <w:b/>
          <w:bCs/>
        </w:rPr>
        <w:lastRenderedPageBreak/>
        <w:t>Do you trust radio broadcasters when they talk about environmental issues?</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8"/>
        </w:numPr>
        <w:spacing w:after="0" w:line="360" w:lineRule="auto"/>
      </w:pPr>
      <w:r w:rsidRPr="00CF092C">
        <w:rPr>
          <w:b/>
          <w:bCs/>
        </w:rPr>
        <w:t>What influences your response to radio messages the most?</w:t>
      </w:r>
      <w:r w:rsidRPr="00CF092C">
        <w:t xml:space="preserve"> </w:t>
      </w:r>
      <w:r w:rsidRPr="00CF092C">
        <w:rPr>
          <w:i/>
          <w:iCs/>
        </w:rPr>
        <w:t>(Select one)</w:t>
      </w:r>
      <w:r w:rsidRPr="00CF092C">
        <w:br/>
      </w:r>
      <w:r w:rsidRPr="00CF092C">
        <w:rPr>
          <w:rFonts w:ascii="MS Gothic" w:eastAsia="MS Gothic" w:hAnsi="MS Gothic" w:cs="MS Gothic" w:hint="eastAsia"/>
        </w:rPr>
        <w:t>☐</w:t>
      </w:r>
      <w:r w:rsidRPr="00CF092C">
        <w:t xml:space="preserve"> Message clarity</w:t>
      </w:r>
      <w:r w:rsidRPr="00CF092C">
        <w:br/>
      </w:r>
      <w:r w:rsidRPr="00CF092C">
        <w:rPr>
          <w:rFonts w:ascii="MS Gothic" w:eastAsia="MS Gothic" w:hAnsi="MS Gothic" w:cs="MS Gothic" w:hint="eastAsia"/>
        </w:rPr>
        <w:t>☐</w:t>
      </w:r>
      <w:r w:rsidRPr="00CF092C">
        <w:t xml:space="preserve"> Frequency of the campaign</w:t>
      </w:r>
      <w:r w:rsidRPr="00CF092C">
        <w:br/>
      </w:r>
      <w:r w:rsidRPr="00CF092C">
        <w:rPr>
          <w:rFonts w:ascii="MS Gothic" w:eastAsia="MS Gothic" w:hAnsi="MS Gothic" w:cs="MS Gothic" w:hint="eastAsia"/>
        </w:rPr>
        <w:t>☐</w:t>
      </w:r>
      <w:r w:rsidRPr="00CF092C">
        <w:t xml:space="preserve"> Language used</w:t>
      </w:r>
      <w:r w:rsidRPr="00CF092C">
        <w:br/>
      </w:r>
      <w:r w:rsidRPr="00CF092C">
        <w:rPr>
          <w:rFonts w:ascii="MS Gothic" w:eastAsia="MS Gothic" w:hAnsi="MS Gothic" w:cs="MS Gothic" w:hint="eastAsia"/>
        </w:rPr>
        <w:t>☐</w:t>
      </w:r>
      <w:r w:rsidRPr="00CF092C">
        <w:t xml:space="preserve"> Personal interest in the topic</w:t>
      </w:r>
      <w:r w:rsidRPr="00CF092C">
        <w:br/>
      </w:r>
      <w:r w:rsidRPr="00CF092C">
        <w:rPr>
          <w:rFonts w:ascii="MS Gothic" w:eastAsia="MS Gothic" w:hAnsi="MS Gothic" w:cs="MS Gothic" w:hint="eastAsia"/>
        </w:rPr>
        <w:t>☐</w:t>
      </w:r>
      <w:r w:rsidRPr="00CF092C">
        <w:t xml:space="preserve"> Community/peer influence</w:t>
      </w:r>
    </w:p>
    <w:p w:rsidR="001E3D15" w:rsidRPr="00CF092C" w:rsidRDefault="001E3D15" w:rsidP="001E3D15">
      <w:pPr>
        <w:spacing w:line="360" w:lineRule="auto"/>
        <w:outlineLvl w:val="2"/>
        <w:rPr>
          <w:b/>
          <w:bCs/>
          <w:sz w:val="27"/>
          <w:szCs w:val="27"/>
        </w:rPr>
      </w:pPr>
      <w:r w:rsidRPr="00CF092C">
        <w:rPr>
          <w:b/>
          <w:bCs/>
          <w:sz w:val="27"/>
          <w:szCs w:val="27"/>
        </w:rPr>
        <w:t>SECTION D: Impact on Environmental Behavior</w:t>
      </w:r>
    </w:p>
    <w:p w:rsidR="001E3D15" w:rsidRPr="00CF092C" w:rsidRDefault="001E3D15" w:rsidP="001E3D15">
      <w:pPr>
        <w:numPr>
          <w:ilvl w:val="0"/>
          <w:numId w:val="29"/>
        </w:numPr>
        <w:spacing w:after="0" w:line="360" w:lineRule="auto"/>
      </w:pPr>
      <w:r w:rsidRPr="00CF092C">
        <w:rPr>
          <w:b/>
          <w:bCs/>
        </w:rPr>
        <w:t>Have you changed any environmental habit due to a radio campaign?</w:t>
      </w:r>
      <w:r w:rsidRPr="00CF092C">
        <w:br/>
      </w:r>
      <w:r w:rsidRPr="00CF092C">
        <w:rPr>
          <w:rFonts w:ascii="MS Gothic" w:eastAsia="MS Gothic" w:hAnsi="MS Gothic" w:cs="MS Gothic" w:hint="eastAsia"/>
        </w:rPr>
        <w:t>☐</w:t>
      </w:r>
      <w:r w:rsidRPr="00CF092C">
        <w:t xml:space="preserve"> Yes</w:t>
      </w:r>
      <w:r w:rsidRPr="00CF092C">
        <w:t> </w:t>
      </w:r>
      <w:r w:rsidRPr="00CF092C">
        <w:t> </w:t>
      </w:r>
      <w:r w:rsidRPr="00CF092C">
        <w:rPr>
          <w:rFonts w:ascii="MS Gothic" w:eastAsia="MS Gothic" w:hAnsi="MS Gothic" w:cs="MS Gothic" w:hint="eastAsia"/>
        </w:rPr>
        <w:t>☐</w:t>
      </w:r>
      <w:r w:rsidRPr="00CF092C">
        <w:t xml:space="preserve"> No</w:t>
      </w:r>
    </w:p>
    <w:p w:rsidR="001E3D15" w:rsidRPr="00CF092C" w:rsidRDefault="001E3D15" w:rsidP="001E3D15">
      <w:pPr>
        <w:numPr>
          <w:ilvl w:val="0"/>
          <w:numId w:val="29"/>
        </w:numPr>
        <w:spacing w:after="0" w:line="360" w:lineRule="auto"/>
      </w:pPr>
      <w:r w:rsidRPr="00CF092C">
        <w:rPr>
          <w:b/>
          <w:bCs/>
        </w:rPr>
        <w:t>If yes, which of the following behaviors have you improved on?</w:t>
      </w:r>
      <w:r w:rsidRPr="00CF092C">
        <w:br/>
      </w:r>
      <w:r w:rsidRPr="00CF092C">
        <w:rPr>
          <w:rFonts w:ascii="MS Gothic" w:eastAsia="MS Gothic" w:hAnsi="MS Gothic" w:cs="MS Gothic" w:hint="eastAsia"/>
        </w:rPr>
        <w:t>☐</w:t>
      </w:r>
      <w:r w:rsidRPr="00CF092C">
        <w:t xml:space="preserve"> Proper waste disposal</w:t>
      </w:r>
      <w:r w:rsidRPr="00CF092C">
        <w:t> </w:t>
      </w:r>
      <w:r w:rsidRPr="00CF092C">
        <w:rPr>
          <w:rFonts w:ascii="MS Gothic" w:eastAsia="MS Gothic" w:hAnsi="MS Gothic" w:cs="MS Gothic" w:hint="eastAsia"/>
        </w:rPr>
        <w:t>☐</w:t>
      </w:r>
      <w:r w:rsidRPr="00CF092C">
        <w:t xml:space="preserve"> Avoiding open burning</w:t>
      </w:r>
      <w:r w:rsidRPr="00CF092C">
        <w:t> </w:t>
      </w:r>
      <w:r w:rsidRPr="00CF092C">
        <w:rPr>
          <w:rFonts w:ascii="MS Gothic" w:eastAsia="MS Gothic" w:hAnsi="MS Gothic" w:cs="MS Gothic" w:hint="eastAsia"/>
        </w:rPr>
        <w:t>☐</w:t>
      </w:r>
      <w:r w:rsidRPr="00CF092C">
        <w:t xml:space="preserve"> Tree planting</w:t>
      </w:r>
      <w:r w:rsidRPr="00CF092C">
        <w:t> </w:t>
      </w:r>
      <w:r w:rsidRPr="00CF092C">
        <w:rPr>
          <w:rFonts w:ascii="MS Gothic" w:eastAsia="MS Gothic" w:hAnsi="MS Gothic" w:cs="MS Gothic" w:hint="eastAsia"/>
        </w:rPr>
        <w:t>☐</w:t>
      </w:r>
      <w:r w:rsidRPr="00CF092C">
        <w:t xml:space="preserve"> Reducing littering</w:t>
      </w:r>
      <w:r w:rsidRPr="00CF092C">
        <w:t> </w:t>
      </w:r>
      <w:r w:rsidRPr="00CF092C">
        <w:rPr>
          <w:rFonts w:ascii="MS Gothic" w:eastAsia="MS Gothic" w:hAnsi="MS Gothic" w:cs="MS Gothic" w:hint="eastAsia"/>
        </w:rPr>
        <w:t>☐</w:t>
      </w:r>
      <w:r w:rsidRPr="00CF092C">
        <w:t xml:space="preserve"> Others: ___________</w:t>
      </w:r>
    </w:p>
    <w:p w:rsidR="001E3D15" w:rsidRPr="00CF092C" w:rsidRDefault="001E3D15" w:rsidP="001E3D15">
      <w:pPr>
        <w:numPr>
          <w:ilvl w:val="0"/>
          <w:numId w:val="29"/>
        </w:numPr>
        <w:spacing w:after="0" w:line="360" w:lineRule="auto"/>
      </w:pPr>
      <w:r w:rsidRPr="00CF092C">
        <w:rPr>
          <w:b/>
          <w:bCs/>
        </w:rPr>
        <w:t>How long have you maintained the new behavior influenced by the campaign?</w:t>
      </w:r>
      <w:r w:rsidRPr="00CF092C">
        <w:br/>
      </w:r>
      <w:r w:rsidRPr="00CF092C">
        <w:rPr>
          <w:rFonts w:ascii="MS Gothic" w:eastAsia="MS Gothic" w:hAnsi="MS Gothic" w:cs="MS Gothic" w:hint="eastAsia"/>
        </w:rPr>
        <w:t>☐</w:t>
      </w:r>
      <w:r w:rsidRPr="00CF092C">
        <w:t xml:space="preserve"> Still practicing it</w:t>
      </w:r>
      <w:r w:rsidRPr="00CF092C">
        <w:t> </w:t>
      </w:r>
      <w:r w:rsidRPr="00CF092C">
        <w:rPr>
          <w:rFonts w:ascii="MS Gothic" w:eastAsia="MS Gothic" w:hAnsi="MS Gothic" w:cs="MS Gothic" w:hint="eastAsia"/>
        </w:rPr>
        <w:t>☐</w:t>
      </w:r>
      <w:r w:rsidRPr="00CF092C">
        <w:t xml:space="preserve"> For a few weeks</w:t>
      </w:r>
      <w:r w:rsidRPr="00CF092C">
        <w:t> </w:t>
      </w:r>
      <w:r w:rsidRPr="00CF092C">
        <w:rPr>
          <w:rFonts w:ascii="MS Gothic" w:eastAsia="MS Gothic" w:hAnsi="MS Gothic" w:cs="MS Gothic" w:hint="eastAsia"/>
        </w:rPr>
        <w:t>☐</w:t>
      </w:r>
      <w:r w:rsidRPr="00CF092C">
        <w:t xml:space="preserve"> For a few days</w:t>
      </w:r>
      <w:r w:rsidRPr="00CF092C">
        <w:t> </w:t>
      </w:r>
      <w:r w:rsidRPr="00CF092C">
        <w:rPr>
          <w:rFonts w:ascii="MS Gothic" w:eastAsia="MS Gothic" w:hAnsi="MS Gothic" w:cs="MS Gothic" w:hint="eastAsia"/>
        </w:rPr>
        <w:t>☐</w:t>
      </w:r>
      <w:r w:rsidRPr="00CF092C">
        <w:t xml:space="preserve"> Stopped after a while</w:t>
      </w:r>
    </w:p>
    <w:p w:rsidR="001E3D15" w:rsidRPr="00CF092C" w:rsidRDefault="001E3D15" w:rsidP="001E3D15">
      <w:pPr>
        <w:numPr>
          <w:ilvl w:val="0"/>
          <w:numId w:val="29"/>
        </w:numPr>
        <w:spacing w:after="0" w:line="360" w:lineRule="auto"/>
      </w:pPr>
      <w:r w:rsidRPr="00CF092C">
        <w:rPr>
          <w:b/>
          <w:bCs/>
        </w:rPr>
        <w:t>Do you believe radio campaigns alone are enough to change environmental behavior?</w:t>
      </w:r>
      <w:r w:rsidRPr="00CF092C">
        <w:br/>
      </w:r>
      <w:r w:rsidRPr="00CF092C">
        <w:rPr>
          <w:rFonts w:ascii="MS Gothic" w:eastAsia="MS Gothic" w:hAnsi="MS Gothic" w:cs="MS Gothic" w:hint="eastAsia"/>
        </w:rPr>
        <w:t>☐</w:t>
      </w:r>
      <w:r w:rsidRPr="00CF092C">
        <w:t xml:space="preserve"> Yes</w:t>
      </w:r>
      <w:r w:rsidRPr="00CF092C">
        <w:t> </w:t>
      </w:r>
      <w:r w:rsidRPr="00CF092C">
        <w:rPr>
          <w:rFonts w:ascii="MS Gothic" w:eastAsia="MS Gothic" w:hAnsi="MS Gothic" w:cs="MS Gothic" w:hint="eastAsia"/>
        </w:rPr>
        <w:t>☐</w:t>
      </w:r>
      <w:r w:rsidRPr="00CF092C">
        <w:t xml:space="preserve"> No</w:t>
      </w:r>
      <w:r w:rsidRPr="00CF092C">
        <w:t> </w:t>
      </w:r>
      <w:r w:rsidRPr="00CF092C">
        <w:rPr>
          <w:rFonts w:ascii="MS Gothic" w:eastAsia="MS Gothic" w:hAnsi="MS Gothic" w:cs="MS Gothic" w:hint="eastAsia"/>
        </w:rPr>
        <w:t>☐</w:t>
      </w:r>
      <w:r w:rsidRPr="00CF092C">
        <w:t xml:space="preserve"> Not Sure</w:t>
      </w:r>
    </w:p>
    <w:p w:rsidR="001E3D15" w:rsidRPr="00CF092C" w:rsidRDefault="001E3D15" w:rsidP="001E3D15">
      <w:pPr>
        <w:numPr>
          <w:ilvl w:val="0"/>
          <w:numId w:val="29"/>
        </w:numPr>
        <w:spacing w:after="0" w:line="360" w:lineRule="auto"/>
      </w:pPr>
      <w:r w:rsidRPr="00CF092C">
        <w:rPr>
          <w:b/>
          <w:bCs/>
        </w:rPr>
        <w:t>What do you think will improve the effectiveness of radio campaigns on environmental issues?</w:t>
      </w:r>
      <w:r w:rsidRPr="00CF092C">
        <w:br/>
      </w:r>
      <w:r w:rsidRPr="00CF092C">
        <w:rPr>
          <w:rFonts w:ascii="MS Gothic" w:eastAsia="MS Gothic" w:hAnsi="MS Gothic" w:cs="MS Gothic" w:hint="eastAsia"/>
        </w:rPr>
        <w:t>☐</w:t>
      </w:r>
      <w:r w:rsidRPr="00CF092C">
        <w:t xml:space="preserve"> More frequent broadcasts</w:t>
      </w:r>
      <w:r w:rsidRPr="00CF092C">
        <w:br/>
      </w:r>
      <w:r w:rsidRPr="00CF092C">
        <w:rPr>
          <w:rFonts w:ascii="MS Gothic" w:eastAsia="MS Gothic" w:hAnsi="MS Gothic" w:cs="MS Gothic" w:hint="eastAsia"/>
        </w:rPr>
        <w:t>☐</w:t>
      </w:r>
      <w:r w:rsidRPr="00CF092C">
        <w:t xml:space="preserve"> Use of local languages</w:t>
      </w:r>
      <w:r w:rsidRPr="00CF092C">
        <w:br/>
      </w:r>
      <w:r w:rsidRPr="00CF092C">
        <w:rPr>
          <w:rFonts w:ascii="MS Gothic" w:eastAsia="MS Gothic" w:hAnsi="MS Gothic" w:cs="MS Gothic" w:hint="eastAsia"/>
        </w:rPr>
        <w:t>☐</w:t>
      </w:r>
      <w:r w:rsidRPr="00CF092C">
        <w:t xml:space="preserve"> Government support/enforcement</w:t>
      </w:r>
      <w:r w:rsidRPr="00CF092C">
        <w:br/>
      </w:r>
      <w:r w:rsidRPr="00CF092C">
        <w:rPr>
          <w:rFonts w:ascii="MS Gothic" w:eastAsia="MS Gothic" w:hAnsi="MS Gothic" w:cs="MS Gothic" w:hint="eastAsia"/>
        </w:rPr>
        <w:t>☐</w:t>
      </w:r>
      <w:r w:rsidRPr="00CF092C">
        <w:t xml:space="preserve"> Involvement of community leaders</w:t>
      </w:r>
      <w:r w:rsidRPr="00CF092C">
        <w:br/>
      </w:r>
      <w:r w:rsidRPr="00CF092C">
        <w:rPr>
          <w:rFonts w:ascii="MS Gothic" w:eastAsia="MS Gothic" w:hAnsi="MS Gothic" w:cs="MS Gothic" w:hint="eastAsia"/>
        </w:rPr>
        <w:t>☐</w:t>
      </w:r>
      <w:r w:rsidRPr="00CF092C">
        <w:t xml:space="preserve"> All of the above</w:t>
      </w:r>
    </w:p>
    <w:p w:rsidR="001E3D15" w:rsidRPr="007C24A2" w:rsidRDefault="001E3D15" w:rsidP="001E3D15">
      <w:pPr>
        <w:pStyle w:val="NormalWeb"/>
        <w:spacing w:before="0" w:beforeAutospacing="0" w:after="0" w:afterAutospacing="0" w:line="360" w:lineRule="auto"/>
      </w:pPr>
    </w:p>
    <w:p w:rsidR="001E3D15" w:rsidRPr="00CD19CF" w:rsidRDefault="001E3D15" w:rsidP="008F33E2">
      <w:pPr>
        <w:spacing w:line="360" w:lineRule="auto"/>
        <w:ind w:firstLine="720"/>
        <w:jc w:val="both"/>
        <w:rPr>
          <w:rFonts w:ascii="Times New Roman" w:hAnsi="Times New Roman" w:cs="Times New Roman"/>
          <w:sz w:val="24"/>
          <w:szCs w:val="24"/>
        </w:rPr>
      </w:pPr>
    </w:p>
    <w:sectPr w:rsidR="001E3D15" w:rsidRPr="00CD19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DF4" w:rsidRDefault="00301DF4" w:rsidP="001950B4">
      <w:pPr>
        <w:spacing w:after="0" w:line="240" w:lineRule="auto"/>
      </w:pPr>
      <w:r>
        <w:separator/>
      </w:r>
    </w:p>
  </w:endnote>
  <w:endnote w:type="continuationSeparator" w:id="0">
    <w:p w:rsidR="00301DF4" w:rsidRDefault="00301DF4" w:rsidP="0019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ontserra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18051"/>
      <w:docPartObj>
        <w:docPartGallery w:val="Page Numbers (Bottom of Page)"/>
        <w:docPartUnique/>
      </w:docPartObj>
    </w:sdtPr>
    <w:sdtEndPr>
      <w:rPr>
        <w:noProof/>
      </w:rPr>
    </w:sdtEndPr>
    <w:sdtContent>
      <w:p w:rsidR="001950B4" w:rsidRDefault="001950B4">
        <w:pPr>
          <w:pStyle w:val="Footer"/>
          <w:jc w:val="center"/>
        </w:pPr>
        <w:r>
          <w:fldChar w:fldCharType="begin"/>
        </w:r>
        <w:r>
          <w:instrText xml:space="preserve"> PAGE   \* MERGEFORMAT </w:instrText>
        </w:r>
        <w:r>
          <w:fldChar w:fldCharType="separate"/>
        </w:r>
        <w:r w:rsidR="00A05534">
          <w:rPr>
            <w:noProof/>
          </w:rPr>
          <w:t>4</w:t>
        </w:r>
        <w:r>
          <w:rPr>
            <w:noProof/>
          </w:rPr>
          <w:fldChar w:fldCharType="end"/>
        </w:r>
      </w:p>
    </w:sdtContent>
  </w:sdt>
  <w:p w:rsidR="001950B4" w:rsidRDefault="00195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DF4" w:rsidRDefault="00301DF4" w:rsidP="001950B4">
      <w:pPr>
        <w:spacing w:after="0" w:line="240" w:lineRule="auto"/>
      </w:pPr>
      <w:r>
        <w:separator/>
      </w:r>
    </w:p>
  </w:footnote>
  <w:footnote w:type="continuationSeparator" w:id="0">
    <w:p w:rsidR="00301DF4" w:rsidRDefault="00301DF4" w:rsidP="00195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44D"/>
    <w:multiLevelType w:val="hybridMultilevel"/>
    <w:tmpl w:val="C1767822"/>
    <w:lvl w:ilvl="0" w:tplc="12A252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D6048"/>
    <w:multiLevelType w:val="hybridMultilevel"/>
    <w:tmpl w:val="D3EEF4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A0898"/>
    <w:multiLevelType w:val="multilevel"/>
    <w:tmpl w:val="B366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E5F4C"/>
    <w:multiLevelType w:val="multilevel"/>
    <w:tmpl w:val="4E1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E5101"/>
    <w:multiLevelType w:val="multilevel"/>
    <w:tmpl w:val="91389C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847210"/>
    <w:multiLevelType w:val="multilevel"/>
    <w:tmpl w:val="E23A80C2"/>
    <w:lvl w:ilvl="0">
      <w:start w:val="1"/>
      <w:numFmt w:val="lowerRoman"/>
      <w:lvlText w:val="%1."/>
      <w:lvlJc w:val="righ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8855C9"/>
    <w:multiLevelType w:val="hybridMultilevel"/>
    <w:tmpl w:val="8BDCD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F90F86"/>
    <w:multiLevelType w:val="hybridMultilevel"/>
    <w:tmpl w:val="A992EBF6"/>
    <w:lvl w:ilvl="0" w:tplc="6A1C2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138C0"/>
    <w:multiLevelType w:val="multilevel"/>
    <w:tmpl w:val="ABDA5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8C394B"/>
    <w:multiLevelType w:val="multilevel"/>
    <w:tmpl w:val="4078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9C1C37"/>
    <w:multiLevelType w:val="hybridMultilevel"/>
    <w:tmpl w:val="1B4ED96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A91820"/>
    <w:multiLevelType w:val="multilevel"/>
    <w:tmpl w:val="7F904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D11397"/>
    <w:multiLevelType w:val="hybridMultilevel"/>
    <w:tmpl w:val="E1FE66A8"/>
    <w:lvl w:ilvl="0" w:tplc="2D2EB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D4D9B"/>
    <w:multiLevelType w:val="multilevel"/>
    <w:tmpl w:val="FCB44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A8172D"/>
    <w:multiLevelType w:val="multilevel"/>
    <w:tmpl w:val="817E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DF5F82"/>
    <w:multiLevelType w:val="multilevel"/>
    <w:tmpl w:val="A4E0CE54"/>
    <w:lvl w:ilvl="0">
      <w:start w:val="1"/>
      <w:numFmt w:val="lowerRoman"/>
      <w:lvlText w:val="%1."/>
      <w:lvlJc w:val="righ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25981"/>
    <w:multiLevelType w:val="hybridMultilevel"/>
    <w:tmpl w:val="E182F7D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8E5A35"/>
    <w:multiLevelType w:val="multilevel"/>
    <w:tmpl w:val="DC1014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3949E5"/>
    <w:multiLevelType w:val="multilevel"/>
    <w:tmpl w:val="463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E978C4"/>
    <w:multiLevelType w:val="multilevel"/>
    <w:tmpl w:val="831EAAE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99B568C"/>
    <w:multiLevelType w:val="hybridMultilevel"/>
    <w:tmpl w:val="1D42B72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15FC6"/>
    <w:multiLevelType w:val="multilevel"/>
    <w:tmpl w:val="10E2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D959F4"/>
    <w:multiLevelType w:val="multilevel"/>
    <w:tmpl w:val="596C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876B6"/>
    <w:multiLevelType w:val="multilevel"/>
    <w:tmpl w:val="38FC7B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62685E"/>
    <w:multiLevelType w:val="hybridMultilevel"/>
    <w:tmpl w:val="48B495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1F042D"/>
    <w:multiLevelType w:val="hybridMultilevel"/>
    <w:tmpl w:val="A3EE68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1C1F27"/>
    <w:multiLevelType w:val="multilevel"/>
    <w:tmpl w:val="BFF82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BD3157"/>
    <w:multiLevelType w:val="multilevel"/>
    <w:tmpl w:val="2E66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270D91"/>
    <w:multiLevelType w:val="hybridMultilevel"/>
    <w:tmpl w:val="99A8625E"/>
    <w:lvl w:ilvl="0" w:tplc="F2961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3"/>
  </w:num>
  <w:num w:numId="3">
    <w:abstractNumId w:val="21"/>
  </w:num>
  <w:num w:numId="4">
    <w:abstractNumId w:val="11"/>
  </w:num>
  <w:num w:numId="5">
    <w:abstractNumId w:val="5"/>
  </w:num>
  <w:num w:numId="6">
    <w:abstractNumId w:val="0"/>
  </w:num>
  <w:num w:numId="7">
    <w:abstractNumId w:val="24"/>
  </w:num>
  <w:num w:numId="8">
    <w:abstractNumId w:val="28"/>
  </w:num>
  <w:num w:numId="9">
    <w:abstractNumId w:val="6"/>
  </w:num>
  <w:num w:numId="10">
    <w:abstractNumId w:val="7"/>
  </w:num>
  <w:num w:numId="11">
    <w:abstractNumId w:val="12"/>
  </w:num>
  <w:num w:numId="12">
    <w:abstractNumId w:val="3"/>
  </w:num>
  <w:num w:numId="13">
    <w:abstractNumId w:val="19"/>
  </w:num>
  <w:num w:numId="14">
    <w:abstractNumId w:val="10"/>
  </w:num>
  <w:num w:numId="15">
    <w:abstractNumId w:val="16"/>
  </w:num>
  <w:num w:numId="16">
    <w:abstractNumId w:val="20"/>
  </w:num>
  <w:num w:numId="17">
    <w:abstractNumId w:val="25"/>
  </w:num>
  <w:num w:numId="18">
    <w:abstractNumId w:val="1"/>
  </w:num>
  <w:num w:numId="19">
    <w:abstractNumId w:val="15"/>
  </w:num>
  <w:num w:numId="20">
    <w:abstractNumId w:val="14"/>
  </w:num>
  <w:num w:numId="21">
    <w:abstractNumId w:val="18"/>
  </w:num>
  <w:num w:numId="22">
    <w:abstractNumId w:val="13"/>
  </w:num>
  <w:num w:numId="23">
    <w:abstractNumId w:val="9"/>
  </w:num>
  <w:num w:numId="24">
    <w:abstractNumId w:val="27"/>
  </w:num>
  <w:num w:numId="25">
    <w:abstractNumId w:val="22"/>
  </w:num>
  <w:num w:numId="26">
    <w:abstractNumId w:val="26"/>
  </w:num>
  <w:num w:numId="27">
    <w:abstractNumId w:val="8"/>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C8"/>
    <w:rsid w:val="00033B31"/>
    <w:rsid w:val="00053CDD"/>
    <w:rsid w:val="00133B3D"/>
    <w:rsid w:val="00165DD9"/>
    <w:rsid w:val="001950B4"/>
    <w:rsid w:val="001969E8"/>
    <w:rsid w:val="001E3D15"/>
    <w:rsid w:val="002608C1"/>
    <w:rsid w:val="002B7D67"/>
    <w:rsid w:val="002F34D8"/>
    <w:rsid w:val="002F78C0"/>
    <w:rsid w:val="00301DF4"/>
    <w:rsid w:val="003D2442"/>
    <w:rsid w:val="00431C2D"/>
    <w:rsid w:val="004463BC"/>
    <w:rsid w:val="004E2EB8"/>
    <w:rsid w:val="00561B81"/>
    <w:rsid w:val="0060790C"/>
    <w:rsid w:val="006273E3"/>
    <w:rsid w:val="00642DF5"/>
    <w:rsid w:val="0068274B"/>
    <w:rsid w:val="006F3932"/>
    <w:rsid w:val="0070482C"/>
    <w:rsid w:val="007402C8"/>
    <w:rsid w:val="007654F2"/>
    <w:rsid w:val="007D2803"/>
    <w:rsid w:val="007F3457"/>
    <w:rsid w:val="00870B5A"/>
    <w:rsid w:val="00875E41"/>
    <w:rsid w:val="008F33E2"/>
    <w:rsid w:val="00933981"/>
    <w:rsid w:val="009C727B"/>
    <w:rsid w:val="00A05534"/>
    <w:rsid w:val="00A905E0"/>
    <w:rsid w:val="00B07FFA"/>
    <w:rsid w:val="00BE1A06"/>
    <w:rsid w:val="00BF375C"/>
    <w:rsid w:val="00CD19CF"/>
    <w:rsid w:val="00D57F6B"/>
    <w:rsid w:val="00D61C75"/>
    <w:rsid w:val="00DA29F5"/>
    <w:rsid w:val="00EA61A3"/>
    <w:rsid w:val="00F537C3"/>
    <w:rsid w:val="00FB256E"/>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3D1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E3D1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608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2608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08C1"/>
    <w:rPr>
      <w:rFonts w:ascii="Times New Roman" w:eastAsia="Times New Roman" w:hAnsi="Times New Roman" w:cs="Times New Roman"/>
      <w:b/>
      <w:bCs/>
      <w:sz w:val="24"/>
      <w:szCs w:val="24"/>
    </w:rPr>
  </w:style>
  <w:style w:type="paragraph" w:styleId="NormalWeb">
    <w:name w:val="Normal (Web)"/>
    <w:basedOn w:val="Normal"/>
    <w:uiPriority w:val="99"/>
    <w:unhideWhenUsed/>
    <w:rsid w:val="00260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08C1"/>
    <w:rPr>
      <w:b/>
      <w:bCs/>
    </w:rPr>
  </w:style>
  <w:style w:type="paragraph" w:styleId="ListParagraph">
    <w:name w:val="List Paragraph"/>
    <w:basedOn w:val="Normal"/>
    <w:uiPriority w:val="34"/>
    <w:qFormat/>
    <w:rsid w:val="002608C1"/>
    <w:pPr>
      <w:ind w:left="720"/>
      <w:contextualSpacing/>
    </w:pPr>
  </w:style>
  <w:style w:type="character" w:customStyle="1" w:styleId="Heading3Char">
    <w:name w:val="Heading 3 Char"/>
    <w:basedOn w:val="DefaultParagraphFont"/>
    <w:link w:val="Heading3"/>
    <w:uiPriority w:val="9"/>
    <w:rsid w:val="002608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1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C75"/>
    <w:rPr>
      <w:rFonts w:ascii="Segoe UI" w:hAnsi="Segoe UI" w:cs="Segoe UI"/>
      <w:sz w:val="18"/>
      <w:szCs w:val="18"/>
    </w:rPr>
  </w:style>
  <w:style w:type="character" w:styleId="Hyperlink">
    <w:name w:val="Hyperlink"/>
    <w:basedOn w:val="DefaultParagraphFont"/>
    <w:uiPriority w:val="99"/>
    <w:unhideWhenUsed/>
    <w:rsid w:val="00431C2D"/>
    <w:rPr>
      <w:color w:val="0563C1" w:themeColor="hyperlink"/>
      <w:u w:val="single"/>
    </w:rPr>
  </w:style>
  <w:style w:type="character" w:styleId="Emphasis">
    <w:name w:val="Emphasis"/>
    <w:basedOn w:val="DefaultParagraphFont"/>
    <w:uiPriority w:val="20"/>
    <w:qFormat/>
    <w:rsid w:val="004463BC"/>
    <w:rPr>
      <w:i/>
      <w:iCs/>
    </w:rPr>
  </w:style>
  <w:style w:type="character" w:customStyle="1" w:styleId="Heading1Char">
    <w:name w:val="Heading 1 Char"/>
    <w:basedOn w:val="DefaultParagraphFont"/>
    <w:link w:val="Heading1"/>
    <w:uiPriority w:val="9"/>
    <w:rsid w:val="001E3D1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E3D15"/>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195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0B4"/>
  </w:style>
  <w:style w:type="paragraph" w:styleId="Footer">
    <w:name w:val="footer"/>
    <w:basedOn w:val="Normal"/>
    <w:link w:val="FooterChar"/>
    <w:uiPriority w:val="99"/>
    <w:unhideWhenUsed/>
    <w:rsid w:val="00195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5153">
      <w:bodyDiv w:val="1"/>
      <w:marLeft w:val="0"/>
      <w:marRight w:val="0"/>
      <w:marTop w:val="0"/>
      <w:marBottom w:val="0"/>
      <w:divBdr>
        <w:top w:val="none" w:sz="0" w:space="0" w:color="auto"/>
        <w:left w:val="none" w:sz="0" w:space="0" w:color="auto"/>
        <w:bottom w:val="none" w:sz="0" w:space="0" w:color="auto"/>
        <w:right w:val="none" w:sz="0" w:space="0" w:color="auto"/>
      </w:divBdr>
    </w:div>
    <w:div w:id="986934996">
      <w:bodyDiv w:val="1"/>
      <w:marLeft w:val="0"/>
      <w:marRight w:val="0"/>
      <w:marTop w:val="0"/>
      <w:marBottom w:val="0"/>
      <w:divBdr>
        <w:top w:val="none" w:sz="0" w:space="0" w:color="auto"/>
        <w:left w:val="none" w:sz="0" w:space="0" w:color="auto"/>
        <w:bottom w:val="none" w:sz="0" w:space="0" w:color="auto"/>
        <w:right w:val="none" w:sz="0" w:space="0" w:color="auto"/>
      </w:divBdr>
    </w:div>
    <w:div w:id="1336107427">
      <w:bodyDiv w:val="1"/>
      <w:marLeft w:val="0"/>
      <w:marRight w:val="0"/>
      <w:marTop w:val="0"/>
      <w:marBottom w:val="0"/>
      <w:divBdr>
        <w:top w:val="none" w:sz="0" w:space="0" w:color="auto"/>
        <w:left w:val="none" w:sz="0" w:space="0" w:color="auto"/>
        <w:bottom w:val="none" w:sz="0" w:space="0" w:color="auto"/>
        <w:right w:val="none" w:sz="0" w:space="0" w:color="auto"/>
      </w:divBdr>
    </w:div>
    <w:div w:id="1353452608">
      <w:bodyDiv w:val="1"/>
      <w:marLeft w:val="0"/>
      <w:marRight w:val="0"/>
      <w:marTop w:val="0"/>
      <w:marBottom w:val="0"/>
      <w:divBdr>
        <w:top w:val="none" w:sz="0" w:space="0" w:color="auto"/>
        <w:left w:val="none" w:sz="0" w:space="0" w:color="auto"/>
        <w:bottom w:val="none" w:sz="0" w:space="0" w:color="auto"/>
        <w:right w:val="none" w:sz="0" w:space="0" w:color="auto"/>
      </w:divBdr>
    </w:div>
    <w:div w:id="1910336300">
      <w:bodyDiv w:val="1"/>
      <w:marLeft w:val="0"/>
      <w:marRight w:val="0"/>
      <w:marTop w:val="0"/>
      <w:marBottom w:val="0"/>
      <w:divBdr>
        <w:top w:val="none" w:sz="0" w:space="0" w:color="auto"/>
        <w:left w:val="none" w:sz="0" w:space="0" w:color="auto"/>
        <w:bottom w:val="none" w:sz="0" w:space="0" w:color="auto"/>
        <w:right w:val="none" w:sz="0" w:space="0" w:color="auto"/>
      </w:divBdr>
    </w:div>
    <w:div w:id="1914777822">
      <w:bodyDiv w:val="1"/>
      <w:marLeft w:val="0"/>
      <w:marRight w:val="0"/>
      <w:marTop w:val="0"/>
      <w:marBottom w:val="0"/>
      <w:divBdr>
        <w:top w:val="none" w:sz="0" w:space="0" w:color="auto"/>
        <w:left w:val="none" w:sz="0" w:space="0" w:color="auto"/>
        <w:bottom w:val="none" w:sz="0" w:space="0" w:color="auto"/>
        <w:right w:val="none" w:sz="0" w:space="0" w:color="auto"/>
      </w:divBdr>
    </w:div>
    <w:div w:id="1988780083">
      <w:bodyDiv w:val="1"/>
      <w:marLeft w:val="0"/>
      <w:marRight w:val="0"/>
      <w:marTop w:val="0"/>
      <w:marBottom w:val="0"/>
      <w:divBdr>
        <w:top w:val="none" w:sz="0" w:space="0" w:color="auto"/>
        <w:left w:val="none" w:sz="0" w:space="0" w:color="auto"/>
        <w:bottom w:val="none" w:sz="0" w:space="0" w:color="auto"/>
        <w:right w:val="none" w:sz="0" w:space="0" w:color="auto"/>
      </w:divBdr>
    </w:div>
    <w:div w:id="206983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wara.gov.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13174</Words>
  <Characters>75097</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2025-04-09T10:55:00Z</cp:lastPrinted>
  <dcterms:created xsi:type="dcterms:W3CDTF">2025-09-15T18:32:00Z</dcterms:created>
  <dcterms:modified xsi:type="dcterms:W3CDTF">2025-09-15T18:32:00Z</dcterms:modified>
</cp:coreProperties>
</file>