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rPr>
      </w:pPr>
      <w:r>
        <w:rPr>
          <w:b/>
        </w:rPr>
        <w:t>COMPARATIVE ANALYSIS OF VITAMIN C IN FR</w:t>
      </w:r>
      <w:r>
        <w:rPr>
          <w:b/>
        </w:rPr>
        <w:t>ESH FRUIT JUICES OF PINEAPPLE (ANANAS COMOSUS</w:t>
      </w:r>
      <w:r>
        <w:rPr>
          <w:b/>
        </w:rPr>
        <w:t>) AND ORANGE (CITRUS SINENS</w:t>
      </w:r>
      <w:r>
        <w:rPr>
          <w:b/>
        </w:rPr>
        <w:t>IS) USING IODOMETRIC TITRATION</w:t>
      </w:r>
    </w:p>
    <w:p>
      <w:pPr>
        <w:pStyle w:val="style0"/>
        <w:jc w:val="both"/>
        <w:rPr/>
      </w:pPr>
    </w:p>
    <w:p>
      <w:pPr>
        <w:pStyle w:val="style0"/>
        <w:jc w:val="both"/>
        <w:rPr>
          <w:b/>
        </w:rPr>
      </w:pPr>
      <w:r>
        <w:rPr>
          <w:b/>
        </w:rPr>
        <w:t>Chapter One: Introduction</w:t>
      </w:r>
    </w:p>
    <w:p>
      <w:pPr>
        <w:pStyle w:val="style0"/>
        <w:jc w:val="both"/>
        <w:rPr>
          <w:b/>
        </w:rPr>
      </w:pPr>
      <w:r>
        <w:rPr>
          <w:b/>
        </w:rPr>
        <w:t>1.1 Background of the Study</w:t>
      </w:r>
    </w:p>
    <w:p>
      <w:pPr>
        <w:pStyle w:val="style0"/>
        <w:ind w:firstLine="720"/>
        <w:jc w:val="both"/>
        <w:rPr/>
      </w:pPr>
      <w:r>
        <w:t xml:space="preserve">Vitamin C, also known as ascorbic acid, is a </w:t>
      </w:r>
      <w:r>
        <w:t>water-soluble vitamin that plays vital roles in human health. It functions as an antioxidant and is necessary for the biosynthesis of collagen, neurotransmitters, and certain hormones. The human body cannot synthesize vitamin C, so it must be obtained from</w:t>
      </w:r>
      <w:r>
        <w:t xml:space="preserve"> dietary sources, primarily fruits and vegetables.</w:t>
      </w:r>
    </w:p>
    <w:p>
      <w:pPr>
        <w:pStyle w:val="style0"/>
        <w:ind w:firstLine="720"/>
        <w:jc w:val="both"/>
        <w:rPr/>
      </w:pPr>
      <w:r>
        <w:t>Among the rich sources of vitamin C are citrus fruit</w:t>
      </w:r>
      <w:r>
        <w:t>s like orange (Citrus sinensis</w:t>
      </w:r>
      <w:r>
        <w:t>) and trop</w:t>
      </w:r>
      <w:r>
        <w:t>ical fruits such as pineapple (</w:t>
      </w:r>
      <w:r>
        <w:t>Ananas comosus</w:t>
      </w:r>
      <w:r>
        <w:t>). Quantitative determination of ascorbic acid in fresh fruit ju</w:t>
      </w:r>
      <w:r>
        <w:t>ices is important for nutritional, health, and food processing purposes. The iodometric titration method is widely used due to its simplicity, accuracy, and cost-effectiveness.</w:t>
      </w:r>
    </w:p>
    <w:p>
      <w:pPr>
        <w:pStyle w:val="style0"/>
        <w:ind w:firstLine="720"/>
        <w:jc w:val="both"/>
        <w:rPr/>
      </w:pPr>
      <w:r>
        <w:t xml:space="preserve">This study aims to comparatively analyze the vitamin C content in fresh juices </w:t>
      </w:r>
      <w:r>
        <w:t>of pineapple and orange using iodometric titration, helping determine which fruit provides a higher nutritional value in terms of ascorbic acid content.</w:t>
      </w:r>
    </w:p>
    <w:p>
      <w:pPr>
        <w:pStyle w:val="style0"/>
        <w:jc w:val="both"/>
        <w:rPr>
          <w:b/>
        </w:rPr>
      </w:pPr>
      <w:r>
        <w:rPr>
          <w:b/>
        </w:rPr>
        <w:t>1</w:t>
      </w:r>
      <w:r>
        <w:rPr>
          <w:b/>
        </w:rPr>
        <w:t>.2 Statement of the Problem</w:t>
      </w:r>
    </w:p>
    <w:p>
      <w:pPr>
        <w:pStyle w:val="style0"/>
        <w:ind w:firstLine="720"/>
        <w:jc w:val="both"/>
        <w:rPr/>
      </w:pPr>
      <w:r>
        <w:t>Inadequate intake of vitamin C can lead to health issues such as scurvy, f</w:t>
      </w:r>
      <w:r>
        <w:t>atigue, and a weakened immune system. Although fruits are generally recommended as sources of vitamin C, the actual content varies significantly across different types. There is a need for empirical data comparing vitamin C content in commonly consumed fru</w:t>
      </w:r>
      <w:r>
        <w:t>its like orange and pineapple to guide dietary decisions.</w:t>
      </w:r>
    </w:p>
    <w:p>
      <w:pPr>
        <w:pStyle w:val="style0"/>
        <w:jc w:val="both"/>
        <w:rPr>
          <w:b/>
        </w:rPr>
      </w:pPr>
      <w:r>
        <w:rPr>
          <w:b/>
        </w:rPr>
        <w:t>1.3 Aim and Objectives of the Study</w:t>
      </w:r>
    </w:p>
    <w:p>
      <w:pPr>
        <w:pStyle w:val="style0"/>
        <w:jc w:val="both"/>
        <w:rPr>
          <w:b/>
        </w:rPr>
      </w:pPr>
      <w:r>
        <w:rPr>
          <w:b/>
        </w:rPr>
        <w:t>Aim:</w:t>
      </w:r>
    </w:p>
    <w:p>
      <w:pPr>
        <w:pStyle w:val="style0"/>
        <w:ind w:firstLine="720"/>
        <w:jc w:val="both"/>
        <w:rPr/>
      </w:pPr>
      <w:r>
        <w:t>To determine and compare the vitamin C content in fresh pineapple and orange juices using iodometric titration.</w:t>
      </w:r>
    </w:p>
    <w:p>
      <w:pPr>
        <w:pStyle w:val="style0"/>
        <w:jc w:val="both"/>
        <w:rPr>
          <w:b/>
        </w:rPr>
      </w:pPr>
      <w:r>
        <w:rPr>
          <w:b/>
        </w:rPr>
        <w:t>Objectives:</w:t>
      </w:r>
    </w:p>
    <w:p>
      <w:pPr>
        <w:pStyle w:val="style0"/>
        <w:jc w:val="both"/>
        <w:rPr/>
      </w:pPr>
      <w:r>
        <w:t xml:space="preserve">* </w:t>
      </w:r>
      <w:r>
        <w:t xml:space="preserve">To extract fresh juice samples </w:t>
      </w:r>
      <w:r>
        <w:t>from pineapple and orange.</w:t>
      </w:r>
    </w:p>
    <w:p>
      <w:pPr>
        <w:pStyle w:val="style0"/>
        <w:jc w:val="both"/>
        <w:rPr/>
      </w:pPr>
      <w:r>
        <w:t>* To determine the concentration of vitamin C in each juice sample using iodometric titration.</w:t>
      </w:r>
    </w:p>
    <w:p>
      <w:pPr>
        <w:pStyle w:val="style0"/>
        <w:jc w:val="both"/>
        <w:rPr/>
      </w:pPr>
      <w:r>
        <w:t>* To compare the vitamin C content between the two fruits.</w:t>
      </w:r>
    </w:p>
    <w:p>
      <w:pPr>
        <w:pStyle w:val="style0"/>
        <w:jc w:val="both"/>
        <w:rPr/>
      </w:pPr>
    </w:p>
    <w:p>
      <w:pPr>
        <w:pStyle w:val="style0"/>
        <w:jc w:val="both"/>
        <w:rPr/>
      </w:pPr>
    </w:p>
    <w:p>
      <w:pPr>
        <w:pStyle w:val="style0"/>
        <w:jc w:val="both"/>
        <w:rPr>
          <w:b/>
        </w:rPr>
      </w:pPr>
      <w:r>
        <w:rPr>
          <w:b/>
        </w:rPr>
        <w:t>1.4 Research Questions</w:t>
      </w:r>
    </w:p>
    <w:p>
      <w:pPr>
        <w:pStyle w:val="style0"/>
        <w:jc w:val="both"/>
        <w:rPr/>
      </w:pPr>
      <w:r>
        <w:t xml:space="preserve">* What is the concentration of vitamin C in orange </w:t>
      </w:r>
      <w:r>
        <w:t>juice?</w:t>
      </w:r>
    </w:p>
    <w:p>
      <w:pPr>
        <w:pStyle w:val="style0"/>
        <w:jc w:val="both"/>
        <w:rPr/>
      </w:pPr>
      <w:r>
        <w:t>* What is the concentration of vitamin C in pineapple juice?</w:t>
      </w:r>
    </w:p>
    <w:p>
      <w:pPr>
        <w:pStyle w:val="style0"/>
        <w:jc w:val="both"/>
        <w:rPr/>
      </w:pPr>
      <w:r>
        <w:t>* Which of the two fruits contains a higher level of vitamin C?</w:t>
      </w:r>
    </w:p>
    <w:p>
      <w:pPr>
        <w:pStyle w:val="style0"/>
        <w:jc w:val="both"/>
        <w:rPr>
          <w:b/>
        </w:rPr>
      </w:pPr>
      <w:r>
        <w:rPr>
          <w:b/>
        </w:rPr>
        <w:t>1.5 Significance of the Study</w:t>
      </w:r>
    </w:p>
    <w:p>
      <w:pPr>
        <w:pStyle w:val="style0"/>
        <w:ind w:firstLine="720"/>
        <w:jc w:val="both"/>
        <w:rPr/>
      </w:pPr>
      <w:r>
        <w:t>This study provides valuable data for nutritionists, food technologists, and the general publi</w:t>
      </w:r>
      <w:r>
        <w:t>c about the vitamin C content of commonly consumed fruits. It also offers a practical application of iodometric titration in the analysis of nutrients and helps promote informed dietary choices.</w:t>
      </w:r>
    </w:p>
    <w:p>
      <w:pPr>
        <w:pStyle w:val="style0"/>
        <w:jc w:val="both"/>
        <w:rPr>
          <w:b/>
        </w:rPr>
      </w:pPr>
      <w:r>
        <w:rPr>
          <w:b/>
        </w:rPr>
        <w:t>1</w:t>
      </w:r>
      <w:r>
        <w:rPr>
          <w:b/>
        </w:rPr>
        <w:t>.</w:t>
      </w:r>
      <w:r>
        <w:rPr>
          <w:b/>
        </w:rPr>
        <w:t xml:space="preserve">6 </w:t>
      </w:r>
      <w:r>
        <w:rPr>
          <w:b/>
        </w:rPr>
        <w:t>Operational Definition of Terms</w:t>
      </w:r>
    </w:p>
    <w:p>
      <w:pPr>
        <w:pStyle w:val="style0"/>
        <w:jc w:val="both"/>
        <w:rPr/>
      </w:pPr>
      <w:r>
        <w:rPr>
          <w:b/>
        </w:rPr>
        <w:t>Ascorbic Acid (Vitamin C)</w:t>
      </w:r>
      <w:r>
        <w:rPr>
          <w:b/>
        </w:rPr>
        <w:t>:</w:t>
      </w:r>
      <w:r>
        <w:t xml:space="preserve"> A water-soluble vitamin essential for human health, often found in fruits.</w:t>
      </w:r>
    </w:p>
    <w:p>
      <w:pPr>
        <w:pStyle w:val="style0"/>
        <w:jc w:val="both"/>
        <w:rPr/>
      </w:pPr>
      <w:r>
        <w:rPr>
          <w:b/>
        </w:rPr>
        <w:t>Iodometric Titration:</w:t>
      </w:r>
      <w:r>
        <w:t xml:space="preserve"> A redox titration method used to determine the concentration of substances that can reduce iodine.</w:t>
      </w:r>
    </w:p>
    <w:p>
      <w:pPr>
        <w:pStyle w:val="style0"/>
        <w:jc w:val="both"/>
        <w:rPr/>
      </w:pPr>
      <w:r>
        <w:rPr>
          <w:b/>
        </w:rPr>
        <w:t>Juice Sample:</w:t>
      </w:r>
      <w:r>
        <w:t xml:space="preserve"> </w:t>
      </w:r>
      <w:r>
        <w:t>The liquid extract obtained from fruit for an</w:t>
      </w:r>
      <w:r>
        <w:t>alysis.</w:t>
      </w:r>
    </w:p>
    <w:p>
      <w:pPr>
        <w:pStyle w:val="style0"/>
        <w:jc w:val="both"/>
        <w:rPr/>
      </w:pPr>
      <w:r>
        <w:rPr>
          <w:b/>
        </w:rPr>
        <w:t>Comparative Analysis:</w:t>
      </w:r>
      <w:r>
        <w:t xml:space="preserve"> A method of comparing two or more variables to determine differences and similarities.</w:t>
      </w:r>
    </w:p>
    <w:p>
      <w:pPr>
        <w:pStyle w:val="style0"/>
        <w:jc w:val="both"/>
        <w:rPr/>
      </w:pPr>
    </w:p>
    <w:p>
      <w:pPr>
        <w:pStyle w:val="style0"/>
        <w:jc w:val="both"/>
        <w:rPr>
          <w:b/>
        </w:rPr>
      </w:pPr>
      <w:r>
        <w:br w:type="page"/>
      </w:r>
      <w:r>
        <w:rPr>
          <w:b/>
        </w:rPr>
        <w:t>Chapter Two: Literature Review</w:t>
      </w:r>
    </w:p>
    <w:p>
      <w:pPr>
        <w:pStyle w:val="style0"/>
        <w:jc w:val="both"/>
        <w:rPr>
          <w:b/>
        </w:rPr>
      </w:pPr>
      <w:r>
        <w:rPr>
          <w:b/>
        </w:rPr>
        <w:t>2.1 Overview of Vitamin C</w:t>
      </w:r>
    </w:p>
    <w:p>
      <w:pPr>
        <w:pStyle w:val="style0"/>
        <w:ind w:firstLine="720"/>
        <w:jc w:val="both"/>
        <w:rPr/>
      </w:pPr>
      <w:r>
        <w:t xml:space="preserve">Vitamin C, also known as ascorbic acid, is a vital nutrient for human health. It </w:t>
      </w:r>
      <w:r>
        <w:t>is a water-soluble vitamin that cannot be synthesized by the human body due to the absence of the enzyme L-gulonolactone oxidase. Therefore, it must be obtained through dietary sources, particularly fruits and vegetables.</w:t>
      </w:r>
      <w:r>
        <w:t xml:space="preserve"> </w:t>
      </w:r>
      <w:r>
        <w:t xml:space="preserve">Vitamin C plays a crucial role in </w:t>
      </w:r>
      <w:r>
        <w:t>several biochemical and physiological processes. It is essential for the synthesis of collagen, a structural protein important for the maintenance of skin, tendons, ligaments, and blood vessels. It also promotes wound healing and aids in the maintenance of</w:t>
      </w:r>
      <w:r>
        <w:t xml:space="preserve"> cartilage, bones, and teeth</w:t>
      </w:r>
      <w:r>
        <w:t>.</w:t>
      </w:r>
      <w:r>
        <w:t xml:space="preserve"> (Osibanjo, O. (2022).</w:t>
      </w:r>
    </w:p>
    <w:p>
      <w:pPr>
        <w:pStyle w:val="style0"/>
        <w:ind w:firstLine="720"/>
        <w:jc w:val="both"/>
        <w:rPr/>
      </w:pPr>
      <w:r>
        <w:t>One of its most important functions is as a powerful antioxidant</w:t>
      </w:r>
      <w:r>
        <w:t>,</w:t>
      </w:r>
      <w:r>
        <w:t xml:space="preserve"> helping to protect cells from the damaging effects of reactive oxygen species (free radicals) generated during normal metabolism and exposure to environmental s</w:t>
      </w:r>
      <w:r>
        <w:t>tressors like pollution and ultraviolet radiation. This antioxidant property is also thought to reduce the risk of chronic diseases such as cardiovascular disease, certain cancers, and eye diseases like cataracts and age-related macular degeneration.</w:t>
      </w:r>
      <w:r>
        <w:t xml:space="preserve"> </w:t>
      </w:r>
      <w:r>
        <w:t>Vitam</w:t>
      </w:r>
      <w:r>
        <w:t>in C also enhances the absorption of non-heme iron from plant-based foods, thus playing a role in the prevention of iron-deficiency anemia. In the immune system, it contributes to the function of various immune cells and supports the body’s ability to ward</w:t>
      </w:r>
      <w:r>
        <w:t xml:space="preserve"> off infections.</w:t>
      </w:r>
      <w:r>
        <w:t xml:space="preserve"> (Oboh, G. 2012).</w:t>
      </w:r>
    </w:p>
    <w:p>
      <w:pPr>
        <w:pStyle w:val="style0"/>
        <w:jc w:val="both"/>
        <w:rPr/>
      </w:pPr>
      <w:r>
        <w:t>Inadequate intake of vitamin C leads to a deficiency disease called scurvy, characterized by fatigue, swollen gums, joint pain, and poor wound healing. Historically, scurvy was common among sailors and others without access to fresh fruits</w:t>
      </w:r>
      <w:r>
        <w:t xml:space="preserve"> and vegetables for extended periods.</w:t>
      </w:r>
      <w:r>
        <w:t xml:space="preserve"> </w:t>
      </w:r>
      <w:r>
        <w:t>Due to its instability, vitamin C is easily degraded by heat, light, and oxygen. This makes the method of food preparation and storage critical in preserving its concentration in foods. For this reason, fresh fruits li</w:t>
      </w:r>
      <w:r>
        <w:t>ke oranges and pineapples are often recommended as rich, natural sources of vitamin C in the human diet.</w:t>
      </w:r>
      <w:r>
        <w:t xml:space="preserve"> </w:t>
      </w:r>
      <w:r>
        <w:t>V</w:t>
      </w:r>
      <w:r>
        <w:t>itamin C is a key micronutrient required for maintaining physiological health, preventing nutritional deficiency disorders, and supporting antioxidant</w:t>
      </w:r>
      <w:r>
        <w:t xml:space="preserve"> defenses in the human body. Its presence in commonly consumed fruits like pineapple and orange makes them essential components of a balanced diet.</w:t>
      </w:r>
      <w:r>
        <w:t xml:space="preserve"> (Bhagavan, N. V. (2002).</w:t>
      </w:r>
    </w:p>
    <w:p>
      <w:pPr>
        <w:pStyle w:val="style0"/>
        <w:jc w:val="both"/>
        <w:rPr>
          <w:b/>
        </w:rPr>
      </w:pPr>
      <w:r>
        <w:rPr>
          <w:b/>
        </w:rPr>
        <w:t>2.2 Sources and Functions of Vitamin C</w:t>
      </w:r>
    </w:p>
    <w:p>
      <w:pPr>
        <w:pStyle w:val="style0"/>
        <w:jc w:val="both"/>
        <w:rPr>
          <w:b/>
        </w:rPr>
      </w:pPr>
      <w:r>
        <w:rPr>
          <w:b/>
        </w:rPr>
        <w:t>Natural Sources of Vitamin C</w:t>
      </w:r>
    </w:p>
    <w:p>
      <w:pPr>
        <w:pStyle w:val="style0"/>
        <w:ind w:firstLine="720"/>
        <w:jc w:val="both"/>
        <w:rPr/>
      </w:pPr>
      <w:r>
        <w:t>Vitamin C is predominantly found in a wi</w:t>
      </w:r>
      <w:r>
        <w:t>de variety of fresh fruits and vegetables. It exists in significant qu</w:t>
      </w:r>
      <w:r>
        <w:t>antities in the following foods:</w:t>
      </w:r>
    </w:p>
    <w:p>
      <w:pPr>
        <w:pStyle w:val="style0"/>
        <w:numPr>
          <w:ilvl w:val="0"/>
          <w:numId w:val="1"/>
        </w:numPr>
        <w:jc w:val="both"/>
        <w:rPr/>
      </w:pPr>
      <w:r>
        <w:t>Citrus fruits such as oranges (Citrus sinensis), lemons, limes, and grapefruits</w:t>
      </w:r>
    </w:p>
    <w:p>
      <w:pPr>
        <w:pStyle w:val="style0"/>
        <w:numPr>
          <w:ilvl w:val="0"/>
          <w:numId w:val="1"/>
        </w:numPr>
        <w:jc w:val="both"/>
        <w:rPr/>
      </w:pPr>
      <w:r>
        <w:t>Tropical fruits such as pineapples (Ananas comosus), mangoes, papayas, gu</w:t>
      </w:r>
      <w:r>
        <w:t>avas, and kiwifruit</w:t>
      </w:r>
    </w:p>
    <w:p>
      <w:pPr>
        <w:pStyle w:val="style0"/>
        <w:numPr>
          <w:ilvl w:val="0"/>
          <w:numId w:val="1"/>
        </w:numPr>
        <w:jc w:val="both"/>
        <w:rPr/>
      </w:pPr>
      <w:r>
        <w:t>Berries like strawberries, blueberries, raspberries, and blackcurrants</w:t>
      </w:r>
    </w:p>
    <w:p>
      <w:pPr>
        <w:pStyle w:val="style0"/>
        <w:numPr>
          <w:ilvl w:val="0"/>
          <w:numId w:val="1"/>
        </w:numPr>
        <w:jc w:val="both"/>
        <w:rPr/>
      </w:pPr>
      <w:r>
        <w:t>Vegetables</w:t>
      </w:r>
      <w:r>
        <w:t xml:space="preserve"> </w:t>
      </w:r>
      <w:r>
        <w:t>e</w:t>
      </w:r>
      <w:r>
        <w:t>specially green leafy vegetables (e.g., spinach, kale), bell peppers, broccoli, Brussels sprouts, cauliflower, and tomatoes</w:t>
      </w:r>
    </w:p>
    <w:p>
      <w:pPr>
        <w:pStyle w:val="style0"/>
        <w:numPr>
          <w:ilvl w:val="0"/>
          <w:numId w:val="1"/>
        </w:numPr>
        <w:jc w:val="both"/>
        <w:rPr/>
      </w:pPr>
      <w:r>
        <w:t xml:space="preserve">Other sources fortified foods </w:t>
      </w:r>
      <w:r>
        <w:t>and vitamin supplements also serve as alternative or supplementary sources</w:t>
      </w:r>
    </w:p>
    <w:p>
      <w:pPr>
        <w:pStyle w:val="style0"/>
        <w:ind w:firstLine="360"/>
        <w:jc w:val="both"/>
        <w:rPr/>
      </w:pPr>
      <w:r>
        <w:t>The concentration of vitamin C in these foods can vary depending on factors such as species, cultivation practices, ripeness at harvest, and post-harvest handling and storage.</w:t>
      </w:r>
    </w:p>
    <w:p>
      <w:pPr>
        <w:pStyle w:val="style0"/>
        <w:jc w:val="both"/>
        <w:rPr/>
      </w:pPr>
      <w:r>
        <w:t>Fun</w:t>
      </w:r>
      <w:r>
        <w:t>ctions of Vitamin C in the Human Body</w:t>
      </w:r>
    </w:p>
    <w:p>
      <w:pPr>
        <w:pStyle w:val="style0"/>
        <w:jc w:val="both"/>
        <w:rPr>
          <w:b/>
        </w:rPr>
      </w:pPr>
      <w:r>
        <w:t>Vitamin C is a critical cofactor in the enzymatic hydroxylation of proline and lysine,</w:t>
      </w:r>
      <w:r>
        <w:t xml:space="preserve"> which are necessary for collagen formation. Collagen is the main structural protein in connective tissue, found in skin, bones, tendons, cartilage, and blood vessels. Without sufficient vitamin C, collagen synthesis is impaired, leading to weakened connec</w:t>
      </w:r>
      <w:r>
        <w:t>tive tissues.</w:t>
      </w:r>
      <w:r>
        <w:t xml:space="preserve"> (Obidi, F. 2015).</w:t>
      </w:r>
    </w:p>
    <w:p>
      <w:pPr>
        <w:pStyle w:val="style0"/>
        <w:jc w:val="both"/>
        <w:rPr>
          <w:b/>
        </w:rPr>
      </w:pPr>
      <w:r>
        <w:rPr>
          <w:b/>
        </w:rPr>
        <w:t>2.3 Chemistry of Ascorbic</w:t>
      </w:r>
      <w:r>
        <w:rPr>
          <w:b/>
        </w:rPr>
        <w:t xml:space="preserve"> Acid</w:t>
      </w:r>
    </w:p>
    <w:p>
      <w:pPr>
        <w:pStyle w:val="style0"/>
        <w:jc w:val="both"/>
        <w:rPr>
          <w:b/>
        </w:rPr>
      </w:pPr>
      <w:r>
        <w:rPr>
          <w:b/>
        </w:rPr>
        <w:t>Introduction to Ascorbic Acid</w:t>
      </w:r>
    </w:p>
    <w:p>
      <w:pPr>
        <w:pStyle w:val="style0"/>
        <w:jc w:val="both"/>
        <w:rPr/>
      </w:pPr>
      <w:r>
        <w:t>Ascorbic acid, commonly referred to as vitamin C, is an organic compound with the molecular formula C₆H₈O₆. It is a six-carbon lactone that is structurally related to glucose and exists naturally in a variety of plant-ba</w:t>
      </w:r>
      <w:r>
        <w:t>sed foods. In aqueous solutions, ascorbic acid behaves as a weak organic acid.</w:t>
      </w:r>
      <w:r>
        <w:t xml:space="preserve"> (Harris, D. C. 2015).</w:t>
      </w:r>
    </w:p>
    <w:p>
      <w:pPr>
        <w:pStyle w:val="style0"/>
        <w:jc w:val="both"/>
        <w:rPr>
          <w:b/>
        </w:rPr>
      </w:pPr>
      <w:r>
        <w:rPr>
          <w:b/>
        </w:rPr>
        <w:t>Acidic Nature</w:t>
      </w:r>
    </w:p>
    <w:p>
      <w:pPr>
        <w:pStyle w:val="style0"/>
        <w:jc w:val="both"/>
        <w:rPr/>
      </w:pPr>
      <w:r>
        <w:t>The presence of hydroxyl groups makes ascorbic acid a weak acid. It can donate protons (H⁺) to the surrounding medium, forming ascorbate anion (C₆H₇O₆⁻). Thi</w:t>
      </w:r>
      <w:r>
        <w:t>s property makes it a suitable reducing agent and explains its antioxidant behavior.</w:t>
      </w:r>
      <w:r>
        <w:t xml:space="preserve">  (Heber, D. (2004)</w:t>
      </w:r>
    </w:p>
    <w:p>
      <w:pPr>
        <w:pStyle w:val="style0"/>
        <w:jc w:val="both"/>
        <w:rPr>
          <w:b/>
        </w:rPr>
      </w:pPr>
      <w:r>
        <w:rPr>
          <w:b/>
        </w:rPr>
        <w:t>Redox Properties</w:t>
      </w:r>
    </w:p>
    <w:p>
      <w:pPr>
        <w:pStyle w:val="style0"/>
        <w:jc w:val="both"/>
        <w:rPr/>
      </w:pPr>
      <w:r>
        <w:t>One of the most important features</w:t>
      </w:r>
      <w:r>
        <w:t xml:space="preserve"> of ascorbic acid is its strong reducing power. It can readily donate electrons and reduce reactive oxygen species or oxidized molecules, thereby protecting cellular structures from oxidative damage.</w:t>
      </w:r>
      <w:r>
        <w:t xml:space="preserve"> (Ndubuisi, N. O. 2015).</w:t>
      </w:r>
    </w:p>
    <w:p>
      <w:pPr>
        <w:pStyle w:val="style0"/>
        <w:jc w:val="both"/>
        <w:rPr>
          <w:b/>
        </w:rPr>
      </w:pPr>
      <w:r>
        <w:rPr>
          <w:b/>
        </w:rPr>
        <w:t>Degradation and Stability</w:t>
      </w:r>
    </w:p>
    <w:p>
      <w:pPr>
        <w:pStyle w:val="style0"/>
        <w:jc w:val="both"/>
        <w:rPr/>
      </w:pPr>
      <w:r>
        <w:t>Ascorbic acid is sensitive to heat, light, oxygen, and metal ions such as c</w:t>
      </w:r>
      <w:r>
        <w:t>opper and iron. These factors accelerate its degradation and result in the formation of dehydroascorbic acid and further breakdown product.</w:t>
      </w:r>
      <w:r>
        <w:t xml:space="preserve"> (Osibote, E. 2017).</w:t>
      </w:r>
    </w:p>
    <w:p>
      <w:pPr>
        <w:pStyle w:val="style0"/>
        <w:jc w:val="both"/>
        <w:rPr>
          <w:b/>
        </w:rPr>
      </w:pPr>
      <w:r>
        <w:rPr>
          <w:b/>
        </w:rPr>
        <w:t>2.4 Effects of Storage and Processing on Vitamin C Content</w:t>
      </w:r>
    </w:p>
    <w:p>
      <w:pPr>
        <w:pStyle w:val="style0"/>
        <w:ind w:firstLine="720"/>
        <w:jc w:val="both"/>
        <w:rPr/>
      </w:pPr>
      <w:r>
        <w:t>Vitamin C (ascorbic aci</w:t>
      </w:r>
      <w:r>
        <w:t>d) is a highly sensitive and unstable water-soluble vitamin. Its concentration in fruits and vegetables can significantly diminish as a result of processing, storage, and environmental conditions. Because vitamin C is easily degraded by heat, light, oxygen</w:t>
      </w:r>
      <w:r>
        <w:t>, and pH changes, its retention in food products is a critical aspect of food science, nutrition, and dietary planning.</w:t>
      </w:r>
      <w:r>
        <w:t xml:space="preserve"> (Okwu, D. E. (2014).</w:t>
      </w:r>
    </w:p>
    <w:p>
      <w:pPr>
        <w:pStyle w:val="style0"/>
        <w:jc w:val="both"/>
        <w:rPr/>
      </w:pPr>
      <w:r>
        <w:t>Effect of Heat (Cooking and Pasteurization)</w:t>
      </w:r>
    </w:p>
    <w:p>
      <w:pPr>
        <w:pStyle w:val="style0"/>
        <w:jc w:val="both"/>
        <w:rPr/>
      </w:pPr>
      <w:r>
        <w:t xml:space="preserve">Heat is one of the most influential factors in the degradation of vitamin C. Since </w:t>
      </w:r>
      <w:r>
        <w:t>ascorbic acid is thermolabile, it decomposes rapidly at high temperatures. The longer and hotter the cooking or processing method, the more vitamin C is lost.</w:t>
      </w:r>
      <w:r>
        <w:t xml:space="preserve"> </w:t>
      </w:r>
      <w:r>
        <w:t>Boilingcauses significant loss, as vitamin C leaches into the cooking water and undergoes therm</w:t>
      </w:r>
      <w:r>
        <w:t>al degradation.</w:t>
      </w:r>
      <w:r>
        <w:t xml:space="preserve"> Steaming preserves more vitamin C than boiling because food is not immersed in water.</w:t>
      </w:r>
      <w:r>
        <w:t xml:space="preserve"> Microwaving can be gentler, depending on time and water used.</w:t>
      </w:r>
      <w:r>
        <w:t xml:space="preserve"> </w:t>
      </w:r>
      <w:r>
        <w:t>Pasteurization of juices (like commercial orange or pineapple juice) leads to about 10</w:t>
      </w:r>
      <w:r>
        <w:t>–50% vitamin C loss depending on temperature and time.</w:t>
      </w:r>
    </w:p>
    <w:p>
      <w:pPr>
        <w:pStyle w:val="style0"/>
        <w:jc w:val="both"/>
        <w:rPr>
          <w:b/>
        </w:rPr>
      </w:pPr>
      <w:r>
        <w:rPr>
          <w:b/>
        </w:rPr>
        <w:t>Example:</w:t>
      </w:r>
      <w:r>
        <w:t xml:space="preserve"> Freshly squeezed orange juice will have more vitamin C than pasteurized orange juice due to thermal degradation during processing.</w:t>
      </w:r>
      <w:r>
        <w:t xml:space="preserve"> (Manach, C., et al. 2014)</w:t>
      </w:r>
      <w:r>
        <w:rPr>
          <w:lang w:val="en-US"/>
        </w:rPr>
        <w:t>.</w:t>
      </w:r>
    </w:p>
    <w:p>
      <w:pPr>
        <w:pStyle w:val="style0"/>
        <w:jc w:val="both"/>
        <w:rPr>
          <w:b/>
        </w:rPr>
      </w:pPr>
      <w:r>
        <w:rPr>
          <w:b/>
        </w:rPr>
        <w:t>2.</w:t>
      </w:r>
      <w:r>
        <w:rPr>
          <w:b/>
          <w:lang w:val="en-US"/>
        </w:rPr>
        <w:t xml:space="preserve">5 </w:t>
      </w:r>
      <w:r>
        <w:rPr>
          <w:b/>
        </w:rPr>
        <w:t>Iodometric Titration – Principle and Applications</w:t>
      </w:r>
    </w:p>
    <w:p>
      <w:pPr>
        <w:pStyle w:val="style0"/>
        <w:ind w:firstLine="720"/>
        <w:jc w:val="both"/>
        <w:rPr/>
      </w:pPr>
      <w:r>
        <w:t>Iodometric titration is a redox titration methodwidely used in analytical chemistry for the quantitativ</w:t>
      </w:r>
      <w:r>
        <w:t>e determination of reducing substancesincluding ascorbic acid (vitamin C)that can reduce iodine (I₂) to iodide ions (I⁻). This method is particularly favored for vitamin C estimation due to its simplicity, cost-effectiveness, and good accuracy</w:t>
      </w:r>
      <w:r>
        <w:t xml:space="preserve">, </w:t>
      </w:r>
      <w:r>
        <w:t>making it i</w:t>
      </w:r>
      <w:r>
        <w:t>deal for educational, research, and some industrial applications.</w:t>
      </w:r>
      <w:r>
        <w:t xml:space="preserve"> (Oyetade et al. 2012)</w:t>
      </w:r>
    </w:p>
    <w:p>
      <w:pPr>
        <w:pStyle w:val="style0"/>
        <w:jc w:val="both"/>
        <w:rPr/>
      </w:pPr>
      <w:r>
        <w:t>P</w:t>
      </w:r>
      <w:r>
        <w:t>rocedure Overview</w:t>
      </w:r>
    </w:p>
    <w:p>
      <w:pPr>
        <w:pStyle w:val="style0"/>
        <w:jc w:val="both"/>
        <w:rPr/>
      </w:pPr>
      <w:r>
        <w:t>1. Preparation of Sample:</w:t>
      </w:r>
    </w:p>
    <w:p>
      <w:pPr>
        <w:pStyle w:val="style0"/>
        <w:jc w:val="both"/>
        <w:rPr/>
      </w:pPr>
      <w:r>
        <w:t xml:space="preserve">   * Juice is freshly extracted from fruits like orange and pineapple.</w:t>
      </w:r>
    </w:p>
    <w:p>
      <w:pPr>
        <w:pStyle w:val="style0"/>
        <w:jc w:val="both"/>
        <w:rPr/>
      </w:pPr>
      <w:r>
        <w:t xml:space="preserve">   * It may be filtered and diluted depending on the concentration.</w:t>
      </w:r>
    </w:p>
    <w:p>
      <w:pPr>
        <w:pStyle w:val="style0"/>
        <w:jc w:val="both"/>
        <w:rPr/>
      </w:pPr>
      <w:r>
        <w:t>2. Titration:</w:t>
      </w:r>
    </w:p>
    <w:p>
      <w:pPr>
        <w:pStyle w:val="style0"/>
        <w:jc w:val="both"/>
        <w:rPr/>
      </w:pPr>
      <w:r>
        <w:t xml:space="preserve">A </w:t>
      </w:r>
      <w:r>
        <w:t>known volume of the sample is taken in a conical flask.</w:t>
      </w:r>
    </w:p>
    <w:p>
      <w:pPr>
        <w:pStyle w:val="style0"/>
        <w:jc w:val="both"/>
        <w:rPr/>
      </w:pPr>
      <w:r>
        <w:t xml:space="preserve">   * A few drops of starch solution (used as an indicator) are added. Starch forms a deep blue-black complex with iodine, which disappears once iodine is fully reduced.</w:t>
      </w:r>
    </w:p>
    <w:p>
      <w:pPr>
        <w:pStyle w:val="style0"/>
        <w:jc w:val="both"/>
        <w:rPr/>
      </w:pPr>
      <w:r>
        <w:t xml:space="preserve">   * The sample is titrated wit</w:t>
      </w:r>
      <w:r>
        <w:t>h standard iodine solution(e.g., 0.01 M iodine) from a burette until a pale blue or colorless endpoint is reached (depending on method).</w:t>
      </w:r>
    </w:p>
    <w:p>
      <w:pPr>
        <w:pStyle w:val="style0"/>
        <w:jc w:val="both"/>
        <w:rPr>
          <w:b/>
        </w:rPr>
      </w:pPr>
      <w:r>
        <w:rPr>
          <w:b/>
        </w:rPr>
        <w:t>Advantages of Iodometric Titration</w:t>
      </w:r>
    </w:p>
    <w:p>
      <w:pPr>
        <w:pStyle w:val="style0"/>
        <w:jc w:val="both"/>
        <w:rPr/>
      </w:pPr>
      <w:r>
        <w:t>* Simple and low-cost method</w:t>
      </w:r>
      <w:r>
        <w:t>.</w:t>
      </w:r>
    </w:p>
    <w:p>
      <w:pPr>
        <w:pStyle w:val="style0"/>
        <w:jc w:val="both"/>
        <w:rPr/>
      </w:pPr>
      <w:r>
        <w:t>* Requires minimal equipment (burette, pipette, flask,</w:t>
      </w:r>
      <w:r>
        <w:t xml:space="preserve"> etc.).</w:t>
      </w:r>
    </w:p>
    <w:p>
      <w:pPr>
        <w:pStyle w:val="style0"/>
        <w:jc w:val="both"/>
        <w:rPr/>
      </w:pPr>
      <w:r>
        <w:t xml:space="preserve">* Suitable for </w:t>
      </w:r>
      <w:r>
        <w:t>q</w:t>
      </w:r>
      <w:r>
        <w:t>uick, routine analysis.</w:t>
      </w:r>
    </w:p>
    <w:p>
      <w:pPr>
        <w:pStyle w:val="style0"/>
        <w:jc w:val="both"/>
        <w:rPr>
          <w:b/>
        </w:rPr>
      </w:pPr>
      <w:r>
        <w:t>* Reasonably accurate and reproducible</w:t>
      </w:r>
      <w:r>
        <w:t xml:space="preserve"> f</w:t>
      </w:r>
      <w:r>
        <w:t>or many types of samples.</w:t>
      </w:r>
    </w:p>
    <w:p>
      <w:pPr>
        <w:pStyle w:val="style0"/>
        <w:jc w:val="both"/>
        <w:rPr>
          <w:b/>
        </w:rPr>
      </w:pPr>
      <w:r>
        <w:rPr>
          <w:b/>
        </w:rPr>
        <w:t>L</w:t>
      </w:r>
      <w:r>
        <w:rPr>
          <w:b/>
        </w:rPr>
        <w:t>imitations</w:t>
      </w:r>
    </w:p>
    <w:p>
      <w:pPr>
        <w:pStyle w:val="style0"/>
        <w:jc w:val="both"/>
        <w:rPr/>
      </w:pPr>
      <w:r>
        <w:t>* Less accurate than modern techniques (e.g., HPLC or UV-Vis) in trace analysis.</w:t>
      </w:r>
    </w:p>
    <w:p>
      <w:pPr>
        <w:pStyle w:val="style0"/>
        <w:jc w:val="both"/>
        <w:rPr/>
      </w:pPr>
      <w:r>
        <w:t xml:space="preserve">* Can be influenced by interfering substances in </w:t>
      </w:r>
      <w:r>
        <w:t>complex food matrices.</w:t>
      </w:r>
    </w:p>
    <w:p>
      <w:pPr>
        <w:pStyle w:val="style0"/>
        <w:jc w:val="both"/>
        <w:rPr/>
      </w:pPr>
      <w:r>
        <w:t>* Iodine is volatileand must be freshly prepared or properly stored to maintain concentration.</w:t>
      </w:r>
    </w:p>
    <w:p>
      <w:pPr>
        <w:pStyle w:val="style0"/>
        <w:jc w:val="both"/>
        <w:rPr>
          <w:b/>
        </w:rPr>
      </w:pPr>
      <w:r>
        <w:rPr>
          <w:b/>
        </w:rPr>
        <w:t>Precautions</w:t>
      </w:r>
    </w:p>
    <w:p>
      <w:pPr>
        <w:pStyle w:val="style0"/>
        <w:jc w:val="both"/>
        <w:rPr/>
      </w:pPr>
      <w:r>
        <w:t>* Vitamin C is easily oxidized, so freshly prepared samples should be used.</w:t>
      </w:r>
    </w:p>
    <w:p>
      <w:pPr>
        <w:pStyle w:val="style0"/>
        <w:jc w:val="both"/>
        <w:rPr/>
      </w:pPr>
      <w:r>
        <w:t>*Iodine solutions degradeover time; standardizati</w:t>
      </w:r>
      <w:r>
        <w:t>on is recommended before use.</w:t>
      </w:r>
    </w:p>
    <w:p>
      <w:pPr>
        <w:pStyle w:val="style0"/>
        <w:jc w:val="both"/>
        <w:rPr/>
      </w:pPr>
      <w:r>
        <w:t>* Avoid exposure to sunlight and air during titration, which could alter results.</w:t>
      </w:r>
    </w:p>
    <w:p>
      <w:pPr>
        <w:pStyle w:val="style0"/>
        <w:jc w:val="both"/>
        <w:rPr/>
      </w:pPr>
      <w:r>
        <w:t>* Perform the titration quickly to reduce oxidation of vitamin C from air.</w:t>
      </w:r>
    </w:p>
    <w:p>
      <w:pPr>
        <w:pStyle w:val="style0"/>
        <w:jc w:val="both"/>
        <w:rPr/>
      </w:pPr>
      <w:r>
        <w:t>Iodometric titration remains a reliable and practical methodfor vitam</w:t>
      </w:r>
      <w:r>
        <w:t>in C estimation in fruits like orange and pineapple. Although newer methods provide higher sensitivity, the cost-efficiency</w:t>
      </w:r>
      <w:r>
        <w:t>,</w:t>
      </w:r>
      <w:r>
        <w:t>simplicity, and ease of use of iodometric titration make it an ideal choice in settings such as schools, universities, and small-sca</w:t>
      </w:r>
      <w:r>
        <w:t>le laboratories</w:t>
      </w:r>
      <w:r>
        <w:t>.</w:t>
      </w:r>
      <w:r>
        <w:t xml:space="preserve"> In this project, iodometric titration serves as the principal method to conduct a comparative analysis of the vitamin C content in orange (Citrus sinensis) and pineapple (Ananas comosus).</w:t>
      </w:r>
      <w:r>
        <w:t xml:space="preserve"> (Oyetade, S. U., et al. 2012).</w:t>
      </w:r>
    </w:p>
    <w:p>
      <w:pPr>
        <w:pStyle w:val="style0"/>
        <w:jc w:val="both"/>
        <w:rPr>
          <w:b/>
        </w:rPr>
      </w:pPr>
      <w:r>
        <w:rPr>
          <w:b/>
        </w:rPr>
        <w:t>2.7 Comparative Studies on Fruits and Juices</w:t>
      </w:r>
    </w:p>
    <w:p>
      <w:pPr>
        <w:pStyle w:val="style0"/>
        <w:ind w:firstLine="720"/>
        <w:jc w:val="both"/>
        <w:rPr/>
      </w:pPr>
      <w:r>
        <w:t>Compar</w:t>
      </w:r>
      <w:r>
        <w:t>ative studies on fruits and their juices—particularly in the context of vitamin C (ascorbic acid) cont</w:t>
      </w:r>
      <w:r>
        <w:t xml:space="preserve">ent—are crucial in evaluating </w:t>
      </w:r>
      <w:r>
        <w:t>nutritional value</w:t>
      </w:r>
      <w:r>
        <w:t xml:space="preserve">, </w:t>
      </w:r>
      <w:r>
        <w:t>processing impact</w:t>
      </w:r>
      <w:r>
        <w:t xml:space="preserve">, and </w:t>
      </w:r>
      <w:r>
        <w:t>consumer choices</w:t>
      </w:r>
      <w:r>
        <w:t xml:space="preserve">. These studies aim to measure and compare the </w:t>
      </w:r>
      <w:r>
        <w:t>ascor</w:t>
      </w:r>
      <w:r>
        <w:t>bic acid concentration</w:t>
      </w:r>
      <w:r>
        <w:t xml:space="preserve"> in different types of fruits (like orange and pineapple) and their respective juices, using methods such as </w:t>
      </w:r>
      <w:r>
        <w:t>iodometric titration</w:t>
      </w:r>
      <w:r>
        <w:t xml:space="preserve">, </w:t>
      </w:r>
      <w:r>
        <w:t>UV-visible spectrophotometry</w:t>
      </w:r>
      <w:r>
        <w:t xml:space="preserve">, and </w:t>
      </w:r>
      <w:r>
        <w:t>High-Performance Liquid Chromatography (HPLC)</w:t>
      </w:r>
      <w:r>
        <w:t>.</w:t>
      </w:r>
    </w:p>
    <w:p>
      <w:pPr>
        <w:pStyle w:val="style0"/>
        <w:jc w:val="both"/>
        <w:rPr/>
      </w:pPr>
      <w:r>
        <w:rPr>
          <w:b/>
        </w:rPr>
        <w:t>Vitamin C Variation Across Different Fruits</w:t>
      </w:r>
    </w:p>
    <w:p>
      <w:pPr>
        <w:pStyle w:val="style0"/>
        <w:jc w:val="both"/>
        <w:rPr/>
      </w:pPr>
      <w:r>
        <w:t>Vitamin C levels vary significantly across fruits based on:</w:t>
      </w:r>
    </w:p>
    <w:p>
      <w:pPr>
        <w:pStyle w:val="style0"/>
        <w:jc w:val="both"/>
        <w:rPr/>
      </w:pPr>
      <w:r>
        <w:t xml:space="preserve">* </w:t>
      </w:r>
      <w:r>
        <w:t>Fruit species and variety</w:t>
      </w:r>
    </w:p>
    <w:p>
      <w:pPr>
        <w:pStyle w:val="style0"/>
        <w:jc w:val="both"/>
        <w:rPr/>
      </w:pPr>
      <w:r>
        <w:t>* Cultivation methods</w:t>
      </w:r>
    </w:p>
    <w:p>
      <w:pPr>
        <w:pStyle w:val="style0"/>
        <w:jc w:val="both"/>
        <w:rPr/>
      </w:pPr>
      <w:r>
        <w:t xml:space="preserve">* </w:t>
      </w:r>
      <w:r>
        <w:t>Ripeness at harvest</w:t>
      </w:r>
    </w:p>
    <w:p>
      <w:pPr>
        <w:pStyle w:val="style0"/>
        <w:jc w:val="both"/>
        <w:rPr/>
      </w:pPr>
      <w:r>
        <w:t xml:space="preserve">* </w:t>
      </w:r>
      <w:r>
        <w:t>Climatic and soil conditions</w:t>
      </w:r>
    </w:p>
    <w:p>
      <w:pPr>
        <w:pStyle w:val="style0"/>
        <w:jc w:val="both"/>
        <w:rPr/>
      </w:pPr>
      <w:r>
        <w:t xml:space="preserve">* </w:t>
      </w:r>
      <w:r>
        <w:t>Storage and transpo</w:t>
      </w:r>
      <w:r>
        <w:t>rt conditions</w:t>
      </w:r>
    </w:p>
    <w:p>
      <w:pPr>
        <w:pStyle w:val="style0"/>
        <w:jc w:val="both"/>
        <w:rPr/>
      </w:pPr>
    </w:p>
    <w:p>
      <w:pPr>
        <w:pStyle w:val="style0"/>
        <w:jc w:val="both"/>
        <w:rPr/>
      </w:pPr>
      <w:r>
        <w:rPr>
          <w:b/>
        </w:rPr>
        <w:t>Examples</w:t>
      </w:r>
      <w:r>
        <w:t>:</w:t>
      </w:r>
    </w:p>
    <w:p>
      <w:pPr>
        <w:pStyle w:val="style0"/>
        <w:jc w:val="both"/>
        <w:rPr/>
      </w:pPr>
      <w:r>
        <w:t xml:space="preserve">* </w:t>
      </w:r>
      <w:r>
        <w:t>Guava</w:t>
      </w:r>
      <w:r>
        <w:t xml:space="preserve">, </w:t>
      </w:r>
      <w:r>
        <w:t>kiwi</w:t>
      </w:r>
      <w:r>
        <w:t xml:space="preserve">, and </w:t>
      </w:r>
      <w:r>
        <w:t>papaya</w:t>
      </w:r>
      <w:r>
        <w:t xml:space="preserve"> are typically ranked among the fruits with </w:t>
      </w:r>
      <w:r>
        <w:t>highest vitamin C content</w:t>
      </w:r>
      <w:r>
        <w:t>.</w:t>
      </w:r>
    </w:p>
    <w:p>
      <w:pPr>
        <w:pStyle w:val="style0"/>
        <w:jc w:val="both"/>
        <w:rPr/>
      </w:pPr>
      <w:r>
        <w:t xml:space="preserve">* </w:t>
      </w:r>
      <w:r>
        <w:t>Oranges</w:t>
      </w:r>
      <w:r>
        <w:t xml:space="preserve"> and </w:t>
      </w:r>
      <w:r>
        <w:t>lemons</w:t>
      </w:r>
      <w:r>
        <w:t xml:space="preserve"> are common citrus fruits with </w:t>
      </w:r>
      <w:r>
        <w:t>moderate to high vitamin C level</w:t>
      </w:r>
      <w:r>
        <w:t>s</w:t>
      </w:r>
      <w:r>
        <w:t>.</w:t>
      </w:r>
    </w:p>
    <w:p>
      <w:pPr>
        <w:pStyle w:val="style0"/>
        <w:jc w:val="both"/>
        <w:rPr/>
      </w:pPr>
      <w:r>
        <w:t xml:space="preserve">* </w:t>
      </w:r>
      <w:r>
        <w:t>Pineapple</w:t>
      </w:r>
      <w:r>
        <w:t xml:space="preserve">, though sweet and juicy, has </w:t>
      </w:r>
      <w:r>
        <w:t>lower vitamin C levels compared to citrus fruits</w:t>
      </w:r>
      <w:r>
        <w:t xml:space="preserve"> like oranges.</w:t>
      </w:r>
    </w:p>
    <w:p>
      <w:pPr>
        <w:pStyle w:val="style0"/>
        <w:jc w:val="both"/>
        <w:rPr/>
      </w:pPr>
      <w:r>
        <w:rPr>
          <w:b/>
        </w:rPr>
        <w:t>Fresh vs. Commercial Juices</w:t>
      </w:r>
    </w:p>
    <w:p>
      <w:pPr>
        <w:pStyle w:val="style0"/>
        <w:jc w:val="both"/>
        <w:rPr/>
      </w:pPr>
      <w:r>
        <w:t>Numerous comparati</w:t>
      </w:r>
      <w:r>
        <w:t xml:space="preserve">ve studies have revealed that </w:t>
      </w:r>
      <w:r>
        <w:t>fresh fruit juices</w:t>
      </w:r>
      <w:r>
        <w:t xml:space="preserve"> often contain </w:t>
      </w:r>
      <w:r>
        <w:t>higher le</w:t>
      </w:r>
      <w:r>
        <w:t>vels of vitamin C</w:t>
      </w:r>
      <w:r>
        <w:t xml:space="preserve"> than commercial or processed juices. This is due to:</w:t>
      </w:r>
    </w:p>
    <w:p>
      <w:pPr>
        <w:pStyle w:val="style0"/>
        <w:jc w:val="both"/>
        <w:rPr/>
      </w:pPr>
      <w:r>
        <w:t xml:space="preserve">* </w:t>
      </w:r>
      <w:r>
        <w:t xml:space="preserve">Pasteurization and heating </w:t>
      </w:r>
      <w:r>
        <w:t>during processing (which degrades vitamin C).</w:t>
      </w:r>
    </w:p>
    <w:p>
      <w:pPr>
        <w:pStyle w:val="style0"/>
        <w:jc w:val="both"/>
        <w:rPr/>
      </w:pPr>
      <w:r>
        <w:t xml:space="preserve">* Storage conditions and </w:t>
      </w:r>
      <w:r>
        <w:t>time</w:t>
      </w:r>
      <w:r>
        <w:t>, especially exposure to air, heat, and light.</w:t>
      </w:r>
    </w:p>
    <w:p>
      <w:pPr>
        <w:pStyle w:val="style0"/>
        <w:jc w:val="both"/>
        <w:rPr/>
      </w:pPr>
      <w:r>
        <w:t xml:space="preserve">* </w:t>
      </w:r>
      <w:r>
        <w:t>Addition of pre</w:t>
      </w:r>
      <w:r>
        <w:t>servatives</w:t>
      </w:r>
      <w:r>
        <w:t xml:space="preserve"> and other processing agents that may accelerate degradation.</w:t>
      </w:r>
    </w:p>
    <w:p>
      <w:pPr>
        <w:pStyle w:val="style0"/>
        <w:ind w:firstLine="720"/>
        <w:jc w:val="both"/>
        <w:rPr/>
      </w:pPr>
      <w:r>
        <w:t>Oyetade et al. (2012)</w:t>
      </w:r>
      <w:r>
        <w:t xml:space="preserve"> observed a </w:t>
      </w:r>
      <w:r>
        <w:t>27–35% loss</w:t>
      </w:r>
      <w:r>
        <w:t xml:space="preserve"> of vitamin C in f</w:t>
      </w:r>
      <w:r>
        <w:t>resh pineapple and orange juices after 48 hours at ambient temperature.</w:t>
      </w:r>
      <w:r>
        <w:t xml:space="preserve"> </w:t>
      </w:r>
      <w:r>
        <w:t>Adebayo et al. (2015)</w:t>
      </w:r>
      <w:r>
        <w:t xml:space="preserve"> found that the </w:t>
      </w:r>
      <w:r>
        <w:t xml:space="preserve">ascorbic acid </w:t>
      </w:r>
      <w:r>
        <w:t>concentration declined sharply</w:t>
      </w:r>
      <w:r>
        <w:t xml:space="preserve"> in juice stored in transparent plastic bottles under light exposure.</w:t>
      </w:r>
      <w:r>
        <w:t xml:space="preserve"> </w:t>
      </w:r>
      <w:r>
        <w:t>Refrigerated juices</w:t>
      </w:r>
      <w:r>
        <w:t xml:space="preserve"> retained more vitamin C** over a 3-day period compared to those stored in warm environments.</w:t>
      </w:r>
    </w:p>
    <w:p>
      <w:pPr>
        <w:pStyle w:val="style0"/>
        <w:jc w:val="both"/>
        <w:rPr/>
      </w:pPr>
      <w:r>
        <w:t>Summary Table: Comparative Vitamin C Levels</w:t>
      </w:r>
    </w:p>
    <w:tbl>
      <w:tblPr>
        <w:tblStyle w:val="style154"/>
        <w:tblW w:w="0" w:type="auto"/>
        <w:tblLook w:val="04A0" w:firstRow="1" w:lastRow="0" w:firstColumn="1" w:lastColumn="0" w:noHBand="0" w:noVBand="1"/>
      </w:tblPr>
      <w:tblGrid>
        <w:gridCol w:w="2088"/>
        <w:gridCol w:w="3690"/>
        <w:gridCol w:w="3798"/>
      </w:tblGrid>
      <w:tr>
        <w:trPr/>
        <w:tc>
          <w:tcPr>
            <w:tcW w:w="2088" w:type="dxa"/>
            <w:tcBorders/>
          </w:tcPr>
          <w:p>
            <w:pPr>
              <w:pStyle w:val="style0"/>
              <w:jc w:val="both"/>
              <w:rPr/>
            </w:pPr>
            <w:r>
              <w:t>Fruit</w:t>
            </w:r>
          </w:p>
        </w:tc>
        <w:tc>
          <w:tcPr>
            <w:tcW w:w="3690" w:type="dxa"/>
            <w:tcBorders/>
          </w:tcPr>
          <w:p>
            <w:pPr>
              <w:pStyle w:val="style0"/>
              <w:jc w:val="both"/>
              <w:rPr/>
            </w:pPr>
            <w:r>
              <w:t>| Average Vitamin C (mg/100ml juice)</w:t>
            </w:r>
          </w:p>
        </w:tc>
        <w:tc>
          <w:tcPr>
            <w:tcW w:w="3798" w:type="dxa"/>
            <w:tcBorders/>
          </w:tcPr>
          <w:p>
            <w:pPr>
              <w:pStyle w:val="style0"/>
              <w:jc w:val="both"/>
              <w:rPr/>
            </w:pPr>
            <w:r>
              <w:t xml:space="preserve">Notes   </w:t>
            </w:r>
          </w:p>
        </w:tc>
      </w:tr>
      <w:tr>
        <w:tblPrEx/>
        <w:trPr/>
        <w:tc>
          <w:tcPr>
            <w:tcW w:w="2088" w:type="dxa"/>
            <w:tcBorders/>
          </w:tcPr>
          <w:p>
            <w:pPr>
              <w:pStyle w:val="style0"/>
              <w:jc w:val="both"/>
              <w:rPr/>
            </w:pPr>
            <w:r>
              <w:t>Orange</w:t>
            </w:r>
          </w:p>
        </w:tc>
        <w:tc>
          <w:tcPr>
            <w:tcW w:w="3690" w:type="dxa"/>
            <w:tcBorders/>
          </w:tcPr>
          <w:p>
            <w:pPr>
              <w:pStyle w:val="style0"/>
              <w:jc w:val="both"/>
              <w:rPr/>
            </w:pPr>
            <w:r>
              <w:t xml:space="preserve">45–60 mg                           </w:t>
            </w:r>
          </w:p>
        </w:tc>
        <w:tc>
          <w:tcPr>
            <w:tcW w:w="3798" w:type="dxa"/>
            <w:tcBorders/>
          </w:tcPr>
          <w:p>
            <w:pPr>
              <w:pStyle w:val="style0"/>
              <w:jc w:val="both"/>
              <w:rPr/>
            </w:pPr>
            <w:r>
              <w:t xml:space="preserve">High; stable due to acidity         </w:t>
            </w:r>
          </w:p>
        </w:tc>
      </w:tr>
      <w:tr>
        <w:tblPrEx/>
        <w:trPr/>
        <w:tc>
          <w:tcPr>
            <w:tcW w:w="2088" w:type="dxa"/>
            <w:tcBorders/>
          </w:tcPr>
          <w:p>
            <w:pPr>
              <w:pStyle w:val="style0"/>
              <w:jc w:val="both"/>
              <w:rPr/>
            </w:pPr>
            <w:r>
              <w:t>Pineapple</w:t>
            </w:r>
          </w:p>
        </w:tc>
        <w:tc>
          <w:tcPr>
            <w:tcW w:w="3690" w:type="dxa"/>
            <w:tcBorders/>
          </w:tcPr>
          <w:p>
            <w:pPr>
              <w:pStyle w:val="style0"/>
              <w:jc w:val="both"/>
              <w:rPr/>
            </w:pPr>
            <w:r>
              <w:t xml:space="preserve">15–25 mg                           </w:t>
            </w:r>
          </w:p>
        </w:tc>
        <w:tc>
          <w:tcPr>
            <w:tcW w:w="3798" w:type="dxa"/>
            <w:tcBorders/>
          </w:tcPr>
          <w:p>
            <w:pPr>
              <w:pStyle w:val="style0"/>
              <w:jc w:val="both"/>
              <w:rPr/>
            </w:pPr>
            <w:r>
              <w:t xml:space="preserve">Moderate; more prone to degradation </w:t>
            </w:r>
          </w:p>
        </w:tc>
      </w:tr>
      <w:tr>
        <w:tblPrEx/>
        <w:trPr/>
        <w:tc>
          <w:tcPr>
            <w:tcW w:w="2088" w:type="dxa"/>
            <w:tcBorders/>
          </w:tcPr>
          <w:p>
            <w:pPr>
              <w:pStyle w:val="style0"/>
              <w:jc w:val="both"/>
              <w:rPr/>
            </w:pPr>
            <w:r>
              <w:t>Guava</w:t>
            </w:r>
          </w:p>
        </w:tc>
        <w:tc>
          <w:tcPr>
            <w:tcW w:w="3690" w:type="dxa"/>
            <w:tcBorders/>
          </w:tcPr>
          <w:p>
            <w:pPr>
              <w:pStyle w:val="style0"/>
              <w:jc w:val="both"/>
              <w:rPr/>
            </w:pPr>
            <w:r>
              <w:t xml:space="preserve">80–100 mg                          </w:t>
            </w:r>
          </w:p>
        </w:tc>
        <w:tc>
          <w:tcPr>
            <w:tcW w:w="3798" w:type="dxa"/>
            <w:tcBorders/>
          </w:tcPr>
          <w:p>
            <w:pPr>
              <w:pStyle w:val="style0"/>
              <w:jc w:val="both"/>
              <w:rPr/>
            </w:pPr>
            <w:r>
              <w:t xml:space="preserve">Very high but less common  </w:t>
            </w:r>
          </w:p>
        </w:tc>
      </w:tr>
      <w:tr>
        <w:tblPrEx/>
        <w:trPr/>
        <w:tc>
          <w:tcPr>
            <w:tcW w:w="2088" w:type="dxa"/>
            <w:tcBorders/>
          </w:tcPr>
          <w:p>
            <w:pPr>
              <w:pStyle w:val="style0"/>
              <w:jc w:val="both"/>
              <w:rPr/>
            </w:pPr>
            <w:r>
              <w:t xml:space="preserve">Apple     </w:t>
            </w:r>
          </w:p>
        </w:tc>
        <w:tc>
          <w:tcPr>
            <w:tcW w:w="3690" w:type="dxa"/>
            <w:tcBorders/>
          </w:tcPr>
          <w:p>
            <w:pPr>
              <w:pStyle w:val="style0"/>
              <w:jc w:val="both"/>
              <w:rPr/>
            </w:pPr>
            <w:r>
              <w:t xml:space="preserve">1–5 mg                             </w:t>
            </w:r>
          </w:p>
        </w:tc>
        <w:tc>
          <w:tcPr>
            <w:tcW w:w="3798" w:type="dxa"/>
            <w:tcBorders/>
          </w:tcPr>
          <w:p>
            <w:pPr>
              <w:pStyle w:val="style0"/>
              <w:jc w:val="both"/>
              <w:rPr/>
            </w:pPr>
            <w:r>
              <w:t xml:space="preserve">Low vitamin C content               </w:t>
            </w:r>
          </w:p>
        </w:tc>
      </w:tr>
      <w:tr>
        <w:tblPrEx/>
        <w:trPr/>
        <w:tc>
          <w:tcPr>
            <w:tcW w:w="2088" w:type="dxa"/>
            <w:tcBorders/>
          </w:tcPr>
          <w:p>
            <w:pPr>
              <w:pStyle w:val="style0"/>
              <w:jc w:val="both"/>
              <w:rPr/>
            </w:pPr>
            <w:r>
              <w:t xml:space="preserve">Mango  </w:t>
            </w:r>
          </w:p>
        </w:tc>
        <w:tc>
          <w:tcPr>
            <w:tcW w:w="3690" w:type="dxa"/>
            <w:tcBorders/>
          </w:tcPr>
          <w:p>
            <w:pPr>
              <w:pStyle w:val="style0"/>
              <w:jc w:val="both"/>
              <w:rPr/>
            </w:pPr>
            <w:r>
              <w:t xml:space="preserve">20–30 mg                           </w:t>
            </w:r>
          </w:p>
        </w:tc>
        <w:tc>
          <w:tcPr>
            <w:tcW w:w="3798" w:type="dxa"/>
            <w:tcBorders/>
          </w:tcPr>
          <w:p>
            <w:pPr>
              <w:pStyle w:val="style0"/>
              <w:jc w:val="both"/>
              <w:rPr/>
            </w:pPr>
            <w:r>
              <w:t xml:space="preserve">Variable; depends on ripeness       </w:t>
            </w:r>
          </w:p>
        </w:tc>
      </w:tr>
    </w:tbl>
    <w:p>
      <w:pPr>
        <w:pStyle w:val="style0"/>
        <w:jc w:val="both"/>
        <w:rPr/>
      </w:pPr>
    </w:p>
    <w:p>
      <w:pPr>
        <w:pStyle w:val="style0"/>
        <w:jc w:val="both"/>
        <w:rPr/>
      </w:pPr>
      <w:r>
        <w:rPr>
          <w:b/>
        </w:rPr>
        <w:t>Implications of Comparative Studies</w:t>
      </w:r>
    </w:p>
    <w:p>
      <w:pPr>
        <w:pStyle w:val="style0"/>
        <w:jc w:val="both"/>
        <w:rPr/>
      </w:pPr>
      <w:r>
        <w:t xml:space="preserve"> These studies are valuable for:</w:t>
      </w:r>
    </w:p>
    <w:p>
      <w:pPr>
        <w:pStyle w:val="style0"/>
        <w:jc w:val="both"/>
        <w:rPr/>
      </w:pPr>
      <w:r>
        <w:t xml:space="preserve">  * </w:t>
      </w:r>
      <w:r>
        <w:t>Nutritional planning</w:t>
      </w:r>
    </w:p>
    <w:p>
      <w:pPr>
        <w:pStyle w:val="style0"/>
        <w:jc w:val="both"/>
        <w:rPr/>
      </w:pPr>
      <w:r>
        <w:t xml:space="preserve"> </w:t>
      </w:r>
      <w:r>
        <w:t xml:space="preserve"> * Dietary supplement design</w:t>
      </w:r>
    </w:p>
    <w:p>
      <w:pPr>
        <w:pStyle w:val="style0"/>
        <w:jc w:val="both"/>
        <w:rPr/>
      </w:pPr>
      <w:r>
        <w:t xml:space="preserve">  * </w:t>
      </w:r>
      <w:r>
        <w:t>Food labeling and regulation</w:t>
      </w:r>
    </w:p>
    <w:p>
      <w:pPr>
        <w:pStyle w:val="style0"/>
        <w:jc w:val="both"/>
        <w:rPr/>
      </w:pPr>
      <w:r>
        <w:t xml:space="preserve">  * </w:t>
      </w:r>
      <w:r>
        <w:t>Consumer education on best practices for</w:t>
      </w:r>
      <w:r>
        <w:t xml:space="preserve"> juice storage and consumption</w:t>
      </w:r>
    </w:p>
    <w:p>
      <w:pPr>
        <w:pStyle w:val="style0"/>
        <w:jc w:val="both"/>
        <w:rPr/>
      </w:pPr>
      <w:r>
        <w:t>* For students, researchers, and nutritionists, s</w:t>
      </w:r>
      <w:r>
        <w:t xml:space="preserve">uch comparative studies inform </w:t>
      </w:r>
      <w:r>
        <w:t>which f</w:t>
      </w:r>
      <w:r>
        <w:t>ruit juices are most beneficial</w:t>
      </w:r>
      <w:r>
        <w:t xml:space="preserve">, </w:t>
      </w:r>
      <w:r>
        <w:t>how to best preserve them</w:t>
      </w:r>
      <w:r>
        <w:t xml:space="preserve">, and </w:t>
      </w:r>
      <w:r>
        <w:t>what methods ar</w:t>
      </w:r>
      <w:r>
        <w:t>e most accurate for analysis</w:t>
      </w:r>
      <w:r>
        <w:t>.</w:t>
      </w:r>
    </w:p>
    <w:p>
      <w:pPr>
        <w:pStyle w:val="style0"/>
        <w:jc w:val="both"/>
        <w:rPr/>
      </w:pPr>
      <w:r>
        <w:t>Comparative studies of vitamin C content in fruits and their juices provide a strong</w:t>
      </w:r>
      <w:r>
        <w:t xml:space="preserve"> foundation for understanding </w:t>
      </w:r>
      <w:r>
        <w:t>nutritional values</w:t>
      </w:r>
      <w:r>
        <w:t xml:space="preserve">, </w:t>
      </w:r>
      <w:r>
        <w:t>shelf-life management</w:t>
      </w:r>
      <w:r>
        <w:t xml:space="preserve">, and </w:t>
      </w:r>
      <w:r>
        <w:t>best consumption practices</w:t>
      </w:r>
      <w:r>
        <w:t xml:space="preserve">. Pineapple and orange, though both valuable sources of vitamin C, differ in concentration and stability due to their intrinsic chemical compositions and how they react to processing and storage. These insights reinforce the need for </w:t>
      </w:r>
      <w:r>
        <w:t>proper analytical m</w:t>
      </w:r>
      <w:r>
        <w:t>ethods like iodometric titration and controlled conditions</w:t>
      </w:r>
      <w:r>
        <w:t xml:space="preserve"> to obtain reliable data in such comparative analyses.</w:t>
      </w:r>
      <w:r>
        <w:t xml:space="preserve"> (Wilson, C. W. M. 1975).</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2E6A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2226</Words>
  <Pages>12</Pages>
  <Characters>12568</Characters>
  <Application>WPS Office</Application>
  <DocSecurity>0</DocSecurity>
  <Paragraphs>143</Paragraphs>
  <ScaleCrop>false</ScaleCrop>
  <LinksUpToDate>false</LinksUpToDate>
  <CharactersWithSpaces>14861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2025-06-16T18:33:00Z</dcterms:created>
  <dc:creator>TECNO BG6m</dc:creator>
  <lastModifiedBy>TECNO BG6m</lastModifiedBy>
  <dcterms:modified xsi:type="dcterms:W3CDTF">2025-06-16T19:32:41Z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6016e2de09ec4e24bba814606255b168</vt:lpwstr>
  </property>
</Properties>
</file>