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294D2" w14:textId="77777777" w:rsidR="009D44F4" w:rsidRPr="009D44F4" w:rsidRDefault="009D44F4" w:rsidP="009D44F4">
      <w:pPr>
        <w:spacing w:line="360" w:lineRule="auto"/>
        <w:jc w:val="center"/>
        <w:rPr>
          <w:rFonts w:ascii="Times New Roman" w:hAnsi="Times New Roman" w:cs="Times New Roman"/>
          <w:b/>
          <w:bCs/>
          <w:sz w:val="28"/>
          <w:szCs w:val="28"/>
        </w:rPr>
      </w:pPr>
      <w:r w:rsidRPr="009D44F4">
        <w:rPr>
          <w:rFonts w:ascii="Times New Roman" w:hAnsi="Times New Roman" w:cs="Times New Roman"/>
          <w:b/>
          <w:bCs/>
          <w:sz w:val="28"/>
          <w:szCs w:val="28"/>
        </w:rPr>
        <w:t>IMPACT OF HOTEL AND MOTEL ON NEIGHBOURHOOD PROPERTY VALUE</w:t>
      </w:r>
    </w:p>
    <w:p w14:paraId="6134378B" w14:textId="77777777" w:rsidR="009D44F4" w:rsidRDefault="009D44F4" w:rsidP="009D44F4">
      <w:pPr>
        <w:spacing w:line="360" w:lineRule="auto"/>
        <w:jc w:val="center"/>
        <w:rPr>
          <w:rFonts w:ascii="Times New Roman" w:hAnsi="Times New Roman" w:cs="Times New Roman"/>
          <w:b/>
          <w:bCs/>
          <w:sz w:val="28"/>
          <w:szCs w:val="28"/>
        </w:rPr>
      </w:pPr>
      <w:r w:rsidRPr="009D44F4">
        <w:rPr>
          <w:rFonts w:ascii="Times New Roman" w:hAnsi="Times New Roman" w:cs="Times New Roman"/>
          <w:b/>
          <w:bCs/>
          <w:sz w:val="28"/>
          <w:szCs w:val="28"/>
        </w:rPr>
        <w:t>(A CASE STUDY OF IKOTUN, LAGOS STATE)</w:t>
      </w:r>
    </w:p>
    <w:p w14:paraId="46461B38" w14:textId="77777777" w:rsidR="009D44F4" w:rsidRDefault="009D44F4" w:rsidP="009D44F4">
      <w:pPr>
        <w:spacing w:line="360" w:lineRule="auto"/>
        <w:jc w:val="center"/>
        <w:rPr>
          <w:rFonts w:ascii="Times New Roman" w:hAnsi="Times New Roman" w:cs="Times New Roman"/>
          <w:b/>
          <w:bCs/>
          <w:sz w:val="28"/>
          <w:szCs w:val="28"/>
        </w:rPr>
      </w:pPr>
    </w:p>
    <w:p w14:paraId="2B5028E3" w14:textId="77777777" w:rsidR="009D44F4" w:rsidRDefault="009D44F4" w:rsidP="009D44F4">
      <w:pPr>
        <w:spacing w:line="360" w:lineRule="auto"/>
        <w:jc w:val="center"/>
        <w:rPr>
          <w:rFonts w:ascii="Times New Roman" w:hAnsi="Times New Roman" w:cs="Times New Roman"/>
          <w:b/>
          <w:bCs/>
          <w:sz w:val="28"/>
          <w:szCs w:val="28"/>
        </w:rPr>
      </w:pPr>
    </w:p>
    <w:p w14:paraId="76E3D781" w14:textId="13F04AD9" w:rsidR="009D44F4" w:rsidRDefault="009D44F4" w:rsidP="009D44F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BY:</w:t>
      </w:r>
    </w:p>
    <w:p w14:paraId="79102D1B" w14:textId="77777777" w:rsidR="009D44F4" w:rsidRDefault="009D44F4" w:rsidP="009D44F4">
      <w:pPr>
        <w:spacing w:line="360" w:lineRule="auto"/>
        <w:jc w:val="center"/>
        <w:rPr>
          <w:rFonts w:ascii="Times New Roman" w:hAnsi="Times New Roman" w:cs="Times New Roman"/>
          <w:b/>
          <w:bCs/>
          <w:sz w:val="28"/>
          <w:szCs w:val="28"/>
        </w:rPr>
      </w:pPr>
    </w:p>
    <w:p w14:paraId="06721E31" w14:textId="06660627" w:rsidR="009D44F4" w:rsidRDefault="009D44F4" w:rsidP="009D44F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JIMOH OPEYEMI DAMILOLA </w:t>
      </w:r>
    </w:p>
    <w:p w14:paraId="067F646D" w14:textId="382933AF" w:rsidR="009D44F4" w:rsidRDefault="009D44F4" w:rsidP="009D44F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HND/22/ETM/FT/288</w:t>
      </w:r>
    </w:p>
    <w:p w14:paraId="5699353D" w14:textId="77777777" w:rsidR="009D44F4" w:rsidRDefault="009D44F4" w:rsidP="009D44F4">
      <w:pPr>
        <w:spacing w:line="360" w:lineRule="auto"/>
        <w:jc w:val="center"/>
        <w:rPr>
          <w:rFonts w:ascii="Times New Roman" w:hAnsi="Times New Roman" w:cs="Times New Roman"/>
          <w:b/>
          <w:bCs/>
          <w:sz w:val="28"/>
          <w:szCs w:val="28"/>
        </w:rPr>
      </w:pPr>
    </w:p>
    <w:p w14:paraId="5AAE1A3B" w14:textId="2DF67ECD" w:rsidR="009D44F4" w:rsidRDefault="009D44F4" w:rsidP="009D44F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BEING A RESEARCH PROJECT SUBMITTED TO THE DEPARTMENT OF ESTATE MANAGEMENT AND VALUATION, INSTITUTE OF ENVIROMENTAL STUDIES, KWARA STATE POLYTECHNIC, </w:t>
      </w:r>
      <w:proofErr w:type="gramStart"/>
      <w:r>
        <w:rPr>
          <w:rFonts w:ascii="Times New Roman" w:hAnsi="Times New Roman" w:cs="Times New Roman"/>
          <w:b/>
          <w:bCs/>
          <w:sz w:val="28"/>
          <w:szCs w:val="28"/>
        </w:rPr>
        <w:t>ILORIN</w:t>
      </w:r>
      <w:proofErr w:type="gramEnd"/>
      <w:r>
        <w:rPr>
          <w:rFonts w:ascii="Times New Roman" w:hAnsi="Times New Roman" w:cs="Times New Roman"/>
          <w:b/>
          <w:bCs/>
          <w:sz w:val="28"/>
          <w:szCs w:val="28"/>
        </w:rPr>
        <w:t>.</w:t>
      </w:r>
    </w:p>
    <w:p w14:paraId="03A69811" w14:textId="18DBDBDD" w:rsidR="009D44F4" w:rsidRDefault="009D44F4" w:rsidP="009D44F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IN PARTIAL FULFILLMENT OF THE REQUIREMNET FOR THE AWARD OF HIGHER NATIONAL DIPLOMA (HND) IN ESTATE MANAGEMNET AND VALUATION</w:t>
      </w:r>
    </w:p>
    <w:p w14:paraId="04AF6D29" w14:textId="77777777" w:rsidR="009D44F4" w:rsidRDefault="009D44F4" w:rsidP="009D44F4">
      <w:pPr>
        <w:spacing w:line="360" w:lineRule="auto"/>
        <w:jc w:val="center"/>
        <w:rPr>
          <w:rFonts w:ascii="Times New Roman" w:hAnsi="Times New Roman" w:cs="Times New Roman"/>
          <w:b/>
          <w:bCs/>
          <w:sz w:val="28"/>
          <w:szCs w:val="28"/>
        </w:rPr>
      </w:pPr>
    </w:p>
    <w:p w14:paraId="3EF19570" w14:textId="3BAE3A3D" w:rsidR="009D44F4" w:rsidRDefault="009D44F4" w:rsidP="009D44F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JULY</w:t>
      </w:r>
      <w:proofErr w:type="gramStart"/>
      <w:r>
        <w:rPr>
          <w:rFonts w:ascii="Times New Roman" w:hAnsi="Times New Roman" w:cs="Times New Roman"/>
          <w:b/>
          <w:bCs/>
          <w:sz w:val="28"/>
          <w:szCs w:val="28"/>
        </w:rPr>
        <w:t>,2025</w:t>
      </w:r>
      <w:proofErr w:type="gramEnd"/>
      <w:r>
        <w:rPr>
          <w:rFonts w:ascii="Times New Roman" w:hAnsi="Times New Roman" w:cs="Times New Roman"/>
          <w:b/>
          <w:bCs/>
          <w:sz w:val="28"/>
          <w:szCs w:val="28"/>
        </w:rPr>
        <w:t>.</w:t>
      </w:r>
    </w:p>
    <w:p w14:paraId="7830839C" w14:textId="77777777" w:rsidR="009D44F4" w:rsidRDefault="009D44F4" w:rsidP="009D44F4">
      <w:pPr>
        <w:spacing w:line="360" w:lineRule="auto"/>
        <w:jc w:val="center"/>
        <w:rPr>
          <w:rFonts w:ascii="Times New Roman" w:hAnsi="Times New Roman" w:cs="Times New Roman"/>
          <w:b/>
          <w:bCs/>
          <w:sz w:val="28"/>
          <w:szCs w:val="28"/>
        </w:rPr>
      </w:pPr>
    </w:p>
    <w:p w14:paraId="4725D8B5" w14:textId="77777777" w:rsidR="009D44F4" w:rsidRDefault="009D44F4" w:rsidP="009D44F4">
      <w:pPr>
        <w:spacing w:line="360" w:lineRule="auto"/>
        <w:jc w:val="center"/>
        <w:rPr>
          <w:rFonts w:ascii="Times New Roman" w:hAnsi="Times New Roman" w:cs="Times New Roman"/>
          <w:b/>
          <w:bCs/>
          <w:sz w:val="28"/>
          <w:szCs w:val="28"/>
        </w:rPr>
      </w:pPr>
    </w:p>
    <w:p w14:paraId="5EF58D0F" w14:textId="77777777" w:rsidR="009D44F4" w:rsidRDefault="009D44F4" w:rsidP="009D44F4">
      <w:pPr>
        <w:spacing w:line="360" w:lineRule="auto"/>
        <w:jc w:val="center"/>
        <w:rPr>
          <w:rFonts w:ascii="Times New Roman" w:hAnsi="Times New Roman" w:cs="Times New Roman"/>
          <w:b/>
          <w:bCs/>
          <w:sz w:val="28"/>
          <w:szCs w:val="28"/>
        </w:rPr>
      </w:pPr>
    </w:p>
    <w:p w14:paraId="397672CC" w14:textId="77777777" w:rsidR="009D44F4" w:rsidRPr="00A461F6" w:rsidRDefault="009D44F4" w:rsidP="009D44F4">
      <w:pPr>
        <w:jc w:val="center"/>
        <w:rPr>
          <w:rFonts w:asciiTheme="majorBidi" w:hAnsiTheme="majorBidi" w:cstheme="majorBidi"/>
          <w:b/>
          <w:sz w:val="24"/>
          <w:szCs w:val="24"/>
        </w:rPr>
      </w:pPr>
      <w:r w:rsidRPr="00A461F6">
        <w:rPr>
          <w:rFonts w:asciiTheme="majorBidi" w:hAnsiTheme="majorBidi" w:cstheme="majorBidi"/>
          <w:b/>
          <w:sz w:val="24"/>
          <w:szCs w:val="24"/>
        </w:rPr>
        <w:lastRenderedPageBreak/>
        <w:t>CERTIFICATION</w:t>
      </w:r>
    </w:p>
    <w:p w14:paraId="101ED1E8" w14:textId="1B08EC7F" w:rsidR="009D44F4" w:rsidRPr="00A461F6" w:rsidRDefault="009D44F4" w:rsidP="00BF1522">
      <w:pPr>
        <w:spacing w:after="0" w:line="480" w:lineRule="auto"/>
        <w:jc w:val="both"/>
        <w:rPr>
          <w:rFonts w:ascii="Times New Roman" w:hAnsi="Times New Roman" w:cs="Times New Roman"/>
          <w:color w:val="000000" w:themeColor="text1"/>
          <w:sz w:val="24"/>
          <w:szCs w:val="24"/>
        </w:rPr>
      </w:pPr>
      <w:r w:rsidRPr="00A461F6">
        <w:rPr>
          <w:rFonts w:ascii="Times New Roman" w:hAnsi="Times New Roman" w:cs="Times New Roman"/>
          <w:color w:val="000000" w:themeColor="text1"/>
          <w:sz w:val="24"/>
          <w:szCs w:val="24"/>
        </w:rPr>
        <w:t xml:space="preserve">This is to certify that this project research was carried out by </w:t>
      </w:r>
      <w:r w:rsidRPr="00A461F6">
        <w:rPr>
          <w:rFonts w:ascii="Times New Roman" w:hAnsi="Times New Roman" w:cs="Times New Roman"/>
          <w:b/>
          <w:color w:val="000000" w:themeColor="text1"/>
          <w:sz w:val="24"/>
          <w:szCs w:val="24"/>
        </w:rPr>
        <w:t xml:space="preserve">JIMOH OPEYEMI DAMILOLA </w:t>
      </w:r>
      <w:r w:rsidRPr="00A461F6">
        <w:rPr>
          <w:rFonts w:ascii="Times New Roman" w:hAnsi="Times New Roman" w:cs="Times New Roman"/>
          <w:color w:val="000000" w:themeColor="text1"/>
          <w:sz w:val="24"/>
          <w:szCs w:val="24"/>
        </w:rPr>
        <w:t xml:space="preserve">with Matriculation Number </w:t>
      </w:r>
      <w:r w:rsidRPr="00A461F6">
        <w:rPr>
          <w:rFonts w:ascii="Times New Roman" w:hAnsi="Times New Roman" w:cs="Times New Roman"/>
          <w:b/>
          <w:bCs/>
          <w:color w:val="000000" w:themeColor="text1"/>
          <w:sz w:val="24"/>
          <w:szCs w:val="24"/>
        </w:rPr>
        <w:t>HND/22/ETM/FT/288</w:t>
      </w:r>
      <w:r w:rsidRPr="00A461F6">
        <w:rPr>
          <w:rFonts w:ascii="Times New Roman" w:hAnsi="Times New Roman" w:cs="Times New Roman"/>
          <w:b/>
          <w:color w:val="000000" w:themeColor="text1"/>
          <w:sz w:val="24"/>
          <w:szCs w:val="24"/>
        </w:rPr>
        <w:t xml:space="preserve"> </w:t>
      </w:r>
      <w:r w:rsidRPr="00A461F6">
        <w:rPr>
          <w:rFonts w:ascii="Times New Roman" w:hAnsi="Times New Roman" w:cs="Times New Roman"/>
          <w:color w:val="000000" w:themeColor="text1"/>
          <w:sz w:val="24"/>
          <w:szCs w:val="24"/>
        </w:rPr>
        <w:t>has been read and approved as meeting part of the requirements for the award of Higher National Diploma (HND)</w:t>
      </w:r>
      <w:r w:rsidRPr="00A461F6">
        <w:rPr>
          <w:rFonts w:ascii="Times New Roman" w:hAnsi="Times New Roman" w:cs="Times New Roman"/>
          <w:b/>
          <w:color w:val="000000" w:themeColor="text1"/>
          <w:sz w:val="24"/>
          <w:szCs w:val="24"/>
        </w:rPr>
        <w:t xml:space="preserve"> </w:t>
      </w:r>
      <w:r w:rsidRPr="00A461F6">
        <w:rPr>
          <w:rFonts w:ascii="Times New Roman" w:hAnsi="Times New Roman" w:cs="Times New Roman"/>
          <w:color w:val="000000" w:themeColor="text1"/>
          <w:sz w:val="24"/>
          <w:szCs w:val="24"/>
        </w:rPr>
        <w:t xml:space="preserve">in Estate Management And Valuation, Institute of Environmental Studies, </w:t>
      </w:r>
      <w:proofErr w:type="spellStart"/>
      <w:r w:rsidRPr="00A461F6">
        <w:rPr>
          <w:rFonts w:ascii="Times New Roman" w:hAnsi="Times New Roman" w:cs="Times New Roman"/>
          <w:color w:val="000000" w:themeColor="text1"/>
          <w:sz w:val="24"/>
          <w:szCs w:val="24"/>
        </w:rPr>
        <w:t>Kwara</w:t>
      </w:r>
      <w:proofErr w:type="spellEnd"/>
      <w:r w:rsidRPr="00A461F6">
        <w:rPr>
          <w:rFonts w:ascii="Times New Roman" w:hAnsi="Times New Roman" w:cs="Times New Roman"/>
          <w:color w:val="000000" w:themeColor="text1"/>
          <w:sz w:val="24"/>
          <w:szCs w:val="24"/>
        </w:rPr>
        <w:t xml:space="preserve"> State Polytechnic</w:t>
      </w:r>
      <w:r w:rsidR="00BF1522">
        <w:rPr>
          <w:rFonts w:ascii="Times New Roman" w:hAnsi="Times New Roman" w:cs="Times New Roman"/>
          <w:color w:val="000000" w:themeColor="text1"/>
          <w:sz w:val="24"/>
          <w:szCs w:val="24"/>
        </w:rPr>
        <w:t>,</w:t>
      </w:r>
      <w:r w:rsidRPr="00A461F6">
        <w:rPr>
          <w:rFonts w:ascii="Times New Roman" w:hAnsi="Times New Roman" w:cs="Times New Roman"/>
          <w:color w:val="000000" w:themeColor="text1"/>
          <w:sz w:val="24"/>
          <w:szCs w:val="24"/>
        </w:rPr>
        <w:t xml:space="preserve"> Ilorin.</w:t>
      </w:r>
    </w:p>
    <w:p w14:paraId="096763F0" w14:textId="77777777" w:rsidR="009D44F4" w:rsidRPr="00A461F6" w:rsidRDefault="009D44F4" w:rsidP="009D44F4">
      <w:pPr>
        <w:spacing w:line="360" w:lineRule="auto"/>
        <w:jc w:val="both"/>
        <w:rPr>
          <w:rFonts w:asciiTheme="majorBidi" w:hAnsiTheme="majorBidi" w:cstheme="majorBidi"/>
          <w:sz w:val="24"/>
          <w:szCs w:val="24"/>
        </w:rPr>
      </w:pPr>
    </w:p>
    <w:p w14:paraId="6B65F4AF" w14:textId="4FB05AF3" w:rsidR="00600912" w:rsidRDefault="00D91B69" w:rsidP="009D44F4">
      <w:pPr>
        <w:tabs>
          <w:tab w:val="left" w:pos="1965"/>
        </w:tabs>
        <w:spacing w:line="360" w:lineRule="auto"/>
        <w:rPr>
          <w:rFonts w:asciiTheme="majorBidi" w:hAnsiTheme="majorBidi" w:cstheme="majorBidi"/>
          <w:sz w:val="24"/>
          <w:szCs w:val="24"/>
        </w:rPr>
      </w:pPr>
      <w:r>
        <w:rPr>
          <w:rFonts w:asciiTheme="majorBidi" w:hAnsiTheme="majorBidi" w:cstheme="majorBidi"/>
          <w:noProof/>
          <w:sz w:val="24"/>
          <w:szCs w:val="24"/>
          <w:lang w:val="en-US" w:eastAsia="en-US"/>
        </w:rPr>
        <w:drawing>
          <wp:anchor distT="0" distB="0" distL="114300" distR="114300" simplePos="0" relativeHeight="251663360" behindDoc="1" locked="0" layoutInCell="1" allowOverlap="1" wp14:anchorId="28C5D87A" wp14:editId="39BD831E">
            <wp:simplePos x="0" y="0"/>
            <wp:positionH relativeFrom="column">
              <wp:posOffset>26035</wp:posOffset>
            </wp:positionH>
            <wp:positionV relativeFrom="paragraph">
              <wp:posOffset>110490</wp:posOffset>
            </wp:positionV>
            <wp:extent cx="1410335" cy="635635"/>
            <wp:effectExtent l="0" t="0" r="0" b="0"/>
            <wp:wrapTight wrapText="bothSides">
              <wp:wrapPolygon edited="0">
                <wp:start x="0" y="0"/>
                <wp:lineTo x="0" y="20715"/>
                <wp:lineTo x="21299" y="20715"/>
                <wp:lineTo x="21299"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816-WA0027.jpg"/>
                    <pic:cNvPicPr/>
                  </pic:nvPicPr>
                  <pic:blipFill>
                    <a:blip r:embed="rId8" cstate="print">
                      <a:biLevel thresh="50000"/>
                      <a:extLst>
                        <a:ext uri="{28A0092B-C50C-407E-A947-70E740481C1C}">
                          <a14:useLocalDpi xmlns:a14="http://schemas.microsoft.com/office/drawing/2010/main" val="0"/>
                        </a:ext>
                      </a:extLst>
                    </a:blip>
                    <a:stretch>
                      <a:fillRect/>
                    </a:stretch>
                  </pic:blipFill>
                  <pic:spPr>
                    <a:xfrm>
                      <a:off x="0" y="0"/>
                      <a:ext cx="1410335" cy="635635"/>
                    </a:xfrm>
                    <a:prstGeom prst="rect">
                      <a:avLst/>
                    </a:prstGeom>
                  </pic:spPr>
                </pic:pic>
              </a:graphicData>
            </a:graphic>
            <wp14:sizeRelH relativeFrom="page">
              <wp14:pctWidth>0</wp14:pctWidth>
            </wp14:sizeRelH>
            <wp14:sizeRelV relativeFrom="page">
              <wp14:pctHeight>0</wp14:pctHeight>
            </wp14:sizeRelV>
          </wp:anchor>
        </w:drawing>
      </w:r>
    </w:p>
    <w:p w14:paraId="5E719992" w14:textId="24144AFA" w:rsidR="009D44F4" w:rsidRPr="00A461F6" w:rsidRDefault="009D44F4" w:rsidP="009D44F4">
      <w:pPr>
        <w:tabs>
          <w:tab w:val="left" w:pos="1965"/>
        </w:tabs>
        <w:spacing w:line="360" w:lineRule="auto"/>
        <w:rPr>
          <w:rFonts w:asciiTheme="majorBidi" w:hAnsiTheme="majorBidi" w:cstheme="majorBidi"/>
          <w:sz w:val="24"/>
          <w:szCs w:val="24"/>
        </w:rPr>
      </w:pPr>
      <w:r w:rsidRPr="00A461F6">
        <w:rPr>
          <w:rFonts w:asciiTheme="majorBidi" w:hAnsiTheme="majorBidi" w:cstheme="majorBidi"/>
          <w:sz w:val="24"/>
          <w:szCs w:val="24"/>
        </w:rPr>
        <w:tab/>
      </w:r>
    </w:p>
    <w:p w14:paraId="4B885129" w14:textId="7D906E39" w:rsidR="009D44F4" w:rsidRPr="00A461F6" w:rsidRDefault="009D44F4" w:rsidP="00600912">
      <w:pPr>
        <w:spacing w:after="0" w:line="240" w:lineRule="auto"/>
        <w:rPr>
          <w:rFonts w:asciiTheme="majorBidi" w:hAnsiTheme="majorBidi" w:cstheme="majorBidi"/>
          <w:b/>
          <w:sz w:val="24"/>
          <w:szCs w:val="24"/>
        </w:rPr>
      </w:pPr>
      <w:r w:rsidRPr="00A461F6">
        <w:rPr>
          <w:rFonts w:asciiTheme="majorBidi" w:hAnsiTheme="majorBidi" w:cstheme="majorBidi"/>
          <w:b/>
          <w:sz w:val="24"/>
          <w:szCs w:val="24"/>
        </w:rPr>
        <w:t>_______________________</w:t>
      </w:r>
      <w:r w:rsidRPr="00A461F6">
        <w:rPr>
          <w:rFonts w:asciiTheme="majorBidi" w:hAnsiTheme="majorBidi" w:cstheme="majorBidi"/>
          <w:b/>
          <w:sz w:val="24"/>
          <w:szCs w:val="24"/>
        </w:rPr>
        <w:tab/>
      </w:r>
      <w:r w:rsidRPr="00A461F6">
        <w:rPr>
          <w:rFonts w:asciiTheme="majorBidi" w:hAnsiTheme="majorBidi" w:cstheme="majorBidi"/>
          <w:b/>
          <w:sz w:val="24"/>
          <w:szCs w:val="24"/>
        </w:rPr>
        <w:tab/>
      </w:r>
      <w:r w:rsidRPr="00A461F6">
        <w:rPr>
          <w:rFonts w:asciiTheme="majorBidi" w:hAnsiTheme="majorBidi" w:cstheme="majorBidi"/>
          <w:b/>
          <w:sz w:val="24"/>
          <w:szCs w:val="24"/>
        </w:rPr>
        <w:tab/>
      </w:r>
      <w:r w:rsidRPr="00A461F6">
        <w:rPr>
          <w:rFonts w:asciiTheme="majorBidi" w:hAnsiTheme="majorBidi" w:cstheme="majorBidi"/>
          <w:b/>
          <w:sz w:val="24"/>
          <w:szCs w:val="24"/>
        </w:rPr>
        <w:tab/>
      </w:r>
      <w:r w:rsidRPr="00A461F6">
        <w:rPr>
          <w:rFonts w:asciiTheme="majorBidi" w:hAnsiTheme="majorBidi" w:cstheme="majorBidi"/>
          <w:b/>
          <w:sz w:val="24"/>
          <w:szCs w:val="24"/>
        </w:rPr>
        <w:tab/>
      </w:r>
      <w:r w:rsidR="00600912">
        <w:rPr>
          <w:rFonts w:asciiTheme="majorBidi" w:hAnsiTheme="majorBidi" w:cstheme="majorBidi"/>
          <w:b/>
          <w:sz w:val="24"/>
          <w:szCs w:val="24"/>
        </w:rPr>
        <w:tab/>
      </w:r>
      <w:r w:rsidRPr="00A461F6">
        <w:rPr>
          <w:rFonts w:asciiTheme="majorBidi" w:hAnsiTheme="majorBidi" w:cstheme="majorBidi"/>
          <w:b/>
          <w:sz w:val="24"/>
          <w:szCs w:val="24"/>
        </w:rPr>
        <w:t>___________________</w:t>
      </w:r>
    </w:p>
    <w:p w14:paraId="07765EED" w14:textId="77777777" w:rsidR="00600912" w:rsidRDefault="009D44F4" w:rsidP="00600912">
      <w:pPr>
        <w:spacing w:after="0" w:line="240" w:lineRule="auto"/>
        <w:rPr>
          <w:rFonts w:asciiTheme="majorBidi" w:hAnsiTheme="majorBidi" w:cstheme="majorBidi"/>
          <w:b/>
          <w:sz w:val="24"/>
          <w:szCs w:val="24"/>
        </w:rPr>
      </w:pPr>
      <w:proofErr w:type="gramStart"/>
      <w:r w:rsidRPr="00A461F6">
        <w:rPr>
          <w:rFonts w:asciiTheme="majorBidi" w:hAnsiTheme="majorBidi" w:cstheme="majorBidi"/>
          <w:b/>
        </w:rPr>
        <w:t>ESV.</w:t>
      </w:r>
      <w:proofErr w:type="gramEnd"/>
      <w:r w:rsidR="00600912">
        <w:rPr>
          <w:rFonts w:asciiTheme="majorBidi" w:hAnsiTheme="majorBidi" w:cstheme="majorBidi"/>
          <w:b/>
        </w:rPr>
        <w:t xml:space="preserve"> </w:t>
      </w:r>
      <w:r w:rsidRPr="00A461F6">
        <w:rPr>
          <w:rFonts w:asciiTheme="majorBidi" w:hAnsiTheme="majorBidi" w:cstheme="majorBidi"/>
          <w:b/>
        </w:rPr>
        <w:t>DR. (MRS) UWAEZUOKE NGOZI IFEANYI</w:t>
      </w:r>
      <w:r w:rsidR="00600912">
        <w:rPr>
          <w:rFonts w:asciiTheme="majorBidi" w:hAnsiTheme="majorBidi" w:cstheme="majorBidi"/>
          <w:b/>
        </w:rPr>
        <w:t xml:space="preserve"> </w:t>
      </w:r>
      <w:r w:rsidR="00600912" w:rsidRPr="00A461F6">
        <w:rPr>
          <w:rFonts w:asciiTheme="majorBidi" w:hAnsiTheme="majorBidi" w:cstheme="majorBidi"/>
          <w:b/>
        </w:rPr>
        <w:t>(ANVI,</w:t>
      </w:r>
      <w:r w:rsidR="00600912">
        <w:rPr>
          <w:rFonts w:asciiTheme="majorBidi" w:hAnsiTheme="majorBidi" w:cstheme="majorBidi"/>
          <w:b/>
        </w:rPr>
        <w:t xml:space="preserve"> </w:t>
      </w:r>
      <w:r w:rsidR="00600912" w:rsidRPr="00A461F6">
        <w:rPr>
          <w:rFonts w:asciiTheme="majorBidi" w:hAnsiTheme="majorBidi" w:cstheme="majorBidi"/>
          <w:b/>
        </w:rPr>
        <w:t>RSV)</w:t>
      </w:r>
      <w:r w:rsidRPr="00A461F6">
        <w:rPr>
          <w:rFonts w:asciiTheme="majorBidi" w:hAnsiTheme="majorBidi" w:cstheme="majorBidi"/>
          <w:b/>
          <w:sz w:val="24"/>
          <w:szCs w:val="24"/>
        </w:rPr>
        <w:tab/>
      </w:r>
      <w:r w:rsidRPr="00A461F6">
        <w:rPr>
          <w:rFonts w:asciiTheme="majorBidi" w:hAnsiTheme="majorBidi" w:cstheme="majorBidi"/>
          <w:b/>
          <w:sz w:val="24"/>
          <w:szCs w:val="24"/>
        </w:rPr>
        <w:tab/>
      </w:r>
      <w:r w:rsidR="00600912">
        <w:rPr>
          <w:rFonts w:asciiTheme="majorBidi" w:hAnsiTheme="majorBidi" w:cstheme="majorBidi"/>
          <w:b/>
          <w:sz w:val="24"/>
          <w:szCs w:val="24"/>
        </w:rPr>
        <w:t xml:space="preserve"> </w:t>
      </w:r>
      <w:r w:rsidR="00A461F6" w:rsidRPr="00A461F6">
        <w:rPr>
          <w:rFonts w:asciiTheme="majorBidi" w:hAnsiTheme="majorBidi" w:cstheme="majorBidi"/>
          <w:b/>
          <w:sz w:val="24"/>
          <w:szCs w:val="24"/>
        </w:rPr>
        <w:t>DATE</w:t>
      </w:r>
    </w:p>
    <w:p w14:paraId="2189D4A3" w14:textId="63244B97" w:rsidR="009D44F4" w:rsidRPr="00600912" w:rsidRDefault="00600912" w:rsidP="009D44F4">
      <w:pPr>
        <w:spacing w:line="240" w:lineRule="auto"/>
        <w:rPr>
          <w:rFonts w:asciiTheme="majorBidi" w:hAnsiTheme="majorBidi" w:cstheme="majorBidi"/>
          <w:b/>
          <w:sz w:val="24"/>
          <w:szCs w:val="24"/>
        </w:rPr>
      </w:pPr>
      <w:r>
        <w:rPr>
          <w:rFonts w:asciiTheme="majorBidi" w:hAnsiTheme="majorBidi" w:cstheme="majorBidi"/>
          <w:b/>
          <w:bCs/>
          <w:sz w:val="24"/>
          <w:szCs w:val="24"/>
        </w:rPr>
        <w:t>PROJECT SUPERVISOR</w:t>
      </w:r>
    </w:p>
    <w:p w14:paraId="3FAF3D7E" w14:textId="3B9E0F4B" w:rsidR="009D44F4" w:rsidRPr="00A461F6" w:rsidRDefault="00D91B69" w:rsidP="009D44F4">
      <w:pPr>
        <w:spacing w:line="360" w:lineRule="auto"/>
        <w:rPr>
          <w:rFonts w:asciiTheme="majorBidi" w:hAnsiTheme="majorBidi" w:cstheme="majorBidi"/>
          <w:sz w:val="24"/>
          <w:szCs w:val="24"/>
        </w:rPr>
      </w:pPr>
      <w:r>
        <w:rPr>
          <w:rFonts w:asciiTheme="majorBidi" w:hAnsiTheme="majorBidi" w:cstheme="majorBidi"/>
          <w:noProof/>
          <w:sz w:val="24"/>
          <w:szCs w:val="24"/>
          <w:lang w:val="en-US" w:eastAsia="en-US"/>
        </w:rPr>
        <w:drawing>
          <wp:anchor distT="0" distB="0" distL="114300" distR="114300" simplePos="0" relativeHeight="251665408" behindDoc="1" locked="0" layoutInCell="1" allowOverlap="1" wp14:anchorId="66C6785E" wp14:editId="7C61DA09">
            <wp:simplePos x="0" y="0"/>
            <wp:positionH relativeFrom="column">
              <wp:posOffset>108585</wp:posOffset>
            </wp:positionH>
            <wp:positionV relativeFrom="paragraph">
              <wp:posOffset>116205</wp:posOffset>
            </wp:positionV>
            <wp:extent cx="1410335" cy="635635"/>
            <wp:effectExtent l="0" t="0" r="0" b="0"/>
            <wp:wrapTight wrapText="bothSides">
              <wp:wrapPolygon edited="0">
                <wp:start x="0" y="0"/>
                <wp:lineTo x="0" y="20715"/>
                <wp:lineTo x="21299" y="20715"/>
                <wp:lineTo x="21299"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816-WA0027.jpg"/>
                    <pic:cNvPicPr/>
                  </pic:nvPicPr>
                  <pic:blipFill>
                    <a:blip r:embed="rId8" cstate="print">
                      <a:biLevel thresh="50000"/>
                      <a:extLst>
                        <a:ext uri="{28A0092B-C50C-407E-A947-70E740481C1C}">
                          <a14:useLocalDpi xmlns:a14="http://schemas.microsoft.com/office/drawing/2010/main" val="0"/>
                        </a:ext>
                      </a:extLst>
                    </a:blip>
                    <a:stretch>
                      <a:fillRect/>
                    </a:stretch>
                  </pic:blipFill>
                  <pic:spPr>
                    <a:xfrm>
                      <a:off x="0" y="0"/>
                      <a:ext cx="1410335" cy="635635"/>
                    </a:xfrm>
                    <a:prstGeom prst="rect">
                      <a:avLst/>
                    </a:prstGeom>
                  </pic:spPr>
                </pic:pic>
              </a:graphicData>
            </a:graphic>
            <wp14:sizeRelH relativeFrom="page">
              <wp14:pctWidth>0</wp14:pctWidth>
            </wp14:sizeRelH>
            <wp14:sizeRelV relativeFrom="page">
              <wp14:pctHeight>0</wp14:pctHeight>
            </wp14:sizeRelV>
          </wp:anchor>
        </w:drawing>
      </w:r>
    </w:p>
    <w:p w14:paraId="40D6E12B" w14:textId="1F7BD23E" w:rsidR="009D44F4" w:rsidRPr="00A461F6" w:rsidRDefault="009D44F4" w:rsidP="009D44F4">
      <w:pPr>
        <w:spacing w:line="360" w:lineRule="auto"/>
        <w:rPr>
          <w:rFonts w:asciiTheme="majorBidi" w:hAnsiTheme="majorBidi" w:cstheme="majorBidi"/>
          <w:sz w:val="24"/>
          <w:szCs w:val="24"/>
        </w:rPr>
      </w:pPr>
    </w:p>
    <w:p w14:paraId="0E88F2A9" w14:textId="034A6D46" w:rsidR="009D44F4" w:rsidRPr="00A461F6" w:rsidRDefault="009D44F4" w:rsidP="00600912">
      <w:pPr>
        <w:spacing w:after="0" w:line="240" w:lineRule="auto"/>
        <w:rPr>
          <w:rFonts w:asciiTheme="majorBidi" w:hAnsiTheme="majorBidi" w:cstheme="majorBidi"/>
          <w:b/>
          <w:sz w:val="24"/>
          <w:szCs w:val="24"/>
        </w:rPr>
      </w:pPr>
      <w:r w:rsidRPr="00A461F6">
        <w:rPr>
          <w:rFonts w:asciiTheme="majorBidi" w:hAnsiTheme="majorBidi" w:cstheme="majorBidi"/>
          <w:b/>
          <w:sz w:val="24"/>
          <w:szCs w:val="24"/>
        </w:rPr>
        <w:t>_______________________</w:t>
      </w:r>
      <w:r w:rsidRPr="00A461F6">
        <w:rPr>
          <w:rFonts w:asciiTheme="majorBidi" w:hAnsiTheme="majorBidi" w:cstheme="majorBidi"/>
          <w:b/>
          <w:sz w:val="24"/>
          <w:szCs w:val="24"/>
        </w:rPr>
        <w:tab/>
      </w:r>
      <w:r w:rsidRPr="00A461F6">
        <w:rPr>
          <w:rFonts w:asciiTheme="majorBidi" w:hAnsiTheme="majorBidi" w:cstheme="majorBidi"/>
          <w:b/>
          <w:sz w:val="24"/>
          <w:szCs w:val="24"/>
        </w:rPr>
        <w:tab/>
      </w:r>
      <w:r w:rsidRPr="00A461F6">
        <w:rPr>
          <w:rFonts w:asciiTheme="majorBidi" w:hAnsiTheme="majorBidi" w:cstheme="majorBidi"/>
          <w:b/>
          <w:sz w:val="24"/>
          <w:szCs w:val="24"/>
        </w:rPr>
        <w:tab/>
      </w:r>
      <w:r w:rsidRPr="00A461F6">
        <w:rPr>
          <w:rFonts w:asciiTheme="majorBidi" w:hAnsiTheme="majorBidi" w:cstheme="majorBidi"/>
          <w:b/>
          <w:sz w:val="24"/>
          <w:szCs w:val="24"/>
        </w:rPr>
        <w:tab/>
        <w:t xml:space="preserve">        </w:t>
      </w:r>
      <w:r w:rsidRPr="00A461F6">
        <w:rPr>
          <w:rFonts w:asciiTheme="majorBidi" w:hAnsiTheme="majorBidi" w:cstheme="majorBidi"/>
          <w:b/>
          <w:sz w:val="24"/>
          <w:szCs w:val="24"/>
        </w:rPr>
        <w:tab/>
        <w:t xml:space="preserve"> </w:t>
      </w:r>
      <w:r w:rsidR="00600912">
        <w:rPr>
          <w:rFonts w:asciiTheme="majorBidi" w:hAnsiTheme="majorBidi" w:cstheme="majorBidi"/>
          <w:b/>
          <w:sz w:val="24"/>
          <w:szCs w:val="24"/>
        </w:rPr>
        <w:tab/>
      </w:r>
      <w:r w:rsidRPr="00A461F6">
        <w:rPr>
          <w:rFonts w:asciiTheme="majorBidi" w:hAnsiTheme="majorBidi" w:cstheme="majorBidi"/>
          <w:b/>
          <w:sz w:val="24"/>
          <w:szCs w:val="24"/>
        </w:rPr>
        <w:t>___________________</w:t>
      </w:r>
    </w:p>
    <w:p w14:paraId="6B3C48D8" w14:textId="77777777" w:rsidR="00600912" w:rsidRDefault="00600912" w:rsidP="00600912">
      <w:pPr>
        <w:spacing w:after="0" w:line="240" w:lineRule="auto"/>
        <w:rPr>
          <w:rFonts w:asciiTheme="majorBidi" w:hAnsiTheme="majorBidi" w:cstheme="majorBidi"/>
          <w:b/>
          <w:sz w:val="24"/>
          <w:szCs w:val="24"/>
        </w:rPr>
      </w:pPr>
      <w:proofErr w:type="gramStart"/>
      <w:r w:rsidRPr="00A461F6">
        <w:rPr>
          <w:rFonts w:asciiTheme="majorBidi" w:hAnsiTheme="majorBidi" w:cstheme="majorBidi"/>
          <w:b/>
        </w:rPr>
        <w:t>ESV.</w:t>
      </w:r>
      <w:proofErr w:type="gramEnd"/>
      <w:r>
        <w:rPr>
          <w:rFonts w:asciiTheme="majorBidi" w:hAnsiTheme="majorBidi" w:cstheme="majorBidi"/>
          <w:b/>
        </w:rPr>
        <w:t xml:space="preserve"> </w:t>
      </w:r>
      <w:r w:rsidRPr="00A461F6">
        <w:rPr>
          <w:rFonts w:asciiTheme="majorBidi" w:hAnsiTheme="majorBidi" w:cstheme="majorBidi"/>
          <w:b/>
        </w:rPr>
        <w:t>DR. (MRS) UWAEZUOKE NGOZI IFEANYI</w:t>
      </w:r>
      <w:r>
        <w:rPr>
          <w:rFonts w:asciiTheme="majorBidi" w:hAnsiTheme="majorBidi" w:cstheme="majorBidi"/>
          <w:b/>
        </w:rPr>
        <w:t xml:space="preserve"> </w:t>
      </w:r>
      <w:r w:rsidRPr="00A461F6">
        <w:rPr>
          <w:rFonts w:asciiTheme="majorBidi" w:hAnsiTheme="majorBidi" w:cstheme="majorBidi"/>
          <w:b/>
        </w:rPr>
        <w:t>(ANVI,</w:t>
      </w:r>
      <w:r>
        <w:rPr>
          <w:rFonts w:asciiTheme="majorBidi" w:hAnsiTheme="majorBidi" w:cstheme="majorBidi"/>
          <w:b/>
        </w:rPr>
        <w:t xml:space="preserve"> </w:t>
      </w:r>
      <w:r w:rsidRPr="00A461F6">
        <w:rPr>
          <w:rFonts w:asciiTheme="majorBidi" w:hAnsiTheme="majorBidi" w:cstheme="majorBidi"/>
          <w:b/>
        </w:rPr>
        <w:t>RSV)</w:t>
      </w:r>
      <w:r w:rsidRPr="00A461F6">
        <w:rPr>
          <w:rFonts w:asciiTheme="majorBidi" w:hAnsiTheme="majorBidi" w:cstheme="majorBidi"/>
          <w:b/>
          <w:sz w:val="24"/>
          <w:szCs w:val="24"/>
        </w:rPr>
        <w:tab/>
      </w:r>
      <w:r w:rsidRPr="00A461F6">
        <w:rPr>
          <w:rFonts w:asciiTheme="majorBidi" w:hAnsiTheme="majorBidi" w:cstheme="majorBidi"/>
          <w:b/>
          <w:sz w:val="24"/>
          <w:szCs w:val="24"/>
        </w:rPr>
        <w:tab/>
      </w:r>
      <w:r>
        <w:rPr>
          <w:rFonts w:asciiTheme="majorBidi" w:hAnsiTheme="majorBidi" w:cstheme="majorBidi"/>
          <w:b/>
          <w:sz w:val="24"/>
          <w:szCs w:val="24"/>
        </w:rPr>
        <w:t xml:space="preserve"> </w:t>
      </w:r>
      <w:r w:rsidRPr="00A461F6">
        <w:rPr>
          <w:rFonts w:asciiTheme="majorBidi" w:hAnsiTheme="majorBidi" w:cstheme="majorBidi"/>
          <w:b/>
          <w:sz w:val="24"/>
          <w:szCs w:val="24"/>
        </w:rPr>
        <w:t>DATE</w:t>
      </w:r>
    </w:p>
    <w:p w14:paraId="2EAAF157" w14:textId="2B709455" w:rsidR="009D44F4" w:rsidRPr="00A461F6" w:rsidRDefault="00600912" w:rsidP="00600912">
      <w:pPr>
        <w:spacing w:line="240" w:lineRule="auto"/>
        <w:rPr>
          <w:rFonts w:asciiTheme="majorBidi" w:hAnsiTheme="majorBidi" w:cstheme="majorBidi"/>
          <w:b/>
          <w:bCs/>
        </w:rPr>
      </w:pPr>
      <w:r>
        <w:rPr>
          <w:rFonts w:asciiTheme="majorBidi" w:hAnsiTheme="majorBidi" w:cstheme="majorBidi"/>
          <w:b/>
          <w:bCs/>
        </w:rPr>
        <w:t>PROJECT COORDINATOR</w:t>
      </w:r>
    </w:p>
    <w:p w14:paraId="1766A781" w14:textId="4BD43227" w:rsidR="009D44F4" w:rsidRDefault="009D44F4" w:rsidP="009D44F4">
      <w:pPr>
        <w:spacing w:line="360" w:lineRule="auto"/>
        <w:rPr>
          <w:rFonts w:ascii="Times New Roman" w:hAnsi="Times New Roman" w:cs="Times New Roman"/>
          <w:b/>
          <w:bCs/>
          <w:sz w:val="24"/>
          <w:szCs w:val="24"/>
        </w:rPr>
      </w:pPr>
      <w:bookmarkStart w:id="0" w:name="_GoBack"/>
      <w:bookmarkEnd w:id="0"/>
    </w:p>
    <w:p w14:paraId="4168C1FA" w14:textId="2694E4C7" w:rsidR="00600912" w:rsidRDefault="00D91B69" w:rsidP="009D44F4">
      <w:pPr>
        <w:spacing w:line="360" w:lineRule="auto"/>
        <w:rPr>
          <w:rFonts w:ascii="Times New Roman" w:hAnsi="Times New Roman" w:cs="Times New Roman"/>
          <w:b/>
          <w:bCs/>
          <w:sz w:val="24"/>
          <w:szCs w:val="24"/>
        </w:rPr>
      </w:pPr>
      <w:r>
        <w:rPr>
          <w:rFonts w:ascii="Times New Roman" w:hAnsi="Times New Roman" w:cs="Times New Roman"/>
          <w:b/>
          <w:bCs/>
          <w:noProof/>
          <w:sz w:val="24"/>
          <w:szCs w:val="24"/>
          <w:lang w:val="en-US" w:eastAsia="en-US"/>
        </w:rPr>
        <w:drawing>
          <wp:anchor distT="0" distB="0" distL="114300" distR="114300" simplePos="0" relativeHeight="251667456" behindDoc="1" locked="0" layoutInCell="1" allowOverlap="1" wp14:anchorId="4CD886CA" wp14:editId="56CBFA9C">
            <wp:simplePos x="0" y="0"/>
            <wp:positionH relativeFrom="column">
              <wp:posOffset>-40640</wp:posOffset>
            </wp:positionH>
            <wp:positionV relativeFrom="paragraph">
              <wp:posOffset>304165</wp:posOffset>
            </wp:positionV>
            <wp:extent cx="1718945" cy="447040"/>
            <wp:effectExtent l="0" t="0" r="0" b="0"/>
            <wp:wrapTight wrapText="bothSides">
              <wp:wrapPolygon edited="0">
                <wp:start x="0" y="0"/>
                <wp:lineTo x="0" y="20250"/>
                <wp:lineTo x="21305" y="20250"/>
                <wp:lineTo x="21305"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816-WA0028.jpg"/>
                    <pic:cNvPicPr/>
                  </pic:nvPicPr>
                  <pic:blipFill>
                    <a:blip r:embed="rId9" cstate="print">
                      <a:biLevel thresh="50000"/>
                      <a:extLst>
                        <a:ext uri="{28A0092B-C50C-407E-A947-70E740481C1C}">
                          <a14:useLocalDpi xmlns:a14="http://schemas.microsoft.com/office/drawing/2010/main" val="0"/>
                        </a:ext>
                      </a:extLst>
                    </a:blip>
                    <a:stretch>
                      <a:fillRect/>
                    </a:stretch>
                  </pic:blipFill>
                  <pic:spPr>
                    <a:xfrm>
                      <a:off x="0" y="0"/>
                      <a:ext cx="1718945" cy="447040"/>
                    </a:xfrm>
                    <a:prstGeom prst="rect">
                      <a:avLst/>
                    </a:prstGeom>
                  </pic:spPr>
                </pic:pic>
              </a:graphicData>
            </a:graphic>
            <wp14:sizeRelH relativeFrom="page">
              <wp14:pctWidth>0</wp14:pctWidth>
            </wp14:sizeRelH>
            <wp14:sizeRelV relativeFrom="page">
              <wp14:pctHeight>0</wp14:pctHeight>
            </wp14:sizeRelV>
          </wp:anchor>
        </w:drawing>
      </w:r>
    </w:p>
    <w:p w14:paraId="648E758C" w14:textId="77777777" w:rsidR="00600912" w:rsidRPr="00A461F6" w:rsidRDefault="00600912" w:rsidP="009D44F4">
      <w:pPr>
        <w:spacing w:line="360" w:lineRule="auto"/>
        <w:rPr>
          <w:rFonts w:ascii="Times New Roman" w:hAnsi="Times New Roman" w:cs="Times New Roman"/>
          <w:b/>
          <w:bCs/>
          <w:sz w:val="24"/>
          <w:szCs w:val="24"/>
        </w:rPr>
      </w:pPr>
    </w:p>
    <w:p w14:paraId="6CF91BDB" w14:textId="62520D81" w:rsidR="00600912" w:rsidRPr="00600912" w:rsidRDefault="00600912" w:rsidP="00600912">
      <w:pPr>
        <w:spacing w:after="0" w:line="240" w:lineRule="auto"/>
        <w:rPr>
          <w:rFonts w:asciiTheme="majorBidi" w:hAnsiTheme="majorBidi" w:cstheme="majorBidi"/>
          <w:b/>
          <w:sz w:val="24"/>
          <w:szCs w:val="24"/>
        </w:rPr>
      </w:pPr>
      <w:r w:rsidRPr="00A461F6">
        <w:rPr>
          <w:rFonts w:asciiTheme="majorBidi" w:hAnsiTheme="majorBidi" w:cstheme="majorBidi"/>
          <w:b/>
          <w:sz w:val="24"/>
          <w:szCs w:val="24"/>
        </w:rPr>
        <w:t>_______________________</w:t>
      </w:r>
      <w:r w:rsidRPr="00A461F6">
        <w:rPr>
          <w:rFonts w:asciiTheme="majorBidi" w:hAnsiTheme="majorBidi" w:cstheme="majorBidi"/>
          <w:b/>
          <w:sz w:val="24"/>
          <w:szCs w:val="24"/>
        </w:rPr>
        <w:tab/>
      </w:r>
      <w:r w:rsidRPr="00A461F6">
        <w:rPr>
          <w:rFonts w:asciiTheme="majorBidi" w:hAnsiTheme="majorBidi" w:cstheme="majorBidi"/>
          <w:b/>
          <w:sz w:val="24"/>
          <w:szCs w:val="24"/>
        </w:rPr>
        <w:tab/>
      </w:r>
      <w:r w:rsidRPr="00A461F6">
        <w:rPr>
          <w:rFonts w:asciiTheme="majorBidi" w:hAnsiTheme="majorBidi" w:cstheme="majorBidi"/>
          <w:b/>
          <w:sz w:val="24"/>
          <w:szCs w:val="24"/>
        </w:rPr>
        <w:tab/>
      </w:r>
      <w:r w:rsidRPr="00A461F6">
        <w:rPr>
          <w:rFonts w:asciiTheme="majorBidi" w:hAnsiTheme="majorBidi" w:cstheme="majorBidi"/>
          <w:b/>
          <w:sz w:val="24"/>
          <w:szCs w:val="24"/>
        </w:rPr>
        <w:tab/>
        <w:t xml:space="preserve">        </w:t>
      </w:r>
      <w:r w:rsidRPr="00A461F6">
        <w:rPr>
          <w:rFonts w:asciiTheme="majorBidi" w:hAnsiTheme="majorBidi" w:cstheme="majorBidi"/>
          <w:b/>
          <w:sz w:val="24"/>
          <w:szCs w:val="24"/>
        </w:rPr>
        <w:tab/>
        <w:t xml:space="preserve"> </w:t>
      </w:r>
      <w:r>
        <w:rPr>
          <w:rFonts w:asciiTheme="majorBidi" w:hAnsiTheme="majorBidi" w:cstheme="majorBidi"/>
          <w:b/>
          <w:sz w:val="24"/>
          <w:szCs w:val="24"/>
        </w:rPr>
        <w:tab/>
      </w:r>
      <w:r w:rsidRPr="00A461F6">
        <w:rPr>
          <w:rFonts w:asciiTheme="majorBidi" w:hAnsiTheme="majorBidi" w:cstheme="majorBidi"/>
          <w:b/>
          <w:sz w:val="24"/>
          <w:szCs w:val="24"/>
        </w:rPr>
        <w:t>___________________</w:t>
      </w:r>
    </w:p>
    <w:p w14:paraId="08221B10" w14:textId="657D0CB3" w:rsidR="00A461F6" w:rsidRPr="00A461F6" w:rsidRDefault="00600912" w:rsidP="00600912">
      <w:pPr>
        <w:spacing w:after="0" w:line="240" w:lineRule="auto"/>
        <w:rPr>
          <w:rFonts w:ascii="Times New Roman" w:hAnsi="Times New Roman" w:cs="Times New Roman"/>
          <w:b/>
          <w:bCs/>
          <w:sz w:val="24"/>
          <w:szCs w:val="24"/>
        </w:rPr>
      </w:pPr>
      <w:proofErr w:type="gramStart"/>
      <w:r>
        <w:rPr>
          <w:rFonts w:ascii="Times New Roman" w:hAnsi="Times New Roman" w:cs="Times New Roman"/>
          <w:b/>
          <w:bCs/>
          <w:sz w:val="24"/>
          <w:szCs w:val="24"/>
        </w:rPr>
        <w:t>ESV.</w:t>
      </w:r>
      <w:proofErr w:type="gramEnd"/>
      <w:r>
        <w:rPr>
          <w:rFonts w:ascii="Times New Roman" w:hAnsi="Times New Roman" w:cs="Times New Roman"/>
          <w:b/>
          <w:bCs/>
          <w:sz w:val="24"/>
          <w:szCs w:val="24"/>
        </w:rPr>
        <w:t xml:space="preserve"> </w:t>
      </w:r>
      <w:r w:rsidR="00A461F6" w:rsidRPr="00A461F6">
        <w:rPr>
          <w:rFonts w:ascii="Times New Roman" w:hAnsi="Times New Roman" w:cs="Times New Roman"/>
          <w:b/>
          <w:bCs/>
          <w:sz w:val="24"/>
          <w:szCs w:val="24"/>
        </w:rPr>
        <w:t>ABDULKAREEM RASHIDAT A.</w:t>
      </w:r>
      <w:r>
        <w:rPr>
          <w:rFonts w:ascii="Times New Roman" w:hAnsi="Times New Roman" w:cs="Times New Roman"/>
          <w:b/>
          <w:bCs/>
          <w:sz w:val="24"/>
          <w:szCs w:val="24"/>
        </w:rPr>
        <w:t xml:space="preserve"> </w:t>
      </w:r>
      <w:r w:rsidR="00A461F6" w:rsidRPr="00A461F6">
        <w:rPr>
          <w:rFonts w:ascii="Times New Roman" w:hAnsi="Times New Roman" w:cs="Times New Roman"/>
          <w:b/>
          <w:bCs/>
          <w:sz w:val="24"/>
          <w:szCs w:val="24"/>
        </w:rPr>
        <w:t>(ANVIS) RSV</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14:paraId="79F61515" w14:textId="4B968488" w:rsidR="009D44F4" w:rsidRPr="00A461F6" w:rsidRDefault="00600912" w:rsidP="009D44F4">
      <w:pPr>
        <w:spacing w:line="360" w:lineRule="auto"/>
        <w:rPr>
          <w:rFonts w:ascii="Times New Roman" w:hAnsi="Times New Roman" w:cs="Times New Roman"/>
          <w:b/>
          <w:bCs/>
          <w:sz w:val="24"/>
          <w:szCs w:val="24"/>
        </w:rPr>
      </w:pPr>
      <w:r>
        <w:rPr>
          <w:rFonts w:ascii="Times New Roman" w:hAnsi="Times New Roman" w:cs="Times New Roman"/>
          <w:b/>
          <w:bCs/>
          <w:sz w:val="24"/>
          <w:szCs w:val="24"/>
        </w:rPr>
        <w:t>HEAD OF DEPARTMENT</w:t>
      </w:r>
      <w:r w:rsidR="009D44F4" w:rsidRPr="00A461F6">
        <w:rPr>
          <w:rFonts w:ascii="Times New Roman" w:hAnsi="Times New Roman" w:cs="Times New Roman"/>
          <w:b/>
          <w:bCs/>
          <w:sz w:val="24"/>
          <w:szCs w:val="24"/>
        </w:rPr>
        <w:t xml:space="preserve"> </w:t>
      </w:r>
      <w:r w:rsidR="00A461F6">
        <w:rPr>
          <w:rFonts w:ascii="Times New Roman" w:hAnsi="Times New Roman" w:cs="Times New Roman"/>
          <w:b/>
          <w:bCs/>
          <w:sz w:val="24"/>
          <w:szCs w:val="24"/>
        </w:rPr>
        <w:tab/>
      </w:r>
      <w:r w:rsidR="00A461F6">
        <w:rPr>
          <w:rFonts w:ascii="Times New Roman" w:hAnsi="Times New Roman" w:cs="Times New Roman"/>
          <w:b/>
          <w:bCs/>
          <w:sz w:val="24"/>
          <w:szCs w:val="24"/>
        </w:rPr>
        <w:tab/>
      </w:r>
      <w:r w:rsidR="00A461F6">
        <w:rPr>
          <w:rFonts w:ascii="Times New Roman" w:hAnsi="Times New Roman" w:cs="Times New Roman"/>
          <w:b/>
          <w:bCs/>
          <w:sz w:val="24"/>
          <w:szCs w:val="24"/>
        </w:rPr>
        <w:tab/>
      </w:r>
      <w:r w:rsidR="00A461F6">
        <w:rPr>
          <w:rFonts w:ascii="Times New Roman" w:hAnsi="Times New Roman" w:cs="Times New Roman"/>
          <w:b/>
          <w:bCs/>
          <w:sz w:val="24"/>
          <w:szCs w:val="24"/>
        </w:rPr>
        <w:tab/>
      </w:r>
      <w:r w:rsidR="00A461F6">
        <w:rPr>
          <w:rFonts w:ascii="Times New Roman" w:hAnsi="Times New Roman" w:cs="Times New Roman"/>
          <w:b/>
          <w:bCs/>
          <w:sz w:val="24"/>
          <w:szCs w:val="24"/>
        </w:rPr>
        <w:tab/>
      </w:r>
      <w:r w:rsidR="00A461F6">
        <w:rPr>
          <w:rFonts w:ascii="Times New Roman" w:hAnsi="Times New Roman" w:cs="Times New Roman"/>
          <w:b/>
          <w:bCs/>
          <w:sz w:val="24"/>
          <w:szCs w:val="24"/>
        </w:rPr>
        <w:tab/>
      </w:r>
    </w:p>
    <w:p w14:paraId="11CA9C6D" w14:textId="10D25802" w:rsidR="009D44F4" w:rsidRDefault="009D44F4" w:rsidP="009D44F4">
      <w:pPr>
        <w:spacing w:line="360" w:lineRule="auto"/>
        <w:rPr>
          <w:rFonts w:ascii="Times New Roman" w:hAnsi="Times New Roman" w:cs="Times New Roman"/>
          <w:b/>
          <w:bCs/>
          <w:sz w:val="24"/>
          <w:szCs w:val="24"/>
        </w:rPr>
      </w:pPr>
    </w:p>
    <w:p w14:paraId="48407219" w14:textId="7086F414" w:rsidR="00600912" w:rsidRDefault="00D91B69" w:rsidP="009D44F4">
      <w:pPr>
        <w:spacing w:line="360" w:lineRule="auto"/>
        <w:rPr>
          <w:rFonts w:ascii="Times New Roman" w:hAnsi="Times New Roman" w:cs="Times New Roman"/>
          <w:b/>
          <w:bCs/>
          <w:sz w:val="24"/>
          <w:szCs w:val="24"/>
        </w:rPr>
      </w:pPr>
      <w:r>
        <w:rPr>
          <w:rFonts w:asciiTheme="majorBidi" w:hAnsiTheme="majorBidi" w:cstheme="majorBidi"/>
          <w:b/>
          <w:noProof/>
          <w:sz w:val="24"/>
          <w:szCs w:val="24"/>
          <w:lang w:val="en-US" w:eastAsia="en-US"/>
        </w:rPr>
        <w:drawing>
          <wp:anchor distT="0" distB="0" distL="114300" distR="114300" simplePos="0" relativeHeight="251666432" behindDoc="1" locked="0" layoutInCell="1" allowOverlap="1" wp14:anchorId="75DEFB16" wp14:editId="544EE2E4">
            <wp:simplePos x="0" y="0"/>
            <wp:positionH relativeFrom="column">
              <wp:posOffset>29210</wp:posOffset>
            </wp:positionH>
            <wp:positionV relativeFrom="paragraph">
              <wp:posOffset>128905</wp:posOffset>
            </wp:positionV>
            <wp:extent cx="1808480" cy="615950"/>
            <wp:effectExtent l="0" t="0" r="1270" b="0"/>
            <wp:wrapTight wrapText="bothSides">
              <wp:wrapPolygon edited="0">
                <wp:start x="0" y="0"/>
                <wp:lineTo x="0" y="20709"/>
                <wp:lineTo x="21388" y="20709"/>
                <wp:lineTo x="21388"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816-WA0029.jpg"/>
                    <pic:cNvPicPr/>
                  </pic:nvPicPr>
                  <pic:blipFill rotWithShape="1">
                    <a:blip r:embed="rId10" cstate="print">
                      <a:extLst>
                        <a:ext uri="{28A0092B-C50C-407E-A947-70E740481C1C}">
                          <a14:useLocalDpi xmlns:a14="http://schemas.microsoft.com/office/drawing/2010/main" val="0"/>
                        </a:ext>
                      </a:extLst>
                    </a:blip>
                    <a:srcRect l="16393" r="9016" b="-126"/>
                    <a:stretch/>
                  </pic:blipFill>
                  <pic:spPr bwMode="auto">
                    <a:xfrm>
                      <a:off x="0" y="0"/>
                      <a:ext cx="1808480" cy="615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E67CF1" w14:textId="77777777" w:rsidR="00600912" w:rsidRDefault="00600912" w:rsidP="009D44F4">
      <w:pPr>
        <w:spacing w:line="360" w:lineRule="auto"/>
        <w:rPr>
          <w:rFonts w:ascii="Times New Roman" w:hAnsi="Times New Roman" w:cs="Times New Roman"/>
          <w:b/>
          <w:bCs/>
          <w:sz w:val="24"/>
          <w:szCs w:val="24"/>
        </w:rPr>
      </w:pPr>
    </w:p>
    <w:p w14:paraId="04A7A80F" w14:textId="2EE6EA4B" w:rsidR="00600912" w:rsidRPr="00A461F6" w:rsidRDefault="00600912" w:rsidP="00600912">
      <w:pPr>
        <w:spacing w:after="0" w:line="240" w:lineRule="auto"/>
        <w:rPr>
          <w:rFonts w:ascii="Times New Roman" w:hAnsi="Times New Roman" w:cs="Times New Roman"/>
          <w:b/>
          <w:bCs/>
          <w:sz w:val="24"/>
          <w:szCs w:val="24"/>
        </w:rPr>
      </w:pPr>
      <w:r w:rsidRPr="00A461F6">
        <w:rPr>
          <w:rFonts w:asciiTheme="majorBidi" w:hAnsiTheme="majorBidi" w:cstheme="majorBidi"/>
          <w:b/>
          <w:sz w:val="24"/>
          <w:szCs w:val="24"/>
        </w:rPr>
        <w:t>_______________________</w:t>
      </w:r>
      <w:r w:rsidRPr="00A461F6">
        <w:rPr>
          <w:rFonts w:asciiTheme="majorBidi" w:hAnsiTheme="majorBidi" w:cstheme="majorBidi"/>
          <w:b/>
          <w:sz w:val="24"/>
          <w:szCs w:val="24"/>
        </w:rPr>
        <w:tab/>
      </w:r>
      <w:r w:rsidRPr="00A461F6">
        <w:rPr>
          <w:rFonts w:asciiTheme="majorBidi" w:hAnsiTheme="majorBidi" w:cstheme="majorBidi"/>
          <w:b/>
          <w:sz w:val="24"/>
          <w:szCs w:val="24"/>
        </w:rPr>
        <w:tab/>
      </w:r>
      <w:r w:rsidRPr="00A461F6">
        <w:rPr>
          <w:rFonts w:asciiTheme="majorBidi" w:hAnsiTheme="majorBidi" w:cstheme="majorBidi"/>
          <w:b/>
          <w:sz w:val="24"/>
          <w:szCs w:val="24"/>
        </w:rPr>
        <w:tab/>
      </w:r>
      <w:r w:rsidRPr="00A461F6">
        <w:rPr>
          <w:rFonts w:asciiTheme="majorBidi" w:hAnsiTheme="majorBidi" w:cstheme="majorBidi"/>
          <w:b/>
          <w:sz w:val="24"/>
          <w:szCs w:val="24"/>
        </w:rPr>
        <w:tab/>
        <w:t xml:space="preserve">        </w:t>
      </w:r>
      <w:r w:rsidRPr="00A461F6">
        <w:rPr>
          <w:rFonts w:asciiTheme="majorBidi" w:hAnsiTheme="majorBidi" w:cstheme="majorBidi"/>
          <w:b/>
          <w:sz w:val="24"/>
          <w:szCs w:val="24"/>
        </w:rPr>
        <w:tab/>
        <w:t xml:space="preserve"> </w:t>
      </w:r>
      <w:r>
        <w:rPr>
          <w:rFonts w:asciiTheme="majorBidi" w:hAnsiTheme="majorBidi" w:cstheme="majorBidi"/>
          <w:b/>
          <w:sz w:val="24"/>
          <w:szCs w:val="24"/>
        </w:rPr>
        <w:tab/>
      </w:r>
      <w:r w:rsidRPr="00A461F6">
        <w:rPr>
          <w:rFonts w:asciiTheme="majorBidi" w:hAnsiTheme="majorBidi" w:cstheme="majorBidi"/>
          <w:b/>
          <w:sz w:val="24"/>
          <w:szCs w:val="24"/>
        </w:rPr>
        <w:t>___________________</w:t>
      </w:r>
    </w:p>
    <w:p w14:paraId="36044222" w14:textId="4D7D8CC6" w:rsidR="009D44F4" w:rsidRPr="00A461F6" w:rsidRDefault="009D44F4" w:rsidP="00600912">
      <w:pPr>
        <w:spacing w:after="0" w:line="240" w:lineRule="auto"/>
        <w:rPr>
          <w:rFonts w:ascii="Times New Roman" w:hAnsi="Times New Roman" w:cs="Times New Roman"/>
          <w:b/>
          <w:bCs/>
          <w:sz w:val="24"/>
          <w:szCs w:val="24"/>
        </w:rPr>
      </w:pPr>
      <w:proofErr w:type="gramStart"/>
      <w:r w:rsidRPr="00A461F6">
        <w:rPr>
          <w:rFonts w:ascii="Times New Roman" w:hAnsi="Times New Roman" w:cs="Times New Roman"/>
          <w:b/>
          <w:bCs/>
          <w:sz w:val="24"/>
          <w:szCs w:val="24"/>
        </w:rPr>
        <w:t>ESV.</w:t>
      </w:r>
      <w:proofErr w:type="gramEnd"/>
      <w:r w:rsidRPr="00A461F6">
        <w:rPr>
          <w:rFonts w:ascii="Times New Roman" w:hAnsi="Times New Roman" w:cs="Times New Roman"/>
          <w:b/>
          <w:bCs/>
          <w:sz w:val="24"/>
          <w:szCs w:val="24"/>
        </w:rPr>
        <w:t xml:space="preserve"> DR</w:t>
      </w:r>
      <w:r w:rsidR="00600912">
        <w:rPr>
          <w:rFonts w:ascii="Times New Roman" w:hAnsi="Times New Roman" w:cs="Times New Roman"/>
          <w:b/>
          <w:bCs/>
          <w:sz w:val="24"/>
          <w:szCs w:val="24"/>
        </w:rPr>
        <w:t>.</w:t>
      </w:r>
      <w:r w:rsidRPr="00A461F6">
        <w:rPr>
          <w:rFonts w:ascii="Times New Roman" w:hAnsi="Times New Roman" w:cs="Times New Roman"/>
          <w:b/>
          <w:bCs/>
          <w:sz w:val="24"/>
          <w:szCs w:val="24"/>
        </w:rPr>
        <w:t xml:space="preserve"> </w:t>
      </w:r>
      <w:r w:rsidR="00A461F6" w:rsidRPr="00A461F6">
        <w:rPr>
          <w:rFonts w:ascii="Times New Roman" w:hAnsi="Times New Roman" w:cs="Times New Roman"/>
          <w:b/>
          <w:bCs/>
          <w:sz w:val="24"/>
          <w:szCs w:val="24"/>
        </w:rPr>
        <w:t>LUKMAN MUSIBAU</w:t>
      </w:r>
      <w:r w:rsidR="00600912">
        <w:rPr>
          <w:rFonts w:ascii="Times New Roman" w:hAnsi="Times New Roman" w:cs="Times New Roman"/>
          <w:b/>
          <w:bCs/>
          <w:sz w:val="24"/>
          <w:szCs w:val="24"/>
        </w:rPr>
        <w:t xml:space="preserve"> (</w:t>
      </w:r>
      <w:proofErr w:type="spellStart"/>
      <w:r w:rsidR="00600912">
        <w:rPr>
          <w:rFonts w:ascii="Times New Roman" w:hAnsi="Times New Roman" w:cs="Times New Roman"/>
          <w:b/>
          <w:bCs/>
          <w:sz w:val="24"/>
          <w:szCs w:val="24"/>
        </w:rPr>
        <w:t>Ph.D</w:t>
      </w:r>
      <w:proofErr w:type="spellEnd"/>
      <w:r w:rsidR="00600912">
        <w:rPr>
          <w:rFonts w:ascii="Times New Roman" w:hAnsi="Times New Roman" w:cs="Times New Roman"/>
          <w:b/>
          <w:bCs/>
          <w:sz w:val="24"/>
          <w:szCs w:val="24"/>
        </w:rPr>
        <w:t>)</w:t>
      </w:r>
      <w:r w:rsidR="00A461F6" w:rsidRPr="00A461F6">
        <w:rPr>
          <w:rFonts w:ascii="Times New Roman" w:hAnsi="Times New Roman" w:cs="Times New Roman"/>
          <w:b/>
          <w:bCs/>
          <w:sz w:val="24"/>
          <w:szCs w:val="24"/>
        </w:rPr>
        <w:tab/>
      </w:r>
      <w:r w:rsidR="00A461F6" w:rsidRPr="00A461F6">
        <w:rPr>
          <w:rFonts w:ascii="Times New Roman" w:hAnsi="Times New Roman" w:cs="Times New Roman"/>
          <w:b/>
          <w:bCs/>
          <w:sz w:val="24"/>
          <w:szCs w:val="24"/>
        </w:rPr>
        <w:tab/>
      </w:r>
      <w:r w:rsidR="00A461F6" w:rsidRPr="00A461F6">
        <w:rPr>
          <w:rFonts w:ascii="Times New Roman" w:hAnsi="Times New Roman" w:cs="Times New Roman"/>
          <w:b/>
          <w:bCs/>
          <w:sz w:val="24"/>
          <w:szCs w:val="24"/>
        </w:rPr>
        <w:tab/>
      </w:r>
      <w:r w:rsidR="00A461F6" w:rsidRPr="00A461F6">
        <w:rPr>
          <w:rFonts w:ascii="Times New Roman" w:hAnsi="Times New Roman" w:cs="Times New Roman"/>
          <w:b/>
          <w:bCs/>
          <w:sz w:val="24"/>
          <w:szCs w:val="24"/>
        </w:rPr>
        <w:tab/>
      </w:r>
      <w:r w:rsidR="00600912">
        <w:rPr>
          <w:rFonts w:ascii="Times New Roman" w:hAnsi="Times New Roman" w:cs="Times New Roman"/>
          <w:b/>
          <w:bCs/>
          <w:sz w:val="24"/>
          <w:szCs w:val="24"/>
        </w:rPr>
        <w:tab/>
      </w:r>
      <w:r w:rsidR="00600912">
        <w:rPr>
          <w:rFonts w:ascii="Times New Roman" w:hAnsi="Times New Roman" w:cs="Times New Roman"/>
          <w:b/>
          <w:bCs/>
          <w:sz w:val="28"/>
          <w:szCs w:val="28"/>
        </w:rPr>
        <w:t>DATE</w:t>
      </w:r>
    </w:p>
    <w:p w14:paraId="69C449B5" w14:textId="0D15843C" w:rsidR="00A461F6" w:rsidRDefault="00A461F6" w:rsidP="009D44F4">
      <w:pPr>
        <w:spacing w:line="360" w:lineRule="auto"/>
        <w:rPr>
          <w:rFonts w:ascii="Times New Roman" w:hAnsi="Times New Roman" w:cs="Times New Roman"/>
          <w:b/>
          <w:bCs/>
          <w:sz w:val="28"/>
          <w:szCs w:val="28"/>
        </w:rPr>
      </w:pPr>
      <w:r w:rsidRPr="00A461F6">
        <w:rPr>
          <w:rFonts w:ascii="Times New Roman" w:hAnsi="Times New Roman" w:cs="Times New Roman"/>
          <w:b/>
          <w:bCs/>
          <w:sz w:val="24"/>
          <w:szCs w:val="24"/>
        </w:rPr>
        <w:t>EXTERNAL EXAMINER</w:t>
      </w:r>
      <w:r w:rsidRPr="00A461F6">
        <w:rPr>
          <w:rFonts w:ascii="Times New Roman" w:hAnsi="Times New Roman" w:cs="Times New Roman"/>
          <w:b/>
          <w:bCs/>
          <w:sz w:val="24"/>
          <w:szCs w:val="24"/>
        </w:rPr>
        <w:tab/>
      </w:r>
      <w:r w:rsidRPr="00A461F6">
        <w:rPr>
          <w:rFonts w:ascii="Times New Roman" w:hAnsi="Times New Roman" w:cs="Times New Roman"/>
          <w:b/>
          <w:bCs/>
          <w:sz w:val="24"/>
          <w:szCs w:val="24"/>
        </w:rPr>
        <w:tab/>
      </w:r>
      <w:r w:rsidRPr="00A461F6">
        <w:rPr>
          <w:rFonts w:ascii="Times New Roman" w:hAnsi="Times New Roman" w:cs="Times New Roman"/>
          <w:b/>
          <w:bCs/>
          <w:sz w:val="24"/>
          <w:szCs w:val="24"/>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p w14:paraId="05D16A49" w14:textId="77777777" w:rsidR="00A461F6" w:rsidRPr="0059290E" w:rsidRDefault="00A461F6" w:rsidP="00A461F6">
      <w:pPr>
        <w:spacing w:line="360" w:lineRule="auto"/>
        <w:jc w:val="center"/>
        <w:rPr>
          <w:rFonts w:asciiTheme="majorBidi" w:hAnsiTheme="majorBidi" w:cstheme="majorBidi"/>
          <w:b/>
          <w:sz w:val="32"/>
          <w:szCs w:val="32"/>
        </w:rPr>
      </w:pPr>
      <w:r w:rsidRPr="0059290E">
        <w:rPr>
          <w:rFonts w:asciiTheme="majorBidi" w:hAnsiTheme="majorBidi" w:cstheme="majorBidi"/>
          <w:b/>
          <w:sz w:val="32"/>
          <w:szCs w:val="32"/>
        </w:rPr>
        <w:lastRenderedPageBreak/>
        <w:t>DEDICATION</w:t>
      </w:r>
    </w:p>
    <w:p w14:paraId="4DE72FF6" w14:textId="191EB15D" w:rsidR="00A461F6" w:rsidRDefault="00A461F6" w:rsidP="00A461F6">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 xml:space="preserve">This project is dedicated to the creator of the earth and the universe, the Almighty </w:t>
      </w:r>
      <w:r>
        <w:rPr>
          <w:rFonts w:asciiTheme="majorBidi" w:hAnsiTheme="majorBidi" w:cstheme="majorBidi"/>
          <w:sz w:val="28"/>
          <w:szCs w:val="28"/>
        </w:rPr>
        <w:t>Allah</w:t>
      </w:r>
      <w:r w:rsidRPr="0059290E">
        <w:rPr>
          <w:rFonts w:asciiTheme="majorBidi" w:hAnsiTheme="majorBidi" w:cstheme="majorBidi"/>
          <w:sz w:val="28"/>
          <w:szCs w:val="28"/>
        </w:rPr>
        <w:t xml:space="preserve">. It is also dedicated to my parents, </w:t>
      </w:r>
      <w:proofErr w:type="spellStart"/>
      <w:r w:rsidRPr="0059290E">
        <w:rPr>
          <w:rFonts w:asciiTheme="majorBidi" w:hAnsiTheme="majorBidi" w:cstheme="majorBidi"/>
          <w:sz w:val="28"/>
          <w:szCs w:val="28"/>
        </w:rPr>
        <w:t>Mr.</w:t>
      </w:r>
      <w:proofErr w:type="spellEnd"/>
      <w:r w:rsidRPr="0059290E">
        <w:rPr>
          <w:rFonts w:asciiTheme="majorBidi" w:hAnsiTheme="majorBidi" w:cstheme="majorBidi"/>
          <w:sz w:val="28"/>
          <w:szCs w:val="28"/>
        </w:rPr>
        <w:t xml:space="preserve"> and </w:t>
      </w:r>
      <w:proofErr w:type="spellStart"/>
      <w:r w:rsidRPr="0059290E">
        <w:rPr>
          <w:rFonts w:asciiTheme="majorBidi" w:hAnsiTheme="majorBidi" w:cstheme="majorBidi"/>
          <w:sz w:val="28"/>
          <w:szCs w:val="28"/>
        </w:rPr>
        <w:t>Mrs.</w:t>
      </w:r>
      <w:proofErr w:type="spellEnd"/>
      <w:r w:rsidRPr="0059290E">
        <w:rPr>
          <w:rFonts w:asciiTheme="majorBidi" w:hAnsiTheme="majorBidi" w:cstheme="majorBidi"/>
          <w:sz w:val="28"/>
          <w:szCs w:val="28"/>
        </w:rPr>
        <w:t xml:space="preserve"> </w:t>
      </w:r>
      <w:proofErr w:type="spellStart"/>
      <w:r>
        <w:rPr>
          <w:rFonts w:asciiTheme="majorBidi" w:hAnsiTheme="majorBidi" w:cstheme="majorBidi"/>
          <w:sz w:val="28"/>
          <w:szCs w:val="28"/>
        </w:rPr>
        <w:t>Jimoh</w:t>
      </w:r>
      <w:proofErr w:type="spellEnd"/>
      <w:r>
        <w:rPr>
          <w:rFonts w:asciiTheme="majorBidi" w:hAnsiTheme="majorBidi" w:cstheme="majorBidi"/>
          <w:sz w:val="28"/>
          <w:szCs w:val="28"/>
        </w:rPr>
        <w:t>.</w:t>
      </w:r>
      <w:r w:rsidRPr="0059290E">
        <w:rPr>
          <w:rFonts w:asciiTheme="majorBidi" w:hAnsiTheme="majorBidi" w:cstheme="majorBidi"/>
          <w:sz w:val="28"/>
          <w:szCs w:val="28"/>
        </w:rPr>
        <w:t xml:space="preserve"> </w:t>
      </w:r>
    </w:p>
    <w:p w14:paraId="59EF9E2C" w14:textId="77777777" w:rsidR="00A461F6" w:rsidRDefault="00A461F6" w:rsidP="00A461F6">
      <w:pPr>
        <w:spacing w:line="360" w:lineRule="auto"/>
        <w:ind w:firstLine="720"/>
        <w:jc w:val="both"/>
        <w:rPr>
          <w:rFonts w:asciiTheme="majorBidi" w:hAnsiTheme="majorBidi" w:cstheme="majorBidi"/>
          <w:sz w:val="28"/>
          <w:szCs w:val="28"/>
        </w:rPr>
      </w:pPr>
    </w:p>
    <w:p w14:paraId="3DA2CA9B" w14:textId="77777777" w:rsidR="00A461F6" w:rsidRDefault="00A461F6" w:rsidP="00A461F6">
      <w:pPr>
        <w:spacing w:line="360" w:lineRule="auto"/>
        <w:ind w:firstLine="720"/>
        <w:jc w:val="both"/>
        <w:rPr>
          <w:rFonts w:asciiTheme="majorBidi" w:hAnsiTheme="majorBidi" w:cstheme="majorBidi"/>
          <w:sz w:val="28"/>
          <w:szCs w:val="28"/>
        </w:rPr>
      </w:pPr>
    </w:p>
    <w:p w14:paraId="1B018E06" w14:textId="77777777" w:rsidR="00A461F6" w:rsidRDefault="00A461F6" w:rsidP="00A461F6">
      <w:pPr>
        <w:spacing w:line="360" w:lineRule="auto"/>
        <w:ind w:firstLine="720"/>
        <w:jc w:val="both"/>
        <w:rPr>
          <w:rFonts w:asciiTheme="majorBidi" w:hAnsiTheme="majorBidi" w:cstheme="majorBidi"/>
          <w:sz w:val="28"/>
          <w:szCs w:val="28"/>
        </w:rPr>
      </w:pPr>
    </w:p>
    <w:p w14:paraId="4233D6AD" w14:textId="77777777" w:rsidR="00A461F6" w:rsidRDefault="00A461F6" w:rsidP="00A461F6">
      <w:pPr>
        <w:spacing w:line="360" w:lineRule="auto"/>
        <w:ind w:firstLine="720"/>
        <w:jc w:val="both"/>
        <w:rPr>
          <w:rFonts w:asciiTheme="majorBidi" w:hAnsiTheme="majorBidi" w:cstheme="majorBidi"/>
          <w:sz w:val="28"/>
          <w:szCs w:val="28"/>
        </w:rPr>
      </w:pPr>
    </w:p>
    <w:p w14:paraId="20A8E443" w14:textId="77777777" w:rsidR="00A461F6" w:rsidRDefault="00A461F6" w:rsidP="00A461F6">
      <w:pPr>
        <w:spacing w:line="360" w:lineRule="auto"/>
        <w:ind w:firstLine="720"/>
        <w:jc w:val="both"/>
        <w:rPr>
          <w:rFonts w:asciiTheme="majorBidi" w:hAnsiTheme="majorBidi" w:cstheme="majorBidi"/>
          <w:sz w:val="28"/>
          <w:szCs w:val="28"/>
        </w:rPr>
      </w:pPr>
    </w:p>
    <w:p w14:paraId="45FE12FB" w14:textId="77777777" w:rsidR="00A461F6" w:rsidRDefault="00A461F6" w:rsidP="00A461F6">
      <w:pPr>
        <w:spacing w:line="360" w:lineRule="auto"/>
        <w:ind w:firstLine="720"/>
        <w:jc w:val="both"/>
        <w:rPr>
          <w:rFonts w:asciiTheme="majorBidi" w:hAnsiTheme="majorBidi" w:cstheme="majorBidi"/>
          <w:sz w:val="28"/>
          <w:szCs w:val="28"/>
        </w:rPr>
      </w:pPr>
    </w:p>
    <w:p w14:paraId="720F1B1D" w14:textId="77777777" w:rsidR="00A461F6" w:rsidRDefault="00A461F6" w:rsidP="00A461F6">
      <w:pPr>
        <w:spacing w:line="360" w:lineRule="auto"/>
        <w:ind w:firstLine="720"/>
        <w:jc w:val="both"/>
        <w:rPr>
          <w:rFonts w:asciiTheme="majorBidi" w:hAnsiTheme="majorBidi" w:cstheme="majorBidi"/>
          <w:sz w:val="28"/>
          <w:szCs w:val="28"/>
        </w:rPr>
      </w:pPr>
    </w:p>
    <w:p w14:paraId="5B154911" w14:textId="77777777" w:rsidR="00A461F6" w:rsidRDefault="00A461F6" w:rsidP="00A461F6">
      <w:pPr>
        <w:spacing w:line="360" w:lineRule="auto"/>
        <w:ind w:firstLine="720"/>
        <w:jc w:val="both"/>
        <w:rPr>
          <w:rFonts w:asciiTheme="majorBidi" w:hAnsiTheme="majorBidi" w:cstheme="majorBidi"/>
          <w:sz w:val="28"/>
          <w:szCs w:val="28"/>
        </w:rPr>
      </w:pPr>
    </w:p>
    <w:p w14:paraId="6C7E51F0" w14:textId="77777777" w:rsidR="00A461F6" w:rsidRDefault="00A461F6" w:rsidP="00A461F6">
      <w:pPr>
        <w:spacing w:line="360" w:lineRule="auto"/>
        <w:ind w:firstLine="720"/>
        <w:jc w:val="both"/>
        <w:rPr>
          <w:rFonts w:asciiTheme="majorBidi" w:hAnsiTheme="majorBidi" w:cstheme="majorBidi"/>
          <w:sz w:val="28"/>
          <w:szCs w:val="28"/>
        </w:rPr>
      </w:pPr>
    </w:p>
    <w:p w14:paraId="1FF78899" w14:textId="77777777" w:rsidR="00A461F6" w:rsidRDefault="00A461F6" w:rsidP="00A461F6">
      <w:pPr>
        <w:spacing w:line="360" w:lineRule="auto"/>
        <w:ind w:firstLine="720"/>
        <w:jc w:val="both"/>
        <w:rPr>
          <w:rFonts w:asciiTheme="majorBidi" w:hAnsiTheme="majorBidi" w:cstheme="majorBidi"/>
          <w:sz w:val="28"/>
          <w:szCs w:val="28"/>
        </w:rPr>
      </w:pPr>
    </w:p>
    <w:p w14:paraId="14575737" w14:textId="77777777" w:rsidR="00A461F6" w:rsidRDefault="00A461F6" w:rsidP="00A461F6">
      <w:pPr>
        <w:spacing w:line="360" w:lineRule="auto"/>
        <w:ind w:firstLine="720"/>
        <w:jc w:val="both"/>
        <w:rPr>
          <w:rFonts w:asciiTheme="majorBidi" w:hAnsiTheme="majorBidi" w:cstheme="majorBidi"/>
          <w:sz w:val="28"/>
          <w:szCs w:val="28"/>
        </w:rPr>
      </w:pPr>
    </w:p>
    <w:p w14:paraId="6C1FE139" w14:textId="77777777" w:rsidR="00A461F6" w:rsidRDefault="00A461F6" w:rsidP="00A461F6">
      <w:pPr>
        <w:spacing w:line="360" w:lineRule="auto"/>
        <w:ind w:firstLine="720"/>
        <w:jc w:val="both"/>
        <w:rPr>
          <w:rFonts w:asciiTheme="majorBidi" w:hAnsiTheme="majorBidi" w:cstheme="majorBidi"/>
          <w:sz w:val="28"/>
          <w:szCs w:val="28"/>
        </w:rPr>
      </w:pPr>
    </w:p>
    <w:p w14:paraId="6F4222CE" w14:textId="77777777" w:rsidR="00A461F6" w:rsidRDefault="00A461F6" w:rsidP="00A461F6">
      <w:pPr>
        <w:spacing w:line="360" w:lineRule="auto"/>
        <w:ind w:firstLine="720"/>
        <w:jc w:val="both"/>
        <w:rPr>
          <w:rFonts w:asciiTheme="majorBidi" w:hAnsiTheme="majorBidi" w:cstheme="majorBidi"/>
          <w:sz w:val="28"/>
          <w:szCs w:val="28"/>
        </w:rPr>
      </w:pPr>
    </w:p>
    <w:p w14:paraId="08CBAA35" w14:textId="77777777" w:rsidR="00A461F6" w:rsidRDefault="00A461F6" w:rsidP="00A461F6">
      <w:pPr>
        <w:spacing w:line="360" w:lineRule="auto"/>
        <w:ind w:firstLine="720"/>
        <w:jc w:val="both"/>
        <w:rPr>
          <w:rFonts w:asciiTheme="majorBidi" w:hAnsiTheme="majorBidi" w:cstheme="majorBidi"/>
          <w:sz w:val="28"/>
          <w:szCs w:val="28"/>
        </w:rPr>
      </w:pPr>
    </w:p>
    <w:p w14:paraId="1F19E6B3" w14:textId="77777777" w:rsidR="00A461F6" w:rsidRDefault="00A461F6" w:rsidP="00A461F6">
      <w:pPr>
        <w:spacing w:line="360" w:lineRule="auto"/>
        <w:ind w:firstLine="720"/>
        <w:jc w:val="both"/>
        <w:rPr>
          <w:rFonts w:asciiTheme="majorBidi" w:hAnsiTheme="majorBidi" w:cstheme="majorBidi"/>
          <w:sz w:val="28"/>
          <w:szCs w:val="28"/>
        </w:rPr>
      </w:pPr>
    </w:p>
    <w:p w14:paraId="7C5235B6" w14:textId="77777777" w:rsidR="00A461F6" w:rsidRDefault="00A461F6" w:rsidP="00A461F6">
      <w:pPr>
        <w:spacing w:line="360" w:lineRule="auto"/>
        <w:ind w:firstLine="720"/>
        <w:jc w:val="both"/>
        <w:rPr>
          <w:rFonts w:asciiTheme="majorBidi" w:hAnsiTheme="majorBidi" w:cstheme="majorBidi"/>
          <w:sz w:val="28"/>
          <w:szCs w:val="28"/>
        </w:rPr>
      </w:pPr>
    </w:p>
    <w:p w14:paraId="4A07DAEA" w14:textId="77777777" w:rsidR="00A461F6" w:rsidRDefault="00A461F6" w:rsidP="00A461F6">
      <w:pPr>
        <w:spacing w:line="360" w:lineRule="auto"/>
        <w:ind w:firstLine="720"/>
        <w:jc w:val="both"/>
        <w:rPr>
          <w:rFonts w:asciiTheme="majorBidi" w:hAnsiTheme="majorBidi" w:cstheme="majorBidi"/>
          <w:sz w:val="28"/>
          <w:szCs w:val="28"/>
        </w:rPr>
      </w:pPr>
    </w:p>
    <w:p w14:paraId="2E0A0D99" w14:textId="77777777" w:rsidR="00A461F6" w:rsidRPr="0059290E" w:rsidRDefault="00A461F6" w:rsidP="00A461F6">
      <w:pPr>
        <w:spacing w:line="360" w:lineRule="auto"/>
        <w:jc w:val="center"/>
        <w:rPr>
          <w:rFonts w:asciiTheme="majorBidi" w:hAnsiTheme="majorBidi" w:cstheme="majorBidi"/>
          <w:b/>
          <w:sz w:val="28"/>
        </w:rPr>
      </w:pPr>
      <w:bookmarkStart w:id="1" w:name="_Hlk203562966"/>
      <w:r w:rsidRPr="0059290E">
        <w:rPr>
          <w:rFonts w:asciiTheme="majorBidi" w:hAnsiTheme="majorBidi" w:cstheme="majorBidi"/>
          <w:b/>
          <w:sz w:val="28"/>
          <w:szCs w:val="20"/>
        </w:rPr>
        <w:lastRenderedPageBreak/>
        <w:t>ACKNOWLEDGEMENT</w:t>
      </w:r>
    </w:p>
    <w:p w14:paraId="52B8813F" w14:textId="77777777" w:rsidR="00A461F6" w:rsidRPr="00A461F6" w:rsidRDefault="00A461F6" w:rsidP="00A461F6">
      <w:pPr>
        <w:spacing w:line="360" w:lineRule="auto"/>
        <w:jc w:val="both"/>
        <w:rPr>
          <w:rFonts w:ascii="Times New Roman" w:hAnsi="Times New Roman" w:cs="Times New Roman"/>
          <w:sz w:val="24"/>
          <w:szCs w:val="24"/>
        </w:rPr>
      </w:pPr>
      <w:r w:rsidRPr="00A461F6">
        <w:rPr>
          <w:rFonts w:ascii="Times New Roman" w:hAnsi="Times New Roman" w:cs="Times New Roman"/>
          <w:sz w:val="24"/>
          <w:szCs w:val="24"/>
        </w:rPr>
        <w:t>All praise is due to Almighty God, the Lord of the universe. I praise Him and thank Him for giving me the strength and knowledge to complete my HND programme and also for my continued existence on the earth.</w:t>
      </w:r>
    </w:p>
    <w:p w14:paraId="0B431F7D" w14:textId="5AE82941" w:rsidR="00A461F6" w:rsidRPr="00A461F6" w:rsidRDefault="00A461F6" w:rsidP="00A461F6">
      <w:pPr>
        <w:spacing w:line="360" w:lineRule="auto"/>
        <w:jc w:val="both"/>
        <w:rPr>
          <w:rFonts w:ascii="Times New Roman" w:hAnsi="Times New Roman" w:cs="Times New Roman"/>
          <w:sz w:val="24"/>
          <w:szCs w:val="24"/>
        </w:rPr>
      </w:pPr>
      <w:r w:rsidRPr="00A461F6">
        <w:rPr>
          <w:rFonts w:ascii="Times New Roman" w:hAnsi="Times New Roman" w:cs="Times New Roman"/>
          <w:sz w:val="24"/>
          <w:szCs w:val="24"/>
        </w:rPr>
        <w:t xml:space="preserve">I appreciate the utmost effort of my supervisor, </w:t>
      </w:r>
      <w:r w:rsidRPr="00A461F6">
        <w:rPr>
          <w:rFonts w:asciiTheme="majorBidi" w:hAnsiTheme="majorBidi" w:cstheme="majorBidi"/>
          <w:b/>
          <w:bCs/>
          <w:sz w:val="24"/>
          <w:szCs w:val="24"/>
        </w:rPr>
        <w:t>ESV.DR. (MRS) UWAEZUOKE NGOZI IFEANYI (ANVI</w:t>
      </w:r>
      <w:proofErr w:type="gramStart"/>
      <w:r w:rsidRPr="00A461F6">
        <w:rPr>
          <w:rFonts w:asciiTheme="majorBidi" w:hAnsiTheme="majorBidi" w:cstheme="majorBidi"/>
          <w:b/>
          <w:bCs/>
          <w:sz w:val="24"/>
          <w:szCs w:val="24"/>
        </w:rPr>
        <w:t>,RSV</w:t>
      </w:r>
      <w:proofErr w:type="gramEnd"/>
      <w:r w:rsidRPr="00A461F6">
        <w:rPr>
          <w:rFonts w:asciiTheme="majorBidi" w:hAnsiTheme="majorBidi" w:cstheme="majorBidi"/>
          <w:b/>
          <w:bCs/>
          <w:sz w:val="24"/>
          <w:szCs w:val="24"/>
        </w:rPr>
        <w:t>)</w:t>
      </w:r>
      <w:r w:rsidRPr="00A461F6">
        <w:rPr>
          <w:rFonts w:asciiTheme="majorBidi" w:hAnsiTheme="majorBidi" w:cstheme="majorBidi"/>
          <w:sz w:val="24"/>
          <w:szCs w:val="24"/>
        </w:rPr>
        <w:t xml:space="preserve"> </w:t>
      </w:r>
      <w:r w:rsidRPr="00A461F6">
        <w:rPr>
          <w:rFonts w:ascii="Times New Roman" w:hAnsi="Times New Roman" w:cs="Times New Roman"/>
          <w:sz w:val="24"/>
          <w:szCs w:val="24"/>
        </w:rPr>
        <w:t>whose patience, support and encouragement have been the driving force behind the success of this research work. She gave useful corrections, constructive criticisms, comments, recommendations, advice and always ensures that an excellent</w:t>
      </w:r>
      <w:r>
        <w:rPr>
          <w:rFonts w:ascii="Times New Roman" w:hAnsi="Times New Roman" w:cs="Times New Roman"/>
          <w:sz w:val="24"/>
          <w:szCs w:val="24"/>
        </w:rPr>
        <w:t xml:space="preserve"> </w:t>
      </w:r>
      <w:r w:rsidRPr="00A461F6">
        <w:rPr>
          <w:rFonts w:ascii="Times New Roman" w:hAnsi="Times New Roman" w:cs="Times New Roman"/>
          <w:sz w:val="24"/>
          <w:szCs w:val="24"/>
        </w:rPr>
        <w:t xml:space="preserve">research is done. My sincere gratitude goes to Head of the Department </w:t>
      </w:r>
      <w:r w:rsidRPr="00A461F6">
        <w:rPr>
          <w:rFonts w:ascii="Times New Roman" w:hAnsi="Times New Roman" w:cs="Times New Roman"/>
          <w:b/>
          <w:bCs/>
          <w:sz w:val="24"/>
          <w:szCs w:val="24"/>
        </w:rPr>
        <w:t xml:space="preserve">ESV. (ABDULKAREEM RASHIDAT A. (ANVIS) RSV </w:t>
      </w:r>
      <w:r w:rsidRPr="00A461F6">
        <w:rPr>
          <w:rFonts w:ascii="Times New Roman" w:hAnsi="Times New Roman" w:cs="Times New Roman"/>
          <w:sz w:val="24"/>
          <w:szCs w:val="24"/>
        </w:rPr>
        <w:t>and other members of staff of the D</w:t>
      </w:r>
      <w:r w:rsidR="005361E9">
        <w:rPr>
          <w:rFonts w:ascii="Times New Roman" w:hAnsi="Times New Roman" w:cs="Times New Roman"/>
          <w:sz w:val="24"/>
          <w:szCs w:val="24"/>
        </w:rPr>
        <w:t>epartment of Estate Management and V</w:t>
      </w:r>
      <w:r w:rsidRPr="00A461F6">
        <w:rPr>
          <w:rFonts w:ascii="Times New Roman" w:hAnsi="Times New Roman" w:cs="Times New Roman"/>
          <w:sz w:val="24"/>
          <w:szCs w:val="24"/>
        </w:rPr>
        <w:t xml:space="preserve">aluation, </w:t>
      </w:r>
      <w:proofErr w:type="spellStart"/>
      <w:r w:rsidRPr="00A461F6">
        <w:rPr>
          <w:rFonts w:ascii="Times New Roman" w:hAnsi="Times New Roman" w:cs="Times New Roman"/>
          <w:sz w:val="24"/>
          <w:szCs w:val="24"/>
        </w:rPr>
        <w:t>Kwara</w:t>
      </w:r>
      <w:proofErr w:type="spellEnd"/>
      <w:r w:rsidRPr="00A461F6">
        <w:rPr>
          <w:rFonts w:ascii="Times New Roman" w:hAnsi="Times New Roman" w:cs="Times New Roman"/>
          <w:sz w:val="24"/>
          <w:szCs w:val="24"/>
        </w:rPr>
        <w:t xml:space="preserve"> State Polytechnic, Ilorin for their constant cooperation, constructive criticisms and encouragements throughout the programme.</w:t>
      </w:r>
    </w:p>
    <w:p w14:paraId="291BAA78" w14:textId="0E3DC538" w:rsidR="00A461F6" w:rsidRPr="00A461F6" w:rsidRDefault="00A461F6" w:rsidP="00A461F6">
      <w:pPr>
        <w:spacing w:line="360" w:lineRule="auto"/>
        <w:jc w:val="both"/>
        <w:rPr>
          <w:rFonts w:ascii="Times New Roman" w:hAnsi="Times New Roman" w:cs="Times New Roman"/>
          <w:sz w:val="24"/>
          <w:szCs w:val="24"/>
        </w:rPr>
      </w:pPr>
      <w:r w:rsidRPr="00A461F6">
        <w:rPr>
          <w:rFonts w:ascii="Times New Roman" w:hAnsi="Times New Roman" w:cs="Times New Roman"/>
          <w:sz w:val="24"/>
          <w:szCs w:val="24"/>
        </w:rPr>
        <w:t xml:space="preserve">Special gratitude goes to my parents </w:t>
      </w:r>
      <w:proofErr w:type="spellStart"/>
      <w:r w:rsidRPr="00A461F6">
        <w:rPr>
          <w:rFonts w:ascii="Times New Roman" w:hAnsi="Times New Roman" w:cs="Times New Roman"/>
          <w:sz w:val="24"/>
          <w:szCs w:val="24"/>
        </w:rPr>
        <w:t>Mr.</w:t>
      </w:r>
      <w:proofErr w:type="spellEnd"/>
      <w:r w:rsidRPr="00A461F6">
        <w:rPr>
          <w:rFonts w:ascii="Times New Roman" w:hAnsi="Times New Roman" w:cs="Times New Roman"/>
          <w:sz w:val="24"/>
          <w:szCs w:val="24"/>
        </w:rPr>
        <w:t xml:space="preserve"> and </w:t>
      </w:r>
      <w:proofErr w:type="spellStart"/>
      <w:r w:rsidRPr="00A461F6">
        <w:rPr>
          <w:rFonts w:ascii="Times New Roman" w:hAnsi="Times New Roman" w:cs="Times New Roman"/>
          <w:sz w:val="24"/>
          <w:szCs w:val="24"/>
        </w:rPr>
        <w:t>Mrs.</w:t>
      </w:r>
      <w:proofErr w:type="spellEnd"/>
      <w:r w:rsidRPr="00A461F6">
        <w:rPr>
          <w:rFonts w:ascii="Times New Roman" w:hAnsi="Times New Roman" w:cs="Times New Roman"/>
          <w:sz w:val="24"/>
          <w:szCs w:val="24"/>
        </w:rPr>
        <w:t xml:space="preserve"> </w:t>
      </w:r>
      <w:proofErr w:type="spellStart"/>
      <w:r w:rsidRPr="00A461F6">
        <w:rPr>
          <w:rFonts w:ascii="Times New Roman" w:hAnsi="Times New Roman" w:cs="Times New Roman"/>
          <w:b/>
          <w:bCs/>
          <w:sz w:val="24"/>
          <w:szCs w:val="24"/>
        </w:rPr>
        <w:t>Jimoh</w:t>
      </w:r>
      <w:proofErr w:type="spellEnd"/>
      <w:r w:rsidRPr="00A461F6">
        <w:rPr>
          <w:rFonts w:ascii="Times New Roman" w:hAnsi="Times New Roman" w:cs="Times New Roman"/>
          <w:b/>
          <w:bCs/>
          <w:sz w:val="24"/>
          <w:szCs w:val="24"/>
        </w:rPr>
        <w:t>,</w:t>
      </w:r>
      <w:r w:rsidRPr="00A461F6">
        <w:rPr>
          <w:rFonts w:ascii="Times New Roman" w:hAnsi="Times New Roman" w:cs="Times New Roman"/>
          <w:sz w:val="24"/>
          <w:szCs w:val="24"/>
        </w:rPr>
        <w:t xml:space="preserve"> who exhibited immeasurable financial support, patience, support, prayers and understanding during the periods in which I was busy tirelessly working on my studies. </w:t>
      </w:r>
      <w:r w:rsidR="004F4CAB" w:rsidRPr="004F4CAB">
        <w:rPr>
          <w:rFonts w:ascii="Times New Roman" w:hAnsi="Times New Roman" w:cs="Times New Roman"/>
          <w:sz w:val="24"/>
          <w:szCs w:val="24"/>
        </w:rPr>
        <w:t xml:space="preserve">Special thanks go to all my big brothers </w:t>
      </w:r>
      <w:proofErr w:type="spellStart"/>
      <w:r w:rsidR="004F4CAB" w:rsidRPr="004F4CAB">
        <w:rPr>
          <w:rFonts w:ascii="Times New Roman" w:hAnsi="Times New Roman" w:cs="Times New Roman"/>
          <w:sz w:val="24"/>
          <w:szCs w:val="24"/>
        </w:rPr>
        <w:t>Sodiq</w:t>
      </w:r>
      <w:proofErr w:type="spellEnd"/>
      <w:r w:rsidR="004F4CAB" w:rsidRPr="004F4CAB">
        <w:rPr>
          <w:rFonts w:ascii="Times New Roman" w:hAnsi="Times New Roman" w:cs="Times New Roman"/>
          <w:sz w:val="24"/>
          <w:szCs w:val="24"/>
        </w:rPr>
        <w:t xml:space="preserve">, </w:t>
      </w:r>
      <w:proofErr w:type="spellStart"/>
      <w:r w:rsidR="004F4CAB" w:rsidRPr="004F4CAB">
        <w:rPr>
          <w:rFonts w:ascii="Times New Roman" w:hAnsi="Times New Roman" w:cs="Times New Roman"/>
          <w:sz w:val="24"/>
          <w:szCs w:val="24"/>
        </w:rPr>
        <w:t>Adewale</w:t>
      </w:r>
      <w:proofErr w:type="spellEnd"/>
      <w:r w:rsidR="004F4CAB" w:rsidRPr="004F4CAB">
        <w:rPr>
          <w:rFonts w:ascii="Times New Roman" w:hAnsi="Times New Roman" w:cs="Times New Roman"/>
          <w:sz w:val="24"/>
          <w:szCs w:val="24"/>
        </w:rPr>
        <w:t xml:space="preserve">, and </w:t>
      </w:r>
      <w:proofErr w:type="spellStart"/>
      <w:proofErr w:type="gramStart"/>
      <w:r w:rsidR="004F4CAB" w:rsidRPr="004F4CAB">
        <w:rPr>
          <w:rFonts w:ascii="Times New Roman" w:hAnsi="Times New Roman" w:cs="Times New Roman"/>
          <w:sz w:val="24"/>
          <w:szCs w:val="24"/>
        </w:rPr>
        <w:t>Habeeb</w:t>
      </w:r>
      <w:proofErr w:type="spellEnd"/>
      <w:r w:rsidR="004F4CAB" w:rsidRPr="004F4CAB">
        <w:rPr>
          <w:rFonts w:ascii="Times New Roman" w:hAnsi="Times New Roman" w:cs="Times New Roman"/>
          <w:sz w:val="24"/>
          <w:szCs w:val="24"/>
        </w:rPr>
        <w:t xml:space="preserve">  for</w:t>
      </w:r>
      <w:proofErr w:type="gramEnd"/>
      <w:r w:rsidR="004F4CAB" w:rsidRPr="004F4CAB">
        <w:rPr>
          <w:rFonts w:ascii="Times New Roman" w:hAnsi="Times New Roman" w:cs="Times New Roman"/>
          <w:sz w:val="24"/>
          <w:szCs w:val="24"/>
        </w:rPr>
        <w:t xml:space="preserve"> their unwavering support and guidance. I also deeply appreciate my beloved sisters </w:t>
      </w:r>
      <w:proofErr w:type="spellStart"/>
      <w:r w:rsidR="004F4CAB" w:rsidRPr="004F4CAB">
        <w:rPr>
          <w:rFonts w:ascii="Times New Roman" w:hAnsi="Times New Roman" w:cs="Times New Roman"/>
          <w:sz w:val="24"/>
          <w:szCs w:val="24"/>
        </w:rPr>
        <w:t>Fatimoh</w:t>
      </w:r>
      <w:proofErr w:type="spellEnd"/>
      <w:r w:rsidR="004F4CAB" w:rsidRPr="004F4CAB">
        <w:rPr>
          <w:rFonts w:ascii="Times New Roman" w:hAnsi="Times New Roman" w:cs="Times New Roman"/>
          <w:sz w:val="24"/>
          <w:szCs w:val="24"/>
        </w:rPr>
        <w:t xml:space="preserve">, Bola, </w:t>
      </w:r>
      <w:proofErr w:type="spellStart"/>
      <w:r w:rsidR="004F4CAB" w:rsidRPr="004F4CAB">
        <w:rPr>
          <w:rFonts w:ascii="Times New Roman" w:hAnsi="Times New Roman" w:cs="Times New Roman"/>
          <w:sz w:val="24"/>
          <w:szCs w:val="24"/>
        </w:rPr>
        <w:t>Shukura</w:t>
      </w:r>
      <w:proofErr w:type="spellEnd"/>
      <w:r w:rsidR="004F4CAB" w:rsidRPr="004F4CAB">
        <w:rPr>
          <w:rFonts w:ascii="Times New Roman" w:hAnsi="Times New Roman" w:cs="Times New Roman"/>
          <w:sz w:val="24"/>
          <w:szCs w:val="24"/>
        </w:rPr>
        <w:t xml:space="preserve">, and </w:t>
      </w:r>
      <w:proofErr w:type="spellStart"/>
      <w:r w:rsidR="004F4CAB" w:rsidRPr="004F4CAB">
        <w:rPr>
          <w:rFonts w:ascii="Times New Roman" w:hAnsi="Times New Roman" w:cs="Times New Roman"/>
          <w:sz w:val="24"/>
          <w:szCs w:val="24"/>
        </w:rPr>
        <w:t>Tomiwa</w:t>
      </w:r>
      <w:proofErr w:type="spellEnd"/>
      <w:r w:rsidR="004F4CAB" w:rsidRPr="004F4CAB">
        <w:rPr>
          <w:rFonts w:ascii="Times New Roman" w:hAnsi="Times New Roman" w:cs="Times New Roman"/>
          <w:sz w:val="24"/>
          <w:szCs w:val="24"/>
        </w:rPr>
        <w:t xml:space="preserve">, whose encouragement meant so much throughout this journey. To my love, </w:t>
      </w:r>
      <w:proofErr w:type="spellStart"/>
      <w:r w:rsidR="004F4CAB" w:rsidRPr="004F4CAB">
        <w:rPr>
          <w:rFonts w:ascii="Times New Roman" w:hAnsi="Times New Roman" w:cs="Times New Roman"/>
          <w:sz w:val="24"/>
          <w:szCs w:val="24"/>
        </w:rPr>
        <w:t>Olaitan</w:t>
      </w:r>
      <w:proofErr w:type="spellEnd"/>
      <w:r w:rsidR="004F4CAB" w:rsidRPr="004F4CAB">
        <w:rPr>
          <w:rFonts w:ascii="Times New Roman" w:hAnsi="Times New Roman" w:cs="Times New Roman"/>
          <w:sz w:val="24"/>
          <w:szCs w:val="24"/>
        </w:rPr>
        <w:t>, thank you for your constant care and inspiration. I am also grateful to my dear friends for their companionship, motivation, and support. Your presence made this journey worthwhile.</w:t>
      </w:r>
    </w:p>
    <w:p w14:paraId="25678FF1" w14:textId="34D74AEE" w:rsidR="00A461F6" w:rsidRPr="0059290E" w:rsidRDefault="00A461F6" w:rsidP="00A461F6">
      <w:pPr>
        <w:spacing w:line="360" w:lineRule="auto"/>
        <w:jc w:val="both"/>
        <w:rPr>
          <w:rFonts w:ascii="Times New Roman" w:hAnsi="Times New Roman" w:cs="Times New Roman"/>
          <w:sz w:val="28"/>
          <w:szCs w:val="28"/>
        </w:rPr>
      </w:pPr>
      <w:r w:rsidRPr="00A461F6">
        <w:rPr>
          <w:rFonts w:ascii="Times New Roman" w:hAnsi="Times New Roman" w:cs="Times New Roman"/>
          <w:sz w:val="24"/>
          <w:szCs w:val="24"/>
        </w:rPr>
        <w:t>My sincere appreciation goes to my friends and classmates</w:t>
      </w:r>
      <w:r w:rsidRPr="0059290E">
        <w:rPr>
          <w:rFonts w:ascii="Times New Roman" w:hAnsi="Times New Roman" w:cs="Times New Roman"/>
          <w:sz w:val="28"/>
          <w:szCs w:val="28"/>
        </w:rPr>
        <w:t>.</w:t>
      </w:r>
    </w:p>
    <w:bookmarkEnd w:id="1"/>
    <w:p w14:paraId="1109DBEF" w14:textId="77777777" w:rsidR="00A461F6" w:rsidRPr="0059290E" w:rsidRDefault="00A461F6" w:rsidP="00A461F6">
      <w:pPr>
        <w:rPr>
          <w:rFonts w:asciiTheme="majorBidi" w:hAnsiTheme="majorBidi" w:cstheme="majorBidi"/>
          <w:sz w:val="28"/>
          <w:szCs w:val="28"/>
        </w:rPr>
      </w:pPr>
    </w:p>
    <w:p w14:paraId="424708F6" w14:textId="77777777" w:rsidR="00A461F6" w:rsidRPr="0059290E" w:rsidRDefault="00A461F6" w:rsidP="00A461F6">
      <w:pPr>
        <w:rPr>
          <w:rFonts w:asciiTheme="majorBidi" w:hAnsiTheme="majorBidi" w:cstheme="majorBidi"/>
          <w:sz w:val="28"/>
          <w:szCs w:val="28"/>
        </w:rPr>
      </w:pPr>
    </w:p>
    <w:p w14:paraId="3A2F947E" w14:textId="77777777" w:rsidR="00A461F6" w:rsidRPr="0059290E" w:rsidRDefault="00A461F6" w:rsidP="00A461F6">
      <w:pPr>
        <w:rPr>
          <w:rFonts w:asciiTheme="majorBidi" w:hAnsiTheme="majorBidi" w:cstheme="majorBidi"/>
          <w:sz w:val="28"/>
          <w:szCs w:val="28"/>
        </w:rPr>
      </w:pPr>
    </w:p>
    <w:p w14:paraId="4E60786B" w14:textId="77777777" w:rsidR="00A461F6" w:rsidRPr="0059290E" w:rsidRDefault="00A461F6" w:rsidP="00A461F6">
      <w:pPr>
        <w:rPr>
          <w:rFonts w:asciiTheme="majorBidi" w:hAnsiTheme="majorBidi" w:cstheme="majorBidi"/>
          <w:sz w:val="28"/>
          <w:szCs w:val="28"/>
        </w:rPr>
      </w:pPr>
    </w:p>
    <w:p w14:paraId="65F8881F" w14:textId="77777777" w:rsidR="00A461F6" w:rsidRPr="0059290E" w:rsidRDefault="00A461F6" w:rsidP="00A461F6">
      <w:pPr>
        <w:rPr>
          <w:rFonts w:asciiTheme="majorBidi" w:hAnsiTheme="majorBidi" w:cstheme="majorBidi"/>
          <w:sz w:val="28"/>
          <w:szCs w:val="28"/>
        </w:rPr>
      </w:pPr>
    </w:p>
    <w:p w14:paraId="78A68594" w14:textId="77777777" w:rsidR="004F4CAB" w:rsidRDefault="004F4CAB" w:rsidP="004F4CAB">
      <w:pPr>
        <w:spacing w:line="360" w:lineRule="auto"/>
        <w:rPr>
          <w:rFonts w:asciiTheme="majorBidi" w:hAnsiTheme="majorBidi" w:cstheme="majorBidi"/>
          <w:sz w:val="28"/>
          <w:szCs w:val="28"/>
        </w:rPr>
      </w:pPr>
    </w:p>
    <w:p w14:paraId="7CA8C8DB" w14:textId="7952CD9A" w:rsidR="004F4CAB" w:rsidRPr="0059290E" w:rsidRDefault="004F4CAB" w:rsidP="004F4CAB">
      <w:pPr>
        <w:spacing w:line="360" w:lineRule="auto"/>
        <w:jc w:val="center"/>
        <w:rPr>
          <w:rFonts w:asciiTheme="majorBidi" w:hAnsiTheme="majorBidi" w:cstheme="majorBidi"/>
          <w:b/>
          <w:sz w:val="28"/>
          <w:szCs w:val="28"/>
        </w:rPr>
      </w:pPr>
      <w:r w:rsidRPr="0059290E">
        <w:rPr>
          <w:rFonts w:asciiTheme="majorBidi" w:hAnsiTheme="majorBidi" w:cstheme="majorBidi"/>
          <w:b/>
          <w:sz w:val="28"/>
          <w:szCs w:val="28"/>
        </w:rPr>
        <w:lastRenderedPageBreak/>
        <w:t>TABLE OF CONTENTS</w:t>
      </w:r>
    </w:p>
    <w:p w14:paraId="722E7231" w14:textId="77777777" w:rsidR="004F4CAB" w:rsidRPr="0059290E" w:rsidRDefault="004F4CAB" w:rsidP="004F4CAB">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Title Page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w:t>
      </w:r>
    </w:p>
    <w:p w14:paraId="7ADFACB8" w14:textId="77777777" w:rsidR="004F4CAB" w:rsidRPr="0059290E" w:rsidRDefault="004F4CAB" w:rsidP="004F4CAB">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Certification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w:t>
      </w:r>
    </w:p>
    <w:p w14:paraId="71F216D6" w14:textId="141B52EA" w:rsidR="004F4CAB" w:rsidRPr="0059290E" w:rsidRDefault="004F4CAB" w:rsidP="004F4CAB">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Dedication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iii</w:t>
      </w:r>
    </w:p>
    <w:p w14:paraId="6F6303A7" w14:textId="77777777" w:rsidR="004F4CAB" w:rsidRPr="0059290E" w:rsidRDefault="004F4CAB" w:rsidP="004F4CAB">
      <w:pPr>
        <w:spacing w:line="360" w:lineRule="auto"/>
        <w:rPr>
          <w:rFonts w:asciiTheme="majorBidi" w:hAnsiTheme="majorBidi" w:cstheme="majorBidi"/>
          <w:sz w:val="28"/>
          <w:szCs w:val="28"/>
        </w:rPr>
      </w:pPr>
      <w:r w:rsidRPr="0059290E">
        <w:rPr>
          <w:rFonts w:asciiTheme="majorBidi" w:hAnsiTheme="majorBidi" w:cstheme="majorBidi"/>
          <w:sz w:val="28"/>
          <w:szCs w:val="28"/>
        </w:rPr>
        <w:t>Acknowledgements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iv</w:t>
      </w:r>
      <w:proofErr w:type="gramEnd"/>
    </w:p>
    <w:p w14:paraId="44901DDF" w14:textId="77777777" w:rsidR="004F4CAB" w:rsidRPr="0059290E" w:rsidRDefault="004F4CAB" w:rsidP="004F4CAB">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Abstract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w:t>
      </w:r>
    </w:p>
    <w:p w14:paraId="67D6C5C2" w14:textId="77777777" w:rsidR="004F4CAB" w:rsidRPr="0059290E" w:rsidRDefault="004F4CAB" w:rsidP="004F4CAB">
      <w:pPr>
        <w:spacing w:line="360" w:lineRule="auto"/>
        <w:rPr>
          <w:rFonts w:asciiTheme="majorBidi" w:hAnsiTheme="majorBidi" w:cstheme="majorBidi"/>
          <w:sz w:val="28"/>
          <w:szCs w:val="28"/>
        </w:rPr>
      </w:pPr>
      <w:r w:rsidRPr="0059290E">
        <w:rPr>
          <w:rFonts w:asciiTheme="majorBidi" w:hAnsiTheme="majorBidi" w:cstheme="majorBidi"/>
          <w:sz w:val="28"/>
          <w:szCs w:val="28"/>
        </w:rPr>
        <w:t>Table of Contents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vi</w:t>
      </w:r>
      <w:proofErr w:type="gramEnd"/>
    </w:p>
    <w:p w14:paraId="356D83D6" w14:textId="77777777" w:rsidR="004F4CAB" w:rsidRPr="0059290E" w:rsidRDefault="004F4CAB" w:rsidP="004F4CAB">
      <w:pPr>
        <w:spacing w:line="360" w:lineRule="auto"/>
        <w:rPr>
          <w:rFonts w:asciiTheme="majorBidi" w:hAnsiTheme="majorBidi" w:cstheme="majorBidi"/>
          <w:sz w:val="28"/>
          <w:szCs w:val="28"/>
        </w:rPr>
      </w:pPr>
      <w:r w:rsidRPr="0059290E">
        <w:rPr>
          <w:rFonts w:asciiTheme="majorBidi" w:hAnsiTheme="majorBidi" w:cstheme="majorBidi"/>
          <w:sz w:val="28"/>
          <w:szCs w:val="28"/>
        </w:rPr>
        <w:t>CHAPTER ONE: GENERAL INTRODUCTION</w:t>
      </w:r>
    </w:p>
    <w:p w14:paraId="456772D9" w14:textId="77777777" w:rsidR="004F4CAB" w:rsidRPr="0059290E" w:rsidRDefault="004F4CAB" w:rsidP="004F4CAB">
      <w:pPr>
        <w:numPr>
          <w:ilvl w:val="1"/>
          <w:numId w:val="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Background to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1</w:t>
      </w:r>
    </w:p>
    <w:p w14:paraId="2CADBAF6" w14:textId="77777777" w:rsidR="004F4CAB" w:rsidRPr="0059290E" w:rsidRDefault="004F4CAB" w:rsidP="004F4CAB">
      <w:pPr>
        <w:numPr>
          <w:ilvl w:val="1"/>
          <w:numId w:val="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Statement of the Problem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w:t>
      </w:r>
      <w:r>
        <w:rPr>
          <w:rFonts w:asciiTheme="majorBidi" w:hAnsiTheme="majorBidi" w:cstheme="majorBidi"/>
          <w:sz w:val="28"/>
          <w:szCs w:val="28"/>
        </w:rPr>
        <w:tab/>
      </w:r>
      <w:r w:rsidRPr="0059290E">
        <w:rPr>
          <w:rFonts w:asciiTheme="majorBidi" w:hAnsiTheme="majorBidi" w:cstheme="majorBidi"/>
          <w:sz w:val="28"/>
          <w:szCs w:val="28"/>
        </w:rPr>
        <w:t xml:space="preserve"> </w:t>
      </w:r>
      <w:r>
        <w:rPr>
          <w:rFonts w:asciiTheme="majorBidi" w:hAnsiTheme="majorBidi" w:cstheme="majorBidi"/>
          <w:sz w:val="28"/>
          <w:szCs w:val="28"/>
        </w:rPr>
        <w:t xml:space="preserve"> </w:t>
      </w:r>
      <w:r w:rsidRPr="0059290E">
        <w:rPr>
          <w:rFonts w:asciiTheme="majorBidi" w:hAnsiTheme="majorBidi" w:cstheme="majorBidi"/>
          <w:sz w:val="28"/>
          <w:szCs w:val="28"/>
        </w:rPr>
        <w:t>3</w:t>
      </w:r>
    </w:p>
    <w:p w14:paraId="1FEA37D3" w14:textId="0B3147F5" w:rsidR="004F4CAB" w:rsidRPr="0059290E" w:rsidRDefault="004F4CAB" w:rsidP="004F4CAB">
      <w:pPr>
        <w:numPr>
          <w:ilvl w:val="1"/>
          <w:numId w:val="1"/>
        </w:numPr>
        <w:spacing w:after="0" w:line="360" w:lineRule="auto"/>
        <w:rPr>
          <w:rFonts w:asciiTheme="majorBidi" w:hAnsiTheme="majorBidi" w:cstheme="majorBidi"/>
          <w:sz w:val="28"/>
          <w:szCs w:val="28"/>
        </w:rPr>
      </w:pPr>
      <w:r>
        <w:rPr>
          <w:rFonts w:asciiTheme="majorBidi" w:hAnsiTheme="majorBidi" w:cstheme="majorBidi"/>
          <w:sz w:val="28"/>
          <w:szCs w:val="28"/>
        </w:rPr>
        <w:t>Research Questions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3</w:t>
      </w:r>
      <w:r w:rsidRPr="0059290E">
        <w:rPr>
          <w:rFonts w:asciiTheme="majorBidi" w:hAnsiTheme="majorBidi" w:cstheme="majorBidi"/>
          <w:sz w:val="28"/>
          <w:szCs w:val="28"/>
        </w:rPr>
        <w:tab/>
      </w:r>
    </w:p>
    <w:p w14:paraId="776C65ED" w14:textId="5B5E9DAE" w:rsidR="004F4CAB" w:rsidRPr="0059290E" w:rsidRDefault="004F4CAB" w:rsidP="004F4CAB">
      <w:pPr>
        <w:numPr>
          <w:ilvl w:val="1"/>
          <w:numId w:val="1"/>
        </w:numPr>
        <w:spacing w:after="0" w:line="360" w:lineRule="auto"/>
        <w:rPr>
          <w:rFonts w:asciiTheme="majorBidi" w:hAnsiTheme="majorBidi" w:cstheme="majorBidi"/>
          <w:sz w:val="28"/>
          <w:szCs w:val="28"/>
        </w:rPr>
      </w:pPr>
      <w:r>
        <w:rPr>
          <w:rFonts w:asciiTheme="majorBidi" w:hAnsiTheme="majorBidi" w:cstheme="majorBidi"/>
          <w:sz w:val="28"/>
          <w:szCs w:val="28"/>
        </w:rPr>
        <w:t>Aim and Objectives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4</w:t>
      </w:r>
    </w:p>
    <w:p w14:paraId="148F31DB" w14:textId="42624F5F" w:rsidR="004F4CAB" w:rsidRPr="0059290E" w:rsidRDefault="004F4CAB" w:rsidP="004F4CAB">
      <w:pPr>
        <w:numPr>
          <w:ilvl w:val="1"/>
          <w:numId w:val="1"/>
        </w:numPr>
        <w:spacing w:after="0" w:line="360" w:lineRule="auto"/>
        <w:rPr>
          <w:rFonts w:asciiTheme="majorBidi" w:hAnsiTheme="majorBidi" w:cstheme="majorBidi"/>
          <w:sz w:val="28"/>
          <w:szCs w:val="28"/>
        </w:rPr>
      </w:pPr>
      <w:r>
        <w:rPr>
          <w:rFonts w:asciiTheme="majorBidi" w:hAnsiTheme="majorBidi" w:cstheme="majorBidi"/>
          <w:sz w:val="28"/>
          <w:szCs w:val="28"/>
        </w:rPr>
        <w:t>Justification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453363">
        <w:rPr>
          <w:rFonts w:asciiTheme="majorBidi" w:hAnsiTheme="majorBidi" w:cstheme="majorBidi"/>
          <w:sz w:val="28"/>
          <w:szCs w:val="28"/>
        </w:rPr>
        <w:t xml:space="preserve"> </w:t>
      </w:r>
      <w:r>
        <w:rPr>
          <w:rFonts w:asciiTheme="majorBidi" w:hAnsiTheme="majorBidi" w:cstheme="majorBidi"/>
          <w:sz w:val="28"/>
          <w:szCs w:val="28"/>
        </w:rPr>
        <w:t>4</w:t>
      </w:r>
    </w:p>
    <w:p w14:paraId="547862AB" w14:textId="20464F59" w:rsidR="004F4CAB" w:rsidRDefault="004F4CAB" w:rsidP="004F4CAB">
      <w:pPr>
        <w:numPr>
          <w:ilvl w:val="1"/>
          <w:numId w:val="1"/>
        </w:numPr>
        <w:spacing w:after="0" w:line="360" w:lineRule="auto"/>
        <w:rPr>
          <w:rFonts w:asciiTheme="majorBidi" w:hAnsiTheme="majorBidi" w:cstheme="majorBidi"/>
          <w:sz w:val="28"/>
          <w:szCs w:val="28"/>
        </w:rPr>
      </w:pPr>
      <w:r>
        <w:rPr>
          <w:rFonts w:asciiTheme="majorBidi" w:hAnsiTheme="majorBidi" w:cstheme="majorBidi"/>
          <w:sz w:val="28"/>
          <w:szCs w:val="28"/>
        </w:rPr>
        <w:t>Scope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5</w:t>
      </w:r>
    </w:p>
    <w:p w14:paraId="01A66111" w14:textId="50C6702A" w:rsidR="004F4CAB" w:rsidRDefault="004F4CAB" w:rsidP="004F4CAB">
      <w:pPr>
        <w:numPr>
          <w:ilvl w:val="1"/>
          <w:numId w:val="1"/>
        </w:numPr>
        <w:spacing w:after="0" w:line="360" w:lineRule="auto"/>
        <w:rPr>
          <w:rFonts w:asciiTheme="majorBidi" w:hAnsiTheme="majorBidi" w:cstheme="majorBidi"/>
          <w:sz w:val="28"/>
          <w:szCs w:val="28"/>
        </w:rPr>
      </w:pPr>
      <w:r>
        <w:rPr>
          <w:rFonts w:asciiTheme="majorBidi" w:hAnsiTheme="majorBidi" w:cstheme="majorBidi"/>
          <w:sz w:val="28"/>
          <w:szCs w:val="28"/>
        </w:rPr>
        <w:t>Study Area</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5</w:t>
      </w:r>
    </w:p>
    <w:p w14:paraId="69EA339B" w14:textId="508BD138" w:rsidR="004F4CAB" w:rsidRDefault="004F4CAB" w:rsidP="004F4CAB">
      <w:pPr>
        <w:numPr>
          <w:ilvl w:val="1"/>
          <w:numId w:val="1"/>
        </w:numPr>
        <w:spacing w:after="0" w:line="360" w:lineRule="auto"/>
        <w:rPr>
          <w:rFonts w:asciiTheme="majorBidi" w:hAnsiTheme="majorBidi" w:cstheme="majorBidi"/>
          <w:sz w:val="28"/>
          <w:szCs w:val="28"/>
        </w:rPr>
      </w:pPr>
      <w:r>
        <w:rPr>
          <w:rFonts w:asciiTheme="majorBidi" w:hAnsiTheme="majorBidi" w:cstheme="majorBidi"/>
          <w:sz w:val="28"/>
          <w:szCs w:val="28"/>
        </w:rPr>
        <w:t>Operational Definition of Terms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sidR="00453363">
        <w:rPr>
          <w:rFonts w:asciiTheme="majorBidi" w:hAnsiTheme="majorBidi" w:cstheme="majorBidi"/>
          <w:sz w:val="28"/>
          <w:szCs w:val="28"/>
        </w:rPr>
        <w:t xml:space="preserve"> </w:t>
      </w:r>
      <w:r>
        <w:rPr>
          <w:rFonts w:asciiTheme="majorBidi" w:hAnsiTheme="majorBidi" w:cstheme="majorBidi"/>
          <w:sz w:val="28"/>
          <w:szCs w:val="28"/>
        </w:rPr>
        <w:t>6</w:t>
      </w:r>
    </w:p>
    <w:p w14:paraId="296E183C" w14:textId="77777777" w:rsidR="004F4CAB" w:rsidRPr="005361E9" w:rsidRDefault="004F4CAB" w:rsidP="004F4CAB">
      <w:pPr>
        <w:spacing w:line="360" w:lineRule="auto"/>
        <w:rPr>
          <w:rFonts w:asciiTheme="majorBidi" w:hAnsiTheme="majorBidi" w:cstheme="majorBidi"/>
          <w:b/>
          <w:sz w:val="28"/>
          <w:szCs w:val="28"/>
        </w:rPr>
      </w:pPr>
      <w:r w:rsidRPr="005361E9">
        <w:rPr>
          <w:rFonts w:asciiTheme="majorBidi" w:hAnsiTheme="majorBidi" w:cstheme="majorBidi"/>
          <w:b/>
          <w:sz w:val="28"/>
          <w:szCs w:val="28"/>
        </w:rPr>
        <w:t>CHAPTER TWO: LITERATURE REVIEW</w:t>
      </w:r>
    </w:p>
    <w:p w14:paraId="2E391DE5" w14:textId="77777777" w:rsidR="004F4CAB" w:rsidRDefault="004F4CAB" w:rsidP="004F4CAB">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0 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7</w:t>
      </w:r>
      <w:r w:rsidRPr="0059290E">
        <w:rPr>
          <w:rFonts w:asciiTheme="majorBidi" w:hAnsiTheme="majorBidi" w:cstheme="majorBidi"/>
          <w:sz w:val="28"/>
          <w:szCs w:val="28"/>
        </w:rPr>
        <w:tab/>
      </w:r>
    </w:p>
    <w:p w14:paraId="6AAB1AA4" w14:textId="77777777" w:rsidR="004F4CAB" w:rsidRDefault="004F4CAB" w:rsidP="004F4CAB">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2.1 Demand Dynamic </w:t>
      </w:r>
      <w:proofErr w:type="gramStart"/>
      <w:r>
        <w:rPr>
          <w:rFonts w:asciiTheme="majorBidi" w:hAnsiTheme="majorBidi" w:cstheme="majorBidi"/>
          <w:sz w:val="28"/>
          <w:szCs w:val="28"/>
        </w:rPr>
        <w:t>In</w:t>
      </w:r>
      <w:proofErr w:type="gramEnd"/>
      <w:r>
        <w:rPr>
          <w:rFonts w:asciiTheme="majorBidi" w:hAnsiTheme="majorBidi" w:cstheme="majorBidi"/>
          <w:sz w:val="28"/>
          <w:szCs w:val="28"/>
        </w:rPr>
        <w:t xml:space="preserve"> Property value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8</w:t>
      </w:r>
    </w:p>
    <w:p w14:paraId="0330514F" w14:textId="77777777" w:rsidR="004F4CAB" w:rsidRDefault="004F4CAB" w:rsidP="004F4CAB">
      <w:pPr>
        <w:spacing w:line="360" w:lineRule="auto"/>
        <w:jc w:val="both"/>
        <w:rPr>
          <w:rFonts w:asciiTheme="majorBidi" w:hAnsiTheme="majorBidi" w:cstheme="majorBidi"/>
          <w:sz w:val="28"/>
          <w:szCs w:val="28"/>
        </w:rPr>
      </w:pPr>
      <w:r>
        <w:rPr>
          <w:rFonts w:asciiTheme="majorBidi" w:hAnsiTheme="majorBidi" w:cstheme="majorBidi"/>
          <w:sz w:val="28"/>
          <w:szCs w:val="28"/>
        </w:rPr>
        <w:t>2.2 Concept of Property value in a Neighbourhood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9</w:t>
      </w:r>
    </w:p>
    <w:p w14:paraId="212C277A" w14:textId="7E44850E" w:rsidR="004F4CAB" w:rsidRDefault="004F4CAB" w:rsidP="004F4CAB">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2.3 Marketing strategies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10</w:t>
      </w:r>
    </w:p>
    <w:p w14:paraId="575E27E2" w14:textId="25B15FA6" w:rsidR="004F4CAB" w:rsidRDefault="004F4CAB" w:rsidP="004F4CAB">
      <w:pPr>
        <w:spacing w:line="360" w:lineRule="auto"/>
        <w:jc w:val="both"/>
        <w:rPr>
          <w:rFonts w:asciiTheme="majorBidi" w:hAnsiTheme="majorBidi" w:cstheme="majorBidi"/>
          <w:sz w:val="28"/>
          <w:szCs w:val="28"/>
        </w:rPr>
      </w:pPr>
      <w:proofErr w:type="gramStart"/>
      <w:r>
        <w:rPr>
          <w:rFonts w:asciiTheme="majorBidi" w:hAnsiTheme="majorBidi" w:cstheme="majorBidi"/>
          <w:sz w:val="28"/>
          <w:szCs w:val="28"/>
        </w:rPr>
        <w:t>2.4  Regulatory</w:t>
      </w:r>
      <w:proofErr w:type="gramEnd"/>
      <w:r>
        <w:rPr>
          <w:rFonts w:asciiTheme="majorBidi" w:hAnsiTheme="majorBidi" w:cstheme="majorBidi"/>
          <w:sz w:val="28"/>
          <w:szCs w:val="28"/>
        </w:rPr>
        <w:t xml:space="preserve"> and </w:t>
      </w:r>
      <w:proofErr w:type="spellStart"/>
      <w:r>
        <w:rPr>
          <w:rFonts w:asciiTheme="majorBidi" w:hAnsiTheme="majorBidi" w:cstheme="majorBidi"/>
          <w:sz w:val="28"/>
          <w:szCs w:val="28"/>
        </w:rPr>
        <w:t>leal</w:t>
      </w:r>
      <w:proofErr w:type="spellEnd"/>
      <w:r>
        <w:rPr>
          <w:rFonts w:asciiTheme="majorBidi" w:hAnsiTheme="majorBidi" w:cstheme="majorBidi"/>
          <w:sz w:val="28"/>
          <w:szCs w:val="28"/>
        </w:rPr>
        <w:t xml:space="preserve"> Framework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453363">
        <w:rPr>
          <w:rFonts w:asciiTheme="majorBidi" w:hAnsiTheme="majorBidi" w:cstheme="majorBidi"/>
          <w:sz w:val="28"/>
          <w:szCs w:val="28"/>
        </w:rPr>
        <w:t xml:space="preserve">  </w:t>
      </w:r>
      <w:r>
        <w:rPr>
          <w:rFonts w:asciiTheme="majorBidi" w:hAnsiTheme="majorBidi" w:cstheme="majorBidi"/>
          <w:sz w:val="28"/>
          <w:szCs w:val="28"/>
        </w:rPr>
        <w:t>11</w:t>
      </w:r>
    </w:p>
    <w:p w14:paraId="528DCFA7" w14:textId="77777777" w:rsidR="004F4CAB" w:rsidRDefault="004F4CAB" w:rsidP="004F4CAB">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2.5 Concept of motels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12</w:t>
      </w:r>
    </w:p>
    <w:p w14:paraId="53383DA1" w14:textId="77777777" w:rsidR="004F4CAB" w:rsidRDefault="004F4CAB" w:rsidP="004F4CAB">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2.6 The Concept of Hotels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12-20</w:t>
      </w:r>
    </w:p>
    <w:p w14:paraId="6A7F055E" w14:textId="77777777" w:rsidR="004F4CAB" w:rsidRDefault="004F4CAB" w:rsidP="004F4CAB">
      <w:pPr>
        <w:spacing w:line="360" w:lineRule="auto"/>
        <w:jc w:val="both"/>
        <w:rPr>
          <w:rFonts w:asciiTheme="majorBidi" w:hAnsiTheme="majorBidi" w:cstheme="majorBidi"/>
          <w:sz w:val="28"/>
          <w:szCs w:val="28"/>
        </w:rPr>
      </w:pPr>
      <w:r>
        <w:rPr>
          <w:rFonts w:asciiTheme="majorBidi" w:hAnsiTheme="majorBidi" w:cstheme="majorBidi"/>
          <w:sz w:val="28"/>
          <w:szCs w:val="28"/>
        </w:rPr>
        <w:t>2.7 Theoretical Framework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14:paraId="00D1A896" w14:textId="77777777" w:rsidR="004F4CAB" w:rsidRDefault="004F4CAB" w:rsidP="004F4CAB">
      <w:pPr>
        <w:spacing w:line="360" w:lineRule="auto"/>
        <w:jc w:val="both"/>
        <w:rPr>
          <w:rFonts w:asciiTheme="majorBidi" w:hAnsiTheme="majorBidi" w:cstheme="majorBidi"/>
          <w:sz w:val="28"/>
          <w:szCs w:val="28"/>
        </w:rPr>
      </w:pPr>
      <w:r>
        <w:rPr>
          <w:rFonts w:asciiTheme="majorBidi" w:hAnsiTheme="majorBidi" w:cstheme="majorBidi"/>
          <w:sz w:val="28"/>
          <w:szCs w:val="28"/>
        </w:rPr>
        <w:t>2.7.1 Economic Theory of Demand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14:paraId="6400A968" w14:textId="77777777" w:rsidR="00C61BC9" w:rsidRDefault="004F4CAB" w:rsidP="004F4CAB">
      <w:pPr>
        <w:spacing w:line="360" w:lineRule="auto"/>
        <w:jc w:val="both"/>
        <w:rPr>
          <w:rFonts w:asciiTheme="majorBidi" w:hAnsiTheme="majorBidi" w:cstheme="majorBidi"/>
          <w:sz w:val="28"/>
          <w:szCs w:val="28"/>
        </w:rPr>
      </w:pPr>
      <w:r>
        <w:rPr>
          <w:rFonts w:asciiTheme="majorBidi" w:hAnsiTheme="majorBidi" w:cstheme="majorBidi"/>
          <w:sz w:val="28"/>
          <w:szCs w:val="28"/>
        </w:rPr>
        <w:t>2.7</w:t>
      </w:r>
      <w:r w:rsidR="00C61BC9">
        <w:rPr>
          <w:rFonts w:asciiTheme="majorBidi" w:hAnsiTheme="majorBidi" w:cstheme="majorBidi"/>
          <w:sz w:val="28"/>
          <w:szCs w:val="28"/>
        </w:rPr>
        <w:t xml:space="preserve">.2 Consumer Behaviour Theory </w:t>
      </w:r>
      <w:r w:rsidR="00C61BC9">
        <w:rPr>
          <w:rFonts w:asciiTheme="majorBidi" w:hAnsiTheme="majorBidi" w:cstheme="majorBidi"/>
          <w:sz w:val="28"/>
          <w:szCs w:val="28"/>
        </w:rPr>
        <w:tab/>
      </w:r>
      <w:r w:rsidR="00C61BC9">
        <w:rPr>
          <w:rFonts w:asciiTheme="majorBidi" w:hAnsiTheme="majorBidi" w:cstheme="majorBidi"/>
          <w:sz w:val="28"/>
          <w:szCs w:val="28"/>
        </w:rPr>
        <w:tab/>
      </w:r>
      <w:r w:rsidR="00C61BC9">
        <w:rPr>
          <w:rFonts w:asciiTheme="majorBidi" w:hAnsiTheme="majorBidi" w:cstheme="majorBidi"/>
          <w:sz w:val="28"/>
          <w:szCs w:val="28"/>
        </w:rPr>
        <w:tab/>
      </w:r>
      <w:r w:rsidR="00C61BC9">
        <w:rPr>
          <w:rFonts w:asciiTheme="majorBidi" w:hAnsiTheme="majorBidi" w:cstheme="majorBidi"/>
          <w:sz w:val="28"/>
          <w:szCs w:val="28"/>
        </w:rPr>
        <w:tab/>
      </w:r>
      <w:r w:rsidR="00C61BC9">
        <w:rPr>
          <w:rFonts w:asciiTheme="majorBidi" w:hAnsiTheme="majorBidi" w:cstheme="majorBidi"/>
          <w:sz w:val="28"/>
          <w:szCs w:val="28"/>
        </w:rPr>
        <w:tab/>
      </w:r>
      <w:r w:rsidR="00C61BC9">
        <w:rPr>
          <w:rFonts w:asciiTheme="majorBidi" w:hAnsiTheme="majorBidi" w:cstheme="majorBidi"/>
          <w:sz w:val="28"/>
          <w:szCs w:val="28"/>
        </w:rPr>
        <w:tab/>
        <w:t>22</w:t>
      </w:r>
    </w:p>
    <w:p w14:paraId="722B6E83" w14:textId="77777777" w:rsidR="00C61BC9" w:rsidRDefault="00C61BC9" w:rsidP="004F4CAB">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2.7.3 Investment Theory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46B568DF" w14:textId="77777777" w:rsidR="00C61BC9" w:rsidRDefault="00C61BC9" w:rsidP="004F4CAB">
      <w:pPr>
        <w:spacing w:line="360" w:lineRule="auto"/>
        <w:jc w:val="both"/>
        <w:rPr>
          <w:rFonts w:asciiTheme="majorBidi" w:hAnsiTheme="majorBidi" w:cstheme="majorBidi"/>
          <w:sz w:val="28"/>
          <w:szCs w:val="28"/>
        </w:rPr>
      </w:pPr>
      <w:r>
        <w:rPr>
          <w:rFonts w:asciiTheme="majorBidi" w:hAnsiTheme="majorBidi" w:cstheme="majorBidi"/>
          <w:sz w:val="28"/>
          <w:szCs w:val="28"/>
        </w:rPr>
        <w:t>2.8 Empirical Reviews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14:paraId="05E1AE3F" w14:textId="77777777" w:rsidR="00C61BC9" w:rsidRDefault="00C61BC9" w:rsidP="004F4CAB">
      <w:pPr>
        <w:spacing w:line="360" w:lineRule="auto"/>
        <w:jc w:val="both"/>
        <w:rPr>
          <w:rFonts w:asciiTheme="majorBidi" w:hAnsiTheme="majorBidi" w:cstheme="majorBidi"/>
          <w:sz w:val="28"/>
          <w:szCs w:val="28"/>
        </w:rPr>
      </w:pPr>
      <w:r>
        <w:rPr>
          <w:rFonts w:asciiTheme="majorBidi" w:hAnsiTheme="majorBidi" w:cstheme="majorBidi"/>
          <w:sz w:val="28"/>
          <w:szCs w:val="28"/>
        </w:rPr>
        <w:t>2.9 Gap in the literature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p>
    <w:p w14:paraId="0085A2D4" w14:textId="3DF69553" w:rsidR="00C61BC9" w:rsidRDefault="00C61BC9" w:rsidP="004F4CAB">
      <w:pPr>
        <w:spacing w:line="360" w:lineRule="auto"/>
        <w:jc w:val="both"/>
        <w:rPr>
          <w:rFonts w:asciiTheme="majorBidi" w:hAnsiTheme="majorBidi" w:cstheme="majorBidi"/>
          <w:sz w:val="28"/>
          <w:szCs w:val="28"/>
        </w:rPr>
      </w:pPr>
      <w:r>
        <w:rPr>
          <w:rFonts w:asciiTheme="majorBidi" w:hAnsiTheme="majorBidi" w:cstheme="majorBidi"/>
          <w:sz w:val="28"/>
          <w:szCs w:val="28"/>
        </w:rPr>
        <w:t>2.10 Summary of literature Review</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25-27</w:t>
      </w:r>
    </w:p>
    <w:p w14:paraId="07FA99EA" w14:textId="44511DC2" w:rsidR="00C61BC9" w:rsidRPr="00AC75D2" w:rsidRDefault="00C61BC9" w:rsidP="005361E9">
      <w:pPr>
        <w:spacing w:line="360" w:lineRule="auto"/>
        <w:rPr>
          <w:rFonts w:asciiTheme="majorBidi" w:hAnsiTheme="majorBidi" w:cstheme="majorBidi"/>
          <w:b/>
          <w:bCs/>
          <w:sz w:val="28"/>
          <w:szCs w:val="28"/>
        </w:rPr>
      </w:pPr>
      <w:r w:rsidRPr="00AC75D2">
        <w:rPr>
          <w:rFonts w:asciiTheme="majorBidi" w:hAnsiTheme="majorBidi" w:cstheme="majorBidi"/>
          <w:b/>
          <w:bCs/>
          <w:sz w:val="28"/>
          <w:szCs w:val="28"/>
        </w:rPr>
        <w:t>CHAPTER THREE</w:t>
      </w:r>
    </w:p>
    <w:p w14:paraId="5BBF32BC" w14:textId="49A4C28C" w:rsidR="00C61BC9" w:rsidRDefault="00C61BC9" w:rsidP="00C61BC9">
      <w:pPr>
        <w:spacing w:line="360" w:lineRule="auto"/>
        <w:rPr>
          <w:rFonts w:asciiTheme="majorBidi" w:hAnsiTheme="majorBidi" w:cstheme="majorBidi"/>
          <w:sz w:val="28"/>
          <w:szCs w:val="28"/>
        </w:rPr>
      </w:pPr>
      <w:r>
        <w:rPr>
          <w:rFonts w:asciiTheme="majorBidi" w:hAnsiTheme="majorBidi" w:cstheme="majorBidi"/>
          <w:sz w:val="28"/>
          <w:szCs w:val="28"/>
        </w:rPr>
        <w:t>3.0 Research Methodology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777BA2">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28</w:t>
      </w:r>
    </w:p>
    <w:p w14:paraId="0E6D18C0" w14:textId="3A8574C0" w:rsidR="00C61BC9" w:rsidRDefault="00C61BC9" w:rsidP="00C61BC9">
      <w:pPr>
        <w:spacing w:line="360" w:lineRule="auto"/>
        <w:rPr>
          <w:rFonts w:asciiTheme="majorBidi" w:hAnsiTheme="majorBidi" w:cstheme="majorBidi"/>
          <w:sz w:val="28"/>
          <w:szCs w:val="28"/>
        </w:rPr>
      </w:pPr>
      <w:r>
        <w:rPr>
          <w:rFonts w:asciiTheme="majorBidi" w:hAnsiTheme="majorBidi" w:cstheme="majorBidi"/>
          <w:sz w:val="28"/>
          <w:szCs w:val="28"/>
        </w:rPr>
        <w:t>3.1 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28</w:t>
      </w:r>
    </w:p>
    <w:p w14:paraId="12B867DB" w14:textId="05704BBD" w:rsidR="00C61BC9" w:rsidRDefault="00C61BC9" w:rsidP="00C61BC9">
      <w:pPr>
        <w:spacing w:line="360" w:lineRule="auto"/>
        <w:rPr>
          <w:rFonts w:asciiTheme="majorBidi" w:hAnsiTheme="majorBidi" w:cstheme="majorBidi"/>
          <w:sz w:val="28"/>
          <w:szCs w:val="28"/>
        </w:rPr>
      </w:pPr>
      <w:r>
        <w:rPr>
          <w:rFonts w:asciiTheme="majorBidi" w:hAnsiTheme="majorBidi" w:cstheme="majorBidi"/>
          <w:sz w:val="28"/>
          <w:szCs w:val="28"/>
        </w:rPr>
        <w:t>3.2 Research Design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28</w:t>
      </w:r>
    </w:p>
    <w:p w14:paraId="2EC0BFE9" w14:textId="4AAA81FD" w:rsidR="00C61BC9" w:rsidRDefault="00C61BC9" w:rsidP="00C61BC9">
      <w:pPr>
        <w:spacing w:line="360" w:lineRule="auto"/>
        <w:rPr>
          <w:rFonts w:asciiTheme="majorBidi" w:hAnsiTheme="majorBidi" w:cstheme="majorBidi"/>
          <w:sz w:val="28"/>
          <w:szCs w:val="28"/>
        </w:rPr>
      </w:pPr>
      <w:r>
        <w:rPr>
          <w:rFonts w:asciiTheme="majorBidi" w:hAnsiTheme="majorBidi" w:cstheme="majorBidi"/>
          <w:sz w:val="28"/>
          <w:szCs w:val="28"/>
        </w:rPr>
        <w:t xml:space="preserve">3.3 Data type and source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28</w:t>
      </w:r>
    </w:p>
    <w:p w14:paraId="442D487E" w14:textId="0CE32562" w:rsidR="00C61BC9" w:rsidRDefault="00C61BC9" w:rsidP="00C61BC9">
      <w:pPr>
        <w:spacing w:line="360" w:lineRule="auto"/>
        <w:rPr>
          <w:rFonts w:asciiTheme="majorBidi" w:hAnsiTheme="majorBidi" w:cstheme="majorBidi"/>
          <w:sz w:val="28"/>
          <w:szCs w:val="28"/>
        </w:rPr>
      </w:pPr>
      <w:r>
        <w:rPr>
          <w:rFonts w:asciiTheme="majorBidi" w:hAnsiTheme="majorBidi" w:cstheme="majorBidi"/>
          <w:sz w:val="28"/>
          <w:szCs w:val="28"/>
        </w:rPr>
        <w:t xml:space="preserve">3.4 Instrument of Data Collection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29</w:t>
      </w:r>
    </w:p>
    <w:p w14:paraId="72D9185B" w14:textId="6780914F" w:rsidR="00C61BC9" w:rsidRDefault="00C61BC9" w:rsidP="00C61BC9">
      <w:pPr>
        <w:spacing w:line="360" w:lineRule="auto"/>
        <w:rPr>
          <w:rFonts w:asciiTheme="majorBidi" w:hAnsiTheme="majorBidi" w:cstheme="majorBidi"/>
          <w:sz w:val="28"/>
          <w:szCs w:val="28"/>
        </w:rPr>
      </w:pPr>
      <w:r>
        <w:rPr>
          <w:rFonts w:asciiTheme="majorBidi" w:hAnsiTheme="majorBidi" w:cstheme="majorBidi"/>
          <w:sz w:val="28"/>
          <w:szCs w:val="28"/>
        </w:rPr>
        <w:t>3.5 Target Population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29</w:t>
      </w:r>
    </w:p>
    <w:p w14:paraId="7C211E53" w14:textId="440A07D6" w:rsidR="00C61BC9" w:rsidRDefault="00C61BC9" w:rsidP="00C61BC9">
      <w:pPr>
        <w:spacing w:line="360" w:lineRule="auto"/>
        <w:rPr>
          <w:rFonts w:asciiTheme="majorBidi" w:hAnsiTheme="majorBidi" w:cstheme="majorBidi"/>
          <w:sz w:val="28"/>
          <w:szCs w:val="28"/>
        </w:rPr>
      </w:pPr>
      <w:r>
        <w:rPr>
          <w:rFonts w:asciiTheme="majorBidi" w:hAnsiTheme="majorBidi" w:cstheme="majorBidi"/>
          <w:sz w:val="28"/>
          <w:szCs w:val="28"/>
        </w:rPr>
        <w:t>3.6 Sample Frame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14:paraId="313BA57C" w14:textId="065FA403" w:rsidR="00C61BC9" w:rsidRDefault="00C61BC9" w:rsidP="00C61BC9">
      <w:pPr>
        <w:spacing w:line="360" w:lineRule="auto"/>
        <w:rPr>
          <w:rFonts w:asciiTheme="majorBidi" w:hAnsiTheme="majorBidi" w:cstheme="majorBidi"/>
          <w:sz w:val="28"/>
          <w:szCs w:val="28"/>
        </w:rPr>
      </w:pPr>
      <w:r>
        <w:rPr>
          <w:rFonts w:asciiTheme="majorBidi" w:hAnsiTheme="majorBidi" w:cstheme="majorBidi"/>
          <w:sz w:val="28"/>
          <w:szCs w:val="28"/>
        </w:rPr>
        <w:t>3.7 Sample Size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14:paraId="5D7C6A0B" w14:textId="443F16C1" w:rsidR="00C61BC9" w:rsidRDefault="00C61BC9" w:rsidP="00C61BC9">
      <w:pPr>
        <w:spacing w:line="360" w:lineRule="auto"/>
        <w:rPr>
          <w:rFonts w:asciiTheme="majorBidi" w:hAnsiTheme="majorBidi" w:cstheme="majorBidi"/>
          <w:sz w:val="28"/>
          <w:szCs w:val="28"/>
        </w:rPr>
      </w:pPr>
      <w:r>
        <w:rPr>
          <w:rFonts w:asciiTheme="majorBidi" w:hAnsiTheme="majorBidi" w:cstheme="majorBidi"/>
          <w:sz w:val="28"/>
          <w:szCs w:val="28"/>
        </w:rPr>
        <w:t>3.8 Sampling Procedure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14:paraId="3F343B62" w14:textId="566362DF" w:rsidR="00C61BC9" w:rsidRDefault="00C61BC9" w:rsidP="00C61BC9">
      <w:pPr>
        <w:spacing w:line="360" w:lineRule="auto"/>
        <w:rPr>
          <w:rFonts w:asciiTheme="majorBidi" w:hAnsiTheme="majorBidi" w:cstheme="majorBidi"/>
          <w:sz w:val="28"/>
          <w:szCs w:val="28"/>
        </w:rPr>
      </w:pPr>
      <w:r>
        <w:rPr>
          <w:rFonts w:asciiTheme="majorBidi" w:hAnsiTheme="majorBidi" w:cstheme="majorBidi"/>
          <w:sz w:val="28"/>
          <w:szCs w:val="28"/>
        </w:rPr>
        <w:t>3.9 Method of Data Analysis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14:paraId="2D83FFB1" w14:textId="4406EFDB" w:rsidR="00C61BC9" w:rsidRDefault="00C61BC9" w:rsidP="00C61BC9">
      <w:pPr>
        <w:spacing w:line="360" w:lineRule="auto"/>
        <w:rPr>
          <w:rFonts w:asciiTheme="majorBidi" w:hAnsiTheme="majorBidi" w:cstheme="majorBidi"/>
          <w:sz w:val="28"/>
          <w:szCs w:val="28"/>
        </w:rPr>
      </w:pPr>
      <w:r>
        <w:rPr>
          <w:rFonts w:asciiTheme="majorBidi" w:hAnsiTheme="majorBidi" w:cstheme="majorBidi"/>
          <w:sz w:val="28"/>
          <w:szCs w:val="28"/>
        </w:rPr>
        <w:lastRenderedPageBreak/>
        <w:t>3.10</w:t>
      </w:r>
      <w:r>
        <w:rPr>
          <w:rFonts w:asciiTheme="majorBidi" w:hAnsiTheme="majorBidi" w:cstheme="majorBidi"/>
          <w:sz w:val="28"/>
          <w:szCs w:val="28"/>
        </w:rPr>
        <w:tab/>
        <w:t>Summary of Data Analysis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31-32</w:t>
      </w:r>
    </w:p>
    <w:p w14:paraId="37F1BE81" w14:textId="1BAF6F33" w:rsidR="00C61BC9" w:rsidRDefault="004723F9" w:rsidP="004723F9">
      <w:pPr>
        <w:spacing w:line="360" w:lineRule="auto"/>
        <w:rPr>
          <w:rFonts w:asciiTheme="majorBidi" w:hAnsiTheme="majorBidi" w:cstheme="majorBidi"/>
          <w:b/>
          <w:bCs/>
          <w:sz w:val="28"/>
          <w:szCs w:val="28"/>
        </w:rPr>
      </w:pPr>
      <w:r>
        <w:rPr>
          <w:rFonts w:asciiTheme="majorBidi" w:hAnsiTheme="majorBidi" w:cstheme="majorBidi"/>
          <w:b/>
          <w:bCs/>
          <w:sz w:val="28"/>
          <w:szCs w:val="28"/>
        </w:rPr>
        <w:t xml:space="preserve">CHAPTER FOUR: </w:t>
      </w:r>
      <w:r w:rsidR="00C61BC9">
        <w:rPr>
          <w:rFonts w:asciiTheme="majorBidi" w:hAnsiTheme="majorBidi" w:cstheme="majorBidi"/>
          <w:b/>
          <w:bCs/>
          <w:sz w:val="28"/>
          <w:szCs w:val="28"/>
        </w:rPr>
        <w:t>DATA PRESENTATION, ANALYSIS AND INTERPRETATION</w:t>
      </w:r>
    </w:p>
    <w:p w14:paraId="2A75B0CB" w14:textId="36528B35" w:rsidR="00C61BC9" w:rsidRDefault="00C61BC9" w:rsidP="00C61BC9">
      <w:pPr>
        <w:spacing w:line="360" w:lineRule="auto"/>
        <w:rPr>
          <w:rFonts w:asciiTheme="majorBidi" w:hAnsiTheme="majorBidi" w:cstheme="majorBidi"/>
          <w:sz w:val="28"/>
          <w:szCs w:val="28"/>
        </w:rPr>
      </w:pPr>
      <w:r w:rsidRPr="00C61BC9">
        <w:rPr>
          <w:rFonts w:asciiTheme="majorBidi" w:hAnsiTheme="majorBidi" w:cstheme="majorBidi"/>
          <w:sz w:val="28"/>
          <w:szCs w:val="28"/>
        </w:rPr>
        <w:t xml:space="preserve">4.0 </w:t>
      </w:r>
      <w:r>
        <w:rPr>
          <w:rFonts w:asciiTheme="majorBidi" w:hAnsiTheme="majorBidi" w:cstheme="majorBidi"/>
          <w:sz w:val="28"/>
          <w:szCs w:val="28"/>
        </w:rPr>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33</w:t>
      </w:r>
    </w:p>
    <w:p w14:paraId="526820D3" w14:textId="7A88E1C5" w:rsidR="00C61BC9" w:rsidRDefault="00C61BC9" w:rsidP="00C61BC9">
      <w:pPr>
        <w:spacing w:line="360" w:lineRule="auto"/>
        <w:rPr>
          <w:rFonts w:asciiTheme="majorBidi" w:hAnsiTheme="majorBidi" w:cstheme="majorBidi"/>
          <w:sz w:val="28"/>
          <w:szCs w:val="28"/>
        </w:rPr>
      </w:pPr>
      <w:r>
        <w:rPr>
          <w:rFonts w:asciiTheme="majorBidi" w:hAnsiTheme="majorBidi" w:cstheme="majorBidi"/>
          <w:sz w:val="28"/>
          <w:szCs w:val="28"/>
        </w:rPr>
        <w:t>4.1.1 Demographic Distribution of Respondents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34-41</w:t>
      </w:r>
    </w:p>
    <w:p w14:paraId="612E4881" w14:textId="6AAE6B56" w:rsidR="00C61BC9" w:rsidRDefault="00C61BC9" w:rsidP="00C61BC9">
      <w:pPr>
        <w:spacing w:line="360" w:lineRule="auto"/>
        <w:rPr>
          <w:rFonts w:asciiTheme="majorBidi" w:hAnsiTheme="majorBidi" w:cstheme="majorBidi"/>
          <w:sz w:val="28"/>
          <w:szCs w:val="28"/>
        </w:rPr>
      </w:pPr>
      <w:r>
        <w:rPr>
          <w:rFonts w:asciiTheme="majorBidi" w:hAnsiTheme="majorBidi" w:cstheme="majorBidi"/>
          <w:sz w:val="28"/>
          <w:szCs w:val="28"/>
        </w:rPr>
        <w:t>4.2 Data Analysis and answers to research Questions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41</w:t>
      </w:r>
    </w:p>
    <w:p w14:paraId="7E50AE7E" w14:textId="54499850" w:rsidR="00C61BC9" w:rsidRDefault="00C61BC9" w:rsidP="00C61BC9">
      <w:pPr>
        <w:spacing w:line="360" w:lineRule="auto"/>
        <w:rPr>
          <w:rFonts w:asciiTheme="majorBidi" w:hAnsiTheme="majorBidi" w:cstheme="majorBidi"/>
          <w:sz w:val="28"/>
          <w:szCs w:val="28"/>
        </w:rPr>
      </w:pPr>
      <w:r>
        <w:rPr>
          <w:rFonts w:asciiTheme="majorBidi" w:hAnsiTheme="majorBidi" w:cstheme="majorBidi"/>
          <w:sz w:val="28"/>
          <w:szCs w:val="28"/>
        </w:rPr>
        <w:t xml:space="preserve">4.2.1 Research question 1: What are the types of hotels and motels in </w:t>
      </w:r>
      <w:proofErr w:type="spellStart"/>
      <w:r>
        <w:rPr>
          <w:rFonts w:asciiTheme="majorBidi" w:hAnsiTheme="majorBidi" w:cstheme="majorBidi"/>
          <w:sz w:val="28"/>
          <w:szCs w:val="28"/>
        </w:rPr>
        <w:t>Ikotun</w:t>
      </w:r>
      <w:proofErr w:type="spellEnd"/>
      <w:r>
        <w:rPr>
          <w:rFonts w:asciiTheme="majorBidi" w:hAnsiTheme="majorBidi" w:cstheme="majorBidi"/>
          <w:sz w:val="28"/>
          <w:szCs w:val="28"/>
        </w:rPr>
        <w:t xml:space="preserve"> </w:t>
      </w:r>
      <w:r>
        <w:rPr>
          <w:rFonts w:asciiTheme="majorBidi" w:hAnsiTheme="majorBidi" w:cstheme="majorBidi"/>
          <w:sz w:val="28"/>
          <w:szCs w:val="28"/>
        </w:rPr>
        <w:tab/>
        <w:t>41-</w:t>
      </w:r>
      <w:proofErr w:type="gramStart"/>
      <w:r>
        <w:rPr>
          <w:rFonts w:asciiTheme="majorBidi" w:hAnsiTheme="majorBidi" w:cstheme="majorBidi"/>
          <w:sz w:val="28"/>
          <w:szCs w:val="28"/>
        </w:rPr>
        <w:t>46</w:t>
      </w:r>
      <w:proofErr w:type="gramEnd"/>
    </w:p>
    <w:p w14:paraId="236B57AA" w14:textId="09B5AEE2" w:rsidR="00C61BC9" w:rsidRDefault="00C61BC9" w:rsidP="00C61BC9">
      <w:pPr>
        <w:spacing w:line="360" w:lineRule="auto"/>
        <w:rPr>
          <w:rFonts w:asciiTheme="majorBidi" w:hAnsiTheme="majorBidi" w:cstheme="majorBidi"/>
          <w:sz w:val="28"/>
          <w:szCs w:val="28"/>
        </w:rPr>
      </w:pPr>
      <w:r>
        <w:rPr>
          <w:rFonts w:asciiTheme="majorBidi" w:hAnsiTheme="majorBidi" w:cstheme="majorBidi"/>
          <w:sz w:val="28"/>
          <w:szCs w:val="28"/>
        </w:rPr>
        <w:t>4.2</w:t>
      </w:r>
      <w:r w:rsidR="005C6CE5">
        <w:rPr>
          <w:rFonts w:asciiTheme="majorBidi" w:hAnsiTheme="majorBidi" w:cstheme="majorBidi"/>
          <w:sz w:val="28"/>
          <w:szCs w:val="28"/>
        </w:rPr>
        <w:t xml:space="preserve">.2 </w:t>
      </w:r>
      <w:r>
        <w:rPr>
          <w:rFonts w:asciiTheme="majorBidi" w:hAnsiTheme="majorBidi" w:cstheme="majorBidi"/>
          <w:sz w:val="28"/>
          <w:szCs w:val="28"/>
        </w:rPr>
        <w:t xml:space="preserve">Research Questions 2: what </w:t>
      </w:r>
      <w:proofErr w:type="gramStart"/>
      <w:r>
        <w:rPr>
          <w:rFonts w:asciiTheme="majorBidi" w:hAnsiTheme="majorBidi" w:cstheme="majorBidi"/>
          <w:sz w:val="28"/>
          <w:szCs w:val="28"/>
        </w:rPr>
        <w:t>are the historical demand</w:t>
      </w:r>
      <w:proofErr w:type="gramEnd"/>
      <w:r>
        <w:rPr>
          <w:rFonts w:asciiTheme="majorBidi" w:hAnsiTheme="majorBidi" w:cstheme="majorBidi"/>
          <w:sz w:val="28"/>
          <w:szCs w:val="28"/>
        </w:rPr>
        <w:t xml:space="preserve"> for hotels in </w:t>
      </w:r>
      <w:proofErr w:type="spellStart"/>
      <w:r>
        <w:rPr>
          <w:rFonts w:asciiTheme="majorBidi" w:hAnsiTheme="majorBidi" w:cstheme="majorBidi"/>
          <w:sz w:val="28"/>
          <w:szCs w:val="28"/>
        </w:rPr>
        <w:t>Ikotun</w:t>
      </w:r>
      <w:proofErr w:type="spellEnd"/>
      <w:r w:rsidR="005C6CE5">
        <w:rPr>
          <w:rFonts w:asciiTheme="majorBidi" w:hAnsiTheme="majorBidi" w:cstheme="majorBidi"/>
          <w:sz w:val="28"/>
          <w:szCs w:val="28"/>
        </w:rPr>
        <w:t xml:space="preserve"> 46-51</w:t>
      </w:r>
    </w:p>
    <w:p w14:paraId="14D8609F" w14:textId="00A8DF02" w:rsidR="005C6CE5" w:rsidRDefault="005C6CE5" w:rsidP="00C61BC9">
      <w:pPr>
        <w:spacing w:line="360" w:lineRule="auto"/>
        <w:rPr>
          <w:rFonts w:asciiTheme="majorBidi" w:hAnsiTheme="majorBidi" w:cstheme="majorBidi"/>
          <w:sz w:val="28"/>
          <w:szCs w:val="28"/>
        </w:rPr>
      </w:pPr>
      <w:r>
        <w:rPr>
          <w:rFonts w:asciiTheme="majorBidi" w:hAnsiTheme="majorBidi" w:cstheme="majorBidi"/>
          <w:sz w:val="28"/>
          <w:szCs w:val="28"/>
        </w:rPr>
        <w:t xml:space="preserve">4.2.3 Research Questions </w:t>
      </w:r>
      <w:proofErr w:type="gramStart"/>
      <w:r>
        <w:rPr>
          <w:rFonts w:asciiTheme="majorBidi" w:hAnsiTheme="majorBidi" w:cstheme="majorBidi"/>
          <w:sz w:val="28"/>
          <w:szCs w:val="28"/>
        </w:rPr>
        <w:t>3 :</w:t>
      </w:r>
      <w:proofErr w:type="gramEnd"/>
      <w:r>
        <w:rPr>
          <w:rFonts w:asciiTheme="majorBidi" w:hAnsiTheme="majorBidi" w:cstheme="majorBidi"/>
          <w:sz w:val="28"/>
          <w:szCs w:val="28"/>
        </w:rPr>
        <w:t xml:space="preserve"> What are the impact trends in demand for models and hotels in </w:t>
      </w:r>
      <w:proofErr w:type="spellStart"/>
      <w:r>
        <w:rPr>
          <w:rFonts w:asciiTheme="majorBidi" w:hAnsiTheme="majorBidi" w:cstheme="majorBidi"/>
          <w:sz w:val="28"/>
          <w:szCs w:val="28"/>
        </w:rPr>
        <w:t>Ikotun</w:t>
      </w:r>
      <w:proofErr w:type="spellEnd"/>
      <w:r>
        <w:rPr>
          <w:rFonts w:asciiTheme="majorBidi" w:hAnsiTheme="majorBidi" w:cstheme="majorBidi"/>
          <w:sz w:val="28"/>
          <w:szCs w:val="28"/>
        </w:rPr>
        <w:t xml:space="preserve"> Lagos State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51-56</w:t>
      </w:r>
    </w:p>
    <w:p w14:paraId="2BC32B74" w14:textId="77777777" w:rsidR="005C6CE5" w:rsidRDefault="005C6CE5" w:rsidP="00C61BC9">
      <w:pPr>
        <w:spacing w:line="360" w:lineRule="auto"/>
        <w:rPr>
          <w:rFonts w:asciiTheme="majorBidi" w:hAnsiTheme="majorBidi" w:cstheme="majorBidi"/>
          <w:sz w:val="28"/>
          <w:szCs w:val="28"/>
        </w:rPr>
      </w:pPr>
      <w:r>
        <w:rPr>
          <w:rFonts w:asciiTheme="majorBidi" w:hAnsiTheme="majorBidi" w:cstheme="majorBidi"/>
          <w:sz w:val="28"/>
          <w:szCs w:val="28"/>
        </w:rPr>
        <w:t>4.3 Type of Hypotheses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56</w:t>
      </w:r>
    </w:p>
    <w:p w14:paraId="149F6CAD" w14:textId="789473A8" w:rsidR="005C6CE5" w:rsidRDefault="005C6CE5" w:rsidP="00C61BC9">
      <w:pPr>
        <w:spacing w:line="360" w:lineRule="auto"/>
        <w:rPr>
          <w:rFonts w:asciiTheme="majorBidi" w:hAnsiTheme="majorBidi" w:cstheme="majorBidi"/>
          <w:sz w:val="28"/>
          <w:szCs w:val="28"/>
        </w:rPr>
      </w:pPr>
      <w:r>
        <w:rPr>
          <w:rFonts w:asciiTheme="majorBidi" w:hAnsiTheme="majorBidi" w:cstheme="majorBidi"/>
          <w:sz w:val="28"/>
          <w:szCs w:val="28"/>
        </w:rPr>
        <w:t>4.4 Discussion of Findings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57-60</w:t>
      </w:r>
    </w:p>
    <w:p w14:paraId="40EB7585" w14:textId="59B11ECE" w:rsidR="005C6CE5" w:rsidRDefault="005C6CE5" w:rsidP="004723F9">
      <w:pPr>
        <w:spacing w:line="360" w:lineRule="auto"/>
        <w:rPr>
          <w:rFonts w:asciiTheme="majorBidi" w:hAnsiTheme="majorBidi" w:cstheme="majorBidi"/>
          <w:b/>
          <w:bCs/>
          <w:sz w:val="28"/>
          <w:szCs w:val="28"/>
        </w:rPr>
      </w:pPr>
      <w:r w:rsidRPr="005C6CE5">
        <w:rPr>
          <w:rFonts w:asciiTheme="majorBidi" w:hAnsiTheme="majorBidi" w:cstheme="majorBidi"/>
          <w:b/>
          <w:bCs/>
          <w:sz w:val="28"/>
          <w:szCs w:val="28"/>
        </w:rPr>
        <w:t>CHAPTER FIVE</w:t>
      </w:r>
      <w:r w:rsidR="004723F9">
        <w:rPr>
          <w:rFonts w:asciiTheme="majorBidi" w:hAnsiTheme="majorBidi" w:cstheme="majorBidi"/>
          <w:b/>
          <w:bCs/>
          <w:sz w:val="28"/>
          <w:szCs w:val="28"/>
        </w:rPr>
        <w:t xml:space="preserve">: </w:t>
      </w:r>
      <w:r>
        <w:rPr>
          <w:rFonts w:asciiTheme="majorBidi" w:hAnsiTheme="majorBidi" w:cstheme="majorBidi"/>
          <w:b/>
          <w:bCs/>
          <w:sz w:val="28"/>
          <w:szCs w:val="28"/>
        </w:rPr>
        <w:t>SUMMARY OF FINDINGS, CONCLUSION AND RECOMMENDATIONS</w:t>
      </w:r>
    </w:p>
    <w:p w14:paraId="72ED504E" w14:textId="515A9193" w:rsidR="005C6CE5" w:rsidRDefault="005C6CE5" w:rsidP="005C6CE5">
      <w:pPr>
        <w:spacing w:line="360" w:lineRule="auto"/>
        <w:rPr>
          <w:rFonts w:asciiTheme="majorBidi" w:hAnsiTheme="majorBidi" w:cstheme="majorBidi"/>
          <w:sz w:val="28"/>
          <w:szCs w:val="28"/>
        </w:rPr>
      </w:pPr>
      <w:proofErr w:type="gramStart"/>
      <w:r w:rsidRPr="005C6CE5">
        <w:rPr>
          <w:rFonts w:asciiTheme="majorBidi" w:hAnsiTheme="majorBidi" w:cstheme="majorBidi"/>
          <w:sz w:val="28"/>
          <w:szCs w:val="28"/>
        </w:rPr>
        <w:t>5.0  Introduction</w:t>
      </w:r>
      <w:proofErr w:type="gramEnd"/>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61</w:t>
      </w:r>
    </w:p>
    <w:p w14:paraId="0F1D2009" w14:textId="3E2DB595" w:rsidR="005C6CE5" w:rsidRDefault="005C6CE5" w:rsidP="005C6CE5">
      <w:pPr>
        <w:spacing w:line="360" w:lineRule="auto"/>
        <w:rPr>
          <w:rFonts w:asciiTheme="majorBidi" w:hAnsiTheme="majorBidi" w:cstheme="majorBidi"/>
          <w:sz w:val="28"/>
          <w:szCs w:val="28"/>
        </w:rPr>
      </w:pPr>
      <w:r>
        <w:rPr>
          <w:rFonts w:asciiTheme="majorBidi" w:hAnsiTheme="majorBidi" w:cstheme="majorBidi"/>
          <w:sz w:val="28"/>
          <w:szCs w:val="28"/>
        </w:rPr>
        <w:t>5.1 Summary of findings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61</w:t>
      </w:r>
    </w:p>
    <w:p w14:paraId="4829146D" w14:textId="7687D1C6" w:rsidR="005C6CE5" w:rsidRDefault="005C6CE5" w:rsidP="005C6CE5">
      <w:pPr>
        <w:spacing w:line="360" w:lineRule="auto"/>
        <w:rPr>
          <w:rFonts w:asciiTheme="majorBidi" w:hAnsiTheme="majorBidi" w:cstheme="majorBidi"/>
          <w:sz w:val="28"/>
          <w:szCs w:val="28"/>
        </w:rPr>
      </w:pPr>
      <w:r>
        <w:rPr>
          <w:rFonts w:asciiTheme="majorBidi" w:hAnsiTheme="majorBidi" w:cstheme="majorBidi"/>
          <w:sz w:val="28"/>
          <w:szCs w:val="28"/>
        </w:rPr>
        <w:t>5.2 Conclusion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62</w:t>
      </w:r>
    </w:p>
    <w:p w14:paraId="13A023F6" w14:textId="396F5C2D" w:rsidR="005C6CE5" w:rsidRDefault="005C6CE5" w:rsidP="005C6CE5">
      <w:pPr>
        <w:spacing w:line="360" w:lineRule="auto"/>
        <w:rPr>
          <w:rFonts w:asciiTheme="majorBidi" w:hAnsiTheme="majorBidi" w:cstheme="majorBidi"/>
          <w:sz w:val="28"/>
          <w:szCs w:val="28"/>
        </w:rPr>
      </w:pPr>
      <w:r>
        <w:rPr>
          <w:rFonts w:asciiTheme="majorBidi" w:hAnsiTheme="majorBidi" w:cstheme="majorBidi"/>
          <w:sz w:val="28"/>
          <w:szCs w:val="28"/>
        </w:rPr>
        <w:t>5.3 Recommendation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63</w:t>
      </w:r>
    </w:p>
    <w:p w14:paraId="49718166" w14:textId="704CCB31" w:rsidR="005C6CE5" w:rsidRDefault="005C6CE5" w:rsidP="005C6CE5">
      <w:pPr>
        <w:spacing w:line="360" w:lineRule="auto"/>
        <w:rPr>
          <w:rFonts w:asciiTheme="majorBidi" w:hAnsiTheme="majorBidi" w:cstheme="majorBidi"/>
          <w:sz w:val="28"/>
          <w:szCs w:val="28"/>
        </w:rPr>
      </w:pPr>
      <w:r>
        <w:rPr>
          <w:rFonts w:asciiTheme="majorBidi" w:hAnsiTheme="majorBidi" w:cstheme="majorBidi"/>
          <w:sz w:val="28"/>
          <w:szCs w:val="28"/>
        </w:rPr>
        <w:t>5.4 Contribution to Knowledge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63-64</w:t>
      </w:r>
    </w:p>
    <w:p w14:paraId="483CCE0D" w14:textId="4205DAEA" w:rsidR="005C6CE5" w:rsidRDefault="005C6CE5" w:rsidP="005C6CE5">
      <w:pPr>
        <w:spacing w:line="360" w:lineRule="auto"/>
        <w:rPr>
          <w:rFonts w:asciiTheme="majorBidi" w:hAnsiTheme="majorBidi" w:cstheme="majorBidi"/>
          <w:sz w:val="28"/>
          <w:szCs w:val="28"/>
        </w:rPr>
      </w:pPr>
      <w:r>
        <w:rPr>
          <w:rFonts w:asciiTheme="majorBidi" w:hAnsiTheme="majorBidi" w:cstheme="majorBidi"/>
          <w:sz w:val="28"/>
          <w:szCs w:val="28"/>
        </w:rPr>
        <w:t>References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65</w:t>
      </w:r>
    </w:p>
    <w:p w14:paraId="77C3CC72" w14:textId="77777777" w:rsidR="00F81ED3" w:rsidRDefault="005C6CE5" w:rsidP="005C6CE5">
      <w:pPr>
        <w:spacing w:line="360" w:lineRule="auto"/>
        <w:rPr>
          <w:rFonts w:asciiTheme="majorBidi" w:hAnsiTheme="majorBidi" w:cstheme="majorBidi"/>
          <w:sz w:val="28"/>
          <w:szCs w:val="28"/>
        </w:rPr>
        <w:sectPr w:rsidR="00F81ED3" w:rsidSect="00AC75D2">
          <w:footerReference w:type="default" r:id="rId11"/>
          <w:pgSz w:w="12240" w:h="15840"/>
          <w:pgMar w:top="1440" w:right="1440" w:bottom="1440" w:left="1440" w:header="720" w:footer="720" w:gutter="0"/>
          <w:pgNumType w:fmt="lowerRoman" w:start="1"/>
          <w:cols w:space="720"/>
          <w:docGrid w:linePitch="360"/>
        </w:sectPr>
      </w:pPr>
      <w:r>
        <w:rPr>
          <w:rFonts w:asciiTheme="majorBidi" w:hAnsiTheme="majorBidi" w:cstheme="majorBidi"/>
          <w:sz w:val="28"/>
          <w:szCs w:val="28"/>
        </w:rPr>
        <w:lastRenderedPageBreak/>
        <w:t>Appendix</w:t>
      </w:r>
    </w:p>
    <w:p w14:paraId="055D12B2" w14:textId="77777777" w:rsidR="00F81ED3" w:rsidRPr="003E50E8" w:rsidRDefault="00F81ED3" w:rsidP="00F81ED3">
      <w:pPr>
        <w:spacing w:line="360" w:lineRule="auto"/>
        <w:rPr>
          <w:rFonts w:ascii="Times New Roman" w:hAnsi="Times New Roman" w:cs="Times New Roman"/>
          <w:b/>
          <w:bCs/>
          <w:sz w:val="24"/>
          <w:szCs w:val="24"/>
        </w:rPr>
      </w:pPr>
      <w:bookmarkStart w:id="2" w:name="_Hlk203559662"/>
      <w:r w:rsidRPr="003E50E8">
        <w:rPr>
          <w:rFonts w:ascii="Times New Roman" w:hAnsi="Times New Roman" w:cs="Times New Roman"/>
          <w:b/>
          <w:bCs/>
          <w:sz w:val="24"/>
          <w:szCs w:val="24"/>
        </w:rPr>
        <w:lastRenderedPageBreak/>
        <w:t>IMPACT OF HOTEL AND MOTEL ON NEIGHBOURHOOD PROPERTY VALUE</w:t>
      </w:r>
    </w:p>
    <w:p w14:paraId="5EA2FAC6" w14:textId="77777777" w:rsidR="00F81ED3" w:rsidRPr="003E50E8" w:rsidRDefault="00F81ED3" w:rsidP="00F81ED3">
      <w:pPr>
        <w:spacing w:line="360" w:lineRule="auto"/>
        <w:jc w:val="center"/>
        <w:rPr>
          <w:rFonts w:ascii="Times New Roman" w:hAnsi="Times New Roman" w:cs="Times New Roman"/>
          <w:sz w:val="24"/>
          <w:szCs w:val="24"/>
        </w:rPr>
      </w:pPr>
      <w:r w:rsidRPr="003E50E8">
        <w:rPr>
          <w:rFonts w:ascii="Times New Roman" w:hAnsi="Times New Roman" w:cs="Times New Roman"/>
          <w:b/>
          <w:bCs/>
          <w:sz w:val="24"/>
          <w:szCs w:val="24"/>
        </w:rPr>
        <w:t>(A CASE STUDY OF IKOTUN, LAGOS STATE)</w:t>
      </w:r>
    </w:p>
    <w:bookmarkEnd w:id="2"/>
    <w:p w14:paraId="7086CADD" w14:textId="77777777" w:rsidR="00F81ED3" w:rsidRPr="003E50E8" w:rsidRDefault="00F81ED3" w:rsidP="00F81ED3">
      <w:pPr>
        <w:spacing w:line="360" w:lineRule="auto"/>
        <w:jc w:val="both"/>
        <w:rPr>
          <w:rFonts w:ascii="Times New Roman" w:hAnsi="Times New Roman" w:cs="Times New Roman"/>
          <w:sz w:val="24"/>
          <w:szCs w:val="24"/>
        </w:rPr>
      </w:pPr>
      <w:r w:rsidRPr="003E50E8">
        <w:rPr>
          <w:rFonts w:ascii="Times New Roman" w:hAnsi="Times New Roman" w:cs="Times New Roman"/>
          <w:b/>
          <w:bCs/>
          <w:sz w:val="24"/>
          <w:szCs w:val="24"/>
        </w:rPr>
        <w:t>Synopsis</w:t>
      </w:r>
    </w:p>
    <w:p w14:paraId="6584B627" w14:textId="77777777" w:rsidR="00F81ED3" w:rsidRPr="003E50E8" w:rsidRDefault="00F81ED3" w:rsidP="00F81ED3">
      <w:pPr>
        <w:spacing w:line="360" w:lineRule="auto"/>
        <w:jc w:val="both"/>
        <w:rPr>
          <w:rFonts w:ascii="Times New Roman" w:hAnsi="Times New Roman" w:cs="Times New Roman"/>
          <w:i/>
          <w:iCs/>
          <w:sz w:val="24"/>
          <w:szCs w:val="24"/>
        </w:rPr>
      </w:pPr>
      <w:r w:rsidRPr="003E50E8">
        <w:rPr>
          <w:rFonts w:ascii="Times New Roman" w:hAnsi="Times New Roman" w:cs="Times New Roman"/>
          <w:i/>
          <w:iCs/>
          <w:sz w:val="24"/>
          <w:szCs w:val="24"/>
        </w:rPr>
        <w:t xml:space="preserve">This quantitative survey research investigated impact </w:t>
      </w:r>
      <w:proofErr w:type="gramStart"/>
      <w:r w:rsidRPr="003E50E8">
        <w:rPr>
          <w:rFonts w:ascii="Times New Roman" w:hAnsi="Times New Roman" w:cs="Times New Roman"/>
          <w:i/>
          <w:iCs/>
          <w:sz w:val="24"/>
          <w:szCs w:val="24"/>
        </w:rPr>
        <w:t>of  motels</w:t>
      </w:r>
      <w:proofErr w:type="gramEnd"/>
      <w:r w:rsidRPr="003E50E8">
        <w:rPr>
          <w:rFonts w:ascii="Times New Roman" w:hAnsi="Times New Roman" w:cs="Times New Roman"/>
          <w:i/>
          <w:iCs/>
          <w:sz w:val="24"/>
          <w:szCs w:val="24"/>
        </w:rPr>
        <w:t xml:space="preserve"> and hotels on neighbourhood property value in </w:t>
      </w:r>
      <w:proofErr w:type="spellStart"/>
      <w:r w:rsidRPr="003E50E8">
        <w:rPr>
          <w:rFonts w:ascii="Times New Roman" w:hAnsi="Times New Roman" w:cs="Times New Roman"/>
          <w:i/>
          <w:iCs/>
          <w:sz w:val="24"/>
          <w:szCs w:val="24"/>
        </w:rPr>
        <w:t>Ikotun</w:t>
      </w:r>
      <w:proofErr w:type="spellEnd"/>
      <w:r w:rsidRPr="003E50E8">
        <w:rPr>
          <w:rFonts w:ascii="Times New Roman" w:hAnsi="Times New Roman" w:cs="Times New Roman"/>
          <w:i/>
          <w:iCs/>
          <w:sz w:val="24"/>
          <w:szCs w:val="24"/>
        </w:rPr>
        <w:t xml:space="preserve">, Lagos State. </w:t>
      </w:r>
    </w:p>
    <w:p w14:paraId="2F4CED61" w14:textId="77777777" w:rsidR="00F81ED3" w:rsidRPr="003E50E8" w:rsidRDefault="00F81ED3" w:rsidP="00F81ED3">
      <w:pPr>
        <w:spacing w:line="360" w:lineRule="auto"/>
        <w:jc w:val="both"/>
        <w:rPr>
          <w:rFonts w:ascii="Times New Roman" w:hAnsi="Times New Roman" w:cs="Times New Roman"/>
          <w:i/>
          <w:iCs/>
          <w:sz w:val="24"/>
          <w:szCs w:val="24"/>
        </w:rPr>
      </w:pPr>
      <w:r w:rsidRPr="003E50E8">
        <w:rPr>
          <w:rFonts w:ascii="Times New Roman" w:hAnsi="Times New Roman" w:cs="Times New Roman"/>
          <w:i/>
          <w:iCs/>
          <w:sz w:val="24"/>
          <w:szCs w:val="24"/>
        </w:rPr>
        <w:t xml:space="preserve">It analyse the various hotels and motels, it assess the demand for hotels and motels, </w:t>
      </w:r>
      <w:proofErr w:type="gramStart"/>
      <w:r w:rsidRPr="003E50E8">
        <w:rPr>
          <w:rFonts w:ascii="Times New Roman" w:hAnsi="Times New Roman" w:cs="Times New Roman"/>
          <w:i/>
          <w:iCs/>
          <w:sz w:val="24"/>
          <w:szCs w:val="24"/>
        </w:rPr>
        <w:t>it</w:t>
      </w:r>
      <w:proofErr w:type="gramEnd"/>
      <w:r w:rsidRPr="003E50E8">
        <w:rPr>
          <w:rFonts w:ascii="Times New Roman" w:hAnsi="Times New Roman" w:cs="Times New Roman"/>
          <w:i/>
          <w:iCs/>
          <w:sz w:val="24"/>
          <w:szCs w:val="24"/>
        </w:rPr>
        <w:t xml:space="preserve"> compares the factors influencing property value in </w:t>
      </w:r>
      <w:proofErr w:type="spellStart"/>
      <w:r w:rsidRPr="003E50E8">
        <w:rPr>
          <w:rFonts w:ascii="Times New Roman" w:hAnsi="Times New Roman" w:cs="Times New Roman"/>
          <w:i/>
          <w:iCs/>
          <w:sz w:val="24"/>
          <w:szCs w:val="24"/>
        </w:rPr>
        <w:t>Ikotun</w:t>
      </w:r>
      <w:proofErr w:type="spellEnd"/>
      <w:r w:rsidRPr="003E50E8">
        <w:rPr>
          <w:rFonts w:ascii="Times New Roman" w:hAnsi="Times New Roman" w:cs="Times New Roman"/>
          <w:i/>
          <w:iCs/>
          <w:sz w:val="24"/>
          <w:szCs w:val="24"/>
        </w:rPr>
        <w:t xml:space="preserve"> neighbourhood.</w:t>
      </w:r>
    </w:p>
    <w:p w14:paraId="353B7BB4" w14:textId="77777777" w:rsidR="00F81ED3" w:rsidRPr="003E50E8" w:rsidRDefault="00F81ED3" w:rsidP="00F81ED3">
      <w:pPr>
        <w:spacing w:line="360" w:lineRule="auto"/>
        <w:jc w:val="both"/>
        <w:rPr>
          <w:rFonts w:ascii="Times New Roman" w:hAnsi="Times New Roman" w:cs="Times New Roman"/>
          <w:i/>
          <w:iCs/>
          <w:sz w:val="24"/>
          <w:szCs w:val="24"/>
        </w:rPr>
      </w:pPr>
      <w:r w:rsidRPr="003E50E8">
        <w:rPr>
          <w:rFonts w:ascii="Times New Roman" w:hAnsi="Times New Roman" w:cs="Times New Roman"/>
          <w:i/>
          <w:iCs/>
          <w:sz w:val="24"/>
          <w:szCs w:val="24"/>
        </w:rPr>
        <w:t xml:space="preserve"> A structured questionnaire was administered to respondents, and data was analysed using SPSS27.</w:t>
      </w:r>
    </w:p>
    <w:p w14:paraId="46057D96" w14:textId="77777777" w:rsidR="00F81ED3" w:rsidRPr="003E50E8" w:rsidRDefault="00F81ED3" w:rsidP="00F81ED3">
      <w:pPr>
        <w:spacing w:line="360" w:lineRule="auto"/>
        <w:jc w:val="both"/>
        <w:rPr>
          <w:rFonts w:ascii="Times New Roman" w:hAnsi="Times New Roman" w:cs="Times New Roman"/>
          <w:i/>
          <w:iCs/>
          <w:sz w:val="24"/>
          <w:szCs w:val="24"/>
        </w:rPr>
      </w:pPr>
      <w:r w:rsidRPr="003E50E8">
        <w:rPr>
          <w:rFonts w:ascii="Times New Roman" w:hAnsi="Times New Roman" w:cs="Times New Roman"/>
          <w:i/>
          <w:iCs/>
          <w:sz w:val="24"/>
          <w:szCs w:val="24"/>
        </w:rPr>
        <w:t xml:space="preserve"> Findings revealed that both hotels and motels add to property value in this neighbourhood and as well as, hotels experienced consistent demand growth, while motels faced challenges maintaining occupancy rates. Guests prioritized cost-effectiveness, amenities, and personalized services. Recommendations and conclusions include hotels brings more property value to the neighbourhood compare to </w:t>
      </w:r>
      <w:proofErr w:type="gramStart"/>
      <w:r w:rsidRPr="003E50E8">
        <w:rPr>
          <w:rFonts w:ascii="Times New Roman" w:hAnsi="Times New Roman" w:cs="Times New Roman"/>
          <w:i/>
          <w:iCs/>
          <w:sz w:val="24"/>
          <w:szCs w:val="24"/>
        </w:rPr>
        <w:t>motels ,</w:t>
      </w:r>
      <w:proofErr w:type="gramEnd"/>
      <w:r w:rsidRPr="003E50E8">
        <w:rPr>
          <w:rFonts w:ascii="Times New Roman" w:hAnsi="Times New Roman" w:cs="Times New Roman"/>
          <w:i/>
          <w:iCs/>
          <w:sz w:val="24"/>
          <w:szCs w:val="24"/>
        </w:rPr>
        <w:t xml:space="preserve"> leveraging these factors to enhance competitiveness between property investors.</w:t>
      </w:r>
    </w:p>
    <w:p w14:paraId="7D44B6F9" w14:textId="77777777" w:rsidR="00F81ED3" w:rsidRPr="003E50E8" w:rsidRDefault="00F81ED3" w:rsidP="00F81ED3">
      <w:pPr>
        <w:spacing w:line="360" w:lineRule="auto"/>
        <w:jc w:val="both"/>
        <w:rPr>
          <w:rFonts w:ascii="Times New Roman" w:hAnsi="Times New Roman" w:cs="Times New Roman"/>
          <w:i/>
          <w:iCs/>
          <w:sz w:val="24"/>
          <w:szCs w:val="24"/>
        </w:rPr>
      </w:pPr>
      <w:r w:rsidRPr="003E50E8">
        <w:rPr>
          <w:rFonts w:ascii="Times New Roman" w:hAnsi="Times New Roman" w:cs="Times New Roman"/>
          <w:i/>
          <w:iCs/>
          <w:sz w:val="24"/>
          <w:szCs w:val="24"/>
        </w:rPr>
        <w:t xml:space="preserve">Keywords: hospitality management, accommodation preferences, motels, hotels, </w:t>
      </w:r>
      <w:proofErr w:type="spellStart"/>
      <w:r w:rsidRPr="003E50E8">
        <w:rPr>
          <w:rFonts w:ascii="Times New Roman" w:hAnsi="Times New Roman" w:cs="Times New Roman"/>
          <w:i/>
          <w:iCs/>
          <w:sz w:val="24"/>
          <w:szCs w:val="24"/>
        </w:rPr>
        <w:t>Ikotun</w:t>
      </w:r>
      <w:proofErr w:type="spellEnd"/>
      <w:r w:rsidRPr="003E50E8">
        <w:rPr>
          <w:rFonts w:ascii="Times New Roman" w:hAnsi="Times New Roman" w:cs="Times New Roman"/>
          <w:i/>
          <w:iCs/>
          <w:sz w:val="24"/>
          <w:szCs w:val="24"/>
        </w:rPr>
        <w:t>.</w:t>
      </w:r>
    </w:p>
    <w:p w14:paraId="5EB8BDE4" w14:textId="77777777" w:rsidR="00F81ED3" w:rsidRDefault="00F81ED3" w:rsidP="00F81ED3">
      <w:pPr>
        <w:spacing w:after="0" w:line="360" w:lineRule="auto"/>
        <w:rPr>
          <w:rFonts w:ascii="Times New Roman" w:hAnsi="Times New Roman" w:cs="Times New Roman"/>
          <w:i/>
          <w:iCs/>
          <w:sz w:val="24"/>
          <w:szCs w:val="24"/>
        </w:rPr>
      </w:pPr>
    </w:p>
    <w:p w14:paraId="5ADF79F5" w14:textId="77777777" w:rsidR="004723F9" w:rsidRDefault="004723F9" w:rsidP="00F81ED3">
      <w:pPr>
        <w:spacing w:after="0" w:line="360" w:lineRule="auto"/>
        <w:jc w:val="center"/>
        <w:rPr>
          <w:rFonts w:ascii="Times New Roman" w:hAnsi="Times New Roman" w:cs="Times New Roman"/>
          <w:b/>
          <w:bCs/>
          <w:color w:val="000000" w:themeColor="text1"/>
          <w:sz w:val="32"/>
          <w:szCs w:val="32"/>
        </w:rPr>
      </w:pPr>
    </w:p>
    <w:p w14:paraId="4A568039" w14:textId="77777777" w:rsidR="004723F9" w:rsidRDefault="004723F9" w:rsidP="00F81ED3">
      <w:pPr>
        <w:spacing w:after="0" w:line="360" w:lineRule="auto"/>
        <w:jc w:val="center"/>
        <w:rPr>
          <w:rFonts w:ascii="Times New Roman" w:hAnsi="Times New Roman" w:cs="Times New Roman"/>
          <w:b/>
          <w:bCs/>
          <w:color w:val="000000" w:themeColor="text1"/>
          <w:sz w:val="32"/>
          <w:szCs w:val="32"/>
        </w:rPr>
      </w:pPr>
    </w:p>
    <w:p w14:paraId="7381EAD6" w14:textId="77777777" w:rsidR="004723F9" w:rsidRDefault="004723F9" w:rsidP="00F81ED3">
      <w:pPr>
        <w:spacing w:after="0" w:line="360" w:lineRule="auto"/>
        <w:jc w:val="center"/>
        <w:rPr>
          <w:rFonts w:ascii="Times New Roman" w:hAnsi="Times New Roman" w:cs="Times New Roman"/>
          <w:b/>
          <w:bCs/>
          <w:color w:val="000000" w:themeColor="text1"/>
          <w:sz w:val="32"/>
          <w:szCs w:val="32"/>
        </w:rPr>
      </w:pPr>
    </w:p>
    <w:p w14:paraId="5A1B15AB" w14:textId="77777777" w:rsidR="004723F9" w:rsidRDefault="004723F9" w:rsidP="00F81ED3">
      <w:pPr>
        <w:spacing w:after="0" w:line="360" w:lineRule="auto"/>
        <w:jc w:val="center"/>
        <w:rPr>
          <w:rFonts w:ascii="Times New Roman" w:hAnsi="Times New Roman" w:cs="Times New Roman"/>
          <w:b/>
          <w:bCs/>
          <w:color w:val="000000" w:themeColor="text1"/>
          <w:sz w:val="32"/>
          <w:szCs w:val="32"/>
        </w:rPr>
      </w:pPr>
    </w:p>
    <w:p w14:paraId="5C1B199C" w14:textId="77777777" w:rsidR="004723F9" w:rsidRDefault="004723F9" w:rsidP="00F81ED3">
      <w:pPr>
        <w:spacing w:after="0" w:line="360" w:lineRule="auto"/>
        <w:jc w:val="center"/>
        <w:rPr>
          <w:rFonts w:ascii="Times New Roman" w:hAnsi="Times New Roman" w:cs="Times New Roman"/>
          <w:b/>
          <w:bCs/>
          <w:color w:val="000000" w:themeColor="text1"/>
          <w:sz w:val="32"/>
          <w:szCs w:val="32"/>
        </w:rPr>
      </w:pPr>
    </w:p>
    <w:p w14:paraId="16B2635F" w14:textId="77777777" w:rsidR="004723F9" w:rsidRDefault="004723F9" w:rsidP="00F81ED3">
      <w:pPr>
        <w:spacing w:after="0" w:line="360" w:lineRule="auto"/>
        <w:jc w:val="center"/>
        <w:rPr>
          <w:rFonts w:ascii="Times New Roman" w:hAnsi="Times New Roman" w:cs="Times New Roman"/>
          <w:b/>
          <w:bCs/>
          <w:color w:val="000000" w:themeColor="text1"/>
          <w:sz w:val="32"/>
          <w:szCs w:val="32"/>
        </w:rPr>
      </w:pPr>
    </w:p>
    <w:p w14:paraId="549AE3FD" w14:textId="77777777" w:rsidR="004723F9" w:rsidRDefault="004723F9" w:rsidP="00F81ED3">
      <w:pPr>
        <w:spacing w:after="0" w:line="360" w:lineRule="auto"/>
        <w:jc w:val="center"/>
        <w:rPr>
          <w:rFonts w:ascii="Times New Roman" w:hAnsi="Times New Roman" w:cs="Times New Roman"/>
          <w:b/>
          <w:bCs/>
          <w:color w:val="000000" w:themeColor="text1"/>
          <w:sz w:val="32"/>
          <w:szCs w:val="32"/>
        </w:rPr>
      </w:pPr>
    </w:p>
    <w:p w14:paraId="55294EC1" w14:textId="77777777" w:rsidR="004723F9" w:rsidRDefault="004723F9" w:rsidP="00F81ED3">
      <w:pPr>
        <w:spacing w:after="0" w:line="360" w:lineRule="auto"/>
        <w:jc w:val="center"/>
        <w:rPr>
          <w:rFonts w:ascii="Times New Roman" w:hAnsi="Times New Roman" w:cs="Times New Roman"/>
          <w:b/>
          <w:bCs/>
          <w:color w:val="000000" w:themeColor="text1"/>
          <w:sz w:val="32"/>
          <w:szCs w:val="32"/>
        </w:rPr>
      </w:pPr>
    </w:p>
    <w:p w14:paraId="56497F21" w14:textId="6690DE9B" w:rsidR="00F81ED3" w:rsidRPr="003E50E8" w:rsidRDefault="00F81ED3" w:rsidP="00F81ED3">
      <w:pPr>
        <w:spacing w:after="0" w:line="360" w:lineRule="auto"/>
        <w:jc w:val="center"/>
        <w:rPr>
          <w:rFonts w:ascii="Times New Roman" w:hAnsi="Times New Roman" w:cs="Times New Roman"/>
          <w:b/>
          <w:bCs/>
          <w:color w:val="000000" w:themeColor="text1"/>
          <w:sz w:val="32"/>
          <w:szCs w:val="32"/>
        </w:rPr>
      </w:pPr>
      <w:r w:rsidRPr="003E50E8">
        <w:rPr>
          <w:rFonts w:ascii="Times New Roman" w:hAnsi="Times New Roman" w:cs="Times New Roman"/>
          <w:b/>
          <w:bCs/>
          <w:color w:val="000000" w:themeColor="text1"/>
          <w:sz w:val="32"/>
          <w:szCs w:val="32"/>
        </w:rPr>
        <w:lastRenderedPageBreak/>
        <w:t>CHAPTER ONE</w:t>
      </w:r>
    </w:p>
    <w:p w14:paraId="5C9EEB01" w14:textId="77777777" w:rsidR="00F81ED3" w:rsidRPr="003E50E8" w:rsidRDefault="00F81ED3" w:rsidP="00F81ED3">
      <w:pPr>
        <w:spacing w:after="0" w:line="360" w:lineRule="auto"/>
        <w:rPr>
          <w:rFonts w:ascii="Times New Roman" w:hAnsi="Times New Roman" w:cs="Times New Roman"/>
          <w:b/>
          <w:bCs/>
          <w:color w:val="000000" w:themeColor="text1"/>
          <w:sz w:val="32"/>
          <w:szCs w:val="32"/>
        </w:rPr>
      </w:pPr>
      <w:r w:rsidRPr="003E50E8">
        <w:rPr>
          <w:rFonts w:ascii="Times New Roman" w:hAnsi="Times New Roman" w:cs="Times New Roman"/>
          <w:b/>
          <w:bCs/>
          <w:color w:val="000000" w:themeColor="text1"/>
          <w:sz w:val="32"/>
          <w:szCs w:val="32"/>
        </w:rPr>
        <w:t>1.0</w:t>
      </w:r>
      <w:r w:rsidRPr="003E50E8">
        <w:rPr>
          <w:rFonts w:ascii="Times New Roman" w:hAnsi="Times New Roman" w:cs="Times New Roman"/>
          <w:b/>
          <w:bCs/>
          <w:color w:val="000000" w:themeColor="text1"/>
          <w:sz w:val="32"/>
          <w:szCs w:val="32"/>
        </w:rPr>
        <w:tab/>
        <w:t>Introduction</w:t>
      </w:r>
    </w:p>
    <w:p w14:paraId="57AA7348"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r w:rsidRPr="003E50E8">
        <w:rPr>
          <w:rFonts w:ascii="Times New Roman" w:hAnsi="Times New Roman" w:cs="Times New Roman"/>
          <w:b/>
          <w:bCs/>
          <w:color w:val="000000" w:themeColor="text1"/>
          <w:sz w:val="24"/>
          <w:szCs w:val="24"/>
        </w:rPr>
        <w:t xml:space="preserve">1.1 </w:t>
      </w:r>
      <w:r w:rsidRPr="003E50E8">
        <w:rPr>
          <w:rFonts w:ascii="Times New Roman" w:hAnsi="Times New Roman" w:cs="Times New Roman"/>
          <w:b/>
          <w:bCs/>
          <w:color w:val="000000" w:themeColor="text1"/>
          <w:sz w:val="24"/>
          <w:szCs w:val="24"/>
        </w:rPr>
        <w:tab/>
        <w:t>Background to the Study</w:t>
      </w:r>
    </w:p>
    <w:p w14:paraId="41157CE7"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Lagos </w:t>
      </w:r>
      <w:proofErr w:type="spellStart"/>
      <w:r w:rsidRPr="003E50E8">
        <w:rPr>
          <w:rFonts w:ascii="Times New Roman" w:hAnsi="Times New Roman" w:cs="Times New Roman"/>
          <w:color w:val="000000" w:themeColor="text1"/>
          <w:sz w:val="24"/>
          <w:szCs w:val="24"/>
        </w:rPr>
        <w:t>Ikotun</w:t>
      </w:r>
      <w:proofErr w:type="spellEnd"/>
      <w:r w:rsidRPr="003E50E8">
        <w:rPr>
          <w:rFonts w:ascii="Times New Roman" w:hAnsi="Times New Roman" w:cs="Times New Roman"/>
          <w:color w:val="000000" w:themeColor="text1"/>
          <w:sz w:val="24"/>
          <w:szCs w:val="24"/>
        </w:rPr>
        <w:t>, located in Lagos, Nigeria, has experienced significant urbanization and economic growth in recent years (</w:t>
      </w:r>
      <w:proofErr w:type="spellStart"/>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xml:space="preserve"> &amp;</w:t>
      </w:r>
      <w:proofErr w:type="spellStart"/>
      <w:r w:rsidRPr="003E50E8">
        <w:rPr>
          <w:rFonts w:ascii="Times New Roman" w:hAnsi="Times New Roman" w:cs="Times New Roman"/>
          <w:color w:val="000000" w:themeColor="text1"/>
          <w:sz w:val="24"/>
          <w:szCs w:val="24"/>
        </w:rPr>
        <w:t>Mahalik</w:t>
      </w:r>
      <w:proofErr w:type="spellEnd"/>
      <w:r w:rsidRPr="003E50E8">
        <w:rPr>
          <w:rFonts w:ascii="Times New Roman" w:hAnsi="Times New Roman" w:cs="Times New Roman"/>
          <w:color w:val="000000" w:themeColor="text1"/>
          <w:sz w:val="24"/>
          <w:szCs w:val="24"/>
        </w:rPr>
        <w:t>, 2023). This rapid development has spurred a growing demand for accommodation within the hospitality sector, as the area attracts both visitors and residents seeking economic opportunities and lifestyle amenities (</w:t>
      </w:r>
      <w:proofErr w:type="spellStart"/>
      <w:r w:rsidRPr="003E50E8">
        <w:rPr>
          <w:rFonts w:ascii="Times New Roman" w:hAnsi="Times New Roman" w:cs="Times New Roman"/>
          <w:color w:val="000000" w:themeColor="text1"/>
          <w:sz w:val="24"/>
          <w:szCs w:val="24"/>
        </w:rPr>
        <w:t>Ong</w:t>
      </w:r>
      <w:proofErr w:type="spellEnd"/>
      <w:r w:rsidRPr="003E50E8">
        <w:rPr>
          <w:rFonts w:ascii="Times New Roman" w:hAnsi="Times New Roman" w:cs="Times New Roman"/>
          <w:color w:val="000000" w:themeColor="text1"/>
          <w:sz w:val="24"/>
          <w:szCs w:val="24"/>
        </w:rPr>
        <w:t>, 2023).). Hotels offer fully furnished units with amenities similar to motels but emphasize longer-term stays and a more residential feel (</w:t>
      </w:r>
      <w:proofErr w:type="spellStart"/>
      <w:r w:rsidRPr="003E50E8">
        <w:rPr>
          <w:rFonts w:ascii="Times New Roman" w:hAnsi="Times New Roman" w:cs="Times New Roman"/>
          <w:color w:val="000000" w:themeColor="text1"/>
          <w:sz w:val="24"/>
          <w:szCs w:val="24"/>
        </w:rPr>
        <w:t>Olujimi</w:t>
      </w:r>
      <w:proofErr w:type="spellEnd"/>
      <w:r w:rsidRPr="003E50E8">
        <w:rPr>
          <w:rFonts w:ascii="Times New Roman" w:hAnsi="Times New Roman" w:cs="Times New Roman"/>
          <w:color w:val="000000" w:themeColor="text1"/>
          <w:sz w:val="24"/>
          <w:szCs w:val="24"/>
        </w:rPr>
        <w:t xml:space="preserve"> &amp; Bello, 2021). On the other hand, hotels cater to short-term stays and provide a wide range of services, including dining, housekeeping, and recreational facilities (</w:t>
      </w:r>
      <w:proofErr w:type="spellStart"/>
      <w:r w:rsidRPr="003E50E8">
        <w:rPr>
          <w:rFonts w:ascii="Times New Roman" w:hAnsi="Times New Roman" w:cs="Times New Roman"/>
          <w:color w:val="000000" w:themeColor="text1"/>
          <w:sz w:val="24"/>
          <w:szCs w:val="24"/>
        </w:rPr>
        <w:t>Mardani</w:t>
      </w:r>
      <w:proofErr w:type="spellEnd"/>
      <w:r w:rsidRPr="003E50E8">
        <w:rPr>
          <w:rFonts w:ascii="Times New Roman" w:hAnsi="Times New Roman" w:cs="Times New Roman"/>
          <w:color w:val="000000" w:themeColor="text1"/>
          <w:sz w:val="24"/>
          <w:szCs w:val="24"/>
        </w:rPr>
        <w:t xml:space="preserve"> et al., 2021).</w:t>
      </w:r>
    </w:p>
    <w:p w14:paraId="70658B66"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Understanding the impact of dynamics between motels and hotels in </w:t>
      </w:r>
      <w:proofErr w:type="spellStart"/>
      <w:r w:rsidRPr="003E50E8">
        <w:rPr>
          <w:rFonts w:ascii="Times New Roman" w:hAnsi="Times New Roman" w:cs="Times New Roman"/>
          <w:color w:val="000000" w:themeColor="text1"/>
          <w:sz w:val="24"/>
          <w:szCs w:val="24"/>
        </w:rPr>
        <w:t>Ikotun</w:t>
      </w:r>
      <w:proofErr w:type="spellEnd"/>
      <w:r w:rsidRPr="003E50E8">
        <w:rPr>
          <w:rFonts w:ascii="Times New Roman" w:hAnsi="Times New Roman" w:cs="Times New Roman"/>
          <w:color w:val="000000" w:themeColor="text1"/>
          <w:sz w:val="24"/>
          <w:szCs w:val="24"/>
        </w:rPr>
        <w:t xml:space="preserve"> is essential for stakeholders to make informed decisions regarding investment, marketing strategies, and customer satisfaction (</w:t>
      </w:r>
      <w:proofErr w:type="spellStart"/>
      <w:r w:rsidRPr="003E50E8">
        <w:rPr>
          <w:rFonts w:ascii="Times New Roman" w:hAnsi="Times New Roman" w:cs="Times New Roman"/>
          <w:color w:val="000000" w:themeColor="text1"/>
          <w:sz w:val="24"/>
          <w:szCs w:val="24"/>
        </w:rPr>
        <w:t>Muth</w:t>
      </w:r>
      <w:proofErr w:type="spellEnd"/>
      <w:r w:rsidRPr="003E50E8">
        <w:rPr>
          <w:rFonts w:ascii="Times New Roman" w:hAnsi="Times New Roman" w:cs="Times New Roman"/>
          <w:color w:val="000000" w:themeColor="text1"/>
          <w:sz w:val="24"/>
          <w:szCs w:val="24"/>
        </w:rPr>
        <w:t>, 2020). By examining factors such as pricing, amenities, location preferences, and customer expectations, researchers and industry professionals can gain insights into the accommodation preferences of residents and visitors in this growing urban area (</w:t>
      </w:r>
      <w:proofErr w:type="spellStart"/>
      <w:r w:rsidRPr="003E50E8">
        <w:rPr>
          <w:rFonts w:ascii="Times New Roman" w:hAnsi="Times New Roman" w:cs="Times New Roman"/>
          <w:color w:val="000000" w:themeColor="text1"/>
          <w:sz w:val="24"/>
          <w:szCs w:val="24"/>
        </w:rPr>
        <w:t>Ridker</w:t>
      </w:r>
      <w:proofErr w:type="spellEnd"/>
      <w:r w:rsidRPr="003E50E8">
        <w:rPr>
          <w:rFonts w:ascii="Times New Roman" w:hAnsi="Times New Roman" w:cs="Times New Roman"/>
          <w:color w:val="000000" w:themeColor="text1"/>
          <w:sz w:val="24"/>
          <w:szCs w:val="24"/>
        </w:rPr>
        <w:t>&amp; Henning, 2021). For instance, identifying the factors influencing customer satisfaction in both motels and hotels can lead to improvements in property value in the neighbourhood, thereby enhancing competitiveness and attracting more land investors (</w:t>
      </w:r>
      <w:proofErr w:type="spellStart"/>
      <w:r w:rsidRPr="003E50E8">
        <w:rPr>
          <w:rFonts w:ascii="Times New Roman" w:hAnsi="Times New Roman" w:cs="Times New Roman"/>
          <w:color w:val="000000" w:themeColor="text1"/>
          <w:sz w:val="24"/>
          <w:szCs w:val="24"/>
        </w:rPr>
        <w:t>Pagourtzi</w:t>
      </w:r>
      <w:proofErr w:type="spellEnd"/>
      <w:r w:rsidRPr="003E50E8">
        <w:rPr>
          <w:rFonts w:ascii="Times New Roman" w:hAnsi="Times New Roman" w:cs="Times New Roman"/>
          <w:color w:val="000000" w:themeColor="text1"/>
          <w:sz w:val="24"/>
          <w:szCs w:val="24"/>
        </w:rPr>
        <w:t xml:space="preserve"> et al., 2023).</w:t>
      </w:r>
    </w:p>
    <w:p w14:paraId="02A1ADF6"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Research in this area can provide valuable insights into the drivers of demands for motels and hotels in </w:t>
      </w:r>
      <w:proofErr w:type="spellStart"/>
      <w:r w:rsidRPr="003E50E8">
        <w:rPr>
          <w:rFonts w:ascii="Times New Roman" w:hAnsi="Times New Roman" w:cs="Times New Roman"/>
          <w:color w:val="000000" w:themeColor="text1"/>
          <w:sz w:val="24"/>
          <w:szCs w:val="24"/>
        </w:rPr>
        <w:t>Ikotun</w:t>
      </w:r>
      <w:proofErr w:type="spellEnd"/>
      <w:r w:rsidRPr="003E50E8">
        <w:rPr>
          <w:rFonts w:ascii="Times New Roman" w:hAnsi="Times New Roman" w:cs="Times New Roman"/>
          <w:color w:val="000000" w:themeColor="text1"/>
          <w:sz w:val="24"/>
          <w:szCs w:val="24"/>
        </w:rPr>
        <w:t xml:space="preserve"> (PricewaterhouseCoopers, 2014). By </w:t>
      </w:r>
      <w:proofErr w:type="spellStart"/>
      <w:r w:rsidRPr="003E50E8">
        <w:rPr>
          <w:rFonts w:ascii="Times New Roman" w:hAnsi="Times New Roman" w:cs="Times New Roman"/>
          <w:color w:val="000000" w:themeColor="text1"/>
          <w:sz w:val="24"/>
          <w:szCs w:val="24"/>
        </w:rPr>
        <w:t>analyzing</w:t>
      </w:r>
      <w:proofErr w:type="spellEnd"/>
      <w:r w:rsidRPr="003E50E8">
        <w:rPr>
          <w:rFonts w:ascii="Times New Roman" w:hAnsi="Times New Roman" w:cs="Times New Roman"/>
          <w:color w:val="000000" w:themeColor="text1"/>
          <w:sz w:val="24"/>
          <w:szCs w:val="24"/>
        </w:rPr>
        <w:t xml:space="preserve"> trends in occupancy rates, average daily rates, and revenue per available room, researchers can assess the performance and attractiveness of each accommodation option (Rosen, 2022). Additionally, understanding the preferences of different market segments, such as business travellers, tourists, and long-term residents, can inform targeted marketing strategies aimed at maximizing occupancy and revenue (</w:t>
      </w:r>
      <w:proofErr w:type="spellStart"/>
      <w:r w:rsidRPr="003E50E8">
        <w:rPr>
          <w:rFonts w:ascii="Times New Roman" w:hAnsi="Times New Roman" w:cs="Times New Roman"/>
          <w:color w:val="000000" w:themeColor="text1"/>
          <w:sz w:val="24"/>
          <w:szCs w:val="24"/>
        </w:rPr>
        <w:t>Sirmans</w:t>
      </w:r>
      <w:proofErr w:type="spellEnd"/>
      <w:r w:rsidRPr="003E50E8">
        <w:rPr>
          <w:rFonts w:ascii="Times New Roman" w:hAnsi="Times New Roman" w:cs="Times New Roman"/>
          <w:color w:val="000000" w:themeColor="text1"/>
          <w:sz w:val="24"/>
          <w:szCs w:val="24"/>
        </w:rPr>
        <w:t xml:space="preserve"> et al., 2021).</w:t>
      </w:r>
    </w:p>
    <w:p w14:paraId="0F9B6B0C"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Moreover, insights from research on </w:t>
      </w:r>
      <w:proofErr w:type="gramStart"/>
      <w:r w:rsidRPr="003E50E8">
        <w:rPr>
          <w:rFonts w:ascii="Times New Roman" w:hAnsi="Times New Roman" w:cs="Times New Roman"/>
          <w:color w:val="000000" w:themeColor="text1"/>
          <w:sz w:val="24"/>
          <w:szCs w:val="24"/>
        </w:rPr>
        <w:t>the  demand</w:t>
      </w:r>
      <w:proofErr w:type="gramEnd"/>
      <w:r w:rsidRPr="003E50E8">
        <w:rPr>
          <w:rFonts w:ascii="Times New Roman" w:hAnsi="Times New Roman" w:cs="Times New Roman"/>
          <w:color w:val="000000" w:themeColor="text1"/>
          <w:sz w:val="24"/>
          <w:szCs w:val="24"/>
        </w:rPr>
        <w:t xml:space="preserve"> dynamics between motels and hotels can guide investment decisions in the hospitality sector, in property value in a specific neighbourhood (</w:t>
      </w:r>
      <w:proofErr w:type="spellStart"/>
      <w:r w:rsidRPr="003E50E8">
        <w:rPr>
          <w:rFonts w:ascii="Times New Roman" w:hAnsi="Times New Roman" w:cs="Times New Roman"/>
          <w:color w:val="000000" w:themeColor="text1"/>
          <w:sz w:val="24"/>
          <w:szCs w:val="24"/>
        </w:rPr>
        <w:t>Selim</w:t>
      </w:r>
      <w:proofErr w:type="spellEnd"/>
      <w:r w:rsidRPr="003E50E8">
        <w:rPr>
          <w:rFonts w:ascii="Times New Roman" w:hAnsi="Times New Roman" w:cs="Times New Roman"/>
          <w:color w:val="000000" w:themeColor="text1"/>
          <w:sz w:val="24"/>
          <w:szCs w:val="24"/>
        </w:rPr>
        <w:t xml:space="preserve">, 2020). Developers and investors can use this knowledge to identify opportunities for new developments or renovations, aligning their offerings with the evolving needs and preferences of </w:t>
      </w:r>
      <w:r w:rsidRPr="003E50E8">
        <w:rPr>
          <w:rFonts w:ascii="Times New Roman" w:hAnsi="Times New Roman" w:cs="Times New Roman"/>
          <w:color w:val="000000" w:themeColor="text1"/>
          <w:sz w:val="24"/>
          <w:szCs w:val="24"/>
        </w:rPr>
        <w:lastRenderedPageBreak/>
        <w:t>guests (Bello &amp;</w:t>
      </w:r>
      <w:proofErr w:type="spellStart"/>
      <w:r w:rsidRPr="003E50E8">
        <w:rPr>
          <w:rFonts w:ascii="Times New Roman" w:hAnsi="Times New Roman" w:cs="Times New Roman"/>
          <w:color w:val="000000" w:themeColor="text1"/>
          <w:sz w:val="24"/>
          <w:szCs w:val="24"/>
        </w:rPr>
        <w:t>Babawale</w:t>
      </w:r>
      <w:proofErr w:type="spellEnd"/>
      <w:r w:rsidRPr="003E50E8">
        <w:rPr>
          <w:rFonts w:ascii="Times New Roman" w:hAnsi="Times New Roman" w:cs="Times New Roman"/>
          <w:color w:val="000000" w:themeColor="text1"/>
          <w:sz w:val="24"/>
          <w:szCs w:val="24"/>
        </w:rPr>
        <w:t xml:space="preserve">, 2021). Furthermore, policymakers and urban planners can leverage research findings to support sustainable tourism development and infrastructure planning in </w:t>
      </w:r>
      <w:proofErr w:type="spellStart"/>
      <w:r w:rsidRPr="003E50E8">
        <w:rPr>
          <w:rFonts w:ascii="Times New Roman" w:hAnsi="Times New Roman" w:cs="Times New Roman"/>
          <w:color w:val="000000" w:themeColor="text1"/>
          <w:sz w:val="24"/>
          <w:szCs w:val="24"/>
        </w:rPr>
        <w:t>Ikotun</w:t>
      </w:r>
      <w:proofErr w:type="spellEnd"/>
      <w:r w:rsidRPr="003E50E8">
        <w:rPr>
          <w:rFonts w:ascii="Times New Roman" w:hAnsi="Times New Roman" w:cs="Times New Roman"/>
          <w:color w:val="000000" w:themeColor="text1"/>
          <w:sz w:val="24"/>
          <w:szCs w:val="24"/>
        </w:rPr>
        <w:t xml:space="preserve"> and similar urban areas (</w:t>
      </w:r>
      <w:proofErr w:type="spellStart"/>
      <w:r w:rsidRPr="003E50E8">
        <w:rPr>
          <w:rFonts w:ascii="Times New Roman" w:hAnsi="Times New Roman" w:cs="Times New Roman"/>
          <w:color w:val="000000" w:themeColor="text1"/>
          <w:sz w:val="24"/>
          <w:szCs w:val="24"/>
        </w:rPr>
        <w:t>Megbolugbe</w:t>
      </w:r>
      <w:proofErr w:type="spellEnd"/>
      <w:r w:rsidRPr="003E50E8">
        <w:rPr>
          <w:rFonts w:ascii="Times New Roman" w:hAnsi="Times New Roman" w:cs="Times New Roman"/>
          <w:color w:val="000000" w:themeColor="text1"/>
          <w:sz w:val="24"/>
          <w:szCs w:val="24"/>
        </w:rPr>
        <w:t>, 2020).</w:t>
      </w:r>
    </w:p>
    <w:p w14:paraId="58665313"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In essence, research on the impact </w:t>
      </w:r>
      <w:proofErr w:type="gramStart"/>
      <w:r w:rsidRPr="003E50E8">
        <w:rPr>
          <w:rFonts w:ascii="Times New Roman" w:hAnsi="Times New Roman" w:cs="Times New Roman"/>
          <w:color w:val="000000" w:themeColor="text1"/>
          <w:sz w:val="24"/>
          <w:szCs w:val="24"/>
        </w:rPr>
        <w:t>of  motels</w:t>
      </w:r>
      <w:proofErr w:type="gramEnd"/>
      <w:r w:rsidRPr="003E50E8">
        <w:rPr>
          <w:rFonts w:ascii="Times New Roman" w:hAnsi="Times New Roman" w:cs="Times New Roman"/>
          <w:color w:val="000000" w:themeColor="text1"/>
          <w:sz w:val="24"/>
          <w:szCs w:val="24"/>
        </w:rPr>
        <w:t xml:space="preserve"> and hotels in </w:t>
      </w:r>
      <w:proofErr w:type="spellStart"/>
      <w:r w:rsidRPr="003E50E8">
        <w:rPr>
          <w:rFonts w:ascii="Times New Roman" w:hAnsi="Times New Roman" w:cs="Times New Roman"/>
          <w:color w:val="000000" w:themeColor="text1"/>
          <w:sz w:val="24"/>
          <w:szCs w:val="24"/>
        </w:rPr>
        <w:t>Ikotun</w:t>
      </w:r>
      <w:proofErr w:type="spellEnd"/>
      <w:r w:rsidRPr="003E50E8">
        <w:rPr>
          <w:rFonts w:ascii="Times New Roman" w:hAnsi="Times New Roman" w:cs="Times New Roman"/>
          <w:color w:val="000000" w:themeColor="text1"/>
          <w:sz w:val="24"/>
          <w:szCs w:val="24"/>
        </w:rPr>
        <w:t xml:space="preserve"> plays a crucial role in informing decision-making processes in the hospitality sector. By understanding the factors driving demand, stakeholders can optimize their offerings, enhance customer satisfaction, and contribute to the sustainable development of the area. Continued research and analysis in this area are essential for ensuring the long-term success and resilience of the property value industry in </w:t>
      </w:r>
      <w:proofErr w:type="spellStart"/>
      <w:proofErr w:type="gramStart"/>
      <w:r w:rsidRPr="003E50E8">
        <w:rPr>
          <w:rFonts w:ascii="Times New Roman" w:hAnsi="Times New Roman" w:cs="Times New Roman"/>
          <w:color w:val="000000" w:themeColor="text1"/>
          <w:sz w:val="24"/>
          <w:szCs w:val="24"/>
        </w:rPr>
        <w:t>Ikotun</w:t>
      </w:r>
      <w:proofErr w:type="spellEnd"/>
      <w:r w:rsidRPr="003E50E8">
        <w:rPr>
          <w:rFonts w:ascii="Times New Roman" w:hAnsi="Times New Roman" w:cs="Times New Roman"/>
          <w:color w:val="000000" w:themeColor="text1"/>
          <w:sz w:val="24"/>
          <w:szCs w:val="24"/>
        </w:rPr>
        <w:t xml:space="preserve">  and</w:t>
      </w:r>
      <w:proofErr w:type="gramEnd"/>
      <w:r w:rsidRPr="003E50E8">
        <w:rPr>
          <w:rFonts w:ascii="Times New Roman" w:hAnsi="Times New Roman" w:cs="Times New Roman"/>
          <w:color w:val="000000" w:themeColor="text1"/>
          <w:sz w:val="24"/>
          <w:szCs w:val="24"/>
        </w:rPr>
        <w:t xml:space="preserve"> other rapidly growing urban centres.</w:t>
      </w:r>
    </w:p>
    <w:p w14:paraId="688DD4B8"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r w:rsidRPr="003E50E8">
        <w:rPr>
          <w:rFonts w:ascii="Times New Roman" w:hAnsi="Times New Roman" w:cs="Times New Roman"/>
          <w:b/>
          <w:bCs/>
          <w:color w:val="000000" w:themeColor="text1"/>
          <w:sz w:val="24"/>
          <w:szCs w:val="24"/>
        </w:rPr>
        <w:t>1.2</w:t>
      </w:r>
      <w:r w:rsidRPr="003E50E8">
        <w:rPr>
          <w:rFonts w:ascii="Times New Roman" w:hAnsi="Times New Roman" w:cs="Times New Roman"/>
          <w:b/>
          <w:bCs/>
          <w:color w:val="000000" w:themeColor="text1"/>
          <w:sz w:val="24"/>
          <w:szCs w:val="24"/>
        </w:rPr>
        <w:tab/>
        <w:t xml:space="preserve"> Statement of Problem</w:t>
      </w:r>
    </w:p>
    <w:p w14:paraId="2426885D"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The rapid urbanization and economic expansion witnessed in </w:t>
      </w:r>
      <w:proofErr w:type="spellStart"/>
      <w:r w:rsidRPr="003E50E8">
        <w:rPr>
          <w:rFonts w:ascii="Times New Roman" w:hAnsi="Times New Roman" w:cs="Times New Roman"/>
          <w:color w:val="000000" w:themeColor="text1"/>
          <w:sz w:val="24"/>
          <w:szCs w:val="24"/>
        </w:rPr>
        <w:t>Ikotun</w:t>
      </w:r>
      <w:proofErr w:type="spellEnd"/>
      <w:r w:rsidRPr="003E50E8">
        <w:rPr>
          <w:rFonts w:ascii="Times New Roman" w:hAnsi="Times New Roman" w:cs="Times New Roman"/>
          <w:color w:val="000000" w:themeColor="text1"/>
          <w:sz w:val="24"/>
          <w:szCs w:val="24"/>
        </w:rPr>
        <w:t xml:space="preserve">, Lagos </w:t>
      </w:r>
      <w:proofErr w:type="gramStart"/>
      <w:r w:rsidRPr="003E50E8">
        <w:rPr>
          <w:rFonts w:ascii="Times New Roman" w:hAnsi="Times New Roman" w:cs="Times New Roman"/>
          <w:color w:val="000000" w:themeColor="text1"/>
          <w:sz w:val="24"/>
          <w:szCs w:val="24"/>
        </w:rPr>
        <w:t>State ,</w:t>
      </w:r>
      <w:proofErr w:type="gramEnd"/>
      <w:r w:rsidRPr="003E50E8">
        <w:rPr>
          <w:rFonts w:ascii="Times New Roman" w:hAnsi="Times New Roman" w:cs="Times New Roman"/>
          <w:color w:val="000000" w:themeColor="text1"/>
          <w:sz w:val="24"/>
          <w:szCs w:val="24"/>
        </w:rPr>
        <w:t xml:space="preserve"> Nigeria, have led to high property value in the area (</w:t>
      </w:r>
      <w:proofErr w:type="spellStart"/>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xml:space="preserve"> &amp;</w:t>
      </w:r>
      <w:proofErr w:type="spellStart"/>
      <w:r w:rsidRPr="003E50E8">
        <w:rPr>
          <w:rFonts w:ascii="Times New Roman" w:hAnsi="Times New Roman" w:cs="Times New Roman"/>
          <w:color w:val="000000" w:themeColor="text1"/>
          <w:sz w:val="24"/>
          <w:szCs w:val="24"/>
        </w:rPr>
        <w:t>Mahalik</w:t>
      </w:r>
      <w:proofErr w:type="spellEnd"/>
      <w:r w:rsidRPr="003E50E8">
        <w:rPr>
          <w:rFonts w:ascii="Times New Roman" w:hAnsi="Times New Roman" w:cs="Times New Roman"/>
          <w:color w:val="000000" w:themeColor="text1"/>
          <w:sz w:val="24"/>
          <w:szCs w:val="24"/>
        </w:rPr>
        <w:t xml:space="preserve">, 2023). However, despite the growth in demand, there exists a lack of comprehensive understanding regarding the impact </w:t>
      </w:r>
      <w:proofErr w:type="gramStart"/>
      <w:r w:rsidRPr="003E50E8">
        <w:rPr>
          <w:rFonts w:ascii="Times New Roman" w:hAnsi="Times New Roman" w:cs="Times New Roman"/>
          <w:color w:val="000000" w:themeColor="text1"/>
          <w:sz w:val="24"/>
          <w:szCs w:val="24"/>
        </w:rPr>
        <w:t>of  motels</w:t>
      </w:r>
      <w:proofErr w:type="gramEnd"/>
      <w:r w:rsidRPr="003E50E8">
        <w:rPr>
          <w:rFonts w:ascii="Times New Roman" w:hAnsi="Times New Roman" w:cs="Times New Roman"/>
          <w:color w:val="000000" w:themeColor="text1"/>
          <w:sz w:val="24"/>
          <w:szCs w:val="24"/>
        </w:rPr>
        <w:t xml:space="preserve"> and hotels in this area (</w:t>
      </w:r>
      <w:proofErr w:type="spellStart"/>
      <w:r w:rsidRPr="003E50E8">
        <w:rPr>
          <w:rFonts w:ascii="Times New Roman" w:hAnsi="Times New Roman" w:cs="Times New Roman"/>
          <w:color w:val="000000" w:themeColor="text1"/>
          <w:sz w:val="24"/>
          <w:szCs w:val="24"/>
        </w:rPr>
        <w:t>Ong</w:t>
      </w:r>
      <w:proofErr w:type="spellEnd"/>
      <w:r w:rsidRPr="003E50E8">
        <w:rPr>
          <w:rFonts w:ascii="Times New Roman" w:hAnsi="Times New Roman" w:cs="Times New Roman"/>
          <w:color w:val="000000" w:themeColor="text1"/>
          <w:sz w:val="24"/>
          <w:szCs w:val="24"/>
        </w:rPr>
        <w:t>, 2023). This gap in knowledge poses a significant problem for stakeholders such as investors, developers, hospitality managers, and policymakers who need accurate insights to make informed decisions (</w:t>
      </w:r>
      <w:proofErr w:type="spellStart"/>
      <w:r w:rsidRPr="003E50E8">
        <w:rPr>
          <w:rFonts w:ascii="Times New Roman" w:hAnsi="Times New Roman" w:cs="Times New Roman"/>
          <w:color w:val="000000" w:themeColor="text1"/>
          <w:sz w:val="24"/>
          <w:szCs w:val="24"/>
        </w:rPr>
        <w:t>Muth</w:t>
      </w:r>
      <w:proofErr w:type="spellEnd"/>
      <w:r w:rsidRPr="003E50E8">
        <w:rPr>
          <w:rFonts w:ascii="Times New Roman" w:hAnsi="Times New Roman" w:cs="Times New Roman"/>
          <w:color w:val="000000" w:themeColor="text1"/>
          <w:sz w:val="24"/>
          <w:szCs w:val="24"/>
        </w:rPr>
        <w:t>, 2020).</w:t>
      </w:r>
    </w:p>
    <w:p w14:paraId="754A1260"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One aspect of the problem lies in the ambiguity surrounding the factors influencing the accommodation preferences of residents and visitors in </w:t>
      </w:r>
      <w:proofErr w:type="spellStart"/>
      <w:r w:rsidRPr="003E50E8">
        <w:rPr>
          <w:rFonts w:ascii="Times New Roman" w:hAnsi="Times New Roman" w:cs="Times New Roman"/>
          <w:color w:val="000000" w:themeColor="text1"/>
          <w:sz w:val="24"/>
          <w:szCs w:val="24"/>
        </w:rPr>
        <w:t>Ikotun</w:t>
      </w:r>
      <w:proofErr w:type="spellEnd"/>
      <w:r w:rsidRPr="003E50E8">
        <w:rPr>
          <w:rFonts w:ascii="Times New Roman" w:hAnsi="Times New Roman" w:cs="Times New Roman"/>
          <w:color w:val="000000" w:themeColor="text1"/>
          <w:sz w:val="24"/>
          <w:szCs w:val="24"/>
        </w:rPr>
        <w:t xml:space="preserve"> (</w:t>
      </w:r>
      <w:proofErr w:type="spellStart"/>
      <w:r w:rsidRPr="003E50E8">
        <w:rPr>
          <w:rFonts w:ascii="Times New Roman" w:hAnsi="Times New Roman" w:cs="Times New Roman"/>
          <w:color w:val="000000" w:themeColor="text1"/>
          <w:sz w:val="24"/>
          <w:szCs w:val="24"/>
        </w:rPr>
        <w:t>Ridker</w:t>
      </w:r>
      <w:proofErr w:type="spellEnd"/>
      <w:r w:rsidRPr="003E50E8">
        <w:rPr>
          <w:rFonts w:ascii="Times New Roman" w:hAnsi="Times New Roman" w:cs="Times New Roman"/>
          <w:color w:val="000000" w:themeColor="text1"/>
          <w:sz w:val="24"/>
          <w:szCs w:val="24"/>
        </w:rPr>
        <w:t xml:space="preserve">&amp; Henning, 2021). While hotels offer a more residential and long-term stay experience, motels provide a range of services tailored for short-term stays and mostly focused on </w:t>
      </w:r>
      <w:proofErr w:type="spellStart"/>
      <w:proofErr w:type="gramStart"/>
      <w:r w:rsidRPr="003E50E8">
        <w:rPr>
          <w:rFonts w:ascii="Times New Roman" w:hAnsi="Times New Roman" w:cs="Times New Roman"/>
          <w:color w:val="000000" w:themeColor="text1"/>
          <w:sz w:val="24"/>
          <w:szCs w:val="24"/>
        </w:rPr>
        <w:t>travelers</w:t>
      </w:r>
      <w:proofErr w:type="spellEnd"/>
      <w:r w:rsidRPr="003E50E8">
        <w:rPr>
          <w:rFonts w:ascii="Times New Roman" w:hAnsi="Times New Roman" w:cs="Times New Roman"/>
          <w:color w:val="000000" w:themeColor="text1"/>
          <w:sz w:val="24"/>
          <w:szCs w:val="24"/>
        </w:rPr>
        <w:t xml:space="preserve">  (</w:t>
      </w:r>
      <w:proofErr w:type="spellStart"/>
      <w:proofErr w:type="gramEnd"/>
      <w:r w:rsidRPr="003E50E8">
        <w:rPr>
          <w:rFonts w:ascii="Times New Roman" w:hAnsi="Times New Roman" w:cs="Times New Roman"/>
          <w:color w:val="000000" w:themeColor="text1"/>
          <w:sz w:val="24"/>
          <w:szCs w:val="24"/>
        </w:rPr>
        <w:t>Mardani</w:t>
      </w:r>
      <w:proofErr w:type="spellEnd"/>
      <w:r w:rsidRPr="003E50E8">
        <w:rPr>
          <w:rFonts w:ascii="Times New Roman" w:hAnsi="Times New Roman" w:cs="Times New Roman"/>
          <w:color w:val="000000" w:themeColor="text1"/>
          <w:sz w:val="24"/>
          <w:szCs w:val="24"/>
        </w:rPr>
        <w:t xml:space="preserve"> et al., 2021). Understanding which factors drive individuals or businesses to choose one option over the other is crucial for optimizing investment strategies and resource allocation (</w:t>
      </w:r>
      <w:proofErr w:type="spellStart"/>
      <w:r w:rsidRPr="003E50E8">
        <w:rPr>
          <w:rFonts w:ascii="Times New Roman" w:hAnsi="Times New Roman" w:cs="Times New Roman"/>
          <w:color w:val="000000" w:themeColor="text1"/>
          <w:sz w:val="24"/>
          <w:szCs w:val="24"/>
        </w:rPr>
        <w:t>Pagourtzi</w:t>
      </w:r>
      <w:proofErr w:type="spellEnd"/>
      <w:r w:rsidRPr="003E50E8">
        <w:rPr>
          <w:rFonts w:ascii="Times New Roman" w:hAnsi="Times New Roman" w:cs="Times New Roman"/>
          <w:color w:val="000000" w:themeColor="text1"/>
          <w:sz w:val="24"/>
          <w:szCs w:val="24"/>
        </w:rPr>
        <w:t xml:space="preserve"> et al., 2023).</w:t>
      </w:r>
    </w:p>
    <w:p w14:paraId="35AFEEBA"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Moreover, the lack of clear data on occupancy rates, revenue generation, and customer satisfaction metrics specific to motels and hotels in </w:t>
      </w:r>
      <w:proofErr w:type="spellStart"/>
      <w:r w:rsidRPr="003E50E8">
        <w:rPr>
          <w:rFonts w:ascii="Times New Roman" w:hAnsi="Times New Roman" w:cs="Times New Roman"/>
          <w:color w:val="000000" w:themeColor="text1"/>
          <w:sz w:val="24"/>
          <w:szCs w:val="24"/>
        </w:rPr>
        <w:t>Ikotun</w:t>
      </w:r>
      <w:proofErr w:type="spellEnd"/>
      <w:r w:rsidRPr="003E50E8">
        <w:rPr>
          <w:rFonts w:ascii="Times New Roman" w:hAnsi="Times New Roman" w:cs="Times New Roman"/>
          <w:color w:val="000000" w:themeColor="text1"/>
          <w:sz w:val="24"/>
          <w:szCs w:val="24"/>
        </w:rPr>
        <w:t xml:space="preserve"> hampers strategic decision-making (Rosen, 2022). Without this information, stakeholders may struggle to identify growth opportunities, assess market competitiveness, and enhance the overall guest experience (</w:t>
      </w:r>
      <w:proofErr w:type="spellStart"/>
      <w:r w:rsidRPr="003E50E8">
        <w:rPr>
          <w:rFonts w:ascii="Times New Roman" w:hAnsi="Times New Roman" w:cs="Times New Roman"/>
          <w:color w:val="000000" w:themeColor="text1"/>
          <w:sz w:val="24"/>
          <w:szCs w:val="24"/>
        </w:rPr>
        <w:t>Sirmans</w:t>
      </w:r>
      <w:proofErr w:type="spellEnd"/>
      <w:r w:rsidRPr="003E50E8">
        <w:rPr>
          <w:rFonts w:ascii="Times New Roman" w:hAnsi="Times New Roman" w:cs="Times New Roman"/>
          <w:color w:val="000000" w:themeColor="text1"/>
          <w:sz w:val="24"/>
          <w:szCs w:val="24"/>
        </w:rPr>
        <w:t xml:space="preserve"> et al., 2021). Therefore, there is a pressing need for research that delves deep into the comparative demand dynamics between these two types of accommodations to address the identified gaps and provide actionable insights for stakeholders in the hospitality sector and their impact to the property value in the neighbourhood. </w:t>
      </w:r>
    </w:p>
    <w:p w14:paraId="2CBF26E5" w14:textId="77777777" w:rsidR="004723F9" w:rsidRDefault="004723F9" w:rsidP="00F81ED3">
      <w:pPr>
        <w:spacing w:after="0" w:line="360" w:lineRule="auto"/>
        <w:jc w:val="both"/>
        <w:rPr>
          <w:rFonts w:ascii="Times New Roman" w:hAnsi="Times New Roman" w:cs="Times New Roman"/>
          <w:b/>
          <w:bCs/>
          <w:color w:val="000000" w:themeColor="text1"/>
          <w:sz w:val="24"/>
          <w:szCs w:val="24"/>
        </w:rPr>
      </w:pPr>
    </w:p>
    <w:p w14:paraId="3966272B"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r w:rsidRPr="003E50E8">
        <w:rPr>
          <w:rFonts w:ascii="Times New Roman" w:hAnsi="Times New Roman" w:cs="Times New Roman"/>
          <w:b/>
          <w:bCs/>
          <w:color w:val="000000" w:themeColor="text1"/>
          <w:sz w:val="24"/>
          <w:szCs w:val="24"/>
        </w:rPr>
        <w:lastRenderedPageBreak/>
        <w:t>1.3</w:t>
      </w:r>
      <w:r w:rsidRPr="003E50E8">
        <w:rPr>
          <w:rFonts w:ascii="Times New Roman" w:hAnsi="Times New Roman" w:cs="Times New Roman"/>
          <w:b/>
          <w:bCs/>
          <w:color w:val="000000" w:themeColor="text1"/>
          <w:sz w:val="24"/>
          <w:szCs w:val="24"/>
        </w:rPr>
        <w:tab/>
        <w:t>Research Questions</w:t>
      </w:r>
    </w:p>
    <w:p w14:paraId="1EF96F0B"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The following research questions were examined:</w:t>
      </w:r>
    </w:p>
    <w:p w14:paraId="6225CB57" w14:textId="77777777" w:rsidR="00F81ED3" w:rsidRPr="003E50E8" w:rsidRDefault="00F81ED3" w:rsidP="00F81ED3">
      <w:pPr>
        <w:pStyle w:val="ListParagraph"/>
        <w:numPr>
          <w:ilvl w:val="0"/>
          <w:numId w:val="6"/>
        </w:num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What are the types of motel and hotel in </w:t>
      </w:r>
      <w:proofErr w:type="spellStart"/>
      <w:r w:rsidRPr="003E50E8">
        <w:rPr>
          <w:rFonts w:ascii="Times New Roman" w:hAnsi="Times New Roman" w:cs="Times New Roman"/>
          <w:color w:val="000000" w:themeColor="text1"/>
          <w:sz w:val="24"/>
          <w:szCs w:val="24"/>
        </w:rPr>
        <w:t>Ikotun</w:t>
      </w:r>
      <w:proofErr w:type="spellEnd"/>
      <w:r w:rsidRPr="003E50E8">
        <w:rPr>
          <w:rFonts w:ascii="Times New Roman" w:hAnsi="Times New Roman" w:cs="Times New Roman"/>
          <w:color w:val="000000" w:themeColor="text1"/>
          <w:sz w:val="24"/>
          <w:szCs w:val="24"/>
        </w:rPr>
        <w:t>?</w:t>
      </w:r>
    </w:p>
    <w:p w14:paraId="5EF6BA58" w14:textId="77777777" w:rsidR="00F81ED3" w:rsidRPr="003E50E8" w:rsidRDefault="00F81ED3" w:rsidP="00F81ED3">
      <w:pPr>
        <w:pStyle w:val="ListParagraph"/>
        <w:numPr>
          <w:ilvl w:val="0"/>
          <w:numId w:val="6"/>
        </w:num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What are the historical demand patterns for hotels in </w:t>
      </w:r>
      <w:proofErr w:type="spellStart"/>
      <w:r w:rsidRPr="003E50E8">
        <w:rPr>
          <w:rFonts w:ascii="Times New Roman" w:hAnsi="Times New Roman" w:cs="Times New Roman"/>
          <w:color w:val="000000" w:themeColor="text1"/>
          <w:sz w:val="24"/>
          <w:szCs w:val="24"/>
        </w:rPr>
        <w:t>Ikotun</w:t>
      </w:r>
      <w:proofErr w:type="spellEnd"/>
      <w:r w:rsidRPr="003E50E8">
        <w:rPr>
          <w:rFonts w:ascii="Times New Roman" w:hAnsi="Times New Roman" w:cs="Times New Roman"/>
          <w:color w:val="000000" w:themeColor="text1"/>
          <w:sz w:val="24"/>
          <w:szCs w:val="24"/>
        </w:rPr>
        <w:t>?</w:t>
      </w:r>
    </w:p>
    <w:p w14:paraId="3A57B7D5" w14:textId="77777777" w:rsidR="00F81ED3" w:rsidRPr="003E50E8" w:rsidRDefault="00F81ED3" w:rsidP="00F81ED3">
      <w:pPr>
        <w:pStyle w:val="ListParagraph"/>
        <w:numPr>
          <w:ilvl w:val="0"/>
          <w:numId w:val="6"/>
        </w:num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What are the impact trends for demand between motels and hotels in </w:t>
      </w:r>
      <w:proofErr w:type="spellStart"/>
      <w:r w:rsidRPr="003E50E8">
        <w:rPr>
          <w:rFonts w:ascii="Times New Roman" w:hAnsi="Times New Roman" w:cs="Times New Roman"/>
          <w:color w:val="000000" w:themeColor="text1"/>
          <w:sz w:val="24"/>
          <w:szCs w:val="24"/>
        </w:rPr>
        <w:t>Ikotun</w:t>
      </w:r>
      <w:proofErr w:type="spellEnd"/>
      <w:r w:rsidRPr="003E50E8">
        <w:rPr>
          <w:rFonts w:ascii="Times New Roman" w:hAnsi="Times New Roman" w:cs="Times New Roman"/>
          <w:color w:val="000000" w:themeColor="text1"/>
          <w:sz w:val="24"/>
          <w:szCs w:val="24"/>
        </w:rPr>
        <w:t>, Lagos State?</w:t>
      </w:r>
    </w:p>
    <w:p w14:paraId="37F56883"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r w:rsidRPr="003E50E8">
        <w:rPr>
          <w:rFonts w:ascii="Times New Roman" w:hAnsi="Times New Roman" w:cs="Times New Roman"/>
          <w:b/>
          <w:bCs/>
          <w:color w:val="000000" w:themeColor="text1"/>
          <w:sz w:val="24"/>
          <w:szCs w:val="24"/>
        </w:rPr>
        <w:t>1.4</w:t>
      </w:r>
      <w:r w:rsidRPr="003E50E8">
        <w:rPr>
          <w:rFonts w:ascii="Times New Roman" w:hAnsi="Times New Roman" w:cs="Times New Roman"/>
          <w:b/>
          <w:bCs/>
          <w:color w:val="000000" w:themeColor="text1"/>
          <w:sz w:val="24"/>
          <w:szCs w:val="24"/>
        </w:rPr>
        <w:tab/>
        <w:t>Aim and Objectives of the Study</w:t>
      </w:r>
    </w:p>
    <w:p w14:paraId="5CB72A7A" w14:textId="77777777" w:rsidR="00F81ED3" w:rsidRPr="003E50E8" w:rsidRDefault="00F81ED3" w:rsidP="00F81ED3">
      <w:pPr>
        <w:spacing w:after="0" w:line="360" w:lineRule="auto"/>
        <w:ind w:firstLine="720"/>
        <w:jc w:val="both"/>
        <w:rPr>
          <w:rFonts w:ascii="Times New Roman" w:hAnsi="Times New Roman" w:cs="Times New Roman"/>
          <w:sz w:val="24"/>
          <w:szCs w:val="24"/>
        </w:rPr>
      </w:pPr>
      <w:r w:rsidRPr="003E50E8">
        <w:rPr>
          <w:rFonts w:ascii="Times New Roman" w:hAnsi="Times New Roman" w:cs="Times New Roman"/>
          <w:sz w:val="24"/>
          <w:szCs w:val="24"/>
        </w:rPr>
        <w:t xml:space="preserve">The aim of this study is to examine the impact of motel and hotel to their neighbourhood property value in </w:t>
      </w:r>
      <w:proofErr w:type="gramStart"/>
      <w:r w:rsidRPr="003E50E8">
        <w:rPr>
          <w:rFonts w:ascii="Times New Roman" w:hAnsi="Times New Roman" w:cs="Times New Roman"/>
          <w:sz w:val="24"/>
          <w:szCs w:val="24"/>
        </w:rPr>
        <w:t>Lagos  a</w:t>
      </w:r>
      <w:proofErr w:type="gramEnd"/>
      <w:r w:rsidRPr="003E50E8">
        <w:rPr>
          <w:rFonts w:ascii="Times New Roman" w:hAnsi="Times New Roman" w:cs="Times New Roman"/>
          <w:sz w:val="24"/>
          <w:szCs w:val="24"/>
        </w:rPr>
        <w:t xml:space="preserve"> Case Study of  </w:t>
      </w:r>
      <w:proofErr w:type="spellStart"/>
      <w:r w:rsidRPr="003E50E8">
        <w:rPr>
          <w:rFonts w:ascii="Times New Roman" w:hAnsi="Times New Roman" w:cs="Times New Roman"/>
          <w:sz w:val="24"/>
          <w:szCs w:val="24"/>
        </w:rPr>
        <w:t>Ikotun</w:t>
      </w:r>
      <w:proofErr w:type="spellEnd"/>
      <w:r w:rsidRPr="003E50E8">
        <w:rPr>
          <w:rFonts w:ascii="Times New Roman" w:hAnsi="Times New Roman" w:cs="Times New Roman"/>
          <w:sz w:val="24"/>
          <w:szCs w:val="24"/>
        </w:rPr>
        <w:t>, Lagos State.</w:t>
      </w:r>
    </w:p>
    <w:p w14:paraId="79E56FB2" w14:textId="77777777" w:rsidR="00F81ED3" w:rsidRPr="003E50E8" w:rsidRDefault="00F81ED3" w:rsidP="00F81ED3">
      <w:pPr>
        <w:spacing w:after="0" w:line="360" w:lineRule="auto"/>
        <w:ind w:firstLine="720"/>
        <w:jc w:val="both"/>
        <w:rPr>
          <w:rFonts w:ascii="Times New Roman" w:hAnsi="Times New Roman" w:cs="Times New Roman"/>
          <w:sz w:val="24"/>
          <w:szCs w:val="24"/>
        </w:rPr>
      </w:pPr>
      <w:r w:rsidRPr="003E50E8">
        <w:rPr>
          <w:rFonts w:ascii="Times New Roman" w:hAnsi="Times New Roman" w:cs="Times New Roman"/>
          <w:color w:val="000000" w:themeColor="text1"/>
          <w:sz w:val="24"/>
          <w:szCs w:val="24"/>
        </w:rPr>
        <w:t>The following specific objectives were examined:</w:t>
      </w:r>
    </w:p>
    <w:p w14:paraId="71FAF6A6" w14:textId="77777777" w:rsidR="00F81ED3" w:rsidRPr="003E50E8" w:rsidRDefault="00F81ED3" w:rsidP="00F81ED3">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    To analyses the various motels and hotels in </w:t>
      </w:r>
      <w:proofErr w:type="spellStart"/>
      <w:r w:rsidRPr="003E50E8">
        <w:rPr>
          <w:rFonts w:ascii="Times New Roman" w:hAnsi="Times New Roman" w:cs="Times New Roman"/>
          <w:color w:val="000000" w:themeColor="text1"/>
          <w:sz w:val="24"/>
          <w:szCs w:val="24"/>
        </w:rPr>
        <w:t>Ikotun</w:t>
      </w:r>
      <w:proofErr w:type="spellEnd"/>
      <w:r w:rsidRPr="003E50E8">
        <w:rPr>
          <w:rFonts w:ascii="Times New Roman" w:hAnsi="Times New Roman" w:cs="Times New Roman"/>
          <w:color w:val="000000" w:themeColor="text1"/>
          <w:sz w:val="24"/>
          <w:szCs w:val="24"/>
        </w:rPr>
        <w:t xml:space="preserve"> Lagos State. </w:t>
      </w:r>
      <w:bookmarkStart w:id="3" w:name="_Hlk164980951"/>
    </w:p>
    <w:p w14:paraId="43D5293A" w14:textId="77777777" w:rsidR="00F81ED3" w:rsidRPr="003E50E8" w:rsidRDefault="00F81ED3" w:rsidP="00F81ED3">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To examine the impact trends in demand for motels and hotels in </w:t>
      </w:r>
      <w:proofErr w:type="spellStart"/>
      <w:r w:rsidRPr="003E50E8">
        <w:rPr>
          <w:rFonts w:ascii="Times New Roman" w:hAnsi="Times New Roman" w:cs="Times New Roman"/>
          <w:color w:val="000000" w:themeColor="text1"/>
          <w:sz w:val="24"/>
          <w:szCs w:val="24"/>
        </w:rPr>
        <w:t>Ikotun</w:t>
      </w:r>
      <w:proofErr w:type="spellEnd"/>
      <w:r w:rsidRPr="003E50E8">
        <w:rPr>
          <w:rFonts w:ascii="Times New Roman" w:hAnsi="Times New Roman" w:cs="Times New Roman"/>
          <w:color w:val="000000" w:themeColor="text1"/>
          <w:sz w:val="24"/>
          <w:szCs w:val="24"/>
        </w:rPr>
        <w:t>.</w:t>
      </w:r>
    </w:p>
    <w:p w14:paraId="639B77B3" w14:textId="77777777" w:rsidR="00F81ED3" w:rsidRPr="003E50E8" w:rsidRDefault="00F81ED3" w:rsidP="00F81ED3">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   To compare the factors influencing the property value in the neighbourhood of </w:t>
      </w:r>
      <w:proofErr w:type="spellStart"/>
      <w:r w:rsidRPr="003E50E8">
        <w:rPr>
          <w:rFonts w:ascii="Times New Roman" w:hAnsi="Times New Roman" w:cs="Times New Roman"/>
          <w:color w:val="000000" w:themeColor="text1"/>
          <w:sz w:val="24"/>
          <w:szCs w:val="24"/>
        </w:rPr>
        <w:t>Ikotun</w:t>
      </w:r>
      <w:proofErr w:type="spellEnd"/>
      <w:r w:rsidRPr="003E50E8">
        <w:rPr>
          <w:rFonts w:ascii="Times New Roman" w:hAnsi="Times New Roman" w:cs="Times New Roman"/>
          <w:color w:val="000000" w:themeColor="text1"/>
          <w:sz w:val="24"/>
          <w:szCs w:val="24"/>
        </w:rPr>
        <w:t xml:space="preserve"> Lagos State.</w:t>
      </w:r>
    </w:p>
    <w:bookmarkEnd w:id="3"/>
    <w:p w14:paraId="24F07472"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r w:rsidRPr="003E50E8">
        <w:rPr>
          <w:rFonts w:ascii="Times New Roman" w:hAnsi="Times New Roman" w:cs="Times New Roman"/>
          <w:b/>
          <w:bCs/>
          <w:color w:val="000000" w:themeColor="text1"/>
          <w:sz w:val="24"/>
          <w:szCs w:val="24"/>
        </w:rPr>
        <w:t xml:space="preserve">1.5 </w:t>
      </w:r>
      <w:r w:rsidRPr="003E50E8">
        <w:rPr>
          <w:rFonts w:ascii="Times New Roman" w:hAnsi="Times New Roman" w:cs="Times New Roman"/>
          <w:b/>
          <w:bCs/>
          <w:color w:val="000000" w:themeColor="text1"/>
          <w:sz w:val="24"/>
          <w:szCs w:val="24"/>
        </w:rPr>
        <w:tab/>
        <w:t>Justification of the Study</w:t>
      </w:r>
    </w:p>
    <w:p w14:paraId="37B0083D"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The justification of studying the impact of motels and hotels to their neighbourhood property value in Lagos </w:t>
      </w:r>
      <w:proofErr w:type="spellStart"/>
      <w:r w:rsidRPr="003E50E8">
        <w:rPr>
          <w:rFonts w:ascii="Times New Roman" w:hAnsi="Times New Roman" w:cs="Times New Roman"/>
          <w:color w:val="000000" w:themeColor="text1"/>
          <w:sz w:val="24"/>
          <w:szCs w:val="24"/>
        </w:rPr>
        <w:t>Ikotun</w:t>
      </w:r>
      <w:proofErr w:type="spellEnd"/>
      <w:r w:rsidRPr="003E50E8">
        <w:rPr>
          <w:rFonts w:ascii="Times New Roman" w:hAnsi="Times New Roman" w:cs="Times New Roman"/>
          <w:color w:val="000000" w:themeColor="text1"/>
          <w:sz w:val="24"/>
          <w:szCs w:val="24"/>
        </w:rPr>
        <w:t xml:space="preserve">, Lagos, requires a nuanced exploration of several key areas. Firstly, </w:t>
      </w:r>
      <w:proofErr w:type="spellStart"/>
      <w:r w:rsidRPr="003E50E8">
        <w:rPr>
          <w:rFonts w:ascii="Times New Roman" w:hAnsi="Times New Roman" w:cs="Times New Roman"/>
          <w:color w:val="000000" w:themeColor="text1"/>
          <w:sz w:val="24"/>
          <w:szCs w:val="24"/>
        </w:rPr>
        <w:t>Ikotun</w:t>
      </w:r>
      <w:proofErr w:type="spellEnd"/>
      <w:r w:rsidRPr="003E50E8">
        <w:rPr>
          <w:rFonts w:ascii="Times New Roman" w:hAnsi="Times New Roman" w:cs="Times New Roman"/>
          <w:color w:val="000000" w:themeColor="text1"/>
          <w:sz w:val="24"/>
          <w:szCs w:val="24"/>
        </w:rPr>
        <w:t xml:space="preserve"> stands out as a prime example of rapid urbanization and economic expansion within Lagos, Nigeria. This area has experienced substantial growth in recent years, attracting a diverse range of residents and business travellers. As such, the demand for accommodation options has grown significantly, leading to the emergence of various hospitality offerings, including motels and hotels</w:t>
      </w:r>
      <w:proofErr w:type="gramStart"/>
      <w:r w:rsidRPr="003E50E8">
        <w:rPr>
          <w:rFonts w:ascii="Times New Roman" w:hAnsi="Times New Roman" w:cs="Times New Roman"/>
          <w:color w:val="000000" w:themeColor="text1"/>
          <w:sz w:val="24"/>
          <w:szCs w:val="24"/>
        </w:rPr>
        <w:t>.(</w:t>
      </w:r>
      <w:proofErr w:type="gramEnd"/>
      <w:r w:rsidRPr="003E50E8">
        <w:rPr>
          <w:rFonts w:ascii="Times New Roman" w:hAnsi="Times New Roman" w:cs="Times New Roman"/>
          <w:color w:val="000000" w:themeColor="text1"/>
          <w:sz w:val="24"/>
          <w:szCs w:val="24"/>
        </w:rPr>
        <w:t xml:space="preserve">Bello &amp; </w:t>
      </w:r>
      <w:proofErr w:type="spellStart"/>
      <w:r w:rsidRPr="003E50E8">
        <w:rPr>
          <w:rFonts w:ascii="Times New Roman" w:hAnsi="Times New Roman" w:cs="Times New Roman"/>
          <w:color w:val="000000" w:themeColor="text1"/>
          <w:sz w:val="24"/>
          <w:szCs w:val="24"/>
        </w:rPr>
        <w:t>Babawale</w:t>
      </w:r>
      <w:proofErr w:type="spellEnd"/>
      <w:r w:rsidRPr="003E50E8">
        <w:rPr>
          <w:rFonts w:ascii="Times New Roman" w:hAnsi="Times New Roman" w:cs="Times New Roman"/>
          <w:color w:val="000000" w:themeColor="text1"/>
          <w:sz w:val="24"/>
          <w:szCs w:val="24"/>
        </w:rPr>
        <w:t xml:space="preserve"> , 2021)</w:t>
      </w:r>
    </w:p>
    <w:p w14:paraId="7738E94B"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One of the primary significant factors of this study is its relevance to stakeholders in the real estate and hospitality sectors and </w:t>
      </w:r>
      <w:proofErr w:type="gramStart"/>
      <w:r w:rsidRPr="003E50E8">
        <w:rPr>
          <w:rFonts w:ascii="Times New Roman" w:hAnsi="Times New Roman" w:cs="Times New Roman"/>
          <w:color w:val="000000" w:themeColor="text1"/>
          <w:sz w:val="24"/>
          <w:szCs w:val="24"/>
        </w:rPr>
        <w:t>to</w:t>
      </w:r>
      <w:proofErr w:type="gramEnd"/>
      <w:r w:rsidRPr="003E50E8">
        <w:rPr>
          <w:rFonts w:ascii="Times New Roman" w:hAnsi="Times New Roman" w:cs="Times New Roman"/>
          <w:color w:val="000000" w:themeColor="text1"/>
          <w:sz w:val="24"/>
          <w:szCs w:val="24"/>
        </w:rPr>
        <w:t xml:space="preserve"> diverse its impact to the neighbourhood property value. Investors, developers, and property managers keenly monitor property value to make strategic decisions regarding property development and investment allocation. By delving into the preferences and demand drivers for motels versus hotels, this study can provide valuable insights that guide investment decisions. For instance, understanding whether there is a preference for extended stays in motels or short-term stays in hotels can influence property development strategies, amenities offered, and pricing structures.</w:t>
      </w:r>
    </w:p>
    <w:p w14:paraId="01695638" w14:textId="12B9077E"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This study as well delves into the property value in </w:t>
      </w:r>
      <w:proofErr w:type="spellStart"/>
      <w:r w:rsidRPr="003E50E8">
        <w:rPr>
          <w:rFonts w:ascii="Times New Roman" w:hAnsi="Times New Roman" w:cs="Times New Roman"/>
          <w:color w:val="000000" w:themeColor="text1"/>
          <w:sz w:val="24"/>
          <w:szCs w:val="24"/>
        </w:rPr>
        <w:t>Ikotun</w:t>
      </w:r>
      <w:proofErr w:type="spellEnd"/>
      <w:r w:rsidRPr="003E50E8">
        <w:rPr>
          <w:rFonts w:ascii="Times New Roman" w:hAnsi="Times New Roman" w:cs="Times New Roman"/>
          <w:color w:val="000000" w:themeColor="text1"/>
          <w:sz w:val="24"/>
          <w:szCs w:val="24"/>
        </w:rPr>
        <w:t xml:space="preserve"> neighbourhood which can be caused with the presence of hotel and motel in </w:t>
      </w:r>
      <w:proofErr w:type="spellStart"/>
      <w:r w:rsidRPr="003E50E8">
        <w:rPr>
          <w:rFonts w:ascii="Times New Roman" w:hAnsi="Times New Roman" w:cs="Times New Roman"/>
          <w:color w:val="000000" w:themeColor="text1"/>
          <w:sz w:val="24"/>
          <w:szCs w:val="24"/>
        </w:rPr>
        <w:t>Ikotun</w:t>
      </w:r>
      <w:proofErr w:type="spellEnd"/>
      <w:r w:rsidRPr="003E50E8">
        <w:rPr>
          <w:rFonts w:ascii="Times New Roman" w:hAnsi="Times New Roman" w:cs="Times New Roman"/>
          <w:color w:val="000000" w:themeColor="text1"/>
          <w:sz w:val="24"/>
          <w:szCs w:val="24"/>
        </w:rPr>
        <w:t xml:space="preserve"> neighbourhood </w:t>
      </w:r>
      <w:proofErr w:type="spellStart"/>
      <w:r w:rsidRPr="003E50E8">
        <w:rPr>
          <w:rFonts w:ascii="Times New Roman" w:hAnsi="Times New Roman" w:cs="Times New Roman"/>
          <w:color w:val="000000" w:themeColor="text1"/>
          <w:sz w:val="24"/>
          <w:szCs w:val="24"/>
        </w:rPr>
        <w:t>i.e</w:t>
      </w:r>
      <w:proofErr w:type="spellEnd"/>
      <w:r w:rsidRPr="003E50E8">
        <w:rPr>
          <w:rFonts w:ascii="Times New Roman" w:hAnsi="Times New Roman" w:cs="Times New Roman"/>
          <w:color w:val="000000" w:themeColor="text1"/>
          <w:sz w:val="24"/>
          <w:szCs w:val="24"/>
        </w:rPr>
        <w:t xml:space="preserve"> property value can be affected </w:t>
      </w:r>
      <w:r w:rsidRPr="003E50E8">
        <w:rPr>
          <w:rFonts w:ascii="Times New Roman" w:hAnsi="Times New Roman" w:cs="Times New Roman"/>
          <w:color w:val="000000" w:themeColor="text1"/>
          <w:sz w:val="24"/>
          <w:szCs w:val="24"/>
        </w:rPr>
        <w:lastRenderedPageBreak/>
        <w:t xml:space="preserve">by how often </w:t>
      </w:r>
      <w:proofErr w:type="spellStart"/>
      <w:r w:rsidRPr="003E50E8">
        <w:rPr>
          <w:rFonts w:ascii="Times New Roman" w:hAnsi="Times New Roman" w:cs="Times New Roman"/>
          <w:color w:val="000000" w:themeColor="text1"/>
          <w:sz w:val="24"/>
          <w:szCs w:val="24"/>
        </w:rPr>
        <w:t>travelers</w:t>
      </w:r>
      <w:proofErr w:type="spellEnd"/>
      <w:r w:rsidRPr="003E50E8">
        <w:rPr>
          <w:rFonts w:ascii="Times New Roman" w:hAnsi="Times New Roman" w:cs="Times New Roman"/>
          <w:color w:val="000000" w:themeColor="text1"/>
          <w:sz w:val="24"/>
          <w:szCs w:val="24"/>
        </w:rPr>
        <w:t xml:space="preserve"> or business </w:t>
      </w:r>
      <w:proofErr w:type="spellStart"/>
      <w:r w:rsidRPr="003E50E8">
        <w:rPr>
          <w:rFonts w:ascii="Times New Roman" w:hAnsi="Times New Roman" w:cs="Times New Roman"/>
          <w:color w:val="000000" w:themeColor="text1"/>
          <w:sz w:val="24"/>
          <w:szCs w:val="24"/>
        </w:rPr>
        <w:t>travelers</w:t>
      </w:r>
      <w:proofErr w:type="spellEnd"/>
      <w:r w:rsidR="004723F9">
        <w:rPr>
          <w:rFonts w:ascii="Times New Roman" w:hAnsi="Times New Roman" w:cs="Times New Roman"/>
          <w:color w:val="000000" w:themeColor="text1"/>
          <w:sz w:val="24"/>
          <w:szCs w:val="24"/>
        </w:rPr>
        <w:t>]</w:t>
      </w:r>
      <w:r w:rsidRPr="003E50E8">
        <w:rPr>
          <w:rFonts w:ascii="Times New Roman" w:hAnsi="Times New Roman" w:cs="Times New Roman"/>
          <w:color w:val="000000" w:themeColor="text1"/>
          <w:sz w:val="24"/>
          <w:szCs w:val="24"/>
        </w:rPr>
        <w:t>, if this hotels and motels are constantly patronised this can influence the property value.</w:t>
      </w:r>
    </w:p>
    <w:p w14:paraId="411D4243"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p>
    <w:p w14:paraId="1A83ECB8"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Furthermore, the significance extends to marketing and operational strategies within the hospitality industry. Marketing professionals rely on market research and consumer behaviour insights to craft effective marketing campaigns and attract target audiences. A detailed analysis of the factors influencing accommodation choices in </w:t>
      </w:r>
      <w:proofErr w:type="spellStart"/>
      <w:r w:rsidRPr="003E50E8">
        <w:rPr>
          <w:rFonts w:ascii="Times New Roman" w:hAnsi="Times New Roman" w:cs="Times New Roman"/>
          <w:color w:val="000000" w:themeColor="text1"/>
          <w:sz w:val="24"/>
          <w:szCs w:val="24"/>
        </w:rPr>
        <w:t>Ikotun</w:t>
      </w:r>
      <w:proofErr w:type="spellEnd"/>
      <w:r w:rsidRPr="003E50E8">
        <w:rPr>
          <w:rFonts w:ascii="Times New Roman" w:hAnsi="Times New Roman" w:cs="Times New Roman"/>
          <w:color w:val="000000" w:themeColor="text1"/>
          <w:sz w:val="24"/>
          <w:szCs w:val="24"/>
        </w:rPr>
        <w:t xml:space="preserve"> can lead to tailored marketing strategies that resonate with the needs and preferences of different customer segments. </w:t>
      </w:r>
      <w:proofErr w:type="gramStart"/>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Babawale</w:t>
      </w:r>
      <w:proofErr w:type="spellEnd"/>
      <w:r w:rsidRPr="003E50E8">
        <w:rPr>
          <w:rFonts w:ascii="Times New Roman" w:hAnsi="Times New Roman" w:cs="Times New Roman"/>
          <w:color w:val="000000" w:themeColor="text1"/>
          <w:sz w:val="24"/>
          <w:szCs w:val="24"/>
        </w:rPr>
        <w:t>, 2021).</w:t>
      </w:r>
      <w:proofErr w:type="gramEnd"/>
    </w:p>
    <w:p w14:paraId="521D0EC2"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 This targeted approach not only enhances customer satisfaction but also improves brand reputation and competitiveness in the market.</w:t>
      </w:r>
    </w:p>
    <w:p w14:paraId="3FCBFFFE"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Another critical aspect of the study's significance lies in its contribution to urban development and planning. </w:t>
      </w:r>
      <w:proofErr w:type="spellStart"/>
      <w:r w:rsidRPr="003E50E8">
        <w:rPr>
          <w:rFonts w:ascii="Times New Roman" w:hAnsi="Times New Roman" w:cs="Times New Roman"/>
          <w:color w:val="000000" w:themeColor="text1"/>
          <w:sz w:val="24"/>
          <w:szCs w:val="24"/>
        </w:rPr>
        <w:t>Ikotun</w:t>
      </w:r>
      <w:proofErr w:type="spellEnd"/>
      <w:r w:rsidRPr="003E50E8">
        <w:rPr>
          <w:rFonts w:ascii="Times New Roman" w:hAnsi="Times New Roman" w:cs="Times New Roman"/>
          <w:color w:val="000000" w:themeColor="text1"/>
          <w:sz w:val="24"/>
          <w:szCs w:val="24"/>
        </w:rPr>
        <w:t xml:space="preserve"> represents a microcosm </w:t>
      </w:r>
      <w:proofErr w:type="gramStart"/>
      <w:r w:rsidRPr="003E50E8">
        <w:rPr>
          <w:rFonts w:ascii="Times New Roman" w:hAnsi="Times New Roman" w:cs="Times New Roman"/>
          <w:color w:val="000000" w:themeColor="text1"/>
          <w:sz w:val="24"/>
          <w:szCs w:val="24"/>
        </w:rPr>
        <w:t>of  urbanization</w:t>
      </w:r>
      <w:proofErr w:type="gramEnd"/>
      <w:r w:rsidRPr="003E50E8">
        <w:rPr>
          <w:rFonts w:ascii="Times New Roman" w:hAnsi="Times New Roman" w:cs="Times New Roman"/>
          <w:color w:val="000000" w:themeColor="text1"/>
          <w:sz w:val="24"/>
          <w:szCs w:val="24"/>
        </w:rPr>
        <w:t xml:space="preserve"> trends and challenges faced in rapidly growing cities across Nigeria and similar developing regions. Understanding the dynamics of accommodation demand in this context can inform urban planners, policymakers, and researchers about the evolving needs of urban populations. It can shed light on infrastructure requirements, zoning regulations, and land use policies that support sustainable urban growth while meeting the diverse needs of residents and visitors. (Rosen, 2022)</w:t>
      </w:r>
    </w:p>
    <w:p w14:paraId="1028931C"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Moreover, the study's findings can influence economic policies and initiatives related to tourism and hospitality. As tourism plays a significant role in driving economic growth and creating employment opportunities, insights into accommodation preferences can guide tourism development strategies. For instance, if hotels are found to be in high demand among certain traveller segments, this information can encourage investment in related tourism infrastructure and services, ultimately boosting the local economy.</w:t>
      </w:r>
    </w:p>
    <w:p w14:paraId="7FA058DB"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r w:rsidRPr="003E50E8">
        <w:rPr>
          <w:rFonts w:ascii="Times New Roman" w:hAnsi="Times New Roman" w:cs="Times New Roman"/>
          <w:b/>
          <w:bCs/>
          <w:color w:val="000000" w:themeColor="text1"/>
          <w:sz w:val="24"/>
          <w:szCs w:val="24"/>
        </w:rPr>
        <w:t>1.6</w:t>
      </w:r>
      <w:r w:rsidRPr="003E50E8">
        <w:rPr>
          <w:rFonts w:ascii="Times New Roman" w:hAnsi="Times New Roman" w:cs="Times New Roman"/>
          <w:b/>
          <w:bCs/>
          <w:color w:val="000000" w:themeColor="text1"/>
          <w:sz w:val="24"/>
          <w:szCs w:val="24"/>
        </w:rPr>
        <w:tab/>
        <w:t>Scope of the Study</w:t>
      </w:r>
    </w:p>
    <w:p w14:paraId="457DD8E5"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This study focuses on </w:t>
      </w:r>
      <w:proofErr w:type="spellStart"/>
      <w:r w:rsidRPr="003E50E8">
        <w:rPr>
          <w:rFonts w:ascii="Times New Roman" w:hAnsi="Times New Roman" w:cs="Times New Roman"/>
          <w:color w:val="000000" w:themeColor="text1"/>
          <w:sz w:val="24"/>
          <w:szCs w:val="24"/>
        </w:rPr>
        <w:t>analyzing</w:t>
      </w:r>
      <w:proofErr w:type="spellEnd"/>
      <w:r w:rsidRPr="003E50E8">
        <w:rPr>
          <w:rFonts w:ascii="Times New Roman" w:hAnsi="Times New Roman" w:cs="Times New Roman"/>
          <w:color w:val="000000" w:themeColor="text1"/>
          <w:sz w:val="24"/>
          <w:szCs w:val="24"/>
        </w:rPr>
        <w:t xml:space="preserve"> demand patterns for motels and hotels in Lagos Island, Lagos, over the past five years. Data collection involves gathering information from reputable sources and conducting primary surveys among residents and visitors to gain insights into their accommodation preferences and decision-making factors. (Rosen, 2022)</w:t>
      </w:r>
    </w:p>
    <w:p w14:paraId="5F6124F8" w14:textId="77777777" w:rsidR="004723F9" w:rsidRDefault="004723F9" w:rsidP="00F81ED3">
      <w:pPr>
        <w:spacing w:after="0" w:line="360" w:lineRule="auto"/>
        <w:jc w:val="both"/>
        <w:rPr>
          <w:rFonts w:ascii="Times New Roman" w:hAnsi="Times New Roman" w:cs="Times New Roman"/>
          <w:b/>
          <w:bCs/>
          <w:color w:val="000000" w:themeColor="text1"/>
          <w:sz w:val="24"/>
          <w:szCs w:val="24"/>
        </w:rPr>
      </w:pPr>
    </w:p>
    <w:p w14:paraId="2CD420C7" w14:textId="77777777" w:rsidR="004723F9" w:rsidRDefault="004723F9" w:rsidP="00F81ED3">
      <w:pPr>
        <w:spacing w:after="0" w:line="360" w:lineRule="auto"/>
        <w:jc w:val="both"/>
        <w:rPr>
          <w:rFonts w:ascii="Times New Roman" w:hAnsi="Times New Roman" w:cs="Times New Roman"/>
          <w:b/>
          <w:bCs/>
          <w:color w:val="000000" w:themeColor="text1"/>
          <w:sz w:val="24"/>
          <w:szCs w:val="24"/>
        </w:rPr>
      </w:pPr>
    </w:p>
    <w:p w14:paraId="07F6B577"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r w:rsidRPr="003E50E8">
        <w:rPr>
          <w:rFonts w:ascii="Times New Roman" w:hAnsi="Times New Roman" w:cs="Times New Roman"/>
          <w:b/>
          <w:bCs/>
          <w:color w:val="000000" w:themeColor="text1"/>
          <w:sz w:val="24"/>
          <w:szCs w:val="24"/>
        </w:rPr>
        <w:lastRenderedPageBreak/>
        <w:t>1.7</w:t>
      </w:r>
      <w:r w:rsidRPr="003E50E8">
        <w:rPr>
          <w:rFonts w:ascii="Times New Roman" w:hAnsi="Times New Roman" w:cs="Times New Roman"/>
          <w:b/>
          <w:bCs/>
          <w:color w:val="000000" w:themeColor="text1"/>
          <w:sz w:val="24"/>
          <w:szCs w:val="24"/>
        </w:rPr>
        <w:tab/>
        <w:t>Study Area</w:t>
      </w:r>
    </w:p>
    <w:p w14:paraId="6F793741" w14:textId="77777777" w:rsidR="00F81ED3" w:rsidRPr="003E50E8" w:rsidRDefault="00F81ED3" w:rsidP="00F81ED3">
      <w:pPr>
        <w:spacing w:after="0" w:line="360" w:lineRule="auto"/>
        <w:jc w:val="both"/>
        <w:rPr>
          <w:rFonts w:ascii="Times New Roman" w:hAnsi="Times New Roman" w:cs="Times New Roman"/>
          <w:bCs/>
          <w:color w:val="000000" w:themeColor="text1"/>
          <w:sz w:val="24"/>
          <w:szCs w:val="24"/>
        </w:rPr>
      </w:pPr>
      <w:proofErr w:type="spellStart"/>
      <w:r w:rsidRPr="003E50E8">
        <w:rPr>
          <w:rFonts w:ascii="Times New Roman" w:hAnsi="Times New Roman" w:cs="Times New Roman"/>
          <w:bCs/>
          <w:color w:val="000000" w:themeColor="text1"/>
          <w:sz w:val="24"/>
          <w:szCs w:val="24"/>
        </w:rPr>
        <w:t>Ikotun</w:t>
      </w:r>
      <w:proofErr w:type="spellEnd"/>
      <w:r w:rsidRPr="003E50E8">
        <w:rPr>
          <w:rFonts w:ascii="Times New Roman" w:hAnsi="Times New Roman" w:cs="Times New Roman"/>
          <w:bCs/>
          <w:color w:val="000000" w:themeColor="text1"/>
          <w:sz w:val="24"/>
          <w:szCs w:val="24"/>
        </w:rPr>
        <w:t xml:space="preserve">, situated in the northwest region of Lagos state, stands as the ancestral home of </w:t>
      </w:r>
      <w:proofErr w:type="spellStart"/>
      <w:r w:rsidRPr="003E50E8">
        <w:rPr>
          <w:rFonts w:ascii="Times New Roman" w:hAnsi="Times New Roman" w:cs="Times New Roman"/>
          <w:bCs/>
          <w:color w:val="000000" w:themeColor="text1"/>
          <w:sz w:val="24"/>
          <w:szCs w:val="24"/>
        </w:rPr>
        <w:t>Alimosho</w:t>
      </w:r>
      <w:proofErr w:type="spellEnd"/>
      <w:r w:rsidRPr="003E50E8">
        <w:rPr>
          <w:rFonts w:ascii="Times New Roman" w:hAnsi="Times New Roman" w:cs="Times New Roman"/>
          <w:bCs/>
          <w:color w:val="000000" w:themeColor="text1"/>
          <w:sz w:val="24"/>
          <w:szCs w:val="24"/>
        </w:rPr>
        <w:t xml:space="preserve">, the largest local government area in the state. Established over 500 years ago by Yoruba ancestors migrating from Ile-Ife, the community hosts approximately 400,000 residents and is renowned for its affordability. Surrounding </w:t>
      </w:r>
      <w:proofErr w:type="spellStart"/>
      <w:r w:rsidRPr="003E50E8">
        <w:rPr>
          <w:rFonts w:ascii="Times New Roman" w:hAnsi="Times New Roman" w:cs="Times New Roman"/>
          <w:bCs/>
          <w:color w:val="000000" w:themeColor="text1"/>
          <w:sz w:val="24"/>
          <w:szCs w:val="24"/>
        </w:rPr>
        <w:t>Ikotun</w:t>
      </w:r>
      <w:proofErr w:type="spellEnd"/>
      <w:r w:rsidRPr="003E50E8">
        <w:rPr>
          <w:rFonts w:ascii="Times New Roman" w:hAnsi="Times New Roman" w:cs="Times New Roman"/>
          <w:bCs/>
          <w:color w:val="000000" w:themeColor="text1"/>
          <w:sz w:val="24"/>
          <w:szCs w:val="24"/>
        </w:rPr>
        <w:t xml:space="preserve"> are </w:t>
      </w:r>
      <w:proofErr w:type="spellStart"/>
      <w:r w:rsidRPr="003E50E8">
        <w:rPr>
          <w:rFonts w:ascii="Times New Roman" w:hAnsi="Times New Roman" w:cs="Times New Roman"/>
          <w:bCs/>
          <w:color w:val="000000" w:themeColor="text1"/>
          <w:sz w:val="24"/>
          <w:szCs w:val="24"/>
        </w:rPr>
        <w:t>neighboring</w:t>
      </w:r>
      <w:proofErr w:type="spellEnd"/>
      <w:r w:rsidRPr="003E50E8">
        <w:rPr>
          <w:rFonts w:ascii="Times New Roman" w:hAnsi="Times New Roman" w:cs="Times New Roman"/>
          <w:bCs/>
          <w:color w:val="000000" w:themeColor="text1"/>
          <w:sz w:val="24"/>
          <w:szCs w:val="24"/>
        </w:rPr>
        <w:t xml:space="preserve"> towns and localities such as </w:t>
      </w:r>
      <w:proofErr w:type="spellStart"/>
      <w:r w:rsidRPr="003E50E8">
        <w:rPr>
          <w:rFonts w:ascii="Times New Roman" w:hAnsi="Times New Roman" w:cs="Times New Roman"/>
          <w:bCs/>
          <w:color w:val="000000" w:themeColor="text1"/>
          <w:sz w:val="24"/>
          <w:szCs w:val="24"/>
        </w:rPr>
        <w:t>Idimu</w:t>
      </w:r>
      <w:proofErr w:type="spellEnd"/>
      <w:r w:rsidRPr="003E50E8">
        <w:rPr>
          <w:rFonts w:ascii="Times New Roman" w:hAnsi="Times New Roman" w:cs="Times New Roman"/>
          <w:bCs/>
          <w:color w:val="000000" w:themeColor="text1"/>
          <w:sz w:val="24"/>
          <w:szCs w:val="24"/>
        </w:rPr>
        <w:t xml:space="preserve">, </w:t>
      </w:r>
      <w:proofErr w:type="spellStart"/>
      <w:r w:rsidRPr="003E50E8">
        <w:rPr>
          <w:rFonts w:ascii="Times New Roman" w:hAnsi="Times New Roman" w:cs="Times New Roman"/>
          <w:bCs/>
          <w:color w:val="000000" w:themeColor="text1"/>
          <w:sz w:val="24"/>
          <w:szCs w:val="24"/>
        </w:rPr>
        <w:t>Ijegun</w:t>
      </w:r>
      <w:proofErr w:type="spellEnd"/>
      <w:r w:rsidRPr="003E50E8">
        <w:rPr>
          <w:rFonts w:ascii="Times New Roman" w:hAnsi="Times New Roman" w:cs="Times New Roman"/>
          <w:bCs/>
          <w:color w:val="000000" w:themeColor="text1"/>
          <w:sz w:val="24"/>
          <w:szCs w:val="24"/>
        </w:rPr>
        <w:t xml:space="preserve">, </w:t>
      </w:r>
      <w:proofErr w:type="spellStart"/>
      <w:r w:rsidRPr="003E50E8">
        <w:rPr>
          <w:rFonts w:ascii="Times New Roman" w:hAnsi="Times New Roman" w:cs="Times New Roman"/>
          <w:bCs/>
          <w:color w:val="000000" w:themeColor="text1"/>
          <w:sz w:val="24"/>
          <w:szCs w:val="24"/>
        </w:rPr>
        <w:t>Igando</w:t>
      </w:r>
      <w:proofErr w:type="spellEnd"/>
      <w:r w:rsidRPr="003E50E8">
        <w:rPr>
          <w:rFonts w:ascii="Times New Roman" w:hAnsi="Times New Roman" w:cs="Times New Roman"/>
          <w:bCs/>
          <w:color w:val="000000" w:themeColor="text1"/>
          <w:sz w:val="24"/>
          <w:szCs w:val="24"/>
        </w:rPr>
        <w:t xml:space="preserve">, and </w:t>
      </w:r>
      <w:proofErr w:type="spellStart"/>
      <w:r w:rsidRPr="003E50E8">
        <w:rPr>
          <w:rFonts w:ascii="Times New Roman" w:hAnsi="Times New Roman" w:cs="Times New Roman"/>
          <w:bCs/>
          <w:color w:val="000000" w:themeColor="text1"/>
          <w:sz w:val="24"/>
          <w:szCs w:val="24"/>
        </w:rPr>
        <w:t>Egbeda</w:t>
      </w:r>
      <w:proofErr w:type="spellEnd"/>
      <w:r w:rsidRPr="003E50E8">
        <w:rPr>
          <w:rFonts w:ascii="Times New Roman" w:hAnsi="Times New Roman" w:cs="Times New Roman"/>
          <w:bCs/>
          <w:color w:val="000000" w:themeColor="text1"/>
          <w:sz w:val="24"/>
          <w:szCs w:val="24"/>
        </w:rPr>
        <w:t xml:space="preserve">.  </w:t>
      </w:r>
    </w:p>
    <w:p w14:paraId="1849BCA4" w14:textId="77777777" w:rsidR="00F81ED3" w:rsidRPr="003E50E8" w:rsidRDefault="00F81ED3" w:rsidP="00F81ED3">
      <w:pPr>
        <w:spacing w:line="360" w:lineRule="auto"/>
        <w:jc w:val="both"/>
        <w:rPr>
          <w:rFonts w:ascii="Times New Roman" w:hAnsi="Times New Roman" w:cs="Times New Roman"/>
          <w:sz w:val="24"/>
          <w:szCs w:val="24"/>
        </w:rPr>
      </w:pPr>
      <w:r w:rsidRPr="003E50E8">
        <w:rPr>
          <w:rFonts w:ascii="Times New Roman" w:hAnsi="Times New Roman" w:cs="Times New Roman"/>
          <w:bCs/>
          <w:color w:val="000000" w:themeColor="text1"/>
          <w:sz w:val="24"/>
          <w:szCs w:val="24"/>
        </w:rPr>
        <w:t xml:space="preserve">The bustling </w:t>
      </w:r>
      <w:proofErr w:type="spellStart"/>
      <w:r w:rsidRPr="003E50E8">
        <w:rPr>
          <w:rFonts w:ascii="Times New Roman" w:hAnsi="Times New Roman" w:cs="Times New Roman"/>
          <w:bCs/>
          <w:color w:val="000000" w:themeColor="text1"/>
          <w:sz w:val="24"/>
          <w:szCs w:val="24"/>
        </w:rPr>
        <w:t>Ikotun</w:t>
      </w:r>
      <w:proofErr w:type="spellEnd"/>
      <w:r w:rsidRPr="003E50E8">
        <w:rPr>
          <w:rFonts w:ascii="Times New Roman" w:hAnsi="Times New Roman" w:cs="Times New Roman"/>
          <w:bCs/>
          <w:color w:val="000000" w:themeColor="text1"/>
          <w:sz w:val="24"/>
          <w:szCs w:val="24"/>
        </w:rPr>
        <w:t xml:space="preserve"> market, with its 8,400 lock-up shops and over 10,000 dealers, offers a diverse array of goods ranging from food to clothing, appliances, and electronics. Renowned for its competitive pricing strategy, the market plays a pivotal role in bolstering the state’s economic prosperity. Being one of the largest marketplaces in Lagos, you’ll find household essentials at competitive prices</w:t>
      </w:r>
      <w:proofErr w:type="gramStart"/>
      <w:r w:rsidRPr="003E50E8">
        <w:rPr>
          <w:rFonts w:ascii="Times New Roman" w:hAnsi="Times New Roman" w:cs="Times New Roman"/>
          <w:bCs/>
          <w:color w:val="000000" w:themeColor="text1"/>
          <w:sz w:val="24"/>
          <w:szCs w:val="24"/>
        </w:rPr>
        <w:t>.(</w:t>
      </w:r>
      <w:proofErr w:type="gramEnd"/>
      <w:r w:rsidRPr="003E50E8">
        <w:rPr>
          <w:rFonts w:ascii="Times New Roman" w:hAnsi="Times New Roman" w:cs="Times New Roman"/>
          <w:bCs/>
          <w:color w:val="000000" w:themeColor="text1"/>
          <w:sz w:val="24"/>
          <w:szCs w:val="24"/>
        </w:rPr>
        <w:t>Bello &amp;</w:t>
      </w:r>
      <w:proofErr w:type="spellStart"/>
      <w:r w:rsidRPr="003E50E8">
        <w:rPr>
          <w:rFonts w:ascii="Times New Roman" w:hAnsi="Times New Roman" w:cs="Times New Roman"/>
          <w:bCs/>
          <w:color w:val="000000" w:themeColor="text1"/>
          <w:sz w:val="24"/>
          <w:szCs w:val="24"/>
        </w:rPr>
        <w:t>Babawale</w:t>
      </w:r>
      <w:proofErr w:type="spellEnd"/>
      <w:r w:rsidRPr="003E50E8">
        <w:rPr>
          <w:rFonts w:ascii="Times New Roman" w:hAnsi="Times New Roman" w:cs="Times New Roman"/>
          <w:bCs/>
          <w:color w:val="000000" w:themeColor="text1"/>
          <w:sz w:val="24"/>
          <w:szCs w:val="24"/>
        </w:rPr>
        <w:t>, 2021)</w:t>
      </w:r>
    </w:p>
    <w:p w14:paraId="5FD69526" w14:textId="77777777" w:rsidR="00F81ED3" w:rsidRPr="003E50E8" w:rsidRDefault="00F81ED3" w:rsidP="00F81ED3">
      <w:pPr>
        <w:pStyle w:val="Caption"/>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bCs w:val="0"/>
          <w:color w:val="000000" w:themeColor="text1"/>
          <w:sz w:val="24"/>
          <w:szCs w:val="24"/>
        </w:rPr>
        <w:t xml:space="preserve">1.8 </w:t>
      </w:r>
      <w:r w:rsidRPr="003E50E8">
        <w:rPr>
          <w:rFonts w:ascii="Times New Roman" w:hAnsi="Times New Roman" w:cs="Times New Roman"/>
          <w:bCs w:val="0"/>
          <w:color w:val="000000" w:themeColor="text1"/>
          <w:sz w:val="24"/>
          <w:szCs w:val="24"/>
        </w:rPr>
        <w:tab/>
        <w:t>Operational Definition of Terms</w:t>
      </w:r>
    </w:p>
    <w:p w14:paraId="4624CE23"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b/>
          <w:bCs/>
          <w:color w:val="000000" w:themeColor="text1"/>
          <w:sz w:val="24"/>
          <w:szCs w:val="24"/>
        </w:rPr>
        <w:t>Motels</w:t>
      </w:r>
      <w:r w:rsidRPr="003E50E8">
        <w:rPr>
          <w:rFonts w:ascii="Times New Roman" w:hAnsi="Times New Roman" w:cs="Times New Roman"/>
          <w:color w:val="000000" w:themeColor="text1"/>
          <w:sz w:val="24"/>
          <w:szCs w:val="24"/>
        </w:rPr>
        <w:t>: A roadside hotel which is primarily designed for travellers, motorists typically having the rooms in low blocks</w:t>
      </w:r>
      <w:proofErr w:type="gramStart"/>
      <w:r w:rsidRPr="003E50E8">
        <w:rPr>
          <w:rFonts w:ascii="Times New Roman" w:hAnsi="Times New Roman" w:cs="Times New Roman"/>
          <w:color w:val="000000" w:themeColor="text1"/>
          <w:sz w:val="24"/>
          <w:szCs w:val="24"/>
        </w:rPr>
        <w:t>.(</w:t>
      </w:r>
      <w:proofErr w:type="spellStart"/>
      <w:proofErr w:type="gramEnd"/>
      <w:r w:rsidRPr="003E50E8">
        <w:rPr>
          <w:rFonts w:ascii="Times New Roman" w:hAnsi="Times New Roman" w:cs="Times New Roman"/>
          <w:color w:val="000000" w:themeColor="text1"/>
          <w:sz w:val="24"/>
          <w:szCs w:val="24"/>
        </w:rPr>
        <w:t>Ridker</w:t>
      </w:r>
      <w:proofErr w:type="spellEnd"/>
      <w:r w:rsidRPr="003E50E8">
        <w:rPr>
          <w:rFonts w:ascii="Times New Roman" w:hAnsi="Times New Roman" w:cs="Times New Roman"/>
          <w:color w:val="000000" w:themeColor="text1"/>
          <w:sz w:val="24"/>
          <w:szCs w:val="24"/>
        </w:rPr>
        <w:t>&amp; Henning, 2021)</w:t>
      </w:r>
    </w:p>
    <w:p w14:paraId="0D04EDCF"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b/>
          <w:bCs/>
          <w:color w:val="000000" w:themeColor="text1"/>
          <w:sz w:val="24"/>
          <w:szCs w:val="24"/>
        </w:rPr>
        <w:t>Hotels</w:t>
      </w:r>
      <w:r w:rsidRPr="003E50E8">
        <w:rPr>
          <w:rFonts w:ascii="Times New Roman" w:hAnsi="Times New Roman" w:cs="Times New Roman"/>
          <w:color w:val="000000" w:themeColor="text1"/>
          <w:sz w:val="24"/>
          <w:szCs w:val="24"/>
        </w:rPr>
        <w:t xml:space="preserve">: Commercial establishments offering short-term accommodation, dining, and other services to </w:t>
      </w:r>
      <w:proofErr w:type="spellStart"/>
      <w:r w:rsidRPr="003E50E8">
        <w:rPr>
          <w:rFonts w:ascii="Times New Roman" w:hAnsi="Times New Roman" w:cs="Times New Roman"/>
          <w:color w:val="000000" w:themeColor="text1"/>
          <w:sz w:val="24"/>
          <w:szCs w:val="24"/>
        </w:rPr>
        <w:t>ofguests</w:t>
      </w:r>
      <w:proofErr w:type="spellEnd"/>
      <w:r w:rsidRPr="003E50E8">
        <w:rPr>
          <w:rFonts w:ascii="Times New Roman" w:hAnsi="Times New Roman" w:cs="Times New Roman"/>
          <w:color w:val="000000" w:themeColor="text1"/>
          <w:sz w:val="24"/>
          <w:szCs w:val="24"/>
        </w:rPr>
        <w:t>. (</w:t>
      </w:r>
      <w:proofErr w:type="spellStart"/>
      <w:r w:rsidRPr="003E50E8">
        <w:rPr>
          <w:rFonts w:ascii="Times New Roman" w:hAnsi="Times New Roman" w:cs="Times New Roman"/>
          <w:color w:val="000000" w:themeColor="text1"/>
          <w:sz w:val="24"/>
          <w:szCs w:val="24"/>
        </w:rPr>
        <w:t>Olujimi</w:t>
      </w:r>
      <w:proofErr w:type="spellEnd"/>
      <w:r w:rsidRPr="003E50E8">
        <w:rPr>
          <w:rFonts w:ascii="Times New Roman" w:hAnsi="Times New Roman" w:cs="Times New Roman"/>
          <w:color w:val="000000" w:themeColor="text1"/>
          <w:sz w:val="24"/>
          <w:szCs w:val="24"/>
        </w:rPr>
        <w:t>&amp; Bello, 2021)</w:t>
      </w:r>
    </w:p>
    <w:p w14:paraId="26048D76"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b/>
          <w:bCs/>
          <w:color w:val="000000" w:themeColor="text1"/>
          <w:sz w:val="24"/>
          <w:szCs w:val="24"/>
        </w:rPr>
        <w:t>Demand Patterns</w:t>
      </w:r>
      <w:r w:rsidRPr="003E50E8">
        <w:rPr>
          <w:rFonts w:ascii="Times New Roman" w:hAnsi="Times New Roman" w:cs="Times New Roman"/>
          <w:color w:val="000000" w:themeColor="text1"/>
          <w:sz w:val="24"/>
          <w:szCs w:val="24"/>
        </w:rPr>
        <w:t xml:space="preserve">: Trends and fluctuations in occupancy rates or booking numbers over a specified timeframe. </w:t>
      </w:r>
      <w:proofErr w:type="spellStart"/>
      <w:r w:rsidRPr="003E50E8">
        <w:rPr>
          <w:rFonts w:ascii="Times New Roman" w:hAnsi="Times New Roman" w:cs="Times New Roman"/>
          <w:color w:val="000000" w:themeColor="text1"/>
          <w:sz w:val="24"/>
          <w:szCs w:val="24"/>
        </w:rPr>
        <w:t>Olujimi</w:t>
      </w:r>
      <w:proofErr w:type="spellEnd"/>
      <w:r w:rsidRPr="003E50E8">
        <w:rPr>
          <w:rFonts w:ascii="Times New Roman" w:hAnsi="Times New Roman" w:cs="Times New Roman"/>
          <w:color w:val="000000" w:themeColor="text1"/>
          <w:sz w:val="24"/>
          <w:szCs w:val="24"/>
        </w:rPr>
        <w:t>&amp; Bello, 2021</w:t>
      </w:r>
    </w:p>
    <w:p w14:paraId="63CDC8F0"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b/>
          <w:bCs/>
          <w:color w:val="000000" w:themeColor="text1"/>
          <w:sz w:val="24"/>
          <w:szCs w:val="24"/>
        </w:rPr>
        <w:t>Historical Analysis</w:t>
      </w:r>
      <w:r w:rsidRPr="003E50E8">
        <w:rPr>
          <w:rFonts w:ascii="Times New Roman" w:hAnsi="Times New Roman" w:cs="Times New Roman"/>
          <w:color w:val="000000" w:themeColor="text1"/>
          <w:sz w:val="24"/>
          <w:szCs w:val="24"/>
        </w:rPr>
        <w:t>: Examination of past data and trends to identify patterns and changes over time. (</w:t>
      </w:r>
      <w:proofErr w:type="spellStart"/>
      <w:r w:rsidRPr="003E50E8">
        <w:rPr>
          <w:rFonts w:ascii="Times New Roman" w:hAnsi="Times New Roman" w:cs="Times New Roman"/>
          <w:color w:val="000000" w:themeColor="text1"/>
          <w:sz w:val="24"/>
          <w:szCs w:val="24"/>
        </w:rPr>
        <w:t>Selim</w:t>
      </w:r>
      <w:proofErr w:type="spellEnd"/>
      <w:r w:rsidRPr="003E50E8">
        <w:rPr>
          <w:rFonts w:ascii="Times New Roman" w:hAnsi="Times New Roman" w:cs="Times New Roman"/>
          <w:color w:val="000000" w:themeColor="text1"/>
          <w:sz w:val="24"/>
          <w:szCs w:val="24"/>
        </w:rPr>
        <w:t>, 2020)</w:t>
      </w:r>
    </w:p>
    <w:p w14:paraId="3C183292"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b/>
          <w:bCs/>
          <w:color w:val="000000" w:themeColor="text1"/>
          <w:sz w:val="24"/>
          <w:szCs w:val="24"/>
        </w:rPr>
        <w:t>Stakeholders</w:t>
      </w:r>
      <w:r w:rsidRPr="003E50E8">
        <w:rPr>
          <w:rFonts w:ascii="Times New Roman" w:hAnsi="Times New Roman" w:cs="Times New Roman"/>
          <w:color w:val="000000" w:themeColor="text1"/>
          <w:sz w:val="24"/>
          <w:szCs w:val="24"/>
        </w:rPr>
        <w:t>: Individuals or entities with vested interests or investments in the hospitality industry, including investors, developers, and managers (</w:t>
      </w:r>
      <w:proofErr w:type="spellStart"/>
      <w:r w:rsidRPr="003E50E8">
        <w:rPr>
          <w:rFonts w:ascii="Times New Roman" w:hAnsi="Times New Roman" w:cs="Times New Roman"/>
          <w:color w:val="000000" w:themeColor="text1"/>
          <w:sz w:val="24"/>
          <w:szCs w:val="24"/>
        </w:rPr>
        <w:t>Selim</w:t>
      </w:r>
      <w:proofErr w:type="spellEnd"/>
      <w:r w:rsidRPr="003E50E8">
        <w:rPr>
          <w:rFonts w:ascii="Times New Roman" w:hAnsi="Times New Roman" w:cs="Times New Roman"/>
          <w:color w:val="000000" w:themeColor="text1"/>
          <w:sz w:val="24"/>
          <w:szCs w:val="24"/>
        </w:rPr>
        <w:t xml:space="preserve">, 2020) </w:t>
      </w:r>
    </w:p>
    <w:p w14:paraId="7529A1BF"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b/>
          <w:bCs/>
          <w:color w:val="000000" w:themeColor="text1"/>
          <w:sz w:val="24"/>
          <w:szCs w:val="24"/>
        </w:rPr>
        <w:t xml:space="preserve">Impact:  </w:t>
      </w:r>
      <w:r w:rsidRPr="003E50E8">
        <w:rPr>
          <w:rStyle w:val="dttext"/>
          <w:rFonts w:ascii="Times New Roman" w:eastAsia="Times New Roman" w:hAnsi="Times New Roman" w:cs="Times New Roman"/>
          <w:color w:val="212529"/>
          <w:sz w:val="24"/>
          <w:szCs w:val="24"/>
          <w:bdr w:val="none" w:sz="0" w:space="0" w:color="auto" w:frame="1"/>
          <w:shd w:val="clear" w:color="auto" w:fill="FFFFFF"/>
        </w:rPr>
        <w:t>the force of impression of one thing on another, a significant or major effect</w:t>
      </w:r>
      <w:proofErr w:type="gramStart"/>
      <w:r w:rsidRPr="003E50E8">
        <w:rPr>
          <w:rFonts w:ascii="Times New Roman" w:eastAsia="Times New Roman" w:hAnsi="Times New Roman" w:cs="Times New Roman"/>
          <w:kern w:val="0"/>
          <w:sz w:val="24"/>
          <w:szCs w:val="24"/>
          <w14:ligatures w14:val="none"/>
        </w:rPr>
        <w:t>.(</w:t>
      </w:r>
      <w:proofErr w:type="gramEnd"/>
      <w:r w:rsidRPr="003E50E8">
        <w:rPr>
          <w:rFonts w:ascii="Times New Roman" w:hAnsi="Times New Roman" w:cs="Times New Roman"/>
          <w:color w:val="000000" w:themeColor="text1"/>
          <w:sz w:val="24"/>
          <w:szCs w:val="24"/>
        </w:rPr>
        <w:t xml:space="preserve"> Bello &amp;</w:t>
      </w:r>
      <w:proofErr w:type="spellStart"/>
      <w:r w:rsidRPr="003E50E8">
        <w:rPr>
          <w:rFonts w:ascii="Times New Roman" w:hAnsi="Times New Roman" w:cs="Times New Roman"/>
          <w:color w:val="000000" w:themeColor="text1"/>
          <w:sz w:val="24"/>
          <w:szCs w:val="24"/>
        </w:rPr>
        <w:t>Babawale</w:t>
      </w:r>
      <w:proofErr w:type="spellEnd"/>
      <w:r w:rsidRPr="003E50E8">
        <w:rPr>
          <w:rFonts w:ascii="Times New Roman" w:hAnsi="Times New Roman" w:cs="Times New Roman"/>
          <w:color w:val="000000" w:themeColor="text1"/>
          <w:sz w:val="24"/>
          <w:szCs w:val="24"/>
        </w:rPr>
        <w:t>, 2021)</w:t>
      </w:r>
    </w:p>
    <w:p w14:paraId="592F2342" w14:textId="77777777" w:rsidR="00F81ED3" w:rsidRPr="003E50E8" w:rsidRDefault="00F81ED3" w:rsidP="00F81ED3">
      <w:pPr>
        <w:spacing w:line="360" w:lineRule="auto"/>
        <w:jc w:val="both"/>
        <w:rPr>
          <w:rFonts w:ascii="Times New Roman" w:eastAsia="Times New Roman" w:hAnsi="Times New Roman" w:cs="Times New Roman"/>
          <w:color w:val="001D35"/>
          <w:sz w:val="24"/>
          <w:szCs w:val="24"/>
          <w:shd w:val="clear" w:color="auto" w:fill="FFFFFF"/>
        </w:rPr>
      </w:pPr>
      <w:r w:rsidRPr="003E50E8">
        <w:rPr>
          <w:rFonts w:ascii="Times New Roman" w:eastAsia="Times New Roman" w:hAnsi="Times New Roman" w:cs="Times New Roman"/>
          <w:b/>
          <w:bCs/>
          <w:kern w:val="0"/>
          <w:sz w:val="24"/>
          <w:szCs w:val="24"/>
          <w14:ligatures w14:val="none"/>
        </w:rPr>
        <w:t xml:space="preserve">Property: </w:t>
      </w:r>
      <w:r w:rsidRPr="003E50E8">
        <w:rPr>
          <w:rFonts w:ascii="Times New Roman" w:eastAsia="Times New Roman" w:hAnsi="Times New Roman" w:cs="Times New Roman"/>
          <w:color w:val="001D35"/>
          <w:sz w:val="24"/>
          <w:szCs w:val="24"/>
          <w:shd w:val="clear" w:color="auto" w:fill="FFFFFF"/>
        </w:rPr>
        <w:t>property is defined as land and anything permanently attached to it, such as buildings and natural resources. It also includes the rights and interests that come with owning the land and buildings</w:t>
      </w:r>
      <w:proofErr w:type="gramStart"/>
      <w:r w:rsidRPr="003E50E8">
        <w:rPr>
          <w:rFonts w:ascii="Times New Roman" w:eastAsia="Times New Roman" w:hAnsi="Times New Roman" w:cs="Times New Roman"/>
          <w:color w:val="001D35"/>
          <w:sz w:val="24"/>
          <w:szCs w:val="24"/>
          <w:shd w:val="clear" w:color="auto" w:fill="FFFFFF"/>
        </w:rPr>
        <w:t>.(</w:t>
      </w:r>
      <w:proofErr w:type="gramEnd"/>
      <w:r w:rsidRPr="003E50E8">
        <w:rPr>
          <w:rFonts w:ascii="Times New Roman" w:eastAsia="Times New Roman" w:hAnsi="Times New Roman" w:cs="Times New Roman"/>
          <w:color w:val="001D35"/>
          <w:sz w:val="24"/>
          <w:szCs w:val="24"/>
          <w:shd w:val="clear" w:color="auto" w:fill="FFFFFF"/>
        </w:rPr>
        <w:t>Bello &amp;</w:t>
      </w:r>
      <w:proofErr w:type="spellStart"/>
      <w:r w:rsidRPr="003E50E8">
        <w:rPr>
          <w:rFonts w:ascii="Times New Roman" w:eastAsia="Times New Roman" w:hAnsi="Times New Roman" w:cs="Times New Roman"/>
          <w:color w:val="001D35"/>
          <w:sz w:val="24"/>
          <w:szCs w:val="24"/>
          <w:shd w:val="clear" w:color="auto" w:fill="FFFFFF"/>
        </w:rPr>
        <w:t>Babawale</w:t>
      </w:r>
      <w:proofErr w:type="spellEnd"/>
      <w:r w:rsidRPr="003E50E8">
        <w:rPr>
          <w:rFonts w:ascii="Times New Roman" w:eastAsia="Times New Roman" w:hAnsi="Times New Roman" w:cs="Times New Roman"/>
          <w:color w:val="001D35"/>
          <w:sz w:val="24"/>
          <w:szCs w:val="24"/>
          <w:shd w:val="clear" w:color="auto" w:fill="FFFFFF"/>
        </w:rPr>
        <w:t>, 2021)</w:t>
      </w:r>
    </w:p>
    <w:p w14:paraId="42114AB4"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b/>
          <w:bCs/>
          <w:color w:val="000000" w:themeColor="text1"/>
          <w:sz w:val="24"/>
          <w:szCs w:val="24"/>
        </w:rPr>
        <w:t>Customer Preferences</w:t>
      </w:r>
      <w:r w:rsidRPr="003E50E8">
        <w:rPr>
          <w:rFonts w:ascii="Times New Roman" w:hAnsi="Times New Roman" w:cs="Times New Roman"/>
          <w:color w:val="000000" w:themeColor="text1"/>
          <w:sz w:val="24"/>
          <w:szCs w:val="24"/>
        </w:rPr>
        <w:t xml:space="preserve">: Specific choices and priorities of customers concerning accommodation </w:t>
      </w:r>
      <w:proofErr w:type="gramStart"/>
      <w:r w:rsidRPr="003E50E8">
        <w:rPr>
          <w:rFonts w:ascii="Times New Roman" w:hAnsi="Times New Roman" w:cs="Times New Roman"/>
          <w:color w:val="000000" w:themeColor="text1"/>
          <w:sz w:val="24"/>
          <w:szCs w:val="24"/>
        </w:rPr>
        <w:t>options,</w:t>
      </w:r>
      <w:proofErr w:type="gramEnd"/>
      <w:r w:rsidRPr="003E50E8">
        <w:rPr>
          <w:rFonts w:ascii="Times New Roman" w:hAnsi="Times New Roman" w:cs="Times New Roman"/>
          <w:color w:val="000000" w:themeColor="text1"/>
          <w:sz w:val="24"/>
          <w:szCs w:val="24"/>
        </w:rPr>
        <w:t xml:space="preserve"> are influenced by factors like cost, amenities, and location.</w:t>
      </w:r>
      <w:r w:rsidRPr="003E50E8">
        <w:rPr>
          <w:rFonts w:ascii="Times New Roman" w:hAnsi="Times New Roman" w:cs="Times New Roman"/>
          <w:b/>
          <w:bCs/>
          <w:color w:val="000000" w:themeColor="text1"/>
          <w:sz w:val="24"/>
          <w:szCs w:val="24"/>
        </w:rPr>
        <w:t xml:space="preserve"> </w:t>
      </w:r>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Olujimi</w:t>
      </w:r>
      <w:proofErr w:type="spellEnd"/>
      <w:r w:rsidRPr="003E50E8">
        <w:rPr>
          <w:rFonts w:ascii="Times New Roman" w:hAnsi="Times New Roman" w:cs="Times New Roman"/>
          <w:color w:val="000000" w:themeColor="text1"/>
          <w:sz w:val="24"/>
          <w:szCs w:val="24"/>
        </w:rPr>
        <w:t xml:space="preserve"> &amp; Bello, 2021)</w:t>
      </w:r>
    </w:p>
    <w:p w14:paraId="2C6BA499"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p>
    <w:p w14:paraId="40CF6408" w14:textId="77777777" w:rsidR="00F81ED3" w:rsidRPr="003E50E8" w:rsidRDefault="00F81ED3" w:rsidP="00F81ED3">
      <w:pPr>
        <w:spacing w:after="0" w:line="360" w:lineRule="auto"/>
        <w:jc w:val="center"/>
        <w:rPr>
          <w:rFonts w:ascii="Times New Roman" w:hAnsi="Times New Roman" w:cs="Times New Roman"/>
          <w:b/>
          <w:bCs/>
          <w:color w:val="000000" w:themeColor="text1"/>
          <w:sz w:val="28"/>
          <w:szCs w:val="28"/>
        </w:rPr>
      </w:pPr>
      <w:r w:rsidRPr="003E50E8">
        <w:rPr>
          <w:rFonts w:ascii="Times New Roman" w:hAnsi="Times New Roman" w:cs="Times New Roman"/>
          <w:b/>
          <w:bCs/>
          <w:color w:val="000000" w:themeColor="text1"/>
          <w:sz w:val="28"/>
          <w:szCs w:val="28"/>
        </w:rPr>
        <w:lastRenderedPageBreak/>
        <w:t>CHAPTER TWO</w:t>
      </w:r>
    </w:p>
    <w:p w14:paraId="6F3D51FB" w14:textId="77777777" w:rsidR="00F81ED3" w:rsidRPr="003E50E8" w:rsidRDefault="00F81ED3" w:rsidP="00F81ED3">
      <w:pPr>
        <w:spacing w:after="0" w:line="360" w:lineRule="auto"/>
        <w:jc w:val="center"/>
        <w:rPr>
          <w:rFonts w:ascii="Times New Roman" w:hAnsi="Times New Roman" w:cs="Times New Roman"/>
          <w:b/>
          <w:bCs/>
          <w:color w:val="000000" w:themeColor="text1"/>
          <w:sz w:val="28"/>
          <w:szCs w:val="28"/>
        </w:rPr>
      </w:pPr>
      <w:r w:rsidRPr="003E50E8">
        <w:rPr>
          <w:rFonts w:ascii="Times New Roman" w:hAnsi="Times New Roman" w:cs="Times New Roman"/>
          <w:b/>
          <w:bCs/>
          <w:color w:val="000000" w:themeColor="text1"/>
          <w:sz w:val="28"/>
          <w:szCs w:val="28"/>
        </w:rPr>
        <w:t>LITERATURE REVIEW</w:t>
      </w:r>
    </w:p>
    <w:p w14:paraId="1E7F0A8A"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r w:rsidRPr="003E50E8">
        <w:rPr>
          <w:rFonts w:ascii="Times New Roman" w:hAnsi="Times New Roman" w:cs="Times New Roman"/>
          <w:b/>
          <w:bCs/>
          <w:color w:val="000000" w:themeColor="text1"/>
          <w:sz w:val="24"/>
          <w:szCs w:val="24"/>
        </w:rPr>
        <w:t>2.0</w:t>
      </w:r>
      <w:r w:rsidRPr="003E50E8">
        <w:rPr>
          <w:rFonts w:ascii="Times New Roman" w:hAnsi="Times New Roman" w:cs="Times New Roman"/>
          <w:b/>
          <w:bCs/>
          <w:color w:val="000000" w:themeColor="text1"/>
          <w:sz w:val="24"/>
          <w:szCs w:val="24"/>
        </w:rPr>
        <w:tab/>
        <w:t>Introduction</w:t>
      </w:r>
    </w:p>
    <w:p w14:paraId="0AC40975"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r w:rsidRPr="003E50E8">
        <w:rPr>
          <w:rFonts w:ascii="Times New Roman" w:hAnsi="Times New Roman" w:cs="Times New Roman"/>
          <w:b/>
          <w:bCs/>
          <w:color w:val="000000" w:themeColor="text1"/>
          <w:sz w:val="24"/>
          <w:szCs w:val="24"/>
        </w:rPr>
        <w:t xml:space="preserve">           Neighbourhood Property Overview </w:t>
      </w:r>
    </w:p>
    <w:p w14:paraId="1DAB7F42" w14:textId="77777777" w:rsidR="00F81ED3" w:rsidRPr="003E50E8" w:rsidRDefault="00F81ED3" w:rsidP="00F81ED3">
      <w:pPr>
        <w:shd w:val="clear" w:color="auto" w:fill="FFFFFF"/>
        <w:spacing w:line="360" w:lineRule="auto"/>
        <w:ind w:right="-480"/>
        <w:jc w:val="both"/>
        <w:rPr>
          <w:rFonts w:ascii="Times New Roman" w:hAnsi="Times New Roman" w:cs="Times New Roman"/>
          <w:color w:val="000000" w:themeColor="text1"/>
          <w:sz w:val="24"/>
          <w:szCs w:val="24"/>
        </w:rPr>
      </w:pPr>
      <w:r w:rsidRPr="003E50E8">
        <w:rPr>
          <w:rFonts w:ascii="Times New Roman" w:eastAsia="Times New Roman" w:hAnsi="Times New Roman" w:cs="Times New Roman"/>
          <w:color w:val="001D35"/>
          <w:sz w:val="24"/>
          <w:szCs w:val="24"/>
          <w:shd w:val="clear" w:color="auto" w:fill="FFFFFF"/>
        </w:rPr>
        <w:t xml:space="preserve">A </w:t>
      </w:r>
      <w:proofErr w:type="spellStart"/>
      <w:r w:rsidRPr="003E50E8">
        <w:rPr>
          <w:rFonts w:ascii="Times New Roman" w:eastAsia="Times New Roman" w:hAnsi="Times New Roman" w:cs="Times New Roman"/>
          <w:color w:val="001D35"/>
          <w:sz w:val="24"/>
          <w:szCs w:val="24"/>
          <w:shd w:val="clear" w:color="auto" w:fill="FFFFFF"/>
        </w:rPr>
        <w:t>neighborhood's</w:t>
      </w:r>
      <w:proofErr w:type="spellEnd"/>
      <w:r w:rsidRPr="003E50E8">
        <w:rPr>
          <w:rFonts w:ascii="Times New Roman" w:eastAsia="Times New Roman" w:hAnsi="Times New Roman" w:cs="Times New Roman"/>
          <w:color w:val="001D35"/>
          <w:sz w:val="24"/>
          <w:szCs w:val="24"/>
          <w:shd w:val="clear" w:color="auto" w:fill="FFFFFF"/>
        </w:rPr>
        <w:t xml:space="preserve"> property value is </w:t>
      </w:r>
      <w:r w:rsidRPr="003E50E8">
        <w:rPr>
          <w:rFonts w:ascii="Times New Roman" w:eastAsia="Times New Roman" w:hAnsi="Times New Roman" w:cs="Times New Roman"/>
          <w:sz w:val="24"/>
          <w:szCs w:val="24"/>
        </w:rPr>
        <w:t xml:space="preserve">determined by a number of factors, including the </w:t>
      </w:r>
      <w:proofErr w:type="spellStart"/>
      <w:r w:rsidRPr="003E50E8">
        <w:rPr>
          <w:rFonts w:ascii="Times New Roman" w:eastAsia="Times New Roman" w:hAnsi="Times New Roman" w:cs="Times New Roman"/>
          <w:sz w:val="24"/>
          <w:szCs w:val="24"/>
        </w:rPr>
        <w:t>neighborhood's</w:t>
      </w:r>
      <w:proofErr w:type="spellEnd"/>
      <w:r w:rsidRPr="003E50E8">
        <w:rPr>
          <w:rFonts w:ascii="Times New Roman" w:eastAsia="Times New Roman" w:hAnsi="Times New Roman" w:cs="Times New Roman"/>
          <w:sz w:val="24"/>
          <w:szCs w:val="24"/>
        </w:rPr>
        <w:t xml:space="preserve"> location, amenities, and safety</w:t>
      </w:r>
      <w:r w:rsidRPr="003E50E8">
        <w:rPr>
          <w:rFonts w:ascii="Times New Roman" w:hAnsi="Times New Roman" w:cs="Times New Roman"/>
          <w:color w:val="000000" w:themeColor="text1"/>
          <w:sz w:val="24"/>
          <w:szCs w:val="24"/>
        </w:rPr>
        <w:t xml:space="preserve"> (</w:t>
      </w:r>
      <w:proofErr w:type="spellStart"/>
      <w:r w:rsidRPr="003E50E8">
        <w:rPr>
          <w:rFonts w:ascii="Times New Roman" w:hAnsi="Times New Roman" w:cs="Times New Roman"/>
          <w:color w:val="000000" w:themeColor="text1"/>
          <w:sz w:val="24"/>
          <w:szCs w:val="24"/>
        </w:rPr>
        <w:t>Sirmans</w:t>
      </w:r>
      <w:proofErr w:type="spellEnd"/>
      <w:r w:rsidRPr="003E50E8">
        <w:rPr>
          <w:rFonts w:ascii="Times New Roman" w:hAnsi="Times New Roman" w:cs="Times New Roman"/>
          <w:color w:val="000000" w:themeColor="text1"/>
          <w:sz w:val="24"/>
          <w:szCs w:val="24"/>
        </w:rPr>
        <w:t>, Macpherson, &amp;</w:t>
      </w:r>
      <w:proofErr w:type="spellStart"/>
      <w:r w:rsidRPr="003E50E8">
        <w:rPr>
          <w:rFonts w:ascii="Times New Roman" w:hAnsi="Times New Roman" w:cs="Times New Roman"/>
          <w:color w:val="000000" w:themeColor="text1"/>
          <w:sz w:val="24"/>
          <w:szCs w:val="24"/>
        </w:rPr>
        <w:t>Zietz</w:t>
      </w:r>
      <w:proofErr w:type="spellEnd"/>
      <w:r w:rsidRPr="003E50E8">
        <w:rPr>
          <w:rFonts w:ascii="Times New Roman" w:hAnsi="Times New Roman" w:cs="Times New Roman"/>
          <w:color w:val="000000" w:themeColor="text1"/>
          <w:sz w:val="24"/>
          <w:szCs w:val="24"/>
        </w:rPr>
        <w:t>, 2021).</w:t>
      </w:r>
      <w:r w:rsidRPr="003E50E8">
        <w:rPr>
          <w:rFonts w:ascii="Times New Roman" w:hAnsi="Times New Roman" w:cs="Times New Roman"/>
          <w:b/>
          <w:bCs/>
          <w:color w:val="000000" w:themeColor="text1"/>
          <w:sz w:val="24"/>
          <w:szCs w:val="24"/>
        </w:rPr>
        <w:t xml:space="preserve"> </w:t>
      </w:r>
      <w:r w:rsidRPr="003E50E8">
        <w:rPr>
          <w:rFonts w:ascii="Times New Roman" w:eastAsia="Times New Roman" w:hAnsi="Times New Roman" w:cs="Times New Roman"/>
          <w:b/>
          <w:bCs/>
          <w:color w:val="4D5156"/>
          <w:sz w:val="24"/>
          <w:szCs w:val="24"/>
        </w:rPr>
        <w:t xml:space="preserve">A property's value is defined as the present worth of future benefits arising from the ownership of the property. Unlike many consumer goods that are quickly used, the benefits of real property are generally realized over a long period of </w:t>
      </w:r>
      <w:proofErr w:type="gramStart"/>
      <w:r w:rsidRPr="003E50E8">
        <w:rPr>
          <w:rFonts w:ascii="Times New Roman" w:eastAsia="Times New Roman" w:hAnsi="Times New Roman" w:cs="Times New Roman"/>
          <w:b/>
          <w:bCs/>
          <w:color w:val="4D5156"/>
          <w:sz w:val="24"/>
          <w:szCs w:val="24"/>
        </w:rPr>
        <w:t xml:space="preserve">time </w:t>
      </w:r>
      <w:r w:rsidRPr="003E50E8">
        <w:rPr>
          <w:rFonts w:ascii="Times New Roman" w:eastAsia="Times New Roman" w:hAnsi="Times New Roman" w:cs="Times New Roman"/>
          <w:color w:val="4D5156"/>
          <w:sz w:val="24"/>
          <w:szCs w:val="24"/>
        </w:rPr>
        <w:t>.(</w:t>
      </w:r>
      <w:proofErr w:type="spellStart"/>
      <w:proofErr w:type="gramEnd"/>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xml:space="preserve"> &amp;</w:t>
      </w:r>
      <w:proofErr w:type="spellStart"/>
      <w:r w:rsidRPr="003E50E8">
        <w:rPr>
          <w:rFonts w:ascii="Times New Roman" w:hAnsi="Times New Roman" w:cs="Times New Roman"/>
          <w:color w:val="000000" w:themeColor="text1"/>
          <w:sz w:val="24"/>
          <w:szCs w:val="24"/>
        </w:rPr>
        <w:t>Mahalik</w:t>
      </w:r>
      <w:proofErr w:type="spellEnd"/>
      <w:r w:rsidRPr="003E50E8">
        <w:rPr>
          <w:rFonts w:ascii="Times New Roman" w:hAnsi="Times New Roman" w:cs="Times New Roman"/>
          <w:color w:val="000000" w:themeColor="text1"/>
          <w:sz w:val="24"/>
          <w:szCs w:val="24"/>
        </w:rPr>
        <w:t>, 2023). One of the key sectors within the hospitality industry is accommodation, which includes hotels, motel, resorts, service apartments, and vacation rentals (</w:t>
      </w:r>
      <w:proofErr w:type="spellStart"/>
      <w:r w:rsidRPr="003E50E8">
        <w:rPr>
          <w:rFonts w:ascii="Times New Roman" w:hAnsi="Times New Roman" w:cs="Times New Roman"/>
          <w:color w:val="000000" w:themeColor="text1"/>
          <w:sz w:val="24"/>
          <w:szCs w:val="24"/>
        </w:rPr>
        <w:t>Megbolugbe</w:t>
      </w:r>
      <w:proofErr w:type="spellEnd"/>
      <w:r w:rsidRPr="003E50E8">
        <w:rPr>
          <w:rFonts w:ascii="Times New Roman" w:hAnsi="Times New Roman" w:cs="Times New Roman"/>
          <w:color w:val="000000" w:themeColor="text1"/>
          <w:sz w:val="24"/>
          <w:szCs w:val="24"/>
        </w:rPr>
        <w:t>, 2020). These establishments offer lodging facilities and related services to guests for varying durations, ranging from short-term stays to extended periods (</w:t>
      </w:r>
      <w:proofErr w:type="spellStart"/>
      <w:r w:rsidRPr="003E50E8">
        <w:rPr>
          <w:rFonts w:ascii="Times New Roman" w:hAnsi="Times New Roman" w:cs="Times New Roman"/>
          <w:color w:val="000000" w:themeColor="text1"/>
          <w:sz w:val="24"/>
          <w:szCs w:val="24"/>
        </w:rPr>
        <w:t>Malpezzi</w:t>
      </w:r>
      <w:proofErr w:type="spellEnd"/>
      <w:r w:rsidRPr="003E50E8">
        <w:rPr>
          <w:rFonts w:ascii="Times New Roman" w:hAnsi="Times New Roman" w:cs="Times New Roman"/>
          <w:color w:val="000000" w:themeColor="text1"/>
          <w:sz w:val="24"/>
          <w:szCs w:val="24"/>
        </w:rPr>
        <w:t>, 2023).</w:t>
      </w:r>
    </w:p>
    <w:p w14:paraId="573DD1D4"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The food and beverage sector is another significant component of the hospitality industry (Rosen, 2022). Restaurants, cafes, bars, and catering services are integral parts of this sector, providing dining experiences and culinary delights to customers (</w:t>
      </w:r>
      <w:proofErr w:type="spellStart"/>
      <w:r w:rsidRPr="003E50E8">
        <w:rPr>
          <w:rFonts w:ascii="Times New Roman" w:hAnsi="Times New Roman" w:cs="Times New Roman"/>
          <w:color w:val="000000" w:themeColor="text1"/>
          <w:sz w:val="24"/>
          <w:szCs w:val="24"/>
        </w:rPr>
        <w:t>Cebula</w:t>
      </w:r>
      <w:proofErr w:type="spellEnd"/>
      <w:r w:rsidRPr="003E50E8">
        <w:rPr>
          <w:rFonts w:ascii="Times New Roman" w:hAnsi="Times New Roman" w:cs="Times New Roman"/>
          <w:color w:val="000000" w:themeColor="text1"/>
          <w:sz w:val="24"/>
          <w:szCs w:val="24"/>
        </w:rPr>
        <w:t>, 2019). In addition to serving food and drinks, these establishments often focus on ambience, customer service, and menu diversity to enhance the overall dining experience (Lee, Bozeman, 2021).</w:t>
      </w:r>
    </w:p>
    <w:p w14:paraId="79A79D76"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Tourism is a vital aspect of the hospitality industry, driving travel-related activities and experiences (Howard, Cole, &amp; Maxwell, 2021). This sector encompasses various services such as travel agencies, tour operators, transportation services, and tourist attractions (Mora-Esperanza, 2020). Tourism contributes significantly to economic growth, cultural exchange, and regional development (Lee, Chen, &amp; Chang, 2022).</w:t>
      </w:r>
    </w:p>
    <w:p w14:paraId="2E50A3D7"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The hospitality industry is witnessing several trends and challenges in the contemporary business landscape (</w:t>
      </w:r>
      <w:proofErr w:type="spellStart"/>
      <w:r w:rsidRPr="003E50E8">
        <w:rPr>
          <w:rFonts w:ascii="Times New Roman" w:hAnsi="Times New Roman" w:cs="Times New Roman"/>
          <w:color w:val="000000" w:themeColor="text1"/>
          <w:sz w:val="24"/>
          <w:szCs w:val="24"/>
        </w:rPr>
        <w:t>Babawale</w:t>
      </w:r>
      <w:proofErr w:type="spellEnd"/>
      <w:r w:rsidRPr="003E50E8">
        <w:rPr>
          <w:rFonts w:ascii="Times New Roman" w:hAnsi="Times New Roman" w:cs="Times New Roman"/>
          <w:color w:val="000000" w:themeColor="text1"/>
          <w:sz w:val="24"/>
          <w:szCs w:val="24"/>
        </w:rPr>
        <w:t xml:space="preserve"> &amp; Johnson, 2022). One prominent trend is the increasing adoption of technology in service delivery and customer interactions (Rosen, 2022). Digital platforms, online booking systems, and mobile apps have revolutionized how hospitality businesses engage with their guests (Chin &amp; </w:t>
      </w:r>
      <w:proofErr w:type="spellStart"/>
      <w:r w:rsidRPr="003E50E8">
        <w:rPr>
          <w:rFonts w:ascii="Times New Roman" w:hAnsi="Times New Roman" w:cs="Times New Roman"/>
          <w:color w:val="000000" w:themeColor="text1"/>
          <w:sz w:val="24"/>
          <w:szCs w:val="24"/>
        </w:rPr>
        <w:t>Chau</w:t>
      </w:r>
      <w:proofErr w:type="spellEnd"/>
      <w:r w:rsidRPr="003E50E8">
        <w:rPr>
          <w:rFonts w:ascii="Times New Roman" w:hAnsi="Times New Roman" w:cs="Times New Roman"/>
          <w:color w:val="000000" w:themeColor="text1"/>
          <w:sz w:val="24"/>
          <w:szCs w:val="24"/>
        </w:rPr>
        <w:t>, 2022). However, this digital transformation also brings challenges related to data security, customer privacy, and competition from online travel agencies (</w:t>
      </w:r>
      <w:proofErr w:type="spellStart"/>
      <w:r w:rsidRPr="003E50E8">
        <w:rPr>
          <w:rFonts w:ascii="Times New Roman" w:hAnsi="Times New Roman" w:cs="Times New Roman"/>
          <w:color w:val="000000" w:themeColor="text1"/>
          <w:sz w:val="24"/>
          <w:szCs w:val="24"/>
        </w:rPr>
        <w:t>Ong</w:t>
      </w:r>
      <w:proofErr w:type="spellEnd"/>
      <w:r w:rsidRPr="003E50E8">
        <w:rPr>
          <w:rFonts w:ascii="Times New Roman" w:hAnsi="Times New Roman" w:cs="Times New Roman"/>
          <w:color w:val="000000" w:themeColor="text1"/>
          <w:sz w:val="24"/>
          <w:szCs w:val="24"/>
        </w:rPr>
        <w:t>, 2023).</w:t>
      </w:r>
    </w:p>
    <w:p w14:paraId="66AA3F34"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lastRenderedPageBreak/>
        <w:t xml:space="preserve">Another trend in the hospitality sector is the growing focus on sustainability and responsible tourism practices (Freeman, 2022). Eco-friendly initiatives, green certifications, and community engagement programs are becoming essential for hospitality businesses to meet consumer expectations and regulatory requirements (Bruce &amp; </w:t>
      </w:r>
      <w:proofErr w:type="spellStart"/>
      <w:r w:rsidRPr="003E50E8">
        <w:rPr>
          <w:rFonts w:ascii="Times New Roman" w:hAnsi="Times New Roman" w:cs="Times New Roman"/>
          <w:color w:val="000000" w:themeColor="text1"/>
          <w:sz w:val="24"/>
          <w:szCs w:val="24"/>
        </w:rPr>
        <w:t>Sundell</w:t>
      </w:r>
      <w:proofErr w:type="spellEnd"/>
      <w:r w:rsidRPr="003E50E8">
        <w:rPr>
          <w:rFonts w:ascii="Times New Roman" w:hAnsi="Times New Roman" w:cs="Times New Roman"/>
          <w:color w:val="000000" w:themeColor="text1"/>
          <w:sz w:val="24"/>
          <w:szCs w:val="24"/>
        </w:rPr>
        <w:t>, 2019). Balancing environmental stewardship with operational efficiency presents a challenge for many hospitality establishments (Paz, 2021).</w:t>
      </w:r>
    </w:p>
    <w:p w14:paraId="2C478E66"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Furthermore, changing consumer preferences and demographics are influencing the hospitality industry (</w:t>
      </w:r>
      <w:proofErr w:type="spellStart"/>
      <w:r w:rsidRPr="003E50E8">
        <w:rPr>
          <w:rFonts w:ascii="Times New Roman" w:hAnsi="Times New Roman" w:cs="Times New Roman"/>
          <w:color w:val="000000" w:themeColor="text1"/>
          <w:sz w:val="24"/>
          <w:szCs w:val="24"/>
        </w:rPr>
        <w:t>Mardani</w:t>
      </w:r>
      <w:proofErr w:type="spellEnd"/>
      <w:r w:rsidRPr="003E50E8">
        <w:rPr>
          <w:rFonts w:ascii="Times New Roman" w:hAnsi="Times New Roman" w:cs="Times New Roman"/>
          <w:color w:val="000000" w:themeColor="text1"/>
          <w:sz w:val="24"/>
          <w:szCs w:val="24"/>
        </w:rPr>
        <w:t xml:space="preserve">, </w:t>
      </w:r>
      <w:proofErr w:type="spellStart"/>
      <w:r w:rsidRPr="003E50E8">
        <w:rPr>
          <w:rFonts w:ascii="Times New Roman" w:hAnsi="Times New Roman" w:cs="Times New Roman"/>
          <w:color w:val="000000" w:themeColor="text1"/>
          <w:sz w:val="24"/>
          <w:szCs w:val="24"/>
        </w:rPr>
        <w:t>Jusoh</w:t>
      </w:r>
      <w:proofErr w:type="spellEnd"/>
      <w:r w:rsidRPr="003E50E8">
        <w:rPr>
          <w:rFonts w:ascii="Times New Roman" w:hAnsi="Times New Roman" w:cs="Times New Roman"/>
          <w:color w:val="000000" w:themeColor="text1"/>
          <w:sz w:val="24"/>
          <w:szCs w:val="24"/>
        </w:rPr>
        <w:t xml:space="preserve">, &amp; </w:t>
      </w:r>
      <w:proofErr w:type="spellStart"/>
      <w:r w:rsidRPr="003E50E8">
        <w:rPr>
          <w:rFonts w:ascii="Times New Roman" w:hAnsi="Times New Roman" w:cs="Times New Roman"/>
          <w:color w:val="000000" w:themeColor="text1"/>
          <w:sz w:val="24"/>
          <w:szCs w:val="24"/>
        </w:rPr>
        <w:t>Zavadskas</w:t>
      </w:r>
      <w:proofErr w:type="spellEnd"/>
      <w:r w:rsidRPr="003E50E8">
        <w:rPr>
          <w:rFonts w:ascii="Times New Roman" w:hAnsi="Times New Roman" w:cs="Times New Roman"/>
          <w:color w:val="000000" w:themeColor="text1"/>
          <w:sz w:val="24"/>
          <w:szCs w:val="24"/>
        </w:rPr>
        <w:t xml:space="preserve">, 2021). </w:t>
      </w:r>
      <w:proofErr w:type="spellStart"/>
      <w:r w:rsidRPr="003E50E8">
        <w:rPr>
          <w:rFonts w:ascii="Times New Roman" w:hAnsi="Times New Roman" w:cs="Times New Roman"/>
          <w:color w:val="000000" w:themeColor="text1"/>
          <w:sz w:val="24"/>
          <w:szCs w:val="24"/>
        </w:rPr>
        <w:t>Millennials</w:t>
      </w:r>
      <w:proofErr w:type="spellEnd"/>
      <w:r w:rsidRPr="003E50E8">
        <w:rPr>
          <w:rFonts w:ascii="Times New Roman" w:hAnsi="Times New Roman" w:cs="Times New Roman"/>
          <w:color w:val="000000" w:themeColor="text1"/>
          <w:sz w:val="24"/>
          <w:szCs w:val="24"/>
        </w:rPr>
        <w:t xml:space="preserve"> and Gen Z travellers seek unique experiences, personalized services, and authentic cultural interactions during their trips (Jim &amp; Chen, 2020). This shift requires hospitality providers to </w:t>
      </w:r>
      <w:proofErr w:type="gramStart"/>
      <w:r w:rsidRPr="003E50E8">
        <w:rPr>
          <w:rFonts w:ascii="Times New Roman" w:hAnsi="Times New Roman" w:cs="Times New Roman"/>
          <w:color w:val="000000" w:themeColor="text1"/>
          <w:sz w:val="24"/>
          <w:szCs w:val="24"/>
        </w:rPr>
        <w:t>innovate</w:t>
      </w:r>
      <w:proofErr w:type="gramEnd"/>
      <w:r w:rsidRPr="003E50E8">
        <w:rPr>
          <w:rFonts w:ascii="Times New Roman" w:hAnsi="Times New Roman" w:cs="Times New Roman"/>
          <w:color w:val="000000" w:themeColor="text1"/>
          <w:sz w:val="24"/>
          <w:szCs w:val="24"/>
        </w:rPr>
        <w:t xml:space="preserve"> their offerings, tailor marketing strategies, and adapt to evolving guest expectations (Lentz &amp; Wang, 2022).</w:t>
      </w:r>
    </w:p>
    <w:p w14:paraId="5E45DC4C"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r w:rsidRPr="003E50E8">
        <w:rPr>
          <w:rFonts w:ascii="Times New Roman" w:hAnsi="Times New Roman" w:cs="Times New Roman"/>
          <w:b/>
          <w:bCs/>
          <w:color w:val="000000" w:themeColor="text1"/>
          <w:sz w:val="24"/>
          <w:szCs w:val="24"/>
        </w:rPr>
        <w:t>2.1</w:t>
      </w:r>
      <w:r w:rsidRPr="003E50E8">
        <w:rPr>
          <w:rFonts w:ascii="Times New Roman" w:hAnsi="Times New Roman" w:cs="Times New Roman"/>
          <w:b/>
          <w:bCs/>
          <w:color w:val="000000" w:themeColor="text1"/>
          <w:sz w:val="24"/>
          <w:szCs w:val="24"/>
        </w:rPr>
        <w:tab/>
        <w:t xml:space="preserve">Demand Dynamics in Property Value </w:t>
      </w:r>
    </w:p>
    <w:p w14:paraId="48FE512C" w14:textId="42A5012D" w:rsidR="00F81ED3" w:rsidRPr="003E50E8" w:rsidRDefault="00F81ED3" w:rsidP="00F81ED3">
      <w:pPr>
        <w:shd w:val="clear" w:color="auto" w:fill="FFFFFF"/>
        <w:spacing w:line="360" w:lineRule="auto"/>
        <w:jc w:val="both"/>
        <w:rPr>
          <w:rFonts w:ascii="Times New Roman" w:eastAsia="Times New Roman" w:hAnsi="Times New Roman" w:cs="Times New Roman"/>
          <w:color w:val="000000"/>
          <w:sz w:val="24"/>
          <w:szCs w:val="24"/>
        </w:rPr>
      </w:pPr>
      <w:r w:rsidRPr="003E50E8">
        <w:rPr>
          <w:rFonts w:ascii="Times New Roman" w:eastAsia="Times New Roman" w:hAnsi="Times New Roman" w:cs="Times New Roman"/>
          <w:color w:val="000000"/>
          <w:sz w:val="24"/>
          <w:szCs w:val="24"/>
        </w:rPr>
        <w:t>Price and market dynamics are not identical concep</w:t>
      </w:r>
      <w:r w:rsidRPr="003E50E8">
        <w:rPr>
          <w:rStyle w:val="ls24"/>
          <w:rFonts w:ascii="Times New Roman" w:eastAsia="Times New Roman" w:hAnsi="Times New Roman" w:cs="Times New Roman"/>
          <w:color w:val="000000"/>
          <w:spacing w:val="-1"/>
          <w:sz w:val="24"/>
          <w:szCs w:val="24"/>
        </w:rPr>
        <w:t xml:space="preserve">ts. Literature lacks a concept which would include </w:t>
      </w:r>
      <w:r w:rsidRPr="003E50E8">
        <w:rPr>
          <w:rFonts w:ascii="Times New Roman" w:eastAsia="Times New Roman" w:hAnsi="Times New Roman" w:cs="Times New Roman"/>
          <w:color w:val="000000"/>
          <w:spacing w:val="-1"/>
          <w:sz w:val="24"/>
          <w:szCs w:val="24"/>
        </w:rPr>
        <w:t xml:space="preserve">both of these dynamics. In the following article, </w:t>
      </w:r>
      <w:r w:rsidRPr="003E50E8">
        <w:rPr>
          <w:rStyle w:val="ls25"/>
          <w:rFonts w:ascii="Times New Roman" w:eastAsia="Times New Roman" w:hAnsi="Times New Roman" w:cs="Times New Roman"/>
          <w:color w:val="000000"/>
          <w:spacing w:val="-1"/>
          <w:sz w:val="24"/>
          <w:szCs w:val="24"/>
        </w:rPr>
        <w:t>the authors make an attempt to determine how the</w:t>
      </w:r>
      <w:r w:rsidR="00453363">
        <w:rPr>
          <w:rStyle w:val="ls25"/>
          <w:rFonts w:ascii="Times New Roman" w:eastAsia="Times New Roman" w:hAnsi="Times New Roman" w:cs="Times New Roman"/>
          <w:color w:val="000000"/>
          <w:spacing w:val="-1"/>
          <w:sz w:val="24"/>
          <w:szCs w:val="24"/>
        </w:rPr>
        <w:t xml:space="preserve"> </w:t>
      </w:r>
      <w:r w:rsidRPr="003E50E8">
        <w:rPr>
          <w:rFonts w:ascii="Times New Roman" w:eastAsia="Times New Roman" w:hAnsi="Times New Roman" w:cs="Times New Roman"/>
          <w:color w:val="000000"/>
          <w:sz w:val="24"/>
          <w:szCs w:val="24"/>
        </w:rPr>
        <w:t xml:space="preserve">processes occurring in the given market may affect </w:t>
      </w:r>
      <w:r w:rsidRPr="003E50E8">
        <w:rPr>
          <w:rStyle w:val="lsd"/>
          <w:rFonts w:ascii="Times New Roman" w:eastAsia="Times New Roman" w:hAnsi="Times New Roman" w:cs="Times New Roman"/>
          <w:color w:val="000000"/>
          <w:sz w:val="24"/>
          <w:szCs w:val="24"/>
        </w:rPr>
        <w:t xml:space="preserve">property value.(Rosen, 2022) Real estate value is a concept </w:t>
      </w:r>
      <w:r w:rsidRPr="003E50E8">
        <w:rPr>
          <w:rFonts w:ascii="Times New Roman" w:eastAsia="Times New Roman" w:hAnsi="Times New Roman" w:cs="Times New Roman"/>
          <w:color w:val="000000"/>
          <w:sz w:val="24"/>
          <w:szCs w:val="24"/>
        </w:rPr>
        <w:t>which reflects both price and market dynamics. It is a multidimensional category (spatial, economic,</w:t>
      </w:r>
      <w:r w:rsidR="00453363">
        <w:rPr>
          <w:rFonts w:ascii="Times New Roman" w:eastAsia="Times New Roman" w:hAnsi="Times New Roman" w:cs="Times New Roman"/>
          <w:color w:val="000000"/>
          <w:sz w:val="24"/>
          <w:szCs w:val="24"/>
        </w:rPr>
        <w:t xml:space="preserve"> </w:t>
      </w:r>
      <w:r w:rsidRPr="003E50E8">
        <w:rPr>
          <w:rFonts w:ascii="Times New Roman" w:eastAsia="Times New Roman" w:hAnsi="Times New Roman" w:cs="Times New Roman"/>
          <w:color w:val="000000"/>
          <w:sz w:val="24"/>
          <w:szCs w:val="24"/>
        </w:rPr>
        <w:t>investment), which presents the value and potentia</w:t>
      </w:r>
      <w:r w:rsidRPr="003E50E8">
        <w:rPr>
          <w:rStyle w:val="lsd"/>
          <w:rFonts w:ascii="Times New Roman" w:eastAsia="Times New Roman" w:hAnsi="Times New Roman" w:cs="Times New Roman"/>
          <w:color w:val="000000"/>
          <w:sz w:val="24"/>
          <w:szCs w:val="24"/>
        </w:rPr>
        <w:t xml:space="preserve">l of property. The value of real estate can be </w:t>
      </w:r>
      <w:r w:rsidRPr="003E50E8">
        <w:rPr>
          <w:rFonts w:ascii="Times New Roman" w:eastAsia="Times New Roman" w:hAnsi="Times New Roman" w:cs="Times New Roman"/>
          <w:color w:val="000000"/>
          <w:sz w:val="24"/>
          <w:szCs w:val="24"/>
        </w:rPr>
        <w:t>considered in different ways; however, the basic issu</w:t>
      </w:r>
      <w:r w:rsidRPr="003E50E8">
        <w:rPr>
          <w:rStyle w:val="ls8"/>
          <w:rFonts w:ascii="Times New Roman" w:hAnsi="Times New Roman" w:cs="Times New Roman"/>
          <w:color w:val="000000"/>
          <w:sz w:val="24"/>
          <w:szCs w:val="24"/>
        </w:rPr>
        <w:t>e is to determine the field in which it will be</w:t>
      </w:r>
      <w:r w:rsidR="00453363">
        <w:rPr>
          <w:rStyle w:val="ls8"/>
          <w:rFonts w:ascii="Times New Roman" w:hAnsi="Times New Roman" w:cs="Times New Roman"/>
          <w:color w:val="000000"/>
          <w:sz w:val="24"/>
          <w:szCs w:val="24"/>
        </w:rPr>
        <w:t xml:space="preserve"> </w:t>
      </w:r>
      <w:proofErr w:type="spellStart"/>
      <w:r w:rsidRPr="003E50E8">
        <w:rPr>
          <w:rFonts w:ascii="Times New Roman" w:eastAsia="Times New Roman" w:hAnsi="Times New Roman" w:cs="Times New Roman"/>
          <w:color w:val="000000"/>
          <w:sz w:val="24"/>
          <w:szCs w:val="24"/>
        </w:rPr>
        <w:t>analyzed</w:t>
      </w:r>
      <w:proofErr w:type="spellEnd"/>
      <w:r w:rsidRPr="003E50E8">
        <w:rPr>
          <w:rFonts w:ascii="Times New Roman" w:eastAsia="Times New Roman" w:hAnsi="Times New Roman" w:cs="Times New Roman"/>
          <w:color w:val="000000"/>
          <w:sz w:val="24"/>
          <w:szCs w:val="24"/>
        </w:rPr>
        <w:t xml:space="preserve"> (Chin and </w:t>
      </w:r>
      <w:proofErr w:type="spellStart"/>
      <w:r w:rsidRPr="003E50E8">
        <w:rPr>
          <w:rFonts w:ascii="Times New Roman" w:eastAsia="Times New Roman" w:hAnsi="Times New Roman" w:cs="Times New Roman"/>
          <w:color w:val="000000"/>
          <w:sz w:val="24"/>
          <w:szCs w:val="24"/>
        </w:rPr>
        <w:t>Chau</w:t>
      </w:r>
      <w:proofErr w:type="spellEnd"/>
      <w:r w:rsidRPr="003E50E8">
        <w:rPr>
          <w:rFonts w:ascii="Times New Roman" w:eastAsia="Times New Roman" w:hAnsi="Times New Roman" w:cs="Times New Roman"/>
          <w:color w:val="000000"/>
          <w:sz w:val="24"/>
          <w:szCs w:val="24"/>
        </w:rPr>
        <w:t xml:space="preserve">, 2022). The concept of a "field of value" has </w:t>
      </w:r>
      <w:r w:rsidRPr="003E50E8">
        <w:rPr>
          <w:rStyle w:val="ls18"/>
          <w:rFonts w:ascii="Times New Roman" w:eastAsia="Times New Roman" w:hAnsi="Times New Roman" w:cs="Times New Roman"/>
          <w:color w:val="000000"/>
          <w:sz w:val="24"/>
          <w:szCs w:val="24"/>
        </w:rPr>
        <w:t>been introduced for the purpose of the following</w:t>
      </w:r>
      <w:r w:rsidR="00453363">
        <w:rPr>
          <w:rStyle w:val="ls18"/>
          <w:rFonts w:ascii="Times New Roman" w:eastAsia="Times New Roman" w:hAnsi="Times New Roman" w:cs="Times New Roman"/>
          <w:color w:val="000000"/>
          <w:sz w:val="24"/>
          <w:szCs w:val="24"/>
        </w:rPr>
        <w:t xml:space="preserve"> </w:t>
      </w:r>
      <w:r w:rsidRPr="003E50E8">
        <w:rPr>
          <w:rFonts w:ascii="Times New Roman" w:eastAsia="Times New Roman" w:hAnsi="Times New Roman" w:cs="Times New Roman"/>
          <w:color w:val="000000"/>
          <w:sz w:val="24"/>
          <w:szCs w:val="24"/>
        </w:rPr>
        <w:t>article. The field of value is not a permanent concept;</w:t>
      </w:r>
      <w:r w:rsidRPr="003E50E8">
        <w:rPr>
          <w:rStyle w:val="ls25"/>
          <w:rFonts w:ascii="Times New Roman" w:eastAsia="Times New Roman" w:hAnsi="Times New Roman" w:cs="Times New Roman"/>
          <w:color w:val="000000"/>
          <w:spacing w:val="-1"/>
          <w:sz w:val="24"/>
          <w:szCs w:val="24"/>
        </w:rPr>
        <w:t xml:space="preserve"> it is subject to constant changes with the passage</w:t>
      </w:r>
      <w:r w:rsidR="00453363">
        <w:rPr>
          <w:rStyle w:val="ls25"/>
          <w:rFonts w:ascii="Times New Roman" w:eastAsia="Times New Roman" w:hAnsi="Times New Roman" w:cs="Times New Roman"/>
          <w:color w:val="000000"/>
          <w:spacing w:val="-1"/>
          <w:sz w:val="24"/>
          <w:szCs w:val="24"/>
        </w:rPr>
        <w:t xml:space="preserve"> </w:t>
      </w:r>
      <w:r w:rsidRPr="003E50E8">
        <w:rPr>
          <w:rFonts w:ascii="Times New Roman" w:eastAsia="Times New Roman" w:hAnsi="Times New Roman" w:cs="Times New Roman"/>
          <w:color w:val="000000"/>
          <w:sz w:val="24"/>
          <w:szCs w:val="24"/>
        </w:rPr>
        <w:t>of time and in response to changes on the local real</w:t>
      </w:r>
      <w:r w:rsidRPr="003E50E8">
        <w:rPr>
          <w:rStyle w:val="ls20"/>
          <w:rFonts w:ascii="Times New Roman" w:eastAsia="Times New Roman" w:hAnsi="Times New Roman" w:cs="Times New Roman"/>
          <w:color w:val="000000"/>
          <w:sz w:val="24"/>
          <w:szCs w:val="24"/>
        </w:rPr>
        <w:t xml:space="preserve"> estate market. Therefore, </w:t>
      </w:r>
      <w:r w:rsidRPr="003E50E8">
        <w:rPr>
          <w:rStyle w:val="ls2f"/>
          <w:rFonts w:ascii="Times New Roman" w:eastAsia="Times New Roman" w:hAnsi="Times New Roman" w:cs="Times New Roman"/>
          <w:color w:val="000000"/>
          <w:spacing w:val="-2"/>
          <w:sz w:val="24"/>
          <w:szCs w:val="24"/>
        </w:rPr>
        <w:t xml:space="preserve">real estate located in a </w:t>
      </w:r>
      <w:r w:rsidRPr="003E50E8">
        <w:rPr>
          <w:rFonts w:ascii="Times New Roman" w:eastAsia="Times New Roman" w:hAnsi="Times New Roman" w:cs="Times New Roman"/>
          <w:color w:val="000000"/>
          <w:spacing w:val="1"/>
          <w:sz w:val="24"/>
          <w:szCs w:val="24"/>
        </w:rPr>
        <w:t>given area is also characterized by certain dynamics and, as a result, i</w:t>
      </w:r>
      <w:r w:rsidR="00453363">
        <w:rPr>
          <w:rFonts w:ascii="Times New Roman" w:eastAsia="Times New Roman" w:hAnsi="Times New Roman" w:cs="Times New Roman"/>
          <w:color w:val="000000"/>
          <w:spacing w:val="1"/>
          <w:sz w:val="24"/>
          <w:szCs w:val="24"/>
        </w:rPr>
        <w:t xml:space="preserve">ts potential can have a growing </w:t>
      </w:r>
      <w:r w:rsidRPr="003E50E8">
        <w:rPr>
          <w:rFonts w:ascii="Times New Roman" w:eastAsia="Times New Roman" w:hAnsi="Times New Roman" w:cs="Times New Roman"/>
          <w:color w:val="000000"/>
          <w:sz w:val="24"/>
          <w:szCs w:val="24"/>
        </w:rPr>
        <w:t>or decreasing tendency. Research was conducted in</w:t>
      </w:r>
      <w:r w:rsidRPr="003E50E8">
        <w:rPr>
          <w:rStyle w:val="ls27"/>
          <w:rFonts w:ascii="Times New Roman" w:eastAsia="Times New Roman" w:hAnsi="Times New Roman" w:cs="Times New Roman"/>
          <w:color w:val="000000"/>
          <w:sz w:val="24"/>
          <w:szCs w:val="24"/>
        </w:rPr>
        <w:t xml:space="preserve"> chosen villages located in different </w:t>
      </w:r>
      <w:proofErr w:type="spellStart"/>
      <w:r w:rsidRPr="003E50E8">
        <w:rPr>
          <w:rStyle w:val="ls27"/>
          <w:rFonts w:ascii="Times New Roman" w:eastAsia="Times New Roman" w:hAnsi="Times New Roman" w:cs="Times New Roman"/>
          <w:color w:val="000000"/>
          <w:sz w:val="24"/>
          <w:szCs w:val="24"/>
        </w:rPr>
        <w:t>gminas</w:t>
      </w:r>
      <w:proofErr w:type="spellEnd"/>
      <w:r w:rsidRPr="003E50E8">
        <w:rPr>
          <w:rStyle w:val="ls27"/>
          <w:rFonts w:ascii="Times New Roman" w:eastAsia="Times New Roman" w:hAnsi="Times New Roman" w:cs="Times New Roman"/>
          <w:color w:val="000000"/>
          <w:sz w:val="24"/>
          <w:szCs w:val="24"/>
        </w:rPr>
        <w:t xml:space="preserve"> </w:t>
      </w:r>
      <w:r w:rsidRPr="003E50E8">
        <w:rPr>
          <w:rFonts w:ascii="Times New Roman" w:eastAsia="Times New Roman" w:hAnsi="Times New Roman" w:cs="Times New Roman"/>
          <w:color w:val="000000"/>
          <w:spacing w:val="-1"/>
          <w:sz w:val="24"/>
          <w:szCs w:val="24"/>
        </w:rPr>
        <w:t xml:space="preserve">communes of Olsztyn </w:t>
      </w:r>
      <w:proofErr w:type="spellStart"/>
      <w:r w:rsidRPr="003E50E8">
        <w:rPr>
          <w:rFonts w:ascii="Times New Roman" w:eastAsia="Times New Roman" w:hAnsi="Times New Roman" w:cs="Times New Roman"/>
          <w:color w:val="000000"/>
          <w:spacing w:val="-1"/>
          <w:sz w:val="24"/>
          <w:szCs w:val="24"/>
        </w:rPr>
        <w:t>Poviat</w:t>
      </w:r>
      <w:proofErr w:type="spellEnd"/>
      <w:r w:rsidRPr="003E50E8">
        <w:rPr>
          <w:rFonts w:ascii="Times New Roman" w:eastAsia="Times New Roman" w:hAnsi="Times New Roman" w:cs="Times New Roman"/>
          <w:color w:val="000000"/>
          <w:spacing w:val="-1"/>
          <w:sz w:val="24"/>
          <w:szCs w:val="24"/>
        </w:rPr>
        <w:t xml:space="preserve"> district. It was carr</w:t>
      </w:r>
      <w:r w:rsidRPr="003E50E8">
        <w:rPr>
          <w:rStyle w:val="ls17"/>
          <w:rFonts w:ascii="Times New Roman" w:hAnsi="Times New Roman" w:cs="Times New Roman"/>
          <w:color w:val="000000"/>
          <w:spacing w:val="-1"/>
          <w:sz w:val="24"/>
          <w:szCs w:val="24"/>
        </w:rPr>
        <w:t>ied out in order to confirm the above thesis and to</w:t>
      </w:r>
      <w:r w:rsidR="00453363">
        <w:rPr>
          <w:rStyle w:val="ls17"/>
          <w:rFonts w:ascii="Times New Roman" w:hAnsi="Times New Roman" w:cs="Times New Roman"/>
          <w:color w:val="000000"/>
          <w:spacing w:val="-1"/>
          <w:sz w:val="24"/>
          <w:szCs w:val="24"/>
        </w:rPr>
        <w:t xml:space="preserve"> </w:t>
      </w:r>
      <w:r w:rsidRPr="003E50E8">
        <w:rPr>
          <w:rFonts w:ascii="Times New Roman" w:eastAsia="Times New Roman" w:hAnsi="Times New Roman" w:cs="Times New Roman"/>
          <w:color w:val="000000"/>
          <w:sz w:val="24"/>
          <w:szCs w:val="24"/>
        </w:rPr>
        <w:t xml:space="preserve">examine the influence of processes occurring on the </w:t>
      </w:r>
      <w:r w:rsidRPr="003E50E8">
        <w:rPr>
          <w:rStyle w:val="ls0"/>
          <w:rFonts w:ascii="Times New Roman" w:eastAsia="Times New Roman" w:hAnsi="Times New Roman" w:cs="Times New Roman"/>
          <w:color w:val="000000"/>
          <w:sz w:val="24"/>
          <w:szCs w:val="24"/>
        </w:rPr>
        <w:t>local real estate market on the dynamics of the</w:t>
      </w:r>
      <w:r w:rsidR="00453363">
        <w:rPr>
          <w:rStyle w:val="ls0"/>
          <w:rFonts w:ascii="Times New Roman" w:eastAsia="Times New Roman" w:hAnsi="Times New Roman" w:cs="Times New Roman"/>
          <w:color w:val="000000"/>
          <w:sz w:val="24"/>
          <w:szCs w:val="24"/>
        </w:rPr>
        <w:t xml:space="preserve"> </w:t>
      </w:r>
      <w:r w:rsidRPr="003E50E8">
        <w:rPr>
          <w:rFonts w:ascii="Times New Roman" w:eastAsia="Times New Roman" w:hAnsi="Times New Roman" w:cs="Times New Roman"/>
          <w:color w:val="000000"/>
          <w:sz w:val="24"/>
          <w:szCs w:val="24"/>
        </w:rPr>
        <w:t xml:space="preserve">area of real estate value. (Chin and </w:t>
      </w:r>
      <w:proofErr w:type="spellStart"/>
      <w:r w:rsidRPr="003E50E8">
        <w:rPr>
          <w:rFonts w:ascii="Times New Roman" w:eastAsia="Times New Roman" w:hAnsi="Times New Roman" w:cs="Times New Roman"/>
          <w:color w:val="000000"/>
          <w:sz w:val="24"/>
          <w:szCs w:val="24"/>
        </w:rPr>
        <w:t>Chau</w:t>
      </w:r>
      <w:proofErr w:type="spellEnd"/>
      <w:r w:rsidRPr="003E50E8">
        <w:rPr>
          <w:rFonts w:ascii="Times New Roman" w:eastAsia="Times New Roman" w:hAnsi="Times New Roman" w:cs="Times New Roman"/>
          <w:color w:val="000000"/>
          <w:sz w:val="24"/>
          <w:szCs w:val="24"/>
        </w:rPr>
        <w:t xml:space="preserve">, 2022) </w:t>
      </w:r>
    </w:p>
    <w:p w14:paraId="5F7CDC80" w14:textId="77777777" w:rsidR="00F81ED3" w:rsidRPr="003E50E8" w:rsidRDefault="00F81ED3" w:rsidP="00F81ED3">
      <w:pPr>
        <w:shd w:val="clear" w:color="auto" w:fill="FFFFFF"/>
        <w:spacing w:line="360" w:lineRule="auto"/>
        <w:jc w:val="both"/>
        <w:rPr>
          <w:rFonts w:ascii="Times New Roman" w:hAnsi="Times New Roman" w:cs="Times New Roman"/>
          <w:b/>
          <w:color w:val="000000" w:themeColor="text1"/>
          <w:sz w:val="24"/>
          <w:szCs w:val="24"/>
        </w:rPr>
      </w:pPr>
    </w:p>
    <w:p w14:paraId="4F2AF124" w14:textId="77777777" w:rsidR="00453363" w:rsidRDefault="00453363" w:rsidP="00F81ED3">
      <w:pPr>
        <w:spacing w:after="0" w:line="360" w:lineRule="auto"/>
        <w:jc w:val="both"/>
        <w:rPr>
          <w:rFonts w:ascii="Times New Roman" w:hAnsi="Times New Roman" w:cs="Times New Roman"/>
          <w:b/>
          <w:bCs/>
          <w:color w:val="000000" w:themeColor="text1"/>
          <w:sz w:val="24"/>
          <w:szCs w:val="24"/>
        </w:rPr>
      </w:pPr>
    </w:p>
    <w:p w14:paraId="3D71CB18" w14:textId="77777777" w:rsidR="00453363" w:rsidRDefault="00453363" w:rsidP="00F81ED3">
      <w:pPr>
        <w:spacing w:after="0" w:line="360" w:lineRule="auto"/>
        <w:jc w:val="both"/>
        <w:rPr>
          <w:rFonts w:ascii="Times New Roman" w:hAnsi="Times New Roman" w:cs="Times New Roman"/>
          <w:b/>
          <w:bCs/>
          <w:color w:val="000000" w:themeColor="text1"/>
          <w:sz w:val="24"/>
          <w:szCs w:val="24"/>
        </w:rPr>
      </w:pPr>
    </w:p>
    <w:p w14:paraId="5423FA55"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r w:rsidRPr="003E50E8">
        <w:rPr>
          <w:rFonts w:ascii="Times New Roman" w:hAnsi="Times New Roman" w:cs="Times New Roman"/>
          <w:b/>
          <w:bCs/>
          <w:color w:val="000000" w:themeColor="text1"/>
          <w:sz w:val="24"/>
          <w:szCs w:val="24"/>
        </w:rPr>
        <w:lastRenderedPageBreak/>
        <w:t>2.2</w:t>
      </w:r>
      <w:r w:rsidRPr="003E50E8">
        <w:rPr>
          <w:rFonts w:ascii="Times New Roman" w:hAnsi="Times New Roman" w:cs="Times New Roman"/>
          <w:b/>
          <w:bCs/>
          <w:color w:val="000000" w:themeColor="text1"/>
          <w:sz w:val="24"/>
          <w:szCs w:val="24"/>
        </w:rPr>
        <w:tab/>
        <w:t xml:space="preserve">Concept </w:t>
      </w:r>
      <w:proofErr w:type="gramStart"/>
      <w:r w:rsidRPr="003E50E8">
        <w:rPr>
          <w:rFonts w:ascii="Times New Roman" w:hAnsi="Times New Roman" w:cs="Times New Roman"/>
          <w:b/>
          <w:bCs/>
          <w:color w:val="000000" w:themeColor="text1"/>
          <w:sz w:val="24"/>
          <w:szCs w:val="24"/>
        </w:rPr>
        <w:t>Of</w:t>
      </w:r>
      <w:proofErr w:type="gramEnd"/>
      <w:r w:rsidRPr="003E50E8">
        <w:rPr>
          <w:rFonts w:ascii="Times New Roman" w:hAnsi="Times New Roman" w:cs="Times New Roman"/>
          <w:b/>
          <w:bCs/>
          <w:color w:val="000000" w:themeColor="text1"/>
          <w:sz w:val="24"/>
          <w:szCs w:val="24"/>
        </w:rPr>
        <w:t xml:space="preserve"> Property Value in a Neighbourhood </w:t>
      </w:r>
    </w:p>
    <w:p w14:paraId="034774EF" w14:textId="77777777" w:rsidR="00F81ED3" w:rsidRPr="003E50E8" w:rsidRDefault="00F81ED3" w:rsidP="00F81ED3">
      <w:pPr>
        <w:shd w:val="clear" w:color="auto" w:fill="FFFFFF"/>
        <w:spacing w:line="360" w:lineRule="auto"/>
        <w:jc w:val="both"/>
        <w:rPr>
          <w:rFonts w:ascii="Times New Roman" w:eastAsia="Times New Roman" w:hAnsi="Times New Roman" w:cs="Times New Roman"/>
          <w:color w:val="000000"/>
          <w:sz w:val="24"/>
          <w:szCs w:val="24"/>
        </w:rPr>
      </w:pPr>
      <w:r w:rsidRPr="003E50E8">
        <w:rPr>
          <w:rFonts w:ascii="Times New Roman" w:eastAsia="Times New Roman" w:hAnsi="Times New Roman" w:cs="Times New Roman"/>
          <w:color w:val="000000"/>
          <w:sz w:val="24"/>
          <w:szCs w:val="24"/>
        </w:rPr>
        <w:t xml:space="preserve">Property Value is the process of estimating the value of a property. The goal of property valuation is to obtain a value for a property and is most commonly sought for sale or property tax purposes (Bello &amp; </w:t>
      </w:r>
      <w:proofErr w:type="spellStart"/>
      <w:r w:rsidRPr="003E50E8">
        <w:rPr>
          <w:rFonts w:ascii="Times New Roman" w:eastAsia="Times New Roman" w:hAnsi="Times New Roman" w:cs="Times New Roman"/>
          <w:color w:val="000000"/>
          <w:sz w:val="24"/>
          <w:szCs w:val="24"/>
        </w:rPr>
        <w:t>Babawale</w:t>
      </w:r>
      <w:proofErr w:type="spellEnd"/>
      <w:r w:rsidRPr="003E50E8">
        <w:rPr>
          <w:rFonts w:ascii="Times New Roman" w:eastAsia="Times New Roman" w:hAnsi="Times New Roman" w:cs="Times New Roman"/>
          <w:color w:val="000000"/>
          <w:sz w:val="24"/>
          <w:szCs w:val="24"/>
        </w:rPr>
        <w:t>, 2021). The four foundational pillars of property valuation are demand, utility, scarcity, and transferability. The principle of progression states that the value of older or dilapidated houses will be positively impacted by higher-value properties nearby. The principle of substitution states that the value of one property will be impacted by the sale price of similar properties in the area. The principle of conformity states that a property that is vastly different from other properties in the area will diminish in property value. The principle of highest and best use states that a property that is used for a different purpose than surrounding properties will be of lower value than a property that was similar in use to the existing properties in the area.</w:t>
      </w:r>
    </w:p>
    <w:p w14:paraId="675DB76F" w14:textId="77777777" w:rsidR="00F81ED3" w:rsidRPr="003E50E8" w:rsidRDefault="00F81ED3" w:rsidP="00F81ED3">
      <w:pPr>
        <w:pStyle w:val="NormalWeb"/>
        <w:spacing w:line="360" w:lineRule="auto"/>
        <w:jc w:val="both"/>
        <w:rPr>
          <w:color w:val="000000"/>
        </w:rPr>
      </w:pPr>
      <w:r w:rsidRPr="003E50E8">
        <w:rPr>
          <w:color w:val="000000"/>
        </w:rPr>
        <w:t xml:space="preserve">Property valuation typically seeks to determine fair market value, the price at which a knowledgeable seller willingly sells her property and a knowledgeable buyer will willingly purchase it. In other words, it assumes both parties have all the relevant information and neither </w:t>
      </w:r>
      <w:proofErr w:type="gramStart"/>
      <w:r w:rsidRPr="003E50E8">
        <w:rPr>
          <w:color w:val="000000"/>
        </w:rPr>
        <w:t>are</w:t>
      </w:r>
      <w:proofErr w:type="gramEnd"/>
      <w:r w:rsidRPr="003E50E8">
        <w:rPr>
          <w:color w:val="000000"/>
        </w:rPr>
        <w:t xml:space="preserve"> forced to buy or sell. Fair market value is not always equal to the sales price. For example, a short sale of real estate may not bring fair market value because the seller is distressed and must sell the property right away. Potential buyers know this so they have a bargaining advantage and usually get the property for less than market value</w:t>
      </w:r>
      <w:proofErr w:type="gramStart"/>
      <w:r w:rsidRPr="003E50E8">
        <w:rPr>
          <w:color w:val="000000"/>
        </w:rPr>
        <w:t>.(</w:t>
      </w:r>
      <w:proofErr w:type="spellStart"/>
      <w:proofErr w:type="gramEnd"/>
      <w:r w:rsidRPr="003E50E8">
        <w:rPr>
          <w:color w:val="000000"/>
        </w:rPr>
        <w:t>Babawale</w:t>
      </w:r>
      <w:proofErr w:type="spellEnd"/>
      <w:r w:rsidRPr="003E50E8">
        <w:rPr>
          <w:color w:val="000000"/>
        </w:rPr>
        <w:t xml:space="preserve"> &amp; </w:t>
      </w:r>
      <w:proofErr w:type="spellStart"/>
      <w:r w:rsidRPr="003E50E8">
        <w:rPr>
          <w:color w:val="000000"/>
        </w:rPr>
        <w:t>Adewunmi</w:t>
      </w:r>
      <w:proofErr w:type="spellEnd"/>
      <w:r w:rsidRPr="003E50E8">
        <w:rPr>
          <w:color w:val="000000"/>
        </w:rPr>
        <w:t>, 2021)</w:t>
      </w:r>
    </w:p>
    <w:p w14:paraId="11530987" w14:textId="77777777" w:rsidR="00F81ED3" w:rsidRPr="003E50E8" w:rsidRDefault="00F81ED3" w:rsidP="00F81ED3">
      <w:pPr>
        <w:pStyle w:val="NormalWeb"/>
        <w:spacing w:line="360" w:lineRule="auto"/>
        <w:jc w:val="both"/>
        <w:rPr>
          <w:color w:val="000000"/>
        </w:rPr>
      </w:pPr>
      <w:r w:rsidRPr="003E50E8">
        <w:rPr>
          <w:color w:val="000000"/>
        </w:rPr>
        <w:t>Property valuation lies upon four foundational pillars. Demand, the first, is the magnitude of interest and buying power in the market for purchasing property. Utility, the second, is the ability of the real estate to satisfy the use or need of prospective purchasers. Scarcity, the third, recognizes that there's a limited supply of real estate. Transferability, the fourth, refers to the ease at which a parcel of real estate can legally be transferred to a new owner. Many people use the acronym DUST to help remember these four important concepts</w:t>
      </w:r>
      <w:proofErr w:type="gramStart"/>
      <w:r w:rsidRPr="003E50E8">
        <w:rPr>
          <w:color w:val="000000"/>
        </w:rPr>
        <w:t>.(</w:t>
      </w:r>
      <w:proofErr w:type="gramEnd"/>
      <w:r w:rsidRPr="003E50E8">
        <w:rPr>
          <w:color w:val="000000"/>
        </w:rPr>
        <w:t xml:space="preserve">Bello &amp; </w:t>
      </w:r>
      <w:proofErr w:type="spellStart"/>
      <w:r w:rsidRPr="003E50E8">
        <w:rPr>
          <w:color w:val="000000"/>
        </w:rPr>
        <w:t>Ajayi</w:t>
      </w:r>
      <w:proofErr w:type="spellEnd"/>
      <w:r w:rsidRPr="003E50E8">
        <w:rPr>
          <w:color w:val="000000"/>
        </w:rPr>
        <w:t>, 2019)</w:t>
      </w:r>
    </w:p>
    <w:p w14:paraId="39A12F40" w14:textId="77777777" w:rsidR="00F81ED3" w:rsidRPr="003E50E8" w:rsidRDefault="00F81ED3" w:rsidP="00F81ED3">
      <w:pPr>
        <w:shd w:val="clear" w:color="auto" w:fill="FFFFFF"/>
        <w:spacing w:line="360" w:lineRule="auto"/>
        <w:jc w:val="both"/>
        <w:rPr>
          <w:rFonts w:ascii="Times New Roman" w:hAnsi="Times New Roman" w:cs="Times New Roman"/>
          <w:b/>
          <w:color w:val="000000" w:themeColor="text1"/>
          <w:sz w:val="24"/>
          <w:szCs w:val="24"/>
        </w:rPr>
      </w:pPr>
    </w:p>
    <w:p w14:paraId="779E6E5B" w14:textId="77777777" w:rsidR="00F81ED3" w:rsidRPr="003E50E8" w:rsidRDefault="00F81ED3" w:rsidP="00F81ED3">
      <w:pPr>
        <w:spacing w:line="360" w:lineRule="auto"/>
        <w:jc w:val="both"/>
        <w:rPr>
          <w:rFonts w:ascii="Times New Roman" w:hAnsi="Times New Roman" w:cs="Times New Roman"/>
          <w:sz w:val="24"/>
          <w:szCs w:val="24"/>
        </w:rPr>
      </w:pPr>
    </w:p>
    <w:p w14:paraId="13FC9D89"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p>
    <w:p w14:paraId="440F6D77" w14:textId="77777777" w:rsidR="00F81ED3" w:rsidRPr="003E50E8" w:rsidRDefault="00F81ED3" w:rsidP="00F81ED3">
      <w:pPr>
        <w:pStyle w:val="z-TopofForm"/>
        <w:spacing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lastRenderedPageBreak/>
        <w:t>Top of Form</w:t>
      </w:r>
    </w:p>
    <w:p w14:paraId="1EE7576F"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r w:rsidRPr="003E50E8">
        <w:rPr>
          <w:rFonts w:ascii="Times New Roman" w:hAnsi="Times New Roman" w:cs="Times New Roman"/>
          <w:b/>
          <w:bCs/>
          <w:color w:val="000000" w:themeColor="text1"/>
          <w:sz w:val="24"/>
          <w:szCs w:val="24"/>
        </w:rPr>
        <w:t>2.3</w:t>
      </w:r>
      <w:r w:rsidRPr="003E50E8">
        <w:rPr>
          <w:rFonts w:ascii="Times New Roman" w:hAnsi="Times New Roman" w:cs="Times New Roman"/>
          <w:b/>
          <w:bCs/>
          <w:color w:val="000000" w:themeColor="text1"/>
          <w:sz w:val="24"/>
          <w:szCs w:val="24"/>
        </w:rPr>
        <w:tab/>
        <w:t>Marketing Strategies</w:t>
      </w:r>
    </w:p>
    <w:p w14:paraId="2C11F1B3" w14:textId="79CB719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Marketing str</w:t>
      </w:r>
      <w:r w:rsidR="00453363">
        <w:rPr>
          <w:rFonts w:ascii="Times New Roman" w:hAnsi="Times New Roman" w:cs="Times New Roman"/>
          <w:color w:val="000000" w:themeColor="text1"/>
          <w:sz w:val="24"/>
          <w:szCs w:val="24"/>
        </w:rPr>
        <w:t xml:space="preserve">ategies in the property sector </w:t>
      </w:r>
      <w:r w:rsidRPr="003E50E8">
        <w:rPr>
          <w:rFonts w:ascii="Times New Roman" w:hAnsi="Times New Roman" w:cs="Times New Roman"/>
          <w:color w:val="000000" w:themeColor="text1"/>
          <w:sz w:val="24"/>
          <w:szCs w:val="24"/>
        </w:rPr>
        <w:t>vary between motel and hotels, reflecting their distinct characteristics and target markets (</w:t>
      </w:r>
      <w:proofErr w:type="spellStart"/>
      <w:r w:rsidRPr="003E50E8">
        <w:rPr>
          <w:rFonts w:ascii="Times New Roman" w:hAnsi="Times New Roman" w:cs="Times New Roman"/>
          <w:color w:val="000000" w:themeColor="text1"/>
          <w:sz w:val="24"/>
          <w:szCs w:val="24"/>
        </w:rPr>
        <w:t>Sirmans</w:t>
      </w:r>
      <w:proofErr w:type="spellEnd"/>
      <w:r w:rsidRPr="003E50E8">
        <w:rPr>
          <w:rFonts w:ascii="Times New Roman" w:hAnsi="Times New Roman" w:cs="Times New Roman"/>
          <w:color w:val="000000" w:themeColor="text1"/>
          <w:sz w:val="24"/>
          <w:szCs w:val="24"/>
        </w:rPr>
        <w:t>, Macpherson, &amp;</w:t>
      </w:r>
      <w:proofErr w:type="spellStart"/>
      <w:r w:rsidRPr="003E50E8">
        <w:rPr>
          <w:rFonts w:ascii="Times New Roman" w:hAnsi="Times New Roman" w:cs="Times New Roman"/>
          <w:color w:val="000000" w:themeColor="text1"/>
          <w:sz w:val="24"/>
          <w:szCs w:val="24"/>
        </w:rPr>
        <w:t>Zietz</w:t>
      </w:r>
      <w:proofErr w:type="spellEnd"/>
      <w:r w:rsidRPr="003E50E8">
        <w:rPr>
          <w:rFonts w:ascii="Times New Roman" w:hAnsi="Times New Roman" w:cs="Times New Roman"/>
          <w:color w:val="000000" w:themeColor="text1"/>
          <w:sz w:val="24"/>
          <w:szCs w:val="24"/>
        </w:rPr>
        <w:t>). Hotel often focus on promoting their unique features such as spaciousness, privacy, and home-like amenities through digital marketing channels and partnerships with corporate clients (Mora-Esperanza, 2020). They may emphasize long-term value propositions and flexible booking options to attract guests seeking extended stays (Colwell &amp;</w:t>
      </w:r>
      <w:proofErr w:type="spellStart"/>
      <w:r w:rsidRPr="003E50E8">
        <w:rPr>
          <w:rFonts w:ascii="Times New Roman" w:hAnsi="Times New Roman" w:cs="Times New Roman"/>
          <w:color w:val="000000" w:themeColor="text1"/>
          <w:sz w:val="24"/>
          <w:szCs w:val="24"/>
        </w:rPr>
        <w:t>Dilmore</w:t>
      </w:r>
      <w:proofErr w:type="spellEnd"/>
      <w:r w:rsidRPr="003E50E8">
        <w:rPr>
          <w:rFonts w:ascii="Times New Roman" w:hAnsi="Times New Roman" w:cs="Times New Roman"/>
          <w:color w:val="000000" w:themeColor="text1"/>
          <w:sz w:val="24"/>
          <w:szCs w:val="24"/>
        </w:rPr>
        <w:t>, 2019).</w:t>
      </w:r>
    </w:p>
    <w:p w14:paraId="47723898"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Motels, on the other hand, employ diverse marketing approaches based on their positioning within the market (Bello &amp; </w:t>
      </w:r>
      <w:proofErr w:type="spellStart"/>
      <w:r w:rsidRPr="003E50E8">
        <w:rPr>
          <w:rFonts w:ascii="Times New Roman" w:hAnsi="Times New Roman" w:cs="Times New Roman"/>
          <w:color w:val="000000" w:themeColor="text1"/>
          <w:sz w:val="24"/>
          <w:szCs w:val="24"/>
        </w:rPr>
        <w:t>Ajayi</w:t>
      </w:r>
      <w:proofErr w:type="spellEnd"/>
      <w:r w:rsidRPr="003E50E8">
        <w:rPr>
          <w:rFonts w:ascii="Times New Roman" w:hAnsi="Times New Roman" w:cs="Times New Roman"/>
          <w:color w:val="000000" w:themeColor="text1"/>
          <w:sz w:val="24"/>
          <w:szCs w:val="24"/>
        </w:rPr>
        <w:t>, 2010). Luxury hotels emphasize exclusivity, personalized services, and memorable experiences to target high-end clientele through targeted advertising and partnerships with luxury brands (Rosen, 2022). Boutique hotels differentiate themselves through unique themes, design aesthetics, and personalized guest experiences, leveraging digital platforms and social media for brand visibility (</w:t>
      </w:r>
      <w:proofErr w:type="spellStart"/>
      <w:r w:rsidRPr="003E50E8">
        <w:rPr>
          <w:rFonts w:ascii="Times New Roman" w:hAnsi="Times New Roman" w:cs="Times New Roman"/>
          <w:color w:val="000000" w:themeColor="text1"/>
          <w:sz w:val="24"/>
          <w:szCs w:val="24"/>
        </w:rPr>
        <w:t>Malpezzi</w:t>
      </w:r>
      <w:proofErr w:type="spellEnd"/>
      <w:r w:rsidRPr="003E50E8">
        <w:rPr>
          <w:rFonts w:ascii="Times New Roman" w:hAnsi="Times New Roman" w:cs="Times New Roman"/>
          <w:color w:val="000000" w:themeColor="text1"/>
          <w:sz w:val="24"/>
          <w:szCs w:val="24"/>
        </w:rPr>
        <w:t>, 2023).</w:t>
      </w:r>
    </w:p>
    <w:p w14:paraId="03F1ED86"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Branding and positioning strategies are vital in shaping the perception of hotels and motels among consumers (</w:t>
      </w:r>
      <w:proofErr w:type="spellStart"/>
      <w:r w:rsidRPr="003E50E8">
        <w:rPr>
          <w:rFonts w:ascii="Times New Roman" w:hAnsi="Times New Roman" w:cs="Times New Roman"/>
          <w:color w:val="000000" w:themeColor="text1"/>
          <w:sz w:val="24"/>
          <w:szCs w:val="24"/>
        </w:rPr>
        <w:t>Babawale</w:t>
      </w:r>
      <w:proofErr w:type="spellEnd"/>
      <w:r w:rsidRPr="003E50E8">
        <w:rPr>
          <w:rFonts w:ascii="Times New Roman" w:hAnsi="Times New Roman" w:cs="Times New Roman"/>
          <w:color w:val="000000" w:themeColor="text1"/>
          <w:sz w:val="24"/>
          <w:szCs w:val="24"/>
        </w:rPr>
        <w:t xml:space="preserve">&amp; </w:t>
      </w:r>
      <w:proofErr w:type="spellStart"/>
      <w:r w:rsidRPr="003E50E8">
        <w:rPr>
          <w:rFonts w:ascii="Times New Roman" w:hAnsi="Times New Roman" w:cs="Times New Roman"/>
          <w:color w:val="000000" w:themeColor="text1"/>
          <w:sz w:val="24"/>
          <w:szCs w:val="24"/>
        </w:rPr>
        <w:t>Adewunmi</w:t>
      </w:r>
      <w:proofErr w:type="spellEnd"/>
      <w:r w:rsidRPr="003E50E8">
        <w:rPr>
          <w:rFonts w:ascii="Times New Roman" w:hAnsi="Times New Roman" w:cs="Times New Roman"/>
          <w:color w:val="000000" w:themeColor="text1"/>
          <w:sz w:val="24"/>
          <w:szCs w:val="24"/>
        </w:rPr>
        <w:t xml:space="preserve">, 2021). </w:t>
      </w:r>
    </w:p>
    <w:p w14:paraId="7331DA09"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Customer acquisition strategies involve attracting new guests through targeted promotions, loyalty programs, and partnerships (</w:t>
      </w:r>
      <w:proofErr w:type="spellStart"/>
      <w:r w:rsidRPr="003E50E8">
        <w:rPr>
          <w:rFonts w:ascii="Times New Roman" w:hAnsi="Times New Roman" w:cs="Times New Roman"/>
          <w:color w:val="000000" w:themeColor="text1"/>
          <w:sz w:val="24"/>
          <w:szCs w:val="24"/>
        </w:rPr>
        <w:t>Cebula</w:t>
      </w:r>
      <w:proofErr w:type="spellEnd"/>
      <w:r w:rsidRPr="003E50E8">
        <w:rPr>
          <w:rFonts w:ascii="Times New Roman" w:hAnsi="Times New Roman" w:cs="Times New Roman"/>
          <w:color w:val="000000" w:themeColor="text1"/>
          <w:sz w:val="24"/>
          <w:szCs w:val="24"/>
        </w:rPr>
        <w:t>, 2019). Hotels may collaborate with relocation companies, travel agencies, and corporate clients to secure long-term bookings (Brooks &amp;</w:t>
      </w:r>
      <w:proofErr w:type="spellStart"/>
      <w:r w:rsidRPr="003E50E8">
        <w:rPr>
          <w:rFonts w:ascii="Times New Roman" w:hAnsi="Times New Roman" w:cs="Times New Roman"/>
          <w:color w:val="000000" w:themeColor="text1"/>
          <w:sz w:val="24"/>
          <w:szCs w:val="24"/>
        </w:rPr>
        <w:t>Tsolacos</w:t>
      </w:r>
      <w:proofErr w:type="spellEnd"/>
      <w:r w:rsidRPr="003E50E8">
        <w:rPr>
          <w:rFonts w:ascii="Times New Roman" w:hAnsi="Times New Roman" w:cs="Times New Roman"/>
          <w:color w:val="000000" w:themeColor="text1"/>
          <w:sz w:val="24"/>
          <w:szCs w:val="24"/>
        </w:rPr>
        <w:t>, 2020). Motels employ a range of tactics such as online booking platforms, promotional packages, and loyalty rewards to attract both leisure and business travellers (PricewaterhouseCoopers, 2014).</w:t>
      </w:r>
    </w:p>
    <w:p w14:paraId="5A86797D"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Retention strategies are crucial for ensuring repeat business and fostering guest loyalty (Paz, 2021). Service apartments focus on providing exceptional service, maintaining property standards, and offering loyalty discounts or perks for returning guests (</w:t>
      </w:r>
      <w:proofErr w:type="spellStart"/>
      <w:r w:rsidRPr="003E50E8">
        <w:rPr>
          <w:rFonts w:ascii="Times New Roman" w:hAnsi="Times New Roman" w:cs="Times New Roman"/>
          <w:color w:val="000000" w:themeColor="text1"/>
          <w:sz w:val="24"/>
          <w:szCs w:val="24"/>
        </w:rPr>
        <w:t>Babawale</w:t>
      </w:r>
      <w:proofErr w:type="spellEnd"/>
      <w:r w:rsidRPr="003E50E8">
        <w:rPr>
          <w:rFonts w:ascii="Times New Roman" w:hAnsi="Times New Roman" w:cs="Times New Roman"/>
          <w:color w:val="000000" w:themeColor="text1"/>
          <w:sz w:val="24"/>
          <w:szCs w:val="24"/>
        </w:rPr>
        <w:t xml:space="preserve"> et al., 2023). Hotels invest in guest experience enhancements, personalized services, and customer feedback mechanisms to address concerns promptly and enhance overall satisfaction (</w:t>
      </w:r>
      <w:proofErr w:type="spellStart"/>
      <w:r w:rsidRPr="003E50E8">
        <w:rPr>
          <w:rFonts w:ascii="Times New Roman" w:hAnsi="Times New Roman" w:cs="Times New Roman"/>
          <w:color w:val="000000" w:themeColor="text1"/>
          <w:sz w:val="24"/>
          <w:szCs w:val="24"/>
        </w:rPr>
        <w:t>Ong</w:t>
      </w:r>
      <w:proofErr w:type="spellEnd"/>
      <w:r w:rsidRPr="003E50E8">
        <w:rPr>
          <w:rFonts w:ascii="Times New Roman" w:hAnsi="Times New Roman" w:cs="Times New Roman"/>
          <w:color w:val="000000" w:themeColor="text1"/>
          <w:sz w:val="24"/>
          <w:szCs w:val="24"/>
        </w:rPr>
        <w:t>, 2023). By implementing effective marketing, branding, and retention strategies, both service apartments and hotels can optimize occupancy rates and revenue streams in the competitive hospitality industry.</w:t>
      </w:r>
    </w:p>
    <w:p w14:paraId="0CD1A080" w14:textId="77777777" w:rsidR="00453363" w:rsidRDefault="00453363" w:rsidP="00F81ED3">
      <w:pPr>
        <w:spacing w:after="0" w:line="360" w:lineRule="auto"/>
        <w:jc w:val="both"/>
        <w:rPr>
          <w:rFonts w:ascii="Times New Roman" w:hAnsi="Times New Roman" w:cs="Times New Roman"/>
          <w:b/>
          <w:bCs/>
          <w:color w:val="000000" w:themeColor="text1"/>
          <w:sz w:val="24"/>
          <w:szCs w:val="24"/>
        </w:rPr>
      </w:pPr>
    </w:p>
    <w:p w14:paraId="6106FE87" w14:textId="77777777" w:rsidR="00453363" w:rsidRDefault="00453363" w:rsidP="00F81ED3">
      <w:pPr>
        <w:spacing w:after="0" w:line="360" w:lineRule="auto"/>
        <w:jc w:val="both"/>
        <w:rPr>
          <w:rFonts w:ascii="Times New Roman" w:hAnsi="Times New Roman" w:cs="Times New Roman"/>
          <w:b/>
          <w:bCs/>
          <w:color w:val="000000" w:themeColor="text1"/>
          <w:sz w:val="24"/>
          <w:szCs w:val="24"/>
        </w:rPr>
      </w:pPr>
    </w:p>
    <w:p w14:paraId="73EF91BD"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r w:rsidRPr="003E50E8">
        <w:rPr>
          <w:rFonts w:ascii="Times New Roman" w:hAnsi="Times New Roman" w:cs="Times New Roman"/>
          <w:b/>
          <w:bCs/>
          <w:color w:val="000000" w:themeColor="text1"/>
          <w:sz w:val="24"/>
          <w:szCs w:val="24"/>
        </w:rPr>
        <w:lastRenderedPageBreak/>
        <w:t>2.4</w:t>
      </w:r>
      <w:r w:rsidRPr="003E50E8">
        <w:rPr>
          <w:rFonts w:ascii="Times New Roman" w:hAnsi="Times New Roman" w:cs="Times New Roman"/>
          <w:b/>
          <w:bCs/>
          <w:color w:val="000000" w:themeColor="text1"/>
          <w:sz w:val="24"/>
          <w:szCs w:val="24"/>
        </w:rPr>
        <w:tab/>
        <w:t>Regulatory and Legal Framework</w:t>
      </w:r>
    </w:p>
    <w:p w14:paraId="48B6FDFD"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The regulatory and legal framework governing the hospitality industry in Nigeria plays a crucial role in shaping the operations and compliance standards for motel and hotels (</w:t>
      </w:r>
      <w:proofErr w:type="spellStart"/>
      <w:r w:rsidRPr="003E50E8">
        <w:rPr>
          <w:rFonts w:ascii="Times New Roman" w:hAnsi="Times New Roman" w:cs="Times New Roman"/>
          <w:color w:val="000000" w:themeColor="text1"/>
          <w:sz w:val="24"/>
          <w:szCs w:val="24"/>
        </w:rPr>
        <w:t>Mardani</w:t>
      </w:r>
      <w:proofErr w:type="spellEnd"/>
      <w:r w:rsidRPr="003E50E8">
        <w:rPr>
          <w:rFonts w:ascii="Times New Roman" w:hAnsi="Times New Roman" w:cs="Times New Roman"/>
          <w:color w:val="000000" w:themeColor="text1"/>
          <w:sz w:val="24"/>
          <w:szCs w:val="24"/>
        </w:rPr>
        <w:t xml:space="preserve">, </w:t>
      </w:r>
      <w:proofErr w:type="spellStart"/>
      <w:r w:rsidRPr="003E50E8">
        <w:rPr>
          <w:rFonts w:ascii="Times New Roman" w:hAnsi="Times New Roman" w:cs="Times New Roman"/>
          <w:color w:val="000000" w:themeColor="text1"/>
          <w:sz w:val="24"/>
          <w:szCs w:val="24"/>
        </w:rPr>
        <w:t>Jusoh</w:t>
      </w:r>
      <w:proofErr w:type="spellEnd"/>
      <w:r w:rsidRPr="003E50E8">
        <w:rPr>
          <w:rFonts w:ascii="Times New Roman" w:hAnsi="Times New Roman" w:cs="Times New Roman"/>
          <w:color w:val="000000" w:themeColor="text1"/>
          <w:sz w:val="24"/>
          <w:szCs w:val="24"/>
        </w:rPr>
        <w:t xml:space="preserve">, &amp; </w:t>
      </w:r>
      <w:proofErr w:type="spellStart"/>
      <w:r w:rsidRPr="003E50E8">
        <w:rPr>
          <w:rFonts w:ascii="Times New Roman" w:hAnsi="Times New Roman" w:cs="Times New Roman"/>
          <w:color w:val="000000" w:themeColor="text1"/>
          <w:sz w:val="24"/>
          <w:szCs w:val="24"/>
        </w:rPr>
        <w:t>Zavadskas</w:t>
      </w:r>
      <w:proofErr w:type="spellEnd"/>
      <w:r w:rsidRPr="003E50E8">
        <w:rPr>
          <w:rFonts w:ascii="Times New Roman" w:hAnsi="Times New Roman" w:cs="Times New Roman"/>
          <w:color w:val="000000" w:themeColor="text1"/>
          <w:sz w:val="24"/>
          <w:szCs w:val="24"/>
        </w:rPr>
        <w:t>, 2021). Various regulations and laws are in place to ensure the safety, quality, and ethical conduct of hospitality businesses, particularly in areas such as accommodation, food safety, and tourism promotion (</w:t>
      </w:r>
      <w:proofErr w:type="spellStart"/>
      <w:r w:rsidRPr="003E50E8">
        <w:rPr>
          <w:rFonts w:ascii="Times New Roman" w:hAnsi="Times New Roman" w:cs="Times New Roman"/>
          <w:color w:val="000000" w:themeColor="text1"/>
          <w:sz w:val="24"/>
          <w:szCs w:val="24"/>
        </w:rPr>
        <w:t>Megbolugbe</w:t>
      </w:r>
      <w:proofErr w:type="spellEnd"/>
      <w:r w:rsidRPr="003E50E8">
        <w:rPr>
          <w:rFonts w:ascii="Times New Roman" w:hAnsi="Times New Roman" w:cs="Times New Roman"/>
          <w:color w:val="000000" w:themeColor="text1"/>
          <w:sz w:val="24"/>
          <w:szCs w:val="24"/>
        </w:rPr>
        <w:t>, 2020).</w:t>
      </w:r>
    </w:p>
    <w:p w14:paraId="2F3AB657"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For motels and hotels, compliance requirements encompass a range of aspects including building codes, health and safety standards, environmental regulations, and taxation policies (Howard, Cole, &amp; Maxwell, 2021). Both types of establishments must adhere to licensing and registration procedures mandated by local authorities and tourism bodies to operate legally (</w:t>
      </w:r>
      <w:proofErr w:type="spellStart"/>
      <w:r w:rsidRPr="003E50E8">
        <w:rPr>
          <w:rFonts w:ascii="Times New Roman" w:hAnsi="Times New Roman" w:cs="Times New Roman"/>
          <w:color w:val="000000" w:themeColor="text1"/>
          <w:sz w:val="24"/>
          <w:szCs w:val="24"/>
        </w:rPr>
        <w:t>Otegbulu</w:t>
      </w:r>
      <w:proofErr w:type="spellEnd"/>
      <w:r w:rsidRPr="003E50E8">
        <w:rPr>
          <w:rFonts w:ascii="Times New Roman" w:hAnsi="Times New Roman" w:cs="Times New Roman"/>
          <w:color w:val="000000" w:themeColor="text1"/>
          <w:sz w:val="24"/>
          <w:szCs w:val="24"/>
        </w:rPr>
        <w:t>&amp; Johnson, 2021).</w:t>
      </w:r>
    </w:p>
    <w:p w14:paraId="7A7202DD"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In property development and management, legal considerations are paramount for ensuring transparency, fair practices, and protection of stakeholders' interests (</w:t>
      </w:r>
      <w:proofErr w:type="spellStart"/>
      <w:r w:rsidRPr="003E50E8">
        <w:rPr>
          <w:rFonts w:ascii="Times New Roman" w:hAnsi="Times New Roman" w:cs="Times New Roman"/>
          <w:color w:val="000000" w:themeColor="text1"/>
          <w:sz w:val="24"/>
          <w:szCs w:val="24"/>
        </w:rPr>
        <w:t>Ridker</w:t>
      </w:r>
      <w:proofErr w:type="spellEnd"/>
      <w:r w:rsidRPr="003E50E8">
        <w:rPr>
          <w:rFonts w:ascii="Times New Roman" w:hAnsi="Times New Roman" w:cs="Times New Roman"/>
          <w:color w:val="000000" w:themeColor="text1"/>
          <w:sz w:val="24"/>
          <w:szCs w:val="24"/>
        </w:rPr>
        <w:t>&amp; Henning, 2021). This includes aspects such as property ownership rights, lease agreements, insurance coverage, dispute resolution mechanisms, and adherence to zoning laws and land use regulations (</w:t>
      </w:r>
      <w:proofErr w:type="spellStart"/>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xml:space="preserve"> &amp;</w:t>
      </w:r>
      <w:proofErr w:type="spellStart"/>
      <w:r w:rsidRPr="003E50E8">
        <w:rPr>
          <w:rFonts w:ascii="Times New Roman" w:hAnsi="Times New Roman" w:cs="Times New Roman"/>
          <w:color w:val="000000" w:themeColor="text1"/>
          <w:sz w:val="24"/>
          <w:szCs w:val="24"/>
        </w:rPr>
        <w:t>Mahalik</w:t>
      </w:r>
      <w:proofErr w:type="spellEnd"/>
      <w:r w:rsidRPr="003E50E8">
        <w:rPr>
          <w:rFonts w:ascii="Times New Roman" w:hAnsi="Times New Roman" w:cs="Times New Roman"/>
          <w:color w:val="000000" w:themeColor="text1"/>
          <w:sz w:val="24"/>
          <w:szCs w:val="24"/>
        </w:rPr>
        <w:t>, 2023).</w:t>
      </w:r>
    </w:p>
    <w:p w14:paraId="02E4E1A2"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Navigating the regulatory and legal landscape requires hospitality businesses to stay updated with evolving laws, obtain necessary permits and certifications, maintain proper documentation, and implement best practices in property management (</w:t>
      </w:r>
      <w:proofErr w:type="spellStart"/>
      <w:r w:rsidRPr="003E50E8">
        <w:rPr>
          <w:rFonts w:ascii="Times New Roman" w:hAnsi="Times New Roman" w:cs="Times New Roman"/>
          <w:color w:val="000000" w:themeColor="text1"/>
          <w:sz w:val="24"/>
          <w:szCs w:val="24"/>
        </w:rPr>
        <w:t>Ge</w:t>
      </w:r>
      <w:proofErr w:type="spellEnd"/>
      <w:r w:rsidRPr="003E50E8">
        <w:rPr>
          <w:rFonts w:ascii="Times New Roman" w:hAnsi="Times New Roman" w:cs="Times New Roman"/>
          <w:color w:val="000000" w:themeColor="text1"/>
          <w:sz w:val="24"/>
          <w:szCs w:val="24"/>
        </w:rPr>
        <w:t>, 2022). Non-compliance can lead to penalties, legal liabilities, reputational damage, and operational disruptions, highlighting the importance of robust regulatory compliance and legal awareness within the hospitality sector (</w:t>
      </w:r>
      <w:proofErr w:type="spellStart"/>
      <w:r w:rsidRPr="003E50E8">
        <w:rPr>
          <w:rFonts w:ascii="Times New Roman" w:hAnsi="Times New Roman" w:cs="Times New Roman"/>
          <w:color w:val="000000" w:themeColor="text1"/>
          <w:sz w:val="24"/>
          <w:szCs w:val="24"/>
        </w:rPr>
        <w:t>Babawale</w:t>
      </w:r>
      <w:proofErr w:type="spellEnd"/>
      <w:r w:rsidRPr="003E50E8">
        <w:rPr>
          <w:rFonts w:ascii="Times New Roman" w:hAnsi="Times New Roman" w:cs="Times New Roman"/>
          <w:color w:val="000000" w:themeColor="text1"/>
          <w:sz w:val="24"/>
          <w:szCs w:val="24"/>
        </w:rPr>
        <w:t>&amp; Johnson, 2022).</w:t>
      </w:r>
    </w:p>
    <w:p w14:paraId="21B0B562"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By understanding and adhering to the regulatory and legal framework, motels and hotels can operate efficiently, maintain trust with customers and stakeholders, mitigate risks, and contribute positively to the overall growth and sustainability of the hospitality industry in Nigeria (</w:t>
      </w:r>
      <w:proofErr w:type="spellStart"/>
      <w:r w:rsidRPr="003E50E8">
        <w:rPr>
          <w:rFonts w:ascii="Times New Roman" w:hAnsi="Times New Roman" w:cs="Times New Roman"/>
          <w:color w:val="000000" w:themeColor="text1"/>
          <w:sz w:val="24"/>
          <w:szCs w:val="24"/>
        </w:rPr>
        <w:t>Laryea</w:t>
      </w:r>
      <w:proofErr w:type="spellEnd"/>
      <w:r w:rsidRPr="003E50E8">
        <w:rPr>
          <w:rFonts w:ascii="Times New Roman" w:hAnsi="Times New Roman" w:cs="Times New Roman"/>
          <w:color w:val="000000" w:themeColor="text1"/>
          <w:sz w:val="24"/>
          <w:szCs w:val="24"/>
        </w:rPr>
        <w:t xml:space="preserve"> &amp;</w:t>
      </w:r>
      <w:proofErr w:type="spellStart"/>
      <w:r w:rsidRPr="003E50E8">
        <w:rPr>
          <w:rFonts w:ascii="Times New Roman" w:hAnsi="Times New Roman" w:cs="Times New Roman"/>
          <w:color w:val="000000" w:themeColor="text1"/>
          <w:sz w:val="24"/>
          <w:szCs w:val="24"/>
        </w:rPr>
        <w:t>Leiringer</w:t>
      </w:r>
      <w:proofErr w:type="spellEnd"/>
      <w:r w:rsidRPr="003E50E8">
        <w:rPr>
          <w:rFonts w:ascii="Times New Roman" w:hAnsi="Times New Roman" w:cs="Times New Roman"/>
          <w:color w:val="000000" w:themeColor="text1"/>
          <w:sz w:val="24"/>
          <w:szCs w:val="24"/>
        </w:rPr>
        <w:t>, 2022). Collaboration with legal advisors, industry associations, and government agencies is essential for navigating complex regulatory environments and ensuring alignment with industry standards and ethical practices (</w:t>
      </w:r>
      <w:proofErr w:type="spellStart"/>
      <w:r w:rsidRPr="003E50E8">
        <w:rPr>
          <w:rFonts w:ascii="Times New Roman" w:hAnsi="Times New Roman" w:cs="Times New Roman"/>
          <w:color w:val="000000" w:themeColor="text1"/>
          <w:sz w:val="24"/>
          <w:szCs w:val="24"/>
        </w:rPr>
        <w:t>Babawale</w:t>
      </w:r>
      <w:proofErr w:type="spellEnd"/>
      <w:r w:rsidRPr="003E50E8">
        <w:rPr>
          <w:rFonts w:ascii="Times New Roman" w:hAnsi="Times New Roman" w:cs="Times New Roman"/>
          <w:color w:val="000000" w:themeColor="text1"/>
          <w:sz w:val="24"/>
          <w:szCs w:val="24"/>
        </w:rPr>
        <w:t xml:space="preserve"> et al., 2021).</w:t>
      </w:r>
    </w:p>
    <w:p w14:paraId="132B268E"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p>
    <w:p w14:paraId="7972D7AB"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p>
    <w:p w14:paraId="45C8C344"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p>
    <w:p w14:paraId="5DD3A052" w14:textId="77777777" w:rsidR="00F81ED3" w:rsidRPr="003E50E8" w:rsidRDefault="00F81ED3" w:rsidP="00F81ED3">
      <w:pPr>
        <w:pStyle w:val="ListParagraph"/>
        <w:numPr>
          <w:ilvl w:val="1"/>
          <w:numId w:val="10"/>
        </w:numPr>
        <w:spacing w:after="0" w:line="360" w:lineRule="auto"/>
        <w:jc w:val="both"/>
        <w:rPr>
          <w:rFonts w:ascii="Times New Roman" w:hAnsi="Times New Roman" w:cs="Times New Roman"/>
          <w:b/>
          <w:color w:val="000000" w:themeColor="text1"/>
          <w:sz w:val="24"/>
          <w:szCs w:val="24"/>
        </w:rPr>
      </w:pPr>
      <w:r w:rsidRPr="003E50E8">
        <w:rPr>
          <w:rFonts w:ascii="Times New Roman" w:hAnsi="Times New Roman" w:cs="Times New Roman"/>
          <w:b/>
          <w:color w:val="000000" w:themeColor="text1"/>
          <w:sz w:val="24"/>
          <w:szCs w:val="24"/>
        </w:rPr>
        <w:lastRenderedPageBreak/>
        <w:t xml:space="preserve"> Concept of motels</w:t>
      </w:r>
    </w:p>
    <w:p w14:paraId="1ABA5B9C" w14:textId="3BA9A531" w:rsidR="00F81ED3" w:rsidRPr="003E50E8" w:rsidRDefault="00453363" w:rsidP="00F81ED3">
      <w:pPr>
        <w:spacing w:after="0" w:line="360" w:lineRule="auto"/>
        <w:jc w:val="both"/>
        <w:rPr>
          <w:rFonts w:ascii="Times New Roman" w:eastAsia="Times New Roman" w:hAnsi="Times New Roman" w:cs="Times New Roman"/>
          <w:color w:val="000000" w:themeColor="text1"/>
          <w:spacing w:val="-1"/>
          <w:sz w:val="24"/>
          <w:szCs w:val="24"/>
        </w:rPr>
      </w:pPr>
      <w:r>
        <w:rPr>
          <w:rFonts w:ascii="Times New Roman" w:eastAsia="Times New Roman" w:hAnsi="Times New Roman" w:cs="Times New Roman"/>
          <w:color w:val="000000" w:themeColor="text1"/>
          <w:spacing w:val="-1"/>
          <w:sz w:val="24"/>
          <w:szCs w:val="24"/>
        </w:rPr>
        <w:t>They provide</w:t>
      </w:r>
      <w:r w:rsidR="00F81ED3" w:rsidRPr="003E50E8">
        <w:rPr>
          <w:rFonts w:ascii="Times New Roman" w:eastAsia="Times New Roman" w:hAnsi="Times New Roman" w:cs="Times New Roman"/>
          <w:color w:val="000000" w:themeColor="text1"/>
          <w:spacing w:val="-1"/>
          <w:sz w:val="24"/>
          <w:szCs w:val="24"/>
        </w:rPr>
        <w:t xml:space="preserve"> comfort and convenient lodging for </w:t>
      </w:r>
      <w:proofErr w:type="spellStart"/>
      <w:r w:rsidR="00F81ED3" w:rsidRPr="003E50E8">
        <w:rPr>
          <w:rFonts w:ascii="Times New Roman" w:eastAsia="Times New Roman" w:hAnsi="Times New Roman" w:cs="Times New Roman"/>
          <w:color w:val="000000" w:themeColor="text1"/>
          <w:spacing w:val="-1"/>
          <w:sz w:val="24"/>
          <w:szCs w:val="24"/>
        </w:rPr>
        <w:t>travelers</w:t>
      </w:r>
      <w:proofErr w:type="spellEnd"/>
      <w:r w:rsidR="00F81ED3" w:rsidRPr="003E50E8">
        <w:rPr>
          <w:rFonts w:ascii="Times New Roman" w:eastAsia="Times New Roman" w:hAnsi="Times New Roman" w:cs="Times New Roman"/>
          <w:color w:val="000000" w:themeColor="text1"/>
          <w:spacing w:val="-1"/>
          <w:sz w:val="24"/>
          <w:szCs w:val="24"/>
        </w:rPr>
        <w:t xml:space="preserve"> and is an ideal option for both long term and mostly </w:t>
      </w:r>
      <w:proofErr w:type="spellStart"/>
      <w:r w:rsidR="00F81ED3" w:rsidRPr="003E50E8">
        <w:rPr>
          <w:rFonts w:ascii="Times New Roman" w:eastAsia="Times New Roman" w:hAnsi="Times New Roman" w:cs="Times New Roman"/>
          <w:color w:val="000000" w:themeColor="text1"/>
          <w:spacing w:val="-1"/>
          <w:sz w:val="24"/>
          <w:szCs w:val="24"/>
        </w:rPr>
        <w:t>shot</w:t>
      </w:r>
      <w:proofErr w:type="spellEnd"/>
      <w:r w:rsidR="00F81ED3" w:rsidRPr="003E50E8">
        <w:rPr>
          <w:rFonts w:ascii="Times New Roman" w:eastAsia="Times New Roman" w:hAnsi="Times New Roman" w:cs="Times New Roman"/>
          <w:color w:val="000000" w:themeColor="text1"/>
          <w:spacing w:val="-1"/>
          <w:sz w:val="24"/>
          <w:szCs w:val="24"/>
        </w:rPr>
        <w:t xml:space="preserve"> term, but in a bit of hotel standards but slightly different. The word Motel is generated from to different words ‘Motor' and ‘Hotel'.</w:t>
      </w:r>
      <w:r w:rsidR="00F81ED3" w:rsidRPr="003E50E8">
        <w:rPr>
          <w:rFonts w:ascii="Times New Roman" w:hAnsi="Times New Roman" w:cs="Times New Roman"/>
          <w:color w:val="000000" w:themeColor="text1"/>
          <w:sz w:val="24"/>
          <w:szCs w:val="24"/>
        </w:rPr>
        <w:t xml:space="preserve"> (</w:t>
      </w:r>
      <w:proofErr w:type="spellStart"/>
      <w:r w:rsidR="00F81ED3" w:rsidRPr="003E50E8">
        <w:rPr>
          <w:rFonts w:ascii="Times New Roman" w:hAnsi="Times New Roman" w:cs="Times New Roman"/>
          <w:color w:val="000000" w:themeColor="text1"/>
          <w:sz w:val="24"/>
          <w:szCs w:val="24"/>
        </w:rPr>
        <w:t>Babawale</w:t>
      </w:r>
      <w:proofErr w:type="spellEnd"/>
      <w:r w:rsidR="00F81ED3" w:rsidRPr="003E50E8">
        <w:rPr>
          <w:rFonts w:ascii="Times New Roman" w:hAnsi="Times New Roman" w:cs="Times New Roman"/>
          <w:color w:val="000000" w:themeColor="text1"/>
          <w:sz w:val="24"/>
          <w:szCs w:val="24"/>
        </w:rPr>
        <w:t xml:space="preserve"> et al., 2023)</w:t>
      </w:r>
    </w:p>
    <w:p w14:paraId="7A591FC6" w14:textId="77777777" w:rsidR="00F81ED3" w:rsidRPr="003E50E8" w:rsidRDefault="00F81ED3" w:rsidP="00F81ED3">
      <w:pPr>
        <w:spacing w:after="0" w:line="360" w:lineRule="auto"/>
        <w:jc w:val="both"/>
        <w:rPr>
          <w:rFonts w:ascii="Times New Roman" w:eastAsia="Times New Roman" w:hAnsi="Times New Roman" w:cs="Times New Roman"/>
          <w:color w:val="000000" w:themeColor="text1"/>
          <w:spacing w:val="-1"/>
          <w:sz w:val="24"/>
          <w:szCs w:val="24"/>
        </w:rPr>
      </w:pPr>
    </w:p>
    <w:p w14:paraId="4824E04C"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r w:rsidRPr="003E50E8">
        <w:rPr>
          <w:rFonts w:ascii="Times New Roman" w:hAnsi="Times New Roman" w:cs="Times New Roman"/>
          <w:b/>
          <w:bCs/>
          <w:color w:val="000000" w:themeColor="text1"/>
          <w:sz w:val="24"/>
          <w:szCs w:val="24"/>
        </w:rPr>
        <w:t>Motels: Concept and Features</w:t>
      </w:r>
    </w:p>
    <w:p w14:paraId="49BD96B4"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p>
    <w:p w14:paraId="094B6218" w14:textId="77777777" w:rsidR="00F81ED3" w:rsidRPr="003E50E8" w:rsidRDefault="00F81ED3" w:rsidP="00F81ED3">
      <w:pPr>
        <w:shd w:val="clear" w:color="auto" w:fill="FFFFFF"/>
        <w:spacing w:after="120" w:line="360" w:lineRule="auto"/>
        <w:jc w:val="both"/>
        <w:rPr>
          <w:rFonts w:ascii="Times New Roman" w:hAnsi="Times New Roman" w:cs="Times New Roman"/>
          <w:color w:val="000000" w:themeColor="text1"/>
          <w:sz w:val="24"/>
          <w:szCs w:val="24"/>
        </w:rPr>
      </w:pPr>
      <w:r w:rsidRPr="003E50E8">
        <w:rPr>
          <w:rStyle w:val="Strong"/>
          <w:rFonts w:ascii="Times New Roman" w:hAnsi="Times New Roman" w:cs="Times New Roman"/>
          <w:sz w:val="24"/>
          <w:szCs w:val="24"/>
        </w:rPr>
        <w:t>Origin</w:t>
      </w:r>
      <w:r w:rsidRPr="003E50E8">
        <w:rPr>
          <w:rFonts w:ascii="Times New Roman" w:eastAsia="Times New Roman" w:hAnsi="Times New Roman" w:cs="Times New Roman"/>
          <w:color w:val="001D35"/>
          <w:sz w:val="24"/>
          <w:szCs w:val="24"/>
        </w:rPr>
        <w:t>: The word "motel" is a combination of the words "motor" and "hotel". The first official motel was built in 1925 in San Luis Obispo, California.</w:t>
      </w:r>
      <w:r w:rsidRPr="003E50E8">
        <w:rPr>
          <w:rStyle w:val="uv3um"/>
          <w:rFonts w:ascii="Times New Roman" w:eastAsia="Times New Roman" w:hAnsi="Times New Roman" w:cs="Times New Roman"/>
          <w:color w:val="001D35"/>
          <w:sz w:val="24"/>
          <w:szCs w:val="24"/>
        </w:rPr>
        <w:t> </w:t>
      </w:r>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Ridker</w:t>
      </w:r>
      <w:proofErr w:type="spellEnd"/>
      <w:r w:rsidRPr="003E50E8">
        <w:rPr>
          <w:rFonts w:ascii="Times New Roman" w:hAnsi="Times New Roman" w:cs="Times New Roman"/>
          <w:color w:val="000000" w:themeColor="text1"/>
          <w:sz w:val="24"/>
          <w:szCs w:val="24"/>
        </w:rPr>
        <w:t>&amp; Henning, 2021)</w:t>
      </w:r>
    </w:p>
    <w:p w14:paraId="6AD7F498" w14:textId="77777777" w:rsidR="00F81ED3" w:rsidRPr="003E50E8" w:rsidRDefault="00F81ED3" w:rsidP="00F81ED3">
      <w:pPr>
        <w:shd w:val="clear" w:color="auto" w:fill="FFFFFF"/>
        <w:spacing w:after="120" w:line="360" w:lineRule="auto"/>
        <w:jc w:val="both"/>
        <w:rPr>
          <w:rFonts w:ascii="Times New Roman" w:eastAsia="Times New Roman" w:hAnsi="Times New Roman" w:cs="Times New Roman"/>
          <w:color w:val="001D35"/>
          <w:sz w:val="24"/>
          <w:szCs w:val="24"/>
        </w:rPr>
      </w:pPr>
      <w:r w:rsidRPr="003E50E8">
        <w:rPr>
          <w:rStyle w:val="Strong"/>
          <w:rFonts w:ascii="Times New Roman" w:eastAsia="Times New Roman" w:hAnsi="Times New Roman" w:cs="Times New Roman"/>
          <w:color w:val="001D35"/>
          <w:sz w:val="24"/>
          <w:szCs w:val="24"/>
        </w:rPr>
        <w:t>Location</w:t>
      </w:r>
      <w:r w:rsidRPr="003E50E8">
        <w:rPr>
          <w:rFonts w:ascii="Times New Roman" w:eastAsia="Times New Roman" w:hAnsi="Times New Roman" w:cs="Times New Roman"/>
          <w:color w:val="001D35"/>
          <w:sz w:val="24"/>
          <w:szCs w:val="24"/>
        </w:rPr>
        <w:t>: Motels are often built near highways and on the outskirts of cities.</w:t>
      </w:r>
      <w:r w:rsidRPr="003E50E8">
        <w:rPr>
          <w:rStyle w:val="uv3um"/>
          <w:rFonts w:ascii="Times New Roman" w:eastAsia="Times New Roman" w:hAnsi="Times New Roman" w:cs="Times New Roman"/>
          <w:color w:val="001D35"/>
          <w:sz w:val="24"/>
          <w:szCs w:val="24"/>
        </w:rPr>
        <w:t> </w:t>
      </w:r>
    </w:p>
    <w:p w14:paraId="79CF675F" w14:textId="77777777" w:rsidR="00F81ED3" w:rsidRPr="003E50E8" w:rsidRDefault="00F81ED3" w:rsidP="00F81ED3">
      <w:pPr>
        <w:shd w:val="clear" w:color="auto" w:fill="FFFFFF"/>
        <w:spacing w:after="120" w:line="360" w:lineRule="auto"/>
        <w:jc w:val="both"/>
        <w:rPr>
          <w:rFonts w:ascii="Times New Roman" w:hAnsi="Times New Roman" w:cs="Times New Roman"/>
          <w:sz w:val="24"/>
          <w:szCs w:val="24"/>
        </w:rPr>
      </w:pPr>
      <w:r w:rsidRPr="003E50E8">
        <w:rPr>
          <w:rStyle w:val="Strong"/>
          <w:rFonts w:ascii="Times New Roman" w:eastAsia="Times New Roman" w:hAnsi="Times New Roman" w:cs="Times New Roman"/>
          <w:color w:val="001D35"/>
          <w:sz w:val="24"/>
          <w:szCs w:val="24"/>
        </w:rPr>
        <w:t>Rooms</w:t>
      </w:r>
      <w:r w:rsidRPr="003E50E8">
        <w:rPr>
          <w:rFonts w:ascii="Times New Roman" w:eastAsia="Times New Roman" w:hAnsi="Times New Roman" w:cs="Times New Roman"/>
          <w:color w:val="001D35"/>
          <w:sz w:val="24"/>
          <w:szCs w:val="24"/>
        </w:rPr>
        <w:t>: Motel rooms typically open directly onto a parking lot, allowing guests to park their cars close to their rooms.</w:t>
      </w:r>
      <w:r w:rsidRPr="003E50E8">
        <w:rPr>
          <w:rStyle w:val="uv3um"/>
          <w:rFonts w:ascii="Times New Roman" w:eastAsia="Times New Roman" w:hAnsi="Times New Roman" w:cs="Times New Roman"/>
          <w:color w:val="001D35"/>
          <w:sz w:val="24"/>
          <w:szCs w:val="24"/>
        </w:rPr>
        <w:t> </w:t>
      </w:r>
    </w:p>
    <w:p w14:paraId="24BDA6F7" w14:textId="77777777" w:rsidR="00F81ED3" w:rsidRPr="003E50E8" w:rsidRDefault="00F81ED3" w:rsidP="00F81ED3">
      <w:pPr>
        <w:shd w:val="clear" w:color="auto" w:fill="FFFFFF"/>
        <w:spacing w:after="120" w:line="360" w:lineRule="auto"/>
        <w:jc w:val="both"/>
        <w:rPr>
          <w:rFonts w:ascii="Times New Roman" w:hAnsi="Times New Roman" w:cs="Times New Roman"/>
          <w:sz w:val="24"/>
          <w:szCs w:val="24"/>
        </w:rPr>
      </w:pPr>
      <w:r w:rsidRPr="003E50E8">
        <w:rPr>
          <w:rFonts w:ascii="Times New Roman" w:hAnsi="Times New Roman" w:cs="Times New Roman"/>
          <w:b/>
          <w:bCs/>
          <w:sz w:val="24"/>
          <w:szCs w:val="24"/>
        </w:rPr>
        <w:t>Amenities</w:t>
      </w:r>
      <w:r w:rsidRPr="003E50E8">
        <w:rPr>
          <w:rFonts w:ascii="Times New Roman" w:eastAsia="Times New Roman" w:hAnsi="Times New Roman" w:cs="Times New Roman"/>
          <w:color w:val="001D35"/>
          <w:sz w:val="24"/>
          <w:szCs w:val="24"/>
        </w:rPr>
        <w:t>: Motels usually offer basic amenities like beds, bathrooms, and sometimes small kitchenettes.</w:t>
      </w:r>
      <w:r w:rsidRPr="003E50E8">
        <w:rPr>
          <w:rStyle w:val="uv3um"/>
          <w:rFonts w:ascii="Times New Roman" w:eastAsia="Times New Roman" w:hAnsi="Times New Roman" w:cs="Times New Roman"/>
          <w:color w:val="001D35"/>
          <w:sz w:val="24"/>
          <w:szCs w:val="24"/>
        </w:rPr>
        <w:t> </w:t>
      </w:r>
    </w:p>
    <w:p w14:paraId="1ABB2A86" w14:textId="77777777" w:rsidR="00F81ED3" w:rsidRPr="003E50E8" w:rsidRDefault="00F81ED3" w:rsidP="00F81ED3">
      <w:pPr>
        <w:shd w:val="clear" w:color="auto" w:fill="FFFFFF"/>
        <w:spacing w:after="120" w:line="360" w:lineRule="auto"/>
        <w:jc w:val="both"/>
        <w:rPr>
          <w:rFonts w:ascii="Times New Roman" w:hAnsi="Times New Roman" w:cs="Times New Roman"/>
          <w:sz w:val="24"/>
          <w:szCs w:val="24"/>
        </w:rPr>
      </w:pPr>
      <w:r w:rsidRPr="003E50E8">
        <w:rPr>
          <w:rFonts w:ascii="Times New Roman" w:hAnsi="Times New Roman" w:cs="Times New Roman"/>
          <w:b/>
          <w:bCs/>
          <w:sz w:val="24"/>
          <w:szCs w:val="24"/>
        </w:rPr>
        <w:t>Atmosphere</w:t>
      </w:r>
      <w:r w:rsidRPr="003E50E8">
        <w:rPr>
          <w:rFonts w:ascii="Times New Roman" w:eastAsia="Times New Roman" w:hAnsi="Times New Roman" w:cs="Times New Roman"/>
          <w:color w:val="001D35"/>
          <w:sz w:val="24"/>
          <w:szCs w:val="24"/>
        </w:rPr>
        <w:t>: Motels have an informal atmosphere, and guests often transport their own luggage.</w:t>
      </w:r>
      <w:r w:rsidRPr="003E50E8">
        <w:rPr>
          <w:rStyle w:val="uv3um"/>
          <w:rFonts w:ascii="Times New Roman" w:eastAsia="Times New Roman" w:hAnsi="Times New Roman" w:cs="Times New Roman"/>
          <w:color w:val="001D35"/>
          <w:sz w:val="24"/>
          <w:szCs w:val="24"/>
        </w:rPr>
        <w:t> </w:t>
      </w:r>
    </w:p>
    <w:p w14:paraId="195B1386" w14:textId="77777777" w:rsidR="00F81ED3" w:rsidRPr="003E50E8" w:rsidRDefault="00F81ED3" w:rsidP="00F81ED3">
      <w:pPr>
        <w:shd w:val="clear" w:color="auto" w:fill="FFFFFF"/>
        <w:spacing w:after="0" w:line="360" w:lineRule="auto"/>
        <w:jc w:val="both"/>
        <w:rPr>
          <w:rFonts w:ascii="Times New Roman" w:eastAsia="Times New Roman" w:hAnsi="Times New Roman" w:cs="Times New Roman"/>
          <w:color w:val="001D35"/>
          <w:sz w:val="24"/>
          <w:szCs w:val="24"/>
        </w:rPr>
      </w:pPr>
      <w:r w:rsidRPr="003E50E8">
        <w:rPr>
          <w:rFonts w:ascii="Times New Roman" w:eastAsia="Times New Roman" w:hAnsi="Times New Roman" w:cs="Times New Roman"/>
          <w:b/>
          <w:bCs/>
          <w:color w:val="001D35"/>
          <w:sz w:val="24"/>
          <w:szCs w:val="24"/>
        </w:rPr>
        <w:t xml:space="preserve">Target audience: </w:t>
      </w:r>
      <w:r w:rsidRPr="003E50E8">
        <w:rPr>
          <w:rFonts w:ascii="Times New Roman" w:eastAsia="Times New Roman" w:hAnsi="Times New Roman" w:cs="Times New Roman"/>
          <w:color w:val="001D35"/>
          <w:sz w:val="24"/>
          <w:szCs w:val="24"/>
        </w:rPr>
        <w:t xml:space="preserve">Motels are often less expensive and are geared toward budget-conscious </w:t>
      </w:r>
      <w:proofErr w:type="spellStart"/>
      <w:r w:rsidRPr="003E50E8">
        <w:rPr>
          <w:rFonts w:ascii="Times New Roman" w:eastAsia="Times New Roman" w:hAnsi="Times New Roman" w:cs="Times New Roman"/>
          <w:color w:val="001D35"/>
          <w:sz w:val="24"/>
          <w:szCs w:val="24"/>
        </w:rPr>
        <w:t>travelers</w:t>
      </w:r>
      <w:proofErr w:type="spellEnd"/>
      <w:r w:rsidRPr="003E50E8">
        <w:rPr>
          <w:rFonts w:ascii="Times New Roman" w:eastAsia="Times New Roman" w:hAnsi="Times New Roman" w:cs="Times New Roman"/>
          <w:color w:val="001D35"/>
          <w:sz w:val="24"/>
          <w:szCs w:val="24"/>
        </w:rPr>
        <w:t>.</w:t>
      </w:r>
    </w:p>
    <w:p w14:paraId="5608C209" w14:textId="77777777" w:rsidR="00F81ED3" w:rsidRPr="003E50E8" w:rsidRDefault="00F81ED3" w:rsidP="00F81ED3">
      <w:pPr>
        <w:shd w:val="clear" w:color="auto" w:fill="FFFFFF"/>
        <w:spacing w:after="0" w:line="360" w:lineRule="auto"/>
        <w:jc w:val="both"/>
        <w:rPr>
          <w:rFonts w:ascii="Times New Roman" w:eastAsia="Times New Roman" w:hAnsi="Times New Roman" w:cs="Times New Roman"/>
          <w:color w:val="001D35"/>
          <w:sz w:val="24"/>
          <w:szCs w:val="24"/>
        </w:rPr>
      </w:pPr>
    </w:p>
    <w:p w14:paraId="2908C29D" w14:textId="77777777" w:rsidR="00F81ED3" w:rsidRPr="003E50E8" w:rsidRDefault="00F81ED3" w:rsidP="00F81ED3">
      <w:pPr>
        <w:shd w:val="clear" w:color="auto" w:fill="FFFFFF"/>
        <w:spacing w:after="0" w:line="360" w:lineRule="auto"/>
        <w:jc w:val="both"/>
        <w:rPr>
          <w:rFonts w:ascii="Times New Roman" w:eastAsia="Times New Roman" w:hAnsi="Times New Roman" w:cs="Times New Roman"/>
          <w:color w:val="001D35"/>
          <w:sz w:val="24"/>
          <w:szCs w:val="24"/>
        </w:rPr>
      </w:pPr>
      <w:proofErr w:type="gramStart"/>
      <w:r w:rsidRPr="003E50E8">
        <w:rPr>
          <w:rFonts w:ascii="Times New Roman" w:eastAsia="Times New Roman" w:hAnsi="Times New Roman" w:cs="Times New Roman"/>
          <w:b/>
          <w:bCs/>
          <w:color w:val="001D35"/>
          <w:sz w:val="24"/>
          <w:szCs w:val="24"/>
        </w:rPr>
        <w:t>Staffing :</w:t>
      </w:r>
      <w:proofErr w:type="gramEnd"/>
      <w:r w:rsidRPr="003E50E8">
        <w:rPr>
          <w:rFonts w:ascii="Times New Roman" w:eastAsia="Times New Roman" w:hAnsi="Times New Roman" w:cs="Times New Roman"/>
          <w:b/>
          <w:bCs/>
          <w:color w:val="001D35"/>
          <w:sz w:val="24"/>
          <w:szCs w:val="24"/>
        </w:rPr>
        <w:t xml:space="preserve"> </w:t>
      </w:r>
      <w:r w:rsidRPr="003E50E8">
        <w:rPr>
          <w:rFonts w:ascii="Times New Roman" w:eastAsia="Times New Roman" w:hAnsi="Times New Roman" w:cs="Times New Roman"/>
          <w:color w:val="001D35"/>
          <w:sz w:val="24"/>
          <w:szCs w:val="24"/>
        </w:rPr>
        <w:t xml:space="preserve">Fewer staffs compared to hotels with just mostly a receptionist and a housekeeper </w:t>
      </w:r>
    </w:p>
    <w:p w14:paraId="1B386758" w14:textId="77777777" w:rsidR="00F81ED3" w:rsidRPr="003E50E8" w:rsidRDefault="00F81ED3" w:rsidP="00F81ED3">
      <w:pPr>
        <w:shd w:val="clear" w:color="auto" w:fill="FFFFFF"/>
        <w:spacing w:after="0" w:line="360" w:lineRule="auto"/>
        <w:jc w:val="both"/>
        <w:rPr>
          <w:rFonts w:ascii="Times New Roman" w:eastAsia="Times New Roman" w:hAnsi="Times New Roman" w:cs="Times New Roman"/>
          <w:b/>
          <w:bCs/>
          <w:color w:val="001D35"/>
          <w:sz w:val="24"/>
          <w:szCs w:val="24"/>
        </w:rPr>
      </w:pPr>
      <w:r w:rsidRPr="003E50E8">
        <w:rPr>
          <w:rFonts w:ascii="Times New Roman" w:hAnsi="Times New Roman" w:cs="Times New Roman"/>
          <w:b/>
          <w:bCs/>
          <w:color w:val="000000" w:themeColor="text1"/>
          <w:sz w:val="24"/>
          <w:szCs w:val="24"/>
        </w:rPr>
        <w:t>2.6 The Concept of Hotels</w:t>
      </w:r>
    </w:p>
    <w:p w14:paraId="5DE15975"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Hotels represent a diverse segment within the hospitality industry, offering a wide range of accommodation options and services to guests (</w:t>
      </w:r>
      <w:proofErr w:type="spellStart"/>
      <w:r w:rsidRPr="003E50E8">
        <w:rPr>
          <w:rFonts w:ascii="Times New Roman" w:hAnsi="Times New Roman" w:cs="Times New Roman"/>
          <w:color w:val="000000" w:themeColor="text1"/>
          <w:sz w:val="24"/>
          <w:szCs w:val="24"/>
        </w:rPr>
        <w:t>Ridker</w:t>
      </w:r>
      <w:proofErr w:type="spellEnd"/>
      <w:r w:rsidRPr="003E50E8">
        <w:rPr>
          <w:rFonts w:ascii="Times New Roman" w:hAnsi="Times New Roman" w:cs="Times New Roman"/>
          <w:color w:val="000000" w:themeColor="text1"/>
          <w:sz w:val="24"/>
          <w:szCs w:val="24"/>
        </w:rPr>
        <w:t>&amp; Henning, 2021). They encompass various types, catering to different preferences and budgets, such as luxury hotels, boutique hotels, budget hotels, and resorts (</w:t>
      </w:r>
      <w:proofErr w:type="spellStart"/>
      <w:r w:rsidRPr="003E50E8">
        <w:rPr>
          <w:rFonts w:ascii="Times New Roman" w:hAnsi="Times New Roman" w:cs="Times New Roman"/>
          <w:color w:val="000000" w:themeColor="text1"/>
          <w:sz w:val="24"/>
          <w:szCs w:val="24"/>
        </w:rPr>
        <w:t>Mardani</w:t>
      </w:r>
      <w:proofErr w:type="spellEnd"/>
      <w:r w:rsidRPr="003E50E8">
        <w:rPr>
          <w:rFonts w:ascii="Times New Roman" w:hAnsi="Times New Roman" w:cs="Times New Roman"/>
          <w:color w:val="000000" w:themeColor="text1"/>
          <w:sz w:val="24"/>
          <w:szCs w:val="24"/>
        </w:rPr>
        <w:t xml:space="preserve">, </w:t>
      </w:r>
      <w:proofErr w:type="spellStart"/>
      <w:r w:rsidRPr="003E50E8">
        <w:rPr>
          <w:rFonts w:ascii="Times New Roman" w:hAnsi="Times New Roman" w:cs="Times New Roman"/>
          <w:color w:val="000000" w:themeColor="text1"/>
          <w:sz w:val="24"/>
          <w:szCs w:val="24"/>
        </w:rPr>
        <w:t>Jusoh</w:t>
      </w:r>
      <w:proofErr w:type="spellEnd"/>
      <w:r w:rsidRPr="003E50E8">
        <w:rPr>
          <w:rFonts w:ascii="Times New Roman" w:hAnsi="Times New Roman" w:cs="Times New Roman"/>
          <w:color w:val="000000" w:themeColor="text1"/>
          <w:sz w:val="24"/>
          <w:szCs w:val="24"/>
        </w:rPr>
        <w:t xml:space="preserve">, &amp; </w:t>
      </w:r>
      <w:proofErr w:type="spellStart"/>
      <w:r w:rsidRPr="003E50E8">
        <w:rPr>
          <w:rFonts w:ascii="Times New Roman" w:hAnsi="Times New Roman" w:cs="Times New Roman"/>
          <w:color w:val="000000" w:themeColor="text1"/>
          <w:sz w:val="24"/>
          <w:szCs w:val="24"/>
        </w:rPr>
        <w:t>Zavadskas</w:t>
      </w:r>
      <w:proofErr w:type="spellEnd"/>
      <w:r w:rsidRPr="003E50E8">
        <w:rPr>
          <w:rFonts w:ascii="Times New Roman" w:hAnsi="Times New Roman" w:cs="Times New Roman"/>
          <w:color w:val="000000" w:themeColor="text1"/>
          <w:sz w:val="24"/>
          <w:szCs w:val="24"/>
        </w:rPr>
        <w:t xml:space="preserve">, 2021). </w:t>
      </w:r>
      <w:proofErr w:type="gramStart"/>
      <w:r w:rsidRPr="003E50E8">
        <w:rPr>
          <w:rFonts w:ascii="Times New Roman" w:hAnsi="Times New Roman" w:cs="Times New Roman"/>
          <w:color w:val="000000" w:themeColor="text1"/>
          <w:sz w:val="24"/>
          <w:szCs w:val="24"/>
        </w:rPr>
        <w:t>Luxury hotels, known for their premium amenities and personalized services, target high-end clientele seeking exceptional experiences (Bruce &amp;</w:t>
      </w:r>
      <w:proofErr w:type="spellStart"/>
      <w:r w:rsidRPr="003E50E8">
        <w:rPr>
          <w:rFonts w:ascii="Times New Roman" w:hAnsi="Times New Roman" w:cs="Times New Roman"/>
          <w:color w:val="000000" w:themeColor="text1"/>
          <w:sz w:val="24"/>
          <w:szCs w:val="24"/>
        </w:rPr>
        <w:t>Sundell</w:t>
      </w:r>
      <w:proofErr w:type="spellEnd"/>
      <w:r w:rsidRPr="003E50E8">
        <w:rPr>
          <w:rFonts w:ascii="Times New Roman" w:hAnsi="Times New Roman" w:cs="Times New Roman"/>
          <w:color w:val="000000" w:themeColor="text1"/>
          <w:sz w:val="24"/>
          <w:szCs w:val="24"/>
        </w:rPr>
        <w:t>, 2019).</w:t>
      </w:r>
      <w:proofErr w:type="gramEnd"/>
      <w:r w:rsidRPr="003E50E8">
        <w:rPr>
          <w:rFonts w:ascii="Times New Roman" w:hAnsi="Times New Roman" w:cs="Times New Roman"/>
          <w:color w:val="000000" w:themeColor="text1"/>
          <w:sz w:val="24"/>
          <w:szCs w:val="24"/>
        </w:rPr>
        <w:t xml:space="preserve"> In contrast, boutique hotels focus on unique themes, design elements, and intimate settings, appealing to travellers looking for distinctive and immersive stays (</w:t>
      </w:r>
      <w:proofErr w:type="spellStart"/>
      <w:r w:rsidRPr="003E50E8">
        <w:rPr>
          <w:rFonts w:ascii="Times New Roman" w:hAnsi="Times New Roman" w:cs="Times New Roman"/>
          <w:color w:val="000000" w:themeColor="text1"/>
          <w:sz w:val="24"/>
          <w:szCs w:val="24"/>
        </w:rPr>
        <w:t>Arimah</w:t>
      </w:r>
      <w:proofErr w:type="spellEnd"/>
      <w:r w:rsidRPr="003E50E8">
        <w:rPr>
          <w:rFonts w:ascii="Times New Roman" w:hAnsi="Times New Roman" w:cs="Times New Roman"/>
          <w:color w:val="000000" w:themeColor="text1"/>
          <w:sz w:val="24"/>
          <w:szCs w:val="24"/>
        </w:rPr>
        <w:t>, 2020).</w:t>
      </w:r>
    </w:p>
    <w:p w14:paraId="2931CA14"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lastRenderedPageBreak/>
        <w:t>Hotels offer a comprehensive range of services beyond accommodation, including dining, recreational facilities, event spaces, and guest services (</w:t>
      </w:r>
      <w:proofErr w:type="spellStart"/>
      <w:r w:rsidRPr="003E50E8">
        <w:rPr>
          <w:rFonts w:ascii="Times New Roman" w:hAnsi="Times New Roman" w:cs="Times New Roman"/>
          <w:color w:val="000000" w:themeColor="text1"/>
          <w:sz w:val="24"/>
          <w:szCs w:val="24"/>
        </w:rPr>
        <w:t>Babawale</w:t>
      </w:r>
      <w:proofErr w:type="spellEnd"/>
      <w:r w:rsidRPr="003E50E8">
        <w:rPr>
          <w:rFonts w:ascii="Times New Roman" w:hAnsi="Times New Roman" w:cs="Times New Roman"/>
          <w:color w:val="000000" w:themeColor="text1"/>
          <w:sz w:val="24"/>
          <w:szCs w:val="24"/>
        </w:rPr>
        <w:t>&amp; Johnson, 2022). Accommodation services encompass room types such as standard rooms, suites, and premium rooms, each tailored to different guest preferences and budgets (</w:t>
      </w:r>
      <w:proofErr w:type="spellStart"/>
      <w:r w:rsidRPr="003E50E8">
        <w:rPr>
          <w:rFonts w:ascii="Times New Roman" w:hAnsi="Times New Roman" w:cs="Times New Roman"/>
          <w:color w:val="000000" w:themeColor="text1"/>
          <w:sz w:val="24"/>
          <w:szCs w:val="24"/>
        </w:rPr>
        <w:t>Mbachu&amp;Lenono</w:t>
      </w:r>
      <w:proofErr w:type="spellEnd"/>
      <w:r w:rsidRPr="003E50E8">
        <w:rPr>
          <w:rFonts w:ascii="Times New Roman" w:hAnsi="Times New Roman" w:cs="Times New Roman"/>
          <w:color w:val="000000" w:themeColor="text1"/>
          <w:sz w:val="24"/>
          <w:szCs w:val="24"/>
        </w:rPr>
        <w:t>, 2021). Hotels also provide dining options ranging from in-house restaurants serving local and international cuisine to room service and catering for events (Chou &amp; Cheng, 2012). Additionally, hotels offer recreational amenities like swimming pools, fitness centres, spas, and entertainment venues to enhance guest experiences (Mora-Esperanza, 2020).</w:t>
      </w:r>
    </w:p>
    <w:p w14:paraId="76221C4E" w14:textId="77777777" w:rsidR="00F81ED3" w:rsidRPr="003E50E8" w:rsidRDefault="00F81ED3" w:rsidP="00F81ED3">
      <w:pPr>
        <w:spacing w:after="0" w:line="360" w:lineRule="auto"/>
        <w:jc w:val="both"/>
        <w:rPr>
          <w:rStyle w:val="-hj7p"/>
          <w:rFonts w:ascii="Times New Roman" w:hAnsi="Times New Roman" w:cs="Times New Roman"/>
          <w:b/>
          <w:color w:val="000000" w:themeColor="text1"/>
          <w:sz w:val="24"/>
          <w:szCs w:val="24"/>
          <w:bdr w:val="none" w:sz="0" w:space="0" w:color="auto" w:frame="1"/>
        </w:rPr>
      </w:pPr>
      <w:r w:rsidRPr="003E50E8">
        <w:rPr>
          <w:rFonts w:ascii="Times New Roman" w:hAnsi="Times New Roman" w:cs="Times New Roman"/>
          <w:color w:val="000000" w:themeColor="text1"/>
          <w:sz w:val="24"/>
          <w:szCs w:val="24"/>
        </w:rPr>
        <w:t>The differentiation between hotels and other accommodation options lies in various factors such as service levels, facilities, pricing, and target markets (</w:t>
      </w:r>
      <w:proofErr w:type="spellStart"/>
      <w:r w:rsidRPr="003E50E8">
        <w:rPr>
          <w:rFonts w:ascii="Times New Roman" w:hAnsi="Times New Roman" w:cs="Times New Roman"/>
          <w:color w:val="000000" w:themeColor="text1"/>
          <w:sz w:val="24"/>
          <w:szCs w:val="24"/>
        </w:rPr>
        <w:t>Sirmans</w:t>
      </w:r>
      <w:proofErr w:type="spellEnd"/>
      <w:r w:rsidRPr="003E50E8">
        <w:rPr>
          <w:rFonts w:ascii="Times New Roman" w:hAnsi="Times New Roman" w:cs="Times New Roman"/>
          <w:color w:val="000000" w:themeColor="text1"/>
          <w:sz w:val="24"/>
          <w:szCs w:val="24"/>
        </w:rPr>
        <w:t>, Macpherson, &amp;</w:t>
      </w:r>
      <w:proofErr w:type="spellStart"/>
      <w:r w:rsidRPr="003E50E8">
        <w:rPr>
          <w:rFonts w:ascii="Times New Roman" w:hAnsi="Times New Roman" w:cs="Times New Roman"/>
          <w:color w:val="000000" w:themeColor="text1"/>
          <w:sz w:val="24"/>
          <w:szCs w:val="24"/>
        </w:rPr>
        <w:t>Zietz</w:t>
      </w:r>
      <w:proofErr w:type="spellEnd"/>
      <w:r w:rsidRPr="003E50E8">
        <w:rPr>
          <w:rFonts w:ascii="Times New Roman" w:hAnsi="Times New Roman" w:cs="Times New Roman"/>
          <w:color w:val="000000" w:themeColor="text1"/>
          <w:sz w:val="24"/>
          <w:szCs w:val="24"/>
        </w:rPr>
        <w:t>, 2021). Hotels, especially luxury and full-service ones, provide extensive services like concierge assistance, valet parking, laundry services, and 24/7 guest support (Colwell &amp;</w:t>
      </w:r>
      <w:proofErr w:type="spellStart"/>
      <w:r w:rsidRPr="003E50E8">
        <w:rPr>
          <w:rFonts w:ascii="Times New Roman" w:hAnsi="Times New Roman" w:cs="Times New Roman"/>
          <w:color w:val="000000" w:themeColor="text1"/>
          <w:sz w:val="24"/>
          <w:szCs w:val="24"/>
        </w:rPr>
        <w:t>Dilmore</w:t>
      </w:r>
      <w:proofErr w:type="spellEnd"/>
      <w:r w:rsidRPr="003E50E8">
        <w:rPr>
          <w:rFonts w:ascii="Times New Roman" w:hAnsi="Times New Roman" w:cs="Times New Roman"/>
          <w:color w:val="000000" w:themeColor="text1"/>
          <w:sz w:val="24"/>
          <w:szCs w:val="24"/>
        </w:rPr>
        <w:t>, 2019). On the other hand, alternative lodging options like vacation rentals, hostels, and guesthouses may offer limited services and amenities but cater to different traveller segments seeking affordability or unique experiences (</w:t>
      </w:r>
      <w:proofErr w:type="spellStart"/>
      <w:r w:rsidRPr="003E50E8">
        <w:rPr>
          <w:rFonts w:ascii="Times New Roman" w:hAnsi="Times New Roman" w:cs="Times New Roman"/>
          <w:color w:val="000000" w:themeColor="text1"/>
          <w:sz w:val="24"/>
          <w:szCs w:val="24"/>
        </w:rPr>
        <w:t>Babawale</w:t>
      </w:r>
      <w:proofErr w:type="spellEnd"/>
      <w:r w:rsidRPr="003E50E8">
        <w:rPr>
          <w:rFonts w:ascii="Times New Roman" w:hAnsi="Times New Roman" w:cs="Times New Roman"/>
          <w:color w:val="000000" w:themeColor="text1"/>
          <w:sz w:val="24"/>
          <w:szCs w:val="24"/>
        </w:rPr>
        <w:t xml:space="preserve">&amp; </w:t>
      </w:r>
      <w:proofErr w:type="spellStart"/>
      <w:r w:rsidRPr="003E50E8">
        <w:rPr>
          <w:rFonts w:ascii="Times New Roman" w:hAnsi="Times New Roman" w:cs="Times New Roman"/>
          <w:color w:val="000000" w:themeColor="text1"/>
          <w:sz w:val="24"/>
          <w:szCs w:val="24"/>
        </w:rPr>
        <w:t>Adewunmi</w:t>
      </w:r>
      <w:proofErr w:type="spellEnd"/>
      <w:r w:rsidRPr="003E50E8">
        <w:rPr>
          <w:rFonts w:ascii="Times New Roman" w:hAnsi="Times New Roman" w:cs="Times New Roman"/>
          <w:color w:val="000000" w:themeColor="text1"/>
          <w:sz w:val="24"/>
          <w:szCs w:val="24"/>
        </w:rPr>
        <w:t>, 2021). Hotels also differentiate themselves through brand identity, reputation, and loyalty programs, which influence guest choices and preferences (</w:t>
      </w:r>
      <w:proofErr w:type="spellStart"/>
      <w:r w:rsidRPr="003E50E8">
        <w:rPr>
          <w:rFonts w:ascii="Times New Roman" w:hAnsi="Times New Roman" w:cs="Times New Roman"/>
          <w:color w:val="000000" w:themeColor="text1"/>
          <w:sz w:val="24"/>
          <w:szCs w:val="24"/>
        </w:rPr>
        <w:t>Babawale&amp;Koleoso</w:t>
      </w:r>
      <w:proofErr w:type="spellEnd"/>
      <w:r w:rsidRPr="003E50E8">
        <w:rPr>
          <w:rFonts w:ascii="Times New Roman" w:hAnsi="Times New Roman" w:cs="Times New Roman"/>
          <w:color w:val="000000" w:themeColor="text1"/>
          <w:sz w:val="24"/>
          <w:szCs w:val="24"/>
        </w:rPr>
        <w:t>, 2022).</w:t>
      </w:r>
    </w:p>
    <w:p w14:paraId="15A4E1A3" w14:textId="77777777" w:rsidR="00F81ED3" w:rsidRPr="003E50E8" w:rsidRDefault="00F81ED3" w:rsidP="00F81ED3">
      <w:pPr>
        <w:spacing w:after="0" w:line="360" w:lineRule="auto"/>
        <w:jc w:val="both"/>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Hotels and Features</w:t>
      </w:r>
    </w:p>
    <w:p w14:paraId="7170E315" w14:textId="77777777" w:rsidR="00F81ED3" w:rsidRPr="003E50E8" w:rsidRDefault="00F81ED3" w:rsidP="00F81ED3">
      <w:pPr>
        <w:pStyle w:val="8aua4"/>
        <w:spacing w:before="0" w:beforeAutospacing="0" w:after="0" w:afterAutospacing="0" w:line="360" w:lineRule="auto"/>
        <w:jc w:val="both"/>
        <w:textAlignment w:val="baseline"/>
        <w:rPr>
          <w:rStyle w:val="jawrd"/>
          <w:rFonts w:eastAsiaTheme="majorEastAsia"/>
          <w:color w:val="000000" w:themeColor="text1"/>
        </w:rPr>
      </w:pPr>
      <w:r w:rsidRPr="003E50E8">
        <w:rPr>
          <w:rStyle w:val="jawrd"/>
          <w:rFonts w:eastAsiaTheme="majorEastAsia"/>
          <w:color w:val="000000" w:themeColor="text1"/>
          <w:bdr w:val="none" w:sz="0" w:space="0" w:color="auto" w:frame="1"/>
        </w:rPr>
        <w:t xml:space="preserve">Before we move to the classification of hotels, we need to revisit and revise what a hotel actually is. A hotel is an accommodation that provides various other services such as food and beverages, conferences, training arrangements, and infrastructure for official and private parties. </w:t>
      </w:r>
    </w:p>
    <w:p w14:paraId="12C497AA" w14:textId="77777777" w:rsidR="00F81ED3" w:rsidRPr="003E50E8" w:rsidRDefault="00F81ED3" w:rsidP="00F81ED3">
      <w:pPr>
        <w:pStyle w:val="8aua4"/>
        <w:spacing w:before="0" w:beforeAutospacing="0" w:after="0" w:afterAutospacing="0" w:line="360" w:lineRule="auto"/>
        <w:jc w:val="both"/>
        <w:textAlignment w:val="baseline"/>
        <w:rPr>
          <w:color w:val="000000" w:themeColor="text1"/>
        </w:rPr>
      </w:pPr>
      <w:r w:rsidRPr="003E50E8">
        <w:rPr>
          <w:rStyle w:val="jawrd"/>
          <w:rFonts w:eastAsiaTheme="majorEastAsia"/>
          <w:color w:val="000000" w:themeColor="text1"/>
          <w:bdr w:val="none" w:sz="0" w:space="0" w:color="auto" w:frame="1"/>
        </w:rPr>
        <w:t xml:space="preserve">  Each hotel has its characteristics and personality and caters to different types of guests. However, one thing common about all hotels is that it offers </w:t>
      </w:r>
      <w:hyperlink r:id="rId12" w:tgtFrame="_blank" w:history="1">
        <w:r w:rsidRPr="003E50E8">
          <w:rPr>
            <w:rStyle w:val="Hyperlink"/>
            <w:rFonts w:eastAsiaTheme="majorEastAsia"/>
            <w:color w:val="000000" w:themeColor="text1"/>
            <w:bdr w:val="none" w:sz="0" w:space="0" w:color="auto" w:frame="1"/>
          </w:rPr>
          <w:t>room inventory</w:t>
        </w:r>
      </w:hyperlink>
      <w:r w:rsidRPr="003E50E8">
        <w:rPr>
          <w:rStyle w:val="jawrd"/>
          <w:rFonts w:eastAsiaTheme="majorEastAsia"/>
          <w:color w:val="000000" w:themeColor="text1"/>
          <w:bdr w:val="none" w:sz="0" w:space="0" w:color="auto" w:frame="1"/>
        </w:rPr>
        <w:t xml:space="preserve"> as their leading product/Service. It is the principal source of revenue for the hotels. Other amenities and offerings support the room inventory in generating revenue. </w:t>
      </w:r>
      <w:r w:rsidRPr="003E50E8">
        <w:rPr>
          <w:color w:val="000000" w:themeColor="text1"/>
        </w:rPr>
        <w:t>(</w:t>
      </w:r>
      <w:proofErr w:type="spellStart"/>
      <w:r w:rsidRPr="003E50E8">
        <w:rPr>
          <w:color w:val="000000" w:themeColor="text1"/>
        </w:rPr>
        <w:t>Ridker</w:t>
      </w:r>
      <w:proofErr w:type="spellEnd"/>
      <w:r w:rsidRPr="003E50E8">
        <w:rPr>
          <w:color w:val="000000" w:themeColor="text1"/>
        </w:rPr>
        <w:t>&amp; Henning, 2021)</w:t>
      </w:r>
    </w:p>
    <w:p w14:paraId="1AFB1220" w14:textId="77777777" w:rsidR="00F81ED3" w:rsidRPr="003E50E8" w:rsidRDefault="00F81ED3" w:rsidP="00F81ED3">
      <w:pPr>
        <w:pStyle w:val="8aua4"/>
        <w:spacing w:before="0" w:beforeAutospacing="0" w:after="0" w:afterAutospacing="0" w:line="360" w:lineRule="auto"/>
        <w:jc w:val="both"/>
        <w:textAlignment w:val="baseline"/>
        <w:rPr>
          <w:color w:val="000000" w:themeColor="text1"/>
        </w:rPr>
      </w:pPr>
      <w:r w:rsidRPr="003E50E8">
        <w:rPr>
          <w:rStyle w:val="jawrd"/>
          <w:rFonts w:eastAsiaTheme="majorEastAsia"/>
          <w:color w:val="000000" w:themeColor="text1"/>
          <w:bdr w:val="none" w:sz="0" w:space="0" w:color="auto" w:frame="1"/>
        </w:rPr>
        <w:t xml:space="preserve">Based on the different needs of the guests, different types of hotels have emerged to cater to them. Hotels are classified based on their design, location, facilities, budget and so on. Let us now discuss the various types of hotels. </w:t>
      </w:r>
    </w:p>
    <w:p w14:paraId="0819B532" w14:textId="77777777" w:rsidR="00453363" w:rsidRDefault="00453363" w:rsidP="00F81ED3">
      <w:pPr>
        <w:pStyle w:val="Heading2"/>
        <w:spacing w:before="0" w:line="360" w:lineRule="auto"/>
        <w:jc w:val="both"/>
        <w:textAlignment w:val="baseline"/>
        <w:rPr>
          <w:rStyle w:val="-hj7p"/>
          <w:rFonts w:ascii="Times New Roman" w:hAnsi="Times New Roman" w:cs="Times New Roman"/>
          <w:b/>
          <w:bCs/>
          <w:color w:val="000000" w:themeColor="text1"/>
          <w:sz w:val="24"/>
          <w:szCs w:val="24"/>
          <w:bdr w:val="none" w:sz="0" w:space="0" w:color="auto" w:frame="1"/>
        </w:rPr>
      </w:pPr>
    </w:p>
    <w:p w14:paraId="0714E98E" w14:textId="77777777" w:rsidR="00F81ED3" w:rsidRPr="003E50E8" w:rsidRDefault="00F81ED3" w:rsidP="00F81ED3">
      <w:pPr>
        <w:pStyle w:val="Heading2"/>
        <w:spacing w:before="0" w:line="360" w:lineRule="auto"/>
        <w:jc w:val="both"/>
        <w:textAlignment w:val="baseline"/>
        <w:rPr>
          <w:rFonts w:ascii="Times New Roman" w:hAnsi="Times New Roman" w:cs="Times New Roman"/>
          <w:b/>
          <w:bCs/>
          <w:color w:val="000000" w:themeColor="text1"/>
          <w:sz w:val="24"/>
          <w:szCs w:val="24"/>
        </w:rPr>
      </w:pPr>
      <w:r w:rsidRPr="003E50E8">
        <w:rPr>
          <w:rStyle w:val="-hj7p"/>
          <w:rFonts w:ascii="Times New Roman" w:hAnsi="Times New Roman" w:cs="Times New Roman"/>
          <w:b/>
          <w:bCs/>
          <w:color w:val="000000" w:themeColor="text1"/>
          <w:sz w:val="24"/>
          <w:szCs w:val="24"/>
          <w:bdr w:val="none" w:sz="0" w:space="0" w:color="auto" w:frame="1"/>
        </w:rPr>
        <w:t>Types of Hotels Based on Star Ratings</w:t>
      </w:r>
    </w:p>
    <w:p w14:paraId="48509F89" w14:textId="77777777" w:rsidR="00F81ED3" w:rsidRPr="003E50E8" w:rsidRDefault="00F81ED3" w:rsidP="00F81ED3">
      <w:pPr>
        <w:pStyle w:val="8aua4"/>
        <w:spacing w:before="0" w:beforeAutospacing="0" w:after="0" w:afterAutospacing="0" w:line="360" w:lineRule="auto"/>
        <w:jc w:val="both"/>
        <w:textAlignment w:val="baseline"/>
        <w:rPr>
          <w:rStyle w:val="jawrd"/>
          <w:rFonts w:eastAsiaTheme="majorEastAsia"/>
          <w:color w:val="000000" w:themeColor="text1"/>
          <w:bdr w:val="none" w:sz="0" w:space="0" w:color="auto" w:frame="1"/>
        </w:rPr>
      </w:pPr>
      <w:r w:rsidRPr="003E50E8">
        <w:rPr>
          <w:rStyle w:val="jawrd"/>
          <w:rFonts w:eastAsiaTheme="majorEastAsia"/>
          <w:color w:val="000000" w:themeColor="text1"/>
          <w:bdr w:val="none" w:sz="0" w:space="0" w:color="auto" w:frame="1"/>
        </w:rPr>
        <w:t xml:space="preserve">Star ratings are the most popular way to classify hotels. The higher the star, the more will be amenities, facilities, and hence, the price. Hotels are classified from 1 to 5 stars. Let us understand these types of hotels since they are the primary categorization and hoteliers often use it as a measuring scale. </w:t>
      </w:r>
    </w:p>
    <w:p w14:paraId="58053863"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 xml:space="preserve">1. One-Star Hotels </w:t>
      </w:r>
    </w:p>
    <w:p w14:paraId="5B512433" w14:textId="77777777" w:rsidR="00F81ED3" w:rsidRPr="003E50E8" w:rsidRDefault="00F81ED3" w:rsidP="00F81ED3">
      <w:pPr>
        <w:spacing w:after="0" w:line="360" w:lineRule="auto"/>
        <w:jc w:val="both"/>
        <w:textAlignment w:val="baseline"/>
        <w:rPr>
          <w:rFonts w:ascii="Times New Roman" w:hAnsi="Times New Roman" w:cs="Times New Roman"/>
          <w:color w:val="000000" w:themeColor="text1"/>
          <w:sz w:val="24"/>
          <w:szCs w:val="24"/>
        </w:rPr>
      </w:pPr>
      <w:r w:rsidRPr="003E50E8">
        <w:rPr>
          <w:rStyle w:val="jawrd"/>
          <w:rFonts w:ascii="Times New Roman" w:hAnsi="Times New Roman" w:cs="Times New Roman"/>
          <w:color w:val="000000" w:themeColor="text1"/>
          <w:sz w:val="24"/>
          <w:szCs w:val="24"/>
          <w:bdr w:val="none" w:sz="0" w:space="0" w:color="auto" w:frame="1"/>
        </w:rPr>
        <w:t xml:space="preserve">They are the most basic types of hotels. They have very few amenities. Their main focus is to provide a comfortable bed to sleep on. They may not even provide meals or en-suite bathrooms. However, these hotels should focus on cleanliness, maintenance and other standards. </w:t>
      </w:r>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Ridker</w:t>
      </w:r>
      <w:proofErr w:type="spellEnd"/>
      <w:r w:rsidRPr="003E50E8">
        <w:rPr>
          <w:rFonts w:ascii="Times New Roman" w:hAnsi="Times New Roman" w:cs="Times New Roman"/>
          <w:color w:val="000000" w:themeColor="text1"/>
          <w:sz w:val="24"/>
          <w:szCs w:val="24"/>
        </w:rPr>
        <w:t>&amp; Henning, 2021)</w:t>
      </w:r>
    </w:p>
    <w:p w14:paraId="7627882D" w14:textId="77777777" w:rsidR="00F81ED3" w:rsidRPr="003E50E8" w:rsidRDefault="00F81ED3" w:rsidP="00F81ED3">
      <w:pPr>
        <w:spacing w:after="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 xml:space="preserve">2. Two-Star Hotels </w:t>
      </w:r>
    </w:p>
    <w:p w14:paraId="65A00F78" w14:textId="77777777" w:rsidR="00F81ED3" w:rsidRPr="003E50E8" w:rsidRDefault="00F81ED3" w:rsidP="00F81ED3">
      <w:pPr>
        <w:pStyle w:val="8aua4"/>
        <w:spacing w:before="0" w:beforeAutospacing="0" w:after="0" w:afterAutospacing="0" w:line="360" w:lineRule="auto"/>
        <w:jc w:val="both"/>
        <w:textAlignment w:val="baseline"/>
        <w:rPr>
          <w:color w:val="000000" w:themeColor="text1"/>
        </w:rPr>
      </w:pPr>
      <w:r w:rsidRPr="003E50E8">
        <w:rPr>
          <w:rStyle w:val="jawrd"/>
          <w:rFonts w:eastAsiaTheme="majorEastAsia"/>
          <w:color w:val="000000" w:themeColor="text1"/>
          <w:bdr w:val="none" w:sz="0" w:space="0" w:color="auto" w:frame="1"/>
        </w:rPr>
        <w:t xml:space="preserve">These hotels are a notch or two higher than one-star hotels. They offer more amenities such as en suite bathrooms, and more equipped rooms, and will offer a wider selection of food and beverage options. However, these types of hotels are still quite basic compared to higher offerings. The reception and staff will showcase a more professional experience compared to one-star hotels. </w:t>
      </w:r>
      <w:r w:rsidRPr="003E50E8">
        <w:rPr>
          <w:color w:val="000000" w:themeColor="text1"/>
        </w:rPr>
        <w:t>(</w:t>
      </w:r>
      <w:proofErr w:type="spellStart"/>
      <w:r w:rsidRPr="003E50E8">
        <w:rPr>
          <w:color w:val="000000" w:themeColor="text1"/>
        </w:rPr>
        <w:t>Ridker</w:t>
      </w:r>
      <w:proofErr w:type="spellEnd"/>
      <w:r w:rsidRPr="003E50E8">
        <w:rPr>
          <w:color w:val="000000" w:themeColor="text1"/>
        </w:rPr>
        <w:t>&amp; Henning, 2021)</w:t>
      </w:r>
    </w:p>
    <w:p w14:paraId="34876421"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 xml:space="preserve">3. Three-Star Hotels </w:t>
      </w:r>
    </w:p>
    <w:p w14:paraId="49190FCB" w14:textId="77777777" w:rsidR="00F81ED3" w:rsidRPr="003E50E8" w:rsidRDefault="00F81ED3" w:rsidP="00F81ED3">
      <w:pPr>
        <w:pStyle w:val="8aua4"/>
        <w:spacing w:before="0" w:beforeAutospacing="0" w:after="0" w:afterAutospacing="0" w:line="360" w:lineRule="auto"/>
        <w:jc w:val="both"/>
        <w:textAlignment w:val="baseline"/>
        <w:rPr>
          <w:color w:val="000000" w:themeColor="text1"/>
        </w:rPr>
      </w:pPr>
      <w:r w:rsidRPr="003E50E8">
        <w:rPr>
          <w:rStyle w:val="jawrd"/>
          <w:rFonts w:eastAsiaTheme="majorEastAsia"/>
          <w:color w:val="000000" w:themeColor="text1"/>
          <w:bdr w:val="none" w:sz="0" w:space="0" w:color="auto" w:frame="1"/>
        </w:rPr>
        <w:t xml:space="preserve">Once a hotel reaches the three-star category, they have the size and the scale to provide for higher staffing and higher-end amenities. There is a significant improvement in offerings and choices from the lower star classification. These types of hotels have a more spacious reception and will also have a restaurant that caters to non-residents. </w:t>
      </w:r>
      <w:r w:rsidRPr="003E50E8">
        <w:rPr>
          <w:color w:val="000000" w:themeColor="text1"/>
        </w:rPr>
        <w:t xml:space="preserve"> </w:t>
      </w:r>
      <w:r w:rsidRPr="003E50E8">
        <w:rPr>
          <w:rStyle w:val="jawrd"/>
          <w:rFonts w:eastAsiaTheme="majorEastAsia"/>
          <w:color w:val="000000" w:themeColor="text1"/>
          <w:bdr w:val="none" w:sz="0" w:space="0" w:color="auto" w:frame="1"/>
        </w:rPr>
        <w:t xml:space="preserve">These types of hotels can be considered the lower end of full-service hotels. All these rooms have </w:t>
      </w:r>
      <w:proofErr w:type="spellStart"/>
      <w:r w:rsidRPr="003E50E8">
        <w:rPr>
          <w:rStyle w:val="jawrd"/>
          <w:rFonts w:eastAsiaTheme="majorEastAsia"/>
          <w:color w:val="000000" w:themeColor="text1"/>
          <w:bdr w:val="none" w:sz="0" w:space="0" w:color="auto" w:frame="1"/>
        </w:rPr>
        <w:t>ensuite</w:t>
      </w:r>
      <w:proofErr w:type="spellEnd"/>
      <w:r w:rsidRPr="003E50E8">
        <w:rPr>
          <w:rStyle w:val="jawrd"/>
          <w:rFonts w:eastAsiaTheme="majorEastAsia"/>
          <w:color w:val="000000" w:themeColor="text1"/>
          <w:bdr w:val="none" w:sz="0" w:space="0" w:color="auto" w:frame="1"/>
        </w:rPr>
        <w:t xml:space="preserve"> bathrooms and will offer a higher standard of comfort and equipment. These hotels can be catered to business travellers. </w:t>
      </w:r>
      <w:r w:rsidRPr="003E50E8">
        <w:rPr>
          <w:color w:val="000000" w:themeColor="text1"/>
        </w:rPr>
        <w:t>(</w:t>
      </w:r>
      <w:proofErr w:type="spellStart"/>
      <w:r w:rsidRPr="003E50E8">
        <w:rPr>
          <w:color w:val="000000" w:themeColor="text1"/>
        </w:rPr>
        <w:t>Ridker</w:t>
      </w:r>
      <w:proofErr w:type="spellEnd"/>
      <w:r w:rsidRPr="003E50E8">
        <w:rPr>
          <w:color w:val="000000" w:themeColor="text1"/>
        </w:rPr>
        <w:t>&amp; Henning, 2021)</w:t>
      </w:r>
    </w:p>
    <w:p w14:paraId="7B5D89B9"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 xml:space="preserve">4. Four-Star Hotels </w:t>
      </w:r>
    </w:p>
    <w:p w14:paraId="4E796F59" w14:textId="77777777" w:rsidR="00F81ED3" w:rsidRPr="003E50E8" w:rsidRDefault="00F81ED3" w:rsidP="00F81ED3">
      <w:pPr>
        <w:spacing w:after="0" w:line="360" w:lineRule="auto"/>
        <w:jc w:val="both"/>
        <w:textAlignment w:val="baseline"/>
        <w:rPr>
          <w:rStyle w:val="jawrd"/>
          <w:rFonts w:ascii="Times New Roman" w:hAnsi="Times New Roman" w:cs="Times New Roman"/>
          <w:color w:val="000000" w:themeColor="text1"/>
          <w:sz w:val="24"/>
          <w:szCs w:val="24"/>
          <w:bdr w:val="none" w:sz="0" w:space="0" w:color="auto" w:frame="1"/>
        </w:rPr>
      </w:pPr>
      <w:r w:rsidRPr="003E50E8">
        <w:rPr>
          <w:rStyle w:val="jawrd"/>
          <w:rFonts w:ascii="Times New Roman" w:hAnsi="Times New Roman" w:cs="Times New Roman"/>
          <w:color w:val="000000" w:themeColor="text1"/>
          <w:sz w:val="24"/>
          <w:szCs w:val="24"/>
          <w:bdr w:val="none" w:sz="0" w:space="0" w:color="auto" w:frame="1"/>
        </w:rPr>
        <w:t xml:space="preserve">Four-Star hotels are expected to offer a certain type of luxury, with their amenities, decor and ambience. These hotels have all the amenities in the room that will offer them maximum comfort. In fact amenities like spacious private bathrooms, tea and coffee makers, and in-room </w:t>
      </w:r>
      <w:r w:rsidRPr="003E50E8">
        <w:rPr>
          <w:rStyle w:val="jawrd"/>
          <w:rFonts w:ascii="Times New Roman" w:hAnsi="Times New Roman" w:cs="Times New Roman"/>
          <w:color w:val="000000" w:themeColor="text1"/>
          <w:sz w:val="24"/>
          <w:szCs w:val="24"/>
          <w:bdr w:val="none" w:sz="0" w:space="0" w:color="auto" w:frame="1"/>
        </w:rPr>
        <w:lastRenderedPageBreak/>
        <w:t xml:space="preserve">dining become non-negotiable, and so do hotel amenities such as a swimming pool, spa and more. The in-house restaurants will also offer a better spread. </w:t>
      </w:r>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Ridker</w:t>
      </w:r>
      <w:proofErr w:type="spellEnd"/>
      <w:r w:rsidRPr="003E50E8">
        <w:rPr>
          <w:rFonts w:ascii="Times New Roman" w:hAnsi="Times New Roman" w:cs="Times New Roman"/>
          <w:color w:val="000000" w:themeColor="text1"/>
          <w:sz w:val="24"/>
          <w:szCs w:val="24"/>
        </w:rPr>
        <w:t>&amp; Henning, 2021)</w:t>
      </w:r>
    </w:p>
    <w:p w14:paraId="6D9FEE08"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 xml:space="preserve">5. Five-Star Hotels </w:t>
      </w:r>
    </w:p>
    <w:p w14:paraId="2B7B96AE" w14:textId="77777777" w:rsidR="00F81ED3" w:rsidRPr="003E50E8" w:rsidRDefault="00F81ED3" w:rsidP="00F81ED3">
      <w:pPr>
        <w:spacing w:after="0" w:line="360" w:lineRule="auto"/>
        <w:jc w:val="both"/>
        <w:textAlignment w:val="baseline"/>
        <w:rPr>
          <w:rStyle w:val="jawrd"/>
          <w:rFonts w:ascii="Times New Roman" w:hAnsi="Times New Roman" w:cs="Times New Roman"/>
          <w:color w:val="000000" w:themeColor="text1"/>
          <w:sz w:val="24"/>
          <w:szCs w:val="24"/>
          <w:bdr w:val="none" w:sz="0" w:space="0" w:color="auto" w:frame="1"/>
        </w:rPr>
      </w:pPr>
      <w:r w:rsidRPr="003E50E8">
        <w:rPr>
          <w:rStyle w:val="jawrd"/>
          <w:rFonts w:ascii="Times New Roman" w:hAnsi="Times New Roman" w:cs="Times New Roman"/>
          <w:color w:val="000000" w:themeColor="text1"/>
          <w:sz w:val="24"/>
          <w:szCs w:val="24"/>
          <w:bdr w:val="none" w:sz="0" w:space="0" w:color="auto" w:frame="1"/>
        </w:rPr>
        <w:t xml:space="preserve">Five-Star hotels offer luxurious accommodations throughout the hotel and offer the best amenities to their guests. These hotels have no excuse for compromising on their amenities and services. Everything needs to be high-end, be it the restaurants, rooms, spa, saloon, and even the swimming pool. </w:t>
      </w:r>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Ridker</w:t>
      </w:r>
      <w:proofErr w:type="spellEnd"/>
      <w:r w:rsidRPr="003E50E8">
        <w:rPr>
          <w:rFonts w:ascii="Times New Roman" w:hAnsi="Times New Roman" w:cs="Times New Roman"/>
          <w:color w:val="000000" w:themeColor="text1"/>
          <w:sz w:val="24"/>
          <w:szCs w:val="24"/>
        </w:rPr>
        <w:t>&amp; Henning, 2021)</w:t>
      </w:r>
    </w:p>
    <w:p w14:paraId="3F5048BC" w14:textId="77777777" w:rsidR="00F81ED3" w:rsidRPr="003E50E8" w:rsidRDefault="00F81ED3" w:rsidP="00F81ED3">
      <w:pPr>
        <w:spacing w:after="0" w:line="360" w:lineRule="auto"/>
        <w:jc w:val="both"/>
        <w:textAlignment w:val="baseline"/>
        <w:rPr>
          <w:rFonts w:ascii="Times New Roman" w:hAnsi="Times New Roman" w:cs="Times New Roman"/>
          <w:color w:val="000000" w:themeColor="text1"/>
          <w:sz w:val="24"/>
          <w:szCs w:val="24"/>
        </w:rPr>
      </w:pPr>
    </w:p>
    <w:p w14:paraId="06031EA1" w14:textId="77777777" w:rsidR="00F81ED3" w:rsidRPr="003E50E8" w:rsidRDefault="00F81ED3" w:rsidP="00F81ED3">
      <w:pPr>
        <w:pStyle w:val="ListParagraph"/>
        <w:numPr>
          <w:ilvl w:val="0"/>
          <w:numId w:val="9"/>
        </w:numPr>
        <w:spacing w:after="0" w:line="360" w:lineRule="auto"/>
        <w:jc w:val="both"/>
        <w:textAlignment w:val="baseline"/>
        <w:rPr>
          <w:rFonts w:ascii="Times New Roman" w:hAnsi="Times New Roman" w:cs="Times New Roman"/>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 xml:space="preserve">Heritage Hotels </w:t>
      </w:r>
    </w:p>
    <w:p w14:paraId="40BAC128" w14:textId="77777777" w:rsidR="00F81ED3" w:rsidRPr="003E50E8" w:rsidRDefault="00F81ED3" w:rsidP="00F81ED3">
      <w:pPr>
        <w:spacing w:after="0" w:line="360" w:lineRule="auto"/>
        <w:jc w:val="both"/>
        <w:textAlignment w:val="baseline"/>
        <w:rPr>
          <w:rFonts w:ascii="Times New Roman" w:hAnsi="Times New Roman" w:cs="Times New Roman"/>
          <w:color w:val="000000" w:themeColor="text1"/>
          <w:sz w:val="24"/>
          <w:szCs w:val="24"/>
        </w:rPr>
      </w:pPr>
      <w:r w:rsidRPr="003E50E8">
        <w:rPr>
          <w:rStyle w:val="jawrd"/>
          <w:rFonts w:ascii="Times New Roman" w:hAnsi="Times New Roman" w:cs="Times New Roman"/>
          <w:color w:val="000000" w:themeColor="text1"/>
          <w:sz w:val="24"/>
          <w:szCs w:val="24"/>
          <w:bdr w:val="none" w:sz="0" w:space="0" w:color="auto" w:frame="1"/>
        </w:rPr>
        <w:t xml:space="preserve">Can there be anything higher than five-star hotels? You may ask. Yes, heritage hotels take customer experiences to the next level. These types of hotels are set in Palaces, Forts and </w:t>
      </w:r>
      <w:proofErr w:type="spellStart"/>
      <w:r w:rsidRPr="003E50E8">
        <w:rPr>
          <w:rStyle w:val="jawrd"/>
          <w:rFonts w:ascii="Times New Roman" w:hAnsi="Times New Roman" w:cs="Times New Roman"/>
          <w:color w:val="000000" w:themeColor="text1"/>
          <w:sz w:val="24"/>
          <w:szCs w:val="24"/>
          <w:bdr w:val="none" w:sz="0" w:space="0" w:color="auto" w:frame="1"/>
        </w:rPr>
        <w:t>Havelis</w:t>
      </w:r>
      <w:proofErr w:type="spellEnd"/>
      <w:r w:rsidRPr="003E50E8">
        <w:rPr>
          <w:rStyle w:val="jawrd"/>
          <w:rFonts w:ascii="Times New Roman" w:hAnsi="Times New Roman" w:cs="Times New Roman"/>
          <w:color w:val="000000" w:themeColor="text1"/>
          <w:sz w:val="24"/>
          <w:szCs w:val="24"/>
          <w:bdr w:val="none" w:sz="0" w:space="0" w:color="auto" w:frame="1"/>
        </w:rPr>
        <w:t xml:space="preserve">, offering royalty and luxury to their guests. </w:t>
      </w:r>
    </w:p>
    <w:p w14:paraId="5790FDFC" w14:textId="77777777" w:rsidR="00F81ED3" w:rsidRPr="003E50E8" w:rsidRDefault="00F81ED3" w:rsidP="00F81ED3">
      <w:pPr>
        <w:spacing w:after="0" w:line="360" w:lineRule="auto"/>
        <w:jc w:val="both"/>
        <w:textAlignment w:val="baseline"/>
        <w:rPr>
          <w:rStyle w:val="jawrd"/>
          <w:rFonts w:ascii="Times New Roman" w:hAnsi="Times New Roman" w:cs="Times New Roman"/>
          <w:color w:val="000000" w:themeColor="text1"/>
          <w:sz w:val="24"/>
          <w:szCs w:val="24"/>
          <w:bdr w:val="none" w:sz="0" w:space="0" w:color="auto" w:frame="1"/>
        </w:rPr>
      </w:pPr>
      <w:r w:rsidRPr="003E50E8">
        <w:rPr>
          <w:rStyle w:val="jawrd"/>
          <w:rFonts w:ascii="Times New Roman" w:hAnsi="Times New Roman" w:cs="Times New Roman"/>
          <w:color w:val="000000" w:themeColor="text1"/>
          <w:sz w:val="24"/>
          <w:szCs w:val="24"/>
          <w:bdr w:val="none" w:sz="0" w:space="0" w:color="auto" w:frame="1"/>
        </w:rPr>
        <w:t xml:space="preserve">These properties aim to provide a luxurious experience to their guests. They will serve traditional food, along with other international options. These hotels also offer various cultural activities and experiences that are unique to the region. For example, </w:t>
      </w:r>
      <w:proofErr w:type="spellStart"/>
      <w:r w:rsidRPr="003E50E8">
        <w:rPr>
          <w:rStyle w:val="jawrd"/>
          <w:rFonts w:ascii="Times New Roman" w:hAnsi="Times New Roman" w:cs="Times New Roman"/>
          <w:color w:val="000000" w:themeColor="text1"/>
          <w:sz w:val="24"/>
          <w:szCs w:val="24"/>
          <w:bdr w:val="none" w:sz="0" w:space="0" w:color="auto" w:frame="1"/>
        </w:rPr>
        <w:t>Taj</w:t>
      </w:r>
      <w:proofErr w:type="spellEnd"/>
      <w:r w:rsidRPr="003E50E8">
        <w:rPr>
          <w:rStyle w:val="jawrd"/>
          <w:rFonts w:ascii="Times New Roman" w:hAnsi="Times New Roman" w:cs="Times New Roman"/>
          <w:color w:val="000000" w:themeColor="text1"/>
          <w:sz w:val="24"/>
          <w:szCs w:val="24"/>
          <w:bdr w:val="none" w:sz="0" w:space="0" w:color="auto" w:frame="1"/>
        </w:rPr>
        <w:t xml:space="preserve"> Lake Palace and </w:t>
      </w:r>
      <w:proofErr w:type="spellStart"/>
      <w:r w:rsidRPr="003E50E8">
        <w:rPr>
          <w:rStyle w:val="jawrd"/>
          <w:rFonts w:ascii="Times New Roman" w:hAnsi="Times New Roman" w:cs="Times New Roman"/>
          <w:color w:val="000000" w:themeColor="text1"/>
          <w:sz w:val="24"/>
          <w:szCs w:val="24"/>
          <w:bdr w:val="none" w:sz="0" w:space="0" w:color="auto" w:frame="1"/>
        </w:rPr>
        <w:t>Umaid</w:t>
      </w:r>
      <w:proofErr w:type="spellEnd"/>
      <w:r w:rsidRPr="003E50E8">
        <w:rPr>
          <w:rStyle w:val="jawrd"/>
          <w:rFonts w:ascii="Times New Roman" w:hAnsi="Times New Roman" w:cs="Times New Roman"/>
          <w:color w:val="000000" w:themeColor="text1"/>
          <w:sz w:val="24"/>
          <w:szCs w:val="24"/>
          <w:bdr w:val="none" w:sz="0" w:space="0" w:color="auto" w:frame="1"/>
        </w:rPr>
        <w:t xml:space="preserve"> </w:t>
      </w:r>
      <w:proofErr w:type="spellStart"/>
      <w:r w:rsidRPr="003E50E8">
        <w:rPr>
          <w:rStyle w:val="jawrd"/>
          <w:rFonts w:ascii="Times New Roman" w:hAnsi="Times New Roman" w:cs="Times New Roman"/>
          <w:color w:val="000000" w:themeColor="text1"/>
          <w:sz w:val="24"/>
          <w:szCs w:val="24"/>
          <w:bdr w:val="none" w:sz="0" w:space="0" w:color="auto" w:frame="1"/>
        </w:rPr>
        <w:t>Bhavan</w:t>
      </w:r>
      <w:proofErr w:type="spellEnd"/>
      <w:r w:rsidRPr="003E50E8">
        <w:rPr>
          <w:rStyle w:val="jawrd"/>
          <w:rFonts w:ascii="Times New Roman" w:hAnsi="Times New Roman" w:cs="Times New Roman"/>
          <w:color w:val="000000" w:themeColor="text1"/>
          <w:sz w:val="24"/>
          <w:szCs w:val="24"/>
          <w:bdr w:val="none" w:sz="0" w:space="0" w:color="auto" w:frame="1"/>
        </w:rPr>
        <w:t xml:space="preserve"> in Udaipur are the flagship traditional hotels. </w:t>
      </w:r>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Ridker</w:t>
      </w:r>
      <w:proofErr w:type="spellEnd"/>
      <w:r w:rsidRPr="003E50E8">
        <w:rPr>
          <w:rFonts w:ascii="Times New Roman" w:hAnsi="Times New Roman" w:cs="Times New Roman"/>
          <w:color w:val="000000" w:themeColor="text1"/>
          <w:sz w:val="24"/>
          <w:szCs w:val="24"/>
        </w:rPr>
        <w:t>&amp; Henning, 2021)</w:t>
      </w:r>
    </w:p>
    <w:p w14:paraId="706CA04F" w14:textId="77777777" w:rsidR="00F81ED3" w:rsidRPr="003E50E8" w:rsidRDefault="00F81ED3" w:rsidP="00F81ED3">
      <w:pPr>
        <w:spacing w:after="0" w:line="360" w:lineRule="auto"/>
        <w:jc w:val="both"/>
        <w:textAlignment w:val="baseline"/>
        <w:rPr>
          <w:rFonts w:ascii="Times New Roman" w:hAnsi="Times New Roman" w:cs="Times New Roman"/>
          <w:color w:val="000000" w:themeColor="text1"/>
          <w:sz w:val="24"/>
          <w:szCs w:val="24"/>
        </w:rPr>
      </w:pPr>
    </w:p>
    <w:p w14:paraId="124EE8E5" w14:textId="77777777" w:rsidR="00F81ED3" w:rsidRPr="003E50E8" w:rsidRDefault="00F81ED3" w:rsidP="00F81ED3">
      <w:pPr>
        <w:pStyle w:val="Heading2"/>
        <w:spacing w:before="0" w:line="360" w:lineRule="auto"/>
        <w:jc w:val="both"/>
        <w:textAlignment w:val="baseline"/>
        <w:rPr>
          <w:rFonts w:ascii="Times New Roman" w:hAnsi="Times New Roman" w:cs="Times New Roman"/>
          <w:b/>
          <w:bCs/>
          <w:color w:val="000000" w:themeColor="text1"/>
          <w:sz w:val="24"/>
          <w:szCs w:val="24"/>
        </w:rPr>
      </w:pPr>
      <w:r w:rsidRPr="003E50E8">
        <w:rPr>
          <w:rStyle w:val="-hj7p"/>
          <w:rFonts w:ascii="Times New Roman" w:hAnsi="Times New Roman" w:cs="Times New Roman"/>
          <w:b/>
          <w:bCs/>
          <w:color w:val="000000" w:themeColor="text1"/>
          <w:sz w:val="24"/>
          <w:szCs w:val="24"/>
          <w:bdr w:val="none" w:sz="0" w:space="0" w:color="auto" w:frame="1"/>
        </w:rPr>
        <w:t xml:space="preserve">Popular Types </w:t>
      </w:r>
      <w:proofErr w:type="gramStart"/>
      <w:r w:rsidRPr="003E50E8">
        <w:rPr>
          <w:rStyle w:val="-hj7p"/>
          <w:rFonts w:ascii="Times New Roman" w:hAnsi="Times New Roman" w:cs="Times New Roman"/>
          <w:b/>
          <w:bCs/>
          <w:color w:val="000000" w:themeColor="text1"/>
          <w:sz w:val="24"/>
          <w:szCs w:val="24"/>
          <w:bdr w:val="none" w:sz="0" w:space="0" w:color="auto" w:frame="1"/>
        </w:rPr>
        <w:t>Of</w:t>
      </w:r>
      <w:proofErr w:type="gramEnd"/>
      <w:r w:rsidRPr="003E50E8">
        <w:rPr>
          <w:rStyle w:val="-hj7p"/>
          <w:rFonts w:ascii="Times New Roman" w:hAnsi="Times New Roman" w:cs="Times New Roman"/>
          <w:b/>
          <w:bCs/>
          <w:color w:val="000000" w:themeColor="text1"/>
          <w:sz w:val="24"/>
          <w:szCs w:val="24"/>
          <w:bdr w:val="none" w:sz="0" w:space="0" w:color="auto" w:frame="1"/>
        </w:rPr>
        <w:t xml:space="preserve"> Hotels</w:t>
      </w:r>
    </w:p>
    <w:p w14:paraId="784945C5" w14:textId="77777777" w:rsidR="00F81ED3" w:rsidRPr="003E50E8" w:rsidRDefault="00F81ED3" w:rsidP="00F81ED3">
      <w:pPr>
        <w:pStyle w:val="8aua4"/>
        <w:spacing w:before="0" w:beforeAutospacing="0" w:after="0" w:afterAutospacing="0" w:line="360" w:lineRule="auto"/>
        <w:jc w:val="both"/>
        <w:textAlignment w:val="baseline"/>
        <w:rPr>
          <w:color w:val="000000" w:themeColor="text1"/>
        </w:rPr>
      </w:pPr>
      <w:r w:rsidRPr="003E50E8">
        <w:rPr>
          <w:rStyle w:val="jawrd"/>
          <w:rFonts w:eastAsiaTheme="majorEastAsia"/>
          <w:color w:val="000000" w:themeColor="text1"/>
          <w:bdr w:val="none" w:sz="0" w:space="0" w:color="auto" w:frame="1"/>
        </w:rPr>
        <w:t xml:space="preserve">Now that we have discussed the various star classifications of hotels, let us now discuss the various popular classifications of hotels. These types of hotels don’t fit into one category, because they can encompass various categorizations. For example, chain hotels can also have boutique hotels, casino hotels and various subtypes into them. </w:t>
      </w:r>
    </w:p>
    <w:p w14:paraId="2E0699B1" w14:textId="77777777" w:rsidR="00F81ED3" w:rsidRPr="003E50E8" w:rsidRDefault="00F81ED3" w:rsidP="00F81ED3">
      <w:pPr>
        <w:pStyle w:val="8aua4"/>
        <w:spacing w:before="0" w:beforeAutospacing="0" w:after="0" w:afterAutospacing="0" w:line="360" w:lineRule="auto"/>
        <w:jc w:val="both"/>
        <w:textAlignment w:val="baseline"/>
        <w:rPr>
          <w:color w:val="000000" w:themeColor="text1"/>
        </w:rPr>
      </w:pPr>
      <w:r w:rsidRPr="003E50E8">
        <w:rPr>
          <w:rStyle w:val="jawrd"/>
          <w:rFonts w:eastAsiaTheme="majorEastAsia"/>
          <w:color w:val="000000" w:themeColor="text1"/>
          <w:bdr w:val="none" w:sz="0" w:space="0" w:color="auto" w:frame="1"/>
        </w:rPr>
        <w:t xml:space="preserve">After deciding the star rating, you need to identify which of these popular types you want your hotel to be classified under. You can be under more than one popular category as well. For example, a resort can be a boutique hotel as well, offering a unique concept with fewer rooms compared to other large-sized ones. </w:t>
      </w:r>
    </w:p>
    <w:p w14:paraId="4E42F058"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 xml:space="preserve">1. Chain Hotels </w:t>
      </w:r>
    </w:p>
    <w:p w14:paraId="790B4006" w14:textId="77777777" w:rsidR="00F81ED3" w:rsidRPr="003E50E8" w:rsidRDefault="00F81ED3" w:rsidP="00F81ED3">
      <w:pPr>
        <w:spacing w:after="0" w:line="360" w:lineRule="auto"/>
        <w:jc w:val="both"/>
        <w:textAlignment w:val="baseline"/>
        <w:rPr>
          <w:rStyle w:val="jawrd"/>
          <w:rFonts w:ascii="Times New Roman" w:hAnsi="Times New Roman" w:cs="Times New Roman"/>
          <w:color w:val="000000" w:themeColor="text1"/>
          <w:sz w:val="24"/>
          <w:szCs w:val="24"/>
          <w:bdr w:val="none" w:sz="0" w:space="0" w:color="auto" w:frame="1"/>
        </w:rPr>
      </w:pPr>
      <w:r w:rsidRPr="003E50E8">
        <w:rPr>
          <w:rStyle w:val="jawrd"/>
          <w:rFonts w:ascii="Times New Roman" w:hAnsi="Times New Roman" w:cs="Times New Roman"/>
          <w:color w:val="000000" w:themeColor="text1"/>
          <w:sz w:val="24"/>
          <w:szCs w:val="24"/>
          <w:bdr w:val="none" w:sz="0" w:space="0" w:color="auto" w:frame="1"/>
        </w:rPr>
        <w:t xml:space="preserve">Chain Hotels are also known as branded hotels. A chain hotel brand has several properties spread all over the world under its name. Each chain hotel has to abide by certain guidelines strict guidelines on design, amenities and pricing. Many chain hotel brands have several other smaller brands under </w:t>
      </w:r>
      <w:proofErr w:type="gramStart"/>
      <w:r w:rsidRPr="003E50E8">
        <w:rPr>
          <w:rStyle w:val="jawrd"/>
          <w:rFonts w:ascii="Times New Roman" w:hAnsi="Times New Roman" w:cs="Times New Roman"/>
          <w:color w:val="000000" w:themeColor="text1"/>
          <w:sz w:val="24"/>
          <w:szCs w:val="24"/>
          <w:bdr w:val="none" w:sz="0" w:space="0" w:color="auto" w:frame="1"/>
        </w:rPr>
        <w:t>them, that</w:t>
      </w:r>
      <w:proofErr w:type="gramEnd"/>
      <w:r w:rsidRPr="003E50E8">
        <w:rPr>
          <w:rStyle w:val="jawrd"/>
          <w:rFonts w:ascii="Times New Roman" w:hAnsi="Times New Roman" w:cs="Times New Roman"/>
          <w:color w:val="000000" w:themeColor="text1"/>
          <w:sz w:val="24"/>
          <w:szCs w:val="24"/>
          <w:bdr w:val="none" w:sz="0" w:space="0" w:color="auto" w:frame="1"/>
        </w:rPr>
        <w:t xml:space="preserve"> cater to different segments. </w:t>
      </w:r>
      <w:r w:rsidRPr="003E50E8">
        <w:rPr>
          <w:rFonts w:ascii="Times New Roman" w:hAnsi="Times New Roman" w:cs="Times New Roman"/>
          <w:color w:val="000000" w:themeColor="text1"/>
          <w:sz w:val="24"/>
          <w:szCs w:val="24"/>
        </w:rPr>
        <w:t xml:space="preserve"> </w:t>
      </w:r>
      <w:r w:rsidRPr="003E50E8">
        <w:rPr>
          <w:rStyle w:val="jawrd"/>
          <w:rFonts w:ascii="Times New Roman" w:hAnsi="Times New Roman" w:cs="Times New Roman"/>
          <w:color w:val="000000" w:themeColor="text1"/>
          <w:sz w:val="24"/>
          <w:szCs w:val="24"/>
          <w:bdr w:val="none" w:sz="0" w:space="0" w:color="auto" w:frame="1"/>
        </w:rPr>
        <w:t xml:space="preserve">For example, Marriott International </w:t>
      </w:r>
      <w:proofErr w:type="spellStart"/>
      <w:r w:rsidRPr="003E50E8">
        <w:rPr>
          <w:rStyle w:val="jawrd"/>
          <w:rFonts w:ascii="Times New Roman" w:hAnsi="Times New Roman" w:cs="Times New Roman"/>
          <w:color w:val="000000" w:themeColor="text1"/>
          <w:sz w:val="24"/>
          <w:szCs w:val="24"/>
          <w:bdr w:val="none" w:sz="0" w:space="0" w:color="auto" w:frame="1"/>
        </w:rPr>
        <w:t>Inc</w:t>
      </w:r>
      <w:proofErr w:type="spellEnd"/>
      <w:r w:rsidRPr="003E50E8">
        <w:rPr>
          <w:rStyle w:val="jawrd"/>
          <w:rFonts w:ascii="Times New Roman" w:hAnsi="Times New Roman" w:cs="Times New Roman"/>
          <w:color w:val="000000" w:themeColor="text1"/>
          <w:sz w:val="24"/>
          <w:szCs w:val="24"/>
          <w:bdr w:val="none" w:sz="0" w:space="0" w:color="auto" w:frame="1"/>
        </w:rPr>
        <w:t xml:space="preserve"> has </w:t>
      </w:r>
      <w:r w:rsidRPr="003E50E8">
        <w:rPr>
          <w:rStyle w:val="jawrd"/>
          <w:rFonts w:ascii="Times New Roman" w:hAnsi="Times New Roman" w:cs="Times New Roman"/>
          <w:color w:val="000000" w:themeColor="text1"/>
          <w:sz w:val="24"/>
          <w:szCs w:val="24"/>
          <w:bdr w:val="none" w:sz="0" w:space="0" w:color="auto" w:frame="1"/>
        </w:rPr>
        <w:lastRenderedPageBreak/>
        <w:t xml:space="preserve">several hotel brands under them such as JW Marriott Hotels, The Ritz-Carlton, St. Regis Hotels and Resorts, Marriott Hotels and Resorts, Westin Hotels, Courtyard </w:t>
      </w:r>
      <w:proofErr w:type="gramStart"/>
      <w:r w:rsidRPr="003E50E8">
        <w:rPr>
          <w:rStyle w:val="jawrd"/>
          <w:rFonts w:ascii="Times New Roman" w:hAnsi="Times New Roman" w:cs="Times New Roman"/>
          <w:color w:val="000000" w:themeColor="text1"/>
          <w:sz w:val="24"/>
          <w:szCs w:val="24"/>
          <w:bdr w:val="none" w:sz="0" w:space="0" w:color="auto" w:frame="1"/>
        </w:rPr>
        <w:t>By</w:t>
      </w:r>
      <w:proofErr w:type="gramEnd"/>
      <w:r w:rsidRPr="003E50E8">
        <w:rPr>
          <w:rStyle w:val="jawrd"/>
          <w:rFonts w:ascii="Times New Roman" w:hAnsi="Times New Roman" w:cs="Times New Roman"/>
          <w:color w:val="000000" w:themeColor="text1"/>
          <w:sz w:val="24"/>
          <w:szCs w:val="24"/>
          <w:bdr w:val="none" w:sz="0" w:space="0" w:color="auto" w:frame="1"/>
        </w:rPr>
        <w:t xml:space="preserve"> Marriott, Four Points By Sheraton etc. All these brands cater to various unique segments. </w:t>
      </w:r>
      <w:proofErr w:type="gramStart"/>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Cebula</w:t>
      </w:r>
      <w:proofErr w:type="spellEnd"/>
      <w:r w:rsidRPr="003E50E8">
        <w:rPr>
          <w:rFonts w:ascii="Times New Roman" w:hAnsi="Times New Roman" w:cs="Times New Roman"/>
          <w:color w:val="000000" w:themeColor="text1"/>
          <w:sz w:val="24"/>
          <w:szCs w:val="24"/>
        </w:rPr>
        <w:t>, 2019).</w:t>
      </w:r>
      <w:proofErr w:type="gramEnd"/>
    </w:p>
    <w:p w14:paraId="3FA42123" w14:textId="77777777" w:rsidR="00F81ED3" w:rsidRPr="003E50E8" w:rsidRDefault="00F81ED3" w:rsidP="00F81ED3">
      <w:pPr>
        <w:spacing w:after="0" w:line="360" w:lineRule="auto"/>
        <w:jc w:val="both"/>
        <w:textAlignment w:val="baseline"/>
        <w:rPr>
          <w:rFonts w:ascii="Times New Roman" w:hAnsi="Times New Roman" w:cs="Times New Roman"/>
          <w:color w:val="000000" w:themeColor="text1"/>
          <w:sz w:val="24"/>
          <w:szCs w:val="24"/>
        </w:rPr>
      </w:pPr>
    </w:p>
    <w:p w14:paraId="16981867"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 xml:space="preserve">2. Independent Hotels </w:t>
      </w:r>
    </w:p>
    <w:p w14:paraId="63ECF557" w14:textId="77777777" w:rsidR="00F81ED3" w:rsidRPr="003E50E8" w:rsidRDefault="00F81ED3" w:rsidP="00F81ED3">
      <w:pPr>
        <w:pStyle w:val="8aua4"/>
        <w:spacing w:before="0" w:beforeAutospacing="0" w:after="0" w:afterAutospacing="0" w:line="360" w:lineRule="auto"/>
        <w:jc w:val="both"/>
        <w:textAlignment w:val="baseline"/>
        <w:rPr>
          <w:rStyle w:val="jawrd"/>
          <w:rFonts w:eastAsiaTheme="majorEastAsia"/>
          <w:color w:val="000000" w:themeColor="text1"/>
          <w:bdr w:val="none" w:sz="0" w:space="0" w:color="auto" w:frame="1"/>
        </w:rPr>
      </w:pPr>
      <w:r w:rsidRPr="003E50E8">
        <w:rPr>
          <w:rStyle w:val="jawrd"/>
          <w:rFonts w:eastAsiaTheme="majorEastAsia"/>
          <w:color w:val="000000" w:themeColor="text1"/>
          <w:bdr w:val="none" w:sz="0" w:space="0" w:color="auto" w:frame="1"/>
        </w:rPr>
        <w:t xml:space="preserve">They are individual hotels run independently with no company over them. Unlike chain hotels, they are single brands with no other chains. Very often, these hotels are run by families or a small group of people. They have independence regarding design, offering, rates and amenities. They are usually smaller in size compared to chain hotels. </w:t>
      </w:r>
      <w:proofErr w:type="gramStart"/>
      <w:r w:rsidRPr="003E50E8">
        <w:rPr>
          <w:rStyle w:val="jawrd"/>
          <w:rFonts w:eastAsiaTheme="majorEastAsia"/>
          <w:color w:val="000000" w:themeColor="text1"/>
          <w:bdr w:val="none" w:sz="0" w:space="0" w:color="auto" w:frame="1"/>
        </w:rPr>
        <w:t>However, not they don't need to be less luxurious.</w:t>
      </w:r>
      <w:proofErr w:type="gramEnd"/>
      <w:r w:rsidRPr="003E50E8">
        <w:rPr>
          <w:rStyle w:val="jawrd"/>
          <w:rFonts w:eastAsiaTheme="majorEastAsia"/>
          <w:color w:val="000000" w:themeColor="text1"/>
          <w:bdr w:val="none" w:sz="0" w:space="0" w:color="auto" w:frame="1"/>
        </w:rPr>
        <w:t xml:space="preserve"> Individual hotels can offer luxury and comfort as well. </w:t>
      </w:r>
      <w:proofErr w:type="gramStart"/>
      <w:r w:rsidRPr="003E50E8">
        <w:rPr>
          <w:color w:val="000000" w:themeColor="text1"/>
        </w:rPr>
        <w:t>(</w:t>
      </w:r>
      <w:proofErr w:type="spellStart"/>
      <w:r w:rsidRPr="003E50E8">
        <w:rPr>
          <w:color w:val="000000" w:themeColor="text1"/>
        </w:rPr>
        <w:t>Cebula</w:t>
      </w:r>
      <w:proofErr w:type="spellEnd"/>
      <w:r w:rsidRPr="003E50E8">
        <w:rPr>
          <w:color w:val="000000" w:themeColor="text1"/>
        </w:rPr>
        <w:t>, 2019).</w:t>
      </w:r>
      <w:proofErr w:type="gramEnd"/>
    </w:p>
    <w:p w14:paraId="148D0737"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 xml:space="preserve">3. Boutique Hotels </w:t>
      </w:r>
    </w:p>
    <w:p w14:paraId="015A7F15" w14:textId="77777777" w:rsidR="00F81ED3" w:rsidRPr="003E50E8" w:rsidRDefault="00C67B24" w:rsidP="00F81ED3">
      <w:pPr>
        <w:pStyle w:val="8aua4"/>
        <w:spacing w:before="0" w:beforeAutospacing="0" w:after="0" w:afterAutospacing="0" w:line="360" w:lineRule="auto"/>
        <w:jc w:val="both"/>
        <w:textAlignment w:val="baseline"/>
        <w:rPr>
          <w:rStyle w:val="jawrd"/>
          <w:rFonts w:eastAsiaTheme="majorEastAsia"/>
          <w:color w:val="000000" w:themeColor="text1"/>
          <w:bdr w:val="none" w:sz="0" w:space="0" w:color="auto" w:frame="1"/>
        </w:rPr>
      </w:pPr>
      <w:hyperlink r:id="rId13" w:tgtFrame="_blank" w:history="1">
        <w:r w:rsidR="00F81ED3" w:rsidRPr="003E50E8">
          <w:rPr>
            <w:rStyle w:val="Hyperlink"/>
            <w:rFonts w:eastAsiaTheme="majorEastAsia"/>
            <w:color w:val="000000" w:themeColor="text1"/>
            <w:bdr w:val="none" w:sz="0" w:space="0" w:color="auto" w:frame="1"/>
          </w:rPr>
          <w:t>Boutique Hotels</w:t>
        </w:r>
      </w:hyperlink>
      <w:r w:rsidR="00F81ED3" w:rsidRPr="003E50E8">
        <w:rPr>
          <w:rStyle w:val="jawrd"/>
          <w:rFonts w:eastAsiaTheme="majorEastAsia"/>
          <w:color w:val="000000" w:themeColor="text1"/>
          <w:bdr w:val="none" w:sz="0" w:space="0" w:color="auto" w:frame="1"/>
        </w:rPr>
        <w:t xml:space="preserve"> are usually smaller than chain hotels. They have less than 100 rooms. These types of hotels cater to a specific type of audience, with unique designs and amenities. The designs are based on a particular theme and exemplify a particular character. Some boutique hotels are independently owned, while some are part of a chain. </w:t>
      </w:r>
      <w:proofErr w:type="gramStart"/>
      <w:r w:rsidR="00F81ED3" w:rsidRPr="003E50E8">
        <w:rPr>
          <w:color w:val="000000" w:themeColor="text1"/>
        </w:rPr>
        <w:t>(</w:t>
      </w:r>
      <w:proofErr w:type="spellStart"/>
      <w:r w:rsidR="00F81ED3" w:rsidRPr="003E50E8">
        <w:rPr>
          <w:color w:val="000000" w:themeColor="text1"/>
        </w:rPr>
        <w:t>Cebula</w:t>
      </w:r>
      <w:proofErr w:type="spellEnd"/>
      <w:r w:rsidR="00F81ED3" w:rsidRPr="003E50E8">
        <w:rPr>
          <w:color w:val="000000" w:themeColor="text1"/>
        </w:rPr>
        <w:t>, 2019).</w:t>
      </w:r>
      <w:proofErr w:type="gramEnd"/>
    </w:p>
    <w:p w14:paraId="07CA01A7"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4. Resorts</w:t>
      </w:r>
    </w:p>
    <w:p w14:paraId="6BAE1FE9" w14:textId="77777777" w:rsidR="00F81ED3" w:rsidRPr="003E50E8" w:rsidRDefault="00F81ED3" w:rsidP="00F81ED3">
      <w:pPr>
        <w:spacing w:after="0" w:line="360" w:lineRule="auto"/>
        <w:jc w:val="both"/>
        <w:textAlignment w:val="baseline"/>
        <w:rPr>
          <w:rStyle w:val="jawrd"/>
          <w:rFonts w:ascii="Times New Roman" w:hAnsi="Times New Roman" w:cs="Times New Roman"/>
          <w:color w:val="000000" w:themeColor="text1"/>
          <w:sz w:val="24"/>
          <w:szCs w:val="24"/>
          <w:bdr w:val="none" w:sz="0" w:space="0" w:color="auto" w:frame="1"/>
        </w:rPr>
      </w:pPr>
      <w:r w:rsidRPr="003E50E8">
        <w:rPr>
          <w:rStyle w:val="jawrd"/>
          <w:rFonts w:ascii="Times New Roman" w:hAnsi="Times New Roman" w:cs="Times New Roman"/>
          <w:color w:val="000000" w:themeColor="text1"/>
          <w:sz w:val="24"/>
          <w:szCs w:val="24"/>
          <w:bdr w:val="none" w:sz="0" w:space="0" w:color="auto" w:frame="1"/>
        </w:rPr>
        <w:t xml:space="preserve">Even though hotels and resorts are perceived to be different types of accommodations, in reality, a resort is a type of hotel. Resorts are usually found in popular locations such as beaches, hill stations and other destinations. They try to provide everything to the guests at one property - swimming pool, restaurant, bar, recreational activities, shopping and more. Resorts can either be a part of a chain hotel brand or be independent. </w:t>
      </w:r>
      <w:proofErr w:type="gramStart"/>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Cebula</w:t>
      </w:r>
      <w:proofErr w:type="spellEnd"/>
      <w:r w:rsidRPr="003E50E8">
        <w:rPr>
          <w:rFonts w:ascii="Times New Roman" w:hAnsi="Times New Roman" w:cs="Times New Roman"/>
          <w:color w:val="000000" w:themeColor="text1"/>
          <w:sz w:val="24"/>
          <w:szCs w:val="24"/>
        </w:rPr>
        <w:t>, 2019).</w:t>
      </w:r>
      <w:proofErr w:type="gramEnd"/>
    </w:p>
    <w:p w14:paraId="120B147D" w14:textId="77777777" w:rsidR="00F81ED3" w:rsidRPr="003E50E8" w:rsidRDefault="00F81ED3" w:rsidP="00F81ED3">
      <w:pPr>
        <w:spacing w:after="0" w:line="360" w:lineRule="auto"/>
        <w:jc w:val="both"/>
        <w:textAlignment w:val="baseline"/>
        <w:rPr>
          <w:rFonts w:ascii="Times New Roman" w:hAnsi="Times New Roman" w:cs="Times New Roman"/>
          <w:color w:val="000000" w:themeColor="text1"/>
          <w:sz w:val="24"/>
          <w:szCs w:val="24"/>
        </w:rPr>
      </w:pPr>
    </w:p>
    <w:p w14:paraId="4E1DAB64"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5. Apart-Hotels</w:t>
      </w:r>
    </w:p>
    <w:p w14:paraId="63450D11" w14:textId="77777777" w:rsidR="00F81ED3" w:rsidRPr="003E50E8" w:rsidRDefault="00F81ED3" w:rsidP="00F81ED3">
      <w:pPr>
        <w:pStyle w:val="8aua4"/>
        <w:spacing w:before="0" w:beforeAutospacing="0" w:after="0" w:afterAutospacing="0" w:line="360" w:lineRule="auto"/>
        <w:jc w:val="both"/>
        <w:textAlignment w:val="baseline"/>
        <w:rPr>
          <w:rStyle w:val="jawrd"/>
          <w:rFonts w:eastAsiaTheme="majorEastAsia"/>
          <w:color w:val="000000" w:themeColor="text1"/>
          <w:bdr w:val="none" w:sz="0" w:space="0" w:color="auto" w:frame="1"/>
        </w:rPr>
      </w:pPr>
      <w:r w:rsidRPr="003E50E8">
        <w:rPr>
          <w:rStyle w:val="jawrd"/>
          <w:rFonts w:eastAsiaTheme="majorEastAsia"/>
          <w:color w:val="000000" w:themeColor="text1"/>
          <w:bdr w:val="none" w:sz="0" w:space="0" w:color="auto" w:frame="1"/>
        </w:rPr>
        <w:t xml:space="preserve">These hotels combine the best of </w:t>
      </w:r>
      <w:proofErr w:type="gramStart"/>
      <w:r w:rsidRPr="003E50E8">
        <w:rPr>
          <w:rStyle w:val="jawrd"/>
          <w:rFonts w:eastAsiaTheme="majorEastAsia"/>
          <w:color w:val="000000" w:themeColor="text1"/>
          <w:bdr w:val="none" w:sz="0" w:space="0" w:color="auto" w:frame="1"/>
        </w:rPr>
        <w:t>both worlds</w:t>
      </w:r>
      <w:proofErr w:type="gramEnd"/>
      <w:r w:rsidRPr="003E50E8">
        <w:rPr>
          <w:rStyle w:val="jawrd"/>
          <w:rFonts w:eastAsiaTheme="majorEastAsia"/>
          <w:color w:val="000000" w:themeColor="text1"/>
          <w:bdr w:val="none" w:sz="0" w:space="0" w:color="auto" w:frame="1"/>
        </w:rPr>
        <w:t xml:space="preserve">, apartments and hotels. These types of hotels offer all the amenities of a hotel, with apartment-like amenities such as a kitchen or kitchenette, and several bedrooms. </w:t>
      </w:r>
      <w:r w:rsidRPr="003E50E8">
        <w:rPr>
          <w:color w:val="000000" w:themeColor="text1"/>
        </w:rPr>
        <w:t xml:space="preserve"> </w:t>
      </w:r>
      <w:r w:rsidRPr="003E50E8">
        <w:rPr>
          <w:rStyle w:val="jawrd"/>
          <w:rFonts w:eastAsiaTheme="majorEastAsia"/>
          <w:color w:val="000000" w:themeColor="text1"/>
          <w:bdr w:val="none" w:sz="0" w:space="0" w:color="auto" w:frame="1"/>
        </w:rPr>
        <w:t xml:space="preserve">These types of accommodations are perfect for those who want more control over their experience, such as an opportunity to cook their own meals and accommodate more people. These types of accommodations are perfect for digital nomads, who want to feel at home while working. </w:t>
      </w:r>
      <w:proofErr w:type="gramStart"/>
      <w:r w:rsidRPr="003E50E8">
        <w:rPr>
          <w:color w:val="000000" w:themeColor="text1"/>
        </w:rPr>
        <w:t>(</w:t>
      </w:r>
      <w:proofErr w:type="spellStart"/>
      <w:r w:rsidRPr="003E50E8">
        <w:rPr>
          <w:color w:val="000000" w:themeColor="text1"/>
        </w:rPr>
        <w:t>Cebula</w:t>
      </w:r>
      <w:proofErr w:type="spellEnd"/>
      <w:r w:rsidRPr="003E50E8">
        <w:rPr>
          <w:color w:val="000000" w:themeColor="text1"/>
        </w:rPr>
        <w:t>, 2019).</w:t>
      </w:r>
      <w:proofErr w:type="gramEnd"/>
    </w:p>
    <w:p w14:paraId="6B133B09"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lastRenderedPageBreak/>
        <w:t>6. Hostels</w:t>
      </w:r>
    </w:p>
    <w:p w14:paraId="5BCCBDC1" w14:textId="77777777" w:rsidR="00F81ED3" w:rsidRPr="003E50E8" w:rsidRDefault="00F81ED3" w:rsidP="00F81ED3">
      <w:pPr>
        <w:pStyle w:val="8aua4"/>
        <w:spacing w:before="0" w:beforeAutospacing="0" w:after="0" w:afterAutospacing="0" w:line="360" w:lineRule="auto"/>
        <w:jc w:val="both"/>
        <w:textAlignment w:val="baseline"/>
        <w:rPr>
          <w:rStyle w:val="jawrd"/>
          <w:rFonts w:eastAsiaTheme="majorEastAsia"/>
          <w:color w:val="000000" w:themeColor="text1"/>
          <w:bdr w:val="none" w:sz="0" w:space="0" w:color="auto" w:frame="1"/>
        </w:rPr>
      </w:pPr>
      <w:r w:rsidRPr="003E50E8">
        <w:rPr>
          <w:rStyle w:val="jawrd"/>
          <w:rFonts w:eastAsiaTheme="majorEastAsia"/>
          <w:color w:val="000000" w:themeColor="text1"/>
          <w:bdr w:val="none" w:sz="0" w:space="0" w:color="auto" w:frame="1"/>
        </w:rPr>
        <w:t>They are accommodations that are catered to budget travellers. They offer bunk beds in dormitory settings with shared bathroom facilities. These properties are catered to youths, who have a smaller budget and don’t mind sharing their room with others.</w:t>
      </w:r>
      <w:r w:rsidRPr="003E50E8">
        <w:rPr>
          <w:color w:val="000000" w:themeColor="text1"/>
        </w:rPr>
        <w:t xml:space="preserve"> </w:t>
      </w:r>
      <w:r w:rsidRPr="003E50E8">
        <w:rPr>
          <w:rStyle w:val="jawrd"/>
          <w:rFonts w:eastAsiaTheme="majorEastAsia"/>
          <w:color w:val="000000" w:themeColor="text1"/>
          <w:bdr w:val="none" w:sz="0" w:space="0" w:color="auto" w:frame="1"/>
        </w:rPr>
        <w:t xml:space="preserve">Hostels have various other facilities as well, such as a restaurant, common area, games area, lounge area and self-service laundry. Nowadays, hostels are now offering various other accommodations such as double rooms and single rooms to diversify their offerings. </w:t>
      </w:r>
      <w:proofErr w:type="gramStart"/>
      <w:r w:rsidRPr="003E50E8">
        <w:rPr>
          <w:color w:val="000000" w:themeColor="text1"/>
        </w:rPr>
        <w:t>(</w:t>
      </w:r>
      <w:proofErr w:type="spellStart"/>
      <w:r w:rsidRPr="003E50E8">
        <w:rPr>
          <w:color w:val="000000" w:themeColor="text1"/>
        </w:rPr>
        <w:t>Cebula</w:t>
      </w:r>
      <w:proofErr w:type="spellEnd"/>
      <w:r w:rsidRPr="003E50E8">
        <w:rPr>
          <w:color w:val="000000" w:themeColor="text1"/>
        </w:rPr>
        <w:t>, 2019).</w:t>
      </w:r>
      <w:proofErr w:type="gramEnd"/>
    </w:p>
    <w:p w14:paraId="58988E1F"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 xml:space="preserve">7. Bed and Breakfast </w:t>
      </w:r>
    </w:p>
    <w:p w14:paraId="6F912283" w14:textId="77777777" w:rsidR="00F81ED3" w:rsidRPr="003E50E8" w:rsidRDefault="00F81ED3" w:rsidP="00F81ED3">
      <w:pPr>
        <w:pStyle w:val="8aua4"/>
        <w:spacing w:before="0" w:beforeAutospacing="0" w:after="0" w:afterAutospacing="0" w:line="360" w:lineRule="auto"/>
        <w:jc w:val="both"/>
        <w:textAlignment w:val="baseline"/>
        <w:rPr>
          <w:color w:val="000000" w:themeColor="text1"/>
        </w:rPr>
      </w:pPr>
      <w:r w:rsidRPr="003E50E8">
        <w:rPr>
          <w:rStyle w:val="jawrd"/>
          <w:rFonts w:eastAsiaTheme="majorEastAsia"/>
          <w:color w:val="000000" w:themeColor="text1"/>
          <w:bdr w:val="none" w:sz="0" w:space="0" w:color="auto" w:frame="1"/>
        </w:rPr>
        <w:t xml:space="preserve">Bed and Breakfast are smaller, privately owned </w:t>
      </w:r>
      <w:proofErr w:type="gramStart"/>
      <w:r w:rsidRPr="003E50E8">
        <w:rPr>
          <w:rStyle w:val="jawrd"/>
          <w:rFonts w:eastAsiaTheme="majorEastAsia"/>
          <w:color w:val="000000" w:themeColor="text1"/>
          <w:bdr w:val="none" w:sz="0" w:space="0" w:color="auto" w:frame="1"/>
        </w:rPr>
        <w:t>hotels, that</w:t>
      </w:r>
      <w:proofErr w:type="gramEnd"/>
      <w:r w:rsidRPr="003E50E8">
        <w:rPr>
          <w:rStyle w:val="jawrd"/>
          <w:rFonts w:eastAsiaTheme="majorEastAsia"/>
          <w:color w:val="000000" w:themeColor="text1"/>
          <w:bdr w:val="none" w:sz="0" w:space="0" w:color="auto" w:frame="1"/>
        </w:rPr>
        <w:t xml:space="preserve"> are popular with customers who want to experience a local feel within the heart of a location. These smaller properties offer a comfortable bed to sleep on, and breakfast during the morning. These types of accommodations are popular in sightseeing locations, where the guests will be exploring the place for most of the day, coming home only at night or late evening. </w:t>
      </w:r>
      <w:proofErr w:type="gramStart"/>
      <w:r w:rsidRPr="003E50E8">
        <w:rPr>
          <w:color w:val="000000" w:themeColor="text1"/>
        </w:rPr>
        <w:t>(</w:t>
      </w:r>
      <w:proofErr w:type="spellStart"/>
      <w:r w:rsidRPr="003E50E8">
        <w:rPr>
          <w:color w:val="000000" w:themeColor="text1"/>
        </w:rPr>
        <w:t>Cebula</w:t>
      </w:r>
      <w:proofErr w:type="spellEnd"/>
      <w:r w:rsidRPr="003E50E8">
        <w:rPr>
          <w:color w:val="000000" w:themeColor="text1"/>
        </w:rPr>
        <w:t>, 2019).</w:t>
      </w:r>
      <w:proofErr w:type="gramEnd"/>
    </w:p>
    <w:p w14:paraId="2DE5E0F8" w14:textId="77777777" w:rsidR="00F81ED3" w:rsidRPr="003E50E8" w:rsidRDefault="00F81ED3" w:rsidP="00F81ED3">
      <w:pPr>
        <w:pStyle w:val="8aua4"/>
        <w:spacing w:before="0" w:beforeAutospacing="0" w:after="0" w:afterAutospacing="0" w:line="360" w:lineRule="auto"/>
        <w:jc w:val="both"/>
        <w:textAlignment w:val="baseline"/>
        <w:rPr>
          <w:color w:val="000000" w:themeColor="text1"/>
        </w:rPr>
      </w:pPr>
    </w:p>
    <w:p w14:paraId="66F45ACA" w14:textId="77777777" w:rsidR="00F81ED3" w:rsidRPr="003E50E8" w:rsidRDefault="00F81ED3" w:rsidP="00F81ED3">
      <w:pPr>
        <w:pStyle w:val="Heading2"/>
        <w:spacing w:before="0" w:line="360" w:lineRule="auto"/>
        <w:jc w:val="both"/>
        <w:textAlignment w:val="baseline"/>
        <w:rPr>
          <w:rFonts w:ascii="Times New Roman" w:hAnsi="Times New Roman" w:cs="Times New Roman"/>
          <w:b/>
          <w:bCs/>
          <w:color w:val="000000" w:themeColor="text1"/>
          <w:sz w:val="24"/>
          <w:szCs w:val="24"/>
        </w:rPr>
      </w:pPr>
      <w:r w:rsidRPr="003E50E8">
        <w:rPr>
          <w:rStyle w:val="-hj7p"/>
          <w:rFonts w:ascii="Times New Roman" w:hAnsi="Times New Roman" w:cs="Times New Roman"/>
          <w:b/>
          <w:bCs/>
          <w:color w:val="000000" w:themeColor="text1"/>
          <w:sz w:val="24"/>
          <w:szCs w:val="24"/>
          <w:bdr w:val="none" w:sz="0" w:space="0" w:color="auto" w:frame="1"/>
        </w:rPr>
        <w:t xml:space="preserve">Types of Hotels Catering to a Niche/Audience </w:t>
      </w:r>
    </w:p>
    <w:p w14:paraId="474BE946" w14:textId="77777777" w:rsidR="00F81ED3" w:rsidRPr="003E50E8" w:rsidRDefault="00F81ED3" w:rsidP="00F81ED3">
      <w:pPr>
        <w:pStyle w:val="8aua4"/>
        <w:spacing w:before="0" w:beforeAutospacing="0" w:after="0" w:afterAutospacing="0" w:line="360" w:lineRule="auto"/>
        <w:jc w:val="both"/>
        <w:textAlignment w:val="baseline"/>
        <w:rPr>
          <w:color w:val="000000" w:themeColor="text1"/>
        </w:rPr>
      </w:pPr>
      <w:r w:rsidRPr="003E50E8">
        <w:rPr>
          <w:rStyle w:val="jawrd"/>
          <w:rFonts w:eastAsiaTheme="majorEastAsia"/>
          <w:color w:val="000000" w:themeColor="text1"/>
          <w:bdr w:val="none" w:sz="0" w:space="0" w:color="auto" w:frame="1"/>
        </w:rPr>
        <w:t xml:space="preserve">These types of hotels cater to a specific niche or a type of audience. These hotels aim to provide a specific and special experience to the guests. That experience is the USP of the hotel and tries to attract guests that are looking for these amenities. For example, Casino Hotels are for those who want to experience Casinos. </w:t>
      </w:r>
      <w:proofErr w:type="gramStart"/>
      <w:r w:rsidRPr="003E50E8">
        <w:rPr>
          <w:rStyle w:val="jawrd"/>
          <w:rFonts w:eastAsiaTheme="majorEastAsia"/>
          <w:color w:val="000000" w:themeColor="text1"/>
          <w:bdr w:val="none" w:sz="0" w:space="0" w:color="auto" w:frame="1"/>
        </w:rPr>
        <w:t>While motels are those that are catered to those on the move.</w:t>
      </w:r>
      <w:proofErr w:type="gramEnd"/>
      <w:r w:rsidRPr="003E50E8">
        <w:rPr>
          <w:rStyle w:val="jawrd"/>
          <w:rFonts w:eastAsiaTheme="majorEastAsia"/>
          <w:color w:val="000000" w:themeColor="text1"/>
          <w:bdr w:val="none" w:sz="0" w:space="0" w:color="auto" w:frame="1"/>
        </w:rPr>
        <w:t xml:space="preserve"> </w:t>
      </w:r>
    </w:p>
    <w:p w14:paraId="4640FFDD" w14:textId="77777777" w:rsidR="00F81ED3" w:rsidRPr="003E50E8" w:rsidRDefault="00F81ED3" w:rsidP="00F81ED3">
      <w:pPr>
        <w:pStyle w:val="8aua4"/>
        <w:spacing w:before="0" w:beforeAutospacing="0" w:after="0" w:afterAutospacing="0" w:line="360" w:lineRule="auto"/>
        <w:jc w:val="both"/>
        <w:textAlignment w:val="baseline"/>
        <w:rPr>
          <w:rStyle w:val="jawrd"/>
          <w:rFonts w:eastAsiaTheme="majorEastAsia"/>
          <w:color w:val="000000" w:themeColor="text1"/>
          <w:bdr w:val="none" w:sz="0" w:space="0" w:color="auto" w:frame="1"/>
        </w:rPr>
      </w:pPr>
      <w:r w:rsidRPr="003E50E8">
        <w:rPr>
          <w:rStyle w:val="jawrd"/>
          <w:rFonts w:eastAsiaTheme="majorEastAsia"/>
          <w:color w:val="000000" w:themeColor="text1"/>
          <w:bdr w:val="none" w:sz="0" w:space="0" w:color="auto" w:frame="1"/>
        </w:rPr>
        <w:t xml:space="preserve">This category is an optional third step for hotels, after determining your star rating and also the popular umbrella category you want to fit your hotel in. You may or may not choose to associate yourself with a niche category. However, with higher competition, it is always a great idea to define a </w:t>
      </w:r>
      <w:proofErr w:type="gramStart"/>
      <w:r w:rsidRPr="003E50E8">
        <w:rPr>
          <w:rStyle w:val="jawrd"/>
          <w:rFonts w:eastAsiaTheme="majorEastAsia"/>
          <w:color w:val="000000" w:themeColor="text1"/>
          <w:bdr w:val="none" w:sz="0" w:space="0" w:color="auto" w:frame="1"/>
        </w:rPr>
        <w:t>niche, that</w:t>
      </w:r>
      <w:proofErr w:type="gramEnd"/>
      <w:r w:rsidRPr="003E50E8">
        <w:rPr>
          <w:rStyle w:val="jawrd"/>
          <w:rFonts w:eastAsiaTheme="majorEastAsia"/>
          <w:color w:val="000000" w:themeColor="text1"/>
          <w:bdr w:val="none" w:sz="0" w:space="0" w:color="auto" w:frame="1"/>
        </w:rPr>
        <w:t xml:space="preserve"> will attract that specific audience who want to experience the following niche. </w:t>
      </w:r>
    </w:p>
    <w:p w14:paraId="46A4AE88"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 xml:space="preserve">1. Motels </w:t>
      </w:r>
    </w:p>
    <w:p w14:paraId="36C86ACD" w14:textId="77777777" w:rsidR="00F81ED3" w:rsidRPr="003E50E8" w:rsidRDefault="00F81ED3" w:rsidP="00F81ED3">
      <w:pPr>
        <w:pStyle w:val="8aua4"/>
        <w:spacing w:before="0" w:beforeAutospacing="0" w:after="0" w:afterAutospacing="0" w:line="360" w:lineRule="auto"/>
        <w:jc w:val="both"/>
        <w:textAlignment w:val="baseline"/>
        <w:rPr>
          <w:rStyle w:val="jawrd"/>
          <w:rFonts w:eastAsiaTheme="majorEastAsia"/>
          <w:color w:val="000000" w:themeColor="text1"/>
          <w:bdr w:val="none" w:sz="0" w:space="0" w:color="auto" w:frame="1"/>
        </w:rPr>
      </w:pPr>
      <w:r w:rsidRPr="003E50E8">
        <w:rPr>
          <w:rStyle w:val="jawrd"/>
          <w:rFonts w:eastAsiaTheme="majorEastAsia"/>
          <w:color w:val="000000" w:themeColor="text1"/>
          <w:bdr w:val="none" w:sz="0" w:space="0" w:color="auto" w:frame="1"/>
        </w:rPr>
        <w:t xml:space="preserve">Motels are a blend of two words, motels and hotels. The concept of motel evolved in the 1920s, to cater to those who are travelling long distances on roads. Even though the concept of motels is slowly gaining international popularity, it is still concentrated mostly in the USA, Canada, Australia and New Zealand. This type of hotel usually has a one or two-floor layout, with the rooms directly accessible from the parking. Motels aim to offer a comfortable bed to sleep on for </w:t>
      </w:r>
      <w:r w:rsidRPr="003E50E8">
        <w:rPr>
          <w:rStyle w:val="jawrd"/>
          <w:rFonts w:eastAsiaTheme="majorEastAsia"/>
          <w:color w:val="000000" w:themeColor="text1"/>
          <w:bdr w:val="none" w:sz="0" w:space="0" w:color="auto" w:frame="1"/>
        </w:rPr>
        <w:lastRenderedPageBreak/>
        <w:t xml:space="preserve">road travellers. They are located on highways and other major roadways. They offer simpler amenities compared to hotels such as housekeeping, swimming pool or breakfast. Motels can be independently owned or be a part of a chain brand. </w:t>
      </w:r>
      <w:proofErr w:type="gramStart"/>
      <w:r w:rsidRPr="003E50E8">
        <w:rPr>
          <w:color w:val="000000" w:themeColor="text1"/>
        </w:rPr>
        <w:t>(</w:t>
      </w:r>
      <w:proofErr w:type="spellStart"/>
      <w:r w:rsidRPr="003E50E8">
        <w:rPr>
          <w:color w:val="000000" w:themeColor="text1"/>
        </w:rPr>
        <w:t>Cebula</w:t>
      </w:r>
      <w:proofErr w:type="spellEnd"/>
      <w:r w:rsidRPr="003E50E8">
        <w:rPr>
          <w:color w:val="000000" w:themeColor="text1"/>
        </w:rPr>
        <w:t>, 2019).</w:t>
      </w:r>
      <w:proofErr w:type="gramEnd"/>
    </w:p>
    <w:p w14:paraId="41B61AAE"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 xml:space="preserve">2. Eco Hotels </w:t>
      </w:r>
    </w:p>
    <w:p w14:paraId="022A67BF" w14:textId="77777777" w:rsidR="00F81ED3" w:rsidRPr="003E50E8" w:rsidRDefault="00F81ED3" w:rsidP="00F81ED3">
      <w:pPr>
        <w:spacing w:after="0" w:line="360" w:lineRule="auto"/>
        <w:jc w:val="both"/>
        <w:textAlignment w:val="baseline"/>
        <w:rPr>
          <w:rFonts w:ascii="Times New Roman" w:hAnsi="Times New Roman" w:cs="Times New Roman"/>
          <w:color w:val="000000" w:themeColor="text1"/>
          <w:sz w:val="24"/>
          <w:szCs w:val="24"/>
          <w:bdr w:val="none" w:sz="0" w:space="0" w:color="auto" w:frame="1"/>
        </w:rPr>
      </w:pPr>
      <w:r w:rsidRPr="003E50E8">
        <w:rPr>
          <w:rStyle w:val="jawrd"/>
          <w:rFonts w:ascii="Times New Roman" w:hAnsi="Times New Roman" w:cs="Times New Roman"/>
          <w:color w:val="000000" w:themeColor="text1"/>
          <w:sz w:val="24"/>
          <w:szCs w:val="24"/>
          <w:bdr w:val="none" w:sz="0" w:space="0" w:color="auto" w:frame="1"/>
        </w:rPr>
        <w:t xml:space="preserve">Eco Hotels are also known as sustainable hotels or green hotels. These types of hotels operate in an environmentally friendly manner. These hotels reduce wastage and pollution by using solar panels, using renewable utensils and avoiding excessive use of plastic. With the growing popularity of sustainability, these hotels are gaining in popularity as well. </w:t>
      </w:r>
      <w:proofErr w:type="gramStart"/>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Cebula</w:t>
      </w:r>
      <w:proofErr w:type="spellEnd"/>
      <w:r w:rsidRPr="003E50E8">
        <w:rPr>
          <w:rFonts w:ascii="Times New Roman" w:hAnsi="Times New Roman" w:cs="Times New Roman"/>
          <w:color w:val="000000" w:themeColor="text1"/>
          <w:sz w:val="24"/>
          <w:szCs w:val="24"/>
        </w:rPr>
        <w:t>, 2019).</w:t>
      </w:r>
      <w:proofErr w:type="gramEnd"/>
    </w:p>
    <w:p w14:paraId="2FDAB865" w14:textId="77777777" w:rsidR="00F81ED3" w:rsidRPr="003E50E8" w:rsidRDefault="00F81ED3" w:rsidP="00F81ED3">
      <w:pPr>
        <w:pStyle w:val="Heading3"/>
        <w:spacing w:before="0" w:line="360" w:lineRule="auto"/>
        <w:jc w:val="both"/>
        <w:textAlignment w:val="baseline"/>
        <w:rPr>
          <w:rFonts w:ascii="Times New Roman" w:hAnsi="Times New Roman" w:cs="Times New Roman"/>
          <w:color w:val="000000" w:themeColor="text1"/>
          <w:sz w:val="24"/>
          <w:szCs w:val="24"/>
        </w:rPr>
      </w:pPr>
    </w:p>
    <w:p w14:paraId="74E0C266"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 xml:space="preserve">3. All-Suite Hotels </w:t>
      </w:r>
    </w:p>
    <w:p w14:paraId="6D8EAD60" w14:textId="77777777" w:rsidR="00F81ED3" w:rsidRPr="003E50E8" w:rsidRDefault="00F81ED3" w:rsidP="00F81ED3">
      <w:pPr>
        <w:spacing w:after="0" w:line="360" w:lineRule="auto"/>
        <w:jc w:val="both"/>
        <w:textAlignment w:val="baseline"/>
        <w:rPr>
          <w:rFonts w:ascii="Times New Roman" w:hAnsi="Times New Roman" w:cs="Times New Roman"/>
          <w:color w:val="000000" w:themeColor="text1"/>
          <w:sz w:val="24"/>
          <w:szCs w:val="24"/>
        </w:rPr>
      </w:pPr>
      <w:r w:rsidRPr="003E50E8">
        <w:rPr>
          <w:rStyle w:val="jawrd"/>
          <w:rFonts w:ascii="Times New Roman" w:hAnsi="Times New Roman" w:cs="Times New Roman"/>
          <w:color w:val="000000" w:themeColor="text1"/>
          <w:sz w:val="24"/>
          <w:szCs w:val="24"/>
          <w:bdr w:val="none" w:sz="0" w:space="0" w:color="auto" w:frame="1"/>
        </w:rPr>
        <w:t xml:space="preserve">All-Suite Hotels are those that have all their guest's rooms are suites. Suites are spacious rooms with a separate bedroom, and living room. They can also have a kitchen area with various cooking accessories. These hotels often use the term ‘suites’ in their names to distinguish them from other hotels. Many hotels have an all-suites brand under them. </w:t>
      </w:r>
      <w:proofErr w:type="gramStart"/>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Cebula</w:t>
      </w:r>
      <w:proofErr w:type="spellEnd"/>
      <w:r w:rsidRPr="003E50E8">
        <w:rPr>
          <w:rFonts w:ascii="Times New Roman" w:hAnsi="Times New Roman" w:cs="Times New Roman"/>
          <w:color w:val="000000" w:themeColor="text1"/>
          <w:sz w:val="24"/>
          <w:szCs w:val="24"/>
        </w:rPr>
        <w:t>, 2019).</w:t>
      </w:r>
      <w:proofErr w:type="gramEnd"/>
    </w:p>
    <w:p w14:paraId="159E327D"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 xml:space="preserve">4. Casino Hotels </w:t>
      </w:r>
    </w:p>
    <w:p w14:paraId="7103AD90" w14:textId="77777777" w:rsidR="00F81ED3" w:rsidRPr="003E50E8" w:rsidRDefault="00F81ED3" w:rsidP="00F81ED3">
      <w:pPr>
        <w:spacing w:after="0" w:line="360" w:lineRule="auto"/>
        <w:jc w:val="both"/>
        <w:textAlignment w:val="baseline"/>
        <w:rPr>
          <w:rFonts w:ascii="Times New Roman" w:hAnsi="Times New Roman" w:cs="Times New Roman"/>
          <w:color w:val="000000" w:themeColor="text1"/>
          <w:sz w:val="24"/>
          <w:szCs w:val="24"/>
        </w:rPr>
      </w:pPr>
      <w:r w:rsidRPr="003E50E8">
        <w:rPr>
          <w:rStyle w:val="jawrd"/>
          <w:rFonts w:ascii="Times New Roman" w:hAnsi="Times New Roman" w:cs="Times New Roman"/>
          <w:color w:val="000000" w:themeColor="text1"/>
          <w:sz w:val="24"/>
          <w:szCs w:val="24"/>
          <w:bdr w:val="none" w:sz="0" w:space="0" w:color="auto" w:frame="1"/>
        </w:rPr>
        <w:t xml:space="preserve">As the name suggests, casino hotels are those that allow access to in-house casinos for their guests. Other than that, they are like any other hotel offering various room, F&amp;B, and stay options. Casino hotels are usually luxury hotels. </w:t>
      </w:r>
      <w:proofErr w:type="gramStart"/>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Cebula</w:t>
      </w:r>
      <w:proofErr w:type="spellEnd"/>
      <w:r w:rsidRPr="003E50E8">
        <w:rPr>
          <w:rFonts w:ascii="Times New Roman" w:hAnsi="Times New Roman" w:cs="Times New Roman"/>
          <w:color w:val="000000" w:themeColor="text1"/>
          <w:sz w:val="24"/>
          <w:szCs w:val="24"/>
        </w:rPr>
        <w:t>, 2019).</w:t>
      </w:r>
      <w:proofErr w:type="gramEnd"/>
    </w:p>
    <w:p w14:paraId="35266A72"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 xml:space="preserve">5. Pet-Friendly Hotels </w:t>
      </w:r>
    </w:p>
    <w:p w14:paraId="1DCE5814"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Style w:val="jawrd"/>
          <w:rFonts w:ascii="Times New Roman" w:hAnsi="Times New Roman" w:cs="Times New Roman"/>
          <w:color w:val="000000" w:themeColor="text1"/>
          <w:sz w:val="24"/>
          <w:szCs w:val="24"/>
          <w:bdr w:val="none" w:sz="0" w:space="0" w:color="auto" w:frame="1"/>
        </w:rPr>
        <w:t xml:space="preserve">Pet-Friendly Hotels are those that allow guests to carry their pets with them. Some properties ask for additional charges to keep pets, while some offer complementary pet stays. These hotels also have weight restrictions, restrictions on breeds allowed, and a limit on the number of animals they can carry. </w:t>
      </w:r>
      <w:proofErr w:type="gramStart"/>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Megbolugbe</w:t>
      </w:r>
      <w:proofErr w:type="spellEnd"/>
      <w:r w:rsidRPr="003E50E8">
        <w:rPr>
          <w:rFonts w:ascii="Times New Roman" w:hAnsi="Times New Roman" w:cs="Times New Roman"/>
          <w:color w:val="000000" w:themeColor="text1"/>
          <w:sz w:val="24"/>
          <w:szCs w:val="24"/>
        </w:rPr>
        <w:t>, 2020).</w:t>
      </w:r>
      <w:proofErr w:type="gramEnd"/>
    </w:p>
    <w:p w14:paraId="4419F5BD" w14:textId="77777777" w:rsidR="00F81ED3" w:rsidRPr="003E50E8" w:rsidRDefault="00F81ED3" w:rsidP="00F81ED3">
      <w:pPr>
        <w:spacing w:after="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 xml:space="preserve">6. Conference Hotels </w:t>
      </w:r>
    </w:p>
    <w:p w14:paraId="32F53FC8"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Style w:val="jawrd"/>
          <w:rFonts w:ascii="Times New Roman" w:hAnsi="Times New Roman" w:cs="Times New Roman"/>
          <w:color w:val="000000" w:themeColor="text1"/>
          <w:sz w:val="24"/>
          <w:szCs w:val="24"/>
          <w:bdr w:val="none" w:sz="0" w:space="0" w:color="auto" w:frame="1"/>
        </w:rPr>
        <w:t xml:space="preserve">Conference Hotels, also known as Convention Centre Hotels, are those that are dedicated to providing meeting space along with accommodation. They are designed to host large events and provide all the equipment and set-up needed to do so. These rooms are perfect for business travellers and corporates. It is a perfect spot to host weddings as well. </w:t>
      </w:r>
      <w:proofErr w:type="gramStart"/>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Megbolugbe</w:t>
      </w:r>
      <w:proofErr w:type="spellEnd"/>
      <w:r w:rsidRPr="003E50E8">
        <w:rPr>
          <w:rFonts w:ascii="Times New Roman" w:hAnsi="Times New Roman" w:cs="Times New Roman"/>
          <w:color w:val="000000" w:themeColor="text1"/>
          <w:sz w:val="24"/>
          <w:szCs w:val="24"/>
        </w:rPr>
        <w:t>, 2020).</w:t>
      </w:r>
      <w:proofErr w:type="gramEnd"/>
    </w:p>
    <w:p w14:paraId="059CB99F" w14:textId="77777777" w:rsidR="00F81ED3" w:rsidRPr="003E50E8" w:rsidRDefault="00F81ED3" w:rsidP="00F81ED3">
      <w:pPr>
        <w:spacing w:after="0" w:line="360" w:lineRule="auto"/>
        <w:jc w:val="both"/>
        <w:textAlignment w:val="baseline"/>
        <w:rPr>
          <w:rStyle w:val="jawrd"/>
          <w:rFonts w:ascii="Times New Roman" w:hAnsi="Times New Roman" w:cs="Times New Roman"/>
          <w:color w:val="000000" w:themeColor="text1"/>
          <w:sz w:val="24"/>
          <w:szCs w:val="24"/>
          <w:bdr w:val="none" w:sz="0" w:space="0" w:color="auto" w:frame="1"/>
        </w:rPr>
      </w:pPr>
    </w:p>
    <w:p w14:paraId="6889B3B2" w14:textId="77777777" w:rsidR="00F81ED3" w:rsidRPr="003E50E8" w:rsidRDefault="00F81ED3" w:rsidP="00F81ED3">
      <w:pPr>
        <w:spacing w:after="0" w:line="360" w:lineRule="auto"/>
        <w:jc w:val="both"/>
        <w:textAlignment w:val="baseline"/>
        <w:rPr>
          <w:rFonts w:ascii="Times New Roman" w:hAnsi="Times New Roman" w:cs="Times New Roman"/>
          <w:color w:val="000000" w:themeColor="text1"/>
          <w:sz w:val="24"/>
          <w:szCs w:val="24"/>
        </w:rPr>
      </w:pPr>
    </w:p>
    <w:p w14:paraId="05BF9094"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lastRenderedPageBreak/>
        <w:t>7. Gastro Hotels</w:t>
      </w:r>
    </w:p>
    <w:p w14:paraId="211A3A3C"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Style w:val="jawrd"/>
          <w:rFonts w:ascii="Times New Roman" w:hAnsi="Times New Roman" w:cs="Times New Roman"/>
          <w:color w:val="000000" w:themeColor="text1"/>
          <w:sz w:val="24"/>
          <w:szCs w:val="24"/>
          <w:bdr w:val="none" w:sz="0" w:space="0" w:color="auto" w:frame="1"/>
        </w:rPr>
        <w:t xml:space="preserve">A hotel dedicated to culinary experience? Yes, Gastro Hotels are new emerging categories that are dedicated to providing delicious food for their guests. They offer unique and fantastic dishes. These hotels are popular outside </w:t>
      </w:r>
      <w:proofErr w:type="gramStart"/>
      <w:r w:rsidRPr="003E50E8">
        <w:rPr>
          <w:rStyle w:val="jawrd"/>
          <w:rFonts w:ascii="Times New Roman" w:hAnsi="Times New Roman" w:cs="Times New Roman"/>
          <w:color w:val="000000" w:themeColor="text1"/>
          <w:sz w:val="24"/>
          <w:szCs w:val="24"/>
          <w:bdr w:val="none" w:sz="0" w:space="0" w:color="auto" w:frame="1"/>
        </w:rPr>
        <w:t>India,</w:t>
      </w:r>
      <w:proofErr w:type="gramEnd"/>
      <w:r w:rsidRPr="003E50E8">
        <w:rPr>
          <w:rStyle w:val="jawrd"/>
          <w:rFonts w:ascii="Times New Roman" w:hAnsi="Times New Roman" w:cs="Times New Roman"/>
          <w:color w:val="000000" w:themeColor="text1"/>
          <w:sz w:val="24"/>
          <w:szCs w:val="24"/>
          <w:bdr w:val="none" w:sz="0" w:space="0" w:color="auto" w:frame="1"/>
        </w:rPr>
        <w:t xml:space="preserve"> however, many hotels in India, especially high-end ones, do focus on offering various food options to their guests. </w:t>
      </w:r>
      <w:proofErr w:type="gramStart"/>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Megbolugbe</w:t>
      </w:r>
      <w:proofErr w:type="spellEnd"/>
      <w:r w:rsidRPr="003E50E8">
        <w:rPr>
          <w:rFonts w:ascii="Times New Roman" w:hAnsi="Times New Roman" w:cs="Times New Roman"/>
          <w:color w:val="000000" w:themeColor="text1"/>
          <w:sz w:val="24"/>
          <w:szCs w:val="24"/>
        </w:rPr>
        <w:t>, 2020).</w:t>
      </w:r>
      <w:proofErr w:type="gramEnd"/>
    </w:p>
    <w:p w14:paraId="7C083A24"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8. Transit Hotels</w:t>
      </w:r>
    </w:p>
    <w:p w14:paraId="62AB6898"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Style w:val="jawrd"/>
          <w:rFonts w:ascii="Times New Roman" w:hAnsi="Times New Roman" w:cs="Times New Roman"/>
          <w:color w:val="000000" w:themeColor="text1"/>
          <w:sz w:val="24"/>
          <w:szCs w:val="24"/>
          <w:bdr w:val="none" w:sz="0" w:space="0" w:color="auto" w:frame="1"/>
        </w:rPr>
        <w:t xml:space="preserve">These hotels are designed for those who are on the move. It is for those who want to catch a flight the next day. These hotels are located close to the ports of entry and exit, such as airports, seaports and railway stations. Hotels located inside the airport themselves are known as transit hotels too. These hotels are only for staying purposes and they offer all the amenities of that of a standard hotel. </w:t>
      </w:r>
      <w:proofErr w:type="gramStart"/>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Megbolugbe</w:t>
      </w:r>
      <w:proofErr w:type="spellEnd"/>
      <w:r w:rsidRPr="003E50E8">
        <w:rPr>
          <w:rFonts w:ascii="Times New Roman" w:hAnsi="Times New Roman" w:cs="Times New Roman"/>
          <w:color w:val="000000" w:themeColor="text1"/>
          <w:sz w:val="24"/>
          <w:szCs w:val="24"/>
        </w:rPr>
        <w:t>, 2020).</w:t>
      </w:r>
      <w:proofErr w:type="gramEnd"/>
    </w:p>
    <w:p w14:paraId="50E7D227" w14:textId="77777777" w:rsidR="00F81ED3" w:rsidRPr="003E50E8" w:rsidRDefault="00F81ED3" w:rsidP="00F81ED3">
      <w:pPr>
        <w:pStyle w:val="8aua4"/>
        <w:spacing w:before="0" w:beforeAutospacing="0" w:after="0" w:afterAutospacing="0" w:line="360" w:lineRule="auto"/>
        <w:jc w:val="both"/>
        <w:textAlignment w:val="baseline"/>
        <w:rPr>
          <w:rStyle w:val="-hj7p"/>
          <w:b/>
          <w:bCs/>
          <w:color w:val="000000" w:themeColor="text1"/>
          <w:bdr w:val="none" w:sz="0" w:space="0" w:color="auto" w:frame="1"/>
        </w:rPr>
      </w:pPr>
      <w:r w:rsidRPr="003E50E8">
        <w:rPr>
          <w:rStyle w:val="-hj7p"/>
          <w:b/>
          <w:bCs/>
          <w:color w:val="000000" w:themeColor="text1"/>
          <w:bdr w:val="none" w:sz="0" w:space="0" w:color="auto" w:frame="1"/>
        </w:rPr>
        <w:t>Types of Hotels Based on Duration of Stay</w:t>
      </w:r>
    </w:p>
    <w:p w14:paraId="6876145B" w14:textId="77777777" w:rsidR="00F81ED3" w:rsidRPr="003E50E8" w:rsidRDefault="00F81ED3" w:rsidP="00F81ED3">
      <w:pPr>
        <w:pStyle w:val="Heading2"/>
        <w:spacing w:before="0" w:line="360" w:lineRule="auto"/>
        <w:jc w:val="both"/>
        <w:textAlignment w:val="baseline"/>
        <w:rPr>
          <w:rStyle w:val="jawrd"/>
          <w:rFonts w:ascii="Times New Roman" w:hAnsi="Times New Roman" w:cs="Times New Roman"/>
          <w:b/>
          <w:color w:val="000000" w:themeColor="text1"/>
          <w:sz w:val="24"/>
          <w:szCs w:val="24"/>
          <w:bdr w:val="none" w:sz="0" w:space="0" w:color="auto" w:frame="1"/>
        </w:rPr>
      </w:pPr>
      <w:r w:rsidRPr="003E50E8">
        <w:rPr>
          <w:rStyle w:val="jawrd"/>
          <w:rFonts w:ascii="Times New Roman" w:hAnsi="Times New Roman" w:cs="Times New Roman"/>
          <w:color w:val="000000" w:themeColor="text1"/>
          <w:sz w:val="24"/>
          <w:szCs w:val="24"/>
          <w:bdr w:val="none" w:sz="0" w:space="0" w:color="auto" w:frame="1"/>
        </w:rPr>
        <w:t xml:space="preserve">In general, most hotels offer accommodation from 1 night to a few nights. However, various hotels cater to longer stays or offer stays for less than a day as well. Some hotels are dedicated to unconventional stay durations. </w:t>
      </w:r>
    </w:p>
    <w:p w14:paraId="14F7E05F"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 xml:space="preserve">1. Standard Commercial Hotels </w:t>
      </w:r>
    </w:p>
    <w:p w14:paraId="046752EA"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Style w:val="jawrd"/>
          <w:rFonts w:ascii="Times New Roman" w:hAnsi="Times New Roman" w:cs="Times New Roman"/>
          <w:color w:val="000000" w:themeColor="text1"/>
          <w:sz w:val="24"/>
          <w:szCs w:val="24"/>
          <w:bdr w:val="none" w:sz="0" w:space="0" w:color="auto" w:frame="1"/>
        </w:rPr>
        <w:t xml:space="preserve">As the name suggests, standard commercial hotels offer a stay duration ranging from one day to a week. They are the most common type of hotels and in fact, these hotels are the ones most use. </w:t>
      </w:r>
      <w:proofErr w:type="gramStart"/>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Megbolugbe</w:t>
      </w:r>
      <w:proofErr w:type="spellEnd"/>
      <w:r w:rsidRPr="003E50E8">
        <w:rPr>
          <w:rFonts w:ascii="Times New Roman" w:hAnsi="Times New Roman" w:cs="Times New Roman"/>
          <w:color w:val="000000" w:themeColor="text1"/>
          <w:sz w:val="24"/>
          <w:szCs w:val="24"/>
        </w:rPr>
        <w:t>, 2020).</w:t>
      </w:r>
      <w:proofErr w:type="gramEnd"/>
    </w:p>
    <w:p w14:paraId="6CD6AB72" w14:textId="77777777" w:rsidR="00F81ED3" w:rsidRPr="003E50E8" w:rsidRDefault="00F81ED3" w:rsidP="00F81ED3">
      <w:pPr>
        <w:pStyle w:val="8aua4"/>
        <w:spacing w:before="0" w:beforeAutospacing="0" w:after="0" w:afterAutospacing="0" w:line="360" w:lineRule="auto"/>
        <w:jc w:val="both"/>
        <w:textAlignment w:val="baseline"/>
        <w:rPr>
          <w:b/>
          <w:color w:val="000000" w:themeColor="text1"/>
        </w:rPr>
      </w:pPr>
      <w:r w:rsidRPr="003E50E8">
        <w:rPr>
          <w:rStyle w:val="-hj7p"/>
          <w:b/>
          <w:color w:val="000000" w:themeColor="text1"/>
          <w:bdr w:val="none" w:sz="0" w:space="0" w:color="auto" w:frame="1"/>
        </w:rPr>
        <w:t xml:space="preserve">2. Extended Stay Hotels </w:t>
      </w:r>
    </w:p>
    <w:p w14:paraId="027C36B8"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Style w:val="jawrd"/>
          <w:rFonts w:ascii="Times New Roman" w:hAnsi="Times New Roman" w:cs="Times New Roman"/>
          <w:color w:val="000000" w:themeColor="text1"/>
          <w:sz w:val="24"/>
          <w:szCs w:val="24"/>
          <w:bdr w:val="none" w:sz="0" w:space="0" w:color="auto" w:frame="1"/>
        </w:rPr>
        <w:t xml:space="preserve">Extended Stay hotels are those that offer stays longer than a week. These hotels are designed for those who are looking for something more than a hotel. </w:t>
      </w:r>
      <w:proofErr w:type="spellStart"/>
      <w:r w:rsidRPr="003E50E8">
        <w:rPr>
          <w:rStyle w:val="jawrd"/>
          <w:rFonts w:ascii="Times New Roman" w:hAnsi="Times New Roman" w:cs="Times New Roman"/>
          <w:color w:val="000000" w:themeColor="text1"/>
          <w:sz w:val="24"/>
          <w:szCs w:val="24"/>
          <w:bdr w:val="none" w:sz="0" w:space="0" w:color="auto" w:frame="1"/>
        </w:rPr>
        <w:t>Airbnb</w:t>
      </w:r>
      <w:proofErr w:type="spellEnd"/>
      <w:r w:rsidRPr="003E50E8">
        <w:rPr>
          <w:rStyle w:val="jawrd"/>
          <w:rFonts w:ascii="Times New Roman" w:hAnsi="Times New Roman" w:cs="Times New Roman"/>
          <w:color w:val="000000" w:themeColor="text1"/>
          <w:sz w:val="24"/>
          <w:szCs w:val="24"/>
          <w:bdr w:val="none" w:sz="0" w:space="0" w:color="auto" w:frame="1"/>
        </w:rPr>
        <w:t xml:space="preserve"> is a perfect example. These types of hotels offer special services and amenities such as full-fledged kitchens, a refrigerator, grocery shopping services, housekeeping services and so on. The room rates of these hotels are determined by their length of stay. </w:t>
      </w:r>
      <w:proofErr w:type="gramStart"/>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Megbolugbe</w:t>
      </w:r>
      <w:proofErr w:type="spellEnd"/>
      <w:r w:rsidRPr="003E50E8">
        <w:rPr>
          <w:rFonts w:ascii="Times New Roman" w:hAnsi="Times New Roman" w:cs="Times New Roman"/>
          <w:color w:val="000000" w:themeColor="text1"/>
          <w:sz w:val="24"/>
          <w:szCs w:val="24"/>
        </w:rPr>
        <w:t>, 2020).</w:t>
      </w:r>
      <w:proofErr w:type="gramEnd"/>
    </w:p>
    <w:p w14:paraId="63CAF7BD"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 xml:space="preserve">3. </w:t>
      </w:r>
      <w:proofErr w:type="spellStart"/>
      <w:r w:rsidRPr="003E50E8">
        <w:rPr>
          <w:rStyle w:val="-hj7p"/>
          <w:rFonts w:ascii="Times New Roman" w:hAnsi="Times New Roman" w:cs="Times New Roman"/>
          <w:b/>
          <w:color w:val="000000" w:themeColor="text1"/>
          <w:sz w:val="24"/>
          <w:szCs w:val="24"/>
          <w:bdr w:val="none" w:sz="0" w:space="0" w:color="auto" w:frame="1"/>
        </w:rPr>
        <w:t>Microstays</w:t>
      </w:r>
      <w:proofErr w:type="spellEnd"/>
      <w:r w:rsidRPr="003E50E8">
        <w:rPr>
          <w:rStyle w:val="-hj7p"/>
          <w:rFonts w:ascii="Times New Roman" w:hAnsi="Times New Roman" w:cs="Times New Roman"/>
          <w:b/>
          <w:color w:val="000000" w:themeColor="text1"/>
          <w:sz w:val="24"/>
          <w:szCs w:val="24"/>
          <w:bdr w:val="none" w:sz="0" w:space="0" w:color="auto" w:frame="1"/>
        </w:rPr>
        <w:t xml:space="preserve"> Hotels</w:t>
      </w:r>
    </w:p>
    <w:p w14:paraId="7C8EF954"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Style w:val="jawrd"/>
          <w:rFonts w:ascii="Times New Roman" w:hAnsi="Times New Roman" w:cs="Times New Roman"/>
          <w:color w:val="000000" w:themeColor="text1"/>
          <w:sz w:val="24"/>
          <w:szCs w:val="24"/>
          <w:bdr w:val="none" w:sz="0" w:space="0" w:color="auto" w:frame="1"/>
        </w:rPr>
        <w:t xml:space="preserve">As the name suggests, </w:t>
      </w:r>
      <w:proofErr w:type="spellStart"/>
      <w:r w:rsidRPr="003E50E8">
        <w:rPr>
          <w:rStyle w:val="jawrd"/>
          <w:rFonts w:ascii="Times New Roman" w:hAnsi="Times New Roman" w:cs="Times New Roman"/>
          <w:color w:val="000000" w:themeColor="text1"/>
          <w:sz w:val="24"/>
          <w:szCs w:val="24"/>
          <w:bdr w:val="none" w:sz="0" w:space="0" w:color="auto" w:frame="1"/>
        </w:rPr>
        <w:t>microstay</w:t>
      </w:r>
      <w:proofErr w:type="spellEnd"/>
      <w:r w:rsidRPr="003E50E8">
        <w:rPr>
          <w:rStyle w:val="jawrd"/>
          <w:rFonts w:ascii="Times New Roman" w:hAnsi="Times New Roman" w:cs="Times New Roman"/>
          <w:color w:val="000000" w:themeColor="text1"/>
          <w:sz w:val="24"/>
          <w:szCs w:val="24"/>
          <w:bdr w:val="none" w:sz="0" w:space="0" w:color="auto" w:frame="1"/>
        </w:rPr>
        <w:t xml:space="preserve"> hotels are designed for those who want to stretch out and lay down for a few hours. These hotels can be booked by the hour. These hotels are perfect for those who have long layovers, during transit and cannot book a hotel based on standard check-in and check-out dates. </w:t>
      </w:r>
      <w:proofErr w:type="gramStart"/>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Megbolugbe</w:t>
      </w:r>
      <w:proofErr w:type="spellEnd"/>
      <w:r w:rsidRPr="003E50E8">
        <w:rPr>
          <w:rFonts w:ascii="Times New Roman" w:hAnsi="Times New Roman" w:cs="Times New Roman"/>
          <w:color w:val="000000" w:themeColor="text1"/>
          <w:sz w:val="24"/>
          <w:szCs w:val="24"/>
        </w:rPr>
        <w:t>, 2020).</w:t>
      </w:r>
      <w:proofErr w:type="gramEnd"/>
    </w:p>
    <w:p w14:paraId="24AA4882" w14:textId="77777777" w:rsidR="00F81ED3" w:rsidRPr="003E50E8" w:rsidRDefault="00F81ED3" w:rsidP="00F81ED3">
      <w:pPr>
        <w:pStyle w:val="Heading2"/>
        <w:spacing w:before="0" w:line="360" w:lineRule="auto"/>
        <w:jc w:val="both"/>
        <w:textAlignment w:val="baseline"/>
        <w:rPr>
          <w:rFonts w:ascii="Times New Roman" w:hAnsi="Times New Roman" w:cs="Times New Roman"/>
          <w:b/>
          <w:bCs/>
          <w:color w:val="000000" w:themeColor="text1"/>
          <w:sz w:val="24"/>
          <w:szCs w:val="24"/>
        </w:rPr>
      </w:pPr>
      <w:r w:rsidRPr="003E50E8">
        <w:rPr>
          <w:rStyle w:val="-hj7p"/>
          <w:rFonts w:ascii="Times New Roman" w:hAnsi="Times New Roman" w:cs="Times New Roman"/>
          <w:b/>
          <w:bCs/>
          <w:color w:val="000000" w:themeColor="text1"/>
          <w:sz w:val="24"/>
          <w:szCs w:val="24"/>
          <w:bdr w:val="none" w:sz="0" w:space="0" w:color="auto" w:frame="1"/>
        </w:rPr>
        <w:lastRenderedPageBreak/>
        <w:t xml:space="preserve">Classification of Chain Hotels </w:t>
      </w:r>
    </w:p>
    <w:p w14:paraId="33AC6E9B" w14:textId="77777777" w:rsidR="00F81ED3" w:rsidRPr="003E50E8" w:rsidRDefault="00F81ED3" w:rsidP="00F81ED3">
      <w:pPr>
        <w:pStyle w:val="8aua4"/>
        <w:spacing w:before="0" w:beforeAutospacing="0" w:after="0" w:afterAutospacing="0" w:line="360" w:lineRule="auto"/>
        <w:jc w:val="both"/>
        <w:textAlignment w:val="baseline"/>
        <w:rPr>
          <w:rStyle w:val="jawrd"/>
          <w:rFonts w:eastAsiaTheme="majorEastAsia"/>
          <w:color w:val="000000" w:themeColor="text1"/>
          <w:bdr w:val="none" w:sz="0" w:space="0" w:color="auto" w:frame="1"/>
        </w:rPr>
      </w:pPr>
      <w:r w:rsidRPr="003E50E8">
        <w:rPr>
          <w:rStyle w:val="jawrd"/>
          <w:rFonts w:eastAsiaTheme="majorEastAsia"/>
          <w:color w:val="000000" w:themeColor="text1"/>
          <w:bdr w:val="none" w:sz="0" w:space="0" w:color="auto" w:frame="1"/>
        </w:rPr>
        <w:t xml:space="preserve">Many Chain hotels classify themselves into various categories based on the quality of services and amenities. These are known as “Chain Scales”. This scale was developed by Smith Travel Research. This classification is quite useful because with this, we can easily classify hotel chains, and the various brands under them based on their offerings. They are mostly based on the average daily rate of their rooms. </w:t>
      </w:r>
      <w:r w:rsidRPr="003E50E8">
        <w:rPr>
          <w:color w:val="000000" w:themeColor="text1"/>
        </w:rPr>
        <w:t>(</w:t>
      </w:r>
      <w:proofErr w:type="spellStart"/>
      <w:r w:rsidRPr="003E50E8">
        <w:rPr>
          <w:color w:val="000000" w:themeColor="text1"/>
        </w:rPr>
        <w:t>Mallick</w:t>
      </w:r>
      <w:proofErr w:type="spellEnd"/>
      <w:r w:rsidRPr="003E50E8">
        <w:rPr>
          <w:color w:val="000000" w:themeColor="text1"/>
        </w:rPr>
        <w:t xml:space="preserve"> &amp;</w:t>
      </w:r>
      <w:proofErr w:type="spellStart"/>
      <w:r w:rsidRPr="003E50E8">
        <w:rPr>
          <w:color w:val="000000" w:themeColor="text1"/>
        </w:rPr>
        <w:t>Mahalik</w:t>
      </w:r>
      <w:proofErr w:type="spellEnd"/>
      <w:r w:rsidRPr="003E50E8">
        <w:rPr>
          <w:color w:val="000000" w:themeColor="text1"/>
        </w:rPr>
        <w:t>, 2023)</w:t>
      </w:r>
    </w:p>
    <w:p w14:paraId="791BFFCE" w14:textId="77777777" w:rsidR="00F81ED3" w:rsidRPr="003E50E8" w:rsidRDefault="00F81ED3" w:rsidP="00F81ED3">
      <w:pPr>
        <w:pStyle w:val="8aua4"/>
        <w:spacing w:before="0" w:beforeAutospacing="0" w:after="0" w:afterAutospacing="0" w:line="360" w:lineRule="auto"/>
        <w:jc w:val="both"/>
        <w:textAlignment w:val="baseline"/>
        <w:rPr>
          <w:b/>
          <w:color w:val="000000" w:themeColor="text1"/>
        </w:rPr>
      </w:pPr>
      <w:r w:rsidRPr="003E50E8">
        <w:rPr>
          <w:rStyle w:val="-hj7p"/>
          <w:b/>
          <w:color w:val="000000" w:themeColor="text1"/>
          <w:bdr w:val="none" w:sz="0" w:space="0" w:color="auto" w:frame="1"/>
        </w:rPr>
        <w:t>1. Luxury Chain</w:t>
      </w:r>
    </w:p>
    <w:p w14:paraId="42317753" w14:textId="77777777" w:rsidR="00F81ED3" w:rsidRPr="003E50E8" w:rsidRDefault="00F81ED3" w:rsidP="00F81ED3">
      <w:pPr>
        <w:pStyle w:val="8aua4"/>
        <w:spacing w:before="0" w:beforeAutospacing="0" w:after="0" w:afterAutospacing="0" w:line="360" w:lineRule="auto"/>
        <w:jc w:val="both"/>
        <w:textAlignment w:val="baseline"/>
        <w:rPr>
          <w:rStyle w:val="jawrd"/>
          <w:rFonts w:eastAsiaTheme="majorEastAsia"/>
          <w:color w:val="000000" w:themeColor="text1"/>
          <w:bdr w:val="none" w:sz="0" w:space="0" w:color="auto" w:frame="1"/>
        </w:rPr>
      </w:pPr>
      <w:r w:rsidRPr="003E50E8">
        <w:rPr>
          <w:rStyle w:val="jawrd"/>
          <w:rFonts w:eastAsiaTheme="majorEastAsia"/>
          <w:color w:val="000000" w:themeColor="text1"/>
          <w:bdr w:val="none" w:sz="0" w:space="0" w:color="auto" w:frame="1"/>
        </w:rPr>
        <w:t xml:space="preserve">These hotels are the </w:t>
      </w:r>
      <w:proofErr w:type="spellStart"/>
      <w:r w:rsidRPr="003E50E8">
        <w:rPr>
          <w:rStyle w:val="jawrd"/>
          <w:rFonts w:eastAsiaTheme="majorEastAsia"/>
          <w:color w:val="000000" w:themeColor="text1"/>
          <w:bdr w:val="none" w:sz="0" w:space="0" w:color="auto" w:frame="1"/>
        </w:rPr>
        <w:t>creme</w:t>
      </w:r>
      <w:proofErr w:type="spellEnd"/>
      <w:r w:rsidRPr="003E50E8">
        <w:rPr>
          <w:rStyle w:val="jawrd"/>
          <w:rFonts w:eastAsiaTheme="majorEastAsia"/>
          <w:color w:val="000000" w:themeColor="text1"/>
          <w:bdr w:val="none" w:sz="0" w:space="0" w:color="auto" w:frame="1"/>
        </w:rPr>
        <w:t xml:space="preserve"> la </w:t>
      </w:r>
      <w:proofErr w:type="spellStart"/>
      <w:r w:rsidRPr="003E50E8">
        <w:rPr>
          <w:rStyle w:val="jawrd"/>
          <w:rFonts w:eastAsiaTheme="majorEastAsia"/>
          <w:color w:val="000000" w:themeColor="text1"/>
          <w:bdr w:val="none" w:sz="0" w:space="0" w:color="auto" w:frame="1"/>
        </w:rPr>
        <w:t>creme</w:t>
      </w:r>
      <w:proofErr w:type="spellEnd"/>
      <w:r w:rsidRPr="003E50E8">
        <w:rPr>
          <w:rStyle w:val="jawrd"/>
          <w:rFonts w:eastAsiaTheme="majorEastAsia"/>
          <w:color w:val="000000" w:themeColor="text1"/>
          <w:bdr w:val="none" w:sz="0" w:space="0" w:color="auto" w:frame="1"/>
        </w:rPr>
        <w:t xml:space="preserve"> of the hotel industry. They offer luxurious experiences such as high-end rooms, distinct restaurants, and various other amenities. They offer unique amenities such as a spa with a sauna, golf courses, and more. They carry a very high price tag. </w:t>
      </w:r>
      <w:r w:rsidRPr="003E50E8">
        <w:rPr>
          <w:color w:val="000000" w:themeColor="text1"/>
        </w:rPr>
        <w:t>(</w:t>
      </w:r>
      <w:proofErr w:type="spellStart"/>
      <w:r w:rsidRPr="003E50E8">
        <w:rPr>
          <w:color w:val="000000" w:themeColor="text1"/>
        </w:rPr>
        <w:t>Mallick</w:t>
      </w:r>
      <w:proofErr w:type="spellEnd"/>
      <w:r w:rsidRPr="003E50E8">
        <w:rPr>
          <w:color w:val="000000" w:themeColor="text1"/>
        </w:rPr>
        <w:t xml:space="preserve"> &amp;</w:t>
      </w:r>
      <w:proofErr w:type="spellStart"/>
      <w:r w:rsidRPr="003E50E8">
        <w:rPr>
          <w:color w:val="000000" w:themeColor="text1"/>
        </w:rPr>
        <w:t>Mahalik</w:t>
      </w:r>
      <w:proofErr w:type="spellEnd"/>
      <w:r w:rsidRPr="003E50E8">
        <w:rPr>
          <w:color w:val="000000" w:themeColor="text1"/>
        </w:rPr>
        <w:t>, 2023)</w:t>
      </w:r>
    </w:p>
    <w:p w14:paraId="7EBB7DCB"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2. Upper Upscale Chain</w:t>
      </w:r>
    </w:p>
    <w:p w14:paraId="79D5E25B" w14:textId="77777777" w:rsidR="00F81ED3" w:rsidRPr="003E50E8" w:rsidRDefault="00F81ED3" w:rsidP="00F81ED3">
      <w:pPr>
        <w:pStyle w:val="8aua4"/>
        <w:spacing w:before="0" w:beforeAutospacing="0" w:after="0" w:afterAutospacing="0" w:line="360" w:lineRule="auto"/>
        <w:jc w:val="both"/>
        <w:textAlignment w:val="baseline"/>
        <w:rPr>
          <w:color w:val="000000" w:themeColor="text1"/>
        </w:rPr>
      </w:pPr>
      <w:r w:rsidRPr="003E50E8">
        <w:rPr>
          <w:rStyle w:val="jawrd"/>
          <w:rFonts w:eastAsiaTheme="majorEastAsia"/>
          <w:color w:val="000000" w:themeColor="text1"/>
          <w:bdr w:val="none" w:sz="0" w:space="0" w:color="auto" w:frame="1"/>
        </w:rPr>
        <w:t xml:space="preserve">They are slightly less luxurious compared to luxury hotel chains, but they are not to be underestimated. They offer unique experiences and stunning services and amenities, but at a lesser price. They have a slightly lower price tag compared to high-luxury hotel chains, but they are still expensive. </w:t>
      </w:r>
      <w:r w:rsidRPr="003E50E8">
        <w:rPr>
          <w:color w:val="000000" w:themeColor="text1"/>
        </w:rPr>
        <w:t>(</w:t>
      </w:r>
      <w:proofErr w:type="spellStart"/>
      <w:r w:rsidRPr="003E50E8">
        <w:rPr>
          <w:color w:val="000000" w:themeColor="text1"/>
        </w:rPr>
        <w:t>Mallick</w:t>
      </w:r>
      <w:proofErr w:type="spellEnd"/>
      <w:r w:rsidRPr="003E50E8">
        <w:rPr>
          <w:color w:val="000000" w:themeColor="text1"/>
        </w:rPr>
        <w:t xml:space="preserve"> &amp;</w:t>
      </w:r>
      <w:proofErr w:type="spellStart"/>
      <w:r w:rsidRPr="003E50E8">
        <w:rPr>
          <w:color w:val="000000" w:themeColor="text1"/>
        </w:rPr>
        <w:t>Mahalik</w:t>
      </w:r>
      <w:proofErr w:type="spellEnd"/>
      <w:r w:rsidRPr="003E50E8">
        <w:rPr>
          <w:color w:val="000000" w:themeColor="text1"/>
        </w:rPr>
        <w:t>, 2023)</w:t>
      </w:r>
    </w:p>
    <w:p w14:paraId="187EF0EA" w14:textId="77777777" w:rsidR="00F81ED3" w:rsidRPr="003E50E8" w:rsidRDefault="00F81ED3" w:rsidP="00F81ED3">
      <w:pPr>
        <w:pStyle w:val="8aua4"/>
        <w:spacing w:before="0" w:beforeAutospacing="0" w:after="0" w:afterAutospacing="0" w:line="360" w:lineRule="auto"/>
        <w:jc w:val="both"/>
        <w:textAlignment w:val="baseline"/>
        <w:rPr>
          <w:b/>
          <w:color w:val="000000" w:themeColor="text1"/>
        </w:rPr>
      </w:pPr>
      <w:r w:rsidRPr="003E50E8">
        <w:rPr>
          <w:rStyle w:val="-hj7p"/>
          <w:b/>
          <w:color w:val="000000" w:themeColor="text1"/>
          <w:bdr w:val="none" w:sz="0" w:space="0" w:color="auto" w:frame="1"/>
        </w:rPr>
        <w:t>3. Upscale Chain</w:t>
      </w:r>
    </w:p>
    <w:p w14:paraId="58ED044B" w14:textId="77777777" w:rsidR="00F81ED3" w:rsidRPr="003E50E8" w:rsidRDefault="00F81ED3" w:rsidP="00F81ED3">
      <w:pPr>
        <w:pStyle w:val="8aua4"/>
        <w:spacing w:before="0" w:beforeAutospacing="0" w:after="0" w:afterAutospacing="0" w:line="360" w:lineRule="auto"/>
        <w:jc w:val="both"/>
        <w:textAlignment w:val="baseline"/>
        <w:rPr>
          <w:rStyle w:val="jawrd"/>
          <w:rFonts w:eastAsiaTheme="majorEastAsia"/>
          <w:color w:val="000000" w:themeColor="text1"/>
          <w:bdr w:val="none" w:sz="0" w:space="0" w:color="auto" w:frame="1"/>
        </w:rPr>
      </w:pPr>
      <w:r w:rsidRPr="003E50E8">
        <w:rPr>
          <w:rStyle w:val="jawrd"/>
          <w:rFonts w:eastAsiaTheme="majorEastAsia"/>
          <w:color w:val="000000" w:themeColor="text1"/>
          <w:bdr w:val="none" w:sz="0" w:space="0" w:color="auto" w:frame="1"/>
        </w:rPr>
        <w:t>Upscale Chains are full-service hotels that offer great amenities and full services. They may not be as luxurious as luxury and upper upscale hotels but they offer great customer experiences.</w:t>
      </w:r>
      <w:r w:rsidRPr="003E50E8">
        <w:rPr>
          <w:color w:val="000000" w:themeColor="text1"/>
        </w:rPr>
        <w:t xml:space="preserve"> (</w:t>
      </w:r>
      <w:proofErr w:type="spellStart"/>
      <w:r w:rsidRPr="003E50E8">
        <w:rPr>
          <w:color w:val="000000" w:themeColor="text1"/>
        </w:rPr>
        <w:t>Mallick</w:t>
      </w:r>
      <w:proofErr w:type="spellEnd"/>
      <w:r w:rsidRPr="003E50E8">
        <w:rPr>
          <w:color w:val="000000" w:themeColor="text1"/>
        </w:rPr>
        <w:t xml:space="preserve"> &amp;</w:t>
      </w:r>
      <w:proofErr w:type="spellStart"/>
      <w:r w:rsidRPr="003E50E8">
        <w:rPr>
          <w:color w:val="000000" w:themeColor="text1"/>
        </w:rPr>
        <w:t>Mahalik</w:t>
      </w:r>
      <w:proofErr w:type="spellEnd"/>
      <w:r w:rsidRPr="003E50E8">
        <w:rPr>
          <w:color w:val="000000" w:themeColor="text1"/>
        </w:rPr>
        <w:t>, 2023)</w:t>
      </w:r>
    </w:p>
    <w:p w14:paraId="50ED552A" w14:textId="77777777" w:rsidR="00F81ED3" w:rsidRPr="003E50E8" w:rsidRDefault="00F81ED3" w:rsidP="00F81ED3">
      <w:pPr>
        <w:pStyle w:val="Heading3"/>
        <w:spacing w:before="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4. Upper Midscale Chain</w:t>
      </w:r>
    </w:p>
    <w:p w14:paraId="3BE8FCCE" w14:textId="77777777" w:rsidR="00F81ED3" w:rsidRPr="003E50E8" w:rsidRDefault="00F81ED3" w:rsidP="00F81ED3">
      <w:pPr>
        <w:spacing w:after="0" w:line="360" w:lineRule="auto"/>
        <w:jc w:val="both"/>
        <w:textAlignment w:val="baseline"/>
        <w:rPr>
          <w:rFonts w:ascii="Times New Roman" w:hAnsi="Times New Roman" w:cs="Times New Roman"/>
          <w:color w:val="000000" w:themeColor="text1"/>
          <w:sz w:val="24"/>
          <w:szCs w:val="24"/>
        </w:rPr>
      </w:pPr>
      <w:r w:rsidRPr="003E50E8">
        <w:rPr>
          <w:rStyle w:val="jawrd"/>
          <w:rFonts w:ascii="Times New Roman" w:hAnsi="Times New Roman" w:cs="Times New Roman"/>
          <w:color w:val="000000" w:themeColor="text1"/>
          <w:sz w:val="24"/>
          <w:szCs w:val="24"/>
          <w:bdr w:val="none" w:sz="0" w:space="0" w:color="auto" w:frame="1"/>
        </w:rPr>
        <w:t xml:space="preserve">Upper Midscale hotels are more humble compared to Upscale Chains. They offer comfortable rooms and all the modern amenities. These hotels are quite affordable. The main aim of these hotels is to provide comfort. </w:t>
      </w:r>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xml:space="preserve"> &amp;</w:t>
      </w:r>
      <w:proofErr w:type="spellStart"/>
      <w:r w:rsidRPr="003E50E8">
        <w:rPr>
          <w:rFonts w:ascii="Times New Roman" w:hAnsi="Times New Roman" w:cs="Times New Roman"/>
          <w:color w:val="000000" w:themeColor="text1"/>
          <w:sz w:val="24"/>
          <w:szCs w:val="24"/>
        </w:rPr>
        <w:t>Mahalik</w:t>
      </w:r>
      <w:proofErr w:type="spellEnd"/>
      <w:r w:rsidRPr="003E50E8">
        <w:rPr>
          <w:rFonts w:ascii="Times New Roman" w:hAnsi="Times New Roman" w:cs="Times New Roman"/>
          <w:color w:val="000000" w:themeColor="text1"/>
          <w:sz w:val="24"/>
          <w:szCs w:val="24"/>
        </w:rPr>
        <w:t>, 2023)</w:t>
      </w:r>
    </w:p>
    <w:p w14:paraId="74374ECA" w14:textId="77777777" w:rsidR="00F81ED3" w:rsidRPr="003E50E8" w:rsidRDefault="00F81ED3" w:rsidP="00F81ED3">
      <w:pPr>
        <w:spacing w:after="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5. Midscale Chain</w:t>
      </w:r>
    </w:p>
    <w:p w14:paraId="08D68110" w14:textId="77777777" w:rsidR="00F81ED3" w:rsidRPr="003E50E8" w:rsidRDefault="00F81ED3" w:rsidP="00F81ED3">
      <w:pPr>
        <w:spacing w:after="0" w:line="360" w:lineRule="auto"/>
        <w:jc w:val="both"/>
        <w:textAlignment w:val="baseline"/>
        <w:rPr>
          <w:rFonts w:ascii="Times New Roman" w:hAnsi="Times New Roman" w:cs="Times New Roman"/>
          <w:color w:val="000000" w:themeColor="text1"/>
          <w:sz w:val="24"/>
          <w:szCs w:val="24"/>
        </w:rPr>
      </w:pPr>
      <w:r w:rsidRPr="003E50E8">
        <w:rPr>
          <w:rStyle w:val="jawrd"/>
          <w:rFonts w:ascii="Times New Roman" w:hAnsi="Times New Roman" w:cs="Times New Roman"/>
          <w:color w:val="000000" w:themeColor="text1"/>
          <w:sz w:val="24"/>
          <w:szCs w:val="24"/>
          <w:bdr w:val="none" w:sz="0" w:space="0" w:color="auto" w:frame="1"/>
        </w:rPr>
        <w:t xml:space="preserve">Midscale hotels are quite basic. They offer standard design, comfortable rooms and may include breakfast. </w:t>
      </w:r>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xml:space="preserve"> &amp;</w:t>
      </w:r>
      <w:proofErr w:type="spellStart"/>
      <w:r w:rsidRPr="003E50E8">
        <w:rPr>
          <w:rFonts w:ascii="Times New Roman" w:hAnsi="Times New Roman" w:cs="Times New Roman"/>
          <w:color w:val="000000" w:themeColor="text1"/>
          <w:sz w:val="24"/>
          <w:szCs w:val="24"/>
        </w:rPr>
        <w:t>Mahalik</w:t>
      </w:r>
      <w:proofErr w:type="spellEnd"/>
      <w:r w:rsidRPr="003E50E8">
        <w:rPr>
          <w:rFonts w:ascii="Times New Roman" w:hAnsi="Times New Roman" w:cs="Times New Roman"/>
          <w:color w:val="000000" w:themeColor="text1"/>
          <w:sz w:val="24"/>
          <w:szCs w:val="24"/>
        </w:rPr>
        <w:t>, 2023)</w:t>
      </w:r>
    </w:p>
    <w:p w14:paraId="28220906" w14:textId="77777777" w:rsidR="00F81ED3" w:rsidRPr="003E50E8" w:rsidRDefault="00F81ED3" w:rsidP="00F81ED3">
      <w:pPr>
        <w:spacing w:after="0" w:line="360" w:lineRule="auto"/>
        <w:jc w:val="both"/>
        <w:textAlignment w:val="baseline"/>
        <w:rPr>
          <w:rFonts w:ascii="Times New Roman" w:hAnsi="Times New Roman" w:cs="Times New Roman"/>
          <w:b/>
          <w:color w:val="000000" w:themeColor="text1"/>
          <w:sz w:val="24"/>
          <w:szCs w:val="24"/>
        </w:rPr>
      </w:pPr>
      <w:r w:rsidRPr="003E50E8">
        <w:rPr>
          <w:rStyle w:val="-hj7p"/>
          <w:rFonts w:ascii="Times New Roman" w:hAnsi="Times New Roman" w:cs="Times New Roman"/>
          <w:b/>
          <w:color w:val="000000" w:themeColor="text1"/>
          <w:sz w:val="24"/>
          <w:szCs w:val="24"/>
          <w:bdr w:val="none" w:sz="0" w:space="0" w:color="auto" w:frame="1"/>
        </w:rPr>
        <w:t>6. Economy Chain</w:t>
      </w:r>
    </w:p>
    <w:p w14:paraId="3CC0E639" w14:textId="77777777" w:rsidR="00F81ED3" w:rsidRPr="003E50E8" w:rsidRDefault="00F81ED3" w:rsidP="00F81ED3">
      <w:pPr>
        <w:spacing w:after="0" w:line="360" w:lineRule="auto"/>
        <w:jc w:val="both"/>
        <w:textAlignment w:val="baseline"/>
        <w:rPr>
          <w:rFonts w:ascii="Times New Roman" w:hAnsi="Times New Roman" w:cs="Times New Roman"/>
          <w:b/>
          <w:bCs/>
          <w:color w:val="000000" w:themeColor="text1"/>
          <w:sz w:val="24"/>
          <w:szCs w:val="24"/>
        </w:rPr>
      </w:pPr>
      <w:r w:rsidRPr="003E50E8">
        <w:rPr>
          <w:rStyle w:val="jawrd"/>
          <w:rFonts w:ascii="Times New Roman" w:hAnsi="Times New Roman" w:cs="Times New Roman"/>
          <w:color w:val="000000" w:themeColor="text1"/>
          <w:sz w:val="24"/>
          <w:szCs w:val="24"/>
          <w:bdr w:val="none" w:sz="0" w:space="0" w:color="auto" w:frame="1"/>
        </w:rPr>
        <w:t xml:space="preserve">They are no-frills hotels that offer the lowest prices with the most basic of amenities. They are catered towards guests to only want a room to sleep in. </w:t>
      </w:r>
      <w:r w:rsidRPr="003E50E8">
        <w:rPr>
          <w:rFonts w:ascii="Times New Roman" w:hAnsi="Times New Roman" w:cs="Times New Roman"/>
          <w:color w:val="000000" w:themeColor="text1"/>
          <w:sz w:val="24"/>
          <w:szCs w:val="24"/>
        </w:rPr>
        <w:t>(</w:t>
      </w:r>
      <w:proofErr w:type="spellStart"/>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xml:space="preserve"> &amp;</w:t>
      </w:r>
      <w:proofErr w:type="spellStart"/>
      <w:r w:rsidRPr="003E50E8">
        <w:rPr>
          <w:rFonts w:ascii="Times New Roman" w:hAnsi="Times New Roman" w:cs="Times New Roman"/>
          <w:color w:val="000000" w:themeColor="text1"/>
          <w:sz w:val="24"/>
          <w:szCs w:val="24"/>
        </w:rPr>
        <w:t>Mahalik</w:t>
      </w:r>
      <w:proofErr w:type="spellEnd"/>
      <w:r w:rsidRPr="003E50E8">
        <w:rPr>
          <w:rFonts w:ascii="Times New Roman" w:hAnsi="Times New Roman" w:cs="Times New Roman"/>
          <w:color w:val="000000" w:themeColor="text1"/>
          <w:sz w:val="24"/>
          <w:szCs w:val="24"/>
        </w:rPr>
        <w:t>, 2023)</w:t>
      </w:r>
    </w:p>
    <w:p w14:paraId="4F4CF7A4"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p>
    <w:p w14:paraId="4DF5DC16"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r w:rsidRPr="003E50E8">
        <w:rPr>
          <w:rFonts w:ascii="Times New Roman" w:hAnsi="Times New Roman" w:cs="Times New Roman"/>
          <w:b/>
          <w:bCs/>
          <w:color w:val="000000" w:themeColor="text1"/>
          <w:sz w:val="24"/>
          <w:szCs w:val="24"/>
        </w:rPr>
        <w:lastRenderedPageBreak/>
        <w:t>2.7</w:t>
      </w:r>
      <w:r w:rsidRPr="003E50E8">
        <w:rPr>
          <w:rFonts w:ascii="Times New Roman" w:hAnsi="Times New Roman" w:cs="Times New Roman"/>
          <w:b/>
          <w:bCs/>
          <w:color w:val="000000" w:themeColor="text1"/>
          <w:sz w:val="24"/>
          <w:szCs w:val="24"/>
        </w:rPr>
        <w:tab/>
        <w:t>Theoretical Framework</w:t>
      </w:r>
    </w:p>
    <w:p w14:paraId="6C091640"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r w:rsidRPr="003E50E8">
        <w:rPr>
          <w:rFonts w:ascii="Times New Roman" w:hAnsi="Times New Roman" w:cs="Times New Roman"/>
          <w:b/>
          <w:bCs/>
          <w:color w:val="000000" w:themeColor="text1"/>
          <w:sz w:val="24"/>
          <w:szCs w:val="24"/>
        </w:rPr>
        <w:t>2.7.1</w:t>
      </w:r>
      <w:r w:rsidRPr="003E50E8">
        <w:rPr>
          <w:rFonts w:ascii="Times New Roman" w:hAnsi="Times New Roman" w:cs="Times New Roman"/>
          <w:b/>
          <w:bCs/>
          <w:color w:val="000000" w:themeColor="text1"/>
          <w:sz w:val="24"/>
          <w:szCs w:val="24"/>
        </w:rPr>
        <w:tab/>
        <w:t>Economic Theory of Demand</w:t>
      </w:r>
    </w:p>
    <w:p w14:paraId="33A7826C"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The economic theory of demand provides a fundamental framework for understanding the dynamics of supply and demand in the property value sector (</w:t>
      </w:r>
      <w:proofErr w:type="spellStart"/>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xml:space="preserve"> &amp;</w:t>
      </w:r>
      <w:proofErr w:type="spellStart"/>
      <w:r w:rsidRPr="003E50E8">
        <w:rPr>
          <w:rFonts w:ascii="Times New Roman" w:hAnsi="Times New Roman" w:cs="Times New Roman"/>
          <w:color w:val="000000" w:themeColor="text1"/>
          <w:sz w:val="24"/>
          <w:szCs w:val="24"/>
        </w:rPr>
        <w:t>Mahalik</w:t>
      </w:r>
      <w:proofErr w:type="spellEnd"/>
      <w:r w:rsidRPr="003E50E8">
        <w:rPr>
          <w:rFonts w:ascii="Times New Roman" w:hAnsi="Times New Roman" w:cs="Times New Roman"/>
          <w:color w:val="000000" w:themeColor="text1"/>
          <w:sz w:val="24"/>
          <w:szCs w:val="24"/>
        </w:rPr>
        <w:t xml:space="preserve">, 2023). According to this theory, demand for accommodation in hotels and motels is influenced by various factors such as price, income levels, consumer preferences, and macroeconomic conditions (Chin &amp; </w:t>
      </w:r>
      <w:proofErr w:type="spellStart"/>
      <w:r w:rsidRPr="003E50E8">
        <w:rPr>
          <w:rFonts w:ascii="Times New Roman" w:hAnsi="Times New Roman" w:cs="Times New Roman"/>
          <w:color w:val="000000" w:themeColor="text1"/>
          <w:sz w:val="24"/>
          <w:szCs w:val="24"/>
        </w:rPr>
        <w:t>Chau</w:t>
      </w:r>
      <w:proofErr w:type="spellEnd"/>
      <w:r w:rsidRPr="003E50E8">
        <w:rPr>
          <w:rFonts w:ascii="Times New Roman" w:hAnsi="Times New Roman" w:cs="Times New Roman"/>
          <w:color w:val="000000" w:themeColor="text1"/>
          <w:sz w:val="24"/>
          <w:szCs w:val="24"/>
        </w:rPr>
        <w:t>, 2022). As prices rise, the quantity demanded typically decreases, reflecting the inverse relationship between price and demand (</w:t>
      </w:r>
      <w:proofErr w:type="spellStart"/>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2023). Conversely, a decrease in prices tends to lead to an increase in demand, ceteris paribus (Freeman, 2022).</w:t>
      </w:r>
    </w:p>
    <w:p w14:paraId="3C4335BD"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Price elasticity of demand measures the responsiveness of quantity demanded to changes in price (</w:t>
      </w:r>
      <w:proofErr w:type="spellStart"/>
      <w:r w:rsidRPr="003E50E8">
        <w:rPr>
          <w:rFonts w:ascii="Times New Roman" w:hAnsi="Times New Roman" w:cs="Times New Roman"/>
          <w:color w:val="000000" w:themeColor="text1"/>
          <w:sz w:val="24"/>
          <w:szCs w:val="24"/>
        </w:rPr>
        <w:t>Sirmans</w:t>
      </w:r>
      <w:proofErr w:type="spellEnd"/>
      <w:r w:rsidRPr="003E50E8">
        <w:rPr>
          <w:rFonts w:ascii="Times New Roman" w:hAnsi="Times New Roman" w:cs="Times New Roman"/>
          <w:color w:val="000000" w:themeColor="text1"/>
          <w:sz w:val="24"/>
          <w:szCs w:val="24"/>
        </w:rPr>
        <w:t>, Macpherson, &amp;</w:t>
      </w:r>
      <w:proofErr w:type="spellStart"/>
      <w:r w:rsidRPr="003E50E8">
        <w:rPr>
          <w:rFonts w:ascii="Times New Roman" w:hAnsi="Times New Roman" w:cs="Times New Roman"/>
          <w:color w:val="000000" w:themeColor="text1"/>
          <w:sz w:val="24"/>
          <w:szCs w:val="24"/>
        </w:rPr>
        <w:t>Zietz</w:t>
      </w:r>
      <w:proofErr w:type="spellEnd"/>
      <w:r w:rsidRPr="003E50E8">
        <w:rPr>
          <w:rFonts w:ascii="Times New Roman" w:hAnsi="Times New Roman" w:cs="Times New Roman"/>
          <w:color w:val="000000" w:themeColor="text1"/>
          <w:sz w:val="24"/>
          <w:szCs w:val="24"/>
        </w:rPr>
        <w:t>, 2021). In the hospitality sector motels and hotels may exhibit different degrees of price elasticity depending on factors such as market competition, brand reputation, and the availability of substitutes (</w:t>
      </w:r>
      <w:proofErr w:type="spellStart"/>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xml:space="preserve"> &amp;</w:t>
      </w:r>
      <w:proofErr w:type="spellStart"/>
      <w:r w:rsidRPr="003E50E8">
        <w:rPr>
          <w:rFonts w:ascii="Times New Roman" w:hAnsi="Times New Roman" w:cs="Times New Roman"/>
          <w:color w:val="000000" w:themeColor="text1"/>
          <w:sz w:val="24"/>
          <w:szCs w:val="24"/>
        </w:rPr>
        <w:t>Mahalik</w:t>
      </w:r>
      <w:proofErr w:type="spellEnd"/>
      <w:r w:rsidRPr="003E50E8">
        <w:rPr>
          <w:rFonts w:ascii="Times New Roman" w:hAnsi="Times New Roman" w:cs="Times New Roman"/>
          <w:color w:val="000000" w:themeColor="text1"/>
          <w:sz w:val="24"/>
          <w:szCs w:val="24"/>
        </w:rPr>
        <w:t xml:space="preserve">, 2023). For example, luxury hotels may have relatively inelastic demand due to the prestige associated with their brand, while budget motels may have more elastic demand as customers are more sensitive to price changes (Chin &amp; </w:t>
      </w:r>
      <w:proofErr w:type="spellStart"/>
      <w:r w:rsidRPr="003E50E8">
        <w:rPr>
          <w:rFonts w:ascii="Times New Roman" w:hAnsi="Times New Roman" w:cs="Times New Roman"/>
          <w:color w:val="000000" w:themeColor="text1"/>
          <w:sz w:val="24"/>
          <w:szCs w:val="24"/>
        </w:rPr>
        <w:t>Chau</w:t>
      </w:r>
      <w:proofErr w:type="spellEnd"/>
      <w:r w:rsidRPr="003E50E8">
        <w:rPr>
          <w:rFonts w:ascii="Times New Roman" w:hAnsi="Times New Roman" w:cs="Times New Roman"/>
          <w:color w:val="000000" w:themeColor="text1"/>
          <w:sz w:val="24"/>
          <w:szCs w:val="24"/>
        </w:rPr>
        <w:t>, 2023).</w:t>
      </w:r>
    </w:p>
    <w:p w14:paraId="79715897"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Understanding the concept of price elasticity of demand is crucial for pricing strategies and revenue management in the property value industry (</w:t>
      </w:r>
      <w:proofErr w:type="spellStart"/>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xml:space="preserve"> &amp;</w:t>
      </w:r>
      <w:proofErr w:type="spellStart"/>
      <w:r w:rsidRPr="003E50E8">
        <w:rPr>
          <w:rFonts w:ascii="Times New Roman" w:hAnsi="Times New Roman" w:cs="Times New Roman"/>
          <w:color w:val="000000" w:themeColor="text1"/>
          <w:sz w:val="24"/>
          <w:szCs w:val="24"/>
        </w:rPr>
        <w:t>Mahalik</w:t>
      </w:r>
      <w:proofErr w:type="spellEnd"/>
      <w:r w:rsidRPr="003E50E8">
        <w:rPr>
          <w:rFonts w:ascii="Times New Roman" w:hAnsi="Times New Roman" w:cs="Times New Roman"/>
          <w:color w:val="000000" w:themeColor="text1"/>
          <w:sz w:val="24"/>
          <w:szCs w:val="24"/>
        </w:rPr>
        <w:t>, 2023). Hotels and motels can use elasticity estimates to optimize pricing decisions, forecast demand fluctuations, and maximize revenue (</w:t>
      </w:r>
      <w:proofErr w:type="spellStart"/>
      <w:r w:rsidRPr="003E50E8">
        <w:rPr>
          <w:rFonts w:ascii="Times New Roman" w:hAnsi="Times New Roman" w:cs="Times New Roman"/>
          <w:color w:val="000000" w:themeColor="text1"/>
          <w:sz w:val="24"/>
          <w:szCs w:val="24"/>
        </w:rPr>
        <w:t>Malpezzi</w:t>
      </w:r>
      <w:proofErr w:type="spellEnd"/>
      <w:r w:rsidRPr="003E50E8">
        <w:rPr>
          <w:rFonts w:ascii="Times New Roman" w:hAnsi="Times New Roman" w:cs="Times New Roman"/>
          <w:color w:val="000000" w:themeColor="text1"/>
          <w:sz w:val="24"/>
          <w:szCs w:val="24"/>
        </w:rPr>
        <w:t xml:space="preserve">, </w:t>
      </w:r>
      <w:proofErr w:type="spellStart"/>
      <w:r w:rsidRPr="003E50E8">
        <w:rPr>
          <w:rFonts w:ascii="Times New Roman" w:hAnsi="Times New Roman" w:cs="Times New Roman"/>
          <w:color w:val="000000" w:themeColor="text1"/>
          <w:sz w:val="24"/>
          <w:szCs w:val="24"/>
        </w:rPr>
        <w:t>Ozanne</w:t>
      </w:r>
      <w:proofErr w:type="spellEnd"/>
      <w:r w:rsidRPr="003E50E8">
        <w:rPr>
          <w:rFonts w:ascii="Times New Roman" w:hAnsi="Times New Roman" w:cs="Times New Roman"/>
          <w:color w:val="000000" w:themeColor="text1"/>
          <w:sz w:val="24"/>
          <w:szCs w:val="24"/>
        </w:rPr>
        <w:t xml:space="preserve">, &amp; </w:t>
      </w:r>
      <w:proofErr w:type="spellStart"/>
      <w:r w:rsidRPr="003E50E8">
        <w:rPr>
          <w:rFonts w:ascii="Times New Roman" w:hAnsi="Times New Roman" w:cs="Times New Roman"/>
          <w:color w:val="000000" w:themeColor="text1"/>
          <w:sz w:val="24"/>
          <w:szCs w:val="24"/>
        </w:rPr>
        <w:t>Thibodeau</w:t>
      </w:r>
      <w:proofErr w:type="spellEnd"/>
      <w:r w:rsidRPr="003E50E8">
        <w:rPr>
          <w:rFonts w:ascii="Times New Roman" w:hAnsi="Times New Roman" w:cs="Times New Roman"/>
          <w:color w:val="000000" w:themeColor="text1"/>
          <w:sz w:val="24"/>
          <w:szCs w:val="24"/>
        </w:rPr>
        <w:t xml:space="preserve">, 2022). By </w:t>
      </w:r>
      <w:proofErr w:type="spellStart"/>
      <w:r w:rsidRPr="003E50E8">
        <w:rPr>
          <w:rFonts w:ascii="Times New Roman" w:hAnsi="Times New Roman" w:cs="Times New Roman"/>
          <w:color w:val="000000" w:themeColor="text1"/>
          <w:sz w:val="24"/>
          <w:szCs w:val="24"/>
        </w:rPr>
        <w:t>analyzing</w:t>
      </w:r>
      <w:proofErr w:type="spellEnd"/>
      <w:r w:rsidRPr="003E50E8">
        <w:rPr>
          <w:rFonts w:ascii="Times New Roman" w:hAnsi="Times New Roman" w:cs="Times New Roman"/>
          <w:color w:val="000000" w:themeColor="text1"/>
          <w:sz w:val="24"/>
          <w:szCs w:val="24"/>
        </w:rPr>
        <w:t xml:space="preserve"> demand elasticity, businesses can identify pricing thresholds, set competitive rates, and tailor promotional strategies to attract customers while maintaining profitability (</w:t>
      </w:r>
      <w:proofErr w:type="spellStart"/>
      <w:r w:rsidRPr="003E50E8">
        <w:rPr>
          <w:rFonts w:ascii="Times New Roman" w:hAnsi="Times New Roman" w:cs="Times New Roman"/>
          <w:color w:val="000000" w:themeColor="text1"/>
          <w:sz w:val="24"/>
          <w:szCs w:val="24"/>
        </w:rPr>
        <w:t>Sirmans</w:t>
      </w:r>
      <w:proofErr w:type="spellEnd"/>
      <w:r w:rsidRPr="003E50E8">
        <w:rPr>
          <w:rFonts w:ascii="Times New Roman" w:hAnsi="Times New Roman" w:cs="Times New Roman"/>
          <w:color w:val="000000" w:themeColor="text1"/>
          <w:sz w:val="24"/>
          <w:szCs w:val="24"/>
        </w:rPr>
        <w:t xml:space="preserve"> et al., 2021). Additionally, insights into demand elasticity help policymakers and industry stakeholders formulate effective market interventions, regulate pricing practices, and support sustainable growth in the hospitality sector (</w:t>
      </w:r>
      <w:proofErr w:type="spellStart"/>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xml:space="preserve"> &amp;</w:t>
      </w:r>
      <w:proofErr w:type="spellStart"/>
      <w:r w:rsidRPr="003E50E8">
        <w:rPr>
          <w:rFonts w:ascii="Times New Roman" w:hAnsi="Times New Roman" w:cs="Times New Roman"/>
          <w:color w:val="000000" w:themeColor="text1"/>
          <w:sz w:val="24"/>
          <w:szCs w:val="24"/>
        </w:rPr>
        <w:t>Mahalik</w:t>
      </w:r>
      <w:proofErr w:type="spellEnd"/>
      <w:r w:rsidRPr="003E50E8">
        <w:rPr>
          <w:rFonts w:ascii="Times New Roman" w:hAnsi="Times New Roman" w:cs="Times New Roman"/>
          <w:color w:val="000000" w:themeColor="text1"/>
          <w:sz w:val="24"/>
          <w:szCs w:val="24"/>
        </w:rPr>
        <w:t>, 2023).</w:t>
      </w:r>
    </w:p>
    <w:p w14:paraId="717D9EF3"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r w:rsidRPr="003E50E8">
        <w:rPr>
          <w:rFonts w:ascii="Times New Roman" w:hAnsi="Times New Roman" w:cs="Times New Roman"/>
          <w:b/>
          <w:bCs/>
          <w:color w:val="000000" w:themeColor="text1"/>
          <w:sz w:val="24"/>
          <w:szCs w:val="24"/>
        </w:rPr>
        <w:t>2.7.2</w:t>
      </w:r>
      <w:r w:rsidRPr="003E50E8">
        <w:rPr>
          <w:rFonts w:ascii="Times New Roman" w:hAnsi="Times New Roman" w:cs="Times New Roman"/>
          <w:b/>
          <w:bCs/>
          <w:color w:val="000000" w:themeColor="text1"/>
          <w:sz w:val="24"/>
          <w:szCs w:val="24"/>
        </w:rPr>
        <w:tab/>
        <w:t>Consumer Behaviour Theory</w:t>
      </w:r>
    </w:p>
    <w:p w14:paraId="7B47D665"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Consumer behaviour theory provides valuable insights into the factors influencing consumer decisions when choosing accommodation options such as hotels and motels (Lee &amp; Bozeman, 2021). Various psychological and socio-cultural aspects play a significant role in shaping consumer preferences in the hospitality sector (</w:t>
      </w:r>
      <w:proofErr w:type="spellStart"/>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xml:space="preserve"> &amp;</w:t>
      </w:r>
      <w:proofErr w:type="spellStart"/>
      <w:r w:rsidRPr="003E50E8">
        <w:rPr>
          <w:rFonts w:ascii="Times New Roman" w:hAnsi="Times New Roman" w:cs="Times New Roman"/>
          <w:color w:val="000000" w:themeColor="text1"/>
          <w:sz w:val="24"/>
          <w:szCs w:val="24"/>
        </w:rPr>
        <w:t>Mahalik</w:t>
      </w:r>
      <w:proofErr w:type="spellEnd"/>
      <w:r w:rsidRPr="003E50E8">
        <w:rPr>
          <w:rFonts w:ascii="Times New Roman" w:hAnsi="Times New Roman" w:cs="Times New Roman"/>
          <w:color w:val="000000" w:themeColor="text1"/>
          <w:sz w:val="24"/>
          <w:szCs w:val="24"/>
        </w:rPr>
        <w:t>, 2023).</w:t>
      </w:r>
    </w:p>
    <w:p w14:paraId="0DF8E64B"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lastRenderedPageBreak/>
        <w:t>Psychological factors include individual motivations, perceptions, and attitudes towards accommodation choices (Jim &amp; Chen, 2020). For instance, consumers may prioritize comfort, convenience, and safety when selecting accommodation options (</w:t>
      </w:r>
      <w:proofErr w:type="spellStart"/>
      <w:r w:rsidRPr="003E50E8">
        <w:rPr>
          <w:rFonts w:ascii="Times New Roman" w:hAnsi="Times New Roman" w:cs="Times New Roman"/>
          <w:color w:val="000000" w:themeColor="text1"/>
          <w:sz w:val="24"/>
          <w:szCs w:val="24"/>
        </w:rPr>
        <w:t>Malpezzi</w:t>
      </w:r>
      <w:proofErr w:type="spellEnd"/>
      <w:r w:rsidRPr="003E50E8">
        <w:rPr>
          <w:rFonts w:ascii="Times New Roman" w:hAnsi="Times New Roman" w:cs="Times New Roman"/>
          <w:color w:val="000000" w:themeColor="text1"/>
          <w:sz w:val="24"/>
          <w:szCs w:val="24"/>
        </w:rPr>
        <w:t>, 2023). Additionally, factors like perceived value for money, brand reputation, and past experiences influence consumer decision-making processes (</w:t>
      </w:r>
      <w:proofErr w:type="spellStart"/>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xml:space="preserve"> &amp;</w:t>
      </w:r>
      <w:proofErr w:type="spellStart"/>
      <w:r w:rsidRPr="003E50E8">
        <w:rPr>
          <w:rFonts w:ascii="Times New Roman" w:hAnsi="Times New Roman" w:cs="Times New Roman"/>
          <w:color w:val="000000" w:themeColor="text1"/>
          <w:sz w:val="24"/>
          <w:szCs w:val="24"/>
        </w:rPr>
        <w:t>Mahalik</w:t>
      </w:r>
      <w:proofErr w:type="spellEnd"/>
      <w:r w:rsidRPr="003E50E8">
        <w:rPr>
          <w:rFonts w:ascii="Times New Roman" w:hAnsi="Times New Roman" w:cs="Times New Roman"/>
          <w:color w:val="000000" w:themeColor="text1"/>
          <w:sz w:val="24"/>
          <w:szCs w:val="24"/>
        </w:rPr>
        <w:t>, 2023).</w:t>
      </w:r>
    </w:p>
    <w:p w14:paraId="20A779A1"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Socio-cultural aspects also play a crucial role in shaping consumer preferences in the hospitality industry (Chin &amp; </w:t>
      </w:r>
      <w:proofErr w:type="spellStart"/>
      <w:r w:rsidRPr="003E50E8">
        <w:rPr>
          <w:rFonts w:ascii="Times New Roman" w:hAnsi="Times New Roman" w:cs="Times New Roman"/>
          <w:color w:val="000000" w:themeColor="text1"/>
          <w:sz w:val="24"/>
          <w:szCs w:val="24"/>
        </w:rPr>
        <w:t>Chau</w:t>
      </w:r>
      <w:proofErr w:type="spellEnd"/>
      <w:r w:rsidRPr="003E50E8">
        <w:rPr>
          <w:rFonts w:ascii="Times New Roman" w:hAnsi="Times New Roman" w:cs="Times New Roman"/>
          <w:color w:val="000000" w:themeColor="text1"/>
          <w:sz w:val="24"/>
          <w:szCs w:val="24"/>
        </w:rPr>
        <w:t>, 2022). Cultural norms, traditions, and social influences impact accommodation choices (</w:t>
      </w:r>
      <w:proofErr w:type="spellStart"/>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xml:space="preserve"> &amp;</w:t>
      </w:r>
      <w:proofErr w:type="spellStart"/>
      <w:r w:rsidRPr="003E50E8">
        <w:rPr>
          <w:rFonts w:ascii="Times New Roman" w:hAnsi="Times New Roman" w:cs="Times New Roman"/>
          <w:color w:val="000000" w:themeColor="text1"/>
          <w:sz w:val="24"/>
          <w:szCs w:val="24"/>
        </w:rPr>
        <w:t>Mahalik</w:t>
      </w:r>
      <w:proofErr w:type="spellEnd"/>
      <w:r w:rsidRPr="003E50E8">
        <w:rPr>
          <w:rFonts w:ascii="Times New Roman" w:hAnsi="Times New Roman" w:cs="Times New Roman"/>
          <w:color w:val="000000" w:themeColor="text1"/>
          <w:sz w:val="24"/>
          <w:szCs w:val="24"/>
        </w:rPr>
        <w:t>, 2023). For example, tourists from different cultural backgrounds may have distinct preferences regarding accommodation types, amenities, and services (</w:t>
      </w:r>
      <w:proofErr w:type="spellStart"/>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xml:space="preserve"> &amp;</w:t>
      </w:r>
      <w:proofErr w:type="spellStart"/>
      <w:r w:rsidRPr="003E50E8">
        <w:rPr>
          <w:rFonts w:ascii="Times New Roman" w:hAnsi="Times New Roman" w:cs="Times New Roman"/>
          <w:color w:val="000000" w:themeColor="text1"/>
          <w:sz w:val="24"/>
          <w:szCs w:val="24"/>
        </w:rPr>
        <w:t>Mahalik</w:t>
      </w:r>
      <w:proofErr w:type="spellEnd"/>
      <w:r w:rsidRPr="003E50E8">
        <w:rPr>
          <w:rFonts w:ascii="Times New Roman" w:hAnsi="Times New Roman" w:cs="Times New Roman"/>
          <w:color w:val="000000" w:themeColor="text1"/>
          <w:sz w:val="24"/>
          <w:szCs w:val="24"/>
        </w:rPr>
        <w:t>, 2023). Moreover, societal trends, lifestyle changes, and technological advancements influence consumer behaviours and expectations in the hospitality sector (</w:t>
      </w:r>
      <w:proofErr w:type="spellStart"/>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xml:space="preserve"> &amp;</w:t>
      </w:r>
      <w:proofErr w:type="spellStart"/>
      <w:r w:rsidRPr="003E50E8">
        <w:rPr>
          <w:rFonts w:ascii="Times New Roman" w:hAnsi="Times New Roman" w:cs="Times New Roman"/>
          <w:color w:val="000000" w:themeColor="text1"/>
          <w:sz w:val="24"/>
          <w:szCs w:val="24"/>
        </w:rPr>
        <w:t>Mahalik</w:t>
      </w:r>
      <w:proofErr w:type="spellEnd"/>
      <w:r w:rsidRPr="003E50E8">
        <w:rPr>
          <w:rFonts w:ascii="Times New Roman" w:hAnsi="Times New Roman" w:cs="Times New Roman"/>
          <w:color w:val="000000" w:themeColor="text1"/>
          <w:sz w:val="24"/>
          <w:szCs w:val="24"/>
        </w:rPr>
        <w:t>, 2023).</w:t>
      </w:r>
    </w:p>
    <w:p w14:paraId="53F1D9AC"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Understanding consumer behaviour theory helps hotels and motels tailor their offerings to meet the evolving needs and preferences of their target market segments (</w:t>
      </w:r>
      <w:proofErr w:type="spellStart"/>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xml:space="preserve"> &amp;</w:t>
      </w:r>
      <w:proofErr w:type="spellStart"/>
      <w:r w:rsidRPr="003E50E8">
        <w:rPr>
          <w:rFonts w:ascii="Times New Roman" w:hAnsi="Times New Roman" w:cs="Times New Roman"/>
          <w:color w:val="000000" w:themeColor="text1"/>
          <w:sz w:val="24"/>
          <w:szCs w:val="24"/>
        </w:rPr>
        <w:t>Mahalik</w:t>
      </w:r>
      <w:proofErr w:type="spellEnd"/>
      <w:r w:rsidRPr="003E50E8">
        <w:rPr>
          <w:rFonts w:ascii="Times New Roman" w:hAnsi="Times New Roman" w:cs="Times New Roman"/>
          <w:color w:val="000000" w:themeColor="text1"/>
          <w:sz w:val="24"/>
          <w:szCs w:val="24"/>
        </w:rPr>
        <w:t xml:space="preserve">, 2023). By </w:t>
      </w:r>
      <w:proofErr w:type="spellStart"/>
      <w:r w:rsidRPr="003E50E8">
        <w:rPr>
          <w:rFonts w:ascii="Times New Roman" w:hAnsi="Times New Roman" w:cs="Times New Roman"/>
          <w:color w:val="000000" w:themeColor="text1"/>
          <w:sz w:val="24"/>
          <w:szCs w:val="24"/>
        </w:rPr>
        <w:t>analyzing</w:t>
      </w:r>
      <w:proofErr w:type="spellEnd"/>
      <w:r w:rsidRPr="003E50E8">
        <w:rPr>
          <w:rFonts w:ascii="Times New Roman" w:hAnsi="Times New Roman" w:cs="Times New Roman"/>
          <w:color w:val="000000" w:themeColor="text1"/>
          <w:sz w:val="24"/>
          <w:szCs w:val="24"/>
        </w:rPr>
        <w:t xml:space="preserve"> consumer motivations and perceptions, businesses can design personalized experiences, develop effective marketing strategies, and enhance customer satisfaction (</w:t>
      </w:r>
      <w:proofErr w:type="spellStart"/>
      <w:r w:rsidRPr="003E50E8">
        <w:rPr>
          <w:rFonts w:ascii="Times New Roman" w:hAnsi="Times New Roman" w:cs="Times New Roman"/>
          <w:color w:val="000000" w:themeColor="text1"/>
          <w:sz w:val="24"/>
          <w:szCs w:val="24"/>
        </w:rPr>
        <w:t>Malpezzi</w:t>
      </w:r>
      <w:proofErr w:type="spellEnd"/>
      <w:r w:rsidRPr="003E50E8">
        <w:rPr>
          <w:rFonts w:ascii="Times New Roman" w:hAnsi="Times New Roman" w:cs="Times New Roman"/>
          <w:color w:val="000000" w:themeColor="text1"/>
          <w:sz w:val="24"/>
          <w:szCs w:val="24"/>
        </w:rPr>
        <w:t xml:space="preserve"> et al., 2022). Moreover, insights into consumer behaviour enable businesses to anticipate market trends, identify growth opportunities, and stay ahead of competitors (</w:t>
      </w:r>
      <w:proofErr w:type="spellStart"/>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xml:space="preserve"> &amp;</w:t>
      </w:r>
      <w:proofErr w:type="spellStart"/>
      <w:r w:rsidRPr="003E50E8">
        <w:rPr>
          <w:rFonts w:ascii="Times New Roman" w:hAnsi="Times New Roman" w:cs="Times New Roman"/>
          <w:color w:val="000000" w:themeColor="text1"/>
          <w:sz w:val="24"/>
          <w:szCs w:val="24"/>
        </w:rPr>
        <w:t>Mahalik</w:t>
      </w:r>
      <w:proofErr w:type="spellEnd"/>
      <w:r w:rsidRPr="003E50E8">
        <w:rPr>
          <w:rFonts w:ascii="Times New Roman" w:hAnsi="Times New Roman" w:cs="Times New Roman"/>
          <w:color w:val="000000" w:themeColor="text1"/>
          <w:sz w:val="24"/>
          <w:szCs w:val="24"/>
        </w:rPr>
        <w:t xml:space="preserve">, 2023). Additionally, policymakers can leverage consumer behaviour insights to formulate regulations and policies that promote consumer welfare and market efficiency in the hospitality sector (Chin &amp; </w:t>
      </w:r>
      <w:proofErr w:type="spellStart"/>
      <w:r w:rsidRPr="003E50E8">
        <w:rPr>
          <w:rFonts w:ascii="Times New Roman" w:hAnsi="Times New Roman" w:cs="Times New Roman"/>
          <w:color w:val="000000" w:themeColor="text1"/>
          <w:sz w:val="24"/>
          <w:szCs w:val="24"/>
        </w:rPr>
        <w:t>Chau</w:t>
      </w:r>
      <w:proofErr w:type="spellEnd"/>
      <w:r w:rsidRPr="003E50E8">
        <w:rPr>
          <w:rFonts w:ascii="Times New Roman" w:hAnsi="Times New Roman" w:cs="Times New Roman"/>
          <w:color w:val="000000" w:themeColor="text1"/>
          <w:sz w:val="24"/>
          <w:szCs w:val="24"/>
        </w:rPr>
        <w:t>, 2023).</w:t>
      </w:r>
    </w:p>
    <w:p w14:paraId="00388091"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r w:rsidRPr="003E50E8">
        <w:rPr>
          <w:rFonts w:ascii="Times New Roman" w:hAnsi="Times New Roman" w:cs="Times New Roman"/>
          <w:b/>
          <w:bCs/>
          <w:color w:val="000000" w:themeColor="text1"/>
          <w:sz w:val="24"/>
          <w:szCs w:val="24"/>
        </w:rPr>
        <w:t>2.7.3</w:t>
      </w:r>
      <w:r w:rsidRPr="003E50E8">
        <w:rPr>
          <w:rFonts w:ascii="Times New Roman" w:hAnsi="Times New Roman" w:cs="Times New Roman"/>
          <w:b/>
          <w:bCs/>
          <w:color w:val="000000" w:themeColor="text1"/>
          <w:sz w:val="24"/>
          <w:szCs w:val="24"/>
        </w:rPr>
        <w:tab/>
        <w:t>Investment Theory</w:t>
      </w:r>
    </w:p>
    <w:p w14:paraId="12A8EF6E"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Investment theory plays a crucial role in guiding real estate investors, including those in the hospitality sector, regarding portfolio diversification strategies and risk-return trade-offs (Lu &amp; Wang, 2021). Portfolio diversification is a fundamental concept that emphasizes spreading investments across different asset classes to minimize risk (</w:t>
      </w:r>
      <w:proofErr w:type="spellStart"/>
      <w:r w:rsidRPr="003E50E8">
        <w:rPr>
          <w:rFonts w:ascii="Times New Roman" w:hAnsi="Times New Roman" w:cs="Times New Roman"/>
          <w:color w:val="000000" w:themeColor="text1"/>
          <w:sz w:val="24"/>
          <w:szCs w:val="24"/>
        </w:rPr>
        <w:t>Mardani</w:t>
      </w:r>
      <w:proofErr w:type="spellEnd"/>
      <w:r w:rsidRPr="003E50E8">
        <w:rPr>
          <w:rFonts w:ascii="Times New Roman" w:hAnsi="Times New Roman" w:cs="Times New Roman"/>
          <w:color w:val="000000" w:themeColor="text1"/>
          <w:sz w:val="24"/>
          <w:szCs w:val="24"/>
        </w:rPr>
        <w:t xml:space="preserve"> et al., 2021). In the context of real estate investments, diversification strategies involve allocating funds across various property types, such as service apartments, hotels, residential properties, and commercial real estate (</w:t>
      </w:r>
      <w:proofErr w:type="spellStart"/>
      <w:r w:rsidRPr="003E50E8">
        <w:rPr>
          <w:rFonts w:ascii="Times New Roman" w:hAnsi="Times New Roman" w:cs="Times New Roman"/>
          <w:color w:val="000000" w:themeColor="text1"/>
          <w:sz w:val="24"/>
          <w:szCs w:val="24"/>
        </w:rPr>
        <w:t>Megbolugbe</w:t>
      </w:r>
      <w:proofErr w:type="spellEnd"/>
      <w:r w:rsidRPr="003E50E8">
        <w:rPr>
          <w:rFonts w:ascii="Times New Roman" w:hAnsi="Times New Roman" w:cs="Times New Roman"/>
          <w:color w:val="000000" w:themeColor="text1"/>
          <w:sz w:val="24"/>
          <w:szCs w:val="24"/>
        </w:rPr>
        <w:t>, 2021).</w:t>
      </w:r>
    </w:p>
    <w:p w14:paraId="75F5FDA4"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Furthermore, investment theory guides investors in evaluating investment opportunities, conducting due diligence, and assessing the long-term sustainability of their investments in the </w:t>
      </w:r>
      <w:r w:rsidRPr="003E50E8">
        <w:rPr>
          <w:rFonts w:ascii="Times New Roman" w:hAnsi="Times New Roman" w:cs="Times New Roman"/>
          <w:color w:val="000000" w:themeColor="text1"/>
          <w:sz w:val="24"/>
          <w:szCs w:val="24"/>
        </w:rPr>
        <w:lastRenderedPageBreak/>
        <w:t>hospitality sector (</w:t>
      </w:r>
      <w:proofErr w:type="spellStart"/>
      <w:r w:rsidRPr="003E50E8">
        <w:rPr>
          <w:rFonts w:ascii="Times New Roman" w:hAnsi="Times New Roman" w:cs="Times New Roman"/>
          <w:color w:val="000000" w:themeColor="text1"/>
          <w:sz w:val="24"/>
          <w:szCs w:val="24"/>
        </w:rPr>
        <w:t>Megbolugbe</w:t>
      </w:r>
      <w:proofErr w:type="spellEnd"/>
      <w:r w:rsidRPr="003E50E8">
        <w:rPr>
          <w:rFonts w:ascii="Times New Roman" w:hAnsi="Times New Roman" w:cs="Times New Roman"/>
          <w:color w:val="000000" w:themeColor="text1"/>
          <w:sz w:val="24"/>
          <w:szCs w:val="24"/>
        </w:rPr>
        <w:t>, 2021). It also influences decision-making regarding property acquisition, development, and asset management strategies (</w:t>
      </w:r>
      <w:proofErr w:type="spellStart"/>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xml:space="preserve"> &amp;</w:t>
      </w:r>
      <w:proofErr w:type="spellStart"/>
      <w:r w:rsidRPr="003E50E8">
        <w:rPr>
          <w:rFonts w:ascii="Times New Roman" w:hAnsi="Times New Roman" w:cs="Times New Roman"/>
          <w:color w:val="000000" w:themeColor="text1"/>
          <w:sz w:val="24"/>
          <w:szCs w:val="24"/>
        </w:rPr>
        <w:t>Mahalik</w:t>
      </w:r>
      <w:proofErr w:type="spellEnd"/>
      <w:r w:rsidRPr="003E50E8">
        <w:rPr>
          <w:rFonts w:ascii="Times New Roman" w:hAnsi="Times New Roman" w:cs="Times New Roman"/>
          <w:color w:val="000000" w:themeColor="text1"/>
          <w:sz w:val="24"/>
          <w:szCs w:val="24"/>
        </w:rPr>
        <w:t>, 2023). Additionally, policymakers and industry stakeholders consider investment theories when formulating regulations, incentives, and support mechanisms to attract investment capital and promote growth in the hospitality real estate market (</w:t>
      </w:r>
      <w:proofErr w:type="spellStart"/>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xml:space="preserve"> &amp;</w:t>
      </w:r>
      <w:proofErr w:type="spellStart"/>
      <w:r w:rsidRPr="003E50E8">
        <w:rPr>
          <w:rFonts w:ascii="Times New Roman" w:hAnsi="Times New Roman" w:cs="Times New Roman"/>
          <w:color w:val="000000" w:themeColor="text1"/>
          <w:sz w:val="24"/>
          <w:szCs w:val="24"/>
        </w:rPr>
        <w:t>Mahalik</w:t>
      </w:r>
      <w:proofErr w:type="spellEnd"/>
      <w:r w:rsidRPr="003E50E8">
        <w:rPr>
          <w:rFonts w:ascii="Times New Roman" w:hAnsi="Times New Roman" w:cs="Times New Roman"/>
          <w:color w:val="000000" w:themeColor="text1"/>
          <w:sz w:val="24"/>
          <w:szCs w:val="24"/>
        </w:rPr>
        <w:t>,)</w:t>
      </w:r>
    </w:p>
    <w:p w14:paraId="05E5DD1C"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r w:rsidRPr="003E50E8">
        <w:rPr>
          <w:rFonts w:ascii="Times New Roman" w:hAnsi="Times New Roman" w:cs="Times New Roman"/>
          <w:b/>
          <w:bCs/>
          <w:color w:val="000000" w:themeColor="text1"/>
          <w:sz w:val="24"/>
          <w:szCs w:val="24"/>
        </w:rPr>
        <w:t>2.8</w:t>
      </w:r>
      <w:r w:rsidRPr="003E50E8">
        <w:rPr>
          <w:rFonts w:ascii="Times New Roman" w:hAnsi="Times New Roman" w:cs="Times New Roman"/>
          <w:b/>
          <w:bCs/>
          <w:color w:val="000000" w:themeColor="text1"/>
          <w:sz w:val="24"/>
          <w:szCs w:val="24"/>
        </w:rPr>
        <w:tab/>
        <w:t>Empirical Reviews</w:t>
      </w:r>
    </w:p>
    <w:p w14:paraId="5E602342"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proofErr w:type="spellStart"/>
      <w:r w:rsidRPr="003E50E8">
        <w:rPr>
          <w:rFonts w:ascii="Times New Roman" w:hAnsi="Times New Roman" w:cs="Times New Roman"/>
          <w:color w:val="000000" w:themeColor="text1"/>
          <w:sz w:val="24"/>
          <w:szCs w:val="24"/>
        </w:rPr>
        <w:t>Adegoke</w:t>
      </w:r>
      <w:proofErr w:type="spellEnd"/>
      <w:r w:rsidRPr="003E50E8">
        <w:rPr>
          <w:rFonts w:ascii="Times New Roman" w:hAnsi="Times New Roman" w:cs="Times New Roman"/>
          <w:color w:val="000000" w:themeColor="text1"/>
          <w:sz w:val="24"/>
          <w:szCs w:val="24"/>
        </w:rPr>
        <w:t xml:space="preserve"> (2022) conducted a study on critical factors determining the rental value of residential property in the Ibadan metropolis, Nigeria. While focusing on residential properties, the findings can be extrapolated to the hospitality sector. </w:t>
      </w:r>
      <w:proofErr w:type="spellStart"/>
      <w:r w:rsidRPr="003E50E8">
        <w:rPr>
          <w:rFonts w:ascii="Times New Roman" w:hAnsi="Times New Roman" w:cs="Times New Roman"/>
          <w:color w:val="000000" w:themeColor="text1"/>
          <w:sz w:val="24"/>
          <w:szCs w:val="24"/>
        </w:rPr>
        <w:t>Adegoke's</w:t>
      </w:r>
      <w:proofErr w:type="spellEnd"/>
      <w:r w:rsidRPr="003E50E8">
        <w:rPr>
          <w:rFonts w:ascii="Times New Roman" w:hAnsi="Times New Roman" w:cs="Times New Roman"/>
          <w:color w:val="000000" w:themeColor="text1"/>
          <w:sz w:val="24"/>
          <w:szCs w:val="24"/>
        </w:rPr>
        <w:t xml:space="preserve"> study highlights the importance of location, amenities, and infrastructure in determining property values, factors that also influence demand in hotels and motels.</w:t>
      </w:r>
    </w:p>
    <w:p w14:paraId="29357BA3"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proofErr w:type="spellStart"/>
      <w:r w:rsidRPr="003E50E8">
        <w:rPr>
          <w:rFonts w:ascii="Times New Roman" w:hAnsi="Times New Roman" w:cs="Times New Roman"/>
          <w:color w:val="000000" w:themeColor="text1"/>
          <w:sz w:val="24"/>
          <w:szCs w:val="24"/>
        </w:rPr>
        <w:t>Aluko</w:t>
      </w:r>
      <w:proofErr w:type="spellEnd"/>
      <w:r w:rsidRPr="003E50E8">
        <w:rPr>
          <w:rFonts w:ascii="Times New Roman" w:hAnsi="Times New Roman" w:cs="Times New Roman"/>
          <w:color w:val="000000" w:themeColor="text1"/>
          <w:sz w:val="24"/>
          <w:szCs w:val="24"/>
        </w:rPr>
        <w:t xml:space="preserve"> (2021) explored the effects of location and neighbourhood attributes on housing values in metropolitan Lagos. This study is relevant as it discusses how specific features of an area, such as proximity to attractions, transportation links, and safety, can impact property values and, consequently, demand in the hospitality sector.</w:t>
      </w:r>
    </w:p>
    <w:p w14:paraId="03D4DBD5"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Bello (2021) investigated the influence of consumers' behaviour on variables determining residential property values in Lagos, Nigeria. Understanding consumer behaviour is crucial for assessing demand in service apartments and hotels. Bello's study may offer insights into consumer preferences, which can guide marketing strategies and service offerings in the hospitality industry.</w:t>
      </w:r>
    </w:p>
    <w:p w14:paraId="18023606"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proofErr w:type="spellStart"/>
      <w:r w:rsidRPr="003E50E8">
        <w:rPr>
          <w:rFonts w:ascii="Times New Roman" w:hAnsi="Times New Roman" w:cs="Times New Roman"/>
          <w:color w:val="000000" w:themeColor="text1"/>
          <w:sz w:val="24"/>
          <w:szCs w:val="24"/>
        </w:rPr>
        <w:t>Tse</w:t>
      </w:r>
      <w:proofErr w:type="spellEnd"/>
      <w:r w:rsidRPr="003E50E8">
        <w:rPr>
          <w:rFonts w:ascii="Times New Roman" w:hAnsi="Times New Roman" w:cs="Times New Roman"/>
          <w:color w:val="000000" w:themeColor="text1"/>
          <w:sz w:val="24"/>
          <w:szCs w:val="24"/>
        </w:rPr>
        <w:t xml:space="preserve"> and Love (2020) contributed to measuring residential property values, a topic directly linked to assessing demand trends and property valuations in the hospitality sector.</w:t>
      </w:r>
    </w:p>
    <w:p w14:paraId="27DF4E23"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proofErr w:type="spellStart"/>
      <w:r w:rsidRPr="003E50E8">
        <w:rPr>
          <w:rFonts w:ascii="Times New Roman" w:hAnsi="Times New Roman" w:cs="Times New Roman"/>
          <w:color w:val="000000" w:themeColor="text1"/>
          <w:sz w:val="24"/>
          <w:szCs w:val="24"/>
        </w:rPr>
        <w:t>Vaidya</w:t>
      </w:r>
      <w:proofErr w:type="spellEnd"/>
      <w:r w:rsidRPr="003E50E8">
        <w:rPr>
          <w:rFonts w:ascii="Times New Roman" w:hAnsi="Times New Roman" w:cs="Times New Roman"/>
          <w:color w:val="000000" w:themeColor="text1"/>
          <w:sz w:val="24"/>
          <w:szCs w:val="24"/>
        </w:rPr>
        <w:t xml:space="preserve"> and Kumar (2020) provided an overview of the Analytic Hierarchy Process (AHP), which can be applied to evaluate customer preferences, investment decisions, and service quality assessments in the hospitality industry.</w:t>
      </w:r>
    </w:p>
    <w:p w14:paraId="3CC552E8"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proofErr w:type="spellStart"/>
      <w:r w:rsidRPr="003E50E8">
        <w:rPr>
          <w:rFonts w:ascii="Times New Roman" w:hAnsi="Times New Roman" w:cs="Times New Roman"/>
          <w:color w:val="000000" w:themeColor="text1"/>
          <w:sz w:val="24"/>
          <w:szCs w:val="24"/>
        </w:rPr>
        <w:t>Falagas</w:t>
      </w:r>
      <w:proofErr w:type="spellEnd"/>
      <w:r w:rsidRPr="003E50E8">
        <w:rPr>
          <w:rFonts w:ascii="Times New Roman" w:hAnsi="Times New Roman" w:cs="Times New Roman"/>
          <w:color w:val="000000" w:themeColor="text1"/>
          <w:sz w:val="24"/>
          <w:szCs w:val="24"/>
        </w:rPr>
        <w:t xml:space="preserve"> et al. (2020) compared different scholarly databases, highlighting the importance of robust literature reviews and data sources in empirical research. This emphasis on rigorous research methodologies is crucial for drawing valid conclusions regarding demand dynamics in the hospitality sector.</w:t>
      </w:r>
    </w:p>
    <w:p w14:paraId="790A5EFA"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proofErr w:type="spellStart"/>
      <w:r w:rsidRPr="003E50E8">
        <w:rPr>
          <w:rFonts w:ascii="Times New Roman" w:hAnsi="Times New Roman" w:cs="Times New Roman"/>
          <w:color w:val="000000" w:themeColor="text1"/>
          <w:sz w:val="24"/>
          <w:szCs w:val="24"/>
        </w:rPr>
        <w:lastRenderedPageBreak/>
        <w:t>Ridker</w:t>
      </w:r>
      <w:proofErr w:type="spellEnd"/>
      <w:r w:rsidRPr="003E50E8">
        <w:rPr>
          <w:rFonts w:ascii="Times New Roman" w:hAnsi="Times New Roman" w:cs="Times New Roman"/>
          <w:color w:val="000000" w:themeColor="text1"/>
          <w:sz w:val="24"/>
          <w:szCs w:val="24"/>
        </w:rPr>
        <w:t xml:space="preserve"> and Henning (2021) explored the determinants of residential property values concerning air pollution. While specific to environmental factors, their findings underscore the multifaceted nature of influences on property values and market demand.</w:t>
      </w:r>
    </w:p>
    <w:p w14:paraId="1DEA8EB7"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proofErr w:type="spellStart"/>
      <w:r w:rsidRPr="003E50E8">
        <w:rPr>
          <w:rFonts w:ascii="Times New Roman" w:hAnsi="Times New Roman" w:cs="Times New Roman"/>
          <w:color w:val="000000" w:themeColor="text1"/>
          <w:sz w:val="24"/>
          <w:szCs w:val="24"/>
        </w:rPr>
        <w:t>Babawale</w:t>
      </w:r>
      <w:proofErr w:type="spellEnd"/>
      <w:r w:rsidRPr="003E50E8">
        <w:rPr>
          <w:rFonts w:ascii="Times New Roman" w:hAnsi="Times New Roman" w:cs="Times New Roman"/>
          <w:color w:val="000000" w:themeColor="text1"/>
          <w:sz w:val="24"/>
          <w:szCs w:val="24"/>
        </w:rPr>
        <w:t xml:space="preserve"> and </w:t>
      </w:r>
      <w:proofErr w:type="spellStart"/>
      <w:r w:rsidRPr="003E50E8">
        <w:rPr>
          <w:rFonts w:ascii="Times New Roman" w:hAnsi="Times New Roman" w:cs="Times New Roman"/>
          <w:color w:val="000000" w:themeColor="text1"/>
          <w:sz w:val="24"/>
          <w:szCs w:val="24"/>
        </w:rPr>
        <w:t>Adewunmi</w:t>
      </w:r>
      <w:proofErr w:type="spellEnd"/>
      <w:r w:rsidRPr="003E50E8">
        <w:rPr>
          <w:rFonts w:ascii="Times New Roman" w:hAnsi="Times New Roman" w:cs="Times New Roman"/>
          <w:color w:val="000000" w:themeColor="text1"/>
          <w:sz w:val="24"/>
          <w:szCs w:val="24"/>
        </w:rPr>
        <w:t xml:space="preserve"> (2021) investigated the impact of neighbourhood churches on house prices. Although focused on residential properties, their findings may contribute to discussions on community influences and amenities affecting demand in the hospitality sector.</w:t>
      </w:r>
    </w:p>
    <w:p w14:paraId="4A71B98D"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Lee and Bozeman (2021) studied the impact of research collaboration on scientific productivity, highlighting the importance of collaborative efforts and industry-academic partnerships in advancing knowledge and understanding market trends, including demand dynamics in the hospitality sector.</w:t>
      </w:r>
    </w:p>
    <w:p w14:paraId="07E84379"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r w:rsidRPr="003E50E8">
        <w:rPr>
          <w:rFonts w:ascii="Times New Roman" w:hAnsi="Times New Roman" w:cs="Times New Roman"/>
          <w:b/>
          <w:bCs/>
          <w:color w:val="000000" w:themeColor="text1"/>
          <w:sz w:val="24"/>
          <w:szCs w:val="24"/>
        </w:rPr>
        <w:t>2.9</w:t>
      </w:r>
      <w:r w:rsidRPr="003E50E8">
        <w:rPr>
          <w:rFonts w:ascii="Times New Roman" w:hAnsi="Times New Roman" w:cs="Times New Roman"/>
          <w:b/>
          <w:bCs/>
          <w:color w:val="000000" w:themeColor="text1"/>
          <w:sz w:val="24"/>
          <w:szCs w:val="24"/>
        </w:rPr>
        <w:tab/>
        <w:t>Gap in the Literature</w:t>
      </w:r>
    </w:p>
    <w:p w14:paraId="747125FC" w14:textId="77777777" w:rsidR="00F81ED3" w:rsidRPr="003E50E8" w:rsidRDefault="00F81ED3" w:rsidP="00F81ED3">
      <w:pPr>
        <w:spacing w:after="0"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Within the existing literature on demand dynamics and investment considerations in the hospitality sector, several gaps and areas requiring further research emerge. One significant gap is the limited focus on the intersection of demand dynamics and investment considerations in emerging markets such as sub-Saharan Africa, specifically in rapidly urbanizing areas like Lagos, Nigeria. While studies </w:t>
      </w:r>
      <w:proofErr w:type="gramStart"/>
      <w:r w:rsidRPr="003E50E8">
        <w:rPr>
          <w:rFonts w:ascii="Times New Roman" w:hAnsi="Times New Roman" w:cs="Times New Roman"/>
          <w:color w:val="000000" w:themeColor="text1"/>
          <w:sz w:val="24"/>
          <w:szCs w:val="24"/>
        </w:rPr>
        <w:t>exist</w:t>
      </w:r>
      <w:proofErr w:type="gramEnd"/>
      <w:r w:rsidRPr="003E50E8">
        <w:rPr>
          <w:rFonts w:ascii="Times New Roman" w:hAnsi="Times New Roman" w:cs="Times New Roman"/>
          <w:color w:val="000000" w:themeColor="text1"/>
          <w:sz w:val="24"/>
          <w:szCs w:val="24"/>
        </w:rPr>
        <w:t xml:space="preserve"> on-demand drivers and investment strategies in established hospitality markets, there is a paucity of empirical evidence and analyses tailored to the unique challenges and opportunities presented by rapidly growing urban centres in developing regions. Additionally, there is a need for more in-depth investigations into the preferences and behaviours of both domestic and international travellers in these contexts, considering factors such as cultural nuances, economic conditions, and evolving consumer trends.</w:t>
      </w:r>
    </w:p>
    <w:p w14:paraId="33CB3B1F" w14:textId="77777777" w:rsidR="00F81ED3" w:rsidRPr="003E50E8" w:rsidRDefault="00F81ED3" w:rsidP="00F81ED3">
      <w:pPr>
        <w:spacing w:line="360" w:lineRule="auto"/>
        <w:jc w:val="both"/>
        <w:rPr>
          <w:rFonts w:ascii="Times New Roman" w:hAnsi="Times New Roman" w:cs="Times New Roman"/>
          <w:b/>
          <w:color w:val="000000" w:themeColor="text1"/>
          <w:sz w:val="24"/>
          <w:szCs w:val="24"/>
        </w:rPr>
      </w:pPr>
      <w:r w:rsidRPr="003E50E8">
        <w:rPr>
          <w:rFonts w:ascii="Times New Roman" w:hAnsi="Times New Roman" w:cs="Times New Roman"/>
          <w:b/>
          <w:color w:val="000000" w:themeColor="text1"/>
          <w:sz w:val="24"/>
          <w:szCs w:val="24"/>
        </w:rPr>
        <w:br w:type="page"/>
      </w:r>
    </w:p>
    <w:p w14:paraId="16A7D06F" w14:textId="77777777" w:rsidR="00F81ED3" w:rsidRPr="003E50E8" w:rsidRDefault="00F81ED3" w:rsidP="00F81ED3">
      <w:pPr>
        <w:spacing w:after="0" w:line="360" w:lineRule="auto"/>
        <w:jc w:val="both"/>
        <w:rPr>
          <w:rFonts w:ascii="Times New Roman" w:hAnsi="Times New Roman" w:cs="Times New Roman"/>
          <w:b/>
          <w:color w:val="000000" w:themeColor="text1"/>
          <w:sz w:val="24"/>
          <w:szCs w:val="24"/>
        </w:rPr>
      </w:pPr>
      <w:r w:rsidRPr="003E50E8">
        <w:rPr>
          <w:rFonts w:ascii="Times New Roman" w:hAnsi="Times New Roman" w:cs="Times New Roman"/>
          <w:b/>
          <w:color w:val="000000" w:themeColor="text1"/>
          <w:sz w:val="24"/>
          <w:szCs w:val="24"/>
        </w:rPr>
        <w:lastRenderedPageBreak/>
        <w:t>2.10</w:t>
      </w:r>
      <w:r w:rsidRPr="003E50E8">
        <w:rPr>
          <w:rFonts w:ascii="Times New Roman" w:hAnsi="Times New Roman" w:cs="Times New Roman"/>
          <w:b/>
          <w:color w:val="000000" w:themeColor="text1"/>
          <w:sz w:val="24"/>
          <w:szCs w:val="24"/>
        </w:rPr>
        <w:tab/>
        <w:t>Summary of Literature Review</w:t>
      </w:r>
    </w:p>
    <w:tbl>
      <w:tblPr>
        <w:tblStyle w:val="TableGrid"/>
        <w:tblW w:w="10098" w:type="dxa"/>
        <w:tblLook w:val="04A0" w:firstRow="1" w:lastRow="0" w:firstColumn="1" w:lastColumn="0" w:noHBand="0" w:noVBand="1"/>
      </w:tblPr>
      <w:tblGrid>
        <w:gridCol w:w="918"/>
        <w:gridCol w:w="2340"/>
        <w:gridCol w:w="900"/>
        <w:gridCol w:w="2700"/>
        <w:gridCol w:w="3240"/>
      </w:tblGrid>
      <w:tr w:rsidR="00F81ED3" w:rsidRPr="003E50E8" w14:paraId="5B172B9E" w14:textId="77777777" w:rsidTr="00600912">
        <w:tc>
          <w:tcPr>
            <w:tcW w:w="918" w:type="dxa"/>
          </w:tcPr>
          <w:p w14:paraId="3EF3E055"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b/>
                <w:sz w:val="24"/>
                <w:szCs w:val="24"/>
              </w:rPr>
              <w:t>S/N</w:t>
            </w:r>
          </w:p>
        </w:tc>
        <w:tc>
          <w:tcPr>
            <w:tcW w:w="2340" w:type="dxa"/>
          </w:tcPr>
          <w:p w14:paraId="2CF1E496"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b/>
                <w:sz w:val="24"/>
                <w:szCs w:val="24"/>
              </w:rPr>
              <w:t>NAME OF AUTHOR</w:t>
            </w:r>
          </w:p>
        </w:tc>
        <w:tc>
          <w:tcPr>
            <w:tcW w:w="900" w:type="dxa"/>
          </w:tcPr>
          <w:p w14:paraId="56DB21D0"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b/>
                <w:sz w:val="24"/>
                <w:szCs w:val="24"/>
              </w:rPr>
              <w:t>YEAR</w:t>
            </w:r>
          </w:p>
        </w:tc>
        <w:tc>
          <w:tcPr>
            <w:tcW w:w="2700" w:type="dxa"/>
          </w:tcPr>
          <w:p w14:paraId="2FAD01CE"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b/>
                <w:sz w:val="24"/>
                <w:szCs w:val="24"/>
              </w:rPr>
              <w:t>TITIE OF THE BOOK</w:t>
            </w:r>
          </w:p>
        </w:tc>
        <w:tc>
          <w:tcPr>
            <w:tcW w:w="3240" w:type="dxa"/>
          </w:tcPr>
          <w:p w14:paraId="1B2AFC21"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b/>
                <w:sz w:val="24"/>
                <w:szCs w:val="24"/>
              </w:rPr>
              <w:t>FINDINGS</w:t>
            </w:r>
          </w:p>
        </w:tc>
      </w:tr>
      <w:tr w:rsidR="00F81ED3" w:rsidRPr="003E50E8" w14:paraId="6FC800D1" w14:textId="77777777" w:rsidTr="00600912">
        <w:tc>
          <w:tcPr>
            <w:tcW w:w="918" w:type="dxa"/>
          </w:tcPr>
          <w:p w14:paraId="22F13DFE" w14:textId="77777777" w:rsidR="00F81ED3" w:rsidRPr="003E50E8" w:rsidRDefault="00F81ED3" w:rsidP="00F81ED3">
            <w:pPr>
              <w:pStyle w:val="ListParagraph"/>
              <w:numPr>
                <w:ilvl w:val="0"/>
                <w:numId w:val="11"/>
              </w:numPr>
              <w:spacing w:line="360" w:lineRule="auto"/>
              <w:jc w:val="both"/>
              <w:rPr>
                <w:rFonts w:ascii="Times New Roman" w:hAnsi="Times New Roman" w:cs="Times New Roman"/>
                <w:b/>
                <w:sz w:val="24"/>
                <w:szCs w:val="24"/>
              </w:rPr>
            </w:pPr>
          </w:p>
        </w:tc>
        <w:tc>
          <w:tcPr>
            <w:tcW w:w="2340" w:type="dxa"/>
          </w:tcPr>
          <w:p w14:paraId="1BE3FAD7" w14:textId="77777777" w:rsidR="00F81ED3" w:rsidRPr="003E50E8" w:rsidRDefault="00F81ED3" w:rsidP="00600912">
            <w:pPr>
              <w:spacing w:line="360" w:lineRule="auto"/>
              <w:jc w:val="both"/>
              <w:rPr>
                <w:rFonts w:ascii="Times New Roman" w:hAnsi="Times New Roman" w:cs="Times New Roman"/>
                <w:b/>
                <w:sz w:val="24"/>
                <w:szCs w:val="24"/>
              </w:rPr>
            </w:pPr>
            <w:proofErr w:type="spellStart"/>
            <w:r w:rsidRPr="003E50E8">
              <w:rPr>
                <w:rFonts w:ascii="Times New Roman" w:hAnsi="Times New Roman" w:cs="Times New Roman"/>
                <w:color w:val="000000" w:themeColor="text1"/>
                <w:sz w:val="24"/>
                <w:szCs w:val="24"/>
              </w:rPr>
              <w:t>Sirmans</w:t>
            </w:r>
            <w:proofErr w:type="spellEnd"/>
          </w:p>
        </w:tc>
        <w:tc>
          <w:tcPr>
            <w:tcW w:w="900" w:type="dxa"/>
          </w:tcPr>
          <w:p w14:paraId="141ABB1D" w14:textId="77777777" w:rsidR="00F81ED3" w:rsidRPr="003E50E8" w:rsidRDefault="00F81ED3" w:rsidP="00600912">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2021</w:t>
            </w:r>
          </w:p>
        </w:tc>
        <w:tc>
          <w:tcPr>
            <w:tcW w:w="2700" w:type="dxa"/>
          </w:tcPr>
          <w:p w14:paraId="6088F311"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Hospitality Industry</w:t>
            </w:r>
          </w:p>
        </w:tc>
        <w:tc>
          <w:tcPr>
            <w:tcW w:w="3240" w:type="dxa"/>
          </w:tcPr>
          <w:p w14:paraId="00E1C179"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The hospitality industry encompasses a diverse range of services and experiences for travellers and guests.</w:t>
            </w:r>
          </w:p>
        </w:tc>
      </w:tr>
      <w:tr w:rsidR="00F81ED3" w:rsidRPr="003E50E8" w14:paraId="1BDD655A" w14:textId="77777777" w:rsidTr="00600912">
        <w:tc>
          <w:tcPr>
            <w:tcW w:w="918" w:type="dxa"/>
          </w:tcPr>
          <w:p w14:paraId="66D4452A" w14:textId="77777777" w:rsidR="00F81ED3" w:rsidRPr="003E50E8" w:rsidRDefault="00F81ED3" w:rsidP="00F81ED3">
            <w:pPr>
              <w:pStyle w:val="ListParagraph"/>
              <w:numPr>
                <w:ilvl w:val="0"/>
                <w:numId w:val="11"/>
              </w:numPr>
              <w:spacing w:line="360" w:lineRule="auto"/>
              <w:jc w:val="both"/>
              <w:rPr>
                <w:rFonts w:ascii="Times New Roman" w:hAnsi="Times New Roman" w:cs="Times New Roman"/>
                <w:b/>
                <w:sz w:val="24"/>
                <w:szCs w:val="24"/>
              </w:rPr>
            </w:pPr>
          </w:p>
        </w:tc>
        <w:tc>
          <w:tcPr>
            <w:tcW w:w="2340" w:type="dxa"/>
          </w:tcPr>
          <w:p w14:paraId="786E4F92" w14:textId="77777777" w:rsidR="00F81ED3" w:rsidRPr="003E50E8" w:rsidRDefault="00F81ED3" w:rsidP="00600912">
            <w:pPr>
              <w:spacing w:line="360" w:lineRule="auto"/>
              <w:jc w:val="both"/>
              <w:rPr>
                <w:rFonts w:ascii="Times New Roman" w:hAnsi="Times New Roman" w:cs="Times New Roman"/>
                <w:b/>
                <w:sz w:val="24"/>
                <w:szCs w:val="24"/>
              </w:rPr>
            </w:pPr>
            <w:proofErr w:type="spellStart"/>
            <w:r w:rsidRPr="003E50E8">
              <w:rPr>
                <w:rFonts w:ascii="Times New Roman" w:hAnsi="Times New Roman" w:cs="Times New Roman"/>
                <w:color w:val="000000" w:themeColor="text1"/>
                <w:sz w:val="24"/>
                <w:szCs w:val="24"/>
              </w:rPr>
              <w:t>Mallick</w:t>
            </w:r>
            <w:proofErr w:type="spellEnd"/>
          </w:p>
        </w:tc>
        <w:tc>
          <w:tcPr>
            <w:tcW w:w="900" w:type="dxa"/>
          </w:tcPr>
          <w:p w14:paraId="3AEF82C9" w14:textId="77777777" w:rsidR="00F81ED3" w:rsidRPr="003E50E8" w:rsidRDefault="00F81ED3" w:rsidP="00600912">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2023</w:t>
            </w:r>
          </w:p>
        </w:tc>
        <w:tc>
          <w:tcPr>
            <w:tcW w:w="2700" w:type="dxa"/>
          </w:tcPr>
          <w:p w14:paraId="11791E7B" w14:textId="77777777" w:rsidR="00F81ED3" w:rsidRPr="003E50E8" w:rsidRDefault="00F81ED3" w:rsidP="00600912">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Industry</w:t>
            </w:r>
          </w:p>
        </w:tc>
        <w:tc>
          <w:tcPr>
            <w:tcW w:w="3240" w:type="dxa"/>
          </w:tcPr>
          <w:p w14:paraId="6E9316C5"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This industry plays a crucial role in providing accommodation, food and beverage, and tourism services to individuals and groups</w:t>
            </w:r>
          </w:p>
        </w:tc>
      </w:tr>
      <w:tr w:rsidR="00F81ED3" w:rsidRPr="003E50E8" w14:paraId="66613A6C" w14:textId="77777777" w:rsidTr="00600912">
        <w:tc>
          <w:tcPr>
            <w:tcW w:w="918" w:type="dxa"/>
          </w:tcPr>
          <w:p w14:paraId="1785E2D3" w14:textId="77777777" w:rsidR="00F81ED3" w:rsidRPr="003E50E8" w:rsidRDefault="00F81ED3" w:rsidP="00F81ED3">
            <w:pPr>
              <w:pStyle w:val="ListParagraph"/>
              <w:numPr>
                <w:ilvl w:val="0"/>
                <w:numId w:val="11"/>
              </w:numPr>
              <w:spacing w:line="360" w:lineRule="auto"/>
              <w:jc w:val="both"/>
              <w:rPr>
                <w:rFonts w:ascii="Times New Roman" w:hAnsi="Times New Roman" w:cs="Times New Roman"/>
                <w:b/>
                <w:sz w:val="24"/>
                <w:szCs w:val="24"/>
              </w:rPr>
            </w:pPr>
          </w:p>
        </w:tc>
        <w:tc>
          <w:tcPr>
            <w:tcW w:w="2340" w:type="dxa"/>
          </w:tcPr>
          <w:p w14:paraId="065B63D1"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Lee</w:t>
            </w:r>
          </w:p>
        </w:tc>
        <w:tc>
          <w:tcPr>
            <w:tcW w:w="900" w:type="dxa"/>
          </w:tcPr>
          <w:p w14:paraId="7B10EE03" w14:textId="77777777" w:rsidR="00F81ED3" w:rsidRPr="003E50E8" w:rsidRDefault="00F81ED3" w:rsidP="00600912">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2021</w:t>
            </w:r>
          </w:p>
        </w:tc>
        <w:tc>
          <w:tcPr>
            <w:tcW w:w="2700" w:type="dxa"/>
          </w:tcPr>
          <w:p w14:paraId="5387E5EB"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Demand for Accommodation</w:t>
            </w:r>
          </w:p>
        </w:tc>
        <w:tc>
          <w:tcPr>
            <w:tcW w:w="3240" w:type="dxa"/>
          </w:tcPr>
          <w:p w14:paraId="1F8C59E4"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 xml:space="preserve">The demand for accommodation in the hospitality sector is influenced by various factors, including the length of stay, purpose of visit, and budget considerations. </w:t>
            </w:r>
          </w:p>
        </w:tc>
      </w:tr>
      <w:tr w:rsidR="00F81ED3" w:rsidRPr="003E50E8" w14:paraId="213F7948" w14:textId="77777777" w:rsidTr="00600912">
        <w:tc>
          <w:tcPr>
            <w:tcW w:w="918" w:type="dxa"/>
          </w:tcPr>
          <w:p w14:paraId="3B0B1CB9" w14:textId="77777777" w:rsidR="00F81ED3" w:rsidRPr="003E50E8" w:rsidRDefault="00F81ED3" w:rsidP="00F81ED3">
            <w:pPr>
              <w:pStyle w:val="ListParagraph"/>
              <w:numPr>
                <w:ilvl w:val="0"/>
                <w:numId w:val="11"/>
              </w:numPr>
              <w:spacing w:line="360" w:lineRule="auto"/>
              <w:jc w:val="both"/>
              <w:rPr>
                <w:rFonts w:ascii="Times New Roman" w:hAnsi="Times New Roman" w:cs="Times New Roman"/>
                <w:b/>
                <w:sz w:val="24"/>
                <w:szCs w:val="24"/>
              </w:rPr>
            </w:pPr>
          </w:p>
        </w:tc>
        <w:tc>
          <w:tcPr>
            <w:tcW w:w="2340" w:type="dxa"/>
          </w:tcPr>
          <w:p w14:paraId="3459B6BB"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Haas</w:t>
            </w:r>
          </w:p>
        </w:tc>
        <w:tc>
          <w:tcPr>
            <w:tcW w:w="900" w:type="dxa"/>
          </w:tcPr>
          <w:p w14:paraId="70C3EF62" w14:textId="77777777" w:rsidR="00F81ED3" w:rsidRPr="003E50E8" w:rsidRDefault="00F81ED3" w:rsidP="00600912">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2021</w:t>
            </w:r>
          </w:p>
        </w:tc>
        <w:tc>
          <w:tcPr>
            <w:tcW w:w="2700" w:type="dxa"/>
          </w:tcPr>
          <w:p w14:paraId="27C37F6F"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Customer Preferences</w:t>
            </w:r>
          </w:p>
        </w:tc>
        <w:tc>
          <w:tcPr>
            <w:tcW w:w="3240" w:type="dxa"/>
          </w:tcPr>
          <w:p w14:paraId="11FC907B"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Customer preferences play a crucial role in determining choices between service apartments and hotels.</w:t>
            </w:r>
          </w:p>
        </w:tc>
      </w:tr>
      <w:tr w:rsidR="00F81ED3" w:rsidRPr="003E50E8" w14:paraId="1FC6CD00" w14:textId="77777777" w:rsidTr="00600912">
        <w:tc>
          <w:tcPr>
            <w:tcW w:w="918" w:type="dxa"/>
          </w:tcPr>
          <w:p w14:paraId="1B1C7448" w14:textId="77777777" w:rsidR="00F81ED3" w:rsidRPr="003E50E8" w:rsidRDefault="00F81ED3" w:rsidP="00F81ED3">
            <w:pPr>
              <w:pStyle w:val="ListParagraph"/>
              <w:numPr>
                <w:ilvl w:val="0"/>
                <w:numId w:val="11"/>
              </w:numPr>
              <w:spacing w:line="360" w:lineRule="auto"/>
              <w:jc w:val="both"/>
              <w:rPr>
                <w:rFonts w:ascii="Times New Roman" w:hAnsi="Times New Roman" w:cs="Times New Roman"/>
                <w:b/>
                <w:sz w:val="24"/>
                <w:szCs w:val="24"/>
              </w:rPr>
            </w:pPr>
          </w:p>
        </w:tc>
        <w:tc>
          <w:tcPr>
            <w:tcW w:w="2340" w:type="dxa"/>
          </w:tcPr>
          <w:p w14:paraId="2DA5BFAE"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Howard</w:t>
            </w:r>
          </w:p>
        </w:tc>
        <w:tc>
          <w:tcPr>
            <w:tcW w:w="900" w:type="dxa"/>
          </w:tcPr>
          <w:p w14:paraId="4AB741AA" w14:textId="77777777" w:rsidR="00F81ED3" w:rsidRPr="003E50E8" w:rsidRDefault="00F81ED3" w:rsidP="00600912">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2021</w:t>
            </w:r>
          </w:p>
        </w:tc>
        <w:tc>
          <w:tcPr>
            <w:tcW w:w="2700" w:type="dxa"/>
          </w:tcPr>
          <w:p w14:paraId="735EED39" w14:textId="77777777" w:rsidR="00F81ED3" w:rsidRPr="003E50E8" w:rsidRDefault="00F81ED3" w:rsidP="00600912">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Market Segmentation</w:t>
            </w:r>
          </w:p>
        </w:tc>
        <w:tc>
          <w:tcPr>
            <w:tcW w:w="3240" w:type="dxa"/>
          </w:tcPr>
          <w:p w14:paraId="1BBF9513"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 xml:space="preserve">Market segmentation within the hospitality industry involves categorizing customers based on demographic, psychographic, and behavioural characteristics to tailor products and services to their needs. </w:t>
            </w:r>
          </w:p>
        </w:tc>
      </w:tr>
      <w:tr w:rsidR="00F81ED3" w:rsidRPr="003E50E8" w14:paraId="533F5BAE" w14:textId="77777777" w:rsidTr="00600912">
        <w:tc>
          <w:tcPr>
            <w:tcW w:w="918" w:type="dxa"/>
          </w:tcPr>
          <w:p w14:paraId="28B33D56" w14:textId="77777777" w:rsidR="00F81ED3" w:rsidRPr="003E50E8" w:rsidRDefault="00F81ED3" w:rsidP="00F81ED3">
            <w:pPr>
              <w:pStyle w:val="ListParagraph"/>
              <w:numPr>
                <w:ilvl w:val="0"/>
                <w:numId w:val="11"/>
              </w:numPr>
              <w:spacing w:line="360" w:lineRule="auto"/>
              <w:jc w:val="both"/>
              <w:rPr>
                <w:rFonts w:ascii="Times New Roman" w:hAnsi="Times New Roman" w:cs="Times New Roman"/>
                <w:b/>
                <w:sz w:val="24"/>
                <w:szCs w:val="24"/>
              </w:rPr>
            </w:pPr>
          </w:p>
        </w:tc>
        <w:tc>
          <w:tcPr>
            <w:tcW w:w="2340" w:type="dxa"/>
          </w:tcPr>
          <w:p w14:paraId="7F44D8E4" w14:textId="77777777" w:rsidR="00F81ED3" w:rsidRPr="003E50E8" w:rsidRDefault="00F81ED3" w:rsidP="00600912">
            <w:pPr>
              <w:spacing w:line="360" w:lineRule="auto"/>
              <w:jc w:val="both"/>
              <w:rPr>
                <w:rFonts w:ascii="Times New Roman" w:hAnsi="Times New Roman" w:cs="Times New Roman"/>
                <w:b/>
                <w:sz w:val="24"/>
                <w:szCs w:val="24"/>
              </w:rPr>
            </w:pPr>
            <w:proofErr w:type="spellStart"/>
            <w:r w:rsidRPr="003E50E8">
              <w:rPr>
                <w:rFonts w:ascii="Times New Roman" w:hAnsi="Times New Roman" w:cs="Times New Roman"/>
                <w:color w:val="000000" w:themeColor="text1"/>
                <w:sz w:val="24"/>
                <w:szCs w:val="24"/>
              </w:rPr>
              <w:t>Mardani</w:t>
            </w:r>
            <w:proofErr w:type="spellEnd"/>
          </w:p>
        </w:tc>
        <w:tc>
          <w:tcPr>
            <w:tcW w:w="900" w:type="dxa"/>
          </w:tcPr>
          <w:p w14:paraId="0F419C11"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2021</w:t>
            </w:r>
          </w:p>
        </w:tc>
        <w:tc>
          <w:tcPr>
            <w:tcW w:w="2700" w:type="dxa"/>
          </w:tcPr>
          <w:p w14:paraId="630CE7C1" w14:textId="77777777" w:rsidR="00F81ED3" w:rsidRPr="003E50E8" w:rsidRDefault="00F81ED3" w:rsidP="00600912">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Investment</w:t>
            </w:r>
          </w:p>
        </w:tc>
        <w:tc>
          <w:tcPr>
            <w:tcW w:w="3240" w:type="dxa"/>
          </w:tcPr>
          <w:p w14:paraId="0123BE12"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One of the key investment trends observed in recent years is the growing interest in the hospitality industry from both domestic and international investors</w:t>
            </w:r>
          </w:p>
        </w:tc>
      </w:tr>
      <w:tr w:rsidR="00F81ED3" w:rsidRPr="003E50E8" w14:paraId="4956AA29" w14:textId="77777777" w:rsidTr="00600912">
        <w:tc>
          <w:tcPr>
            <w:tcW w:w="918" w:type="dxa"/>
          </w:tcPr>
          <w:p w14:paraId="40AD0352" w14:textId="77777777" w:rsidR="00F81ED3" w:rsidRPr="003E50E8" w:rsidRDefault="00F81ED3" w:rsidP="00F81ED3">
            <w:pPr>
              <w:pStyle w:val="ListParagraph"/>
              <w:numPr>
                <w:ilvl w:val="0"/>
                <w:numId w:val="11"/>
              </w:numPr>
              <w:spacing w:line="360" w:lineRule="auto"/>
              <w:jc w:val="both"/>
              <w:rPr>
                <w:rFonts w:ascii="Times New Roman" w:hAnsi="Times New Roman" w:cs="Times New Roman"/>
                <w:b/>
                <w:sz w:val="24"/>
                <w:szCs w:val="24"/>
              </w:rPr>
            </w:pPr>
          </w:p>
        </w:tc>
        <w:tc>
          <w:tcPr>
            <w:tcW w:w="2340" w:type="dxa"/>
          </w:tcPr>
          <w:p w14:paraId="48652F50" w14:textId="77777777" w:rsidR="00F81ED3" w:rsidRPr="003E50E8" w:rsidRDefault="00F81ED3" w:rsidP="00600912">
            <w:pPr>
              <w:spacing w:line="360" w:lineRule="auto"/>
              <w:jc w:val="both"/>
              <w:rPr>
                <w:rFonts w:ascii="Times New Roman" w:hAnsi="Times New Roman" w:cs="Times New Roman"/>
                <w:b/>
                <w:sz w:val="24"/>
                <w:szCs w:val="24"/>
              </w:rPr>
            </w:pPr>
            <w:proofErr w:type="spellStart"/>
            <w:r w:rsidRPr="003E50E8">
              <w:rPr>
                <w:rFonts w:ascii="Times New Roman" w:hAnsi="Times New Roman" w:cs="Times New Roman"/>
                <w:color w:val="000000" w:themeColor="text1"/>
                <w:sz w:val="24"/>
                <w:szCs w:val="24"/>
              </w:rPr>
              <w:t>Pannucci</w:t>
            </w:r>
            <w:proofErr w:type="spellEnd"/>
            <w:r w:rsidRPr="003E50E8">
              <w:rPr>
                <w:rFonts w:ascii="Times New Roman" w:hAnsi="Times New Roman" w:cs="Times New Roman"/>
                <w:color w:val="000000" w:themeColor="text1"/>
                <w:sz w:val="24"/>
                <w:szCs w:val="24"/>
              </w:rPr>
              <w:t xml:space="preserve"> </w:t>
            </w:r>
          </w:p>
        </w:tc>
        <w:tc>
          <w:tcPr>
            <w:tcW w:w="900" w:type="dxa"/>
          </w:tcPr>
          <w:p w14:paraId="6CD4F7B0"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2020</w:t>
            </w:r>
          </w:p>
        </w:tc>
        <w:tc>
          <w:tcPr>
            <w:tcW w:w="2700" w:type="dxa"/>
          </w:tcPr>
          <w:p w14:paraId="412EFCCB"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Returns on Investment</w:t>
            </w:r>
          </w:p>
        </w:tc>
        <w:tc>
          <w:tcPr>
            <w:tcW w:w="3240" w:type="dxa"/>
          </w:tcPr>
          <w:p w14:paraId="42A4DA47"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Returns on investment (ROI) are a key metric in evaluating the profitability of investments in service apartments and hotels.</w:t>
            </w:r>
          </w:p>
        </w:tc>
      </w:tr>
      <w:tr w:rsidR="00F81ED3" w:rsidRPr="003E50E8" w14:paraId="023D03DF" w14:textId="77777777" w:rsidTr="00600912">
        <w:tc>
          <w:tcPr>
            <w:tcW w:w="918" w:type="dxa"/>
          </w:tcPr>
          <w:p w14:paraId="1CCAD4F7" w14:textId="77777777" w:rsidR="00F81ED3" w:rsidRPr="003E50E8" w:rsidRDefault="00F81ED3" w:rsidP="00F81ED3">
            <w:pPr>
              <w:pStyle w:val="ListParagraph"/>
              <w:numPr>
                <w:ilvl w:val="0"/>
                <w:numId w:val="11"/>
              </w:numPr>
              <w:spacing w:line="360" w:lineRule="auto"/>
              <w:jc w:val="both"/>
              <w:rPr>
                <w:rFonts w:ascii="Times New Roman" w:hAnsi="Times New Roman" w:cs="Times New Roman"/>
                <w:b/>
                <w:sz w:val="24"/>
                <w:szCs w:val="24"/>
              </w:rPr>
            </w:pPr>
          </w:p>
        </w:tc>
        <w:tc>
          <w:tcPr>
            <w:tcW w:w="2340" w:type="dxa"/>
          </w:tcPr>
          <w:p w14:paraId="2C58DB0D" w14:textId="77777777" w:rsidR="00F81ED3" w:rsidRPr="003E50E8" w:rsidRDefault="00F81ED3" w:rsidP="00600912">
            <w:pPr>
              <w:spacing w:line="360" w:lineRule="auto"/>
              <w:jc w:val="both"/>
              <w:rPr>
                <w:rFonts w:ascii="Times New Roman" w:hAnsi="Times New Roman" w:cs="Times New Roman"/>
                <w:b/>
                <w:sz w:val="24"/>
                <w:szCs w:val="24"/>
              </w:rPr>
            </w:pPr>
            <w:proofErr w:type="spellStart"/>
            <w:r w:rsidRPr="003E50E8">
              <w:rPr>
                <w:rFonts w:ascii="Times New Roman" w:hAnsi="Times New Roman" w:cs="Times New Roman"/>
                <w:color w:val="000000" w:themeColor="text1"/>
                <w:sz w:val="24"/>
                <w:szCs w:val="24"/>
              </w:rPr>
              <w:t>Mardani</w:t>
            </w:r>
            <w:proofErr w:type="spellEnd"/>
          </w:p>
        </w:tc>
        <w:tc>
          <w:tcPr>
            <w:tcW w:w="900" w:type="dxa"/>
          </w:tcPr>
          <w:p w14:paraId="67D85AF6"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2021</w:t>
            </w:r>
          </w:p>
        </w:tc>
        <w:tc>
          <w:tcPr>
            <w:tcW w:w="2700" w:type="dxa"/>
          </w:tcPr>
          <w:p w14:paraId="72267604"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Regulatory and Legal framework</w:t>
            </w:r>
          </w:p>
        </w:tc>
        <w:tc>
          <w:tcPr>
            <w:tcW w:w="3240" w:type="dxa"/>
          </w:tcPr>
          <w:p w14:paraId="488A71D0"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The regulatory and legal framework governing the hospitality industry in Nigeria plays a crucial role in shaping the operations and compliance standards for service apartments and hotels.</w:t>
            </w:r>
          </w:p>
        </w:tc>
      </w:tr>
      <w:tr w:rsidR="00F81ED3" w:rsidRPr="003E50E8" w14:paraId="550B1496" w14:textId="77777777" w:rsidTr="00600912">
        <w:tc>
          <w:tcPr>
            <w:tcW w:w="918" w:type="dxa"/>
          </w:tcPr>
          <w:p w14:paraId="79CA242D" w14:textId="77777777" w:rsidR="00F81ED3" w:rsidRPr="003E50E8" w:rsidRDefault="00F81ED3" w:rsidP="00F81ED3">
            <w:pPr>
              <w:pStyle w:val="ListParagraph"/>
              <w:numPr>
                <w:ilvl w:val="0"/>
                <w:numId w:val="11"/>
              </w:numPr>
              <w:spacing w:line="360" w:lineRule="auto"/>
              <w:jc w:val="both"/>
              <w:rPr>
                <w:rFonts w:ascii="Times New Roman" w:hAnsi="Times New Roman" w:cs="Times New Roman"/>
                <w:b/>
                <w:sz w:val="24"/>
                <w:szCs w:val="24"/>
              </w:rPr>
            </w:pPr>
          </w:p>
        </w:tc>
        <w:tc>
          <w:tcPr>
            <w:tcW w:w="2340" w:type="dxa"/>
          </w:tcPr>
          <w:p w14:paraId="5ADACBF5" w14:textId="77777777" w:rsidR="00F81ED3" w:rsidRPr="003E50E8" w:rsidRDefault="00F81ED3" w:rsidP="00600912">
            <w:pPr>
              <w:spacing w:line="360" w:lineRule="auto"/>
              <w:jc w:val="both"/>
              <w:rPr>
                <w:rFonts w:ascii="Times New Roman" w:hAnsi="Times New Roman" w:cs="Times New Roman"/>
                <w:b/>
                <w:sz w:val="24"/>
                <w:szCs w:val="24"/>
              </w:rPr>
            </w:pPr>
            <w:proofErr w:type="spellStart"/>
            <w:r w:rsidRPr="003E50E8">
              <w:rPr>
                <w:rFonts w:ascii="Times New Roman" w:hAnsi="Times New Roman" w:cs="Times New Roman"/>
                <w:color w:val="000000" w:themeColor="text1"/>
                <w:sz w:val="24"/>
                <w:szCs w:val="24"/>
              </w:rPr>
              <w:t>Babawale</w:t>
            </w:r>
            <w:proofErr w:type="spellEnd"/>
          </w:p>
        </w:tc>
        <w:tc>
          <w:tcPr>
            <w:tcW w:w="900" w:type="dxa"/>
          </w:tcPr>
          <w:p w14:paraId="16CF5F48"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2022</w:t>
            </w:r>
          </w:p>
        </w:tc>
        <w:tc>
          <w:tcPr>
            <w:tcW w:w="2700" w:type="dxa"/>
          </w:tcPr>
          <w:p w14:paraId="2C870880"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Service Apartments</w:t>
            </w:r>
          </w:p>
        </w:tc>
        <w:tc>
          <w:tcPr>
            <w:tcW w:w="3240" w:type="dxa"/>
          </w:tcPr>
          <w:p w14:paraId="535DEAF1"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 xml:space="preserve">Service apartments, also known as serviced apartments or extended stay </w:t>
            </w:r>
            <w:proofErr w:type="gramStart"/>
            <w:r w:rsidRPr="003E50E8">
              <w:rPr>
                <w:rFonts w:ascii="Times New Roman" w:hAnsi="Times New Roman" w:cs="Times New Roman"/>
                <w:color w:val="000000" w:themeColor="text1"/>
                <w:sz w:val="24"/>
                <w:szCs w:val="24"/>
              </w:rPr>
              <w:t>apartments,</w:t>
            </w:r>
            <w:proofErr w:type="gramEnd"/>
            <w:r w:rsidRPr="003E50E8">
              <w:rPr>
                <w:rFonts w:ascii="Times New Roman" w:hAnsi="Times New Roman" w:cs="Times New Roman"/>
                <w:color w:val="000000" w:themeColor="text1"/>
                <w:sz w:val="24"/>
                <w:szCs w:val="24"/>
              </w:rPr>
              <w:t xml:space="preserve"> are fully furnished accommodations designed for both short-term and long-term stays.</w:t>
            </w:r>
          </w:p>
        </w:tc>
      </w:tr>
      <w:tr w:rsidR="00F81ED3" w:rsidRPr="003E50E8" w14:paraId="2BECDAD2" w14:textId="77777777" w:rsidTr="00600912">
        <w:tc>
          <w:tcPr>
            <w:tcW w:w="918" w:type="dxa"/>
          </w:tcPr>
          <w:p w14:paraId="2521B40E" w14:textId="77777777" w:rsidR="00F81ED3" w:rsidRPr="003E50E8" w:rsidRDefault="00F81ED3" w:rsidP="00F81ED3">
            <w:pPr>
              <w:pStyle w:val="ListParagraph"/>
              <w:numPr>
                <w:ilvl w:val="0"/>
                <w:numId w:val="11"/>
              </w:numPr>
              <w:spacing w:line="360" w:lineRule="auto"/>
              <w:jc w:val="both"/>
              <w:rPr>
                <w:rFonts w:ascii="Times New Roman" w:hAnsi="Times New Roman" w:cs="Times New Roman"/>
                <w:b/>
                <w:sz w:val="24"/>
                <w:szCs w:val="24"/>
              </w:rPr>
            </w:pPr>
          </w:p>
        </w:tc>
        <w:tc>
          <w:tcPr>
            <w:tcW w:w="2340" w:type="dxa"/>
          </w:tcPr>
          <w:p w14:paraId="190556B4" w14:textId="77777777" w:rsidR="00F81ED3" w:rsidRPr="003E50E8" w:rsidRDefault="00F81ED3" w:rsidP="00600912">
            <w:pPr>
              <w:spacing w:line="360" w:lineRule="auto"/>
              <w:jc w:val="both"/>
              <w:rPr>
                <w:rFonts w:ascii="Times New Roman" w:hAnsi="Times New Roman" w:cs="Times New Roman"/>
                <w:color w:val="000000" w:themeColor="text1"/>
                <w:sz w:val="24"/>
                <w:szCs w:val="24"/>
              </w:rPr>
            </w:pPr>
            <w:proofErr w:type="spellStart"/>
            <w:r w:rsidRPr="003E50E8">
              <w:rPr>
                <w:rFonts w:ascii="Times New Roman" w:hAnsi="Times New Roman" w:cs="Times New Roman"/>
                <w:color w:val="000000" w:themeColor="text1"/>
                <w:sz w:val="24"/>
                <w:szCs w:val="24"/>
              </w:rPr>
              <w:t>Ridker</w:t>
            </w:r>
            <w:proofErr w:type="spellEnd"/>
          </w:p>
        </w:tc>
        <w:tc>
          <w:tcPr>
            <w:tcW w:w="900" w:type="dxa"/>
          </w:tcPr>
          <w:p w14:paraId="7CDBF427" w14:textId="77777777" w:rsidR="00F81ED3" w:rsidRPr="003E50E8" w:rsidRDefault="00F81ED3" w:rsidP="00600912">
            <w:pPr>
              <w:spacing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2021</w:t>
            </w:r>
          </w:p>
        </w:tc>
        <w:tc>
          <w:tcPr>
            <w:tcW w:w="2700" w:type="dxa"/>
          </w:tcPr>
          <w:p w14:paraId="1D328849" w14:textId="77777777" w:rsidR="00F81ED3" w:rsidRPr="003E50E8" w:rsidRDefault="00F81ED3" w:rsidP="00600912">
            <w:pPr>
              <w:spacing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Concept of Hotels</w:t>
            </w:r>
          </w:p>
        </w:tc>
        <w:tc>
          <w:tcPr>
            <w:tcW w:w="3240" w:type="dxa"/>
          </w:tcPr>
          <w:p w14:paraId="36A325C6" w14:textId="77777777" w:rsidR="00F81ED3" w:rsidRPr="003E50E8" w:rsidRDefault="00F81ED3" w:rsidP="00600912">
            <w:pPr>
              <w:spacing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Hotels represent a diverse segment within the hospitality industry, offering a wide range of accommodation options and services to guests.</w:t>
            </w:r>
          </w:p>
        </w:tc>
      </w:tr>
      <w:tr w:rsidR="00F81ED3" w:rsidRPr="003E50E8" w14:paraId="599437DF" w14:textId="77777777" w:rsidTr="00600912">
        <w:tc>
          <w:tcPr>
            <w:tcW w:w="918" w:type="dxa"/>
          </w:tcPr>
          <w:p w14:paraId="3893857A" w14:textId="77777777" w:rsidR="00F81ED3" w:rsidRPr="003E50E8" w:rsidRDefault="00F81ED3" w:rsidP="00F81ED3">
            <w:pPr>
              <w:pStyle w:val="ListParagraph"/>
              <w:numPr>
                <w:ilvl w:val="0"/>
                <w:numId w:val="11"/>
              </w:numPr>
              <w:spacing w:line="360" w:lineRule="auto"/>
              <w:jc w:val="both"/>
              <w:rPr>
                <w:rFonts w:ascii="Times New Roman" w:hAnsi="Times New Roman" w:cs="Times New Roman"/>
                <w:b/>
                <w:sz w:val="24"/>
                <w:szCs w:val="24"/>
              </w:rPr>
            </w:pPr>
          </w:p>
        </w:tc>
        <w:tc>
          <w:tcPr>
            <w:tcW w:w="2340" w:type="dxa"/>
          </w:tcPr>
          <w:p w14:paraId="0E747556" w14:textId="77777777" w:rsidR="00F81ED3" w:rsidRPr="003E50E8" w:rsidRDefault="00F81ED3" w:rsidP="00600912">
            <w:pPr>
              <w:spacing w:line="360" w:lineRule="auto"/>
              <w:jc w:val="both"/>
              <w:rPr>
                <w:rFonts w:ascii="Times New Roman" w:hAnsi="Times New Roman" w:cs="Times New Roman"/>
                <w:color w:val="000000" w:themeColor="text1"/>
                <w:sz w:val="24"/>
                <w:szCs w:val="24"/>
              </w:rPr>
            </w:pPr>
            <w:proofErr w:type="spellStart"/>
            <w:r w:rsidRPr="003E50E8">
              <w:rPr>
                <w:rFonts w:ascii="Times New Roman" w:hAnsi="Times New Roman" w:cs="Times New Roman"/>
                <w:color w:val="000000" w:themeColor="text1"/>
                <w:sz w:val="24"/>
                <w:szCs w:val="24"/>
              </w:rPr>
              <w:t>Mallick</w:t>
            </w:r>
            <w:proofErr w:type="spellEnd"/>
            <w:r w:rsidRPr="003E50E8">
              <w:rPr>
                <w:rFonts w:ascii="Times New Roman" w:hAnsi="Times New Roman" w:cs="Times New Roman"/>
                <w:color w:val="000000" w:themeColor="text1"/>
                <w:sz w:val="24"/>
                <w:szCs w:val="24"/>
              </w:rPr>
              <w:t xml:space="preserve"> </w:t>
            </w:r>
          </w:p>
        </w:tc>
        <w:tc>
          <w:tcPr>
            <w:tcW w:w="900" w:type="dxa"/>
          </w:tcPr>
          <w:p w14:paraId="24C619D1" w14:textId="77777777" w:rsidR="00F81ED3" w:rsidRPr="003E50E8" w:rsidRDefault="00F81ED3" w:rsidP="00600912">
            <w:pPr>
              <w:spacing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2023</w:t>
            </w:r>
          </w:p>
        </w:tc>
        <w:tc>
          <w:tcPr>
            <w:tcW w:w="2700" w:type="dxa"/>
          </w:tcPr>
          <w:p w14:paraId="5ED93BE5" w14:textId="77777777" w:rsidR="00F81ED3" w:rsidRPr="003E50E8" w:rsidRDefault="00F81ED3" w:rsidP="00600912">
            <w:pPr>
              <w:spacing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Economic Theory of </w:t>
            </w:r>
            <w:r w:rsidRPr="003E50E8">
              <w:rPr>
                <w:rFonts w:ascii="Times New Roman" w:hAnsi="Times New Roman" w:cs="Times New Roman"/>
                <w:color w:val="000000" w:themeColor="text1"/>
                <w:sz w:val="24"/>
                <w:szCs w:val="24"/>
              </w:rPr>
              <w:lastRenderedPageBreak/>
              <w:t>Demand</w:t>
            </w:r>
          </w:p>
        </w:tc>
        <w:tc>
          <w:tcPr>
            <w:tcW w:w="3240" w:type="dxa"/>
          </w:tcPr>
          <w:p w14:paraId="4EDB9948" w14:textId="77777777" w:rsidR="00F81ED3" w:rsidRPr="003E50E8" w:rsidRDefault="00F81ED3" w:rsidP="00600912">
            <w:pPr>
              <w:spacing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lastRenderedPageBreak/>
              <w:t xml:space="preserve">The economic theory of </w:t>
            </w:r>
            <w:r w:rsidRPr="003E50E8">
              <w:rPr>
                <w:rFonts w:ascii="Times New Roman" w:hAnsi="Times New Roman" w:cs="Times New Roman"/>
                <w:color w:val="000000" w:themeColor="text1"/>
                <w:sz w:val="24"/>
                <w:szCs w:val="24"/>
              </w:rPr>
              <w:lastRenderedPageBreak/>
              <w:t>demand provides a fundamental framework for understanding the dynamics of supply and demand in the hospitality sector.</w:t>
            </w:r>
          </w:p>
        </w:tc>
      </w:tr>
      <w:tr w:rsidR="00F81ED3" w:rsidRPr="003E50E8" w14:paraId="73DF86D4" w14:textId="77777777" w:rsidTr="00600912">
        <w:tc>
          <w:tcPr>
            <w:tcW w:w="918" w:type="dxa"/>
          </w:tcPr>
          <w:p w14:paraId="26304240" w14:textId="77777777" w:rsidR="00F81ED3" w:rsidRPr="003E50E8" w:rsidRDefault="00F81ED3" w:rsidP="00F81ED3">
            <w:pPr>
              <w:pStyle w:val="ListParagraph"/>
              <w:numPr>
                <w:ilvl w:val="0"/>
                <w:numId w:val="11"/>
              </w:numPr>
              <w:spacing w:line="360" w:lineRule="auto"/>
              <w:jc w:val="both"/>
              <w:rPr>
                <w:rFonts w:ascii="Times New Roman" w:hAnsi="Times New Roman" w:cs="Times New Roman"/>
                <w:b/>
                <w:sz w:val="24"/>
                <w:szCs w:val="24"/>
              </w:rPr>
            </w:pPr>
          </w:p>
        </w:tc>
        <w:tc>
          <w:tcPr>
            <w:tcW w:w="2340" w:type="dxa"/>
          </w:tcPr>
          <w:p w14:paraId="246A5BBB" w14:textId="77777777" w:rsidR="00F81ED3" w:rsidRPr="003E50E8" w:rsidRDefault="00F81ED3" w:rsidP="00600912">
            <w:pPr>
              <w:spacing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Lee</w:t>
            </w:r>
          </w:p>
        </w:tc>
        <w:tc>
          <w:tcPr>
            <w:tcW w:w="900" w:type="dxa"/>
          </w:tcPr>
          <w:p w14:paraId="1F4DDD8B" w14:textId="77777777" w:rsidR="00F81ED3" w:rsidRPr="003E50E8" w:rsidRDefault="00F81ED3" w:rsidP="00600912">
            <w:pPr>
              <w:spacing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2021</w:t>
            </w:r>
          </w:p>
        </w:tc>
        <w:tc>
          <w:tcPr>
            <w:tcW w:w="2700" w:type="dxa"/>
          </w:tcPr>
          <w:p w14:paraId="0938D15A" w14:textId="77777777" w:rsidR="00F81ED3" w:rsidRPr="003E50E8" w:rsidRDefault="00F81ED3" w:rsidP="00600912">
            <w:pPr>
              <w:spacing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Consumer Behaviour Theory</w:t>
            </w:r>
          </w:p>
        </w:tc>
        <w:tc>
          <w:tcPr>
            <w:tcW w:w="3240" w:type="dxa"/>
          </w:tcPr>
          <w:p w14:paraId="63C4117B" w14:textId="77777777" w:rsidR="00F81ED3" w:rsidRPr="003E50E8" w:rsidRDefault="00F81ED3" w:rsidP="00600912">
            <w:pPr>
              <w:spacing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Consumer behaviour theory provides valuable insights into the factors influencing consumer decisions when choosing accommodation options such as service apartments and hotels. </w:t>
            </w:r>
          </w:p>
        </w:tc>
      </w:tr>
      <w:tr w:rsidR="00F81ED3" w:rsidRPr="003E50E8" w14:paraId="791A9D60" w14:textId="77777777" w:rsidTr="00600912">
        <w:tc>
          <w:tcPr>
            <w:tcW w:w="918" w:type="dxa"/>
          </w:tcPr>
          <w:p w14:paraId="6144697A" w14:textId="77777777" w:rsidR="00F81ED3" w:rsidRPr="003E50E8" w:rsidRDefault="00F81ED3" w:rsidP="00F81ED3">
            <w:pPr>
              <w:pStyle w:val="ListParagraph"/>
              <w:numPr>
                <w:ilvl w:val="0"/>
                <w:numId w:val="11"/>
              </w:numPr>
              <w:spacing w:line="360" w:lineRule="auto"/>
              <w:jc w:val="both"/>
              <w:rPr>
                <w:rFonts w:ascii="Times New Roman" w:hAnsi="Times New Roman" w:cs="Times New Roman"/>
                <w:b/>
                <w:sz w:val="24"/>
                <w:szCs w:val="24"/>
              </w:rPr>
            </w:pPr>
          </w:p>
        </w:tc>
        <w:tc>
          <w:tcPr>
            <w:tcW w:w="2340" w:type="dxa"/>
          </w:tcPr>
          <w:p w14:paraId="188F4DE8" w14:textId="77777777" w:rsidR="00F81ED3" w:rsidRPr="003E50E8" w:rsidRDefault="00F81ED3" w:rsidP="00600912">
            <w:pPr>
              <w:spacing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 xml:space="preserve">Lu </w:t>
            </w:r>
          </w:p>
        </w:tc>
        <w:tc>
          <w:tcPr>
            <w:tcW w:w="900" w:type="dxa"/>
          </w:tcPr>
          <w:p w14:paraId="4CAC75ED" w14:textId="77777777" w:rsidR="00F81ED3" w:rsidRPr="003E50E8" w:rsidRDefault="00F81ED3" w:rsidP="00600912">
            <w:pPr>
              <w:spacing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2021</w:t>
            </w:r>
          </w:p>
        </w:tc>
        <w:tc>
          <w:tcPr>
            <w:tcW w:w="2700" w:type="dxa"/>
          </w:tcPr>
          <w:p w14:paraId="0F34EB3A" w14:textId="77777777" w:rsidR="00F81ED3" w:rsidRPr="003E50E8" w:rsidRDefault="00F81ED3" w:rsidP="00600912">
            <w:pPr>
              <w:spacing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Investment Theory</w:t>
            </w:r>
          </w:p>
        </w:tc>
        <w:tc>
          <w:tcPr>
            <w:tcW w:w="3240" w:type="dxa"/>
          </w:tcPr>
          <w:p w14:paraId="7C30D9A6" w14:textId="77777777" w:rsidR="00F81ED3" w:rsidRPr="003E50E8" w:rsidRDefault="00F81ED3" w:rsidP="00600912">
            <w:pPr>
              <w:spacing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Investment theory plays a crucial role in guiding real estate investors, including those in the hospitality sector, regarding portfolio diversification strategies and risk-return trade-offs</w:t>
            </w:r>
          </w:p>
        </w:tc>
      </w:tr>
      <w:tr w:rsidR="00F81ED3" w:rsidRPr="003E50E8" w14:paraId="73ED70B4" w14:textId="77777777" w:rsidTr="00600912">
        <w:tc>
          <w:tcPr>
            <w:tcW w:w="918" w:type="dxa"/>
          </w:tcPr>
          <w:p w14:paraId="0D14779F" w14:textId="77777777" w:rsidR="00F81ED3" w:rsidRPr="003E50E8" w:rsidRDefault="00F81ED3" w:rsidP="00F81ED3">
            <w:pPr>
              <w:pStyle w:val="ListParagraph"/>
              <w:numPr>
                <w:ilvl w:val="0"/>
                <w:numId w:val="11"/>
              </w:numPr>
              <w:spacing w:line="360" w:lineRule="auto"/>
              <w:jc w:val="both"/>
              <w:rPr>
                <w:rFonts w:ascii="Times New Roman" w:hAnsi="Times New Roman" w:cs="Times New Roman"/>
                <w:b/>
                <w:sz w:val="24"/>
                <w:szCs w:val="24"/>
              </w:rPr>
            </w:pPr>
          </w:p>
        </w:tc>
        <w:tc>
          <w:tcPr>
            <w:tcW w:w="2340" w:type="dxa"/>
          </w:tcPr>
          <w:p w14:paraId="653DB918" w14:textId="77777777" w:rsidR="00F81ED3" w:rsidRPr="003E50E8" w:rsidRDefault="00F81ED3" w:rsidP="00600912">
            <w:pPr>
              <w:spacing w:line="360" w:lineRule="auto"/>
              <w:jc w:val="both"/>
              <w:rPr>
                <w:rFonts w:ascii="Times New Roman" w:hAnsi="Times New Roman" w:cs="Times New Roman"/>
                <w:color w:val="000000" w:themeColor="text1"/>
                <w:sz w:val="24"/>
                <w:szCs w:val="24"/>
              </w:rPr>
            </w:pPr>
            <w:proofErr w:type="spellStart"/>
            <w:r w:rsidRPr="003E50E8">
              <w:rPr>
                <w:rFonts w:ascii="Times New Roman" w:hAnsi="Times New Roman" w:cs="Times New Roman"/>
                <w:color w:val="000000" w:themeColor="text1"/>
                <w:sz w:val="24"/>
                <w:szCs w:val="24"/>
              </w:rPr>
              <w:t>Vaidya</w:t>
            </w:r>
            <w:proofErr w:type="spellEnd"/>
          </w:p>
        </w:tc>
        <w:tc>
          <w:tcPr>
            <w:tcW w:w="900" w:type="dxa"/>
          </w:tcPr>
          <w:p w14:paraId="0BF2BF9D" w14:textId="77777777" w:rsidR="00F81ED3" w:rsidRPr="003E50E8" w:rsidRDefault="00F81ED3" w:rsidP="00600912">
            <w:pPr>
              <w:spacing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2020</w:t>
            </w:r>
          </w:p>
        </w:tc>
        <w:tc>
          <w:tcPr>
            <w:tcW w:w="2700" w:type="dxa"/>
          </w:tcPr>
          <w:p w14:paraId="7AADA11B" w14:textId="77777777" w:rsidR="00F81ED3" w:rsidRPr="003E50E8" w:rsidRDefault="00F81ED3" w:rsidP="00600912">
            <w:pPr>
              <w:spacing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Analytic Hierarchy Process</w:t>
            </w:r>
          </w:p>
        </w:tc>
        <w:tc>
          <w:tcPr>
            <w:tcW w:w="3240" w:type="dxa"/>
          </w:tcPr>
          <w:p w14:paraId="720A760D" w14:textId="77777777" w:rsidR="00F81ED3" w:rsidRPr="003E50E8" w:rsidRDefault="00F81ED3" w:rsidP="00600912">
            <w:pPr>
              <w:spacing w:line="360" w:lineRule="auto"/>
              <w:jc w:val="both"/>
              <w:rPr>
                <w:rFonts w:ascii="Times New Roman" w:hAnsi="Times New Roman" w:cs="Times New Roman"/>
                <w:color w:val="000000" w:themeColor="text1"/>
                <w:sz w:val="24"/>
                <w:szCs w:val="24"/>
              </w:rPr>
            </w:pPr>
            <w:r w:rsidRPr="003E50E8">
              <w:rPr>
                <w:rFonts w:ascii="Times New Roman" w:hAnsi="Times New Roman" w:cs="Times New Roman"/>
                <w:color w:val="000000" w:themeColor="text1"/>
                <w:sz w:val="24"/>
                <w:szCs w:val="24"/>
              </w:rPr>
              <w:t>An overview of the Analytic Hierarchy Process (AHP), which can be applied to evaluate customer preferences, investment decisions, and service quality assessments in the hospitality industry.</w:t>
            </w:r>
          </w:p>
          <w:p w14:paraId="165FCAA2" w14:textId="77777777" w:rsidR="00F81ED3" w:rsidRPr="003E50E8" w:rsidRDefault="00F81ED3" w:rsidP="00600912">
            <w:pPr>
              <w:spacing w:line="360" w:lineRule="auto"/>
              <w:jc w:val="both"/>
              <w:rPr>
                <w:rFonts w:ascii="Times New Roman" w:hAnsi="Times New Roman" w:cs="Times New Roman"/>
                <w:color w:val="000000" w:themeColor="text1"/>
                <w:sz w:val="24"/>
                <w:szCs w:val="24"/>
              </w:rPr>
            </w:pPr>
          </w:p>
        </w:tc>
      </w:tr>
    </w:tbl>
    <w:p w14:paraId="4137034C" w14:textId="77777777" w:rsidR="00F81ED3" w:rsidRPr="003E50E8" w:rsidRDefault="00F81ED3" w:rsidP="00F81ED3">
      <w:pPr>
        <w:spacing w:line="360" w:lineRule="auto"/>
        <w:jc w:val="both"/>
        <w:rPr>
          <w:rFonts w:ascii="Times New Roman" w:hAnsi="Times New Roman" w:cs="Times New Roman"/>
          <w:sz w:val="24"/>
          <w:szCs w:val="24"/>
        </w:rPr>
      </w:pPr>
    </w:p>
    <w:p w14:paraId="76863F9E" w14:textId="77777777" w:rsidR="00F81ED3" w:rsidRDefault="00F81ED3" w:rsidP="00F81ED3">
      <w:pPr>
        <w:spacing w:line="360" w:lineRule="auto"/>
        <w:jc w:val="both"/>
        <w:rPr>
          <w:rFonts w:ascii="Times New Roman" w:hAnsi="Times New Roman" w:cs="Times New Roman"/>
          <w:sz w:val="24"/>
          <w:szCs w:val="24"/>
        </w:rPr>
      </w:pPr>
    </w:p>
    <w:p w14:paraId="17437568" w14:textId="77777777" w:rsidR="00F81ED3" w:rsidRDefault="00F81ED3" w:rsidP="00F81ED3">
      <w:pPr>
        <w:spacing w:line="360" w:lineRule="auto"/>
        <w:jc w:val="both"/>
        <w:rPr>
          <w:rFonts w:ascii="Times New Roman" w:hAnsi="Times New Roman" w:cs="Times New Roman"/>
          <w:sz w:val="24"/>
          <w:szCs w:val="24"/>
        </w:rPr>
      </w:pPr>
    </w:p>
    <w:p w14:paraId="02B0A17B" w14:textId="77777777" w:rsidR="00F81ED3" w:rsidRPr="003E50E8" w:rsidRDefault="00F81ED3" w:rsidP="00F81ED3">
      <w:pPr>
        <w:spacing w:line="360" w:lineRule="auto"/>
        <w:jc w:val="center"/>
        <w:rPr>
          <w:rFonts w:ascii="Times New Roman" w:hAnsi="Times New Roman" w:cs="Times New Roman"/>
          <w:b/>
          <w:bCs/>
          <w:sz w:val="24"/>
          <w:szCs w:val="24"/>
        </w:rPr>
      </w:pPr>
      <w:r w:rsidRPr="003E50E8">
        <w:rPr>
          <w:rFonts w:ascii="Times New Roman" w:hAnsi="Times New Roman" w:cs="Times New Roman"/>
          <w:b/>
          <w:bCs/>
          <w:sz w:val="24"/>
          <w:szCs w:val="24"/>
        </w:rPr>
        <w:lastRenderedPageBreak/>
        <w:t>CHAPTER THREE</w:t>
      </w:r>
    </w:p>
    <w:p w14:paraId="37D9EF7B" w14:textId="77777777" w:rsidR="00F81ED3" w:rsidRPr="003E50E8" w:rsidRDefault="00F81ED3" w:rsidP="00F81ED3">
      <w:pPr>
        <w:spacing w:line="360" w:lineRule="auto"/>
        <w:jc w:val="both"/>
        <w:rPr>
          <w:rFonts w:ascii="Times New Roman" w:hAnsi="Times New Roman" w:cs="Times New Roman"/>
          <w:b/>
          <w:bCs/>
          <w:sz w:val="24"/>
          <w:szCs w:val="24"/>
        </w:rPr>
      </w:pPr>
      <w:r w:rsidRPr="003E50E8">
        <w:rPr>
          <w:rFonts w:ascii="Times New Roman" w:hAnsi="Times New Roman" w:cs="Times New Roman"/>
          <w:b/>
          <w:bCs/>
          <w:sz w:val="24"/>
          <w:szCs w:val="24"/>
        </w:rPr>
        <w:t>3.0</w:t>
      </w:r>
      <w:r w:rsidRPr="003E50E8">
        <w:rPr>
          <w:rFonts w:ascii="Times New Roman" w:hAnsi="Times New Roman" w:cs="Times New Roman"/>
          <w:b/>
          <w:bCs/>
          <w:sz w:val="24"/>
          <w:szCs w:val="24"/>
        </w:rPr>
        <w:tab/>
        <w:t>Research Methodology</w:t>
      </w:r>
    </w:p>
    <w:p w14:paraId="3EC5238A" w14:textId="77777777" w:rsidR="00F81ED3" w:rsidRPr="003E50E8" w:rsidRDefault="00F81ED3" w:rsidP="00F81ED3">
      <w:pPr>
        <w:spacing w:line="360" w:lineRule="auto"/>
        <w:jc w:val="both"/>
        <w:rPr>
          <w:rFonts w:ascii="Times New Roman" w:hAnsi="Times New Roman" w:cs="Times New Roman"/>
          <w:b/>
          <w:bCs/>
          <w:sz w:val="24"/>
          <w:szCs w:val="24"/>
        </w:rPr>
      </w:pPr>
      <w:r w:rsidRPr="003E50E8">
        <w:rPr>
          <w:rFonts w:ascii="Times New Roman" w:hAnsi="Times New Roman" w:cs="Times New Roman"/>
          <w:b/>
          <w:bCs/>
          <w:sz w:val="24"/>
          <w:szCs w:val="24"/>
        </w:rPr>
        <w:t>3.1</w:t>
      </w:r>
      <w:r w:rsidRPr="003E50E8">
        <w:rPr>
          <w:rFonts w:ascii="Times New Roman" w:hAnsi="Times New Roman" w:cs="Times New Roman"/>
          <w:b/>
          <w:bCs/>
          <w:sz w:val="24"/>
          <w:szCs w:val="24"/>
        </w:rPr>
        <w:tab/>
        <w:t xml:space="preserve">Introduction </w:t>
      </w:r>
    </w:p>
    <w:p w14:paraId="2BF14784" w14:textId="77777777" w:rsidR="00F81ED3" w:rsidRPr="003E50E8" w:rsidRDefault="00F81ED3" w:rsidP="00F81ED3">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 xml:space="preserve">This chapter delineates the methodology adopted to achieve the objectives of this study, focusing on investigating demand dynamics and investment considerations in the hospitality sector within rapidly urbanizing regions like </w:t>
      </w:r>
      <w:proofErr w:type="spellStart"/>
      <w:r w:rsidRPr="003E50E8">
        <w:rPr>
          <w:rFonts w:ascii="Times New Roman" w:hAnsi="Times New Roman" w:cs="Times New Roman"/>
          <w:sz w:val="24"/>
          <w:szCs w:val="24"/>
        </w:rPr>
        <w:t>Ikotun</w:t>
      </w:r>
      <w:proofErr w:type="spellEnd"/>
      <w:r w:rsidRPr="003E50E8">
        <w:rPr>
          <w:rFonts w:ascii="Times New Roman" w:hAnsi="Times New Roman" w:cs="Times New Roman"/>
          <w:sz w:val="24"/>
          <w:szCs w:val="24"/>
        </w:rPr>
        <w:t>, Lagos, Nigeria. The methodology employed reflects a systematic approach to gather, analyse, and interpret data pertinent to the research objectives (Saunders et al., 2019).</w:t>
      </w:r>
    </w:p>
    <w:p w14:paraId="65DEFAE9" w14:textId="77777777" w:rsidR="00F81ED3" w:rsidRPr="003E50E8" w:rsidRDefault="00F81ED3" w:rsidP="00F81ED3">
      <w:pPr>
        <w:spacing w:line="360" w:lineRule="auto"/>
        <w:jc w:val="both"/>
        <w:rPr>
          <w:rFonts w:ascii="Times New Roman" w:hAnsi="Times New Roman" w:cs="Times New Roman"/>
          <w:b/>
          <w:bCs/>
          <w:sz w:val="24"/>
          <w:szCs w:val="24"/>
        </w:rPr>
      </w:pPr>
      <w:r w:rsidRPr="003E50E8">
        <w:rPr>
          <w:rFonts w:ascii="Times New Roman" w:hAnsi="Times New Roman" w:cs="Times New Roman"/>
          <w:b/>
          <w:bCs/>
          <w:sz w:val="24"/>
          <w:szCs w:val="24"/>
        </w:rPr>
        <w:t>3.2</w:t>
      </w:r>
      <w:r w:rsidRPr="003E50E8">
        <w:rPr>
          <w:rFonts w:ascii="Times New Roman" w:hAnsi="Times New Roman" w:cs="Times New Roman"/>
          <w:b/>
          <w:bCs/>
          <w:sz w:val="24"/>
          <w:szCs w:val="24"/>
        </w:rPr>
        <w:tab/>
        <w:t xml:space="preserve"> Research Design </w:t>
      </w:r>
    </w:p>
    <w:p w14:paraId="37DECF0D" w14:textId="77777777" w:rsidR="00F81ED3" w:rsidRPr="003E50E8" w:rsidRDefault="00F81ED3" w:rsidP="00F81ED3">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The choice of a quantitative survey research design for this study was made to gather data from a significant number of respondents, aligning with the need to acquire numerical data on key variables including accommodation preferences, investment motivations, and market trends. This design was selected because of its structured approach to data collection, which facilitates the application of statistical analyses to extract meaningful insights and draw valid conclusions (Saunders et al., 2019).</w:t>
      </w:r>
    </w:p>
    <w:p w14:paraId="79B9E8DB" w14:textId="77777777" w:rsidR="00F81ED3" w:rsidRPr="003E50E8" w:rsidRDefault="00F81ED3" w:rsidP="00F81ED3">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The decision to employ a quantitative survey design is well-founded considering the specific objectives of the study. By using structured questionnaires or surveys, researchers can gather standardized responses from a large sample size, allowing for a comprehensive analysis of various factors influencing demand dynamics and investment behaviours in the hospitality sector. This approach not only provides numerical data but also enables the exploration of relationships between variables through statistical techniques, enhancing the depth of understanding regarding the research questions posed in the study.</w:t>
      </w:r>
    </w:p>
    <w:p w14:paraId="1C317F41" w14:textId="77777777" w:rsidR="00453363" w:rsidRDefault="00453363" w:rsidP="00F81ED3">
      <w:pPr>
        <w:spacing w:line="360" w:lineRule="auto"/>
        <w:jc w:val="both"/>
        <w:rPr>
          <w:rFonts w:ascii="Times New Roman" w:hAnsi="Times New Roman" w:cs="Times New Roman"/>
          <w:b/>
          <w:bCs/>
          <w:sz w:val="24"/>
          <w:szCs w:val="24"/>
        </w:rPr>
      </w:pPr>
    </w:p>
    <w:p w14:paraId="31EBA998" w14:textId="77777777" w:rsidR="00453363" w:rsidRDefault="00453363" w:rsidP="00F81ED3">
      <w:pPr>
        <w:spacing w:line="360" w:lineRule="auto"/>
        <w:jc w:val="both"/>
        <w:rPr>
          <w:rFonts w:ascii="Times New Roman" w:hAnsi="Times New Roman" w:cs="Times New Roman"/>
          <w:b/>
          <w:bCs/>
          <w:sz w:val="24"/>
          <w:szCs w:val="24"/>
        </w:rPr>
      </w:pPr>
    </w:p>
    <w:p w14:paraId="38D602E9" w14:textId="77777777" w:rsidR="00453363" w:rsidRDefault="00453363" w:rsidP="00F81ED3">
      <w:pPr>
        <w:spacing w:line="360" w:lineRule="auto"/>
        <w:jc w:val="both"/>
        <w:rPr>
          <w:rFonts w:ascii="Times New Roman" w:hAnsi="Times New Roman" w:cs="Times New Roman"/>
          <w:b/>
          <w:bCs/>
          <w:sz w:val="24"/>
          <w:szCs w:val="24"/>
        </w:rPr>
      </w:pPr>
    </w:p>
    <w:p w14:paraId="053A848F" w14:textId="77777777" w:rsidR="00453363" w:rsidRDefault="00453363" w:rsidP="00F81ED3">
      <w:pPr>
        <w:spacing w:line="360" w:lineRule="auto"/>
        <w:jc w:val="both"/>
        <w:rPr>
          <w:rFonts w:ascii="Times New Roman" w:hAnsi="Times New Roman" w:cs="Times New Roman"/>
          <w:b/>
          <w:bCs/>
          <w:sz w:val="24"/>
          <w:szCs w:val="24"/>
        </w:rPr>
      </w:pPr>
    </w:p>
    <w:p w14:paraId="30FC023F" w14:textId="77777777" w:rsidR="00453363" w:rsidRDefault="00453363" w:rsidP="00F81ED3">
      <w:pPr>
        <w:spacing w:line="360" w:lineRule="auto"/>
        <w:jc w:val="both"/>
        <w:rPr>
          <w:rFonts w:ascii="Times New Roman" w:hAnsi="Times New Roman" w:cs="Times New Roman"/>
          <w:b/>
          <w:bCs/>
          <w:sz w:val="24"/>
          <w:szCs w:val="24"/>
        </w:rPr>
      </w:pPr>
    </w:p>
    <w:p w14:paraId="31A43024" w14:textId="77777777" w:rsidR="00F81ED3" w:rsidRPr="003E50E8" w:rsidRDefault="00F81ED3" w:rsidP="00F81ED3">
      <w:pPr>
        <w:spacing w:line="360" w:lineRule="auto"/>
        <w:jc w:val="both"/>
        <w:rPr>
          <w:rFonts w:ascii="Times New Roman" w:hAnsi="Times New Roman" w:cs="Times New Roman"/>
          <w:b/>
          <w:bCs/>
          <w:sz w:val="24"/>
          <w:szCs w:val="24"/>
        </w:rPr>
      </w:pPr>
      <w:r w:rsidRPr="003E50E8">
        <w:rPr>
          <w:rFonts w:ascii="Times New Roman" w:hAnsi="Times New Roman" w:cs="Times New Roman"/>
          <w:b/>
          <w:bCs/>
          <w:sz w:val="24"/>
          <w:szCs w:val="24"/>
        </w:rPr>
        <w:lastRenderedPageBreak/>
        <w:t>3.3</w:t>
      </w:r>
      <w:r w:rsidRPr="003E50E8">
        <w:rPr>
          <w:rFonts w:ascii="Times New Roman" w:hAnsi="Times New Roman" w:cs="Times New Roman"/>
          <w:b/>
          <w:bCs/>
          <w:sz w:val="24"/>
          <w:szCs w:val="24"/>
        </w:rPr>
        <w:tab/>
        <w:t>Data Type and Source</w:t>
      </w:r>
    </w:p>
    <w:p w14:paraId="26EB4438" w14:textId="77777777" w:rsidR="00F81ED3" w:rsidRPr="003E50E8" w:rsidRDefault="00F81ED3" w:rsidP="00F81ED3">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The data used for this research was source from the two types of data collection namely</w:t>
      </w:r>
    </w:p>
    <w:p w14:paraId="10CFCD16" w14:textId="77777777" w:rsidR="00F81ED3" w:rsidRPr="003E50E8" w:rsidRDefault="00F81ED3" w:rsidP="00F81ED3">
      <w:pPr>
        <w:pStyle w:val="ListParagraph"/>
        <w:numPr>
          <w:ilvl w:val="0"/>
          <w:numId w:val="12"/>
        </w:num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Primary data</w:t>
      </w:r>
    </w:p>
    <w:p w14:paraId="60AE00BD" w14:textId="77777777" w:rsidR="00F81ED3" w:rsidRPr="003E50E8" w:rsidRDefault="00F81ED3" w:rsidP="00F81ED3">
      <w:pPr>
        <w:pStyle w:val="ListParagraph"/>
        <w:numPr>
          <w:ilvl w:val="0"/>
          <w:numId w:val="12"/>
        </w:num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Secondary data</w:t>
      </w:r>
    </w:p>
    <w:p w14:paraId="758B4D0A" w14:textId="77777777" w:rsidR="00F81ED3" w:rsidRPr="003E50E8" w:rsidRDefault="00F81ED3" w:rsidP="00F81ED3">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This includes publish and unpublished materials such as textbook article and also the website</w:t>
      </w:r>
    </w:p>
    <w:p w14:paraId="7C176294" w14:textId="77777777" w:rsidR="00F81ED3" w:rsidRPr="003E50E8" w:rsidRDefault="00F81ED3" w:rsidP="00F81ED3">
      <w:pPr>
        <w:spacing w:line="360" w:lineRule="auto"/>
        <w:jc w:val="both"/>
        <w:rPr>
          <w:rFonts w:ascii="Times New Roman" w:hAnsi="Times New Roman" w:cs="Times New Roman"/>
          <w:sz w:val="24"/>
          <w:szCs w:val="24"/>
        </w:rPr>
      </w:pPr>
      <w:r w:rsidRPr="003E50E8">
        <w:rPr>
          <w:rFonts w:ascii="Times New Roman" w:hAnsi="Times New Roman" w:cs="Times New Roman"/>
          <w:b/>
          <w:bCs/>
          <w:sz w:val="24"/>
          <w:szCs w:val="24"/>
        </w:rPr>
        <w:t>Primary data:</w:t>
      </w:r>
      <w:r w:rsidRPr="003E50E8">
        <w:rPr>
          <w:rFonts w:ascii="Times New Roman" w:hAnsi="Times New Roman" w:cs="Times New Roman"/>
          <w:sz w:val="24"/>
          <w:szCs w:val="24"/>
        </w:rPr>
        <w:t xml:space="preserve"> this is the data which is directly collected from respondents. This primary data used for this research work includes questioners and personal interview conducted with management staff of cooperative Society and questionnaire administered to the Beneficiaries of the society.</w:t>
      </w:r>
    </w:p>
    <w:p w14:paraId="7E77512F" w14:textId="77777777" w:rsidR="00F81ED3" w:rsidRPr="003E50E8" w:rsidRDefault="00F81ED3" w:rsidP="00F81ED3">
      <w:pPr>
        <w:spacing w:line="360" w:lineRule="auto"/>
        <w:jc w:val="both"/>
        <w:rPr>
          <w:rFonts w:ascii="Times New Roman" w:hAnsi="Times New Roman" w:cs="Times New Roman"/>
          <w:sz w:val="24"/>
          <w:szCs w:val="24"/>
        </w:rPr>
      </w:pPr>
      <w:r w:rsidRPr="003E50E8">
        <w:rPr>
          <w:rFonts w:ascii="Times New Roman" w:hAnsi="Times New Roman" w:cs="Times New Roman"/>
          <w:b/>
          <w:bCs/>
          <w:sz w:val="24"/>
          <w:szCs w:val="24"/>
        </w:rPr>
        <w:t>Secondary data:</w:t>
      </w:r>
      <w:r w:rsidRPr="003E50E8">
        <w:rPr>
          <w:rFonts w:ascii="Times New Roman" w:hAnsi="Times New Roman" w:cs="Times New Roman"/>
          <w:sz w:val="24"/>
          <w:szCs w:val="24"/>
        </w:rPr>
        <w:t xml:space="preserve"> These are data other than the primary which are documents for reference. This include publish and </w:t>
      </w:r>
      <w:proofErr w:type="gramStart"/>
      <w:r w:rsidRPr="003E50E8">
        <w:rPr>
          <w:rFonts w:ascii="Times New Roman" w:hAnsi="Times New Roman" w:cs="Times New Roman"/>
          <w:sz w:val="24"/>
          <w:szCs w:val="24"/>
        </w:rPr>
        <w:t>un-</w:t>
      </w:r>
      <w:proofErr w:type="gramEnd"/>
      <w:r w:rsidRPr="003E50E8">
        <w:rPr>
          <w:rFonts w:ascii="Times New Roman" w:hAnsi="Times New Roman" w:cs="Times New Roman"/>
          <w:sz w:val="24"/>
          <w:szCs w:val="24"/>
        </w:rPr>
        <w:t>publish materials such as textbook article and also the website.</w:t>
      </w:r>
    </w:p>
    <w:p w14:paraId="3B213D44" w14:textId="77777777" w:rsidR="00F81ED3" w:rsidRPr="003E50E8" w:rsidRDefault="00F81ED3" w:rsidP="00F81ED3">
      <w:pPr>
        <w:spacing w:line="360" w:lineRule="auto"/>
        <w:jc w:val="both"/>
        <w:rPr>
          <w:rFonts w:ascii="Times New Roman" w:hAnsi="Times New Roman" w:cs="Times New Roman"/>
          <w:b/>
          <w:bCs/>
          <w:sz w:val="24"/>
          <w:szCs w:val="24"/>
        </w:rPr>
      </w:pPr>
      <w:r w:rsidRPr="003E50E8">
        <w:rPr>
          <w:rFonts w:ascii="Times New Roman" w:hAnsi="Times New Roman" w:cs="Times New Roman"/>
          <w:b/>
          <w:bCs/>
          <w:sz w:val="24"/>
          <w:szCs w:val="24"/>
        </w:rPr>
        <w:t>3.4</w:t>
      </w:r>
      <w:r w:rsidRPr="003E50E8">
        <w:rPr>
          <w:rFonts w:ascii="Times New Roman" w:hAnsi="Times New Roman" w:cs="Times New Roman"/>
          <w:b/>
          <w:bCs/>
          <w:sz w:val="24"/>
          <w:szCs w:val="24"/>
        </w:rPr>
        <w:tab/>
        <w:t>Instrument of Data Collection</w:t>
      </w:r>
    </w:p>
    <w:p w14:paraId="05381A98" w14:textId="77777777" w:rsidR="00F81ED3" w:rsidRPr="003E50E8" w:rsidRDefault="00F81ED3" w:rsidP="00F81ED3">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The primary method of data collection for this study involves structured questionnaires administered to selected respondents, aligning with the positivist approach to gather empirical data directly related to the research objectives (Saunders et al., 2019). Questionnaires were chosen due to their efficiency in collecting standardized responses, enabling comparisons and trend analyses across various variables. This methodological choice is supported by the need to systematically gather relevant information from respondents in a structured format, ensuring consistency and ease of data analysis in line with the quantitative survey design adopted for this study.</w:t>
      </w:r>
    </w:p>
    <w:p w14:paraId="5460F83C" w14:textId="77777777" w:rsidR="00F81ED3" w:rsidRPr="003E50E8" w:rsidRDefault="00F81ED3" w:rsidP="00F81ED3">
      <w:pPr>
        <w:spacing w:line="360" w:lineRule="auto"/>
        <w:jc w:val="both"/>
        <w:rPr>
          <w:rFonts w:ascii="Times New Roman" w:hAnsi="Times New Roman" w:cs="Times New Roman"/>
          <w:b/>
          <w:bCs/>
          <w:sz w:val="24"/>
          <w:szCs w:val="24"/>
        </w:rPr>
      </w:pPr>
      <w:r w:rsidRPr="003E50E8">
        <w:rPr>
          <w:rFonts w:ascii="Times New Roman" w:hAnsi="Times New Roman" w:cs="Times New Roman"/>
          <w:b/>
          <w:bCs/>
          <w:sz w:val="24"/>
          <w:szCs w:val="24"/>
        </w:rPr>
        <w:t>3.5</w:t>
      </w:r>
      <w:r w:rsidRPr="003E50E8">
        <w:rPr>
          <w:rFonts w:ascii="Times New Roman" w:hAnsi="Times New Roman" w:cs="Times New Roman"/>
          <w:b/>
          <w:bCs/>
          <w:sz w:val="24"/>
          <w:szCs w:val="24"/>
        </w:rPr>
        <w:tab/>
        <w:t>Target Population of the Study</w:t>
      </w:r>
    </w:p>
    <w:p w14:paraId="271FE66C" w14:textId="77777777" w:rsidR="00F81ED3" w:rsidRPr="003E50E8" w:rsidRDefault="00F81ED3" w:rsidP="00F81ED3">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 xml:space="preserve">The target population for this study comprises individuals involved in the hospitality sector, including tourists, residents, investors, and industry professionals, within the context of </w:t>
      </w:r>
      <w:proofErr w:type="spellStart"/>
      <w:r w:rsidRPr="003E50E8">
        <w:rPr>
          <w:rFonts w:ascii="Times New Roman" w:hAnsi="Times New Roman" w:cs="Times New Roman"/>
          <w:sz w:val="24"/>
          <w:szCs w:val="24"/>
        </w:rPr>
        <w:t>Ikotun</w:t>
      </w:r>
      <w:proofErr w:type="spellEnd"/>
      <w:r w:rsidRPr="003E50E8">
        <w:rPr>
          <w:rFonts w:ascii="Times New Roman" w:hAnsi="Times New Roman" w:cs="Times New Roman"/>
          <w:sz w:val="24"/>
          <w:szCs w:val="24"/>
        </w:rPr>
        <w:t xml:space="preserve"> in Lagos, Nigeria. Justifying the target population of 41 respondents, this study aims for a comprehensive representation of diverse stakeholders to ensure robust findings and generalizability (Frankfort-</w:t>
      </w:r>
      <w:proofErr w:type="spellStart"/>
      <w:r w:rsidRPr="003E50E8">
        <w:rPr>
          <w:rFonts w:ascii="Times New Roman" w:hAnsi="Times New Roman" w:cs="Times New Roman"/>
          <w:sz w:val="24"/>
          <w:szCs w:val="24"/>
        </w:rPr>
        <w:t>Nachmias</w:t>
      </w:r>
      <w:proofErr w:type="spellEnd"/>
      <w:r w:rsidRPr="003E50E8">
        <w:rPr>
          <w:rFonts w:ascii="Times New Roman" w:hAnsi="Times New Roman" w:cs="Times New Roman"/>
          <w:sz w:val="24"/>
          <w:szCs w:val="24"/>
        </w:rPr>
        <w:t xml:space="preserve"> et al., 2021).</w:t>
      </w:r>
    </w:p>
    <w:p w14:paraId="0DD781CC" w14:textId="77777777" w:rsidR="00F81ED3" w:rsidRPr="003E50E8" w:rsidRDefault="00F81ED3" w:rsidP="00F81ED3">
      <w:pPr>
        <w:spacing w:line="360" w:lineRule="auto"/>
        <w:jc w:val="both"/>
        <w:rPr>
          <w:rFonts w:ascii="Times New Roman" w:hAnsi="Times New Roman" w:cs="Times New Roman"/>
          <w:sz w:val="24"/>
          <w:szCs w:val="24"/>
        </w:rPr>
      </w:pPr>
    </w:p>
    <w:p w14:paraId="1F9B2A4E" w14:textId="77777777" w:rsidR="00F81ED3" w:rsidRPr="003E50E8" w:rsidRDefault="00F81ED3" w:rsidP="00F81ED3">
      <w:pPr>
        <w:spacing w:line="360" w:lineRule="auto"/>
        <w:jc w:val="both"/>
        <w:rPr>
          <w:rFonts w:ascii="Times New Roman" w:hAnsi="Times New Roman" w:cs="Times New Roman"/>
          <w:b/>
          <w:bCs/>
          <w:sz w:val="24"/>
          <w:szCs w:val="24"/>
        </w:rPr>
      </w:pPr>
      <w:r w:rsidRPr="003E50E8">
        <w:rPr>
          <w:rFonts w:ascii="Times New Roman" w:hAnsi="Times New Roman" w:cs="Times New Roman"/>
          <w:b/>
          <w:bCs/>
          <w:sz w:val="24"/>
          <w:szCs w:val="24"/>
        </w:rPr>
        <w:lastRenderedPageBreak/>
        <w:t>3.6</w:t>
      </w:r>
      <w:r w:rsidRPr="003E50E8">
        <w:rPr>
          <w:rFonts w:ascii="Times New Roman" w:hAnsi="Times New Roman" w:cs="Times New Roman"/>
          <w:b/>
          <w:bCs/>
          <w:sz w:val="24"/>
          <w:szCs w:val="24"/>
        </w:rPr>
        <w:tab/>
        <w:t>Sample Frame</w:t>
      </w:r>
    </w:p>
    <w:p w14:paraId="1EB2B8D9" w14:textId="77777777" w:rsidR="00F81ED3" w:rsidRPr="003E50E8" w:rsidRDefault="00F81ED3" w:rsidP="00F81ED3">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 xml:space="preserve">In order to have reliable and adequate information for the purpose of its research work, questionnaires were prepared for the residents in </w:t>
      </w:r>
      <w:proofErr w:type="spellStart"/>
      <w:r w:rsidRPr="003E50E8">
        <w:rPr>
          <w:rFonts w:ascii="Times New Roman" w:hAnsi="Times New Roman" w:cs="Times New Roman"/>
          <w:sz w:val="24"/>
          <w:szCs w:val="24"/>
        </w:rPr>
        <w:t>Ikotun</w:t>
      </w:r>
      <w:proofErr w:type="spellEnd"/>
      <w:r w:rsidRPr="003E50E8">
        <w:rPr>
          <w:rFonts w:ascii="Times New Roman" w:hAnsi="Times New Roman" w:cs="Times New Roman"/>
          <w:sz w:val="24"/>
          <w:szCs w:val="24"/>
        </w:rPr>
        <w:t xml:space="preserve">. </w:t>
      </w:r>
    </w:p>
    <w:p w14:paraId="04905D6B" w14:textId="77777777" w:rsidR="00F81ED3" w:rsidRPr="003E50E8" w:rsidRDefault="00F81ED3" w:rsidP="00F81ED3">
      <w:pPr>
        <w:spacing w:line="360" w:lineRule="auto"/>
        <w:jc w:val="both"/>
        <w:rPr>
          <w:rFonts w:ascii="Times New Roman" w:hAnsi="Times New Roman" w:cs="Times New Roman"/>
          <w:b/>
          <w:bCs/>
          <w:sz w:val="24"/>
          <w:szCs w:val="24"/>
        </w:rPr>
      </w:pPr>
      <w:r w:rsidRPr="003E50E8">
        <w:rPr>
          <w:rFonts w:ascii="Times New Roman" w:hAnsi="Times New Roman" w:cs="Times New Roman"/>
          <w:b/>
          <w:bCs/>
          <w:sz w:val="24"/>
          <w:szCs w:val="24"/>
        </w:rPr>
        <w:t>3.7</w:t>
      </w:r>
      <w:r w:rsidRPr="003E50E8">
        <w:rPr>
          <w:rFonts w:ascii="Times New Roman" w:hAnsi="Times New Roman" w:cs="Times New Roman"/>
          <w:b/>
          <w:bCs/>
          <w:sz w:val="24"/>
          <w:szCs w:val="24"/>
        </w:rPr>
        <w:tab/>
        <w:t>Sample Size</w:t>
      </w:r>
    </w:p>
    <w:p w14:paraId="315C8C2B" w14:textId="77777777" w:rsidR="00F81ED3" w:rsidRPr="003E50E8" w:rsidRDefault="00F81ED3" w:rsidP="00F81ED3">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 xml:space="preserve">The sample size of 41 respondents was determined to be appropriate, constituting 10% of the target population. This decision is supported by </w:t>
      </w:r>
      <w:proofErr w:type="spellStart"/>
      <w:r w:rsidRPr="003E50E8">
        <w:rPr>
          <w:rFonts w:ascii="Times New Roman" w:hAnsi="Times New Roman" w:cs="Times New Roman"/>
          <w:sz w:val="24"/>
          <w:szCs w:val="24"/>
        </w:rPr>
        <w:t>Charan</w:t>
      </w:r>
      <w:proofErr w:type="spellEnd"/>
      <w:r w:rsidRPr="003E50E8">
        <w:rPr>
          <w:rFonts w:ascii="Times New Roman" w:hAnsi="Times New Roman" w:cs="Times New Roman"/>
          <w:sz w:val="24"/>
          <w:szCs w:val="24"/>
        </w:rPr>
        <w:t xml:space="preserve"> and </w:t>
      </w:r>
      <w:proofErr w:type="spellStart"/>
      <w:r w:rsidRPr="003E50E8">
        <w:rPr>
          <w:rFonts w:ascii="Times New Roman" w:hAnsi="Times New Roman" w:cs="Times New Roman"/>
          <w:sz w:val="24"/>
          <w:szCs w:val="24"/>
        </w:rPr>
        <w:t>Biswas</w:t>
      </w:r>
      <w:proofErr w:type="spellEnd"/>
      <w:r w:rsidRPr="003E50E8">
        <w:rPr>
          <w:rFonts w:ascii="Times New Roman" w:hAnsi="Times New Roman" w:cs="Times New Roman"/>
          <w:sz w:val="24"/>
          <w:szCs w:val="24"/>
        </w:rPr>
        <w:t xml:space="preserve"> (2019), who emphasize the importance of sample adequacy for statistical analyses and the need to balance data collection with manageable processing and analysis procedures.</w:t>
      </w:r>
    </w:p>
    <w:p w14:paraId="535A98CD" w14:textId="77777777" w:rsidR="00F81ED3" w:rsidRPr="00453363" w:rsidRDefault="00F81ED3" w:rsidP="00F81ED3">
      <w:pPr>
        <w:spacing w:line="360" w:lineRule="auto"/>
        <w:jc w:val="both"/>
        <w:rPr>
          <w:rFonts w:ascii="Times New Roman" w:hAnsi="Times New Roman" w:cs="Times New Roman"/>
          <w:b/>
          <w:sz w:val="24"/>
          <w:szCs w:val="24"/>
        </w:rPr>
      </w:pPr>
      <w:r w:rsidRPr="00453363">
        <w:rPr>
          <w:rFonts w:ascii="Times New Roman" w:hAnsi="Times New Roman" w:cs="Times New Roman"/>
          <w:b/>
          <w:sz w:val="24"/>
          <w:szCs w:val="24"/>
        </w:rPr>
        <w:t>3.8</w:t>
      </w:r>
      <w:r w:rsidRPr="00453363">
        <w:rPr>
          <w:rFonts w:ascii="Times New Roman" w:hAnsi="Times New Roman" w:cs="Times New Roman"/>
          <w:b/>
          <w:sz w:val="24"/>
          <w:szCs w:val="24"/>
        </w:rPr>
        <w:tab/>
        <w:t>Sampling Procedure</w:t>
      </w:r>
    </w:p>
    <w:p w14:paraId="315089F0" w14:textId="77777777" w:rsidR="00F81ED3" w:rsidRPr="003E50E8" w:rsidRDefault="00F81ED3" w:rsidP="00F81ED3">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The adopted sampling procedure for the research work was the distribution of questionnaire and it was conducted through a sampling procedure known as random sampling which allows equal chance of being selected. As a result of this, fact and adequate information is collected in order to be able to present a research work of high quality.</w:t>
      </w:r>
    </w:p>
    <w:p w14:paraId="1DD1ABFF" w14:textId="77777777" w:rsidR="00F81ED3" w:rsidRPr="003E50E8" w:rsidRDefault="00F81ED3" w:rsidP="00F81ED3">
      <w:pPr>
        <w:spacing w:line="360" w:lineRule="auto"/>
        <w:jc w:val="both"/>
        <w:rPr>
          <w:rFonts w:ascii="Times New Roman" w:hAnsi="Times New Roman" w:cs="Times New Roman"/>
          <w:b/>
          <w:bCs/>
          <w:sz w:val="24"/>
          <w:szCs w:val="24"/>
        </w:rPr>
      </w:pPr>
      <w:r w:rsidRPr="003E50E8">
        <w:rPr>
          <w:rFonts w:ascii="Times New Roman" w:hAnsi="Times New Roman" w:cs="Times New Roman"/>
          <w:b/>
          <w:bCs/>
          <w:sz w:val="24"/>
          <w:szCs w:val="24"/>
        </w:rPr>
        <w:t>3.9</w:t>
      </w:r>
      <w:r w:rsidRPr="003E50E8">
        <w:rPr>
          <w:rFonts w:ascii="Times New Roman" w:hAnsi="Times New Roman" w:cs="Times New Roman"/>
          <w:b/>
          <w:bCs/>
          <w:sz w:val="24"/>
          <w:szCs w:val="24"/>
        </w:rPr>
        <w:tab/>
        <w:t>Method of Data Analysis</w:t>
      </w:r>
    </w:p>
    <w:p w14:paraId="0FC00CB6" w14:textId="77777777" w:rsidR="00F81ED3" w:rsidRPr="003E50E8" w:rsidRDefault="00F81ED3" w:rsidP="00F81ED3">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 xml:space="preserve">The collected data was </w:t>
      </w:r>
      <w:proofErr w:type="spellStart"/>
      <w:r w:rsidRPr="003E50E8">
        <w:rPr>
          <w:rFonts w:ascii="Times New Roman" w:hAnsi="Times New Roman" w:cs="Times New Roman"/>
          <w:sz w:val="24"/>
          <w:szCs w:val="24"/>
        </w:rPr>
        <w:t>analyzed</w:t>
      </w:r>
      <w:proofErr w:type="spellEnd"/>
      <w:r w:rsidRPr="003E50E8">
        <w:rPr>
          <w:rFonts w:ascii="Times New Roman" w:hAnsi="Times New Roman" w:cs="Times New Roman"/>
          <w:sz w:val="24"/>
          <w:szCs w:val="24"/>
        </w:rPr>
        <w:t xml:space="preserve"> using SPSS version 27, a statistical software package widely utilized for quantitative data analysis. SPSS enabled the researcher to perform various statistical tests, including a one-sample t-test, which was particularly relevant for this study (</w:t>
      </w:r>
      <w:proofErr w:type="spellStart"/>
      <w:r w:rsidRPr="003E50E8">
        <w:rPr>
          <w:rFonts w:ascii="Times New Roman" w:hAnsi="Times New Roman" w:cs="Times New Roman"/>
          <w:sz w:val="24"/>
          <w:szCs w:val="24"/>
        </w:rPr>
        <w:t>Tavakol&amp;Dennick</w:t>
      </w:r>
      <w:proofErr w:type="spellEnd"/>
      <w:r w:rsidRPr="003E50E8">
        <w:rPr>
          <w:rFonts w:ascii="Times New Roman" w:hAnsi="Times New Roman" w:cs="Times New Roman"/>
          <w:sz w:val="24"/>
          <w:szCs w:val="24"/>
        </w:rPr>
        <w:t>, 2021). The one-sample t-test allowed the researcher to compare the mean of a single sample to a known value or population mean, providing insights into differences or significant effects within the data.</w:t>
      </w:r>
    </w:p>
    <w:p w14:paraId="052CF866" w14:textId="77777777" w:rsidR="00F81ED3" w:rsidRPr="003E50E8" w:rsidRDefault="00F81ED3" w:rsidP="00F81ED3">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Using SPSS, the researcher conducted a one-sample t-test to assess specific hypotheses related to accommodation preferences, investment motivations, and market trends within the hospitality sector. This statistical test helped determine whether the mean values of certain variables significantly differed from predetermined values or benchmarks, offering valuable insights into the research questions under investigation.</w:t>
      </w:r>
    </w:p>
    <w:p w14:paraId="29421AE7" w14:textId="77777777" w:rsidR="00F81ED3" w:rsidRPr="003E50E8" w:rsidRDefault="00F81ED3" w:rsidP="00F81ED3">
      <w:pPr>
        <w:spacing w:line="360" w:lineRule="auto"/>
        <w:jc w:val="both"/>
        <w:rPr>
          <w:rFonts w:ascii="Times New Roman" w:hAnsi="Times New Roman" w:cs="Times New Roman"/>
          <w:sz w:val="24"/>
          <w:szCs w:val="24"/>
        </w:rPr>
      </w:pPr>
    </w:p>
    <w:p w14:paraId="680ECC15" w14:textId="77777777" w:rsidR="00F81ED3" w:rsidRPr="003E50E8" w:rsidRDefault="00F81ED3" w:rsidP="00F81ED3">
      <w:pPr>
        <w:spacing w:line="360" w:lineRule="auto"/>
        <w:jc w:val="both"/>
        <w:rPr>
          <w:rFonts w:ascii="Times New Roman" w:hAnsi="Times New Roman" w:cs="Times New Roman"/>
          <w:b/>
          <w:bCs/>
          <w:sz w:val="24"/>
          <w:szCs w:val="24"/>
        </w:rPr>
      </w:pPr>
      <w:r w:rsidRPr="003E50E8">
        <w:rPr>
          <w:rFonts w:ascii="Times New Roman" w:hAnsi="Times New Roman" w:cs="Times New Roman"/>
          <w:sz w:val="24"/>
          <w:szCs w:val="24"/>
        </w:rPr>
        <w:lastRenderedPageBreak/>
        <w:t>The software’s capabilities allowed for a thorough examination of the data, including descriptive statistics to summarize key characteristics of the variables and inferential statistics specific to the one-sample t-test. Through this analysis, the researcher was able to evaluate the significance of differences between observed means and expected values, thereby concluding the hypotheses formulated for the study.</w:t>
      </w:r>
    </w:p>
    <w:p w14:paraId="1D010DF6" w14:textId="77777777" w:rsidR="00F81ED3" w:rsidRPr="003E50E8" w:rsidRDefault="00F81ED3" w:rsidP="00F81ED3">
      <w:pPr>
        <w:spacing w:after="0" w:line="360" w:lineRule="auto"/>
        <w:jc w:val="both"/>
        <w:rPr>
          <w:rFonts w:ascii="Times New Roman" w:hAnsi="Times New Roman" w:cs="Times New Roman"/>
          <w:b/>
          <w:bCs/>
          <w:color w:val="000000" w:themeColor="text1"/>
          <w:sz w:val="24"/>
          <w:szCs w:val="24"/>
        </w:rPr>
      </w:pPr>
      <w:r w:rsidRPr="003E50E8">
        <w:rPr>
          <w:rFonts w:ascii="Times New Roman" w:hAnsi="Times New Roman" w:cs="Times New Roman"/>
          <w:b/>
          <w:bCs/>
          <w:color w:val="000000" w:themeColor="text1"/>
          <w:sz w:val="24"/>
          <w:szCs w:val="24"/>
        </w:rPr>
        <w:t>3.10</w:t>
      </w:r>
      <w:r w:rsidRPr="003E50E8">
        <w:rPr>
          <w:rFonts w:ascii="Times New Roman" w:hAnsi="Times New Roman" w:cs="Times New Roman"/>
          <w:b/>
          <w:bCs/>
          <w:color w:val="000000" w:themeColor="text1"/>
          <w:sz w:val="24"/>
          <w:szCs w:val="24"/>
        </w:rPr>
        <w:tab/>
        <w:t>Summary of Data Analysis</w:t>
      </w:r>
    </w:p>
    <w:tbl>
      <w:tblPr>
        <w:tblStyle w:val="TableGrid"/>
        <w:tblW w:w="10098" w:type="dxa"/>
        <w:tblLook w:val="04A0" w:firstRow="1" w:lastRow="0" w:firstColumn="1" w:lastColumn="0" w:noHBand="0" w:noVBand="1"/>
      </w:tblPr>
      <w:tblGrid>
        <w:gridCol w:w="918"/>
        <w:gridCol w:w="2340"/>
        <w:gridCol w:w="900"/>
        <w:gridCol w:w="2700"/>
        <w:gridCol w:w="3240"/>
      </w:tblGrid>
      <w:tr w:rsidR="00F81ED3" w:rsidRPr="003E50E8" w14:paraId="0866A2FA" w14:textId="77777777" w:rsidTr="00600912">
        <w:tc>
          <w:tcPr>
            <w:tcW w:w="918" w:type="dxa"/>
          </w:tcPr>
          <w:p w14:paraId="4C8156A8"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b/>
                <w:sz w:val="24"/>
                <w:szCs w:val="24"/>
              </w:rPr>
              <w:t>S/N</w:t>
            </w:r>
          </w:p>
        </w:tc>
        <w:tc>
          <w:tcPr>
            <w:tcW w:w="2340" w:type="dxa"/>
          </w:tcPr>
          <w:p w14:paraId="18E63F07"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b/>
                <w:sz w:val="24"/>
                <w:szCs w:val="24"/>
              </w:rPr>
              <w:t>NAME OF AUTHOR</w:t>
            </w:r>
          </w:p>
        </w:tc>
        <w:tc>
          <w:tcPr>
            <w:tcW w:w="900" w:type="dxa"/>
          </w:tcPr>
          <w:p w14:paraId="540CBAC5"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b/>
                <w:sz w:val="24"/>
                <w:szCs w:val="24"/>
              </w:rPr>
              <w:t>YEAR</w:t>
            </w:r>
          </w:p>
        </w:tc>
        <w:tc>
          <w:tcPr>
            <w:tcW w:w="2700" w:type="dxa"/>
          </w:tcPr>
          <w:p w14:paraId="0765FF7F"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b/>
                <w:sz w:val="24"/>
                <w:szCs w:val="24"/>
              </w:rPr>
              <w:t>TITIE OF THE BOOK</w:t>
            </w:r>
          </w:p>
        </w:tc>
        <w:tc>
          <w:tcPr>
            <w:tcW w:w="3240" w:type="dxa"/>
          </w:tcPr>
          <w:p w14:paraId="6F075C23"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b/>
                <w:sz w:val="24"/>
                <w:szCs w:val="24"/>
              </w:rPr>
              <w:t>FINDINGS</w:t>
            </w:r>
          </w:p>
        </w:tc>
      </w:tr>
      <w:tr w:rsidR="00F81ED3" w:rsidRPr="003E50E8" w14:paraId="4A9E5BBA" w14:textId="77777777" w:rsidTr="00600912">
        <w:tc>
          <w:tcPr>
            <w:tcW w:w="918" w:type="dxa"/>
          </w:tcPr>
          <w:p w14:paraId="648718D3" w14:textId="77777777" w:rsidR="00F81ED3" w:rsidRPr="003E50E8" w:rsidRDefault="00F81ED3" w:rsidP="00F81ED3">
            <w:pPr>
              <w:pStyle w:val="ListParagraph"/>
              <w:numPr>
                <w:ilvl w:val="0"/>
                <w:numId w:val="15"/>
              </w:numPr>
              <w:spacing w:line="360" w:lineRule="auto"/>
              <w:jc w:val="both"/>
              <w:rPr>
                <w:rFonts w:ascii="Times New Roman" w:hAnsi="Times New Roman" w:cs="Times New Roman"/>
                <w:b/>
                <w:sz w:val="24"/>
                <w:szCs w:val="24"/>
              </w:rPr>
            </w:pPr>
          </w:p>
        </w:tc>
        <w:tc>
          <w:tcPr>
            <w:tcW w:w="2340" w:type="dxa"/>
          </w:tcPr>
          <w:p w14:paraId="2DD045D9"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Saunders</w:t>
            </w:r>
          </w:p>
        </w:tc>
        <w:tc>
          <w:tcPr>
            <w:tcW w:w="900" w:type="dxa"/>
          </w:tcPr>
          <w:p w14:paraId="2A145E97" w14:textId="77777777" w:rsidR="00F81ED3" w:rsidRPr="003E50E8" w:rsidRDefault="00F81ED3" w:rsidP="00600912">
            <w:pPr>
              <w:spacing w:line="360" w:lineRule="auto"/>
              <w:jc w:val="both"/>
              <w:rPr>
                <w:rFonts w:ascii="Times New Roman" w:hAnsi="Times New Roman" w:cs="Times New Roman"/>
                <w:sz w:val="24"/>
                <w:szCs w:val="24"/>
              </w:rPr>
            </w:pPr>
            <w:r w:rsidRPr="003E50E8">
              <w:rPr>
                <w:rFonts w:ascii="Times New Roman" w:hAnsi="Times New Roman" w:cs="Times New Roman"/>
                <w:color w:val="000000" w:themeColor="text1"/>
                <w:sz w:val="24"/>
                <w:szCs w:val="24"/>
              </w:rPr>
              <w:t>2019</w:t>
            </w:r>
          </w:p>
        </w:tc>
        <w:tc>
          <w:tcPr>
            <w:tcW w:w="2700" w:type="dxa"/>
          </w:tcPr>
          <w:p w14:paraId="6A7D88A4"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Methodology</w:t>
            </w:r>
          </w:p>
        </w:tc>
        <w:tc>
          <w:tcPr>
            <w:tcW w:w="3240" w:type="dxa"/>
          </w:tcPr>
          <w:p w14:paraId="6CEFE7D9"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 xml:space="preserve">The methodology employed reflects a systematic approach to gather, </w:t>
            </w:r>
            <w:proofErr w:type="spellStart"/>
            <w:r w:rsidRPr="003E50E8">
              <w:rPr>
                <w:rFonts w:ascii="Times New Roman" w:hAnsi="Times New Roman" w:cs="Times New Roman"/>
                <w:color w:val="000000" w:themeColor="text1"/>
                <w:sz w:val="24"/>
                <w:szCs w:val="24"/>
              </w:rPr>
              <w:t>analyze</w:t>
            </w:r>
            <w:proofErr w:type="spellEnd"/>
            <w:r w:rsidRPr="003E50E8">
              <w:rPr>
                <w:rFonts w:ascii="Times New Roman" w:hAnsi="Times New Roman" w:cs="Times New Roman"/>
                <w:color w:val="000000" w:themeColor="text1"/>
                <w:sz w:val="24"/>
                <w:szCs w:val="24"/>
              </w:rPr>
              <w:t xml:space="preserve">, and interpret data pertinent to the research objectives </w:t>
            </w:r>
          </w:p>
        </w:tc>
      </w:tr>
      <w:tr w:rsidR="00F81ED3" w:rsidRPr="003E50E8" w14:paraId="344F4929" w14:textId="77777777" w:rsidTr="00600912">
        <w:tc>
          <w:tcPr>
            <w:tcW w:w="918" w:type="dxa"/>
          </w:tcPr>
          <w:p w14:paraId="3831DDFD" w14:textId="77777777" w:rsidR="00F81ED3" w:rsidRPr="003E50E8" w:rsidRDefault="00F81ED3" w:rsidP="00F81ED3">
            <w:pPr>
              <w:pStyle w:val="ListParagraph"/>
              <w:numPr>
                <w:ilvl w:val="0"/>
                <w:numId w:val="15"/>
              </w:numPr>
              <w:spacing w:line="360" w:lineRule="auto"/>
              <w:jc w:val="both"/>
              <w:rPr>
                <w:rFonts w:ascii="Times New Roman" w:hAnsi="Times New Roman" w:cs="Times New Roman"/>
                <w:b/>
                <w:sz w:val="24"/>
                <w:szCs w:val="24"/>
              </w:rPr>
            </w:pPr>
          </w:p>
        </w:tc>
        <w:tc>
          <w:tcPr>
            <w:tcW w:w="2340" w:type="dxa"/>
          </w:tcPr>
          <w:p w14:paraId="6C1E1091"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 xml:space="preserve">Saunders </w:t>
            </w:r>
          </w:p>
        </w:tc>
        <w:tc>
          <w:tcPr>
            <w:tcW w:w="900" w:type="dxa"/>
          </w:tcPr>
          <w:p w14:paraId="586E8CD3" w14:textId="77777777" w:rsidR="00F81ED3" w:rsidRPr="003E50E8" w:rsidRDefault="00F81ED3" w:rsidP="00600912">
            <w:pPr>
              <w:spacing w:line="360" w:lineRule="auto"/>
              <w:jc w:val="both"/>
              <w:rPr>
                <w:rFonts w:ascii="Times New Roman" w:hAnsi="Times New Roman" w:cs="Times New Roman"/>
                <w:sz w:val="24"/>
                <w:szCs w:val="24"/>
              </w:rPr>
            </w:pPr>
            <w:r w:rsidRPr="003E50E8">
              <w:rPr>
                <w:rFonts w:ascii="Times New Roman" w:hAnsi="Times New Roman" w:cs="Times New Roman"/>
                <w:color w:val="000000" w:themeColor="text1"/>
                <w:sz w:val="24"/>
                <w:szCs w:val="24"/>
              </w:rPr>
              <w:t>2019</w:t>
            </w:r>
          </w:p>
        </w:tc>
        <w:tc>
          <w:tcPr>
            <w:tcW w:w="2700" w:type="dxa"/>
          </w:tcPr>
          <w:p w14:paraId="241D6820" w14:textId="77777777" w:rsidR="00F81ED3" w:rsidRPr="003E50E8" w:rsidRDefault="00F81ED3" w:rsidP="00600912">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Research Design</w:t>
            </w:r>
          </w:p>
        </w:tc>
        <w:tc>
          <w:tcPr>
            <w:tcW w:w="3240" w:type="dxa"/>
          </w:tcPr>
          <w:p w14:paraId="17305591"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This design was selected because of its structured approach to data collection, which facilitates the application of statistical analyses to extract meaningful insights and draw valid conclusions.</w:t>
            </w:r>
          </w:p>
        </w:tc>
      </w:tr>
      <w:tr w:rsidR="00F81ED3" w:rsidRPr="003E50E8" w14:paraId="74A866B2" w14:textId="77777777" w:rsidTr="00600912">
        <w:tc>
          <w:tcPr>
            <w:tcW w:w="918" w:type="dxa"/>
          </w:tcPr>
          <w:p w14:paraId="60B6672F" w14:textId="77777777" w:rsidR="00F81ED3" w:rsidRPr="003E50E8" w:rsidRDefault="00F81ED3" w:rsidP="00F81ED3">
            <w:pPr>
              <w:pStyle w:val="ListParagraph"/>
              <w:numPr>
                <w:ilvl w:val="0"/>
                <w:numId w:val="15"/>
              </w:numPr>
              <w:spacing w:line="360" w:lineRule="auto"/>
              <w:jc w:val="both"/>
              <w:rPr>
                <w:rFonts w:ascii="Times New Roman" w:hAnsi="Times New Roman" w:cs="Times New Roman"/>
                <w:b/>
                <w:sz w:val="24"/>
                <w:szCs w:val="24"/>
              </w:rPr>
            </w:pPr>
          </w:p>
        </w:tc>
        <w:tc>
          <w:tcPr>
            <w:tcW w:w="2340" w:type="dxa"/>
          </w:tcPr>
          <w:p w14:paraId="50A1663E"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Saunders</w:t>
            </w:r>
          </w:p>
        </w:tc>
        <w:tc>
          <w:tcPr>
            <w:tcW w:w="900" w:type="dxa"/>
          </w:tcPr>
          <w:p w14:paraId="5ADC2F24" w14:textId="77777777" w:rsidR="00F81ED3" w:rsidRPr="003E50E8" w:rsidRDefault="00F81ED3" w:rsidP="00600912">
            <w:pPr>
              <w:spacing w:line="360" w:lineRule="auto"/>
              <w:jc w:val="both"/>
              <w:rPr>
                <w:rFonts w:ascii="Times New Roman" w:hAnsi="Times New Roman" w:cs="Times New Roman"/>
                <w:sz w:val="24"/>
                <w:szCs w:val="24"/>
              </w:rPr>
            </w:pPr>
            <w:r w:rsidRPr="003E50E8">
              <w:rPr>
                <w:rFonts w:ascii="Times New Roman" w:hAnsi="Times New Roman" w:cs="Times New Roman"/>
                <w:color w:val="000000" w:themeColor="text1"/>
                <w:sz w:val="24"/>
                <w:szCs w:val="24"/>
              </w:rPr>
              <w:t>2019</w:t>
            </w:r>
          </w:p>
        </w:tc>
        <w:tc>
          <w:tcPr>
            <w:tcW w:w="2700" w:type="dxa"/>
          </w:tcPr>
          <w:p w14:paraId="4C095105" w14:textId="77777777" w:rsidR="00F81ED3" w:rsidRPr="003E50E8" w:rsidRDefault="00F81ED3" w:rsidP="00600912">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Method of Data Collection</w:t>
            </w:r>
          </w:p>
        </w:tc>
        <w:tc>
          <w:tcPr>
            <w:tcW w:w="3240" w:type="dxa"/>
          </w:tcPr>
          <w:p w14:paraId="1C75F799"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The primary method of data collection for this study involves structured questionnaires administered to selected respondents, aligning with the positivist approach to gather empirical data directly related to the research objectives.</w:t>
            </w:r>
          </w:p>
        </w:tc>
      </w:tr>
      <w:tr w:rsidR="00F81ED3" w:rsidRPr="003E50E8" w14:paraId="6BAA1BD8" w14:textId="77777777" w:rsidTr="00600912">
        <w:tc>
          <w:tcPr>
            <w:tcW w:w="918" w:type="dxa"/>
          </w:tcPr>
          <w:p w14:paraId="7B78AAC1" w14:textId="77777777" w:rsidR="00F81ED3" w:rsidRPr="003E50E8" w:rsidRDefault="00F81ED3" w:rsidP="00F81ED3">
            <w:pPr>
              <w:pStyle w:val="ListParagraph"/>
              <w:numPr>
                <w:ilvl w:val="0"/>
                <w:numId w:val="15"/>
              </w:numPr>
              <w:spacing w:line="360" w:lineRule="auto"/>
              <w:jc w:val="both"/>
              <w:rPr>
                <w:rFonts w:ascii="Times New Roman" w:hAnsi="Times New Roman" w:cs="Times New Roman"/>
                <w:b/>
                <w:sz w:val="24"/>
                <w:szCs w:val="24"/>
              </w:rPr>
            </w:pPr>
          </w:p>
        </w:tc>
        <w:tc>
          <w:tcPr>
            <w:tcW w:w="2340" w:type="dxa"/>
          </w:tcPr>
          <w:p w14:paraId="5F3BA420"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Frankfort-</w:t>
            </w:r>
            <w:proofErr w:type="spellStart"/>
            <w:r w:rsidRPr="003E50E8">
              <w:rPr>
                <w:rFonts w:ascii="Times New Roman" w:hAnsi="Times New Roman" w:cs="Times New Roman"/>
                <w:color w:val="000000" w:themeColor="text1"/>
                <w:sz w:val="24"/>
                <w:szCs w:val="24"/>
              </w:rPr>
              <w:t>Nachmias</w:t>
            </w:r>
            <w:proofErr w:type="spellEnd"/>
            <w:r w:rsidRPr="003E50E8">
              <w:rPr>
                <w:rFonts w:ascii="Times New Roman" w:hAnsi="Times New Roman" w:cs="Times New Roman"/>
                <w:color w:val="000000" w:themeColor="text1"/>
                <w:sz w:val="24"/>
                <w:szCs w:val="24"/>
              </w:rPr>
              <w:t xml:space="preserve"> </w:t>
            </w:r>
          </w:p>
        </w:tc>
        <w:tc>
          <w:tcPr>
            <w:tcW w:w="900" w:type="dxa"/>
          </w:tcPr>
          <w:p w14:paraId="0E143CC4" w14:textId="77777777" w:rsidR="00F81ED3" w:rsidRPr="003E50E8" w:rsidRDefault="00F81ED3" w:rsidP="00600912">
            <w:pPr>
              <w:spacing w:line="360" w:lineRule="auto"/>
              <w:jc w:val="both"/>
              <w:rPr>
                <w:rFonts w:ascii="Times New Roman" w:hAnsi="Times New Roman" w:cs="Times New Roman"/>
                <w:sz w:val="24"/>
                <w:szCs w:val="24"/>
              </w:rPr>
            </w:pPr>
            <w:r w:rsidRPr="003E50E8">
              <w:rPr>
                <w:rFonts w:ascii="Times New Roman" w:hAnsi="Times New Roman" w:cs="Times New Roman"/>
                <w:color w:val="000000" w:themeColor="text1"/>
                <w:sz w:val="24"/>
                <w:szCs w:val="24"/>
              </w:rPr>
              <w:t>2021</w:t>
            </w:r>
          </w:p>
        </w:tc>
        <w:tc>
          <w:tcPr>
            <w:tcW w:w="2700" w:type="dxa"/>
          </w:tcPr>
          <w:p w14:paraId="396BD636" w14:textId="77777777" w:rsidR="00F81ED3" w:rsidRPr="003E50E8" w:rsidRDefault="00F81ED3" w:rsidP="00600912">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Target Population</w:t>
            </w:r>
          </w:p>
        </w:tc>
        <w:tc>
          <w:tcPr>
            <w:tcW w:w="3240" w:type="dxa"/>
          </w:tcPr>
          <w:p w14:paraId="7905B97E"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This study aims for a comprehensive representation of diverse stakeholders to ensure robust findings and generalizability</w:t>
            </w:r>
          </w:p>
        </w:tc>
      </w:tr>
      <w:tr w:rsidR="00F81ED3" w:rsidRPr="003E50E8" w14:paraId="4274C229" w14:textId="77777777" w:rsidTr="00600912">
        <w:tc>
          <w:tcPr>
            <w:tcW w:w="918" w:type="dxa"/>
          </w:tcPr>
          <w:p w14:paraId="77FB1E15" w14:textId="77777777" w:rsidR="00F81ED3" w:rsidRPr="003E50E8" w:rsidRDefault="00F81ED3" w:rsidP="00F81ED3">
            <w:pPr>
              <w:pStyle w:val="ListParagraph"/>
              <w:numPr>
                <w:ilvl w:val="0"/>
                <w:numId w:val="15"/>
              </w:numPr>
              <w:spacing w:line="360" w:lineRule="auto"/>
              <w:jc w:val="both"/>
              <w:rPr>
                <w:rFonts w:ascii="Times New Roman" w:hAnsi="Times New Roman" w:cs="Times New Roman"/>
                <w:b/>
                <w:sz w:val="24"/>
                <w:szCs w:val="24"/>
              </w:rPr>
            </w:pPr>
          </w:p>
        </w:tc>
        <w:tc>
          <w:tcPr>
            <w:tcW w:w="2340" w:type="dxa"/>
          </w:tcPr>
          <w:p w14:paraId="77BE0C21" w14:textId="77777777" w:rsidR="00F81ED3" w:rsidRPr="003E50E8" w:rsidRDefault="00F81ED3" w:rsidP="00600912">
            <w:pPr>
              <w:spacing w:line="360" w:lineRule="auto"/>
              <w:jc w:val="both"/>
              <w:rPr>
                <w:rFonts w:ascii="Times New Roman" w:hAnsi="Times New Roman" w:cs="Times New Roman"/>
                <w:b/>
                <w:sz w:val="24"/>
                <w:szCs w:val="24"/>
              </w:rPr>
            </w:pPr>
            <w:proofErr w:type="spellStart"/>
            <w:r w:rsidRPr="003E50E8">
              <w:rPr>
                <w:rFonts w:ascii="Times New Roman" w:hAnsi="Times New Roman" w:cs="Times New Roman"/>
                <w:bCs/>
                <w:color w:val="000000" w:themeColor="text1"/>
                <w:sz w:val="24"/>
                <w:szCs w:val="24"/>
              </w:rPr>
              <w:t>Charan</w:t>
            </w:r>
            <w:proofErr w:type="spellEnd"/>
            <w:r w:rsidRPr="003E50E8">
              <w:rPr>
                <w:rFonts w:ascii="Times New Roman" w:hAnsi="Times New Roman" w:cs="Times New Roman"/>
                <w:bCs/>
                <w:color w:val="000000" w:themeColor="text1"/>
                <w:sz w:val="24"/>
                <w:szCs w:val="24"/>
              </w:rPr>
              <w:t xml:space="preserve"> </w:t>
            </w:r>
          </w:p>
        </w:tc>
        <w:tc>
          <w:tcPr>
            <w:tcW w:w="900" w:type="dxa"/>
          </w:tcPr>
          <w:p w14:paraId="50E43B9C" w14:textId="77777777" w:rsidR="00F81ED3" w:rsidRPr="003E50E8" w:rsidRDefault="00F81ED3" w:rsidP="00600912">
            <w:pPr>
              <w:spacing w:line="360" w:lineRule="auto"/>
              <w:jc w:val="both"/>
              <w:rPr>
                <w:rFonts w:ascii="Times New Roman" w:hAnsi="Times New Roman" w:cs="Times New Roman"/>
                <w:sz w:val="24"/>
                <w:szCs w:val="24"/>
              </w:rPr>
            </w:pPr>
            <w:r w:rsidRPr="003E50E8">
              <w:rPr>
                <w:rFonts w:ascii="Times New Roman" w:hAnsi="Times New Roman" w:cs="Times New Roman"/>
                <w:bCs/>
                <w:color w:val="000000" w:themeColor="text1"/>
                <w:sz w:val="24"/>
                <w:szCs w:val="24"/>
              </w:rPr>
              <w:t>2019</w:t>
            </w:r>
          </w:p>
        </w:tc>
        <w:tc>
          <w:tcPr>
            <w:tcW w:w="2700" w:type="dxa"/>
          </w:tcPr>
          <w:p w14:paraId="5ECF9F9E" w14:textId="77777777" w:rsidR="00F81ED3" w:rsidRPr="003E50E8" w:rsidRDefault="00F81ED3" w:rsidP="00600912">
            <w:pPr>
              <w:spacing w:line="360" w:lineRule="auto"/>
              <w:jc w:val="both"/>
              <w:rPr>
                <w:rFonts w:ascii="Times New Roman" w:hAnsi="Times New Roman" w:cs="Times New Roman"/>
                <w:sz w:val="24"/>
                <w:szCs w:val="24"/>
              </w:rPr>
            </w:pPr>
          </w:p>
        </w:tc>
        <w:tc>
          <w:tcPr>
            <w:tcW w:w="3240" w:type="dxa"/>
          </w:tcPr>
          <w:p w14:paraId="5E2B6955" w14:textId="77777777" w:rsidR="00F81ED3" w:rsidRPr="003E50E8" w:rsidRDefault="00F81ED3" w:rsidP="00600912">
            <w:pPr>
              <w:spacing w:line="360" w:lineRule="auto"/>
              <w:jc w:val="both"/>
              <w:rPr>
                <w:rFonts w:ascii="Times New Roman" w:hAnsi="Times New Roman" w:cs="Times New Roman"/>
                <w:bCs/>
                <w:color w:val="000000" w:themeColor="text1"/>
                <w:sz w:val="24"/>
                <w:szCs w:val="24"/>
              </w:rPr>
            </w:pPr>
            <w:r w:rsidRPr="003E50E8">
              <w:rPr>
                <w:rFonts w:ascii="Times New Roman" w:hAnsi="Times New Roman" w:cs="Times New Roman"/>
                <w:bCs/>
                <w:color w:val="000000" w:themeColor="text1"/>
                <w:sz w:val="24"/>
                <w:szCs w:val="24"/>
              </w:rPr>
              <w:t xml:space="preserve">He </w:t>
            </w:r>
            <w:proofErr w:type="gramStart"/>
            <w:r w:rsidRPr="003E50E8">
              <w:rPr>
                <w:rFonts w:ascii="Times New Roman" w:hAnsi="Times New Roman" w:cs="Times New Roman"/>
                <w:bCs/>
                <w:color w:val="000000" w:themeColor="text1"/>
                <w:sz w:val="24"/>
                <w:szCs w:val="24"/>
              </w:rPr>
              <w:t>emphasize</w:t>
            </w:r>
            <w:proofErr w:type="gramEnd"/>
            <w:r w:rsidRPr="003E50E8">
              <w:rPr>
                <w:rFonts w:ascii="Times New Roman" w:hAnsi="Times New Roman" w:cs="Times New Roman"/>
                <w:bCs/>
                <w:color w:val="000000" w:themeColor="text1"/>
                <w:sz w:val="24"/>
                <w:szCs w:val="24"/>
              </w:rPr>
              <w:t xml:space="preserve"> the importance of sample adequacy for statistical analyses and the need to balance data collection with manageable processing and analysis procedures.</w:t>
            </w:r>
          </w:p>
        </w:tc>
      </w:tr>
      <w:tr w:rsidR="00F81ED3" w:rsidRPr="003E50E8" w14:paraId="014F6A80" w14:textId="77777777" w:rsidTr="00600912">
        <w:tc>
          <w:tcPr>
            <w:tcW w:w="918" w:type="dxa"/>
          </w:tcPr>
          <w:p w14:paraId="14498866" w14:textId="77777777" w:rsidR="00F81ED3" w:rsidRPr="003E50E8" w:rsidRDefault="00F81ED3" w:rsidP="00F81ED3">
            <w:pPr>
              <w:pStyle w:val="ListParagraph"/>
              <w:numPr>
                <w:ilvl w:val="0"/>
                <w:numId w:val="15"/>
              </w:numPr>
              <w:spacing w:line="360" w:lineRule="auto"/>
              <w:jc w:val="both"/>
              <w:rPr>
                <w:rFonts w:ascii="Times New Roman" w:hAnsi="Times New Roman" w:cs="Times New Roman"/>
                <w:b/>
                <w:sz w:val="24"/>
                <w:szCs w:val="24"/>
              </w:rPr>
            </w:pPr>
          </w:p>
        </w:tc>
        <w:tc>
          <w:tcPr>
            <w:tcW w:w="2340" w:type="dxa"/>
          </w:tcPr>
          <w:p w14:paraId="64025AF0" w14:textId="77777777" w:rsidR="00F81ED3" w:rsidRPr="003E50E8" w:rsidRDefault="00F81ED3" w:rsidP="00600912">
            <w:pPr>
              <w:spacing w:line="360" w:lineRule="auto"/>
              <w:jc w:val="both"/>
              <w:rPr>
                <w:rFonts w:ascii="Times New Roman" w:hAnsi="Times New Roman" w:cs="Times New Roman"/>
                <w:b/>
                <w:sz w:val="24"/>
                <w:szCs w:val="24"/>
              </w:rPr>
            </w:pPr>
            <w:proofErr w:type="spellStart"/>
            <w:r w:rsidRPr="003E50E8">
              <w:rPr>
                <w:rFonts w:ascii="Times New Roman" w:hAnsi="Times New Roman" w:cs="Times New Roman"/>
                <w:color w:val="000000" w:themeColor="text1"/>
                <w:sz w:val="24"/>
                <w:szCs w:val="24"/>
              </w:rPr>
              <w:t>Tavakol</w:t>
            </w:r>
            <w:proofErr w:type="spellEnd"/>
            <w:r w:rsidRPr="003E50E8">
              <w:rPr>
                <w:rFonts w:ascii="Times New Roman" w:hAnsi="Times New Roman" w:cs="Times New Roman"/>
                <w:color w:val="000000" w:themeColor="text1"/>
                <w:sz w:val="24"/>
                <w:szCs w:val="24"/>
              </w:rPr>
              <w:t xml:space="preserve"> </w:t>
            </w:r>
          </w:p>
        </w:tc>
        <w:tc>
          <w:tcPr>
            <w:tcW w:w="900" w:type="dxa"/>
          </w:tcPr>
          <w:p w14:paraId="496797A2"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2021</w:t>
            </w:r>
          </w:p>
        </w:tc>
        <w:tc>
          <w:tcPr>
            <w:tcW w:w="2700" w:type="dxa"/>
          </w:tcPr>
          <w:p w14:paraId="2630F1A7" w14:textId="77777777" w:rsidR="00F81ED3" w:rsidRPr="003E50E8" w:rsidRDefault="00F81ED3" w:rsidP="00600912">
            <w:pPr>
              <w:spacing w:line="360" w:lineRule="auto"/>
              <w:jc w:val="both"/>
              <w:rPr>
                <w:rFonts w:ascii="Times New Roman" w:hAnsi="Times New Roman" w:cs="Times New Roman"/>
                <w:sz w:val="24"/>
                <w:szCs w:val="24"/>
              </w:rPr>
            </w:pPr>
            <w:r w:rsidRPr="003E50E8">
              <w:rPr>
                <w:rFonts w:ascii="Times New Roman" w:hAnsi="Times New Roman" w:cs="Times New Roman"/>
                <w:sz w:val="24"/>
                <w:szCs w:val="24"/>
              </w:rPr>
              <w:t>Method of Data Analysis</w:t>
            </w:r>
          </w:p>
        </w:tc>
        <w:tc>
          <w:tcPr>
            <w:tcW w:w="3240" w:type="dxa"/>
          </w:tcPr>
          <w:p w14:paraId="3EB3584D" w14:textId="77777777" w:rsidR="00F81ED3" w:rsidRPr="003E50E8" w:rsidRDefault="00F81ED3" w:rsidP="00600912">
            <w:pPr>
              <w:spacing w:line="360" w:lineRule="auto"/>
              <w:jc w:val="both"/>
              <w:rPr>
                <w:rFonts w:ascii="Times New Roman" w:hAnsi="Times New Roman" w:cs="Times New Roman"/>
                <w:b/>
                <w:sz w:val="24"/>
                <w:szCs w:val="24"/>
              </w:rPr>
            </w:pPr>
            <w:r w:rsidRPr="003E50E8">
              <w:rPr>
                <w:rFonts w:ascii="Times New Roman" w:hAnsi="Times New Roman" w:cs="Times New Roman"/>
                <w:color w:val="000000" w:themeColor="text1"/>
                <w:sz w:val="24"/>
                <w:szCs w:val="24"/>
              </w:rPr>
              <w:t xml:space="preserve">The collected data was </w:t>
            </w:r>
            <w:proofErr w:type="spellStart"/>
            <w:r w:rsidRPr="003E50E8">
              <w:rPr>
                <w:rFonts w:ascii="Times New Roman" w:hAnsi="Times New Roman" w:cs="Times New Roman"/>
                <w:color w:val="000000" w:themeColor="text1"/>
                <w:sz w:val="24"/>
                <w:szCs w:val="24"/>
              </w:rPr>
              <w:t>analyzed</w:t>
            </w:r>
            <w:proofErr w:type="spellEnd"/>
            <w:r w:rsidRPr="003E50E8">
              <w:rPr>
                <w:rFonts w:ascii="Times New Roman" w:hAnsi="Times New Roman" w:cs="Times New Roman"/>
                <w:color w:val="000000" w:themeColor="text1"/>
                <w:sz w:val="24"/>
                <w:szCs w:val="24"/>
              </w:rPr>
              <w:t xml:space="preserve"> using SPSS version 27, a statistical software package widely utilized for quantitative data analysis. SPSS enabled the researcher to perform various statistical tests, including a one-sample t-test, which was particularly relevant for this study </w:t>
            </w:r>
          </w:p>
        </w:tc>
      </w:tr>
    </w:tbl>
    <w:p w14:paraId="5EB572E3" w14:textId="77777777" w:rsidR="00F81ED3" w:rsidRPr="003E50E8" w:rsidRDefault="00F81ED3" w:rsidP="00F81ED3">
      <w:pPr>
        <w:spacing w:line="360" w:lineRule="auto"/>
        <w:jc w:val="both"/>
        <w:rPr>
          <w:rFonts w:ascii="Times New Roman" w:hAnsi="Times New Roman" w:cs="Times New Roman"/>
          <w:sz w:val="24"/>
          <w:szCs w:val="24"/>
        </w:rPr>
      </w:pPr>
    </w:p>
    <w:p w14:paraId="720545C1" w14:textId="77777777" w:rsidR="00F81ED3" w:rsidRDefault="00F81ED3" w:rsidP="00F81ED3">
      <w:pPr>
        <w:spacing w:line="360" w:lineRule="auto"/>
        <w:jc w:val="both"/>
        <w:rPr>
          <w:rFonts w:ascii="Times New Roman" w:hAnsi="Times New Roman" w:cs="Times New Roman"/>
          <w:sz w:val="24"/>
          <w:szCs w:val="24"/>
        </w:rPr>
      </w:pPr>
    </w:p>
    <w:p w14:paraId="55A55D95" w14:textId="77777777" w:rsidR="00F81ED3" w:rsidRDefault="00F81ED3" w:rsidP="00F81ED3">
      <w:pPr>
        <w:spacing w:line="360" w:lineRule="auto"/>
        <w:jc w:val="both"/>
        <w:rPr>
          <w:rFonts w:ascii="Times New Roman" w:hAnsi="Times New Roman" w:cs="Times New Roman"/>
          <w:sz w:val="24"/>
          <w:szCs w:val="24"/>
        </w:rPr>
      </w:pPr>
    </w:p>
    <w:p w14:paraId="6A091887" w14:textId="77777777" w:rsidR="00F81ED3" w:rsidRDefault="00F81ED3" w:rsidP="00F81ED3">
      <w:pPr>
        <w:spacing w:line="360" w:lineRule="auto"/>
        <w:jc w:val="both"/>
        <w:rPr>
          <w:rFonts w:ascii="Times New Roman" w:hAnsi="Times New Roman" w:cs="Times New Roman"/>
          <w:sz w:val="24"/>
          <w:szCs w:val="24"/>
        </w:rPr>
      </w:pPr>
    </w:p>
    <w:p w14:paraId="4137528E" w14:textId="77777777" w:rsidR="00F81ED3" w:rsidRDefault="00F81ED3" w:rsidP="00F81ED3">
      <w:pPr>
        <w:spacing w:line="360" w:lineRule="auto"/>
        <w:jc w:val="both"/>
        <w:rPr>
          <w:rFonts w:ascii="Times New Roman" w:hAnsi="Times New Roman" w:cs="Times New Roman"/>
          <w:sz w:val="24"/>
          <w:szCs w:val="24"/>
        </w:rPr>
      </w:pPr>
    </w:p>
    <w:p w14:paraId="41A1C36D" w14:textId="77777777" w:rsidR="00F81ED3" w:rsidRDefault="00F81ED3" w:rsidP="00F81ED3">
      <w:pPr>
        <w:spacing w:line="360" w:lineRule="auto"/>
        <w:jc w:val="both"/>
        <w:rPr>
          <w:rFonts w:ascii="Times New Roman" w:hAnsi="Times New Roman" w:cs="Times New Roman"/>
          <w:sz w:val="24"/>
          <w:szCs w:val="24"/>
        </w:rPr>
      </w:pPr>
    </w:p>
    <w:p w14:paraId="3982F832" w14:textId="77777777" w:rsidR="00F81ED3" w:rsidRDefault="00F81ED3" w:rsidP="00F81ED3">
      <w:pPr>
        <w:spacing w:line="360" w:lineRule="auto"/>
        <w:jc w:val="both"/>
        <w:rPr>
          <w:rFonts w:ascii="Times New Roman" w:hAnsi="Times New Roman" w:cs="Times New Roman"/>
          <w:sz w:val="24"/>
          <w:szCs w:val="24"/>
        </w:rPr>
      </w:pPr>
    </w:p>
    <w:p w14:paraId="1C35520F" w14:textId="77777777" w:rsidR="00F81ED3" w:rsidRDefault="00F81ED3" w:rsidP="00F81ED3">
      <w:pPr>
        <w:spacing w:after="0" w:line="360" w:lineRule="auto"/>
        <w:jc w:val="center"/>
        <w:rPr>
          <w:rFonts w:ascii="Times New Roman" w:hAnsi="Times New Roman" w:cs="Times New Roman"/>
          <w:b/>
          <w:bCs/>
          <w:color w:val="000000" w:themeColor="text1"/>
        </w:rPr>
      </w:pPr>
      <w:r w:rsidRPr="00344200">
        <w:rPr>
          <w:rFonts w:ascii="Times New Roman" w:hAnsi="Times New Roman" w:cs="Times New Roman"/>
          <w:b/>
          <w:bCs/>
          <w:color w:val="000000" w:themeColor="text1"/>
        </w:rPr>
        <w:lastRenderedPageBreak/>
        <w:t>CHAPTER FOUR</w:t>
      </w:r>
    </w:p>
    <w:p w14:paraId="4499C6AA" w14:textId="77777777" w:rsidR="00F81ED3" w:rsidRPr="00344200" w:rsidRDefault="00F81ED3" w:rsidP="00F81ED3">
      <w:pPr>
        <w:spacing w:after="0"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DATA PRESENTATION, ANALYSIS AND INTERPRETATION</w:t>
      </w:r>
    </w:p>
    <w:p w14:paraId="5A6750F5" w14:textId="77777777" w:rsidR="00F81ED3" w:rsidRDefault="00F81ED3" w:rsidP="00F81ED3">
      <w:pPr>
        <w:spacing w:after="0" w:line="360" w:lineRule="auto"/>
        <w:rPr>
          <w:rFonts w:ascii="Times New Roman" w:hAnsi="Times New Roman" w:cs="Times New Roman"/>
          <w:b/>
          <w:bCs/>
          <w:color w:val="000000" w:themeColor="text1"/>
        </w:rPr>
      </w:pPr>
      <w:r>
        <w:rPr>
          <w:rFonts w:ascii="Times New Roman" w:hAnsi="Times New Roman" w:cs="Times New Roman"/>
          <w:b/>
          <w:bCs/>
          <w:color w:val="000000" w:themeColor="text1"/>
        </w:rPr>
        <w:t>4.0</w:t>
      </w:r>
      <w:r>
        <w:rPr>
          <w:rFonts w:ascii="Times New Roman" w:hAnsi="Times New Roman" w:cs="Times New Roman"/>
          <w:b/>
          <w:bCs/>
          <w:color w:val="000000" w:themeColor="text1"/>
        </w:rPr>
        <w:tab/>
        <w:t>Introduction</w:t>
      </w:r>
    </w:p>
    <w:p w14:paraId="4899A1BE" w14:textId="77777777" w:rsidR="00F81ED3" w:rsidRPr="00B40E49" w:rsidRDefault="00F81ED3" w:rsidP="00F81ED3">
      <w:pPr>
        <w:spacing w:after="0" w:line="360" w:lineRule="auto"/>
        <w:ind w:firstLine="720"/>
        <w:rPr>
          <w:rFonts w:ascii="Times New Roman" w:hAnsi="Times New Roman" w:cs="Times New Roman"/>
          <w:bCs/>
          <w:color w:val="000000" w:themeColor="text1"/>
        </w:rPr>
      </w:pPr>
      <w:r w:rsidRPr="00B40E49">
        <w:rPr>
          <w:rFonts w:ascii="Times New Roman" w:hAnsi="Times New Roman" w:cs="Times New Roman"/>
          <w:bCs/>
          <w:color w:val="000000" w:themeColor="text1"/>
        </w:rPr>
        <w:t xml:space="preserve">This chapter deals with the presentation analysis and interpretation of data collected by the researcher on the course of carrying out the research. </w:t>
      </w:r>
    </w:p>
    <w:p w14:paraId="48DECE97" w14:textId="77777777" w:rsidR="00F81ED3" w:rsidRPr="00B40E49" w:rsidRDefault="00F81ED3" w:rsidP="00F81ED3">
      <w:pPr>
        <w:spacing w:after="0" w:line="360" w:lineRule="auto"/>
        <w:rPr>
          <w:rFonts w:ascii="Times New Roman" w:hAnsi="Times New Roman" w:cs="Times New Roman"/>
          <w:bCs/>
          <w:color w:val="000000" w:themeColor="text1"/>
        </w:rPr>
      </w:pPr>
      <w:r w:rsidRPr="00B40E49">
        <w:rPr>
          <w:rFonts w:ascii="Times New Roman" w:hAnsi="Times New Roman" w:cs="Times New Roman"/>
          <w:bCs/>
          <w:color w:val="000000" w:themeColor="text1"/>
        </w:rPr>
        <w:t>The presence of data makes no meaning to anybody unless adequate analysis of given data is carried out. The research is based on the analysis of questionnaire, field survey and interview.</w:t>
      </w:r>
    </w:p>
    <w:p w14:paraId="26A84528" w14:textId="77777777" w:rsidR="00F81ED3" w:rsidRPr="00E8563E" w:rsidRDefault="00F81ED3" w:rsidP="00F81ED3">
      <w:pPr>
        <w:spacing w:after="0" w:line="360" w:lineRule="auto"/>
        <w:rPr>
          <w:rFonts w:ascii="Times New Roman" w:hAnsi="Times New Roman" w:cs="Times New Roman"/>
          <w:b/>
          <w:bCs/>
          <w:color w:val="000000" w:themeColor="text1"/>
        </w:rPr>
      </w:pPr>
      <w:r>
        <w:rPr>
          <w:rFonts w:ascii="Times New Roman" w:hAnsi="Times New Roman" w:cs="Times New Roman"/>
          <w:b/>
          <w:bCs/>
          <w:color w:val="000000" w:themeColor="text1"/>
        </w:rPr>
        <w:t>4.1</w:t>
      </w:r>
      <w:r>
        <w:rPr>
          <w:rFonts w:ascii="Times New Roman" w:hAnsi="Times New Roman" w:cs="Times New Roman"/>
          <w:b/>
          <w:bCs/>
          <w:color w:val="000000" w:themeColor="text1"/>
        </w:rPr>
        <w:tab/>
      </w:r>
      <w:r w:rsidRPr="00344200">
        <w:rPr>
          <w:rFonts w:ascii="Times New Roman" w:hAnsi="Times New Roman" w:cs="Times New Roman"/>
          <w:b/>
          <w:bCs/>
          <w:color w:val="000000" w:themeColor="text1"/>
        </w:rPr>
        <w:t xml:space="preserve">Data Presentation, Analysis and </w:t>
      </w:r>
      <w:r>
        <w:rPr>
          <w:rFonts w:ascii="Times New Roman" w:hAnsi="Times New Roman" w:cs="Times New Roman"/>
          <w:b/>
          <w:bCs/>
          <w:color w:val="000000" w:themeColor="text1"/>
        </w:rPr>
        <w:t>Interpretation of Result</w:t>
      </w:r>
    </w:p>
    <w:tbl>
      <w:tblPr>
        <w:tblStyle w:val="TableGrid"/>
        <w:tblW w:w="8229" w:type="dxa"/>
        <w:tblBorders>
          <w:left w:val="none" w:sz="0" w:space="0" w:color="auto"/>
          <w:bottom w:val="none" w:sz="0" w:space="0" w:color="auto"/>
          <w:right w:val="none" w:sz="0" w:space="0" w:color="auto"/>
          <w:insideV w:val="none" w:sz="0" w:space="0" w:color="auto"/>
        </w:tblBorders>
        <w:tblLayout w:type="fixed"/>
        <w:tblLook w:val="0000" w:firstRow="0" w:lastRow="0" w:firstColumn="0" w:lastColumn="0" w:noHBand="0" w:noVBand="0"/>
      </w:tblPr>
      <w:tblGrid>
        <w:gridCol w:w="828"/>
        <w:gridCol w:w="2354"/>
        <w:gridCol w:w="1162"/>
        <w:gridCol w:w="1024"/>
        <w:gridCol w:w="1392"/>
        <w:gridCol w:w="1469"/>
      </w:tblGrid>
      <w:tr w:rsidR="00F81ED3" w:rsidRPr="00344200" w14:paraId="4C019F78" w14:textId="77777777" w:rsidTr="00600912">
        <w:tc>
          <w:tcPr>
            <w:tcW w:w="8229" w:type="dxa"/>
            <w:gridSpan w:val="6"/>
          </w:tcPr>
          <w:p w14:paraId="2071E24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t>Table 4.1: Distribution of Questionnaire</w:t>
            </w:r>
          </w:p>
        </w:tc>
      </w:tr>
      <w:tr w:rsidR="00F81ED3" w:rsidRPr="00344200" w14:paraId="3947C7C8" w14:textId="77777777" w:rsidTr="00600912">
        <w:trPr>
          <w:trHeight w:val="332"/>
        </w:trPr>
        <w:tc>
          <w:tcPr>
            <w:tcW w:w="3182" w:type="dxa"/>
            <w:gridSpan w:val="2"/>
          </w:tcPr>
          <w:p w14:paraId="754F9FD9"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c>
          <w:tcPr>
            <w:tcW w:w="1162" w:type="dxa"/>
          </w:tcPr>
          <w:p w14:paraId="0AB43F3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Frequency</w:t>
            </w:r>
          </w:p>
        </w:tc>
        <w:tc>
          <w:tcPr>
            <w:tcW w:w="1024" w:type="dxa"/>
          </w:tcPr>
          <w:p w14:paraId="3FE9224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roofErr w:type="spellStart"/>
            <w:r w:rsidRPr="00344200">
              <w:rPr>
                <w:rFonts w:ascii="Times New Roman" w:hAnsi="Times New Roman" w:cs="Times New Roman"/>
                <w:color w:val="000000" w:themeColor="text1"/>
                <w:sz w:val="18"/>
                <w:szCs w:val="18"/>
              </w:rPr>
              <w:t>Percent</w:t>
            </w:r>
            <w:proofErr w:type="spellEnd"/>
          </w:p>
        </w:tc>
        <w:tc>
          <w:tcPr>
            <w:tcW w:w="1392" w:type="dxa"/>
          </w:tcPr>
          <w:p w14:paraId="6DD4D1B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Valid </w:t>
            </w:r>
            <w:proofErr w:type="spellStart"/>
            <w:r w:rsidRPr="00344200">
              <w:rPr>
                <w:rFonts w:ascii="Times New Roman" w:hAnsi="Times New Roman" w:cs="Times New Roman"/>
                <w:color w:val="000000" w:themeColor="text1"/>
                <w:sz w:val="18"/>
                <w:szCs w:val="18"/>
              </w:rPr>
              <w:t>Percent</w:t>
            </w:r>
            <w:proofErr w:type="spellEnd"/>
          </w:p>
        </w:tc>
        <w:tc>
          <w:tcPr>
            <w:tcW w:w="1469" w:type="dxa"/>
          </w:tcPr>
          <w:p w14:paraId="187E1DB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Cumulative </w:t>
            </w:r>
            <w:proofErr w:type="spellStart"/>
            <w:r w:rsidRPr="00344200">
              <w:rPr>
                <w:rFonts w:ascii="Times New Roman" w:hAnsi="Times New Roman" w:cs="Times New Roman"/>
                <w:color w:val="000000" w:themeColor="text1"/>
                <w:sz w:val="18"/>
                <w:szCs w:val="18"/>
              </w:rPr>
              <w:t>Percent</w:t>
            </w:r>
            <w:proofErr w:type="spellEnd"/>
          </w:p>
        </w:tc>
      </w:tr>
      <w:tr w:rsidR="00F81ED3" w:rsidRPr="00344200" w14:paraId="78CB21F5" w14:textId="77777777" w:rsidTr="00600912">
        <w:tc>
          <w:tcPr>
            <w:tcW w:w="828" w:type="dxa"/>
            <w:vMerge w:val="restart"/>
          </w:tcPr>
          <w:p w14:paraId="11C8219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Valid</w:t>
            </w:r>
          </w:p>
        </w:tc>
        <w:tc>
          <w:tcPr>
            <w:tcW w:w="2354" w:type="dxa"/>
          </w:tcPr>
          <w:p w14:paraId="45BE7BB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Returned/Completed</w:t>
            </w:r>
          </w:p>
        </w:tc>
        <w:tc>
          <w:tcPr>
            <w:tcW w:w="1162" w:type="dxa"/>
          </w:tcPr>
          <w:p w14:paraId="379C389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w:t>
            </w:r>
          </w:p>
        </w:tc>
        <w:tc>
          <w:tcPr>
            <w:tcW w:w="1024" w:type="dxa"/>
          </w:tcPr>
          <w:p w14:paraId="7F33423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83.8</w:t>
            </w:r>
          </w:p>
        </w:tc>
        <w:tc>
          <w:tcPr>
            <w:tcW w:w="1392" w:type="dxa"/>
          </w:tcPr>
          <w:p w14:paraId="6C80C1A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9</w:t>
            </w:r>
            <w:r>
              <w:rPr>
                <w:rFonts w:ascii="Times New Roman" w:hAnsi="Times New Roman" w:cs="Times New Roman"/>
                <w:color w:val="000000" w:themeColor="text1"/>
                <w:sz w:val="18"/>
                <w:szCs w:val="18"/>
              </w:rPr>
              <w:t>0.2</w:t>
            </w:r>
          </w:p>
        </w:tc>
        <w:tc>
          <w:tcPr>
            <w:tcW w:w="1469" w:type="dxa"/>
          </w:tcPr>
          <w:p w14:paraId="2292E79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90.0</w:t>
            </w:r>
          </w:p>
        </w:tc>
      </w:tr>
      <w:tr w:rsidR="00F81ED3" w:rsidRPr="00344200" w14:paraId="63735655" w14:textId="77777777" w:rsidTr="00600912">
        <w:tc>
          <w:tcPr>
            <w:tcW w:w="828" w:type="dxa"/>
            <w:vMerge/>
          </w:tcPr>
          <w:p w14:paraId="23E2A440"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2354" w:type="dxa"/>
          </w:tcPr>
          <w:p w14:paraId="48C3E29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Not Returned/Uncompleted</w:t>
            </w:r>
          </w:p>
        </w:tc>
        <w:tc>
          <w:tcPr>
            <w:tcW w:w="1162" w:type="dxa"/>
          </w:tcPr>
          <w:p w14:paraId="1DD9D08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024" w:type="dxa"/>
          </w:tcPr>
          <w:p w14:paraId="4821413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16.2</w:t>
            </w:r>
          </w:p>
        </w:tc>
        <w:tc>
          <w:tcPr>
            <w:tcW w:w="1392" w:type="dxa"/>
          </w:tcPr>
          <w:p w14:paraId="3ED02FC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9.8</w:t>
            </w:r>
          </w:p>
        </w:tc>
        <w:tc>
          <w:tcPr>
            <w:tcW w:w="1469" w:type="dxa"/>
          </w:tcPr>
          <w:p w14:paraId="53C5B9B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r>
      <w:tr w:rsidR="00F81ED3" w:rsidRPr="00344200" w14:paraId="2D5E075D" w14:textId="77777777" w:rsidTr="00600912">
        <w:tc>
          <w:tcPr>
            <w:tcW w:w="828" w:type="dxa"/>
            <w:vMerge/>
          </w:tcPr>
          <w:p w14:paraId="5AC3F071"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2354" w:type="dxa"/>
          </w:tcPr>
          <w:p w14:paraId="29EBF8A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Total</w:t>
            </w:r>
          </w:p>
        </w:tc>
        <w:tc>
          <w:tcPr>
            <w:tcW w:w="1162" w:type="dxa"/>
          </w:tcPr>
          <w:p w14:paraId="5CAF74E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37</w:t>
            </w:r>
          </w:p>
        </w:tc>
        <w:tc>
          <w:tcPr>
            <w:tcW w:w="1024" w:type="dxa"/>
          </w:tcPr>
          <w:p w14:paraId="52240E3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392" w:type="dxa"/>
          </w:tcPr>
          <w:p w14:paraId="4C42477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469" w:type="dxa"/>
          </w:tcPr>
          <w:p w14:paraId="25BBB6BC"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r>
    </w:tbl>
    <w:p w14:paraId="0B4D560D" w14:textId="2D4AEEDE" w:rsidR="00F81ED3" w:rsidRPr="00344200" w:rsidRDefault="00453363" w:rsidP="00F81ED3">
      <w:pPr>
        <w:autoSpaceDE w:val="0"/>
        <w:autoSpaceDN w:val="0"/>
        <w:adjustRightInd w:val="0"/>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Source: Field Survey, 2025</w:t>
      </w:r>
    </w:p>
    <w:p w14:paraId="30EAED57" w14:textId="77777777" w:rsidR="00F81ED3" w:rsidRDefault="00F81ED3" w:rsidP="00F81ED3">
      <w:pPr>
        <w:spacing w:after="0" w:line="360" w:lineRule="auto"/>
        <w:jc w:val="both"/>
        <w:rPr>
          <w:rFonts w:ascii="Times New Roman" w:hAnsi="Times New Roman" w:cs="Times New Roman"/>
          <w:color w:val="000000" w:themeColor="text1"/>
        </w:rPr>
      </w:pPr>
      <w:r>
        <w:rPr>
          <w:rFonts w:ascii="Times New Roman" w:hAnsi="Times New Roman" w:cs="Times New Roman"/>
          <w:noProof/>
          <w:lang w:val="en-US" w:eastAsia="en-US"/>
        </w:rPr>
        <w:drawing>
          <wp:inline distT="0" distB="0" distL="0" distR="0" wp14:anchorId="5A1DBA10" wp14:editId="4177DCAB">
            <wp:extent cx="5486400" cy="3200400"/>
            <wp:effectExtent l="0" t="0" r="0" b="0"/>
            <wp:docPr id="154686166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F9FFA6C" w14:textId="5E569C4F"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results in Table 4.1 show the distribution of the questionnaire responses. Out of a total of </w:t>
      </w:r>
      <w:r>
        <w:rPr>
          <w:rFonts w:ascii="Times New Roman" w:hAnsi="Times New Roman" w:cs="Times New Roman"/>
          <w:color w:val="000000" w:themeColor="text1"/>
        </w:rPr>
        <w:t xml:space="preserve">37 </w:t>
      </w:r>
      <w:r w:rsidRPr="00344200">
        <w:rPr>
          <w:rFonts w:ascii="Times New Roman" w:hAnsi="Times New Roman" w:cs="Times New Roman"/>
          <w:color w:val="000000" w:themeColor="text1"/>
        </w:rPr>
        <w:t xml:space="preserve">questionnaires distributed, </w:t>
      </w:r>
      <w:r>
        <w:rPr>
          <w:rFonts w:ascii="Times New Roman" w:hAnsi="Times New Roman" w:cs="Times New Roman"/>
          <w:color w:val="000000" w:themeColor="text1"/>
        </w:rPr>
        <w:t>31</w:t>
      </w:r>
      <w:r w:rsidRPr="00344200">
        <w:rPr>
          <w:rFonts w:ascii="Times New Roman" w:hAnsi="Times New Roman" w:cs="Times New Roman"/>
          <w:color w:val="000000" w:themeColor="text1"/>
        </w:rPr>
        <w:t xml:space="preserve"> were returned and completed, representing </w:t>
      </w:r>
      <w:r>
        <w:rPr>
          <w:rFonts w:ascii="Times New Roman" w:hAnsi="Times New Roman" w:cs="Times New Roman"/>
          <w:color w:val="000000" w:themeColor="text1"/>
        </w:rPr>
        <w:t>83.8</w:t>
      </w:r>
      <w:r w:rsidRPr="00344200">
        <w:rPr>
          <w:rFonts w:ascii="Times New Roman" w:hAnsi="Times New Roman" w:cs="Times New Roman"/>
          <w:color w:val="000000" w:themeColor="text1"/>
        </w:rPr>
        <w:t xml:space="preserve">% of the total sample size. On the other hand, </w:t>
      </w:r>
      <w:r>
        <w:rPr>
          <w:rFonts w:ascii="Times New Roman" w:hAnsi="Times New Roman" w:cs="Times New Roman"/>
          <w:color w:val="000000" w:themeColor="text1"/>
        </w:rPr>
        <w:t xml:space="preserve">6 </w:t>
      </w:r>
      <w:r w:rsidRPr="00344200">
        <w:rPr>
          <w:rFonts w:ascii="Times New Roman" w:hAnsi="Times New Roman" w:cs="Times New Roman"/>
          <w:color w:val="000000" w:themeColor="text1"/>
        </w:rPr>
        <w:t xml:space="preserve">questionnaires were not returned or remained uncompleted, accounting for </w:t>
      </w:r>
      <w:r>
        <w:rPr>
          <w:rFonts w:ascii="Times New Roman" w:hAnsi="Times New Roman" w:cs="Times New Roman"/>
          <w:color w:val="000000" w:themeColor="text1"/>
        </w:rPr>
        <w:t>16.2</w:t>
      </w:r>
      <w:r w:rsidRPr="00344200">
        <w:rPr>
          <w:rFonts w:ascii="Times New Roman" w:hAnsi="Times New Roman" w:cs="Times New Roman"/>
          <w:color w:val="000000" w:themeColor="text1"/>
        </w:rPr>
        <w:t>% of the total sample size.</w:t>
      </w:r>
    </w:p>
    <w:p w14:paraId="7756D693"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high return rate of </w:t>
      </w:r>
      <w:r>
        <w:rPr>
          <w:rFonts w:ascii="Times New Roman" w:hAnsi="Times New Roman" w:cs="Times New Roman"/>
          <w:color w:val="000000" w:themeColor="text1"/>
        </w:rPr>
        <w:t>83.8</w:t>
      </w:r>
      <w:r w:rsidRPr="00344200">
        <w:rPr>
          <w:rFonts w:ascii="Times New Roman" w:hAnsi="Times New Roman" w:cs="Times New Roman"/>
          <w:color w:val="000000" w:themeColor="text1"/>
        </w:rPr>
        <w:t xml:space="preserve">% for the completed questionnaires indicates a good level of engagement and willingness of the respondents to participate in the study. This high response rate is crucial for ensuring </w:t>
      </w:r>
      <w:r w:rsidRPr="00344200">
        <w:rPr>
          <w:rFonts w:ascii="Times New Roman" w:hAnsi="Times New Roman" w:cs="Times New Roman"/>
          <w:color w:val="000000" w:themeColor="text1"/>
        </w:rPr>
        <w:lastRenderedPageBreak/>
        <w:t>the reliability and validity of the research findings as it reduces the potential for non-response bias, where the characteristics of non-respondents may differ significantly from those who responded, leading to skewed results.</w:t>
      </w:r>
    </w:p>
    <w:p w14:paraId="5972C155"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w:t>
      </w:r>
      <w:r>
        <w:rPr>
          <w:rFonts w:ascii="Times New Roman" w:hAnsi="Times New Roman" w:cs="Times New Roman"/>
          <w:color w:val="000000" w:themeColor="text1"/>
        </w:rPr>
        <w:t>16.2</w:t>
      </w:r>
      <w:r w:rsidRPr="00344200">
        <w:rPr>
          <w:rFonts w:ascii="Times New Roman" w:hAnsi="Times New Roman" w:cs="Times New Roman"/>
          <w:color w:val="000000" w:themeColor="text1"/>
        </w:rPr>
        <w:t>% of questionnaires that were not returned or remained uncompleted could be due to various reasons such as respondent disinterest, time constraints, or technical issues. It is important to acknowledge this non-response rate as it reflects a portion of the target population that may have different perspectives or experiences regarding the study topic. However, since the non-response rate is relatively low at 10%, it is unlikely to significantly impact the overall findings or generalizability of the study results.</w:t>
      </w:r>
    </w:p>
    <w:p w14:paraId="226FC481"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The high percentage of returned and completed questionnaires (</w:t>
      </w:r>
      <w:r>
        <w:rPr>
          <w:rFonts w:ascii="Times New Roman" w:hAnsi="Times New Roman" w:cs="Times New Roman"/>
          <w:color w:val="000000" w:themeColor="text1"/>
        </w:rPr>
        <w:t>83.8</w:t>
      </w:r>
      <w:r w:rsidRPr="00344200">
        <w:rPr>
          <w:rFonts w:ascii="Times New Roman" w:hAnsi="Times New Roman" w:cs="Times New Roman"/>
          <w:color w:val="000000" w:themeColor="text1"/>
        </w:rPr>
        <w:t>%) suggests a positive level of engagement and interest among the respondents regarding the research topic, which in this case is likely related to IT education in Nigeria. This level of interest can be interpreted as an indication of the perceived importance of IT education among educators or stakeholders within the Nigerian educational system.</w:t>
      </w:r>
    </w:p>
    <w:p w14:paraId="6A31AB9C" w14:textId="77777777" w:rsidR="00F81ED3" w:rsidRPr="00E8563E" w:rsidRDefault="00F81ED3" w:rsidP="00F81ED3">
      <w:pPr>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t>4.1.1</w:t>
      </w:r>
      <w:r w:rsidRPr="00344200">
        <w:rPr>
          <w:rFonts w:ascii="Times New Roman" w:hAnsi="Times New Roman" w:cs="Times New Roman"/>
          <w:b/>
          <w:bCs/>
          <w:color w:val="000000" w:themeColor="text1"/>
        </w:rPr>
        <w:tab/>
        <w:t>Demographic Distribution of Respondents</w:t>
      </w:r>
    </w:p>
    <w:tbl>
      <w:tblPr>
        <w:tblStyle w:val="TableGrid"/>
        <w:tblW w:w="6948" w:type="dxa"/>
        <w:tblLayout w:type="fixed"/>
        <w:tblLook w:val="0000" w:firstRow="0" w:lastRow="0" w:firstColumn="0" w:lastColumn="0" w:noHBand="0" w:noVBand="0"/>
      </w:tblPr>
      <w:tblGrid>
        <w:gridCol w:w="918"/>
        <w:gridCol w:w="900"/>
        <w:gridCol w:w="1260"/>
        <w:gridCol w:w="990"/>
        <w:gridCol w:w="1350"/>
        <w:gridCol w:w="1530"/>
      </w:tblGrid>
      <w:tr w:rsidR="00F81ED3" w:rsidRPr="00344200" w14:paraId="7F4B1864" w14:textId="77777777" w:rsidTr="00600912">
        <w:tc>
          <w:tcPr>
            <w:tcW w:w="6948" w:type="dxa"/>
            <w:gridSpan w:val="6"/>
            <w:tcBorders>
              <w:top w:val="single" w:sz="4" w:space="0" w:color="auto"/>
              <w:left w:val="nil"/>
              <w:bottom w:val="single" w:sz="4" w:space="0" w:color="auto"/>
              <w:right w:val="nil"/>
            </w:tcBorders>
          </w:tcPr>
          <w:p w14:paraId="0E91829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t>Table 4.2: Gender</w:t>
            </w:r>
          </w:p>
        </w:tc>
      </w:tr>
      <w:tr w:rsidR="00F81ED3" w:rsidRPr="00344200" w14:paraId="6DB8DBA2" w14:textId="77777777" w:rsidTr="00600912">
        <w:tc>
          <w:tcPr>
            <w:tcW w:w="1818" w:type="dxa"/>
            <w:gridSpan w:val="2"/>
            <w:tcBorders>
              <w:top w:val="single" w:sz="4" w:space="0" w:color="auto"/>
              <w:left w:val="nil"/>
              <w:bottom w:val="single" w:sz="4" w:space="0" w:color="auto"/>
              <w:right w:val="nil"/>
            </w:tcBorders>
          </w:tcPr>
          <w:p w14:paraId="7EF3B01B"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c>
          <w:tcPr>
            <w:tcW w:w="1260" w:type="dxa"/>
            <w:tcBorders>
              <w:top w:val="single" w:sz="4" w:space="0" w:color="auto"/>
              <w:left w:val="nil"/>
              <w:bottom w:val="single" w:sz="4" w:space="0" w:color="auto"/>
              <w:right w:val="nil"/>
            </w:tcBorders>
          </w:tcPr>
          <w:p w14:paraId="65B7FEB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Frequency</w:t>
            </w:r>
          </w:p>
        </w:tc>
        <w:tc>
          <w:tcPr>
            <w:tcW w:w="990" w:type="dxa"/>
            <w:tcBorders>
              <w:top w:val="single" w:sz="4" w:space="0" w:color="auto"/>
              <w:left w:val="nil"/>
              <w:bottom w:val="single" w:sz="4" w:space="0" w:color="auto"/>
              <w:right w:val="nil"/>
            </w:tcBorders>
          </w:tcPr>
          <w:p w14:paraId="5EB34C2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roofErr w:type="spellStart"/>
            <w:r w:rsidRPr="00344200">
              <w:rPr>
                <w:rFonts w:ascii="Times New Roman" w:hAnsi="Times New Roman" w:cs="Times New Roman"/>
                <w:color w:val="000000" w:themeColor="text1"/>
                <w:sz w:val="18"/>
                <w:szCs w:val="18"/>
              </w:rPr>
              <w:t>Percent</w:t>
            </w:r>
            <w:proofErr w:type="spellEnd"/>
          </w:p>
        </w:tc>
        <w:tc>
          <w:tcPr>
            <w:tcW w:w="1350" w:type="dxa"/>
            <w:tcBorders>
              <w:top w:val="single" w:sz="4" w:space="0" w:color="auto"/>
              <w:left w:val="nil"/>
              <w:bottom w:val="single" w:sz="4" w:space="0" w:color="auto"/>
              <w:right w:val="nil"/>
            </w:tcBorders>
          </w:tcPr>
          <w:p w14:paraId="1F7E662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
        </w:tc>
        <w:tc>
          <w:tcPr>
            <w:tcW w:w="1530" w:type="dxa"/>
            <w:tcBorders>
              <w:top w:val="single" w:sz="4" w:space="0" w:color="auto"/>
              <w:left w:val="nil"/>
              <w:bottom w:val="single" w:sz="4" w:space="0" w:color="auto"/>
              <w:right w:val="nil"/>
            </w:tcBorders>
          </w:tcPr>
          <w:p w14:paraId="4F2230D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
        </w:tc>
      </w:tr>
      <w:tr w:rsidR="00F81ED3" w:rsidRPr="00344200" w14:paraId="3E892CDF" w14:textId="77777777" w:rsidTr="00600912">
        <w:trPr>
          <w:gridAfter w:val="2"/>
          <w:wAfter w:w="2880" w:type="dxa"/>
        </w:trPr>
        <w:tc>
          <w:tcPr>
            <w:tcW w:w="918" w:type="dxa"/>
            <w:vMerge w:val="restart"/>
            <w:tcBorders>
              <w:top w:val="single" w:sz="4" w:space="0" w:color="auto"/>
              <w:left w:val="nil"/>
              <w:bottom w:val="single" w:sz="4" w:space="0" w:color="auto"/>
              <w:right w:val="nil"/>
            </w:tcBorders>
          </w:tcPr>
          <w:p w14:paraId="67CEB7C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Valid</w:t>
            </w:r>
          </w:p>
        </w:tc>
        <w:tc>
          <w:tcPr>
            <w:tcW w:w="900" w:type="dxa"/>
            <w:tcBorders>
              <w:top w:val="single" w:sz="4" w:space="0" w:color="auto"/>
              <w:left w:val="nil"/>
              <w:bottom w:val="single" w:sz="4" w:space="0" w:color="auto"/>
              <w:right w:val="nil"/>
            </w:tcBorders>
          </w:tcPr>
          <w:p w14:paraId="006D5D1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Male</w:t>
            </w:r>
          </w:p>
        </w:tc>
        <w:tc>
          <w:tcPr>
            <w:tcW w:w="1260" w:type="dxa"/>
            <w:tcBorders>
              <w:top w:val="single" w:sz="4" w:space="0" w:color="auto"/>
              <w:left w:val="nil"/>
              <w:bottom w:val="single" w:sz="4" w:space="0" w:color="auto"/>
              <w:right w:val="nil"/>
            </w:tcBorders>
          </w:tcPr>
          <w:p w14:paraId="7E98B7E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w:t>
            </w:r>
          </w:p>
        </w:tc>
        <w:tc>
          <w:tcPr>
            <w:tcW w:w="990" w:type="dxa"/>
            <w:tcBorders>
              <w:top w:val="single" w:sz="4" w:space="0" w:color="auto"/>
              <w:left w:val="nil"/>
              <w:bottom w:val="single" w:sz="4" w:space="0" w:color="auto"/>
              <w:right w:val="nil"/>
            </w:tcBorders>
          </w:tcPr>
          <w:p w14:paraId="43D431D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83.8</w:t>
            </w:r>
          </w:p>
        </w:tc>
      </w:tr>
      <w:tr w:rsidR="00F81ED3" w:rsidRPr="00344200" w14:paraId="5FB7E1D1" w14:textId="77777777" w:rsidTr="00600912">
        <w:trPr>
          <w:gridAfter w:val="2"/>
          <w:wAfter w:w="2880" w:type="dxa"/>
        </w:trPr>
        <w:tc>
          <w:tcPr>
            <w:tcW w:w="918" w:type="dxa"/>
            <w:vMerge/>
            <w:tcBorders>
              <w:top w:val="single" w:sz="4" w:space="0" w:color="auto"/>
              <w:left w:val="nil"/>
              <w:bottom w:val="single" w:sz="4" w:space="0" w:color="auto"/>
              <w:right w:val="nil"/>
            </w:tcBorders>
          </w:tcPr>
          <w:p w14:paraId="2F8B3517"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00" w:type="dxa"/>
            <w:tcBorders>
              <w:top w:val="single" w:sz="4" w:space="0" w:color="auto"/>
              <w:left w:val="nil"/>
              <w:bottom w:val="single" w:sz="4" w:space="0" w:color="auto"/>
              <w:right w:val="nil"/>
            </w:tcBorders>
          </w:tcPr>
          <w:p w14:paraId="0A80712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Female</w:t>
            </w:r>
          </w:p>
        </w:tc>
        <w:tc>
          <w:tcPr>
            <w:tcW w:w="1260" w:type="dxa"/>
            <w:tcBorders>
              <w:top w:val="single" w:sz="4" w:space="0" w:color="auto"/>
              <w:left w:val="nil"/>
              <w:bottom w:val="single" w:sz="4" w:space="0" w:color="auto"/>
              <w:right w:val="nil"/>
            </w:tcBorders>
          </w:tcPr>
          <w:p w14:paraId="7C82793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0" w:type="dxa"/>
            <w:tcBorders>
              <w:top w:val="single" w:sz="4" w:space="0" w:color="auto"/>
              <w:left w:val="nil"/>
              <w:bottom w:val="single" w:sz="4" w:space="0" w:color="auto"/>
              <w:right w:val="nil"/>
            </w:tcBorders>
          </w:tcPr>
          <w:p w14:paraId="3470A00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16.1</w:t>
            </w:r>
          </w:p>
        </w:tc>
      </w:tr>
      <w:tr w:rsidR="00F81ED3" w:rsidRPr="00344200" w14:paraId="4B1F4EF8" w14:textId="77777777" w:rsidTr="00600912">
        <w:tc>
          <w:tcPr>
            <w:tcW w:w="918" w:type="dxa"/>
            <w:vMerge/>
            <w:tcBorders>
              <w:top w:val="single" w:sz="4" w:space="0" w:color="auto"/>
              <w:left w:val="nil"/>
              <w:bottom w:val="nil"/>
              <w:right w:val="nil"/>
            </w:tcBorders>
          </w:tcPr>
          <w:p w14:paraId="2C5EEE63"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00" w:type="dxa"/>
            <w:tcBorders>
              <w:top w:val="single" w:sz="4" w:space="0" w:color="auto"/>
              <w:left w:val="nil"/>
              <w:bottom w:val="nil"/>
              <w:right w:val="nil"/>
            </w:tcBorders>
          </w:tcPr>
          <w:p w14:paraId="50EC0F2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Total</w:t>
            </w:r>
          </w:p>
        </w:tc>
        <w:tc>
          <w:tcPr>
            <w:tcW w:w="1260" w:type="dxa"/>
            <w:tcBorders>
              <w:top w:val="single" w:sz="4" w:space="0" w:color="auto"/>
              <w:left w:val="nil"/>
              <w:bottom w:val="nil"/>
              <w:right w:val="nil"/>
            </w:tcBorders>
          </w:tcPr>
          <w:p w14:paraId="0B0F089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w:t>
            </w:r>
          </w:p>
        </w:tc>
        <w:tc>
          <w:tcPr>
            <w:tcW w:w="990" w:type="dxa"/>
            <w:tcBorders>
              <w:top w:val="single" w:sz="4" w:space="0" w:color="auto"/>
              <w:left w:val="nil"/>
              <w:bottom w:val="nil"/>
              <w:right w:val="nil"/>
            </w:tcBorders>
          </w:tcPr>
          <w:p w14:paraId="5AC866A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350" w:type="dxa"/>
            <w:tcBorders>
              <w:top w:val="single" w:sz="4" w:space="0" w:color="auto"/>
              <w:left w:val="nil"/>
              <w:bottom w:val="nil"/>
              <w:right w:val="nil"/>
            </w:tcBorders>
          </w:tcPr>
          <w:p w14:paraId="55164B6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
        </w:tc>
        <w:tc>
          <w:tcPr>
            <w:tcW w:w="1530" w:type="dxa"/>
            <w:tcBorders>
              <w:top w:val="single" w:sz="4" w:space="0" w:color="auto"/>
              <w:left w:val="nil"/>
              <w:bottom w:val="nil"/>
              <w:right w:val="nil"/>
            </w:tcBorders>
          </w:tcPr>
          <w:p w14:paraId="5356FC71"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r>
    </w:tbl>
    <w:p w14:paraId="0B256AB8" w14:textId="450DA608" w:rsidR="00F81ED3" w:rsidRPr="00344200" w:rsidRDefault="00453363" w:rsidP="00F81ED3">
      <w:pPr>
        <w:autoSpaceDE w:val="0"/>
        <w:autoSpaceDN w:val="0"/>
        <w:adjustRightInd w:val="0"/>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Source: Field Survey, 2025</w:t>
      </w:r>
    </w:p>
    <w:p w14:paraId="357BDA87" w14:textId="77777777" w:rsidR="00F81ED3" w:rsidRDefault="00F81ED3" w:rsidP="00F81ED3">
      <w:pPr>
        <w:spacing w:after="0" w:line="360" w:lineRule="auto"/>
        <w:jc w:val="both"/>
        <w:rPr>
          <w:rFonts w:ascii="Times New Roman" w:hAnsi="Times New Roman" w:cs="Times New Roman"/>
          <w:color w:val="000000" w:themeColor="text1"/>
        </w:rPr>
      </w:pPr>
    </w:p>
    <w:p w14:paraId="6B7B4408" w14:textId="77777777" w:rsidR="00F81ED3" w:rsidRDefault="00F81ED3" w:rsidP="00F81ED3">
      <w:pPr>
        <w:spacing w:after="0" w:line="360" w:lineRule="auto"/>
        <w:jc w:val="both"/>
        <w:rPr>
          <w:rFonts w:ascii="Times New Roman" w:hAnsi="Times New Roman" w:cs="Times New Roman"/>
          <w:color w:val="000000" w:themeColor="text1"/>
        </w:rPr>
      </w:pPr>
      <w:r>
        <w:rPr>
          <w:rFonts w:ascii="Times New Roman" w:hAnsi="Times New Roman" w:cs="Times New Roman"/>
          <w:noProof/>
          <w:lang w:val="en-US" w:eastAsia="en-US"/>
        </w:rPr>
        <w:drawing>
          <wp:anchor distT="0" distB="0" distL="114300" distR="114300" simplePos="0" relativeHeight="251661312" behindDoc="0" locked="0" layoutInCell="1" allowOverlap="1" wp14:anchorId="2E595255" wp14:editId="33B841EC">
            <wp:simplePos x="0" y="0"/>
            <wp:positionH relativeFrom="column">
              <wp:posOffset>0</wp:posOffset>
            </wp:positionH>
            <wp:positionV relativeFrom="paragraph">
              <wp:posOffset>257175</wp:posOffset>
            </wp:positionV>
            <wp:extent cx="5486400" cy="3200400"/>
            <wp:effectExtent l="0" t="0" r="0" b="0"/>
            <wp:wrapSquare wrapText="bothSides"/>
            <wp:docPr id="113753330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BB77591" w14:textId="77777777" w:rsidR="00453363" w:rsidRDefault="00453363" w:rsidP="00F81ED3">
      <w:pPr>
        <w:spacing w:after="0" w:line="360" w:lineRule="auto"/>
        <w:jc w:val="both"/>
        <w:rPr>
          <w:rFonts w:ascii="Times New Roman" w:hAnsi="Times New Roman" w:cs="Times New Roman"/>
          <w:color w:val="000000" w:themeColor="text1"/>
        </w:rPr>
      </w:pPr>
    </w:p>
    <w:p w14:paraId="0826009D" w14:textId="77777777" w:rsidR="00453363" w:rsidRDefault="00453363" w:rsidP="00F81ED3">
      <w:pPr>
        <w:spacing w:after="0" w:line="360" w:lineRule="auto"/>
        <w:jc w:val="both"/>
        <w:rPr>
          <w:rFonts w:ascii="Times New Roman" w:hAnsi="Times New Roman" w:cs="Times New Roman"/>
          <w:color w:val="000000" w:themeColor="text1"/>
        </w:rPr>
      </w:pPr>
    </w:p>
    <w:p w14:paraId="34F23EB5" w14:textId="77777777" w:rsidR="00453363" w:rsidRDefault="00453363" w:rsidP="00F81ED3">
      <w:pPr>
        <w:spacing w:after="0" w:line="360" w:lineRule="auto"/>
        <w:jc w:val="both"/>
        <w:rPr>
          <w:rFonts w:ascii="Times New Roman" w:hAnsi="Times New Roman" w:cs="Times New Roman"/>
          <w:color w:val="000000" w:themeColor="text1"/>
        </w:rPr>
      </w:pPr>
    </w:p>
    <w:p w14:paraId="4C5C7E05" w14:textId="77777777" w:rsidR="00453363" w:rsidRDefault="00453363" w:rsidP="00F81ED3">
      <w:pPr>
        <w:spacing w:after="0" w:line="360" w:lineRule="auto"/>
        <w:jc w:val="both"/>
        <w:rPr>
          <w:rFonts w:ascii="Times New Roman" w:hAnsi="Times New Roman" w:cs="Times New Roman"/>
          <w:color w:val="000000" w:themeColor="text1"/>
        </w:rPr>
      </w:pPr>
    </w:p>
    <w:p w14:paraId="135B5E9C" w14:textId="77777777" w:rsidR="00453363" w:rsidRDefault="00453363" w:rsidP="00F81ED3">
      <w:pPr>
        <w:spacing w:after="0" w:line="360" w:lineRule="auto"/>
        <w:jc w:val="both"/>
        <w:rPr>
          <w:rFonts w:ascii="Times New Roman" w:hAnsi="Times New Roman" w:cs="Times New Roman"/>
          <w:color w:val="000000" w:themeColor="text1"/>
        </w:rPr>
      </w:pPr>
    </w:p>
    <w:p w14:paraId="33494384" w14:textId="77777777" w:rsidR="00453363" w:rsidRDefault="00453363" w:rsidP="00F81ED3">
      <w:pPr>
        <w:spacing w:after="0" w:line="360" w:lineRule="auto"/>
        <w:jc w:val="both"/>
        <w:rPr>
          <w:rFonts w:ascii="Times New Roman" w:hAnsi="Times New Roman" w:cs="Times New Roman"/>
          <w:color w:val="000000" w:themeColor="text1"/>
        </w:rPr>
      </w:pPr>
    </w:p>
    <w:p w14:paraId="1CAFE550" w14:textId="77777777" w:rsidR="00453363" w:rsidRDefault="00453363" w:rsidP="00F81ED3">
      <w:pPr>
        <w:spacing w:after="0" w:line="360" w:lineRule="auto"/>
        <w:jc w:val="both"/>
        <w:rPr>
          <w:rFonts w:ascii="Times New Roman" w:hAnsi="Times New Roman" w:cs="Times New Roman"/>
          <w:color w:val="000000" w:themeColor="text1"/>
        </w:rPr>
      </w:pPr>
    </w:p>
    <w:p w14:paraId="22FCF70B" w14:textId="77777777" w:rsidR="00453363" w:rsidRDefault="00453363" w:rsidP="00F81ED3">
      <w:pPr>
        <w:spacing w:after="0" w:line="360" w:lineRule="auto"/>
        <w:jc w:val="both"/>
        <w:rPr>
          <w:rFonts w:ascii="Times New Roman" w:hAnsi="Times New Roman" w:cs="Times New Roman"/>
          <w:color w:val="000000" w:themeColor="text1"/>
        </w:rPr>
      </w:pPr>
    </w:p>
    <w:p w14:paraId="5D9E37B0" w14:textId="77777777" w:rsidR="00453363" w:rsidRDefault="00453363" w:rsidP="00F81ED3">
      <w:pPr>
        <w:spacing w:after="0" w:line="360" w:lineRule="auto"/>
        <w:jc w:val="both"/>
        <w:rPr>
          <w:rFonts w:ascii="Times New Roman" w:hAnsi="Times New Roman" w:cs="Times New Roman"/>
          <w:color w:val="000000" w:themeColor="text1"/>
        </w:rPr>
      </w:pPr>
    </w:p>
    <w:p w14:paraId="19CB3AD9" w14:textId="77777777" w:rsidR="00453363" w:rsidRDefault="00453363" w:rsidP="00F81ED3">
      <w:pPr>
        <w:spacing w:after="0" w:line="360" w:lineRule="auto"/>
        <w:jc w:val="both"/>
        <w:rPr>
          <w:rFonts w:ascii="Times New Roman" w:hAnsi="Times New Roman" w:cs="Times New Roman"/>
          <w:color w:val="000000" w:themeColor="text1"/>
        </w:rPr>
      </w:pPr>
    </w:p>
    <w:p w14:paraId="249D5D7E" w14:textId="77777777" w:rsidR="00453363" w:rsidRDefault="00453363" w:rsidP="00F81ED3">
      <w:pPr>
        <w:spacing w:after="0" w:line="360" w:lineRule="auto"/>
        <w:jc w:val="both"/>
        <w:rPr>
          <w:rFonts w:ascii="Times New Roman" w:hAnsi="Times New Roman" w:cs="Times New Roman"/>
          <w:color w:val="000000" w:themeColor="text1"/>
        </w:rPr>
      </w:pPr>
    </w:p>
    <w:p w14:paraId="72EDE2AF"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lastRenderedPageBreak/>
        <w:t xml:space="preserve">Table 4.2 presents the distribution of respondents based on gender. Out of the total </w:t>
      </w:r>
      <w:r>
        <w:rPr>
          <w:rFonts w:ascii="Times New Roman" w:hAnsi="Times New Roman" w:cs="Times New Roman"/>
          <w:color w:val="000000" w:themeColor="text1"/>
        </w:rPr>
        <w:t>31</w:t>
      </w:r>
      <w:r w:rsidRPr="00344200">
        <w:rPr>
          <w:rFonts w:ascii="Times New Roman" w:hAnsi="Times New Roman" w:cs="Times New Roman"/>
          <w:color w:val="000000" w:themeColor="text1"/>
        </w:rPr>
        <w:t xml:space="preserve"> valid responses</w:t>
      </w:r>
      <w:proofErr w:type="gramStart"/>
      <w:r w:rsidRPr="00344200">
        <w:rPr>
          <w:rFonts w:ascii="Times New Roman" w:hAnsi="Times New Roman" w:cs="Times New Roman"/>
          <w:color w:val="000000" w:themeColor="text1"/>
        </w:rPr>
        <w:t>,</w:t>
      </w:r>
      <w:r>
        <w:rPr>
          <w:rFonts w:ascii="Times New Roman" w:hAnsi="Times New Roman" w:cs="Times New Roman"/>
          <w:color w:val="000000" w:themeColor="text1"/>
        </w:rPr>
        <w:t>26</w:t>
      </w:r>
      <w:proofErr w:type="gramEnd"/>
      <w:r w:rsidRPr="00344200">
        <w:rPr>
          <w:rFonts w:ascii="Times New Roman" w:hAnsi="Times New Roman" w:cs="Times New Roman"/>
          <w:color w:val="000000" w:themeColor="text1"/>
        </w:rPr>
        <w:t xml:space="preserve"> respondents identified as male, representing </w:t>
      </w:r>
      <w:r>
        <w:rPr>
          <w:rFonts w:ascii="Times New Roman" w:hAnsi="Times New Roman" w:cs="Times New Roman"/>
          <w:color w:val="000000" w:themeColor="text1"/>
        </w:rPr>
        <w:t>83.8</w:t>
      </w:r>
      <w:r w:rsidRPr="00344200">
        <w:rPr>
          <w:rFonts w:ascii="Times New Roman" w:hAnsi="Times New Roman" w:cs="Times New Roman"/>
          <w:color w:val="000000" w:themeColor="text1"/>
        </w:rPr>
        <w:t xml:space="preserve">%, while </w:t>
      </w:r>
      <w:r>
        <w:rPr>
          <w:rFonts w:ascii="Times New Roman" w:hAnsi="Times New Roman" w:cs="Times New Roman"/>
          <w:color w:val="000000" w:themeColor="text1"/>
        </w:rPr>
        <w:t>5</w:t>
      </w:r>
      <w:r w:rsidRPr="00344200">
        <w:rPr>
          <w:rFonts w:ascii="Times New Roman" w:hAnsi="Times New Roman" w:cs="Times New Roman"/>
          <w:color w:val="000000" w:themeColor="text1"/>
        </w:rPr>
        <w:t xml:space="preserve"> respondents identified as female, accounting for </w:t>
      </w:r>
      <w:r>
        <w:rPr>
          <w:rFonts w:ascii="Times New Roman" w:hAnsi="Times New Roman" w:cs="Times New Roman"/>
          <w:color w:val="000000" w:themeColor="text1"/>
        </w:rPr>
        <w:t>16.1</w:t>
      </w:r>
      <w:r w:rsidRPr="00344200">
        <w:rPr>
          <w:rFonts w:ascii="Times New Roman" w:hAnsi="Times New Roman" w:cs="Times New Roman"/>
          <w:color w:val="000000" w:themeColor="text1"/>
        </w:rPr>
        <w:t>% of the total valid responses.</w:t>
      </w:r>
    </w:p>
    <w:p w14:paraId="2B1E567A"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The data indicates a notable difference in gender distribution among the respondents, with a higher percentage of male respondents compared to female respondents. The higher proportion of male respondents (</w:t>
      </w:r>
      <w:r>
        <w:rPr>
          <w:rFonts w:ascii="Times New Roman" w:hAnsi="Times New Roman" w:cs="Times New Roman"/>
          <w:color w:val="000000" w:themeColor="text1"/>
        </w:rPr>
        <w:t>83.8</w:t>
      </w:r>
      <w:r w:rsidRPr="00344200">
        <w:rPr>
          <w:rFonts w:ascii="Times New Roman" w:hAnsi="Times New Roman" w:cs="Times New Roman"/>
          <w:color w:val="000000" w:themeColor="text1"/>
        </w:rPr>
        <w:t>%) compared to female respondents (</w:t>
      </w:r>
      <w:r>
        <w:rPr>
          <w:rFonts w:ascii="Times New Roman" w:hAnsi="Times New Roman" w:cs="Times New Roman"/>
          <w:color w:val="000000" w:themeColor="text1"/>
        </w:rPr>
        <w:t>16.1</w:t>
      </w:r>
      <w:r w:rsidRPr="00344200">
        <w:rPr>
          <w:rFonts w:ascii="Times New Roman" w:hAnsi="Times New Roman" w:cs="Times New Roman"/>
          <w:color w:val="000000" w:themeColor="text1"/>
        </w:rPr>
        <w:t>%) suggests a gender imbalance within the sample population concerning their engagement or interest in the study topic, which in this case is likely related to IT education in Nigeria.</w:t>
      </w:r>
    </w:p>
    <w:tbl>
      <w:tblPr>
        <w:tblStyle w:val="TableGrid"/>
        <w:tblW w:w="7668" w:type="dxa"/>
        <w:tblLayout w:type="fixed"/>
        <w:tblLook w:val="0000" w:firstRow="0" w:lastRow="0" w:firstColumn="0" w:lastColumn="0" w:noHBand="0" w:noVBand="0"/>
      </w:tblPr>
      <w:tblGrid>
        <w:gridCol w:w="1008"/>
        <w:gridCol w:w="1530"/>
        <w:gridCol w:w="1170"/>
        <w:gridCol w:w="1080"/>
        <w:gridCol w:w="1350"/>
        <w:gridCol w:w="1530"/>
      </w:tblGrid>
      <w:tr w:rsidR="00F81ED3" w:rsidRPr="00344200" w14:paraId="3B3CC81B" w14:textId="77777777" w:rsidTr="00600912">
        <w:tc>
          <w:tcPr>
            <w:tcW w:w="7668" w:type="dxa"/>
            <w:gridSpan w:val="6"/>
            <w:tcBorders>
              <w:top w:val="single" w:sz="4" w:space="0" w:color="auto"/>
              <w:left w:val="nil"/>
              <w:bottom w:val="single" w:sz="4" w:space="0" w:color="auto"/>
              <w:right w:val="nil"/>
            </w:tcBorders>
          </w:tcPr>
          <w:p w14:paraId="7E165EB9" w14:textId="77777777" w:rsidR="00F81ED3" w:rsidRPr="00344200" w:rsidRDefault="00F81ED3" w:rsidP="00600912">
            <w:pPr>
              <w:autoSpaceDE w:val="0"/>
              <w:autoSpaceDN w:val="0"/>
              <w:adjustRightInd w:val="0"/>
              <w:spacing w:line="360" w:lineRule="auto"/>
              <w:ind w:right="60"/>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t>Table 4.3: Age Range</w:t>
            </w:r>
          </w:p>
        </w:tc>
      </w:tr>
      <w:tr w:rsidR="00F81ED3" w:rsidRPr="00344200" w14:paraId="21A1B977" w14:textId="77777777" w:rsidTr="00600912">
        <w:tc>
          <w:tcPr>
            <w:tcW w:w="2538" w:type="dxa"/>
            <w:gridSpan w:val="2"/>
            <w:tcBorders>
              <w:top w:val="single" w:sz="4" w:space="0" w:color="auto"/>
              <w:left w:val="nil"/>
              <w:bottom w:val="single" w:sz="4" w:space="0" w:color="auto"/>
              <w:right w:val="nil"/>
            </w:tcBorders>
          </w:tcPr>
          <w:p w14:paraId="25D5990A"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c>
          <w:tcPr>
            <w:tcW w:w="1170" w:type="dxa"/>
            <w:tcBorders>
              <w:top w:val="single" w:sz="4" w:space="0" w:color="auto"/>
              <w:left w:val="nil"/>
              <w:bottom w:val="single" w:sz="4" w:space="0" w:color="auto"/>
              <w:right w:val="nil"/>
            </w:tcBorders>
          </w:tcPr>
          <w:p w14:paraId="0E5CD75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Frequency</w:t>
            </w:r>
          </w:p>
        </w:tc>
        <w:tc>
          <w:tcPr>
            <w:tcW w:w="1080" w:type="dxa"/>
            <w:tcBorders>
              <w:top w:val="single" w:sz="4" w:space="0" w:color="auto"/>
              <w:left w:val="nil"/>
              <w:bottom w:val="single" w:sz="4" w:space="0" w:color="auto"/>
              <w:right w:val="nil"/>
            </w:tcBorders>
          </w:tcPr>
          <w:p w14:paraId="1ABD319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roofErr w:type="spellStart"/>
            <w:r w:rsidRPr="00344200">
              <w:rPr>
                <w:rFonts w:ascii="Times New Roman" w:hAnsi="Times New Roman" w:cs="Times New Roman"/>
                <w:color w:val="000000" w:themeColor="text1"/>
                <w:sz w:val="18"/>
                <w:szCs w:val="18"/>
              </w:rPr>
              <w:t>Percent</w:t>
            </w:r>
            <w:proofErr w:type="spellEnd"/>
          </w:p>
        </w:tc>
        <w:tc>
          <w:tcPr>
            <w:tcW w:w="1350" w:type="dxa"/>
            <w:tcBorders>
              <w:top w:val="single" w:sz="4" w:space="0" w:color="auto"/>
              <w:left w:val="nil"/>
              <w:bottom w:val="single" w:sz="4" w:space="0" w:color="auto"/>
              <w:right w:val="nil"/>
            </w:tcBorders>
          </w:tcPr>
          <w:p w14:paraId="67244EA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Valid </w:t>
            </w:r>
            <w:proofErr w:type="spellStart"/>
            <w:r w:rsidRPr="00344200">
              <w:rPr>
                <w:rFonts w:ascii="Times New Roman" w:hAnsi="Times New Roman" w:cs="Times New Roman"/>
                <w:color w:val="000000" w:themeColor="text1"/>
                <w:sz w:val="18"/>
                <w:szCs w:val="18"/>
              </w:rPr>
              <w:t>Percent</w:t>
            </w:r>
            <w:proofErr w:type="spellEnd"/>
          </w:p>
        </w:tc>
        <w:tc>
          <w:tcPr>
            <w:tcW w:w="1530" w:type="dxa"/>
            <w:tcBorders>
              <w:top w:val="single" w:sz="4" w:space="0" w:color="auto"/>
              <w:left w:val="nil"/>
              <w:bottom w:val="single" w:sz="4" w:space="0" w:color="auto"/>
              <w:right w:val="nil"/>
            </w:tcBorders>
          </w:tcPr>
          <w:p w14:paraId="76EA9D4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Cumulative </w:t>
            </w:r>
            <w:proofErr w:type="spellStart"/>
            <w:r w:rsidRPr="00344200">
              <w:rPr>
                <w:rFonts w:ascii="Times New Roman" w:hAnsi="Times New Roman" w:cs="Times New Roman"/>
                <w:color w:val="000000" w:themeColor="text1"/>
                <w:sz w:val="18"/>
                <w:szCs w:val="18"/>
              </w:rPr>
              <w:t>Percent</w:t>
            </w:r>
            <w:proofErr w:type="spellEnd"/>
          </w:p>
        </w:tc>
      </w:tr>
      <w:tr w:rsidR="00F81ED3" w:rsidRPr="00344200" w14:paraId="0E8FCF1E" w14:textId="77777777" w:rsidTr="00600912">
        <w:tc>
          <w:tcPr>
            <w:tcW w:w="1008" w:type="dxa"/>
            <w:vMerge w:val="restart"/>
            <w:tcBorders>
              <w:top w:val="single" w:sz="4" w:space="0" w:color="auto"/>
              <w:left w:val="nil"/>
              <w:bottom w:val="single" w:sz="4" w:space="0" w:color="auto"/>
              <w:right w:val="nil"/>
            </w:tcBorders>
          </w:tcPr>
          <w:p w14:paraId="5454D51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Valid</w:t>
            </w:r>
          </w:p>
        </w:tc>
        <w:tc>
          <w:tcPr>
            <w:tcW w:w="1530" w:type="dxa"/>
            <w:tcBorders>
              <w:top w:val="single" w:sz="4" w:space="0" w:color="auto"/>
              <w:left w:val="nil"/>
              <w:bottom w:val="single" w:sz="4" w:space="0" w:color="auto"/>
              <w:right w:val="nil"/>
            </w:tcBorders>
          </w:tcPr>
          <w:p w14:paraId="557F721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18-24</w:t>
            </w:r>
          </w:p>
        </w:tc>
        <w:tc>
          <w:tcPr>
            <w:tcW w:w="1170" w:type="dxa"/>
            <w:tcBorders>
              <w:top w:val="single" w:sz="4" w:space="0" w:color="auto"/>
              <w:left w:val="nil"/>
              <w:bottom w:val="single" w:sz="4" w:space="0" w:color="auto"/>
              <w:right w:val="nil"/>
            </w:tcBorders>
          </w:tcPr>
          <w:p w14:paraId="15482EE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1080" w:type="dxa"/>
            <w:tcBorders>
              <w:top w:val="single" w:sz="4" w:space="0" w:color="auto"/>
              <w:left w:val="nil"/>
              <w:bottom w:val="single" w:sz="4" w:space="0" w:color="auto"/>
              <w:right w:val="nil"/>
            </w:tcBorders>
          </w:tcPr>
          <w:p w14:paraId="0D3B176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16.1</w:t>
            </w:r>
          </w:p>
        </w:tc>
        <w:tc>
          <w:tcPr>
            <w:tcW w:w="1350" w:type="dxa"/>
            <w:tcBorders>
              <w:top w:val="single" w:sz="4" w:space="0" w:color="auto"/>
              <w:left w:val="nil"/>
              <w:bottom w:val="single" w:sz="4" w:space="0" w:color="auto"/>
              <w:right w:val="nil"/>
            </w:tcBorders>
          </w:tcPr>
          <w:p w14:paraId="2EFD7D9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8.3</w:t>
            </w:r>
          </w:p>
        </w:tc>
        <w:tc>
          <w:tcPr>
            <w:tcW w:w="1530" w:type="dxa"/>
            <w:tcBorders>
              <w:top w:val="single" w:sz="4" w:space="0" w:color="auto"/>
              <w:left w:val="nil"/>
              <w:bottom w:val="single" w:sz="4" w:space="0" w:color="auto"/>
              <w:right w:val="nil"/>
            </w:tcBorders>
          </w:tcPr>
          <w:p w14:paraId="4DC80C6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8.3</w:t>
            </w:r>
          </w:p>
        </w:tc>
      </w:tr>
      <w:tr w:rsidR="00F81ED3" w:rsidRPr="00344200" w14:paraId="64CC9397" w14:textId="77777777" w:rsidTr="00600912">
        <w:tc>
          <w:tcPr>
            <w:tcW w:w="1008" w:type="dxa"/>
            <w:vMerge/>
            <w:tcBorders>
              <w:top w:val="single" w:sz="4" w:space="0" w:color="auto"/>
              <w:left w:val="nil"/>
              <w:bottom w:val="single" w:sz="4" w:space="0" w:color="auto"/>
              <w:right w:val="nil"/>
            </w:tcBorders>
          </w:tcPr>
          <w:p w14:paraId="3E095843"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1530" w:type="dxa"/>
            <w:tcBorders>
              <w:top w:val="single" w:sz="4" w:space="0" w:color="auto"/>
              <w:left w:val="nil"/>
              <w:bottom w:val="single" w:sz="4" w:space="0" w:color="auto"/>
              <w:right w:val="nil"/>
            </w:tcBorders>
          </w:tcPr>
          <w:p w14:paraId="078BDC2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25-34</w:t>
            </w:r>
          </w:p>
        </w:tc>
        <w:tc>
          <w:tcPr>
            <w:tcW w:w="1170" w:type="dxa"/>
            <w:tcBorders>
              <w:top w:val="single" w:sz="4" w:space="0" w:color="auto"/>
              <w:left w:val="nil"/>
              <w:bottom w:val="single" w:sz="4" w:space="0" w:color="auto"/>
              <w:right w:val="nil"/>
            </w:tcBorders>
          </w:tcPr>
          <w:p w14:paraId="1B8AA26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080" w:type="dxa"/>
            <w:tcBorders>
              <w:top w:val="single" w:sz="4" w:space="0" w:color="auto"/>
              <w:left w:val="nil"/>
              <w:bottom w:val="single" w:sz="4" w:space="0" w:color="auto"/>
              <w:right w:val="nil"/>
            </w:tcBorders>
          </w:tcPr>
          <w:p w14:paraId="308462F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19.3</w:t>
            </w:r>
          </w:p>
        </w:tc>
        <w:tc>
          <w:tcPr>
            <w:tcW w:w="1350" w:type="dxa"/>
            <w:tcBorders>
              <w:top w:val="single" w:sz="4" w:space="0" w:color="auto"/>
              <w:left w:val="nil"/>
              <w:bottom w:val="single" w:sz="4" w:space="0" w:color="auto"/>
              <w:right w:val="nil"/>
            </w:tcBorders>
          </w:tcPr>
          <w:p w14:paraId="61D6787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2.8</w:t>
            </w:r>
          </w:p>
        </w:tc>
        <w:tc>
          <w:tcPr>
            <w:tcW w:w="1530" w:type="dxa"/>
            <w:tcBorders>
              <w:top w:val="single" w:sz="4" w:space="0" w:color="auto"/>
              <w:left w:val="nil"/>
              <w:bottom w:val="single" w:sz="4" w:space="0" w:color="auto"/>
              <w:right w:val="nil"/>
            </w:tcBorders>
          </w:tcPr>
          <w:p w14:paraId="7BD9924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11.1</w:t>
            </w:r>
          </w:p>
        </w:tc>
      </w:tr>
      <w:tr w:rsidR="00F81ED3" w:rsidRPr="00344200" w14:paraId="4A61C175" w14:textId="77777777" w:rsidTr="00600912">
        <w:tc>
          <w:tcPr>
            <w:tcW w:w="1008" w:type="dxa"/>
            <w:vMerge/>
            <w:tcBorders>
              <w:top w:val="single" w:sz="4" w:space="0" w:color="auto"/>
              <w:left w:val="nil"/>
              <w:bottom w:val="single" w:sz="4" w:space="0" w:color="auto"/>
              <w:right w:val="nil"/>
            </w:tcBorders>
          </w:tcPr>
          <w:p w14:paraId="1746E8E4"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1530" w:type="dxa"/>
            <w:tcBorders>
              <w:top w:val="single" w:sz="4" w:space="0" w:color="auto"/>
              <w:left w:val="nil"/>
              <w:bottom w:val="single" w:sz="4" w:space="0" w:color="auto"/>
              <w:right w:val="nil"/>
            </w:tcBorders>
          </w:tcPr>
          <w:p w14:paraId="16612EE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35-44</w:t>
            </w:r>
          </w:p>
        </w:tc>
        <w:tc>
          <w:tcPr>
            <w:tcW w:w="1170" w:type="dxa"/>
            <w:tcBorders>
              <w:top w:val="single" w:sz="4" w:space="0" w:color="auto"/>
              <w:left w:val="nil"/>
              <w:bottom w:val="single" w:sz="4" w:space="0" w:color="auto"/>
              <w:right w:val="nil"/>
            </w:tcBorders>
          </w:tcPr>
          <w:p w14:paraId="2951E12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w:t>
            </w:r>
          </w:p>
        </w:tc>
        <w:tc>
          <w:tcPr>
            <w:tcW w:w="1080" w:type="dxa"/>
            <w:tcBorders>
              <w:top w:val="single" w:sz="4" w:space="0" w:color="auto"/>
              <w:left w:val="nil"/>
              <w:bottom w:val="single" w:sz="4" w:space="0" w:color="auto"/>
              <w:right w:val="nil"/>
            </w:tcBorders>
          </w:tcPr>
          <w:p w14:paraId="4536C78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29.0</w:t>
            </w:r>
          </w:p>
        </w:tc>
        <w:tc>
          <w:tcPr>
            <w:tcW w:w="1350" w:type="dxa"/>
            <w:tcBorders>
              <w:top w:val="single" w:sz="4" w:space="0" w:color="auto"/>
              <w:left w:val="nil"/>
              <w:bottom w:val="single" w:sz="4" w:space="0" w:color="auto"/>
              <w:right w:val="nil"/>
            </w:tcBorders>
          </w:tcPr>
          <w:p w14:paraId="6191F27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52.8</w:t>
            </w:r>
          </w:p>
        </w:tc>
        <w:tc>
          <w:tcPr>
            <w:tcW w:w="1530" w:type="dxa"/>
            <w:tcBorders>
              <w:top w:val="single" w:sz="4" w:space="0" w:color="auto"/>
              <w:left w:val="nil"/>
              <w:bottom w:val="single" w:sz="4" w:space="0" w:color="auto"/>
              <w:right w:val="nil"/>
            </w:tcBorders>
          </w:tcPr>
          <w:p w14:paraId="370EB5D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63.9</w:t>
            </w:r>
          </w:p>
        </w:tc>
      </w:tr>
      <w:tr w:rsidR="00F81ED3" w:rsidRPr="00344200" w14:paraId="78A4A7ED" w14:textId="77777777" w:rsidTr="00600912">
        <w:tc>
          <w:tcPr>
            <w:tcW w:w="1008" w:type="dxa"/>
            <w:vMerge/>
            <w:tcBorders>
              <w:top w:val="single" w:sz="4" w:space="0" w:color="auto"/>
              <w:left w:val="nil"/>
              <w:bottom w:val="single" w:sz="4" w:space="0" w:color="auto"/>
              <w:right w:val="nil"/>
            </w:tcBorders>
          </w:tcPr>
          <w:p w14:paraId="234777A1"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1530" w:type="dxa"/>
            <w:tcBorders>
              <w:top w:val="single" w:sz="4" w:space="0" w:color="auto"/>
              <w:left w:val="nil"/>
              <w:bottom w:val="single" w:sz="4" w:space="0" w:color="auto"/>
              <w:right w:val="nil"/>
            </w:tcBorders>
          </w:tcPr>
          <w:p w14:paraId="07C511F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45-54</w:t>
            </w:r>
          </w:p>
        </w:tc>
        <w:tc>
          <w:tcPr>
            <w:tcW w:w="1170" w:type="dxa"/>
            <w:tcBorders>
              <w:top w:val="single" w:sz="4" w:space="0" w:color="auto"/>
              <w:left w:val="nil"/>
              <w:bottom w:val="single" w:sz="4" w:space="0" w:color="auto"/>
              <w:right w:val="nil"/>
            </w:tcBorders>
          </w:tcPr>
          <w:p w14:paraId="2E4EE63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1080" w:type="dxa"/>
            <w:tcBorders>
              <w:top w:val="single" w:sz="4" w:space="0" w:color="auto"/>
              <w:left w:val="nil"/>
              <w:bottom w:val="single" w:sz="4" w:space="0" w:color="auto"/>
              <w:right w:val="nil"/>
            </w:tcBorders>
          </w:tcPr>
          <w:p w14:paraId="23E3337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22.6</w:t>
            </w:r>
          </w:p>
        </w:tc>
        <w:tc>
          <w:tcPr>
            <w:tcW w:w="1350" w:type="dxa"/>
            <w:tcBorders>
              <w:top w:val="single" w:sz="4" w:space="0" w:color="auto"/>
              <w:left w:val="nil"/>
              <w:bottom w:val="single" w:sz="4" w:space="0" w:color="auto"/>
              <w:right w:val="nil"/>
            </w:tcBorders>
          </w:tcPr>
          <w:p w14:paraId="5E39068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23.1</w:t>
            </w:r>
          </w:p>
        </w:tc>
        <w:tc>
          <w:tcPr>
            <w:tcW w:w="1530" w:type="dxa"/>
            <w:tcBorders>
              <w:top w:val="single" w:sz="4" w:space="0" w:color="auto"/>
              <w:left w:val="nil"/>
              <w:bottom w:val="single" w:sz="4" w:space="0" w:color="auto"/>
              <w:right w:val="nil"/>
            </w:tcBorders>
          </w:tcPr>
          <w:p w14:paraId="4CBC8E1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87.0</w:t>
            </w:r>
          </w:p>
        </w:tc>
      </w:tr>
      <w:tr w:rsidR="00F81ED3" w:rsidRPr="00344200" w14:paraId="7DE4D0B1" w14:textId="77777777" w:rsidTr="00600912">
        <w:tc>
          <w:tcPr>
            <w:tcW w:w="1008" w:type="dxa"/>
            <w:vMerge/>
            <w:tcBorders>
              <w:top w:val="single" w:sz="4" w:space="0" w:color="auto"/>
              <w:left w:val="nil"/>
              <w:bottom w:val="single" w:sz="4" w:space="0" w:color="auto"/>
              <w:right w:val="nil"/>
            </w:tcBorders>
          </w:tcPr>
          <w:p w14:paraId="5FCB348B"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1530" w:type="dxa"/>
            <w:tcBorders>
              <w:top w:val="single" w:sz="4" w:space="0" w:color="auto"/>
              <w:left w:val="nil"/>
              <w:bottom w:val="single" w:sz="4" w:space="0" w:color="auto"/>
              <w:right w:val="nil"/>
            </w:tcBorders>
          </w:tcPr>
          <w:p w14:paraId="11ABA5A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55 and above</w:t>
            </w:r>
          </w:p>
        </w:tc>
        <w:tc>
          <w:tcPr>
            <w:tcW w:w="1170" w:type="dxa"/>
            <w:tcBorders>
              <w:top w:val="single" w:sz="4" w:space="0" w:color="auto"/>
              <w:left w:val="nil"/>
              <w:bottom w:val="single" w:sz="4" w:space="0" w:color="auto"/>
              <w:right w:val="nil"/>
            </w:tcBorders>
          </w:tcPr>
          <w:p w14:paraId="00FF5D8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080" w:type="dxa"/>
            <w:tcBorders>
              <w:top w:val="single" w:sz="4" w:space="0" w:color="auto"/>
              <w:left w:val="nil"/>
              <w:bottom w:val="single" w:sz="4" w:space="0" w:color="auto"/>
              <w:right w:val="nil"/>
            </w:tcBorders>
          </w:tcPr>
          <w:p w14:paraId="5FB4A83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12.9</w:t>
            </w:r>
          </w:p>
        </w:tc>
        <w:tc>
          <w:tcPr>
            <w:tcW w:w="1350" w:type="dxa"/>
            <w:tcBorders>
              <w:top w:val="single" w:sz="4" w:space="0" w:color="auto"/>
              <w:left w:val="nil"/>
              <w:bottom w:val="single" w:sz="4" w:space="0" w:color="auto"/>
              <w:right w:val="nil"/>
            </w:tcBorders>
          </w:tcPr>
          <w:p w14:paraId="30A51B9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13.0</w:t>
            </w:r>
          </w:p>
        </w:tc>
        <w:tc>
          <w:tcPr>
            <w:tcW w:w="1530" w:type="dxa"/>
            <w:tcBorders>
              <w:top w:val="single" w:sz="4" w:space="0" w:color="auto"/>
              <w:left w:val="nil"/>
              <w:bottom w:val="single" w:sz="4" w:space="0" w:color="auto"/>
              <w:right w:val="nil"/>
            </w:tcBorders>
          </w:tcPr>
          <w:p w14:paraId="4920799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r>
      <w:tr w:rsidR="00F81ED3" w:rsidRPr="00344200" w14:paraId="264AE62F" w14:textId="77777777" w:rsidTr="00600912">
        <w:tc>
          <w:tcPr>
            <w:tcW w:w="1008" w:type="dxa"/>
            <w:vMerge/>
            <w:tcBorders>
              <w:top w:val="single" w:sz="4" w:space="0" w:color="auto"/>
              <w:left w:val="nil"/>
              <w:bottom w:val="nil"/>
              <w:right w:val="nil"/>
            </w:tcBorders>
          </w:tcPr>
          <w:p w14:paraId="4E2723C4"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1530" w:type="dxa"/>
            <w:tcBorders>
              <w:top w:val="single" w:sz="4" w:space="0" w:color="auto"/>
              <w:left w:val="nil"/>
              <w:bottom w:val="nil"/>
              <w:right w:val="nil"/>
            </w:tcBorders>
          </w:tcPr>
          <w:p w14:paraId="4E93EDA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Total</w:t>
            </w:r>
          </w:p>
        </w:tc>
        <w:tc>
          <w:tcPr>
            <w:tcW w:w="1170" w:type="dxa"/>
            <w:tcBorders>
              <w:top w:val="single" w:sz="4" w:space="0" w:color="auto"/>
              <w:left w:val="nil"/>
              <w:bottom w:val="nil"/>
              <w:right w:val="nil"/>
            </w:tcBorders>
          </w:tcPr>
          <w:p w14:paraId="1C10ABC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w:t>
            </w:r>
          </w:p>
        </w:tc>
        <w:tc>
          <w:tcPr>
            <w:tcW w:w="1080" w:type="dxa"/>
            <w:tcBorders>
              <w:top w:val="single" w:sz="4" w:space="0" w:color="auto"/>
              <w:left w:val="nil"/>
              <w:bottom w:val="nil"/>
              <w:right w:val="nil"/>
            </w:tcBorders>
          </w:tcPr>
          <w:p w14:paraId="469BE80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350" w:type="dxa"/>
            <w:tcBorders>
              <w:top w:val="single" w:sz="4" w:space="0" w:color="auto"/>
              <w:left w:val="nil"/>
              <w:bottom w:val="nil"/>
              <w:right w:val="nil"/>
            </w:tcBorders>
          </w:tcPr>
          <w:p w14:paraId="66207D5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530" w:type="dxa"/>
            <w:tcBorders>
              <w:top w:val="single" w:sz="4" w:space="0" w:color="auto"/>
              <w:left w:val="nil"/>
              <w:bottom w:val="nil"/>
              <w:right w:val="nil"/>
            </w:tcBorders>
          </w:tcPr>
          <w:p w14:paraId="0774C8E0"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r>
    </w:tbl>
    <w:p w14:paraId="226D6461" w14:textId="2C900932" w:rsidR="00F81ED3" w:rsidRPr="00344200" w:rsidRDefault="00453363" w:rsidP="00F81ED3">
      <w:pPr>
        <w:autoSpaceDE w:val="0"/>
        <w:autoSpaceDN w:val="0"/>
        <w:adjustRightInd w:val="0"/>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Source: Field Survey, 2025</w:t>
      </w:r>
    </w:p>
    <w:p w14:paraId="59B0A5C5" w14:textId="77777777" w:rsidR="00F81ED3" w:rsidRDefault="00F81ED3" w:rsidP="00F81ED3">
      <w:pPr>
        <w:spacing w:after="0" w:line="360" w:lineRule="auto"/>
        <w:jc w:val="both"/>
        <w:rPr>
          <w:rFonts w:ascii="Times New Roman" w:hAnsi="Times New Roman" w:cs="Times New Roman"/>
          <w:color w:val="000000" w:themeColor="text1"/>
        </w:rPr>
      </w:pPr>
      <w:r>
        <w:rPr>
          <w:rFonts w:ascii="Times New Roman" w:hAnsi="Times New Roman" w:cs="Times New Roman"/>
          <w:noProof/>
          <w:lang w:val="en-US" w:eastAsia="en-US"/>
        </w:rPr>
        <w:drawing>
          <wp:inline distT="0" distB="0" distL="0" distR="0" wp14:anchorId="3EC5D9AB" wp14:editId="473C5448">
            <wp:extent cx="5486400" cy="3200400"/>
            <wp:effectExtent l="0" t="0" r="0" b="0"/>
            <wp:docPr id="9659775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8D449CF" w14:textId="77777777" w:rsidR="00F81ED3" w:rsidRDefault="00F81ED3" w:rsidP="00F81ED3">
      <w:pPr>
        <w:spacing w:after="0" w:line="360" w:lineRule="auto"/>
        <w:jc w:val="both"/>
        <w:rPr>
          <w:rFonts w:ascii="Times New Roman" w:hAnsi="Times New Roman" w:cs="Times New Roman"/>
          <w:color w:val="000000" w:themeColor="text1"/>
        </w:rPr>
      </w:pPr>
    </w:p>
    <w:p w14:paraId="332082D6" w14:textId="77777777" w:rsidR="00F81ED3" w:rsidRDefault="00F81ED3" w:rsidP="00F81ED3">
      <w:pPr>
        <w:spacing w:after="0" w:line="360" w:lineRule="auto"/>
        <w:jc w:val="both"/>
        <w:rPr>
          <w:rFonts w:ascii="Times New Roman" w:hAnsi="Times New Roman" w:cs="Times New Roman"/>
          <w:color w:val="000000" w:themeColor="text1"/>
        </w:rPr>
      </w:pPr>
    </w:p>
    <w:p w14:paraId="01481028"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lastRenderedPageBreak/>
        <w:t xml:space="preserve">Table 4.3 provides a comprehensive overview of the age distribution among the respondents in the study. The data is segmented into distinct age ranges, each accompanied by its frequency and corresponding percentages. One notable observation from the table is that the majority of respondents, comprising </w:t>
      </w:r>
      <w:r>
        <w:rPr>
          <w:rFonts w:ascii="Times New Roman" w:hAnsi="Times New Roman" w:cs="Times New Roman"/>
          <w:color w:val="000000" w:themeColor="text1"/>
        </w:rPr>
        <w:t>29.0</w:t>
      </w:r>
      <w:r w:rsidRPr="00344200">
        <w:rPr>
          <w:rFonts w:ascii="Times New Roman" w:hAnsi="Times New Roman" w:cs="Times New Roman"/>
          <w:color w:val="000000" w:themeColor="text1"/>
        </w:rPr>
        <w:t>% of the valid responses, fall within the age group of 35-44 years. This finding indicates that a significant proportion of the participants are in the middle age bracket, likely representing experienced professionals or educators within the context of IT education in Nigeria.</w:t>
      </w:r>
    </w:p>
    <w:p w14:paraId="44A07BCA"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Additionally, the table reveals that there is a balanced representation across various age categories, with each group contributing to the overall demographic diversity of the sample. For instance, while the youngest age group (18-24 years) constitutes </w:t>
      </w:r>
      <w:r>
        <w:rPr>
          <w:rFonts w:ascii="Times New Roman" w:hAnsi="Times New Roman" w:cs="Times New Roman"/>
          <w:color w:val="000000" w:themeColor="text1"/>
        </w:rPr>
        <w:t>16.1</w:t>
      </w:r>
      <w:r w:rsidRPr="00344200">
        <w:rPr>
          <w:rFonts w:ascii="Times New Roman" w:hAnsi="Times New Roman" w:cs="Times New Roman"/>
          <w:color w:val="000000" w:themeColor="text1"/>
        </w:rPr>
        <w:t>% of the respondents, it still represents a segment of individuals with potentially unique perspectives and experiences regarding IT education. Similarly, older age groups, such as those aged 45-54 years and 55 and above, contribute significantly to the sample, comprising 2</w:t>
      </w:r>
      <w:r>
        <w:rPr>
          <w:rFonts w:ascii="Times New Roman" w:hAnsi="Times New Roman" w:cs="Times New Roman"/>
          <w:color w:val="000000" w:themeColor="text1"/>
        </w:rPr>
        <w:t>2.6</w:t>
      </w:r>
      <w:r w:rsidRPr="00344200">
        <w:rPr>
          <w:rFonts w:ascii="Times New Roman" w:hAnsi="Times New Roman" w:cs="Times New Roman"/>
          <w:color w:val="000000" w:themeColor="text1"/>
        </w:rPr>
        <w:t xml:space="preserve">% and </w:t>
      </w:r>
      <w:r>
        <w:rPr>
          <w:rFonts w:ascii="Times New Roman" w:hAnsi="Times New Roman" w:cs="Times New Roman"/>
          <w:color w:val="000000" w:themeColor="text1"/>
        </w:rPr>
        <w:t>12.9</w:t>
      </w:r>
      <w:r w:rsidRPr="00344200">
        <w:rPr>
          <w:rFonts w:ascii="Times New Roman" w:hAnsi="Times New Roman" w:cs="Times New Roman"/>
          <w:color w:val="000000" w:themeColor="text1"/>
        </w:rPr>
        <w:t>%, respectively.</w:t>
      </w:r>
    </w:p>
    <w:p w14:paraId="007FD0FD" w14:textId="77777777" w:rsidR="00F81ED3" w:rsidRPr="00344200" w:rsidRDefault="00F81ED3" w:rsidP="00F81ED3">
      <w:pPr>
        <w:spacing w:after="0" w:line="360" w:lineRule="auto"/>
        <w:jc w:val="both"/>
        <w:rPr>
          <w:rFonts w:ascii="Times New Roman" w:hAnsi="Times New Roman" w:cs="Times New Roman"/>
          <w:color w:val="000000" w:themeColor="text1"/>
        </w:rPr>
      </w:pPr>
    </w:p>
    <w:tbl>
      <w:tblPr>
        <w:tblStyle w:val="TableGrid"/>
        <w:tblW w:w="7602" w:type="dxa"/>
        <w:tblBorders>
          <w:left w:val="none" w:sz="0" w:space="0" w:color="auto"/>
          <w:bottom w:val="none" w:sz="0" w:space="0" w:color="auto"/>
          <w:right w:val="none" w:sz="0" w:space="0" w:color="auto"/>
          <w:insideV w:val="none" w:sz="0" w:space="0" w:color="auto"/>
        </w:tblBorders>
        <w:tblLayout w:type="fixed"/>
        <w:tblLook w:val="0000" w:firstRow="0" w:lastRow="0" w:firstColumn="0" w:lastColumn="0" w:noHBand="0" w:noVBand="0"/>
      </w:tblPr>
      <w:tblGrid>
        <w:gridCol w:w="828"/>
        <w:gridCol w:w="1980"/>
        <w:gridCol w:w="1170"/>
        <w:gridCol w:w="990"/>
        <w:gridCol w:w="1165"/>
        <w:gridCol w:w="1469"/>
      </w:tblGrid>
      <w:tr w:rsidR="00F81ED3" w:rsidRPr="00344200" w14:paraId="6EDCB5F9" w14:textId="77777777" w:rsidTr="00600912">
        <w:tc>
          <w:tcPr>
            <w:tcW w:w="7602" w:type="dxa"/>
            <w:gridSpan w:val="6"/>
          </w:tcPr>
          <w:p w14:paraId="4281210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t>Table 4.4: Educational Attainment</w:t>
            </w:r>
          </w:p>
        </w:tc>
      </w:tr>
      <w:tr w:rsidR="00F81ED3" w:rsidRPr="00344200" w14:paraId="22AED345" w14:textId="77777777" w:rsidTr="00600912">
        <w:tc>
          <w:tcPr>
            <w:tcW w:w="2808" w:type="dxa"/>
            <w:gridSpan w:val="2"/>
          </w:tcPr>
          <w:p w14:paraId="243E121C"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c>
          <w:tcPr>
            <w:tcW w:w="1170" w:type="dxa"/>
          </w:tcPr>
          <w:p w14:paraId="7C49915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Frequency</w:t>
            </w:r>
          </w:p>
        </w:tc>
        <w:tc>
          <w:tcPr>
            <w:tcW w:w="990" w:type="dxa"/>
          </w:tcPr>
          <w:p w14:paraId="2D5A8AC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roofErr w:type="spellStart"/>
            <w:r w:rsidRPr="00344200">
              <w:rPr>
                <w:rFonts w:ascii="Times New Roman" w:hAnsi="Times New Roman" w:cs="Times New Roman"/>
                <w:color w:val="000000" w:themeColor="text1"/>
                <w:sz w:val="18"/>
                <w:szCs w:val="18"/>
              </w:rPr>
              <w:t>Percent</w:t>
            </w:r>
            <w:proofErr w:type="spellEnd"/>
          </w:p>
        </w:tc>
        <w:tc>
          <w:tcPr>
            <w:tcW w:w="1165" w:type="dxa"/>
          </w:tcPr>
          <w:p w14:paraId="058AE70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Valid </w:t>
            </w:r>
            <w:proofErr w:type="spellStart"/>
            <w:r w:rsidRPr="00344200">
              <w:rPr>
                <w:rFonts w:ascii="Times New Roman" w:hAnsi="Times New Roman" w:cs="Times New Roman"/>
                <w:color w:val="000000" w:themeColor="text1"/>
                <w:sz w:val="18"/>
                <w:szCs w:val="18"/>
              </w:rPr>
              <w:t>Percent</w:t>
            </w:r>
            <w:proofErr w:type="spellEnd"/>
          </w:p>
        </w:tc>
        <w:tc>
          <w:tcPr>
            <w:tcW w:w="1469" w:type="dxa"/>
          </w:tcPr>
          <w:p w14:paraId="3CCD151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Cumulative </w:t>
            </w:r>
            <w:proofErr w:type="spellStart"/>
            <w:r w:rsidRPr="00344200">
              <w:rPr>
                <w:rFonts w:ascii="Times New Roman" w:hAnsi="Times New Roman" w:cs="Times New Roman"/>
                <w:color w:val="000000" w:themeColor="text1"/>
                <w:sz w:val="18"/>
                <w:szCs w:val="18"/>
              </w:rPr>
              <w:t>Percent</w:t>
            </w:r>
            <w:proofErr w:type="spellEnd"/>
          </w:p>
        </w:tc>
      </w:tr>
      <w:tr w:rsidR="00F81ED3" w:rsidRPr="00344200" w14:paraId="554C5930" w14:textId="77777777" w:rsidTr="00600912">
        <w:tc>
          <w:tcPr>
            <w:tcW w:w="828" w:type="dxa"/>
            <w:vMerge w:val="restart"/>
          </w:tcPr>
          <w:p w14:paraId="27EBD59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Valid</w:t>
            </w:r>
          </w:p>
        </w:tc>
        <w:tc>
          <w:tcPr>
            <w:tcW w:w="1980" w:type="dxa"/>
          </w:tcPr>
          <w:p w14:paraId="1D6D94F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
        </w:tc>
        <w:tc>
          <w:tcPr>
            <w:tcW w:w="1170" w:type="dxa"/>
          </w:tcPr>
          <w:p w14:paraId="0FF8876C" w14:textId="77777777" w:rsidR="00F81ED3" w:rsidRPr="00344200" w:rsidRDefault="00F81ED3" w:rsidP="00600912">
            <w:pPr>
              <w:autoSpaceDE w:val="0"/>
              <w:autoSpaceDN w:val="0"/>
              <w:adjustRightInd w:val="0"/>
              <w:spacing w:line="360" w:lineRule="auto"/>
              <w:ind w:right="60"/>
              <w:jc w:val="both"/>
              <w:rPr>
                <w:rFonts w:ascii="Times New Roman" w:hAnsi="Times New Roman" w:cs="Times New Roman"/>
                <w:color w:val="000000" w:themeColor="text1"/>
                <w:sz w:val="18"/>
                <w:szCs w:val="18"/>
              </w:rPr>
            </w:pPr>
          </w:p>
        </w:tc>
        <w:tc>
          <w:tcPr>
            <w:tcW w:w="990" w:type="dxa"/>
          </w:tcPr>
          <w:p w14:paraId="4C6FFCD8" w14:textId="77777777" w:rsidR="00F81ED3" w:rsidRPr="00344200" w:rsidRDefault="00F81ED3" w:rsidP="00600912">
            <w:pPr>
              <w:autoSpaceDE w:val="0"/>
              <w:autoSpaceDN w:val="0"/>
              <w:adjustRightInd w:val="0"/>
              <w:spacing w:line="360" w:lineRule="auto"/>
              <w:ind w:right="60"/>
              <w:jc w:val="both"/>
              <w:rPr>
                <w:rFonts w:ascii="Times New Roman" w:hAnsi="Times New Roman" w:cs="Times New Roman"/>
                <w:color w:val="000000" w:themeColor="text1"/>
                <w:sz w:val="18"/>
                <w:szCs w:val="18"/>
              </w:rPr>
            </w:pPr>
          </w:p>
        </w:tc>
        <w:tc>
          <w:tcPr>
            <w:tcW w:w="1165" w:type="dxa"/>
          </w:tcPr>
          <w:p w14:paraId="7F43D6A9" w14:textId="77777777" w:rsidR="00F81ED3" w:rsidRPr="00344200" w:rsidRDefault="00F81ED3" w:rsidP="00600912">
            <w:pPr>
              <w:autoSpaceDE w:val="0"/>
              <w:autoSpaceDN w:val="0"/>
              <w:adjustRightInd w:val="0"/>
              <w:spacing w:line="360" w:lineRule="auto"/>
              <w:ind w:right="60"/>
              <w:jc w:val="both"/>
              <w:rPr>
                <w:rFonts w:ascii="Times New Roman" w:hAnsi="Times New Roman" w:cs="Times New Roman"/>
                <w:color w:val="000000" w:themeColor="text1"/>
                <w:sz w:val="18"/>
                <w:szCs w:val="18"/>
              </w:rPr>
            </w:pPr>
          </w:p>
        </w:tc>
        <w:tc>
          <w:tcPr>
            <w:tcW w:w="1469" w:type="dxa"/>
          </w:tcPr>
          <w:p w14:paraId="688F1CAF" w14:textId="77777777" w:rsidR="00F81ED3" w:rsidRPr="00344200" w:rsidRDefault="00F81ED3" w:rsidP="00600912">
            <w:pPr>
              <w:autoSpaceDE w:val="0"/>
              <w:autoSpaceDN w:val="0"/>
              <w:adjustRightInd w:val="0"/>
              <w:spacing w:line="360" w:lineRule="auto"/>
              <w:ind w:right="60"/>
              <w:jc w:val="both"/>
              <w:rPr>
                <w:rFonts w:ascii="Times New Roman" w:hAnsi="Times New Roman" w:cs="Times New Roman"/>
                <w:color w:val="000000" w:themeColor="text1"/>
                <w:sz w:val="18"/>
                <w:szCs w:val="18"/>
              </w:rPr>
            </w:pPr>
          </w:p>
        </w:tc>
      </w:tr>
      <w:tr w:rsidR="00F81ED3" w:rsidRPr="00344200" w14:paraId="73772BE3" w14:textId="77777777" w:rsidTr="00600912">
        <w:tc>
          <w:tcPr>
            <w:tcW w:w="828" w:type="dxa"/>
            <w:vMerge/>
          </w:tcPr>
          <w:p w14:paraId="6D066AB0"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1980" w:type="dxa"/>
          </w:tcPr>
          <w:p w14:paraId="2A37E37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Bachelor's degree</w:t>
            </w:r>
          </w:p>
        </w:tc>
        <w:tc>
          <w:tcPr>
            <w:tcW w:w="1170" w:type="dxa"/>
          </w:tcPr>
          <w:p w14:paraId="3D1F0E7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w:t>
            </w:r>
          </w:p>
        </w:tc>
        <w:tc>
          <w:tcPr>
            <w:tcW w:w="990" w:type="dxa"/>
          </w:tcPr>
          <w:p w14:paraId="6B7C010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38.7</w:t>
            </w:r>
          </w:p>
        </w:tc>
        <w:tc>
          <w:tcPr>
            <w:tcW w:w="1165" w:type="dxa"/>
          </w:tcPr>
          <w:p w14:paraId="0F40D3D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27.8</w:t>
            </w:r>
          </w:p>
        </w:tc>
        <w:tc>
          <w:tcPr>
            <w:tcW w:w="1469" w:type="dxa"/>
          </w:tcPr>
          <w:p w14:paraId="450BDF0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32.4</w:t>
            </w:r>
          </w:p>
        </w:tc>
      </w:tr>
      <w:tr w:rsidR="00F81ED3" w:rsidRPr="00344200" w14:paraId="795688D2" w14:textId="77777777" w:rsidTr="00600912">
        <w:tc>
          <w:tcPr>
            <w:tcW w:w="828" w:type="dxa"/>
            <w:vMerge/>
          </w:tcPr>
          <w:p w14:paraId="3DDB8D57"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1980" w:type="dxa"/>
          </w:tcPr>
          <w:p w14:paraId="2ACA0F6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Master's degree</w:t>
            </w:r>
          </w:p>
        </w:tc>
        <w:tc>
          <w:tcPr>
            <w:tcW w:w="1170" w:type="dxa"/>
          </w:tcPr>
          <w:p w14:paraId="24BDE99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990" w:type="dxa"/>
          </w:tcPr>
          <w:p w14:paraId="24B7136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32.2</w:t>
            </w:r>
          </w:p>
        </w:tc>
        <w:tc>
          <w:tcPr>
            <w:tcW w:w="1165" w:type="dxa"/>
          </w:tcPr>
          <w:p w14:paraId="1E70568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45.4</w:t>
            </w:r>
          </w:p>
        </w:tc>
        <w:tc>
          <w:tcPr>
            <w:tcW w:w="1469" w:type="dxa"/>
          </w:tcPr>
          <w:p w14:paraId="56B5039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77.8</w:t>
            </w:r>
          </w:p>
        </w:tc>
      </w:tr>
      <w:tr w:rsidR="00F81ED3" w:rsidRPr="00344200" w14:paraId="7BBFBAE4" w14:textId="77777777" w:rsidTr="00600912">
        <w:tc>
          <w:tcPr>
            <w:tcW w:w="828" w:type="dxa"/>
            <w:vMerge/>
          </w:tcPr>
          <w:p w14:paraId="07CBD482"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1980" w:type="dxa"/>
          </w:tcPr>
          <w:p w14:paraId="31A4283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Others</w:t>
            </w:r>
          </w:p>
        </w:tc>
        <w:tc>
          <w:tcPr>
            <w:tcW w:w="1170" w:type="dxa"/>
          </w:tcPr>
          <w:p w14:paraId="01A7872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w:t>
            </w:r>
          </w:p>
        </w:tc>
        <w:tc>
          <w:tcPr>
            <w:tcW w:w="990" w:type="dxa"/>
          </w:tcPr>
          <w:p w14:paraId="12F9578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29.0</w:t>
            </w:r>
          </w:p>
        </w:tc>
        <w:tc>
          <w:tcPr>
            <w:tcW w:w="1165" w:type="dxa"/>
          </w:tcPr>
          <w:p w14:paraId="029EFCB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22.2</w:t>
            </w:r>
          </w:p>
        </w:tc>
        <w:tc>
          <w:tcPr>
            <w:tcW w:w="1469" w:type="dxa"/>
          </w:tcPr>
          <w:p w14:paraId="2852637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r>
      <w:tr w:rsidR="00F81ED3" w:rsidRPr="00344200" w14:paraId="0AAD14DE" w14:textId="77777777" w:rsidTr="00600912">
        <w:tc>
          <w:tcPr>
            <w:tcW w:w="828" w:type="dxa"/>
            <w:vMerge/>
          </w:tcPr>
          <w:p w14:paraId="0571BB6C"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1980" w:type="dxa"/>
          </w:tcPr>
          <w:p w14:paraId="772FE06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Total</w:t>
            </w:r>
          </w:p>
        </w:tc>
        <w:tc>
          <w:tcPr>
            <w:tcW w:w="1170" w:type="dxa"/>
          </w:tcPr>
          <w:p w14:paraId="02C06B7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w:t>
            </w:r>
          </w:p>
        </w:tc>
        <w:tc>
          <w:tcPr>
            <w:tcW w:w="990" w:type="dxa"/>
          </w:tcPr>
          <w:p w14:paraId="2AE6A57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165" w:type="dxa"/>
          </w:tcPr>
          <w:p w14:paraId="6D67ABA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469" w:type="dxa"/>
          </w:tcPr>
          <w:p w14:paraId="3D308D64"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r>
    </w:tbl>
    <w:p w14:paraId="2D062C77" w14:textId="7E62E1E1" w:rsidR="00F81ED3" w:rsidRPr="00344200" w:rsidRDefault="00453363" w:rsidP="00F81ED3">
      <w:pPr>
        <w:autoSpaceDE w:val="0"/>
        <w:autoSpaceDN w:val="0"/>
        <w:adjustRightInd w:val="0"/>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Source: Field Survey, 2025</w:t>
      </w:r>
    </w:p>
    <w:p w14:paraId="60E4A453" w14:textId="77777777" w:rsidR="00F81ED3" w:rsidRDefault="00F81ED3" w:rsidP="00F81ED3">
      <w:pPr>
        <w:spacing w:after="0" w:line="360" w:lineRule="auto"/>
        <w:jc w:val="both"/>
        <w:rPr>
          <w:rFonts w:ascii="Times New Roman" w:hAnsi="Times New Roman" w:cs="Times New Roman"/>
          <w:color w:val="000000" w:themeColor="text1"/>
        </w:rPr>
      </w:pPr>
      <w:r>
        <w:rPr>
          <w:rFonts w:ascii="Times New Roman" w:hAnsi="Times New Roman" w:cs="Times New Roman"/>
          <w:noProof/>
          <w:lang w:val="en-US" w:eastAsia="en-US"/>
        </w:rPr>
        <w:lastRenderedPageBreak/>
        <w:drawing>
          <wp:inline distT="0" distB="0" distL="0" distR="0" wp14:anchorId="707A1BDB" wp14:editId="178B8843">
            <wp:extent cx="5486400" cy="3200400"/>
            <wp:effectExtent l="0" t="0" r="0" b="0"/>
            <wp:docPr id="102528553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E80EEDA" w14:textId="77777777" w:rsidR="00F81ED3" w:rsidRDefault="00F81ED3" w:rsidP="00F81ED3">
      <w:pPr>
        <w:spacing w:after="0" w:line="360" w:lineRule="auto"/>
        <w:jc w:val="both"/>
        <w:rPr>
          <w:rFonts w:ascii="Times New Roman" w:hAnsi="Times New Roman" w:cs="Times New Roman"/>
          <w:color w:val="000000" w:themeColor="text1"/>
        </w:rPr>
      </w:pPr>
    </w:p>
    <w:p w14:paraId="7357EDD8"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Table 4.4 delves into the educational attainment of the respondents, shedding light on the diversity of academic backgrounds within the sample. The data reveals a range of educational qualifications, with each category contributing to the overall demographic profile of the participants.</w:t>
      </w:r>
    </w:p>
    <w:p w14:paraId="0F4C70B5"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Starting with the most prevalent educational attainment, individuals with a Master's degree constitute the largest segment, comprising </w:t>
      </w:r>
      <w:r>
        <w:rPr>
          <w:rFonts w:ascii="Times New Roman" w:hAnsi="Times New Roman" w:cs="Times New Roman"/>
          <w:color w:val="000000" w:themeColor="text1"/>
        </w:rPr>
        <w:t>32.2</w:t>
      </w:r>
      <w:r w:rsidRPr="00344200">
        <w:rPr>
          <w:rFonts w:ascii="Times New Roman" w:hAnsi="Times New Roman" w:cs="Times New Roman"/>
          <w:color w:val="000000" w:themeColor="text1"/>
        </w:rPr>
        <w:t>% of the valid responses. This finding indicates a substantial presence of individuals with advanced academic credentials and potentially significant expertise in their respective fields, which can be pertinent to discussions surrounding IT education and pedagogy.</w:t>
      </w:r>
    </w:p>
    <w:p w14:paraId="028C7F56"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Following closely, respondents holding a Bachelor's degree represent </w:t>
      </w:r>
      <w:r>
        <w:rPr>
          <w:rFonts w:ascii="Times New Roman" w:hAnsi="Times New Roman" w:cs="Times New Roman"/>
          <w:color w:val="000000" w:themeColor="text1"/>
        </w:rPr>
        <w:t>38.7</w:t>
      </w:r>
      <w:r w:rsidRPr="00344200">
        <w:rPr>
          <w:rFonts w:ascii="Times New Roman" w:hAnsi="Times New Roman" w:cs="Times New Roman"/>
          <w:color w:val="000000" w:themeColor="text1"/>
        </w:rPr>
        <w:t>% of the sample, indicating a considerable proportion of participants with undergraduate-level education. This group likely brings diverse perspectives, experiences, and competencies related to IT and education, contributing valuable insights to the study.</w:t>
      </w:r>
    </w:p>
    <w:p w14:paraId="62FDC6D4" w14:textId="77777777" w:rsidR="00F81ED3"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Moreover, the "Others" category, encompassing qualifications beyond Bachelor's and Master's degrees, constitutes </w:t>
      </w:r>
      <w:r>
        <w:rPr>
          <w:rFonts w:ascii="Times New Roman" w:hAnsi="Times New Roman" w:cs="Times New Roman"/>
          <w:color w:val="000000" w:themeColor="text1"/>
        </w:rPr>
        <w:t>29.0</w:t>
      </w:r>
      <w:r w:rsidRPr="00344200">
        <w:rPr>
          <w:rFonts w:ascii="Times New Roman" w:hAnsi="Times New Roman" w:cs="Times New Roman"/>
          <w:color w:val="000000" w:themeColor="text1"/>
        </w:rPr>
        <w:t>% of the respondents. This category underscores the inclusivity of the study, capturing individuals with diverse educational backgrounds such as postgraduate diplomas, professional certifications, or other specialized qualifications relevant to IT education.</w:t>
      </w:r>
    </w:p>
    <w:p w14:paraId="3CC1A2E3" w14:textId="77777777" w:rsidR="00F81ED3" w:rsidRDefault="00F81ED3" w:rsidP="00F81ED3">
      <w:pPr>
        <w:spacing w:after="0" w:line="360" w:lineRule="auto"/>
        <w:jc w:val="both"/>
        <w:rPr>
          <w:rFonts w:ascii="Times New Roman" w:hAnsi="Times New Roman" w:cs="Times New Roman"/>
          <w:color w:val="000000" w:themeColor="text1"/>
        </w:rPr>
      </w:pPr>
    </w:p>
    <w:p w14:paraId="6B92B036" w14:textId="77777777" w:rsidR="00F81ED3" w:rsidRDefault="00F81ED3" w:rsidP="00F81ED3">
      <w:pPr>
        <w:spacing w:after="0" w:line="360" w:lineRule="auto"/>
        <w:jc w:val="both"/>
        <w:rPr>
          <w:rFonts w:ascii="Times New Roman" w:hAnsi="Times New Roman" w:cs="Times New Roman"/>
          <w:color w:val="000000" w:themeColor="text1"/>
        </w:rPr>
      </w:pPr>
    </w:p>
    <w:p w14:paraId="757EE7F9" w14:textId="77777777" w:rsidR="00F81ED3" w:rsidRDefault="00F81ED3" w:rsidP="00F81ED3">
      <w:pPr>
        <w:spacing w:after="0" w:line="360" w:lineRule="auto"/>
        <w:jc w:val="both"/>
        <w:rPr>
          <w:rFonts w:ascii="Times New Roman" w:hAnsi="Times New Roman" w:cs="Times New Roman"/>
          <w:color w:val="000000" w:themeColor="text1"/>
        </w:rPr>
      </w:pPr>
    </w:p>
    <w:p w14:paraId="0690CDD2" w14:textId="77777777" w:rsidR="00FF72EB" w:rsidRPr="00344200" w:rsidRDefault="00FF72EB" w:rsidP="00F81ED3">
      <w:pPr>
        <w:spacing w:after="0" w:line="360" w:lineRule="auto"/>
        <w:jc w:val="both"/>
        <w:rPr>
          <w:rFonts w:ascii="Times New Roman" w:hAnsi="Times New Roman" w:cs="Times New Roman"/>
          <w:color w:val="000000" w:themeColor="text1"/>
        </w:rPr>
      </w:pPr>
    </w:p>
    <w:tbl>
      <w:tblPr>
        <w:tblStyle w:val="TableGrid"/>
        <w:tblW w:w="8168" w:type="dxa"/>
        <w:tblBorders>
          <w:left w:val="none" w:sz="0" w:space="0" w:color="auto"/>
          <w:bottom w:val="none" w:sz="0" w:space="0" w:color="auto"/>
          <w:right w:val="none" w:sz="0" w:space="0" w:color="auto"/>
          <w:insideV w:val="none" w:sz="0" w:space="0" w:color="auto"/>
        </w:tblBorders>
        <w:tblLayout w:type="fixed"/>
        <w:tblLook w:val="0000" w:firstRow="0" w:lastRow="0" w:firstColumn="0" w:lastColumn="0" w:noHBand="0" w:noVBand="0"/>
      </w:tblPr>
      <w:tblGrid>
        <w:gridCol w:w="828"/>
        <w:gridCol w:w="2293"/>
        <w:gridCol w:w="1162"/>
        <w:gridCol w:w="1024"/>
        <w:gridCol w:w="1392"/>
        <w:gridCol w:w="1469"/>
      </w:tblGrid>
      <w:tr w:rsidR="00F81ED3" w:rsidRPr="00344200" w14:paraId="3C25AF0B" w14:textId="77777777" w:rsidTr="00600912">
        <w:tc>
          <w:tcPr>
            <w:tcW w:w="8168" w:type="dxa"/>
            <w:gridSpan w:val="6"/>
          </w:tcPr>
          <w:p w14:paraId="20962C14" w14:textId="77777777" w:rsidR="00F81ED3" w:rsidRPr="00344200" w:rsidRDefault="00F81ED3" w:rsidP="00600912">
            <w:pPr>
              <w:autoSpaceDE w:val="0"/>
              <w:autoSpaceDN w:val="0"/>
              <w:adjustRightInd w:val="0"/>
              <w:spacing w:line="360" w:lineRule="auto"/>
              <w:ind w:right="60"/>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lastRenderedPageBreak/>
              <w:t>Table 4.5: Length of Stay in</w:t>
            </w:r>
            <w:r>
              <w:rPr>
                <w:rFonts w:ascii="Times New Roman" w:hAnsi="Times New Roman" w:cs="Times New Roman"/>
                <w:b/>
                <w:bCs/>
                <w:color w:val="000000" w:themeColor="text1"/>
              </w:rPr>
              <w:t xml:space="preserve"> </w:t>
            </w:r>
            <w:proofErr w:type="spellStart"/>
            <w:r>
              <w:rPr>
                <w:rFonts w:ascii="Times New Roman" w:hAnsi="Times New Roman" w:cs="Times New Roman"/>
                <w:b/>
                <w:bCs/>
                <w:color w:val="000000" w:themeColor="text1"/>
              </w:rPr>
              <w:t>Ikotun</w:t>
            </w:r>
            <w:proofErr w:type="spellEnd"/>
          </w:p>
        </w:tc>
      </w:tr>
      <w:tr w:rsidR="00F81ED3" w:rsidRPr="00344200" w14:paraId="4687594A" w14:textId="77777777" w:rsidTr="00600912">
        <w:tc>
          <w:tcPr>
            <w:tcW w:w="3121" w:type="dxa"/>
            <w:gridSpan w:val="2"/>
          </w:tcPr>
          <w:p w14:paraId="0CB9002E"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c>
          <w:tcPr>
            <w:tcW w:w="1162" w:type="dxa"/>
          </w:tcPr>
          <w:p w14:paraId="3048AD9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Frequency</w:t>
            </w:r>
          </w:p>
        </w:tc>
        <w:tc>
          <w:tcPr>
            <w:tcW w:w="1024" w:type="dxa"/>
          </w:tcPr>
          <w:p w14:paraId="6F39561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roofErr w:type="spellStart"/>
            <w:r w:rsidRPr="00344200">
              <w:rPr>
                <w:rFonts w:ascii="Times New Roman" w:hAnsi="Times New Roman" w:cs="Times New Roman"/>
                <w:color w:val="000000" w:themeColor="text1"/>
                <w:sz w:val="18"/>
                <w:szCs w:val="18"/>
              </w:rPr>
              <w:t>Percent</w:t>
            </w:r>
            <w:proofErr w:type="spellEnd"/>
          </w:p>
        </w:tc>
        <w:tc>
          <w:tcPr>
            <w:tcW w:w="1392" w:type="dxa"/>
          </w:tcPr>
          <w:p w14:paraId="05A9C74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Valid </w:t>
            </w:r>
            <w:proofErr w:type="spellStart"/>
            <w:r w:rsidRPr="00344200">
              <w:rPr>
                <w:rFonts w:ascii="Times New Roman" w:hAnsi="Times New Roman" w:cs="Times New Roman"/>
                <w:color w:val="000000" w:themeColor="text1"/>
                <w:sz w:val="18"/>
                <w:szCs w:val="18"/>
              </w:rPr>
              <w:t>Percent</w:t>
            </w:r>
            <w:proofErr w:type="spellEnd"/>
          </w:p>
        </w:tc>
        <w:tc>
          <w:tcPr>
            <w:tcW w:w="1469" w:type="dxa"/>
          </w:tcPr>
          <w:p w14:paraId="5D4F4E9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Cumulative </w:t>
            </w:r>
            <w:proofErr w:type="spellStart"/>
            <w:r w:rsidRPr="00344200">
              <w:rPr>
                <w:rFonts w:ascii="Times New Roman" w:hAnsi="Times New Roman" w:cs="Times New Roman"/>
                <w:color w:val="000000" w:themeColor="text1"/>
                <w:sz w:val="18"/>
                <w:szCs w:val="18"/>
              </w:rPr>
              <w:t>Percent</w:t>
            </w:r>
            <w:proofErr w:type="spellEnd"/>
          </w:p>
        </w:tc>
      </w:tr>
      <w:tr w:rsidR="00F81ED3" w:rsidRPr="00344200" w14:paraId="1D06A0D4" w14:textId="77777777" w:rsidTr="00600912">
        <w:tc>
          <w:tcPr>
            <w:tcW w:w="828" w:type="dxa"/>
            <w:vMerge w:val="restart"/>
          </w:tcPr>
          <w:p w14:paraId="5179429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Valid</w:t>
            </w:r>
          </w:p>
        </w:tc>
        <w:tc>
          <w:tcPr>
            <w:tcW w:w="2293" w:type="dxa"/>
          </w:tcPr>
          <w:p w14:paraId="33FBE15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1-5 years</w:t>
            </w:r>
          </w:p>
        </w:tc>
        <w:tc>
          <w:tcPr>
            <w:tcW w:w="1162" w:type="dxa"/>
          </w:tcPr>
          <w:p w14:paraId="60FF80B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1024" w:type="dxa"/>
          </w:tcPr>
          <w:p w14:paraId="44F9F7B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22.6</w:t>
            </w:r>
          </w:p>
        </w:tc>
        <w:tc>
          <w:tcPr>
            <w:tcW w:w="1392" w:type="dxa"/>
          </w:tcPr>
          <w:p w14:paraId="44A0543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9.3</w:t>
            </w:r>
          </w:p>
        </w:tc>
        <w:tc>
          <w:tcPr>
            <w:tcW w:w="1469" w:type="dxa"/>
          </w:tcPr>
          <w:p w14:paraId="55CC633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9.3</w:t>
            </w:r>
          </w:p>
        </w:tc>
      </w:tr>
      <w:tr w:rsidR="00F81ED3" w:rsidRPr="00344200" w14:paraId="06339785" w14:textId="77777777" w:rsidTr="00600912">
        <w:tc>
          <w:tcPr>
            <w:tcW w:w="828" w:type="dxa"/>
            <w:vMerge/>
          </w:tcPr>
          <w:p w14:paraId="22549DD0"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2293" w:type="dxa"/>
          </w:tcPr>
          <w:p w14:paraId="2337024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6-10 years</w:t>
            </w:r>
          </w:p>
        </w:tc>
        <w:tc>
          <w:tcPr>
            <w:tcW w:w="1162" w:type="dxa"/>
          </w:tcPr>
          <w:p w14:paraId="105EAC0B" w14:textId="77777777" w:rsidR="00F81ED3" w:rsidRPr="00344200" w:rsidRDefault="00F81ED3" w:rsidP="00600912">
            <w:pPr>
              <w:autoSpaceDE w:val="0"/>
              <w:autoSpaceDN w:val="0"/>
              <w:adjustRightInd w:val="0"/>
              <w:spacing w:line="360" w:lineRule="auto"/>
              <w:ind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1024" w:type="dxa"/>
          </w:tcPr>
          <w:p w14:paraId="1AFAE47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32.6</w:t>
            </w:r>
          </w:p>
        </w:tc>
        <w:tc>
          <w:tcPr>
            <w:tcW w:w="1392" w:type="dxa"/>
          </w:tcPr>
          <w:p w14:paraId="261B3AC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32.4</w:t>
            </w:r>
          </w:p>
        </w:tc>
        <w:tc>
          <w:tcPr>
            <w:tcW w:w="1469" w:type="dxa"/>
          </w:tcPr>
          <w:p w14:paraId="7DAA380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41.7</w:t>
            </w:r>
          </w:p>
        </w:tc>
      </w:tr>
      <w:tr w:rsidR="00F81ED3" w:rsidRPr="00344200" w14:paraId="68688DF8" w14:textId="77777777" w:rsidTr="00600912">
        <w:tc>
          <w:tcPr>
            <w:tcW w:w="828" w:type="dxa"/>
            <w:vMerge/>
          </w:tcPr>
          <w:p w14:paraId="04488749"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2293" w:type="dxa"/>
          </w:tcPr>
          <w:p w14:paraId="6D7AB74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More than 10 years </w:t>
            </w:r>
            <w:proofErr w:type="spellStart"/>
            <w:r w:rsidRPr="00344200">
              <w:rPr>
                <w:rFonts w:ascii="Times New Roman" w:hAnsi="Times New Roman" w:cs="Times New Roman"/>
                <w:color w:val="000000" w:themeColor="text1"/>
                <w:sz w:val="18"/>
                <w:szCs w:val="18"/>
              </w:rPr>
              <w:t>years</w:t>
            </w:r>
            <w:proofErr w:type="spellEnd"/>
          </w:p>
        </w:tc>
        <w:tc>
          <w:tcPr>
            <w:tcW w:w="1162" w:type="dxa"/>
          </w:tcPr>
          <w:p w14:paraId="17D74FF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w:t>
            </w:r>
          </w:p>
        </w:tc>
        <w:tc>
          <w:tcPr>
            <w:tcW w:w="1024" w:type="dxa"/>
          </w:tcPr>
          <w:p w14:paraId="3A23200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45.2</w:t>
            </w:r>
          </w:p>
        </w:tc>
        <w:tc>
          <w:tcPr>
            <w:tcW w:w="1392" w:type="dxa"/>
          </w:tcPr>
          <w:p w14:paraId="709084F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58.3</w:t>
            </w:r>
          </w:p>
        </w:tc>
        <w:tc>
          <w:tcPr>
            <w:tcW w:w="1469" w:type="dxa"/>
          </w:tcPr>
          <w:p w14:paraId="734991B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r>
      <w:tr w:rsidR="00F81ED3" w:rsidRPr="00344200" w14:paraId="74BC2EC8" w14:textId="77777777" w:rsidTr="00600912">
        <w:tc>
          <w:tcPr>
            <w:tcW w:w="828" w:type="dxa"/>
            <w:vMerge/>
          </w:tcPr>
          <w:p w14:paraId="0E1B579C"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2293" w:type="dxa"/>
          </w:tcPr>
          <w:p w14:paraId="49FCC07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Total</w:t>
            </w:r>
          </w:p>
        </w:tc>
        <w:tc>
          <w:tcPr>
            <w:tcW w:w="1162" w:type="dxa"/>
          </w:tcPr>
          <w:p w14:paraId="0070189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w:t>
            </w:r>
          </w:p>
        </w:tc>
        <w:tc>
          <w:tcPr>
            <w:tcW w:w="1024" w:type="dxa"/>
          </w:tcPr>
          <w:p w14:paraId="676CAC7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392" w:type="dxa"/>
          </w:tcPr>
          <w:p w14:paraId="4F20B62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469" w:type="dxa"/>
          </w:tcPr>
          <w:p w14:paraId="34F9F86D"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r>
    </w:tbl>
    <w:p w14:paraId="725BAFE8" w14:textId="06A58132" w:rsidR="00F81ED3" w:rsidRPr="00344200" w:rsidRDefault="00453363" w:rsidP="00F81ED3">
      <w:pPr>
        <w:autoSpaceDE w:val="0"/>
        <w:autoSpaceDN w:val="0"/>
        <w:adjustRightInd w:val="0"/>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Source: Field Survey, 2025</w:t>
      </w:r>
    </w:p>
    <w:p w14:paraId="42783DDC" w14:textId="77777777" w:rsidR="00F81ED3" w:rsidRDefault="00F81ED3" w:rsidP="00F81ED3">
      <w:pPr>
        <w:spacing w:after="0" w:line="360" w:lineRule="auto"/>
        <w:jc w:val="both"/>
        <w:rPr>
          <w:rFonts w:ascii="Times New Roman" w:hAnsi="Times New Roman" w:cs="Times New Roman"/>
          <w:color w:val="000000" w:themeColor="text1"/>
        </w:rPr>
      </w:pPr>
    </w:p>
    <w:p w14:paraId="3E5D327F" w14:textId="329CBDC1" w:rsidR="00F81ED3" w:rsidRDefault="00F81ED3" w:rsidP="00F81ED3">
      <w:pPr>
        <w:spacing w:after="0" w:line="360" w:lineRule="auto"/>
        <w:jc w:val="both"/>
        <w:rPr>
          <w:rFonts w:ascii="Times New Roman" w:hAnsi="Times New Roman" w:cs="Times New Roman"/>
          <w:color w:val="000000" w:themeColor="text1"/>
        </w:rPr>
      </w:pPr>
      <w:r>
        <w:rPr>
          <w:rFonts w:ascii="Times New Roman" w:hAnsi="Times New Roman" w:cs="Times New Roman"/>
          <w:noProof/>
          <w:lang w:val="en-US" w:eastAsia="en-US"/>
        </w:rPr>
        <w:drawing>
          <wp:anchor distT="0" distB="0" distL="114300" distR="114300" simplePos="0" relativeHeight="251662336" behindDoc="0" locked="0" layoutInCell="1" allowOverlap="1" wp14:anchorId="5EF734CD" wp14:editId="4CB17ABB">
            <wp:simplePos x="0" y="0"/>
            <wp:positionH relativeFrom="column">
              <wp:posOffset>0</wp:posOffset>
            </wp:positionH>
            <wp:positionV relativeFrom="paragraph">
              <wp:posOffset>266700</wp:posOffset>
            </wp:positionV>
            <wp:extent cx="5486400" cy="3200400"/>
            <wp:effectExtent l="0" t="0" r="0" b="0"/>
            <wp:wrapSquare wrapText="bothSides"/>
            <wp:docPr id="20271364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422870E7" w14:textId="77777777" w:rsidR="00FF72EB" w:rsidRDefault="00FF72EB" w:rsidP="00F81ED3">
      <w:pPr>
        <w:spacing w:after="0" w:line="360" w:lineRule="auto"/>
        <w:jc w:val="both"/>
        <w:rPr>
          <w:rFonts w:ascii="Times New Roman" w:hAnsi="Times New Roman" w:cs="Times New Roman"/>
          <w:color w:val="000000" w:themeColor="text1"/>
        </w:rPr>
      </w:pPr>
    </w:p>
    <w:p w14:paraId="1E6B0954" w14:textId="77777777" w:rsidR="00FF72EB" w:rsidRDefault="00FF72EB" w:rsidP="00F81ED3">
      <w:pPr>
        <w:spacing w:after="0" w:line="360" w:lineRule="auto"/>
        <w:jc w:val="both"/>
        <w:rPr>
          <w:rFonts w:ascii="Times New Roman" w:hAnsi="Times New Roman" w:cs="Times New Roman"/>
          <w:color w:val="000000" w:themeColor="text1"/>
        </w:rPr>
      </w:pPr>
    </w:p>
    <w:p w14:paraId="0B519A4F" w14:textId="77777777" w:rsidR="00FF72EB" w:rsidRDefault="00FF72EB" w:rsidP="00F81ED3">
      <w:pPr>
        <w:spacing w:after="0" w:line="360" w:lineRule="auto"/>
        <w:jc w:val="both"/>
        <w:rPr>
          <w:rFonts w:ascii="Times New Roman" w:hAnsi="Times New Roman" w:cs="Times New Roman"/>
          <w:color w:val="000000" w:themeColor="text1"/>
        </w:rPr>
      </w:pPr>
    </w:p>
    <w:p w14:paraId="5499846B" w14:textId="77777777" w:rsidR="00FF72EB" w:rsidRDefault="00FF72EB" w:rsidP="00F81ED3">
      <w:pPr>
        <w:spacing w:after="0" w:line="360" w:lineRule="auto"/>
        <w:jc w:val="both"/>
        <w:rPr>
          <w:rFonts w:ascii="Times New Roman" w:hAnsi="Times New Roman" w:cs="Times New Roman"/>
          <w:color w:val="000000" w:themeColor="text1"/>
        </w:rPr>
      </w:pPr>
    </w:p>
    <w:p w14:paraId="2079CDCC" w14:textId="77777777" w:rsidR="00FF72EB" w:rsidRDefault="00FF72EB" w:rsidP="00F81ED3">
      <w:pPr>
        <w:spacing w:after="0" w:line="360" w:lineRule="auto"/>
        <w:jc w:val="both"/>
        <w:rPr>
          <w:rFonts w:ascii="Times New Roman" w:hAnsi="Times New Roman" w:cs="Times New Roman"/>
          <w:color w:val="000000" w:themeColor="text1"/>
        </w:rPr>
      </w:pPr>
    </w:p>
    <w:p w14:paraId="7BD8C52D" w14:textId="77777777" w:rsidR="00FF72EB" w:rsidRDefault="00FF72EB" w:rsidP="00F81ED3">
      <w:pPr>
        <w:spacing w:after="0" w:line="360" w:lineRule="auto"/>
        <w:jc w:val="both"/>
        <w:rPr>
          <w:rFonts w:ascii="Times New Roman" w:hAnsi="Times New Roman" w:cs="Times New Roman"/>
          <w:color w:val="000000" w:themeColor="text1"/>
        </w:rPr>
      </w:pPr>
    </w:p>
    <w:p w14:paraId="461146C9" w14:textId="77777777" w:rsidR="00FF72EB" w:rsidRDefault="00FF72EB" w:rsidP="00F81ED3">
      <w:pPr>
        <w:spacing w:after="0" w:line="360" w:lineRule="auto"/>
        <w:jc w:val="both"/>
        <w:rPr>
          <w:rFonts w:ascii="Times New Roman" w:hAnsi="Times New Roman" w:cs="Times New Roman"/>
          <w:color w:val="000000" w:themeColor="text1"/>
        </w:rPr>
      </w:pPr>
    </w:p>
    <w:p w14:paraId="1FD55507" w14:textId="77777777" w:rsidR="00FF72EB" w:rsidRDefault="00FF72EB" w:rsidP="00F81ED3">
      <w:pPr>
        <w:spacing w:after="0" w:line="360" w:lineRule="auto"/>
        <w:jc w:val="both"/>
        <w:rPr>
          <w:rFonts w:ascii="Times New Roman" w:hAnsi="Times New Roman" w:cs="Times New Roman"/>
          <w:color w:val="000000" w:themeColor="text1"/>
        </w:rPr>
      </w:pPr>
    </w:p>
    <w:p w14:paraId="562BB65F" w14:textId="77777777" w:rsidR="00FF72EB" w:rsidRDefault="00FF72EB" w:rsidP="00F81ED3">
      <w:pPr>
        <w:spacing w:after="0" w:line="360" w:lineRule="auto"/>
        <w:jc w:val="both"/>
        <w:rPr>
          <w:rFonts w:ascii="Times New Roman" w:hAnsi="Times New Roman" w:cs="Times New Roman"/>
          <w:color w:val="000000" w:themeColor="text1"/>
        </w:rPr>
      </w:pPr>
    </w:p>
    <w:p w14:paraId="660049A1" w14:textId="77777777" w:rsidR="00FF72EB" w:rsidRDefault="00FF72EB" w:rsidP="00F81ED3">
      <w:pPr>
        <w:spacing w:after="0" w:line="360" w:lineRule="auto"/>
        <w:jc w:val="both"/>
        <w:rPr>
          <w:rFonts w:ascii="Times New Roman" w:hAnsi="Times New Roman" w:cs="Times New Roman"/>
          <w:color w:val="000000" w:themeColor="text1"/>
        </w:rPr>
      </w:pPr>
    </w:p>
    <w:p w14:paraId="34158DA4" w14:textId="77777777" w:rsidR="00FF72EB" w:rsidRDefault="00FF72EB" w:rsidP="00F81ED3">
      <w:pPr>
        <w:spacing w:after="0" w:line="360" w:lineRule="auto"/>
        <w:jc w:val="both"/>
        <w:rPr>
          <w:rFonts w:ascii="Times New Roman" w:hAnsi="Times New Roman" w:cs="Times New Roman"/>
          <w:color w:val="000000" w:themeColor="text1"/>
        </w:rPr>
      </w:pPr>
    </w:p>
    <w:p w14:paraId="39E7927D" w14:textId="77777777" w:rsidR="00FF72EB" w:rsidRDefault="00FF72EB" w:rsidP="00F81ED3">
      <w:pPr>
        <w:spacing w:after="0" w:line="360" w:lineRule="auto"/>
        <w:jc w:val="both"/>
        <w:rPr>
          <w:rFonts w:ascii="Times New Roman" w:hAnsi="Times New Roman" w:cs="Times New Roman"/>
          <w:color w:val="000000" w:themeColor="text1"/>
        </w:rPr>
      </w:pPr>
    </w:p>
    <w:p w14:paraId="03EB8AF3" w14:textId="77777777" w:rsidR="00FF72EB" w:rsidRDefault="00FF72EB" w:rsidP="00F81ED3">
      <w:pPr>
        <w:spacing w:after="0" w:line="360" w:lineRule="auto"/>
        <w:jc w:val="both"/>
        <w:rPr>
          <w:rFonts w:ascii="Times New Roman" w:hAnsi="Times New Roman" w:cs="Times New Roman"/>
          <w:color w:val="000000" w:themeColor="text1"/>
        </w:rPr>
      </w:pPr>
    </w:p>
    <w:p w14:paraId="7E3E2EF7" w14:textId="77777777" w:rsidR="00FF72EB" w:rsidRDefault="00FF72EB" w:rsidP="00F81ED3">
      <w:pPr>
        <w:spacing w:after="0" w:line="360" w:lineRule="auto"/>
        <w:jc w:val="both"/>
        <w:rPr>
          <w:rFonts w:ascii="Times New Roman" w:hAnsi="Times New Roman" w:cs="Times New Roman"/>
          <w:color w:val="000000" w:themeColor="text1"/>
        </w:rPr>
      </w:pPr>
    </w:p>
    <w:p w14:paraId="18671592"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Table 4.5 provides insights into the length of stay of respondents in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 offering valuable information about the residential tenure of the participants. The data is segmented into three categories based on the duration of their stay, each accompanied by its frequency, percentage, valid percentage, and cumulative percentage.</w:t>
      </w:r>
    </w:p>
    <w:p w14:paraId="45B336F0" w14:textId="77777777" w:rsidR="00F81ED3" w:rsidRPr="00344200" w:rsidRDefault="00F81ED3" w:rsidP="00F81ED3">
      <w:pPr>
        <w:spacing w:after="0" w:line="360" w:lineRule="auto"/>
        <w:jc w:val="both"/>
        <w:rPr>
          <w:rFonts w:ascii="Times New Roman" w:hAnsi="Times New Roman" w:cs="Times New Roman"/>
          <w:color w:val="000000" w:themeColor="text1"/>
        </w:rPr>
      </w:pPr>
      <w:proofErr w:type="gramStart"/>
      <w:r w:rsidRPr="00344200">
        <w:rPr>
          <w:rFonts w:ascii="Times New Roman" w:hAnsi="Times New Roman" w:cs="Times New Roman"/>
          <w:color w:val="000000" w:themeColor="text1"/>
        </w:rPr>
        <w:t xml:space="preserve">Starting with the category "1-5 years," which represents respondents who have resided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 xml:space="preserve">for a relatively short period, comprising </w:t>
      </w:r>
      <w:r>
        <w:rPr>
          <w:rFonts w:ascii="Times New Roman" w:hAnsi="Times New Roman" w:cs="Times New Roman"/>
          <w:color w:val="000000" w:themeColor="text1"/>
        </w:rPr>
        <w:t>22.6</w:t>
      </w:r>
      <w:r w:rsidRPr="00344200">
        <w:rPr>
          <w:rFonts w:ascii="Times New Roman" w:hAnsi="Times New Roman" w:cs="Times New Roman"/>
          <w:color w:val="000000" w:themeColor="text1"/>
        </w:rPr>
        <w:t>% of the valid responses.</w:t>
      </w:r>
      <w:proofErr w:type="gramEnd"/>
      <w:r w:rsidRPr="00344200">
        <w:rPr>
          <w:rFonts w:ascii="Times New Roman" w:hAnsi="Times New Roman" w:cs="Times New Roman"/>
          <w:color w:val="000000" w:themeColor="text1"/>
        </w:rPr>
        <w:t xml:space="preserve"> This group may include individuals who have recently relocated to the area or those with a relatively brief residential history, which can impact their familiarity and experiences with the local educational landscape, including IT education initiatives.</w:t>
      </w:r>
    </w:p>
    <w:p w14:paraId="074F782C"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Moving on, the "6-10 years" category encompasses respondents who have lived in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 xml:space="preserve"> for a moderate duration, constituting 32.</w:t>
      </w:r>
      <w:r>
        <w:rPr>
          <w:rFonts w:ascii="Times New Roman" w:hAnsi="Times New Roman" w:cs="Times New Roman"/>
          <w:color w:val="000000" w:themeColor="text1"/>
        </w:rPr>
        <w:t>6</w:t>
      </w:r>
      <w:r w:rsidRPr="00344200">
        <w:rPr>
          <w:rFonts w:ascii="Times New Roman" w:hAnsi="Times New Roman" w:cs="Times New Roman"/>
          <w:color w:val="000000" w:themeColor="text1"/>
        </w:rPr>
        <w:t xml:space="preserve">% of the sample. This group likely comprises individuals who have established </w:t>
      </w:r>
      <w:r w:rsidRPr="00344200">
        <w:rPr>
          <w:rFonts w:ascii="Times New Roman" w:hAnsi="Times New Roman" w:cs="Times New Roman"/>
          <w:color w:val="000000" w:themeColor="text1"/>
        </w:rPr>
        <w:lastRenderedPageBreak/>
        <w:t>a more substantial presence in the area, potentially gaining deeper insights into local educational dynamics, community engagement, and infrastructure development related to IT education.</w:t>
      </w:r>
    </w:p>
    <w:p w14:paraId="729B1779" w14:textId="0680A88B" w:rsidR="00F81ED3"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"More than 10 years" category represents respondents with a long-term residency in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 xml:space="preserve"> accounting for the majority at </w:t>
      </w:r>
      <w:r>
        <w:rPr>
          <w:rFonts w:ascii="Times New Roman" w:hAnsi="Times New Roman" w:cs="Times New Roman"/>
          <w:color w:val="000000" w:themeColor="text1"/>
        </w:rPr>
        <w:t>45.2</w:t>
      </w:r>
      <w:r w:rsidRPr="00344200">
        <w:rPr>
          <w:rFonts w:ascii="Times New Roman" w:hAnsi="Times New Roman" w:cs="Times New Roman"/>
          <w:color w:val="000000" w:themeColor="text1"/>
        </w:rPr>
        <w:t>% of the valid responses. These respondents have likely experienced significant changes, developments, and trends within the community, including advancements in IT education infrastructure, curriculum evolution, and teaching methodologies over the years.</w:t>
      </w:r>
    </w:p>
    <w:p w14:paraId="42E0676E" w14:textId="77777777" w:rsidR="00F81ED3" w:rsidRPr="00344200" w:rsidRDefault="00F81ED3" w:rsidP="00F81ED3">
      <w:pPr>
        <w:spacing w:after="0" w:line="360" w:lineRule="auto"/>
        <w:jc w:val="both"/>
        <w:rPr>
          <w:rFonts w:ascii="Times New Roman" w:hAnsi="Times New Roman" w:cs="Times New Roman"/>
          <w:color w:val="000000" w:themeColor="text1"/>
        </w:rPr>
      </w:pPr>
    </w:p>
    <w:tbl>
      <w:tblPr>
        <w:tblStyle w:val="TableGrid"/>
        <w:tblW w:w="8388" w:type="dxa"/>
        <w:tblBorders>
          <w:left w:val="none" w:sz="0" w:space="0" w:color="auto"/>
          <w:bottom w:val="none" w:sz="0" w:space="0" w:color="auto"/>
          <w:right w:val="none" w:sz="0" w:space="0" w:color="auto"/>
          <w:insideV w:val="none" w:sz="0" w:space="0" w:color="auto"/>
        </w:tblBorders>
        <w:tblLayout w:type="fixed"/>
        <w:tblLook w:val="0000" w:firstRow="0" w:lastRow="0" w:firstColumn="0" w:lastColumn="0" w:noHBand="0" w:noVBand="0"/>
      </w:tblPr>
      <w:tblGrid>
        <w:gridCol w:w="828"/>
        <w:gridCol w:w="2430"/>
        <w:gridCol w:w="1170"/>
        <w:gridCol w:w="1080"/>
        <w:gridCol w:w="1350"/>
        <w:gridCol w:w="1530"/>
      </w:tblGrid>
      <w:tr w:rsidR="00F81ED3" w:rsidRPr="00344200" w14:paraId="575402A4" w14:textId="77777777" w:rsidTr="00600912">
        <w:tc>
          <w:tcPr>
            <w:tcW w:w="8388" w:type="dxa"/>
            <w:gridSpan w:val="6"/>
          </w:tcPr>
          <w:p w14:paraId="35ECC52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t>Table 4.6: Residential Status</w:t>
            </w:r>
          </w:p>
        </w:tc>
      </w:tr>
      <w:tr w:rsidR="00F81ED3" w:rsidRPr="00344200" w14:paraId="12E86EC4" w14:textId="77777777" w:rsidTr="00600912">
        <w:tc>
          <w:tcPr>
            <w:tcW w:w="3258" w:type="dxa"/>
            <w:gridSpan w:val="2"/>
          </w:tcPr>
          <w:p w14:paraId="4CF6447D"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c>
          <w:tcPr>
            <w:tcW w:w="1170" w:type="dxa"/>
          </w:tcPr>
          <w:p w14:paraId="1EAE535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Frequency</w:t>
            </w:r>
          </w:p>
        </w:tc>
        <w:tc>
          <w:tcPr>
            <w:tcW w:w="1080" w:type="dxa"/>
          </w:tcPr>
          <w:p w14:paraId="20C0FC7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Per cent</w:t>
            </w:r>
          </w:p>
        </w:tc>
        <w:tc>
          <w:tcPr>
            <w:tcW w:w="1350" w:type="dxa"/>
          </w:tcPr>
          <w:p w14:paraId="26A2275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Valid </w:t>
            </w:r>
            <w:proofErr w:type="spellStart"/>
            <w:r w:rsidRPr="00344200">
              <w:rPr>
                <w:rFonts w:ascii="Times New Roman" w:hAnsi="Times New Roman" w:cs="Times New Roman"/>
                <w:color w:val="000000" w:themeColor="text1"/>
                <w:sz w:val="18"/>
                <w:szCs w:val="18"/>
              </w:rPr>
              <w:t>Percent</w:t>
            </w:r>
            <w:proofErr w:type="spellEnd"/>
          </w:p>
        </w:tc>
        <w:tc>
          <w:tcPr>
            <w:tcW w:w="1530" w:type="dxa"/>
          </w:tcPr>
          <w:p w14:paraId="35CCF53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Cumulative </w:t>
            </w:r>
            <w:proofErr w:type="spellStart"/>
            <w:r w:rsidRPr="00344200">
              <w:rPr>
                <w:rFonts w:ascii="Times New Roman" w:hAnsi="Times New Roman" w:cs="Times New Roman"/>
                <w:color w:val="000000" w:themeColor="text1"/>
                <w:sz w:val="18"/>
                <w:szCs w:val="18"/>
              </w:rPr>
              <w:t>Percent</w:t>
            </w:r>
            <w:proofErr w:type="spellEnd"/>
          </w:p>
        </w:tc>
      </w:tr>
      <w:tr w:rsidR="00F81ED3" w:rsidRPr="00344200" w14:paraId="60DECB6E" w14:textId="77777777" w:rsidTr="00600912">
        <w:tc>
          <w:tcPr>
            <w:tcW w:w="828" w:type="dxa"/>
            <w:vMerge w:val="restart"/>
          </w:tcPr>
          <w:p w14:paraId="79EE0D9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Valid</w:t>
            </w:r>
          </w:p>
        </w:tc>
        <w:tc>
          <w:tcPr>
            <w:tcW w:w="2430" w:type="dxa"/>
          </w:tcPr>
          <w:p w14:paraId="3C8D845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Own a property</w:t>
            </w:r>
          </w:p>
        </w:tc>
        <w:tc>
          <w:tcPr>
            <w:tcW w:w="1170" w:type="dxa"/>
          </w:tcPr>
          <w:p w14:paraId="1C1B204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w:t>
            </w:r>
          </w:p>
        </w:tc>
        <w:tc>
          <w:tcPr>
            <w:tcW w:w="1080" w:type="dxa"/>
          </w:tcPr>
          <w:p w14:paraId="57B2046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42.0</w:t>
            </w:r>
          </w:p>
        </w:tc>
        <w:tc>
          <w:tcPr>
            <w:tcW w:w="1350" w:type="dxa"/>
          </w:tcPr>
          <w:p w14:paraId="635EED1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39.8</w:t>
            </w:r>
          </w:p>
        </w:tc>
        <w:tc>
          <w:tcPr>
            <w:tcW w:w="1530" w:type="dxa"/>
          </w:tcPr>
          <w:p w14:paraId="4BBB05E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39.8</w:t>
            </w:r>
          </w:p>
        </w:tc>
      </w:tr>
      <w:tr w:rsidR="00F81ED3" w:rsidRPr="00344200" w14:paraId="20B356FA" w14:textId="77777777" w:rsidTr="00600912">
        <w:tc>
          <w:tcPr>
            <w:tcW w:w="828" w:type="dxa"/>
            <w:vMerge/>
          </w:tcPr>
          <w:p w14:paraId="5E2F2A9A"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2430" w:type="dxa"/>
          </w:tcPr>
          <w:p w14:paraId="5282488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Renting</w:t>
            </w:r>
          </w:p>
        </w:tc>
        <w:tc>
          <w:tcPr>
            <w:tcW w:w="1170" w:type="dxa"/>
          </w:tcPr>
          <w:p w14:paraId="6B24990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1080" w:type="dxa"/>
          </w:tcPr>
          <w:p w14:paraId="760EF69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26.0</w:t>
            </w:r>
          </w:p>
        </w:tc>
        <w:tc>
          <w:tcPr>
            <w:tcW w:w="1350" w:type="dxa"/>
          </w:tcPr>
          <w:p w14:paraId="3717958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22.2</w:t>
            </w:r>
          </w:p>
        </w:tc>
        <w:tc>
          <w:tcPr>
            <w:tcW w:w="1530" w:type="dxa"/>
          </w:tcPr>
          <w:p w14:paraId="1ECFB08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62.0</w:t>
            </w:r>
          </w:p>
        </w:tc>
      </w:tr>
      <w:tr w:rsidR="00F81ED3" w:rsidRPr="00344200" w14:paraId="3017876C" w14:textId="77777777" w:rsidTr="00600912">
        <w:tc>
          <w:tcPr>
            <w:tcW w:w="828" w:type="dxa"/>
            <w:vMerge/>
          </w:tcPr>
          <w:p w14:paraId="1B1C6FF1"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2430" w:type="dxa"/>
          </w:tcPr>
          <w:p w14:paraId="2CFF301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Living with family/relatives</w:t>
            </w:r>
          </w:p>
        </w:tc>
        <w:tc>
          <w:tcPr>
            <w:tcW w:w="1170" w:type="dxa"/>
          </w:tcPr>
          <w:p w14:paraId="54E4BD6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1080" w:type="dxa"/>
          </w:tcPr>
          <w:p w14:paraId="664299C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32.3</w:t>
            </w:r>
          </w:p>
        </w:tc>
        <w:tc>
          <w:tcPr>
            <w:tcW w:w="1350" w:type="dxa"/>
          </w:tcPr>
          <w:p w14:paraId="2411D86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38.0</w:t>
            </w:r>
          </w:p>
        </w:tc>
        <w:tc>
          <w:tcPr>
            <w:tcW w:w="1530" w:type="dxa"/>
          </w:tcPr>
          <w:p w14:paraId="5BA6FBD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r>
      <w:tr w:rsidR="00F81ED3" w:rsidRPr="00344200" w14:paraId="075BB1A8" w14:textId="77777777" w:rsidTr="00600912">
        <w:tc>
          <w:tcPr>
            <w:tcW w:w="828" w:type="dxa"/>
            <w:vMerge/>
          </w:tcPr>
          <w:p w14:paraId="11B315CD"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2430" w:type="dxa"/>
          </w:tcPr>
          <w:p w14:paraId="1E580B9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Total</w:t>
            </w:r>
          </w:p>
        </w:tc>
        <w:tc>
          <w:tcPr>
            <w:tcW w:w="1170" w:type="dxa"/>
          </w:tcPr>
          <w:p w14:paraId="32C1DA4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w:t>
            </w:r>
          </w:p>
        </w:tc>
        <w:tc>
          <w:tcPr>
            <w:tcW w:w="1080" w:type="dxa"/>
          </w:tcPr>
          <w:p w14:paraId="51DFACA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350" w:type="dxa"/>
          </w:tcPr>
          <w:p w14:paraId="0CEEB0B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530" w:type="dxa"/>
          </w:tcPr>
          <w:p w14:paraId="3BFD8171"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r>
    </w:tbl>
    <w:p w14:paraId="63BB3932" w14:textId="18B11296" w:rsidR="00F81ED3" w:rsidRPr="00E8563E" w:rsidRDefault="00453363" w:rsidP="00F81ED3">
      <w:pPr>
        <w:autoSpaceDE w:val="0"/>
        <w:autoSpaceDN w:val="0"/>
        <w:adjustRightInd w:val="0"/>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Source: Field Survey, 2025</w:t>
      </w:r>
    </w:p>
    <w:p w14:paraId="208E11BA" w14:textId="77777777" w:rsidR="00F81ED3" w:rsidRDefault="00F81ED3" w:rsidP="00F81ED3">
      <w:pPr>
        <w:spacing w:after="0" w:line="360" w:lineRule="auto"/>
        <w:jc w:val="both"/>
        <w:rPr>
          <w:rFonts w:ascii="Times New Roman" w:hAnsi="Times New Roman" w:cs="Times New Roman"/>
          <w:color w:val="000000" w:themeColor="text1"/>
        </w:rPr>
      </w:pPr>
      <w:r>
        <w:rPr>
          <w:rFonts w:ascii="Times New Roman" w:hAnsi="Times New Roman" w:cs="Times New Roman"/>
          <w:noProof/>
          <w:lang w:val="en-US" w:eastAsia="en-US"/>
        </w:rPr>
        <w:drawing>
          <wp:anchor distT="0" distB="0" distL="114300" distR="114300" simplePos="0" relativeHeight="251659264" behindDoc="0" locked="0" layoutInCell="1" allowOverlap="1" wp14:anchorId="4FBE451A" wp14:editId="516DE93C">
            <wp:simplePos x="0" y="0"/>
            <wp:positionH relativeFrom="column">
              <wp:posOffset>0</wp:posOffset>
            </wp:positionH>
            <wp:positionV relativeFrom="paragraph">
              <wp:posOffset>325120</wp:posOffset>
            </wp:positionV>
            <wp:extent cx="5486400" cy="3200400"/>
            <wp:effectExtent l="0" t="0" r="0" b="0"/>
            <wp:wrapSquare wrapText="bothSides"/>
            <wp:docPr id="7741260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054AC8E4" w14:textId="77777777" w:rsidR="00F81ED3" w:rsidRDefault="00F81ED3" w:rsidP="00F81ED3">
      <w:pPr>
        <w:spacing w:after="0" w:line="360" w:lineRule="auto"/>
        <w:jc w:val="both"/>
        <w:rPr>
          <w:rFonts w:ascii="Times New Roman" w:hAnsi="Times New Roman" w:cs="Times New Roman"/>
          <w:color w:val="000000" w:themeColor="text1"/>
        </w:rPr>
      </w:pPr>
    </w:p>
    <w:p w14:paraId="10CE81F7" w14:textId="77777777" w:rsidR="00FF72EB" w:rsidRDefault="00FF72EB" w:rsidP="00F81ED3">
      <w:pPr>
        <w:spacing w:after="0" w:line="360" w:lineRule="auto"/>
        <w:jc w:val="both"/>
        <w:rPr>
          <w:rFonts w:ascii="Times New Roman" w:hAnsi="Times New Roman" w:cs="Times New Roman"/>
          <w:color w:val="000000" w:themeColor="text1"/>
        </w:rPr>
      </w:pPr>
    </w:p>
    <w:p w14:paraId="5D5C8D50" w14:textId="77777777" w:rsidR="00FF72EB" w:rsidRDefault="00FF72EB" w:rsidP="00F81ED3">
      <w:pPr>
        <w:spacing w:after="0" w:line="360" w:lineRule="auto"/>
        <w:jc w:val="both"/>
        <w:rPr>
          <w:rFonts w:ascii="Times New Roman" w:hAnsi="Times New Roman" w:cs="Times New Roman"/>
          <w:color w:val="000000" w:themeColor="text1"/>
        </w:rPr>
      </w:pPr>
    </w:p>
    <w:p w14:paraId="42A612D3" w14:textId="77777777" w:rsidR="00FF72EB" w:rsidRDefault="00FF72EB" w:rsidP="00F81ED3">
      <w:pPr>
        <w:spacing w:after="0" w:line="360" w:lineRule="auto"/>
        <w:jc w:val="both"/>
        <w:rPr>
          <w:rFonts w:ascii="Times New Roman" w:hAnsi="Times New Roman" w:cs="Times New Roman"/>
          <w:color w:val="000000" w:themeColor="text1"/>
        </w:rPr>
      </w:pPr>
    </w:p>
    <w:p w14:paraId="782CFD8B" w14:textId="77777777" w:rsidR="00FF72EB" w:rsidRDefault="00FF72EB" w:rsidP="00F81ED3">
      <w:pPr>
        <w:spacing w:after="0" w:line="360" w:lineRule="auto"/>
        <w:jc w:val="both"/>
        <w:rPr>
          <w:rFonts w:ascii="Times New Roman" w:hAnsi="Times New Roman" w:cs="Times New Roman"/>
          <w:color w:val="000000" w:themeColor="text1"/>
        </w:rPr>
      </w:pPr>
    </w:p>
    <w:p w14:paraId="7107B5FA" w14:textId="77777777" w:rsidR="00FF72EB" w:rsidRDefault="00FF72EB" w:rsidP="00F81ED3">
      <w:pPr>
        <w:spacing w:after="0" w:line="360" w:lineRule="auto"/>
        <w:jc w:val="both"/>
        <w:rPr>
          <w:rFonts w:ascii="Times New Roman" w:hAnsi="Times New Roman" w:cs="Times New Roman"/>
          <w:color w:val="000000" w:themeColor="text1"/>
        </w:rPr>
      </w:pPr>
    </w:p>
    <w:p w14:paraId="4FDD3B05" w14:textId="77777777" w:rsidR="00FF72EB" w:rsidRDefault="00FF72EB" w:rsidP="00F81ED3">
      <w:pPr>
        <w:spacing w:after="0" w:line="360" w:lineRule="auto"/>
        <w:jc w:val="both"/>
        <w:rPr>
          <w:rFonts w:ascii="Times New Roman" w:hAnsi="Times New Roman" w:cs="Times New Roman"/>
          <w:color w:val="000000" w:themeColor="text1"/>
        </w:rPr>
      </w:pPr>
    </w:p>
    <w:p w14:paraId="752E0AC0" w14:textId="77777777" w:rsidR="00FF72EB" w:rsidRDefault="00FF72EB" w:rsidP="00F81ED3">
      <w:pPr>
        <w:spacing w:after="0" w:line="360" w:lineRule="auto"/>
        <w:jc w:val="both"/>
        <w:rPr>
          <w:rFonts w:ascii="Times New Roman" w:hAnsi="Times New Roman" w:cs="Times New Roman"/>
          <w:color w:val="000000" w:themeColor="text1"/>
        </w:rPr>
      </w:pPr>
    </w:p>
    <w:p w14:paraId="025F6316" w14:textId="77777777" w:rsidR="00FF72EB" w:rsidRDefault="00FF72EB" w:rsidP="00F81ED3">
      <w:pPr>
        <w:spacing w:after="0" w:line="360" w:lineRule="auto"/>
        <w:jc w:val="both"/>
        <w:rPr>
          <w:rFonts w:ascii="Times New Roman" w:hAnsi="Times New Roman" w:cs="Times New Roman"/>
          <w:color w:val="000000" w:themeColor="text1"/>
        </w:rPr>
      </w:pPr>
    </w:p>
    <w:p w14:paraId="2068F5B9" w14:textId="77777777" w:rsidR="00FF72EB" w:rsidRDefault="00FF72EB" w:rsidP="00F81ED3">
      <w:pPr>
        <w:spacing w:after="0" w:line="360" w:lineRule="auto"/>
        <w:jc w:val="both"/>
        <w:rPr>
          <w:rFonts w:ascii="Times New Roman" w:hAnsi="Times New Roman" w:cs="Times New Roman"/>
          <w:color w:val="000000" w:themeColor="text1"/>
        </w:rPr>
      </w:pPr>
    </w:p>
    <w:p w14:paraId="75A76C8F" w14:textId="77777777" w:rsidR="00FF72EB" w:rsidRDefault="00FF72EB" w:rsidP="00F81ED3">
      <w:pPr>
        <w:spacing w:after="0" w:line="360" w:lineRule="auto"/>
        <w:jc w:val="both"/>
        <w:rPr>
          <w:rFonts w:ascii="Times New Roman" w:hAnsi="Times New Roman" w:cs="Times New Roman"/>
          <w:color w:val="000000" w:themeColor="text1"/>
        </w:rPr>
      </w:pPr>
    </w:p>
    <w:p w14:paraId="32FC9D31" w14:textId="77777777" w:rsidR="00FF72EB" w:rsidRDefault="00FF72EB" w:rsidP="00F81ED3">
      <w:pPr>
        <w:spacing w:after="0" w:line="360" w:lineRule="auto"/>
        <w:jc w:val="both"/>
        <w:rPr>
          <w:rFonts w:ascii="Times New Roman" w:hAnsi="Times New Roman" w:cs="Times New Roman"/>
          <w:color w:val="000000" w:themeColor="text1"/>
        </w:rPr>
      </w:pPr>
    </w:p>
    <w:p w14:paraId="20272237" w14:textId="77777777" w:rsidR="00FF72EB" w:rsidRDefault="00FF72EB" w:rsidP="00F81ED3">
      <w:pPr>
        <w:spacing w:after="0" w:line="360" w:lineRule="auto"/>
        <w:jc w:val="both"/>
        <w:rPr>
          <w:rFonts w:ascii="Times New Roman" w:hAnsi="Times New Roman" w:cs="Times New Roman"/>
          <w:color w:val="000000" w:themeColor="text1"/>
        </w:rPr>
      </w:pPr>
    </w:p>
    <w:p w14:paraId="1858616A" w14:textId="77777777" w:rsidR="00FF72EB" w:rsidRDefault="00FF72EB" w:rsidP="00F81ED3">
      <w:pPr>
        <w:spacing w:after="0" w:line="360" w:lineRule="auto"/>
        <w:jc w:val="both"/>
        <w:rPr>
          <w:rFonts w:ascii="Times New Roman" w:hAnsi="Times New Roman" w:cs="Times New Roman"/>
          <w:color w:val="000000" w:themeColor="text1"/>
        </w:rPr>
      </w:pPr>
    </w:p>
    <w:p w14:paraId="21098EC6"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Table 4.6 presents data on the residential status of the respondents, offering insights into their housing arrangements within the study area. The table is divided into three categories based on residential status, with corresponding frequencies, percentages, valid percentages, and cumulative percentages.</w:t>
      </w:r>
    </w:p>
    <w:p w14:paraId="06B70166"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category "Own a property" indicates respondents who own residential properties in the area, constituting </w:t>
      </w:r>
      <w:r>
        <w:rPr>
          <w:rFonts w:ascii="Times New Roman" w:hAnsi="Times New Roman" w:cs="Times New Roman"/>
          <w:color w:val="000000" w:themeColor="text1"/>
        </w:rPr>
        <w:t>42.0</w:t>
      </w:r>
      <w:r w:rsidRPr="00344200">
        <w:rPr>
          <w:rFonts w:ascii="Times New Roman" w:hAnsi="Times New Roman" w:cs="Times New Roman"/>
          <w:color w:val="000000" w:themeColor="text1"/>
        </w:rPr>
        <w:t xml:space="preserve">% of the valid responses. This group likely includes homeowners or property owners </w:t>
      </w:r>
      <w:r w:rsidRPr="00344200">
        <w:rPr>
          <w:rFonts w:ascii="Times New Roman" w:hAnsi="Times New Roman" w:cs="Times New Roman"/>
          <w:color w:val="000000" w:themeColor="text1"/>
        </w:rPr>
        <w:lastRenderedPageBreak/>
        <w:t>who have a long-term investment or commitment to the locality. Their ownership status can influence their perspectives on community development, educational infrastructure, and IT education initiatives.</w:t>
      </w:r>
    </w:p>
    <w:p w14:paraId="35BD53C3"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The "Renting" category represents respondents who are tenants or individuals renting residential accommodations, accounting for 2</w:t>
      </w:r>
      <w:r>
        <w:rPr>
          <w:rFonts w:ascii="Times New Roman" w:hAnsi="Times New Roman" w:cs="Times New Roman"/>
          <w:color w:val="000000" w:themeColor="text1"/>
        </w:rPr>
        <w:t>6.0</w:t>
      </w:r>
      <w:r w:rsidRPr="00344200">
        <w:rPr>
          <w:rFonts w:ascii="Times New Roman" w:hAnsi="Times New Roman" w:cs="Times New Roman"/>
          <w:color w:val="000000" w:themeColor="text1"/>
        </w:rPr>
        <w:t>% of the sample. Renters may have a different perspective compared to property owners, particularly regarding long-term community engagement, investment considerations, and expectations from local educational institutions, including IT education facilities and programs.</w:t>
      </w:r>
    </w:p>
    <w:p w14:paraId="3B433209" w14:textId="77777777" w:rsidR="00F81ED3"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The "Living with family/relatives" category comprises individuals residing with family members or relatives, constituting 3</w:t>
      </w:r>
      <w:r>
        <w:rPr>
          <w:rFonts w:ascii="Times New Roman" w:hAnsi="Times New Roman" w:cs="Times New Roman"/>
          <w:color w:val="000000" w:themeColor="text1"/>
        </w:rPr>
        <w:t>2.3</w:t>
      </w:r>
      <w:r w:rsidRPr="00344200">
        <w:rPr>
          <w:rFonts w:ascii="Times New Roman" w:hAnsi="Times New Roman" w:cs="Times New Roman"/>
          <w:color w:val="000000" w:themeColor="text1"/>
        </w:rPr>
        <w:t>% of the valid responses. This group includes individuals who may not be property owners or renters in their own right but are part of households within the community. Their residential status can influence their involvement in community activities, access to resources, and perspectives on educational opportunities, including IT education initiatives.</w:t>
      </w:r>
    </w:p>
    <w:p w14:paraId="658F5750" w14:textId="77777777" w:rsidR="00F81ED3" w:rsidRPr="00344200" w:rsidRDefault="00F81ED3" w:rsidP="00F81ED3">
      <w:pPr>
        <w:spacing w:after="0" w:line="360" w:lineRule="auto"/>
        <w:jc w:val="both"/>
        <w:rPr>
          <w:rFonts w:ascii="Times New Roman" w:hAnsi="Times New Roman" w:cs="Times New Roman"/>
          <w:color w:val="000000" w:themeColor="text1"/>
        </w:rPr>
      </w:pPr>
    </w:p>
    <w:tbl>
      <w:tblPr>
        <w:tblStyle w:val="TableGrid"/>
        <w:tblpPr w:leftFromText="180" w:rightFromText="180" w:vertAnchor="text" w:tblpY="1"/>
        <w:tblOverlap w:val="never"/>
        <w:tblW w:w="7694" w:type="dxa"/>
        <w:tblBorders>
          <w:left w:val="none" w:sz="0" w:space="0" w:color="auto"/>
          <w:bottom w:val="none" w:sz="0" w:space="0" w:color="auto"/>
          <w:right w:val="none" w:sz="0" w:space="0" w:color="auto"/>
          <w:insideV w:val="none" w:sz="0" w:space="0" w:color="auto"/>
        </w:tblBorders>
        <w:tblLayout w:type="fixed"/>
        <w:tblLook w:val="0000" w:firstRow="0" w:lastRow="0" w:firstColumn="0" w:lastColumn="0" w:noHBand="0" w:noVBand="0"/>
      </w:tblPr>
      <w:tblGrid>
        <w:gridCol w:w="828"/>
        <w:gridCol w:w="1890"/>
        <w:gridCol w:w="1170"/>
        <w:gridCol w:w="945"/>
        <w:gridCol w:w="1392"/>
        <w:gridCol w:w="1469"/>
      </w:tblGrid>
      <w:tr w:rsidR="00F81ED3" w:rsidRPr="00344200" w14:paraId="227F3A61" w14:textId="77777777" w:rsidTr="00600912">
        <w:tc>
          <w:tcPr>
            <w:tcW w:w="7694" w:type="dxa"/>
            <w:gridSpan w:val="6"/>
          </w:tcPr>
          <w:p w14:paraId="47159844" w14:textId="77777777" w:rsidR="00F81ED3" w:rsidRPr="00344200" w:rsidRDefault="00F81ED3" w:rsidP="00600912">
            <w:pPr>
              <w:spacing w:line="360" w:lineRule="auto"/>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t xml:space="preserve">Table 4.7: Preferred Accommodation Type in </w:t>
            </w:r>
            <w:proofErr w:type="spellStart"/>
            <w:r>
              <w:rPr>
                <w:rFonts w:ascii="Times New Roman" w:hAnsi="Times New Roman" w:cs="Times New Roman"/>
                <w:b/>
                <w:bCs/>
                <w:color w:val="000000" w:themeColor="text1"/>
              </w:rPr>
              <w:t>Ikotun</w:t>
            </w:r>
            <w:proofErr w:type="spellEnd"/>
          </w:p>
        </w:tc>
      </w:tr>
      <w:tr w:rsidR="00F81ED3" w:rsidRPr="00344200" w14:paraId="5EB2A6FB" w14:textId="77777777" w:rsidTr="00600912">
        <w:tc>
          <w:tcPr>
            <w:tcW w:w="2718" w:type="dxa"/>
            <w:gridSpan w:val="2"/>
          </w:tcPr>
          <w:p w14:paraId="05EF4E45"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c>
          <w:tcPr>
            <w:tcW w:w="1170" w:type="dxa"/>
          </w:tcPr>
          <w:p w14:paraId="489A54E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Frequency</w:t>
            </w:r>
          </w:p>
        </w:tc>
        <w:tc>
          <w:tcPr>
            <w:tcW w:w="945" w:type="dxa"/>
          </w:tcPr>
          <w:p w14:paraId="63B8FA3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roofErr w:type="spellStart"/>
            <w:r w:rsidRPr="00344200">
              <w:rPr>
                <w:rFonts w:ascii="Times New Roman" w:hAnsi="Times New Roman" w:cs="Times New Roman"/>
                <w:color w:val="000000" w:themeColor="text1"/>
                <w:sz w:val="18"/>
                <w:szCs w:val="18"/>
              </w:rPr>
              <w:t>Percent</w:t>
            </w:r>
            <w:proofErr w:type="spellEnd"/>
          </w:p>
        </w:tc>
        <w:tc>
          <w:tcPr>
            <w:tcW w:w="1392" w:type="dxa"/>
          </w:tcPr>
          <w:p w14:paraId="4A63DBF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Valid </w:t>
            </w:r>
            <w:proofErr w:type="spellStart"/>
            <w:r w:rsidRPr="00344200">
              <w:rPr>
                <w:rFonts w:ascii="Times New Roman" w:hAnsi="Times New Roman" w:cs="Times New Roman"/>
                <w:color w:val="000000" w:themeColor="text1"/>
                <w:sz w:val="18"/>
                <w:szCs w:val="18"/>
              </w:rPr>
              <w:t>Percent</w:t>
            </w:r>
            <w:proofErr w:type="spellEnd"/>
          </w:p>
        </w:tc>
        <w:tc>
          <w:tcPr>
            <w:tcW w:w="1469" w:type="dxa"/>
          </w:tcPr>
          <w:p w14:paraId="73FA26E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Cumulative </w:t>
            </w:r>
            <w:proofErr w:type="spellStart"/>
            <w:r w:rsidRPr="00344200">
              <w:rPr>
                <w:rFonts w:ascii="Times New Roman" w:hAnsi="Times New Roman" w:cs="Times New Roman"/>
                <w:color w:val="000000" w:themeColor="text1"/>
                <w:sz w:val="18"/>
                <w:szCs w:val="18"/>
              </w:rPr>
              <w:t>Percent</w:t>
            </w:r>
            <w:proofErr w:type="spellEnd"/>
          </w:p>
        </w:tc>
      </w:tr>
      <w:tr w:rsidR="00F81ED3" w:rsidRPr="00344200" w14:paraId="156E4C23" w14:textId="77777777" w:rsidTr="00600912">
        <w:tc>
          <w:tcPr>
            <w:tcW w:w="828" w:type="dxa"/>
            <w:vMerge w:val="restart"/>
          </w:tcPr>
          <w:p w14:paraId="06BCE73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Valid</w:t>
            </w:r>
          </w:p>
        </w:tc>
        <w:tc>
          <w:tcPr>
            <w:tcW w:w="1890" w:type="dxa"/>
          </w:tcPr>
          <w:p w14:paraId="17FE0DE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Motels</w:t>
            </w:r>
          </w:p>
        </w:tc>
        <w:tc>
          <w:tcPr>
            <w:tcW w:w="1170" w:type="dxa"/>
          </w:tcPr>
          <w:p w14:paraId="08674AB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12</w:t>
            </w:r>
          </w:p>
        </w:tc>
        <w:tc>
          <w:tcPr>
            <w:tcW w:w="945" w:type="dxa"/>
          </w:tcPr>
          <w:p w14:paraId="7DAAA12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39.0</w:t>
            </w:r>
          </w:p>
        </w:tc>
        <w:tc>
          <w:tcPr>
            <w:tcW w:w="1392" w:type="dxa"/>
          </w:tcPr>
          <w:p w14:paraId="15F632D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11.1</w:t>
            </w:r>
          </w:p>
        </w:tc>
        <w:tc>
          <w:tcPr>
            <w:tcW w:w="1469" w:type="dxa"/>
          </w:tcPr>
          <w:p w14:paraId="2109F0F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11.1</w:t>
            </w:r>
          </w:p>
        </w:tc>
      </w:tr>
      <w:tr w:rsidR="00F81ED3" w:rsidRPr="00344200" w14:paraId="11485F2D" w14:textId="77777777" w:rsidTr="00600912">
        <w:tc>
          <w:tcPr>
            <w:tcW w:w="828" w:type="dxa"/>
            <w:vMerge/>
          </w:tcPr>
          <w:p w14:paraId="436B9FB9"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1890" w:type="dxa"/>
          </w:tcPr>
          <w:p w14:paraId="12DB613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Hotels</w:t>
            </w:r>
          </w:p>
        </w:tc>
        <w:tc>
          <w:tcPr>
            <w:tcW w:w="1170" w:type="dxa"/>
          </w:tcPr>
          <w:p w14:paraId="052D28C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w:t>
            </w:r>
          </w:p>
        </w:tc>
        <w:tc>
          <w:tcPr>
            <w:tcW w:w="945" w:type="dxa"/>
          </w:tcPr>
          <w:p w14:paraId="30819A0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55.0</w:t>
            </w:r>
          </w:p>
        </w:tc>
        <w:tc>
          <w:tcPr>
            <w:tcW w:w="1392" w:type="dxa"/>
          </w:tcPr>
          <w:p w14:paraId="76FDF80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87.0</w:t>
            </w:r>
          </w:p>
        </w:tc>
        <w:tc>
          <w:tcPr>
            <w:tcW w:w="1469" w:type="dxa"/>
          </w:tcPr>
          <w:p w14:paraId="0821BC7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98.1</w:t>
            </w:r>
          </w:p>
        </w:tc>
      </w:tr>
      <w:tr w:rsidR="00F81ED3" w:rsidRPr="00344200" w14:paraId="2020C527" w14:textId="77777777" w:rsidTr="00600912">
        <w:tc>
          <w:tcPr>
            <w:tcW w:w="828" w:type="dxa"/>
            <w:vMerge/>
          </w:tcPr>
          <w:p w14:paraId="2078066F"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1890" w:type="dxa"/>
          </w:tcPr>
          <w:p w14:paraId="379B95E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Guest Houses</w:t>
            </w:r>
          </w:p>
        </w:tc>
        <w:tc>
          <w:tcPr>
            <w:tcW w:w="1170" w:type="dxa"/>
          </w:tcPr>
          <w:p w14:paraId="66D3C1D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2</w:t>
            </w:r>
          </w:p>
        </w:tc>
        <w:tc>
          <w:tcPr>
            <w:tcW w:w="945" w:type="dxa"/>
          </w:tcPr>
          <w:p w14:paraId="64C07B5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6.5</w:t>
            </w:r>
          </w:p>
        </w:tc>
        <w:tc>
          <w:tcPr>
            <w:tcW w:w="1392" w:type="dxa"/>
          </w:tcPr>
          <w:p w14:paraId="4749C7A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1.9</w:t>
            </w:r>
          </w:p>
        </w:tc>
        <w:tc>
          <w:tcPr>
            <w:tcW w:w="1469" w:type="dxa"/>
          </w:tcPr>
          <w:p w14:paraId="747DFB5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r>
      <w:tr w:rsidR="00F81ED3" w:rsidRPr="00344200" w14:paraId="2A4CE45C" w14:textId="77777777" w:rsidTr="00600912">
        <w:tc>
          <w:tcPr>
            <w:tcW w:w="828" w:type="dxa"/>
            <w:vMerge/>
          </w:tcPr>
          <w:p w14:paraId="24381CA5"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1890" w:type="dxa"/>
          </w:tcPr>
          <w:p w14:paraId="17AFB79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Total</w:t>
            </w:r>
          </w:p>
        </w:tc>
        <w:tc>
          <w:tcPr>
            <w:tcW w:w="1170" w:type="dxa"/>
          </w:tcPr>
          <w:p w14:paraId="4B23DB6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w:t>
            </w:r>
          </w:p>
        </w:tc>
        <w:tc>
          <w:tcPr>
            <w:tcW w:w="945" w:type="dxa"/>
          </w:tcPr>
          <w:p w14:paraId="39A5B2D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392" w:type="dxa"/>
          </w:tcPr>
          <w:p w14:paraId="24CA146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469" w:type="dxa"/>
          </w:tcPr>
          <w:p w14:paraId="777DA5C1"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r>
    </w:tbl>
    <w:p w14:paraId="62E17204" w14:textId="3F84A264" w:rsidR="00F81ED3" w:rsidRPr="00E8563E" w:rsidRDefault="00F81ED3" w:rsidP="00F81ED3">
      <w:pPr>
        <w:autoSpaceDE w:val="0"/>
        <w:autoSpaceDN w:val="0"/>
        <w:adjustRightInd w:val="0"/>
        <w:spacing w:after="0" w:line="360" w:lineRule="auto"/>
        <w:jc w:val="both"/>
        <w:rPr>
          <w:rFonts w:ascii="Times New Roman" w:hAnsi="Times New Roman" w:cs="Times New Roman"/>
          <w:b/>
          <w:bCs/>
          <w:color w:val="000000" w:themeColor="text1"/>
        </w:rPr>
      </w:pPr>
      <w:r>
        <w:rPr>
          <w:rFonts w:ascii="Times New Roman" w:hAnsi="Times New Roman" w:cs="Times New Roman"/>
          <w:noProof/>
        </w:rPr>
        <w:br w:type="textWrapping" w:clear="all"/>
      </w:r>
      <w:r>
        <w:rPr>
          <w:rFonts w:ascii="Times New Roman" w:hAnsi="Times New Roman" w:cs="Times New Roman"/>
          <w:noProof/>
          <w:lang w:val="en-US" w:eastAsia="en-US"/>
        </w:rPr>
        <w:drawing>
          <wp:anchor distT="0" distB="0" distL="114300" distR="114300" simplePos="0" relativeHeight="251660288" behindDoc="0" locked="0" layoutInCell="1" allowOverlap="1" wp14:anchorId="00998721" wp14:editId="1CE1B8C9">
            <wp:simplePos x="0" y="0"/>
            <wp:positionH relativeFrom="column">
              <wp:posOffset>0</wp:posOffset>
            </wp:positionH>
            <wp:positionV relativeFrom="paragraph">
              <wp:posOffset>448945</wp:posOffset>
            </wp:positionV>
            <wp:extent cx="5486400" cy="3200400"/>
            <wp:effectExtent l="0" t="0" r="0" b="0"/>
            <wp:wrapSquare wrapText="bothSides"/>
            <wp:docPr id="40226385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453363">
        <w:rPr>
          <w:rFonts w:ascii="Times New Roman" w:hAnsi="Times New Roman" w:cs="Times New Roman"/>
          <w:b/>
          <w:bCs/>
          <w:color w:val="000000" w:themeColor="text1"/>
        </w:rPr>
        <w:t>Source: Field Survey, 2025</w:t>
      </w:r>
    </w:p>
    <w:p w14:paraId="7DDFE010" w14:textId="77777777" w:rsidR="00F81ED3" w:rsidRDefault="00F81ED3" w:rsidP="00F81ED3">
      <w:pPr>
        <w:spacing w:after="0" w:line="360" w:lineRule="auto"/>
        <w:jc w:val="both"/>
        <w:rPr>
          <w:rFonts w:ascii="Times New Roman" w:hAnsi="Times New Roman" w:cs="Times New Roman"/>
          <w:color w:val="000000" w:themeColor="text1"/>
        </w:rPr>
      </w:pPr>
    </w:p>
    <w:p w14:paraId="10A3B323"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Table 4.7 provides insights into the preferred accommodation types among the respondents within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 The table categorizes respondents based on their accommodation preferences, highlighting the frequency, percentages, valid percentages, and cumulative percentages for each category.</w:t>
      </w:r>
    </w:p>
    <w:p w14:paraId="731BF9CA"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The category "</w:t>
      </w:r>
      <w:r>
        <w:rPr>
          <w:rFonts w:ascii="Times New Roman" w:hAnsi="Times New Roman" w:cs="Times New Roman"/>
          <w:color w:val="000000" w:themeColor="text1"/>
        </w:rPr>
        <w:t>Motels</w:t>
      </w:r>
      <w:r w:rsidRPr="00344200">
        <w:rPr>
          <w:rFonts w:ascii="Times New Roman" w:hAnsi="Times New Roman" w:cs="Times New Roman"/>
          <w:color w:val="000000" w:themeColor="text1"/>
        </w:rPr>
        <w:t xml:space="preserve">" represents respondents who prefer this type of accommodation, constituting </w:t>
      </w:r>
      <w:r>
        <w:rPr>
          <w:rFonts w:ascii="Times New Roman" w:hAnsi="Times New Roman" w:cs="Times New Roman"/>
          <w:color w:val="000000" w:themeColor="text1"/>
        </w:rPr>
        <w:t>39.0</w:t>
      </w:r>
      <w:r w:rsidRPr="00344200">
        <w:rPr>
          <w:rFonts w:ascii="Times New Roman" w:hAnsi="Times New Roman" w:cs="Times New Roman"/>
          <w:color w:val="000000" w:themeColor="text1"/>
        </w:rPr>
        <w:t xml:space="preserve">% of the valid responses. This group likely includes individuals who favour the amenities, convenience, and privacy offered by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within the locality. Their preference can be influenced by factors such as comfort, accessibility to work or educational institutions, and lifestyle choices.</w:t>
      </w:r>
    </w:p>
    <w:p w14:paraId="134A9D71"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"Hotels" category indicates a predominant preference among respondents, accounting for </w:t>
      </w:r>
      <w:r>
        <w:rPr>
          <w:rFonts w:ascii="Times New Roman" w:hAnsi="Times New Roman" w:cs="Times New Roman"/>
          <w:color w:val="000000" w:themeColor="text1"/>
        </w:rPr>
        <w:t>55.0</w:t>
      </w:r>
      <w:r w:rsidRPr="00344200">
        <w:rPr>
          <w:rFonts w:ascii="Times New Roman" w:hAnsi="Times New Roman" w:cs="Times New Roman"/>
          <w:color w:val="000000" w:themeColor="text1"/>
        </w:rPr>
        <w:t>% of the sample. This preference for hotels may reflect temporary or transient living arrangements, indicating that a significant portion of respondents may be visitors, travellers, or individuals staying in the area temporarily for work or other purposes. Their accommodation choice can impact their engagement with local communities and educational institutions during their stay.</w:t>
      </w:r>
    </w:p>
    <w:p w14:paraId="3086B09F" w14:textId="77777777" w:rsidR="00F81ED3"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"Guest Houses" category represents respondents who prefer guest house accommodations, comprising </w:t>
      </w:r>
      <w:r>
        <w:rPr>
          <w:rFonts w:ascii="Times New Roman" w:hAnsi="Times New Roman" w:cs="Times New Roman"/>
          <w:color w:val="000000" w:themeColor="text1"/>
        </w:rPr>
        <w:t>6.5</w:t>
      </w:r>
      <w:r w:rsidRPr="00344200">
        <w:rPr>
          <w:rFonts w:ascii="Times New Roman" w:hAnsi="Times New Roman" w:cs="Times New Roman"/>
          <w:color w:val="000000" w:themeColor="text1"/>
        </w:rPr>
        <w:t>% of the valid responses. This category likely includes individuals who opt for guest houses due to specific preferences, budget considerations, or availability within the study area. Their choice of accommodation can influence their experiences, comfort levels, and interactions within the community during their stay.</w:t>
      </w:r>
    </w:p>
    <w:p w14:paraId="6F278DEB" w14:textId="77777777" w:rsidR="00F81ED3" w:rsidRPr="00344200" w:rsidRDefault="00F81ED3" w:rsidP="00F81ED3">
      <w:pPr>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t xml:space="preserve">4.2 </w:t>
      </w:r>
      <w:r w:rsidRPr="00344200">
        <w:rPr>
          <w:rFonts w:ascii="Times New Roman" w:hAnsi="Times New Roman" w:cs="Times New Roman"/>
          <w:b/>
          <w:bCs/>
          <w:color w:val="000000" w:themeColor="text1"/>
        </w:rPr>
        <w:tab/>
        <w:t>Data Analysis and Answers to Research Questions</w:t>
      </w:r>
    </w:p>
    <w:p w14:paraId="5B7C6EA0"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t>4.2.1</w:t>
      </w:r>
      <w:r w:rsidRPr="00344200">
        <w:rPr>
          <w:rFonts w:ascii="Times New Roman" w:hAnsi="Times New Roman" w:cs="Times New Roman"/>
          <w:b/>
          <w:bCs/>
          <w:color w:val="000000" w:themeColor="text1"/>
        </w:rPr>
        <w:tab/>
        <w:t>Research Question 1</w:t>
      </w:r>
      <w:proofErr w:type="gramStart"/>
      <w:r w:rsidRPr="00344200">
        <w:rPr>
          <w:rFonts w:ascii="Times New Roman" w:hAnsi="Times New Roman" w:cs="Times New Roman"/>
          <w:b/>
          <w:bCs/>
          <w:color w:val="000000" w:themeColor="text1"/>
        </w:rPr>
        <w:t>:</w:t>
      </w:r>
      <w:r w:rsidRPr="00344200">
        <w:rPr>
          <w:rFonts w:ascii="Times New Roman" w:hAnsi="Times New Roman" w:cs="Times New Roman"/>
          <w:color w:val="000000" w:themeColor="text1"/>
        </w:rPr>
        <w:t>What</w:t>
      </w:r>
      <w:proofErr w:type="gramEnd"/>
      <w:r w:rsidRPr="00344200">
        <w:rPr>
          <w:rFonts w:ascii="Times New Roman" w:hAnsi="Times New Roman" w:cs="Times New Roman"/>
          <w:color w:val="000000" w:themeColor="text1"/>
        </w:rPr>
        <w:t xml:space="preserve"> are</w:t>
      </w:r>
      <w:r>
        <w:rPr>
          <w:rFonts w:ascii="Times New Roman" w:hAnsi="Times New Roman" w:cs="Times New Roman"/>
          <w:color w:val="000000" w:themeColor="text1"/>
        </w:rPr>
        <w:t xml:space="preserve"> the type of hotels and motels in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w:t>
      </w:r>
    </w:p>
    <w:tbl>
      <w:tblPr>
        <w:tblStyle w:val="TableGrid"/>
        <w:tblW w:w="6768" w:type="dxa"/>
        <w:tblBorders>
          <w:left w:val="none" w:sz="0" w:space="0" w:color="auto"/>
          <w:bottom w:val="none" w:sz="0" w:space="0" w:color="auto"/>
          <w:right w:val="none" w:sz="0" w:space="0" w:color="auto"/>
          <w:insideV w:val="none" w:sz="0" w:space="0" w:color="auto"/>
        </w:tblBorders>
        <w:tblLayout w:type="fixed"/>
        <w:tblLook w:val="0000" w:firstRow="0" w:lastRow="0" w:firstColumn="0" w:lastColumn="0" w:noHBand="0" w:noVBand="0"/>
      </w:tblPr>
      <w:tblGrid>
        <w:gridCol w:w="828"/>
        <w:gridCol w:w="810"/>
        <w:gridCol w:w="1170"/>
        <w:gridCol w:w="900"/>
        <w:gridCol w:w="1339"/>
        <w:gridCol w:w="1721"/>
      </w:tblGrid>
      <w:tr w:rsidR="00F81ED3" w:rsidRPr="00344200" w14:paraId="332E9602" w14:textId="77777777" w:rsidTr="00600912">
        <w:tc>
          <w:tcPr>
            <w:tcW w:w="6768" w:type="dxa"/>
            <w:gridSpan w:val="6"/>
          </w:tcPr>
          <w:p w14:paraId="4FACCC8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t xml:space="preserve">Table 4.8: </w:t>
            </w:r>
            <w:r>
              <w:rPr>
                <w:rFonts w:ascii="Times New Roman" w:hAnsi="Times New Roman" w:cs="Times New Roman"/>
                <w:b/>
                <w:bCs/>
                <w:color w:val="000000" w:themeColor="text1"/>
              </w:rPr>
              <w:t>Motels</w:t>
            </w:r>
            <w:r w:rsidRPr="00344200">
              <w:rPr>
                <w:rFonts w:ascii="Times New Roman" w:hAnsi="Times New Roman" w:cs="Times New Roman"/>
                <w:b/>
                <w:bCs/>
                <w:color w:val="000000" w:themeColor="text1"/>
              </w:rPr>
              <w:t xml:space="preserve"> have experienced consistent demand growth over the past five years in</w:t>
            </w:r>
            <w:r>
              <w:rPr>
                <w:rFonts w:ascii="Times New Roman" w:hAnsi="Times New Roman" w:cs="Times New Roman"/>
                <w:b/>
                <w:bCs/>
                <w:color w:val="000000" w:themeColor="text1"/>
              </w:rPr>
              <w:t xml:space="preserve"> </w:t>
            </w:r>
            <w:proofErr w:type="spellStart"/>
            <w:r>
              <w:rPr>
                <w:rFonts w:ascii="Times New Roman" w:hAnsi="Times New Roman" w:cs="Times New Roman"/>
                <w:b/>
                <w:bCs/>
                <w:color w:val="000000" w:themeColor="text1"/>
              </w:rPr>
              <w:t>Ikotun</w:t>
            </w:r>
            <w:proofErr w:type="spellEnd"/>
            <w:r>
              <w:rPr>
                <w:rFonts w:ascii="Times New Roman" w:hAnsi="Times New Roman" w:cs="Times New Roman"/>
                <w:b/>
                <w:bCs/>
                <w:color w:val="000000" w:themeColor="text1"/>
              </w:rPr>
              <w:t xml:space="preserve"> </w:t>
            </w:r>
          </w:p>
        </w:tc>
      </w:tr>
      <w:tr w:rsidR="00F81ED3" w:rsidRPr="00344200" w14:paraId="3804EF0E" w14:textId="77777777" w:rsidTr="00600912">
        <w:tc>
          <w:tcPr>
            <w:tcW w:w="1638" w:type="dxa"/>
            <w:gridSpan w:val="2"/>
          </w:tcPr>
          <w:p w14:paraId="1D3D8B18"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c>
          <w:tcPr>
            <w:tcW w:w="1170" w:type="dxa"/>
          </w:tcPr>
          <w:p w14:paraId="5D0DCC5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Frequency</w:t>
            </w:r>
          </w:p>
        </w:tc>
        <w:tc>
          <w:tcPr>
            <w:tcW w:w="900" w:type="dxa"/>
          </w:tcPr>
          <w:p w14:paraId="75642CE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roofErr w:type="spellStart"/>
            <w:r w:rsidRPr="00344200">
              <w:rPr>
                <w:rFonts w:ascii="Times New Roman" w:hAnsi="Times New Roman" w:cs="Times New Roman"/>
                <w:color w:val="000000" w:themeColor="text1"/>
                <w:sz w:val="18"/>
                <w:szCs w:val="18"/>
              </w:rPr>
              <w:t>Percent</w:t>
            </w:r>
            <w:proofErr w:type="spellEnd"/>
          </w:p>
        </w:tc>
        <w:tc>
          <w:tcPr>
            <w:tcW w:w="1339" w:type="dxa"/>
          </w:tcPr>
          <w:p w14:paraId="1F1B357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Valid </w:t>
            </w:r>
            <w:proofErr w:type="spellStart"/>
            <w:r w:rsidRPr="00344200">
              <w:rPr>
                <w:rFonts w:ascii="Times New Roman" w:hAnsi="Times New Roman" w:cs="Times New Roman"/>
                <w:color w:val="000000" w:themeColor="text1"/>
                <w:sz w:val="18"/>
                <w:szCs w:val="18"/>
              </w:rPr>
              <w:t>Percent</w:t>
            </w:r>
            <w:proofErr w:type="spellEnd"/>
          </w:p>
        </w:tc>
        <w:tc>
          <w:tcPr>
            <w:tcW w:w="1721" w:type="dxa"/>
          </w:tcPr>
          <w:p w14:paraId="71DFF69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Cumulative </w:t>
            </w:r>
            <w:proofErr w:type="spellStart"/>
            <w:r w:rsidRPr="00344200">
              <w:rPr>
                <w:rFonts w:ascii="Times New Roman" w:hAnsi="Times New Roman" w:cs="Times New Roman"/>
                <w:color w:val="000000" w:themeColor="text1"/>
                <w:sz w:val="18"/>
                <w:szCs w:val="18"/>
              </w:rPr>
              <w:t>Percent</w:t>
            </w:r>
            <w:proofErr w:type="spellEnd"/>
          </w:p>
        </w:tc>
      </w:tr>
      <w:tr w:rsidR="00F81ED3" w:rsidRPr="00344200" w14:paraId="37C3CBA5" w14:textId="77777777" w:rsidTr="00600912">
        <w:tc>
          <w:tcPr>
            <w:tcW w:w="828" w:type="dxa"/>
            <w:vMerge w:val="restart"/>
          </w:tcPr>
          <w:p w14:paraId="3053B60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Valid</w:t>
            </w:r>
          </w:p>
        </w:tc>
        <w:tc>
          <w:tcPr>
            <w:tcW w:w="810" w:type="dxa"/>
          </w:tcPr>
          <w:p w14:paraId="167B823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SA</w:t>
            </w:r>
          </w:p>
        </w:tc>
        <w:tc>
          <w:tcPr>
            <w:tcW w:w="1170" w:type="dxa"/>
          </w:tcPr>
          <w:p w14:paraId="1B3E3C2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w:t>
            </w:r>
          </w:p>
        </w:tc>
        <w:tc>
          <w:tcPr>
            <w:tcW w:w="900" w:type="dxa"/>
          </w:tcPr>
          <w:p w14:paraId="3D95D63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29.0</w:t>
            </w:r>
          </w:p>
        </w:tc>
        <w:tc>
          <w:tcPr>
            <w:tcW w:w="1339" w:type="dxa"/>
          </w:tcPr>
          <w:p w14:paraId="3848E5F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45.4</w:t>
            </w:r>
          </w:p>
        </w:tc>
        <w:tc>
          <w:tcPr>
            <w:tcW w:w="1721" w:type="dxa"/>
          </w:tcPr>
          <w:p w14:paraId="5FAAD53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45.4</w:t>
            </w:r>
          </w:p>
        </w:tc>
      </w:tr>
      <w:tr w:rsidR="00F81ED3" w:rsidRPr="00344200" w14:paraId="64B24246" w14:textId="77777777" w:rsidTr="00600912">
        <w:tc>
          <w:tcPr>
            <w:tcW w:w="828" w:type="dxa"/>
            <w:vMerge/>
          </w:tcPr>
          <w:p w14:paraId="6D685926"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810" w:type="dxa"/>
          </w:tcPr>
          <w:p w14:paraId="5730E95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A</w:t>
            </w:r>
          </w:p>
        </w:tc>
        <w:tc>
          <w:tcPr>
            <w:tcW w:w="1170" w:type="dxa"/>
          </w:tcPr>
          <w:p w14:paraId="0A745CB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00" w:type="dxa"/>
          </w:tcPr>
          <w:p w14:paraId="2D149A9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22.5</w:t>
            </w:r>
          </w:p>
        </w:tc>
        <w:tc>
          <w:tcPr>
            <w:tcW w:w="1339" w:type="dxa"/>
          </w:tcPr>
          <w:p w14:paraId="0A7C483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23.1</w:t>
            </w:r>
          </w:p>
        </w:tc>
        <w:tc>
          <w:tcPr>
            <w:tcW w:w="1721" w:type="dxa"/>
          </w:tcPr>
          <w:p w14:paraId="5CEBFF6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68.5</w:t>
            </w:r>
          </w:p>
        </w:tc>
      </w:tr>
      <w:tr w:rsidR="00F81ED3" w:rsidRPr="00344200" w14:paraId="4005AA4E" w14:textId="77777777" w:rsidTr="00600912">
        <w:tc>
          <w:tcPr>
            <w:tcW w:w="828" w:type="dxa"/>
            <w:vMerge/>
          </w:tcPr>
          <w:p w14:paraId="25A55D2F"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810" w:type="dxa"/>
          </w:tcPr>
          <w:p w14:paraId="53F4A12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SD</w:t>
            </w:r>
          </w:p>
        </w:tc>
        <w:tc>
          <w:tcPr>
            <w:tcW w:w="1170" w:type="dxa"/>
          </w:tcPr>
          <w:p w14:paraId="6AD811A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900" w:type="dxa"/>
          </w:tcPr>
          <w:p w14:paraId="7E2A8A2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9.7</w:t>
            </w:r>
          </w:p>
        </w:tc>
        <w:tc>
          <w:tcPr>
            <w:tcW w:w="1339" w:type="dxa"/>
          </w:tcPr>
          <w:p w14:paraId="41042EC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12.0</w:t>
            </w:r>
          </w:p>
        </w:tc>
        <w:tc>
          <w:tcPr>
            <w:tcW w:w="1721" w:type="dxa"/>
          </w:tcPr>
          <w:p w14:paraId="58834BF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80.6</w:t>
            </w:r>
          </w:p>
        </w:tc>
      </w:tr>
      <w:tr w:rsidR="00F81ED3" w:rsidRPr="00344200" w14:paraId="03E077A7" w14:textId="77777777" w:rsidTr="00600912">
        <w:tc>
          <w:tcPr>
            <w:tcW w:w="828" w:type="dxa"/>
            <w:vMerge/>
          </w:tcPr>
          <w:p w14:paraId="346343EF"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810" w:type="dxa"/>
          </w:tcPr>
          <w:p w14:paraId="5F31FA3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D</w:t>
            </w:r>
          </w:p>
        </w:tc>
        <w:tc>
          <w:tcPr>
            <w:tcW w:w="1170" w:type="dxa"/>
          </w:tcPr>
          <w:p w14:paraId="1B5A153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00" w:type="dxa"/>
          </w:tcPr>
          <w:p w14:paraId="69ED6A2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12.9</w:t>
            </w:r>
          </w:p>
        </w:tc>
        <w:tc>
          <w:tcPr>
            <w:tcW w:w="1339" w:type="dxa"/>
          </w:tcPr>
          <w:p w14:paraId="540F0FD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12.0</w:t>
            </w:r>
          </w:p>
        </w:tc>
        <w:tc>
          <w:tcPr>
            <w:tcW w:w="1721" w:type="dxa"/>
          </w:tcPr>
          <w:p w14:paraId="60DFC6F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92.6</w:t>
            </w:r>
          </w:p>
        </w:tc>
      </w:tr>
      <w:tr w:rsidR="00F81ED3" w:rsidRPr="00344200" w14:paraId="509E6482" w14:textId="77777777" w:rsidTr="00600912">
        <w:tc>
          <w:tcPr>
            <w:tcW w:w="828" w:type="dxa"/>
            <w:vMerge/>
          </w:tcPr>
          <w:p w14:paraId="555B028E"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810" w:type="dxa"/>
          </w:tcPr>
          <w:p w14:paraId="1F7DE6F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U</w:t>
            </w:r>
          </w:p>
        </w:tc>
        <w:tc>
          <w:tcPr>
            <w:tcW w:w="1170" w:type="dxa"/>
          </w:tcPr>
          <w:p w14:paraId="3C12625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900" w:type="dxa"/>
          </w:tcPr>
          <w:p w14:paraId="2854019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25.8</w:t>
            </w:r>
          </w:p>
        </w:tc>
        <w:tc>
          <w:tcPr>
            <w:tcW w:w="1339" w:type="dxa"/>
          </w:tcPr>
          <w:p w14:paraId="39CEEBF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7.4</w:t>
            </w:r>
          </w:p>
        </w:tc>
        <w:tc>
          <w:tcPr>
            <w:tcW w:w="1721" w:type="dxa"/>
          </w:tcPr>
          <w:p w14:paraId="523EDC8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r>
      <w:tr w:rsidR="00F81ED3" w:rsidRPr="00344200" w14:paraId="3E76436E" w14:textId="77777777" w:rsidTr="00600912">
        <w:tc>
          <w:tcPr>
            <w:tcW w:w="828" w:type="dxa"/>
            <w:vMerge/>
          </w:tcPr>
          <w:p w14:paraId="67829DAD"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810" w:type="dxa"/>
          </w:tcPr>
          <w:p w14:paraId="18E7D68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Total</w:t>
            </w:r>
          </w:p>
        </w:tc>
        <w:tc>
          <w:tcPr>
            <w:tcW w:w="1170" w:type="dxa"/>
          </w:tcPr>
          <w:p w14:paraId="111CF8D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w:t>
            </w:r>
          </w:p>
        </w:tc>
        <w:tc>
          <w:tcPr>
            <w:tcW w:w="900" w:type="dxa"/>
          </w:tcPr>
          <w:p w14:paraId="1F83321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339" w:type="dxa"/>
          </w:tcPr>
          <w:p w14:paraId="07264C7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721" w:type="dxa"/>
          </w:tcPr>
          <w:p w14:paraId="63513BF6"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r>
    </w:tbl>
    <w:p w14:paraId="5A059E7D" w14:textId="1A172FC8" w:rsidR="00F81ED3" w:rsidRPr="00E8563E" w:rsidRDefault="00FF72EB" w:rsidP="00F81ED3">
      <w:pPr>
        <w:autoSpaceDE w:val="0"/>
        <w:autoSpaceDN w:val="0"/>
        <w:adjustRightInd w:val="0"/>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Source: Field Survey, 2025</w:t>
      </w:r>
    </w:p>
    <w:p w14:paraId="249DFED9" w14:textId="77777777" w:rsidR="00F81ED3" w:rsidRDefault="00F81ED3" w:rsidP="00F81ED3">
      <w:pPr>
        <w:spacing w:after="0" w:line="360" w:lineRule="auto"/>
        <w:jc w:val="both"/>
        <w:rPr>
          <w:rFonts w:ascii="Times New Roman" w:hAnsi="Times New Roman" w:cs="Times New Roman"/>
          <w:color w:val="000000" w:themeColor="text1"/>
        </w:rPr>
      </w:pPr>
      <w:r>
        <w:rPr>
          <w:rFonts w:ascii="Times New Roman" w:hAnsi="Times New Roman" w:cs="Times New Roman"/>
          <w:noProof/>
          <w:lang w:val="en-US" w:eastAsia="en-US"/>
        </w:rPr>
        <w:lastRenderedPageBreak/>
        <w:drawing>
          <wp:inline distT="0" distB="0" distL="0" distR="0" wp14:anchorId="1A7AA88D" wp14:editId="6EA0EAAC">
            <wp:extent cx="5486400" cy="3200400"/>
            <wp:effectExtent l="0" t="0" r="0" b="0"/>
            <wp:docPr id="44638116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D9C2D96"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Table 4.8 provides insights into respondents' perceptions regarding the consistent demand growth of </w:t>
      </w:r>
      <w:r>
        <w:rPr>
          <w:rFonts w:ascii="Times New Roman" w:hAnsi="Times New Roman" w:cs="Times New Roman"/>
          <w:color w:val="000000" w:themeColor="text1"/>
        </w:rPr>
        <w:t xml:space="preserve">motels </w:t>
      </w:r>
      <w:r w:rsidRPr="00344200">
        <w:rPr>
          <w:rFonts w:ascii="Times New Roman" w:hAnsi="Times New Roman" w:cs="Times New Roman"/>
          <w:color w:val="000000" w:themeColor="text1"/>
        </w:rPr>
        <w:t xml:space="preserve">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over the past five years. The data reveals a range of opinions among the respondents.</w:t>
      </w:r>
    </w:p>
    <w:p w14:paraId="5B8D8FA9"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Approximately </w:t>
      </w:r>
      <w:r>
        <w:rPr>
          <w:rFonts w:ascii="Times New Roman" w:hAnsi="Times New Roman" w:cs="Times New Roman"/>
          <w:color w:val="000000" w:themeColor="text1"/>
        </w:rPr>
        <w:t>29.0</w:t>
      </w:r>
      <w:r w:rsidRPr="00344200">
        <w:rPr>
          <w:rFonts w:ascii="Times New Roman" w:hAnsi="Times New Roman" w:cs="Times New Roman"/>
          <w:color w:val="000000" w:themeColor="text1"/>
        </w:rPr>
        <w:t xml:space="preserve">% of respondents strongly agree that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have experienced consistent demand growth. This indicates a prevalent belief among a significant portion of participants regarding the increasing popularity and demand for </w:t>
      </w:r>
      <w:r>
        <w:rPr>
          <w:rFonts w:ascii="Times New Roman" w:hAnsi="Times New Roman" w:cs="Times New Roman"/>
          <w:color w:val="000000" w:themeColor="text1"/>
        </w:rPr>
        <w:t>motel</w:t>
      </w:r>
      <w:r w:rsidRPr="00344200">
        <w:rPr>
          <w:rFonts w:ascii="Times New Roman" w:hAnsi="Times New Roman" w:cs="Times New Roman"/>
          <w:color w:val="000000" w:themeColor="text1"/>
        </w:rPr>
        <w:t>s in the area.</w:t>
      </w:r>
    </w:p>
    <w:p w14:paraId="60CD1AC3"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Additionally, </w:t>
      </w:r>
      <w:r>
        <w:rPr>
          <w:rFonts w:ascii="Times New Roman" w:hAnsi="Times New Roman" w:cs="Times New Roman"/>
          <w:color w:val="000000" w:themeColor="text1"/>
        </w:rPr>
        <w:t>22.5</w:t>
      </w:r>
      <w:r w:rsidRPr="00344200">
        <w:rPr>
          <w:rFonts w:ascii="Times New Roman" w:hAnsi="Times New Roman" w:cs="Times New Roman"/>
          <w:color w:val="000000" w:themeColor="text1"/>
        </w:rPr>
        <w:t xml:space="preserve">% of respondents agree with the statement, further supporting the notion of growing demand for </w:t>
      </w:r>
      <w:r>
        <w:rPr>
          <w:rFonts w:ascii="Times New Roman" w:hAnsi="Times New Roman" w:cs="Times New Roman"/>
          <w:color w:val="000000" w:themeColor="text1"/>
        </w:rPr>
        <w:t>Motel</w:t>
      </w:r>
      <w:r w:rsidRPr="00344200">
        <w:rPr>
          <w:rFonts w:ascii="Times New Roman" w:hAnsi="Times New Roman" w:cs="Times New Roman"/>
          <w:color w:val="000000" w:themeColor="text1"/>
        </w:rPr>
        <w:t>, albeit with a slightly less emphatic stance compared to those who strongly agree.</w:t>
      </w:r>
    </w:p>
    <w:p w14:paraId="378898E9"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On the contrary, </w:t>
      </w:r>
      <w:r>
        <w:rPr>
          <w:rFonts w:ascii="Times New Roman" w:hAnsi="Times New Roman" w:cs="Times New Roman"/>
          <w:color w:val="000000" w:themeColor="text1"/>
        </w:rPr>
        <w:t>9.7</w:t>
      </w:r>
      <w:r w:rsidRPr="00344200">
        <w:rPr>
          <w:rFonts w:ascii="Times New Roman" w:hAnsi="Times New Roman" w:cs="Times New Roman"/>
          <w:color w:val="000000" w:themeColor="text1"/>
        </w:rPr>
        <w:t xml:space="preserve">% of respondents each disagree and strongly disagree with the statement. This suggests a subset of participants who do not perceive significant growth in demand for </w:t>
      </w:r>
      <w:r>
        <w:rPr>
          <w:rFonts w:ascii="Times New Roman" w:hAnsi="Times New Roman" w:cs="Times New Roman"/>
          <w:color w:val="000000" w:themeColor="text1"/>
        </w:rPr>
        <w:t>motels</w:t>
      </w:r>
      <w:r w:rsidRPr="00344200">
        <w:rPr>
          <w:rFonts w:ascii="Times New Roman" w:hAnsi="Times New Roman" w:cs="Times New Roman"/>
          <w:color w:val="000000" w:themeColor="text1"/>
        </w:rPr>
        <w:t xml:space="preserve"> or have reservations about the sustainability of such growth trends.</w:t>
      </w:r>
    </w:p>
    <w:p w14:paraId="0E5EF5F8" w14:textId="77777777" w:rsidR="00F81ED3"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Moreover, </w:t>
      </w:r>
      <w:r>
        <w:rPr>
          <w:rFonts w:ascii="Times New Roman" w:hAnsi="Times New Roman" w:cs="Times New Roman"/>
          <w:color w:val="000000" w:themeColor="text1"/>
        </w:rPr>
        <w:t>12.9</w:t>
      </w:r>
      <w:r w:rsidRPr="00344200">
        <w:rPr>
          <w:rFonts w:ascii="Times New Roman" w:hAnsi="Times New Roman" w:cs="Times New Roman"/>
          <w:color w:val="000000" w:themeColor="text1"/>
        </w:rPr>
        <w:t xml:space="preserve"> of respondents express uncertainty regarding the statement, indicating a segment of the sample that neither agrees nor disagrees definitively with the notion of consistent demand growth for </w:t>
      </w:r>
      <w:r>
        <w:rPr>
          <w:rFonts w:ascii="Times New Roman" w:hAnsi="Times New Roman" w:cs="Times New Roman"/>
          <w:color w:val="000000" w:themeColor="text1"/>
        </w:rPr>
        <w:t>motels.</w:t>
      </w:r>
    </w:p>
    <w:p w14:paraId="6C0EDDF8" w14:textId="77777777" w:rsidR="00F81ED3" w:rsidRPr="00344200" w:rsidRDefault="00F81ED3" w:rsidP="00F81ED3">
      <w:pPr>
        <w:spacing w:after="0" w:line="360" w:lineRule="auto"/>
        <w:jc w:val="both"/>
        <w:rPr>
          <w:rFonts w:ascii="Times New Roman" w:hAnsi="Times New Roman" w:cs="Times New Roman"/>
          <w:color w:val="000000" w:themeColor="text1"/>
        </w:rPr>
      </w:pPr>
    </w:p>
    <w:p w14:paraId="116659C0" w14:textId="77777777" w:rsidR="00F81ED3" w:rsidRDefault="00F81ED3" w:rsidP="00F81ED3">
      <w:pPr>
        <w:spacing w:after="0" w:line="360" w:lineRule="auto"/>
        <w:jc w:val="both"/>
        <w:rPr>
          <w:rFonts w:ascii="Times New Roman" w:hAnsi="Times New Roman" w:cs="Times New Roman"/>
          <w:color w:val="000000" w:themeColor="text1"/>
        </w:rPr>
      </w:pPr>
    </w:p>
    <w:p w14:paraId="33C6EF15" w14:textId="77777777" w:rsidR="00FF72EB" w:rsidRDefault="00FF72EB" w:rsidP="00F81ED3">
      <w:pPr>
        <w:spacing w:after="0" w:line="360" w:lineRule="auto"/>
        <w:jc w:val="both"/>
        <w:rPr>
          <w:rFonts w:ascii="Times New Roman" w:hAnsi="Times New Roman" w:cs="Times New Roman"/>
          <w:color w:val="000000" w:themeColor="text1"/>
        </w:rPr>
      </w:pPr>
    </w:p>
    <w:p w14:paraId="71CECBA6" w14:textId="77777777" w:rsidR="00FF72EB" w:rsidRDefault="00FF72EB" w:rsidP="00F81ED3">
      <w:pPr>
        <w:spacing w:after="0" w:line="360" w:lineRule="auto"/>
        <w:jc w:val="both"/>
        <w:rPr>
          <w:rFonts w:ascii="Times New Roman" w:hAnsi="Times New Roman" w:cs="Times New Roman"/>
          <w:color w:val="000000" w:themeColor="text1"/>
        </w:rPr>
      </w:pPr>
    </w:p>
    <w:p w14:paraId="1E8DC889" w14:textId="77777777" w:rsidR="00F81ED3" w:rsidRDefault="00F81ED3" w:rsidP="00F81ED3">
      <w:pPr>
        <w:spacing w:after="0" w:line="360" w:lineRule="auto"/>
        <w:jc w:val="both"/>
        <w:rPr>
          <w:rFonts w:ascii="Times New Roman" w:hAnsi="Times New Roman" w:cs="Times New Roman"/>
          <w:color w:val="000000" w:themeColor="text1"/>
        </w:rPr>
      </w:pPr>
    </w:p>
    <w:p w14:paraId="44186944" w14:textId="77777777" w:rsidR="00453363" w:rsidRDefault="00453363" w:rsidP="00F81ED3">
      <w:pPr>
        <w:spacing w:after="0" w:line="360" w:lineRule="auto"/>
        <w:jc w:val="both"/>
        <w:rPr>
          <w:rFonts w:ascii="Times New Roman" w:hAnsi="Times New Roman" w:cs="Times New Roman"/>
          <w:color w:val="000000" w:themeColor="text1"/>
        </w:rPr>
      </w:pPr>
    </w:p>
    <w:p w14:paraId="778B1BE8" w14:textId="77777777" w:rsidR="00453363" w:rsidRPr="00344200" w:rsidRDefault="00453363" w:rsidP="00F81ED3">
      <w:pPr>
        <w:spacing w:after="0" w:line="360" w:lineRule="auto"/>
        <w:jc w:val="both"/>
        <w:rPr>
          <w:rFonts w:ascii="Times New Roman" w:hAnsi="Times New Roman" w:cs="Times New Roman"/>
          <w:color w:val="000000" w:themeColor="text1"/>
        </w:rPr>
      </w:pPr>
    </w:p>
    <w:tbl>
      <w:tblPr>
        <w:tblStyle w:val="TableGrid"/>
        <w:tblW w:w="6516" w:type="dxa"/>
        <w:tblBorders>
          <w:left w:val="none" w:sz="0" w:space="0" w:color="auto"/>
          <w:bottom w:val="none" w:sz="0" w:space="0" w:color="auto"/>
          <w:right w:val="none" w:sz="0" w:space="0" w:color="auto"/>
          <w:insideV w:val="none" w:sz="0" w:space="0" w:color="auto"/>
        </w:tblBorders>
        <w:tblLayout w:type="fixed"/>
        <w:tblLook w:val="0000" w:firstRow="0" w:lastRow="0" w:firstColumn="0" w:lastColumn="0" w:noHBand="0" w:noVBand="0"/>
      </w:tblPr>
      <w:tblGrid>
        <w:gridCol w:w="828"/>
        <w:gridCol w:w="720"/>
        <w:gridCol w:w="1170"/>
        <w:gridCol w:w="937"/>
        <w:gridCol w:w="1392"/>
        <w:gridCol w:w="1469"/>
      </w:tblGrid>
      <w:tr w:rsidR="00F81ED3" w:rsidRPr="00344200" w14:paraId="46CADAB9" w14:textId="77777777" w:rsidTr="00600912">
        <w:tc>
          <w:tcPr>
            <w:tcW w:w="6516" w:type="dxa"/>
            <w:gridSpan w:val="6"/>
          </w:tcPr>
          <w:p w14:paraId="4052E292" w14:textId="77777777" w:rsidR="00F81ED3" w:rsidRPr="00344200" w:rsidRDefault="00F81ED3" w:rsidP="00600912">
            <w:pPr>
              <w:autoSpaceDE w:val="0"/>
              <w:autoSpaceDN w:val="0"/>
              <w:adjustRightInd w:val="0"/>
              <w:spacing w:line="360" w:lineRule="auto"/>
              <w:ind w:right="60"/>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lastRenderedPageBreak/>
              <w:t xml:space="preserve">Table 4.9: The occupancy rates of </w:t>
            </w:r>
            <w:r w:rsidRPr="00431E9B">
              <w:rPr>
                <w:rFonts w:ascii="Times New Roman" w:hAnsi="Times New Roman" w:cs="Times New Roman"/>
                <w:b/>
                <w:bCs/>
                <w:color w:val="000000" w:themeColor="text1"/>
              </w:rPr>
              <w:t>Motel</w:t>
            </w:r>
            <w:r w:rsidRPr="00344200">
              <w:rPr>
                <w:rFonts w:ascii="Times New Roman" w:hAnsi="Times New Roman" w:cs="Times New Roman"/>
                <w:b/>
                <w:bCs/>
                <w:color w:val="000000" w:themeColor="text1"/>
              </w:rPr>
              <w:t xml:space="preserve"> in </w:t>
            </w:r>
            <w:proofErr w:type="spellStart"/>
            <w:r>
              <w:rPr>
                <w:rFonts w:ascii="Times New Roman" w:hAnsi="Times New Roman" w:cs="Times New Roman"/>
                <w:b/>
                <w:bCs/>
                <w:color w:val="000000" w:themeColor="text1"/>
              </w:rPr>
              <w:t>Ikotun</w:t>
            </w:r>
            <w:proofErr w:type="spellEnd"/>
            <w:r w:rsidRPr="00344200">
              <w:rPr>
                <w:rFonts w:ascii="Times New Roman" w:hAnsi="Times New Roman" w:cs="Times New Roman"/>
                <w:b/>
                <w:bCs/>
                <w:color w:val="000000" w:themeColor="text1"/>
              </w:rPr>
              <w:t xml:space="preserve"> have fluctuated significantly in response to seasonal variations</w:t>
            </w:r>
          </w:p>
        </w:tc>
      </w:tr>
      <w:tr w:rsidR="00F81ED3" w:rsidRPr="00344200" w14:paraId="3962E85C" w14:textId="77777777" w:rsidTr="00600912">
        <w:tc>
          <w:tcPr>
            <w:tcW w:w="1548" w:type="dxa"/>
            <w:gridSpan w:val="2"/>
          </w:tcPr>
          <w:p w14:paraId="6F35C352"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c>
          <w:tcPr>
            <w:tcW w:w="1170" w:type="dxa"/>
          </w:tcPr>
          <w:p w14:paraId="7C93120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Frequency</w:t>
            </w:r>
          </w:p>
        </w:tc>
        <w:tc>
          <w:tcPr>
            <w:tcW w:w="937" w:type="dxa"/>
          </w:tcPr>
          <w:p w14:paraId="31269BE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roofErr w:type="spellStart"/>
            <w:r w:rsidRPr="00344200">
              <w:rPr>
                <w:rFonts w:ascii="Times New Roman" w:hAnsi="Times New Roman" w:cs="Times New Roman"/>
                <w:color w:val="000000" w:themeColor="text1"/>
                <w:sz w:val="18"/>
                <w:szCs w:val="18"/>
              </w:rPr>
              <w:t>Percent</w:t>
            </w:r>
            <w:proofErr w:type="spellEnd"/>
          </w:p>
        </w:tc>
        <w:tc>
          <w:tcPr>
            <w:tcW w:w="1392" w:type="dxa"/>
          </w:tcPr>
          <w:p w14:paraId="3137201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Valid </w:t>
            </w:r>
            <w:proofErr w:type="spellStart"/>
            <w:r w:rsidRPr="00344200">
              <w:rPr>
                <w:rFonts w:ascii="Times New Roman" w:hAnsi="Times New Roman" w:cs="Times New Roman"/>
                <w:color w:val="000000" w:themeColor="text1"/>
                <w:sz w:val="18"/>
                <w:szCs w:val="18"/>
              </w:rPr>
              <w:t>Percent</w:t>
            </w:r>
            <w:proofErr w:type="spellEnd"/>
          </w:p>
        </w:tc>
        <w:tc>
          <w:tcPr>
            <w:tcW w:w="1469" w:type="dxa"/>
          </w:tcPr>
          <w:p w14:paraId="2AD7F1C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Cumulative </w:t>
            </w:r>
            <w:proofErr w:type="spellStart"/>
            <w:r w:rsidRPr="00344200">
              <w:rPr>
                <w:rFonts w:ascii="Times New Roman" w:hAnsi="Times New Roman" w:cs="Times New Roman"/>
                <w:color w:val="000000" w:themeColor="text1"/>
                <w:sz w:val="18"/>
                <w:szCs w:val="18"/>
              </w:rPr>
              <w:t>Percent</w:t>
            </w:r>
            <w:proofErr w:type="spellEnd"/>
          </w:p>
        </w:tc>
      </w:tr>
      <w:tr w:rsidR="00F81ED3" w:rsidRPr="00344200" w14:paraId="1CB3302B" w14:textId="77777777" w:rsidTr="00600912">
        <w:tc>
          <w:tcPr>
            <w:tcW w:w="828" w:type="dxa"/>
            <w:vMerge w:val="restart"/>
          </w:tcPr>
          <w:p w14:paraId="2278EA7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Valid</w:t>
            </w:r>
          </w:p>
        </w:tc>
        <w:tc>
          <w:tcPr>
            <w:tcW w:w="720" w:type="dxa"/>
          </w:tcPr>
          <w:p w14:paraId="13C69C7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SA</w:t>
            </w:r>
          </w:p>
        </w:tc>
        <w:tc>
          <w:tcPr>
            <w:tcW w:w="1170" w:type="dxa"/>
          </w:tcPr>
          <w:p w14:paraId="456C2EA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937" w:type="dxa"/>
          </w:tcPr>
          <w:p w14:paraId="6247B9A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32.5</w:t>
            </w:r>
          </w:p>
        </w:tc>
        <w:tc>
          <w:tcPr>
            <w:tcW w:w="1392" w:type="dxa"/>
          </w:tcPr>
          <w:p w14:paraId="74AB145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52.8</w:t>
            </w:r>
          </w:p>
        </w:tc>
        <w:tc>
          <w:tcPr>
            <w:tcW w:w="1469" w:type="dxa"/>
          </w:tcPr>
          <w:p w14:paraId="6238160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52.8</w:t>
            </w:r>
          </w:p>
        </w:tc>
      </w:tr>
      <w:tr w:rsidR="00F81ED3" w:rsidRPr="00344200" w14:paraId="50252F05" w14:textId="77777777" w:rsidTr="00600912">
        <w:tc>
          <w:tcPr>
            <w:tcW w:w="828" w:type="dxa"/>
            <w:vMerge/>
          </w:tcPr>
          <w:p w14:paraId="214B989F"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720" w:type="dxa"/>
          </w:tcPr>
          <w:p w14:paraId="6C2ACBA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A</w:t>
            </w:r>
          </w:p>
        </w:tc>
        <w:tc>
          <w:tcPr>
            <w:tcW w:w="1170" w:type="dxa"/>
          </w:tcPr>
          <w:p w14:paraId="40D4835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37" w:type="dxa"/>
          </w:tcPr>
          <w:p w14:paraId="33C0669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22.5</w:t>
            </w:r>
          </w:p>
        </w:tc>
        <w:tc>
          <w:tcPr>
            <w:tcW w:w="1392" w:type="dxa"/>
          </w:tcPr>
          <w:p w14:paraId="772DA17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20.4</w:t>
            </w:r>
          </w:p>
        </w:tc>
        <w:tc>
          <w:tcPr>
            <w:tcW w:w="1469" w:type="dxa"/>
          </w:tcPr>
          <w:p w14:paraId="2C97A1C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73.1</w:t>
            </w:r>
          </w:p>
        </w:tc>
      </w:tr>
      <w:tr w:rsidR="00F81ED3" w:rsidRPr="00344200" w14:paraId="7C5E49DF" w14:textId="77777777" w:rsidTr="00600912">
        <w:tc>
          <w:tcPr>
            <w:tcW w:w="828" w:type="dxa"/>
            <w:vMerge/>
          </w:tcPr>
          <w:p w14:paraId="3D89BEB7"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720" w:type="dxa"/>
          </w:tcPr>
          <w:p w14:paraId="68663B8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SD</w:t>
            </w:r>
          </w:p>
        </w:tc>
        <w:tc>
          <w:tcPr>
            <w:tcW w:w="1170" w:type="dxa"/>
          </w:tcPr>
          <w:p w14:paraId="3506D46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37" w:type="dxa"/>
          </w:tcPr>
          <w:p w14:paraId="62105BB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12.9</w:t>
            </w:r>
          </w:p>
        </w:tc>
        <w:tc>
          <w:tcPr>
            <w:tcW w:w="1392" w:type="dxa"/>
          </w:tcPr>
          <w:p w14:paraId="289C9BC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4.6</w:t>
            </w:r>
          </w:p>
        </w:tc>
        <w:tc>
          <w:tcPr>
            <w:tcW w:w="1469" w:type="dxa"/>
          </w:tcPr>
          <w:p w14:paraId="1B1128F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77.8</w:t>
            </w:r>
          </w:p>
        </w:tc>
      </w:tr>
      <w:tr w:rsidR="00F81ED3" w:rsidRPr="00344200" w14:paraId="3AEB040F" w14:textId="77777777" w:rsidTr="00600912">
        <w:tc>
          <w:tcPr>
            <w:tcW w:w="828" w:type="dxa"/>
            <w:vMerge/>
          </w:tcPr>
          <w:p w14:paraId="4844F9A8"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720" w:type="dxa"/>
          </w:tcPr>
          <w:p w14:paraId="192A6F6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D</w:t>
            </w:r>
          </w:p>
        </w:tc>
        <w:tc>
          <w:tcPr>
            <w:tcW w:w="1170" w:type="dxa"/>
          </w:tcPr>
          <w:p w14:paraId="0C01C12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937" w:type="dxa"/>
          </w:tcPr>
          <w:p w14:paraId="3A5BC81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19.3</w:t>
            </w:r>
          </w:p>
        </w:tc>
        <w:tc>
          <w:tcPr>
            <w:tcW w:w="1392" w:type="dxa"/>
          </w:tcPr>
          <w:p w14:paraId="6E18DD4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12.0</w:t>
            </w:r>
          </w:p>
        </w:tc>
        <w:tc>
          <w:tcPr>
            <w:tcW w:w="1469" w:type="dxa"/>
          </w:tcPr>
          <w:p w14:paraId="4AEE818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89.8</w:t>
            </w:r>
          </w:p>
        </w:tc>
      </w:tr>
      <w:tr w:rsidR="00F81ED3" w:rsidRPr="00344200" w14:paraId="042E696D" w14:textId="77777777" w:rsidTr="00600912">
        <w:tc>
          <w:tcPr>
            <w:tcW w:w="828" w:type="dxa"/>
            <w:vMerge/>
          </w:tcPr>
          <w:p w14:paraId="65079740"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720" w:type="dxa"/>
          </w:tcPr>
          <w:p w14:paraId="6F42705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U</w:t>
            </w:r>
          </w:p>
        </w:tc>
        <w:tc>
          <w:tcPr>
            <w:tcW w:w="1170" w:type="dxa"/>
          </w:tcPr>
          <w:p w14:paraId="62DD216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37" w:type="dxa"/>
          </w:tcPr>
          <w:p w14:paraId="5858792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2.9</w:t>
            </w:r>
          </w:p>
        </w:tc>
        <w:tc>
          <w:tcPr>
            <w:tcW w:w="1392" w:type="dxa"/>
          </w:tcPr>
          <w:p w14:paraId="552D11E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10.2</w:t>
            </w:r>
          </w:p>
        </w:tc>
        <w:tc>
          <w:tcPr>
            <w:tcW w:w="1469" w:type="dxa"/>
          </w:tcPr>
          <w:p w14:paraId="3D15B0D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r>
      <w:tr w:rsidR="00F81ED3" w:rsidRPr="00344200" w14:paraId="0ADFDB11" w14:textId="77777777" w:rsidTr="00600912">
        <w:tc>
          <w:tcPr>
            <w:tcW w:w="828" w:type="dxa"/>
            <w:vMerge/>
          </w:tcPr>
          <w:p w14:paraId="038F1FFE"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720" w:type="dxa"/>
          </w:tcPr>
          <w:p w14:paraId="24CAF8E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Total</w:t>
            </w:r>
          </w:p>
        </w:tc>
        <w:tc>
          <w:tcPr>
            <w:tcW w:w="1170" w:type="dxa"/>
          </w:tcPr>
          <w:p w14:paraId="19BAFD5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w:t>
            </w:r>
          </w:p>
        </w:tc>
        <w:tc>
          <w:tcPr>
            <w:tcW w:w="937" w:type="dxa"/>
          </w:tcPr>
          <w:p w14:paraId="359613D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392" w:type="dxa"/>
          </w:tcPr>
          <w:p w14:paraId="598467D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469" w:type="dxa"/>
          </w:tcPr>
          <w:p w14:paraId="47906E2F"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r>
    </w:tbl>
    <w:p w14:paraId="48E3D46C" w14:textId="77777777" w:rsidR="00F81ED3" w:rsidRPr="00E8563E" w:rsidRDefault="00F81ED3" w:rsidP="00F81ED3">
      <w:pPr>
        <w:autoSpaceDE w:val="0"/>
        <w:autoSpaceDN w:val="0"/>
        <w:adjustRightInd w:val="0"/>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Source: Field Survey, 2025</w:t>
      </w:r>
    </w:p>
    <w:p w14:paraId="67590461" w14:textId="77777777" w:rsidR="00F81ED3" w:rsidRDefault="00F81ED3" w:rsidP="00F81ED3">
      <w:pPr>
        <w:spacing w:after="0" w:line="360" w:lineRule="auto"/>
        <w:jc w:val="both"/>
        <w:rPr>
          <w:rFonts w:ascii="Times New Roman" w:hAnsi="Times New Roman" w:cs="Times New Roman"/>
          <w:color w:val="000000" w:themeColor="text1"/>
        </w:rPr>
      </w:pPr>
      <w:r>
        <w:rPr>
          <w:rFonts w:ascii="Times New Roman" w:hAnsi="Times New Roman" w:cs="Times New Roman"/>
          <w:noProof/>
          <w:lang w:val="en-US" w:eastAsia="en-US"/>
        </w:rPr>
        <w:drawing>
          <wp:inline distT="0" distB="0" distL="0" distR="0" wp14:anchorId="2E57A895" wp14:editId="73EB2123">
            <wp:extent cx="5486400" cy="3200400"/>
            <wp:effectExtent l="0" t="0" r="0" b="0"/>
            <wp:docPr id="164372926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D09F293" w14:textId="77777777" w:rsidR="00F81ED3" w:rsidRDefault="00F81ED3" w:rsidP="00F81ED3">
      <w:pPr>
        <w:spacing w:after="0" w:line="360" w:lineRule="auto"/>
        <w:jc w:val="both"/>
        <w:rPr>
          <w:rFonts w:ascii="Times New Roman" w:hAnsi="Times New Roman" w:cs="Times New Roman"/>
          <w:color w:val="000000" w:themeColor="text1"/>
        </w:rPr>
      </w:pPr>
    </w:p>
    <w:p w14:paraId="61ABDC79"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Table 4.9 presents respondents' perceptions regarding the fluctuation of occupancy rates of</w:t>
      </w:r>
      <w:r>
        <w:rPr>
          <w:rFonts w:ascii="Times New Roman" w:hAnsi="Times New Roman" w:cs="Times New Roman"/>
          <w:color w:val="000000" w:themeColor="text1"/>
        </w:rPr>
        <w:t xml:space="preserve"> motel</w:t>
      </w:r>
      <w:r w:rsidRPr="00344200">
        <w:rPr>
          <w:rFonts w:ascii="Times New Roman" w:hAnsi="Times New Roman" w:cs="Times New Roman"/>
          <w:color w:val="000000" w:themeColor="text1"/>
        </w:rPr>
        <w:t xml:space="preserve"> in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 xml:space="preserve"> in response to seasonal variations. The data includes frequency counts and percentages for each response category, along with valid and cumulative percentages.</w:t>
      </w:r>
    </w:p>
    <w:p w14:paraId="1935FD74"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Among the respondents, 52.8% strongly agree (SA) that the occupancy rates of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have fluctuated significantly in response to seasonal variations. This indicates a majority view among participants who believe that seasonal factors have a substantial impact on the occupancy rates of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within the locality.</w:t>
      </w:r>
    </w:p>
    <w:p w14:paraId="47490968"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Additionally, 20.4% of respondents agree (A) with the statement, supporting the notion of fluctuating occupancy rates but with a less decisive stance compared to those who strongly agree. This agreement </w:t>
      </w:r>
      <w:r w:rsidRPr="00344200">
        <w:rPr>
          <w:rFonts w:ascii="Times New Roman" w:hAnsi="Times New Roman" w:cs="Times New Roman"/>
          <w:color w:val="000000" w:themeColor="text1"/>
        </w:rPr>
        <w:lastRenderedPageBreak/>
        <w:t>signifies a significant portion of respondents acknowledging the influence of seasonal variations on occupancy.</w:t>
      </w:r>
    </w:p>
    <w:p w14:paraId="57FAB272"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In contrast, a smaller proportion of respondents express disagreement (D) or strong disagreement (SD) with the statement, comprising 12.0% and 4.6%, respectively. These responses indicate differing opinions or perceptions regarding the extent of fluctuation in occupancy rates due to seasonal factors.</w:t>
      </w:r>
    </w:p>
    <w:p w14:paraId="479CAD2F" w14:textId="77777777" w:rsidR="00F81ED3"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Moreover, 10.2% of respondents are uncertain (U) about the statement, highlighting a segment of the sample that neither agrees nor disagrees definitively regarding the impact of seasonal variations on occupancy rates.</w:t>
      </w:r>
    </w:p>
    <w:p w14:paraId="5DD557CE" w14:textId="77777777" w:rsidR="00F81ED3" w:rsidRPr="00344200" w:rsidRDefault="00F81ED3" w:rsidP="00F81ED3">
      <w:pPr>
        <w:spacing w:after="0" w:line="360" w:lineRule="auto"/>
        <w:jc w:val="both"/>
        <w:rPr>
          <w:rFonts w:ascii="Times New Roman" w:hAnsi="Times New Roman" w:cs="Times New Roman"/>
          <w:color w:val="000000" w:themeColor="text1"/>
        </w:rPr>
      </w:pPr>
    </w:p>
    <w:tbl>
      <w:tblPr>
        <w:tblStyle w:val="TableGrid"/>
        <w:tblW w:w="6948" w:type="dxa"/>
        <w:tblBorders>
          <w:left w:val="none" w:sz="0" w:space="0" w:color="auto"/>
          <w:bottom w:val="none" w:sz="0" w:space="0" w:color="auto"/>
          <w:right w:val="none" w:sz="0" w:space="0" w:color="auto"/>
          <w:insideV w:val="none" w:sz="0" w:space="0" w:color="auto"/>
        </w:tblBorders>
        <w:tblLayout w:type="fixed"/>
        <w:tblLook w:val="0000" w:firstRow="0" w:lastRow="0" w:firstColumn="0" w:lastColumn="0" w:noHBand="0" w:noVBand="0"/>
      </w:tblPr>
      <w:tblGrid>
        <w:gridCol w:w="828"/>
        <w:gridCol w:w="720"/>
        <w:gridCol w:w="1260"/>
        <w:gridCol w:w="1170"/>
        <w:gridCol w:w="1440"/>
        <w:gridCol w:w="1530"/>
      </w:tblGrid>
      <w:tr w:rsidR="00F81ED3" w:rsidRPr="00344200" w14:paraId="0F51174C" w14:textId="77777777" w:rsidTr="00600912">
        <w:tc>
          <w:tcPr>
            <w:tcW w:w="6948" w:type="dxa"/>
            <w:gridSpan w:val="6"/>
          </w:tcPr>
          <w:p w14:paraId="5C965BEA" w14:textId="77777777" w:rsidR="00F81ED3" w:rsidRPr="00344200" w:rsidRDefault="00F81ED3" w:rsidP="00600912">
            <w:pPr>
              <w:autoSpaceDE w:val="0"/>
              <w:autoSpaceDN w:val="0"/>
              <w:adjustRightInd w:val="0"/>
              <w:spacing w:line="360" w:lineRule="auto"/>
              <w:ind w:right="60"/>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t xml:space="preserve">Table 4.10: The demand for </w:t>
            </w:r>
            <w:r>
              <w:rPr>
                <w:rFonts w:ascii="Times New Roman" w:hAnsi="Times New Roman" w:cs="Times New Roman"/>
                <w:b/>
                <w:bCs/>
                <w:color w:val="000000" w:themeColor="text1"/>
              </w:rPr>
              <w:t xml:space="preserve">Hotels in </w:t>
            </w:r>
            <w:proofErr w:type="spellStart"/>
            <w:r>
              <w:rPr>
                <w:rFonts w:ascii="Times New Roman" w:hAnsi="Times New Roman" w:cs="Times New Roman"/>
                <w:b/>
                <w:bCs/>
                <w:color w:val="000000" w:themeColor="text1"/>
              </w:rPr>
              <w:t>Ikotun</w:t>
            </w:r>
            <w:proofErr w:type="spellEnd"/>
            <w:r w:rsidRPr="00344200">
              <w:rPr>
                <w:rFonts w:ascii="Times New Roman" w:hAnsi="Times New Roman" w:cs="Times New Roman"/>
                <w:b/>
                <w:bCs/>
                <w:color w:val="000000" w:themeColor="text1"/>
              </w:rPr>
              <w:t xml:space="preserve"> has been driven primarily by business travellers and expatriates seeking long-term accommodations</w:t>
            </w:r>
          </w:p>
        </w:tc>
      </w:tr>
      <w:tr w:rsidR="00F81ED3" w:rsidRPr="00344200" w14:paraId="2253BB24" w14:textId="77777777" w:rsidTr="00600912">
        <w:tc>
          <w:tcPr>
            <w:tcW w:w="1548" w:type="dxa"/>
            <w:gridSpan w:val="2"/>
          </w:tcPr>
          <w:p w14:paraId="34F778AE"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c>
          <w:tcPr>
            <w:tcW w:w="1260" w:type="dxa"/>
          </w:tcPr>
          <w:p w14:paraId="14DD7C4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Frequency</w:t>
            </w:r>
          </w:p>
        </w:tc>
        <w:tc>
          <w:tcPr>
            <w:tcW w:w="1170" w:type="dxa"/>
          </w:tcPr>
          <w:p w14:paraId="0FF5C48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roofErr w:type="spellStart"/>
            <w:r w:rsidRPr="00344200">
              <w:rPr>
                <w:rFonts w:ascii="Times New Roman" w:hAnsi="Times New Roman" w:cs="Times New Roman"/>
                <w:color w:val="000000" w:themeColor="text1"/>
                <w:sz w:val="18"/>
                <w:szCs w:val="18"/>
              </w:rPr>
              <w:t>Percent</w:t>
            </w:r>
            <w:proofErr w:type="spellEnd"/>
          </w:p>
        </w:tc>
        <w:tc>
          <w:tcPr>
            <w:tcW w:w="1440" w:type="dxa"/>
          </w:tcPr>
          <w:p w14:paraId="628137D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Valid </w:t>
            </w:r>
            <w:proofErr w:type="spellStart"/>
            <w:r w:rsidRPr="00344200">
              <w:rPr>
                <w:rFonts w:ascii="Times New Roman" w:hAnsi="Times New Roman" w:cs="Times New Roman"/>
                <w:color w:val="000000" w:themeColor="text1"/>
                <w:sz w:val="18"/>
                <w:szCs w:val="18"/>
              </w:rPr>
              <w:t>Percent</w:t>
            </w:r>
            <w:proofErr w:type="spellEnd"/>
          </w:p>
        </w:tc>
        <w:tc>
          <w:tcPr>
            <w:tcW w:w="1530" w:type="dxa"/>
          </w:tcPr>
          <w:p w14:paraId="1249552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Cumulative </w:t>
            </w:r>
            <w:proofErr w:type="spellStart"/>
            <w:r w:rsidRPr="00344200">
              <w:rPr>
                <w:rFonts w:ascii="Times New Roman" w:hAnsi="Times New Roman" w:cs="Times New Roman"/>
                <w:color w:val="000000" w:themeColor="text1"/>
                <w:sz w:val="18"/>
                <w:szCs w:val="18"/>
              </w:rPr>
              <w:t>Percent</w:t>
            </w:r>
            <w:proofErr w:type="spellEnd"/>
          </w:p>
        </w:tc>
      </w:tr>
      <w:tr w:rsidR="00F81ED3" w:rsidRPr="00344200" w14:paraId="5B095A89" w14:textId="77777777" w:rsidTr="00600912">
        <w:tc>
          <w:tcPr>
            <w:tcW w:w="828" w:type="dxa"/>
            <w:vMerge w:val="restart"/>
          </w:tcPr>
          <w:p w14:paraId="013F19F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Valid</w:t>
            </w:r>
          </w:p>
        </w:tc>
        <w:tc>
          <w:tcPr>
            <w:tcW w:w="720" w:type="dxa"/>
          </w:tcPr>
          <w:p w14:paraId="6CD4C47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SA</w:t>
            </w:r>
          </w:p>
        </w:tc>
        <w:tc>
          <w:tcPr>
            <w:tcW w:w="1260" w:type="dxa"/>
          </w:tcPr>
          <w:p w14:paraId="3981127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w:t>
            </w:r>
          </w:p>
        </w:tc>
        <w:tc>
          <w:tcPr>
            <w:tcW w:w="1170" w:type="dxa"/>
          </w:tcPr>
          <w:p w14:paraId="27AE6ED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35.4</w:t>
            </w:r>
          </w:p>
        </w:tc>
        <w:tc>
          <w:tcPr>
            <w:tcW w:w="1440" w:type="dxa"/>
          </w:tcPr>
          <w:p w14:paraId="69E01C5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52.8</w:t>
            </w:r>
          </w:p>
        </w:tc>
        <w:tc>
          <w:tcPr>
            <w:tcW w:w="1530" w:type="dxa"/>
          </w:tcPr>
          <w:p w14:paraId="55ACA38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52.8</w:t>
            </w:r>
          </w:p>
        </w:tc>
      </w:tr>
      <w:tr w:rsidR="00F81ED3" w:rsidRPr="00344200" w14:paraId="3944BBD5" w14:textId="77777777" w:rsidTr="00600912">
        <w:tc>
          <w:tcPr>
            <w:tcW w:w="828" w:type="dxa"/>
            <w:vMerge/>
          </w:tcPr>
          <w:p w14:paraId="10E32F56"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720" w:type="dxa"/>
          </w:tcPr>
          <w:p w14:paraId="769BA97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A</w:t>
            </w:r>
          </w:p>
        </w:tc>
        <w:tc>
          <w:tcPr>
            <w:tcW w:w="1260" w:type="dxa"/>
          </w:tcPr>
          <w:p w14:paraId="4CC229E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1170" w:type="dxa"/>
          </w:tcPr>
          <w:p w14:paraId="4FCE68B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25.8</w:t>
            </w:r>
          </w:p>
        </w:tc>
        <w:tc>
          <w:tcPr>
            <w:tcW w:w="1440" w:type="dxa"/>
          </w:tcPr>
          <w:p w14:paraId="3C953B7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20.4</w:t>
            </w:r>
          </w:p>
        </w:tc>
        <w:tc>
          <w:tcPr>
            <w:tcW w:w="1530" w:type="dxa"/>
          </w:tcPr>
          <w:p w14:paraId="4416C9B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73.1</w:t>
            </w:r>
          </w:p>
        </w:tc>
      </w:tr>
      <w:tr w:rsidR="00F81ED3" w:rsidRPr="00344200" w14:paraId="3B9DFD43" w14:textId="77777777" w:rsidTr="00600912">
        <w:tc>
          <w:tcPr>
            <w:tcW w:w="828" w:type="dxa"/>
            <w:vMerge/>
          </w:tcPr>
          <w:p w14:paraId="1CE6B21F"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720" w:type="dxa"/>
          </w:tcPr>
          <w:p w14:paraId="594C1DA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SD</w:t>
            </w:r>
          </w:p>
        </w:tc>
        <w:tc>
          <w:tcPr>
            <w:tcW w:w="1260" w:type="dxa"/>
          </w:tcPr>
          <w:p w14:paraId="5819CFE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170" w:type="dxa"/>
          </w:tcPr>
          <w:p w14:paraId="7149BB0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6.4</w:t>
            </w:r>
          </w:p>
        </w:tc>
        <w:tc>
          <w:tcPr>
            <w:tcW w:w="1440" w:type="dxa"/>
          </w:tcPr>
          <w:p w14:paraId="34986A1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7.4</w:t>
            </w:r>
          </w:p>
        </w:tc>
        <w:tc>
          <w:tcPr>
            <w:tcW w:w="1530" w:type="dxa"/>
          </w:tcPr>
          <w:p w14:paraId="562A9B8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80.6</w:t>
            </w:r>
          </w:p>
        </w:tc>
      </w:tr>
      <w:tr w:rsidR="00F81ED3" w:rsidRPr="00344200" w14:paraId="2503D28A" w14:textId="77777777" w:rsidTr="00600912">
        <w:tc>
          <w:tcPr>
            <w:tcW w:w="828" w:type="dxa"/>
            <w:vMerge/>
          </w:tcPr>
          <w:p w14:paraId="3709BE0B"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720" w:type="dxa"/>
          </w:tcPr>
          <w:p w14:paraId="0BCC898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D</w:t>
            </w:r>
          </w:p>
        </w:tc>
        <w:tc>
          <w:tcPr>
            <w:tcW w:w="1260" w:type="dxa"/>
          </w:tcPr>
          <w:p w14:paraId="40C40E1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170" w:type="dxa"/>
          </w:tcPr>
          <w:p w14:paraId="3C5CE48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19.3</w:t>
            </w:r>
          </w:p>
        </w:tc>
        <w:tc>
          <w:tcPr>
            <w:tcW w:w="1440" w:type="dxa"/>
          </w:tcPr>
          <w:p w14:paraId="52B862B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12.0</w:t>
            </w:r>
          </w:p>
        </w:tc>
        <w:tc>
          <w:tcPr>
            <w:tcW w:w="1530" w:type="dxa"/>
          </w:tcPr>
          <w:p w14:paraId="06AFE57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92.6</w:t>
            </w:r>
          </w:p>
        </w:tc>
      </w:tr>
      <w:tr w:rsidR="00F81ED3" w:rsidRPr="00344200" w14:paraId="0377F80C" w14:textId="77777777" w:rsidTr="00600912">
        <w:tc>
          <w:tcPr>
            <w:tcW w:w="828" w:type="dxa"/>
            <w:vMerge/>
          </w:tcPr>
          <w:p w14:paraId="1EB0C1B7"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720" w:type="dxa"/>
          </w:tcPr>
          <w:p w14:paraId="7E044B3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U</w:t>
            </w:r>
          </w:p>
        </w:tc>
        <w:tc>
          <w:tcPr>
            <w:tcW w:w="1260" w:type="dxa"/>
          </w:tcPr>
          <w:p w14:paraId="05C57C1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70" w:type="dxa"/>
          </w:tcPr>
          <w:p w14:paraId="0436E17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12.9</w:t>
            </w:r>
          </w:p>
        </w:tc>
        <w:tc>
          <w:tcPr>
            <w:tcW w:w="1440" w:type="dxa"/>
          </w:tcPr>
          <w:p w14:paraId="48745AE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7.4</w:t>
            </w:r>
          </w:p>
        </w:tc>
        <w:tc>
          <w:tcPr>
            <w:tcW w:w="1530" w:type="dxa"/>
          </w:tcPr>
          <w:p w14:paraId="32D07DD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r>
      <w:tr w:rsidR="00F81ED3" w:rsidRPr="00344200" w14:paraId="531630DF" w14:textId="77777777" w:rsidTr="00600912">
        <w:tc>
          <w:tcPr>
            <w:tcW w:w="828" w:type="dxa"/>
            <w:vMerge/>
          </w:tcPr>
          <w:p w14:paraId="2C73A985"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720" w:type="dxa"/>
          </w:tcPr>
          <w:p w14:paraId="6C3B1FE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Total</w:t>
            </w:r>
          </w:p>
        </w:tc>
        <w:tc>
          <w:tcPr>
            <w:tcW w:w="1260" w:type="dxa"/>
          </w:tcPr>
          <w:p w14:paraId="3343601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w:t>
            </w:r>
          </w:p>
        </w:tc>
        <w:tc>
          <w:tcPr>
            <w:tcW w:w="1170" w:type="dxa"/>
          </w:tcPr>
          <w:p w14:paraId="3ACA52B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440" w:type="dxa"/>
          </w:tcPr>
          <w:p w14:paraId="7ED3C95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530" w:type="dxa"/>
          </w:tcPr>
          <w:p w14:paraId="1DE0C5EF"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r>
    </w:tbl>
    <w:p w14:paraId="155DCD0E" w14:textId="106F755E" w:rsidR="00F81ED3" w:rsidRPr="00344200" w:rsidRDefault="00F81ED3" w:rsidP="00F81ED3">
      <w:pPr>
        <w:autoSpaceDE w:val="0"/>
        <w:autoSpaceDN w:val="0"/>
        <w:adjustRightInd w:val="0"/>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t xml:space="preserve">Source: </w:t>
      </w:r>
      <w:r>
        <w:rPr>
          <w:rFonts w:ascii="Times New Roman" w:hAnsi="Times New Roman" w:cs="Times New Roman"/>
          <w:b/>
          <w:bCs/>
          <w:color w:val="000000" w:themeColor="text1"/>
        </w:rPr>
        <w:t>Field Survey</w:t>
      </w:r>
      <w:r w:rsidR="00FF72EB">
        <w:rPr>
          <w:rFonts w:ascii="Times New Roman" w:hAnsi="Times New Roman" w:cs="Times New Roman"/>
          <w:b/>
          <w:bCs/>
          <w:color w:val="000000" w:themeColor="text1"/>
        </w:rPr>
        <w:t>, 2025</w:t>
      </w:r>
    </w:p>
    <w:p w14:paraId="4A905718" w14:textId="77777777" w:rsidR="00F81ED3" w:rsidRDefault="00F81ED3" w:rsidP="00F81ED3">
      <w:pPr>
        <w:spacing w:after="0" w:line="360" w:lineRule="auto"/>
        <w:jc w:val="both"/>
        <w:rPr>
          <w:rFonts w:ascii="Times New Roman" w:hAnsi="Times New Roman" w:cs="Times New Roman"/>
          <w:color w:val="000000" w:themeColor="text1"/>
        </w:rPr>
      </w:pPr>
      <w:r>
        <w:rPr>
          <w:rFonts w:ascii="Times New Roman" w:hAnsi="Times New Roman" w:cs="Times New Roman"/>
          <w:noProof/>
          <w:lang w:val="en-US" w:eastAsia="en-US"/>
        </w:rPr>
        <w:drawing>
          <wp:inline distT="0" distB="0" distL="0" distR="0" wp14:anchorId="1E6320B8" wp14:editId="5BEB06FD">
            <wp:extent cx="5486400" cy="3200400"/>
            <wp:effectExtent l="0" t="0" r="0" b="0"/>
            <wp:docPr id="132184383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E6A18B9"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lastRenderedPageBreak/>
        <w:t xml:space="preserve">Table 4.10 provides insights into respondents' perceptions regarding the drivers of demand for </w:t>
      </w:r>
      <w:r>
        <w:rPr>
          <w:rFonts w:ascii="Times New Roman" w:hAnsi="Times New Roman" w:cs="Times New Roman"/>
          <w:color w:val="000000" w:themeColor="text1"/>
        </w:rPr>
        <w:t xml:space="preserve">hotels in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 specifically focusing on business travellers and expatriates seeking long-term accommodations. The table includes frequency counts and percentages for each response category, along with valid and cumulative percentages.</w:t>
      </w:r>
    </w:p>
    <w:p w14:paraId="67434559"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Among the respondents, 52.8% strongly agree (SA) that the demand for </w:t>
      </w:r>
      <w:proofErr w:type="gramStart"/>
      <w:r>
        <w:rPr>
          <w:rFonts w:ascii="Times New Roman" w:hAnsi="Times New Roman" w:cs="Times New Roman"/>
          <w:color w:val="000000" w:themeColor="text1"/>
        </w:rPr>
        <w:t xml:space="preserve">motel </w:t>
      </w:r>
      <w:r w:rsidRPr="00344200">
        <w:rPr>
          <w:rFonts w:ascii="Times New Roman" w:hAnsi="Times New Roman" w:cs="Times New Roman"/>
          <w:color w:val="000000" w:themeColor="text1"/>
        </w:rPr>
        <w:t xml:space="preserve"> in</w:t>
      </w:r>
      <w:proofErr w:type="gramEnd"/>
      <w:r w:rsidRPr="00344200">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 xml:space="preserve"> has been primarily driven by business travellers and expatriates seeking long-term accommodations. This indicates a prevalent belief among a significant portion of participants that these specific demographic groups are the key drivers of demand in the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sector.</w:t>
      </w:r>
    </w:p>
    <w:p w14:paraId="1AC866DD"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Additionally, 20.4% of respondents agree (A) with the statement, further supporting the notion that business travellers and expatriates play a significant role in driving demand for </w:t>
      </w:r>
      <w:r>
        <w:rPr>
          <w:rFonts w:ascii="Times New Roman" w:hAnsi="Times New Roman" w:cs="Times New Roman"/>
          <w:color w:val="000000" w:themeColor="text1"/>
        </w:rPr>
        <w:t>motel</w:t>
      </w:r>
      <w:r w:rsidRPr="00344200">
        <w:rPr>
          <w:rFonts w:ascii="Times New Roman" w:hAnsi="Times New Roman" w:cs="Times New Roman"/>
          <w:color w:val="000000" w:themeColor="text1"/>
        </w:rPr>
        <w:t>, although with a less emphatic stance compared to those who strongly agree.</w:t>
      </w:r>
    </w:p>
    <w:p w14:paraId="151EE59C"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On the contrary, a smaller proportion of respondents express disagreement (D) or strong disagreement (SD) with the statement, comprising 12.0% and 7.4%, respectively. These responses suggest varying opinions or perspectives regarding the primary drivers of demand for </w:t>
      </w:r>
      <w:r>
        <w:rPr>
          <w:rFonts w:ascii="Times New Roman" w:hAnsi="Times New Roman" w:cs="Times New Roman"/>
          <w:color w:val="000000" w:themeColor="text1"/>
        </w:rPr>
        <w:t>motel</w:t>
      </w:r>
      <w:r w:rsidRPr="00344200">
        <w:rPr>
          <w:rFonts w:ascii="Times New Roman" w:hAnsi="Times New Roman" w:cs="Times New Roman"/>
          <w:color w:val="000000" w:themeColor="text1"/>
        </w:rPr>
        <w:t>, indicating that not all participants perceive business travellers and expatriates as the sole or primary contributors to demand.</w:t>
      </w:r>
    </w:p>
    <w:p w14:paraId="5D5B436C"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Moreover, 7.4% of respondents are uncertain (U) about the statement, highlighting a segment of the sample that neither agrees nor disagrees definitively regarding the drivers of demand for</w:t>
      </w:r>
      <w:r>
        <w:rPr>
          <w:rFonts w:ascii="Times New Roman" w:hAnsi="Times New Roman" w:cs="Times New Roman"/>
          <w:color w:val="000000" w:themeColor="text1"/>
        </w:rPr>
        <w:t xml:space="preserve"> motel</w:t>
      </w:r>
      <w:r w:rsidRPr="00344200">
        <w:rPr>
          <w:rFonts w:ascii="Times New Roman" w:hAnsi="Times New Roman" w:cs="Times New Roman"/>
          <w:color w:val="000000" w:themeColor="text1"/>
        </w:rPr>
        <w:t xml:space="preserve">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w:t>
      </w:r>
    </w:p>
    <w:p w14:paraId="11367774" w14:textId="77777777" w:rsidR="00F81ED3" w:rsidRDefault="00F81ED3" w:rsidP="00F81ED3">
      <w:pPr>
        <w:spacing w:after="0" w:line="360" w:lineRule="auto"/>
        <w:jc w:val="both"/>
        <w:rPr>
          <w:rFonts w:ascii="Times New Roman" w:hAnsi="Times New Roman" w:cs="Times New Roman"/>
          <w:color w:val="000000" w:themeColor="text1"/>
        </w:rPr>
      </w:pPr>
    </w:p>
    <w:p w14:paraId="71916239" w14:textId="77777777" w:rsidR="00F81ED3" w:rsidRPr="00344200" w:rsidRDefault="00F81ED3" w:rsidP="00F81ED3">
      <w:pPr>
        <w:spacing w:after="0" w:line="360" w:lineRule="auto"/>
        <w:jc w:val="both"/>
        <w:rPr>
          <w:rFonts w:ascii="Times New Roman" w:hAnsi="Times New Roman" w:cs="Times New Roman"/>
          <w:color w:val="000000" w:themeColor="text1"/>
        </w:rPr>
      </w:pPr>
    </w:p>
    <w:tbl>
      <w:tblPr>
        <w:tblStyle w:val="TableGrid"/>
        <w:tblW w:w="7038" w:type="dxa"/>
        <w:tblBorders>
          <w:left w:val="none" w:sz="0" w:space="0" w:color="auto"/>
          <w:bottom w:val="none" w:sz="0" w:space="0" w:color="auto"/>
          <w:right w:val="none" w:sz="0" w:space="0" w:color="auto"/>
          <w:insideV w:val="none" w:sz="0" w:space="0" w:color="auto"/>
        </w:tblBorders>
        <w:tblLayout w:type="fixed"/>
        <w:tblLook w:val="0000" w:firstRow="0" w:lastRow="0" w:firstColumn="0" w:lastColumn="0" w:noHBand="0" w:noVBand="0"/>
      </w:tblPr>
      <w:tblGrid>
        <w:gridCol w:w="918"/>
        <w:gridCol w:w="810"/>
        <w:gridCol w:w="1170"/>
        <w:gridCol w:w="1080"/>
        <w:gridCol w:w="1350"/>
        <w:gridCol w:w="1710"/>
      </w:tblGrid>
      <w:tr w:rsidR="00F81ED3" w:rsidRPr="00344200" w14:paraId="3FF6B34F" w14:textId="77777777" w:rsidTr="00600912">
        <w:tc>
          <w:tcPr>
            <w:tcW w:w="7038" w:type="dxa"/>
            <w:gridSpan w:val="6"/>
          </w:tcPr>
          <w:p w14:paraId="717210AD" w14:textId="77777777" w:rsidR="00F81ED3" w:rsidRPr="00344200" w:rsidRDefault="00F81ED3" w:rsidP="00600912">
            <w:pPr>
              <w:autoSpaceDE w:val="0"/>
              <w:autoSpaceDN w:val="0"/>
              <w:adjustRightInd w:val="0"/>
              <w:spacing w:line="360" w:lineRule="auto"/>
              <w:ind w:right="60"/>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t xml:space="preserve">Table 4.11: </w:t>
            </w:r>
            <w:r>
              <w:rPr>
                <w:rFonts w:ascii="Times New Roman" w:hAnsi="Times New Roman" w:cs="Times New Roman"/>
                <w:b/>
                <w:bCs/>
                <w:color w:val="000000" w:themeColor="text1"/>
              </w:rPr>
              <w:t xml:space="preserve">Hotels in </w:t>
            </w:r>
            <w:proofErr w:type="spellStart"/>
            <w:r>
              <w:rPr>
                <w:rFonts w:ascii="Times New Roman" w:hAnsi="Times New Roman" w:cs="Times New Roman"/>
                <w:b/>
                <w:bCs/>
                <w:color w:val="000000" w:themeColor="text1"/>
              </w:rPr>
              <w:t>Ikotun</w:t>
            </w:r>
            <w:proofErr w:type="spellEnd"/>
            <w:r>
              <w:rPr>
                <w:rFonts w:ascii="Times New Roman" w:hAnsi="Times New Roman" w:cs="Times New Roman"/>
                <w:b/>
                <w:bCs/>
                <w:color w:val="000000" w:themeColor="text1"/>
              </w:rPr>
              <w:t xml:space="preserve"> </w:t>
            </w:r>
            <w:r w:rsidRPr="00344200">
              <w:rPr>
                <w:rFonts w:ascii="Times New Roman" w:hAnsi="Times New Roman" w:cs="Times New Roman"/>
                <w:b/>
                <w:bCs/>
                <w:color w:val="000000" w:themeColor="text1"/>
              </w:rPr>
              <w:t xml:space="preserve">have shown better resilience to economic downturns compared to </w:t>
            </w:r>
            <w:r>
              <w:rPr>
                <w:rFonts w:ascii="Times New Roman" w:hAnsi="Times New Roman" w:cs="Times New Roman"/>
                <w:b/>
                <w:bCs/>
                <w:color w:val="000000" w:themeColor="text1"/>
              </w:rPr>
              <w:t>Motels</w:t>
            </w:r>
            <w:r w:rsidRPr="00344200">
              <w:rPr>
                <w:rFonts w:ascii="Times New Roman" w:hAnsi="Times New Roman" w:cs="Times New Roman"/>
                <w:b/>
                <w:bCs/>
                <w:color w:val="000000" w:themeColor="text1"/>
              </w:rPr>
              <w:t xml:space="preserve"> in the same area</w:t>
            </w:r>
          </w:p>
        </w:tc>
      </w:tr>
      <w:tr w:rsidR="00F81ED3" w:rsidRPr="00344200" w14:paraId="4023BD58" w14:textId="77777777" w:rsidTr="00600912">
        <w:tc>
          <w:tcPr>
            <w:tcW w:w="1728" w:type="dxa"/>
            <w:gridSpan w:val="2"/>
          </w:tcPr>
          <w:p w14:paraId="7649BE47"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c>
          <w:tcPr>
            <w:tcW w:w="1170" w:type="dxa"/>
          </w:tcPr>
          <w:p w14:paraId="0615AF2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Frequency</w:t>
            </w:r>
          </w:p>
        </w:tc>
        <w:tc>
          <w:tcPr>
            <w:tcW w:w="1080" w:type="dxa"/>
          </w:tcPr>
          <w:p w14:paraId="08EDC46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roofErr w:type="spellStart"/>
            <w:r w:rsidRPr="00344200">
              <w:rPr>
                <w:rFonts w:ascii="Times New Roman" w:hAnsi="Times New Roman" w:cs="Times New Roman"/>
                <w:color w:val="000000" w:themeColor="text1"/>
                <w:sz w:val="18"/>
                <w:szCs w:val="18"/>
              </w:rPr>
              <w:t>Percent</w:t>
            </w:r>
            <w:proofErr w:type="spellEnd"/>
          </w:p>
        </w:tc>
        <w:tc>
          <w:tcPr>
            <w:tcW w:w="1350" w:type="dxa"/>
          </w:tcPr>
          <w:p w14:paraId="2493D38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Valid </w:t>
            </w:r>
            <w:proofErr w:type="spellStart"/>
            <w:r w:rsidRPr="00344200">
              <w:rPr>
                <w:rFonts w:ascii="Times New Roman" w:hAnsi="Times New Roman" w:cs="Times New Roman"/>
                <w:color w:val="000000" w:themeColor="text1"/>
                <w:sz w:val="18"/>
                <w:szCs w:val="18"/>
              </w:rPr>
              <w:t>Percent</w:t>
            </w:r>
            <w:proofErr w:type="spellEnd"/>
          </w:p>
        </w:tc>
        <w:tc>
          <w:tcPr>
            <w:tcW w:w="1710" w:type="dxa"/>
          </w:tcPr>
          <w:p w14:paraId="5627639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Cumulative </w:t>
            </w:r>
            <w:proofErr w:type="spellStart"/>
            <w:r w:rsidRPr="00344200">
              <w:rPr>
                <w:rFonts w:ascii="Times New Roman" w:hAnsi="Times New Roman" w:cs="Times New Roman"/>
                <w:color w:val="000000" w:themeColor="text1"/>
                <w:sz w:val="18"/>
                <w:szCs w:val="18"/>
              </w:rPr>
              <w:t>Percent</w:t>
            </w:r>
            <w:proofErr w:type="spellEnd"/>
          </w:p>
        </w:tc>
      </w:tr>
      <w:tr w:rsidR="00F81ED3" w:rsidRPr="00344200" w14:paraId="76A08D18" w14:textId="77777777" w:rsidTr="00600912">
        <w:tc>
          <w:tcPr>
            <w:tcW w:w="918" w:type="dxa"/>
            <w:vMerge w:val="restart"/>
          </w:tcPr>
          <w:p w14:paraId="3623A2A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Valid</w:t>
            </w:r>
          </w:p>
        </w:tc>
        <w:tc>
          <w:tcPr>
            <w:tcW w:w="810" w:type="dxa"/>
          </w:tcPr>
          <w:p w14:paraId="10229CC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SA</w:t>
            </w:r>
          </w:p>
        </w:tc>
        <w:tc>
          <w:tcPr>
            <w:tcW w:w="1170" w:type="dxa"/>
          </w:tcPr>
          <w:p w14:paraId="1AE66C0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w:t>
            </w:r>
          </w:p>
        </w:tc>
        <w:tc>
          <w:tcPr>
            <w:tcW w:w="1080" w:type="dxa"/>
          </w:tcPr>
          <w:p w14:paraId="14CAC5D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29.0</w:t>
            </w:r>
          </w:p>
        </w:tc>
        <w:tc>
          <w:tcPr>
            <w:tcW w:w="1350" w:type="dxa"/>
          </w:tcPr>
          <w:p w14:paraId="4214DAF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45.4</w:t>
            </w:r>
          </w:p>
        </w:tc>
        <w:tc>
          <w:tcPr>
            <w:tcW w:w="1710" w:type="dxa"/>
          </w:tcPr>
          <w:p w14:paraId="35220ED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45.4</w:t>
            </w:r>
          </w:p>
        </w:tc>
      </w:tr>
      <w:tr w:rsidR="00F81ED3" w:rsidRPr="00344200" w14:paraId="7F577256" w14:textId="77777777" w:rsidTr="00600912">
        <w:tc>
          <w:tcPr>
            <w:tcW w:w="918" w:type="dxa"/>
            <w:vMerge/>
          </w:tcPr>
          <w:p w14:paraId="0851D200"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810" w:type="dxa"/>
          </w:tcPr>
          <w:p w14:paraId="45F1FC4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A</w:t>
            </w:r>
          </w:p>
        </w:tc>
        <w:tc>
          <w:tcPr>
            <w:tcW w:w="1170" w:type="dxa"/>
          </w:tcPr>
          <w:p w14:paraId="6F68050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1080" w:type="dxa"/>
          </w:tcPr>
          <w:p w14:paraId="0497056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25.8</w:t>
            </w:r>
          </w:p>
        </w:tc>
        <w:tc>
          <w:tcPr>
            <w:tcW w:w="1350" w:type="dxa"/>
          </w:tcPr>
          <w:p w14:paraId="30B77BD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20.4</w:t>
            </w:r>
          </w:p>
        </w:tc>
        <w:tc>
          <w:tcPr>
            <w:tcW w:w="1710" w:type="dxa"/>
          </w:tcPr>
          <w:p w14:paraId="0A15BF4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65.7</w:t>
            </w:r>
          </w:p>
        </w:tc>
      </w:tr>
      <w:tr w:rsidR="00F81ED3" w:rsidRPr="00344200" w14:paraId="2421CFB4" w14:textId="77777777" w:rsidTr="00600912">
        <w:tc>
          <w:tcPr>
            <w:tcW w:w="918" w:type="dxa"/>
            <w:vMerge/>
          </w:tcPr>
          <w:p w14:paraId="58CA36E4"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810" w:type="dxa"/>
          </w:tcPr>
          <w:p w14:paraId="60A8A72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SD</w:t>
            </w:r>
          </w:p>
        </w:tc>
        <w:tc>
          <w:tcPr>
            <w:tcW w:w="1170" w:type="dxa"/>
          </w:tcPr>
          <w:p w14:paraId="4121C40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080" w:type="dxa"/>
          </w:tcPr>
          <w:p w14:paraId="476A559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19.3</w:t>
            </w:r>
          </w:p>
        </w:tc>
        <w:tc>
          <w:tcPr>
            <w:tcW w:w="1350" w:type="dxa"/>
          </w:tcPr>
          <w:p w14:paraId="5561CD1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14.8</w:t>
            </w:r>
          </w:p>
        </w:tc>
        <w:tc>
          <w:tcPr>
            <w:tcW w:w="1710" w:type="dxa"/>
          </w:tcPr>
          <w:p w14:paraId="2406637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80.6</w:t>
            </w:r>
          </w:p>
        </w:tc>
      </w:tr>
      <w:tr w:rsidR="00F81ED3" w:rsidRPr="00344200" w14:paraId="6B678189" w14:textId="77777777" w:rsidTr="00600912">
        <w:tc>
          <w:tcPr>
            <w:tcW w:w="918" w:type="dxa"/>
            <w:vMerge/>
          </w:tcPr>
          <w:p w14:paraId="4029E436"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810" w:type="dxa"/>
          </w:tcPr>
          <w:p w14:paraId="2224D1D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D</w:t>
            </w:r>
          </w:p>
        </w:tc>
        <w:tc>
          <w:tcPr>
            <w:tcW w:w="1170" w:type="dxa"/>
          </w:tcPr>
          <w:p w14:paraId="799235D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080" w:type="dxa"/>
          </w:tcPr>
          <w:p w14:paraId="792836B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9.3</w:t>
            </w:r>
          </w:p>
        </w:tc>
        <w:tc>
          <w:tcPr>
            <w:tcW w:w="1350" w:type="dxa"/>
          </w:tcPr>
          <w:p w14:paraId="16C7307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12.0</w:t>
            </w:r>
          </w:p>
        </w:tc>
        <w:tc>
          <w:tcPr>
            <w:tcW w:w="1710" w:type="dxa"/>
          </w:tcPr>
          <w:p w14:paraId="729C25E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92.6</w:t>
            </w:r>
          </w:p>
        </w:tc>
      </w:tr>
      <w:tr w:rsidR="00F81ED3" w:rsidRPr="00344200" w14:paraId="7D400C1C" w14:textId="77777777" w:rsidTr="00600912">
        <w:tc>
          <w:tcPr>
            <w:tcW w:w="918" w:type="dxa"/>
            <w:vMerge/>
          </w:tcPr>
          <w:p w14:paraId="7CE14499"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810" w:type="dxa"/>
          </w:tcPr>
          <w:p w14:paraId="6911AE1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U</w:t>
            </w:r>
          </w:p>
        </w:tc>
        <w:tc>
          <w:tcPr>
            <w:tcW w:w="1170" w:type="dxa"/>
          </w:tcPr>
          <w:p w14:paraId="664FD88E" w14:textId="77777777" w:rsidR="00F81ED3" w:rsidRPr="00344200" w:rsidRDefault="00F81ED3" w:rsidP="00600912">
            <w:pPr>
              <w:autoSpaceDE w:val="0"/>
              <w:autoSpaceDN w:val="0"/>
              <w:adjustRightInd w:val="0"/>
              <w:spacing w:line="360" w:lineRule="auto"/>
              <w:ind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080" w:type="dxa"/>
          </w:tcPr>
          <w:p w14:paraId="2033AEA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6.4</w:t>
            </w:r>
          </w:p>
        </w:tc>
        <w:tc>
          <w:tcPr>
            <w:tcW w:w="1350" w:type="dxa"/>
          </w:tcPr>
          <w:p w14:paraId="79BF37A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7.4</w:t>
            </w:r>
          </w:p>
        </w:tc>
        <w:tc>
          <w:tcPr>
            <w:tcW w:w="1710" w:type="dxa"/>
          </w:tcPr>
          <w:p w14:paraId="37C78B8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r>
      <w:tr w:rsidR="00F81ED3" w:rsidRPr="00344200" w14:paraId="76B79A17" w14:textId="77777777" w:rsidTr="00600912">
        <w:tc>
          <w:tcPr>
            <w:tcW w:w="918" w:type="dxa"/>
            <w:vMerge/>
          </w:tcPr>
          <w:p w14:paraId="1D1D811D"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810" w:type="dxa"/>
          </w:tcPr>
          <w:p w14:paraId="0FEF019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Total</w:t>
            </w:r>
          </w:p>
        </w:tc>
        <w:tc>
          <w:tcPr>
            <w:tcW w:w="1170" w:type="dxa"/>
          </w:tcPr>
          <w:p w14:paraId="5F1CBF5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w:t>
            </w:r>
          </w:p>
        </w:tc>
        <w:tc>
          <w:tcPr>
            <w:tcW w:w="1080" w:type="dxa"/>
          </w:tcPr>
          <w:p w14:paraId="6CE5635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350" w:type="dxa"/>
          </w:tcPr>
          <w:p w14:paraId="3721E32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710" w:type="dxa"/>
          </w:tcPr>
          <w:p w14:paraId="2A14B02E"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r>
    </w:tbl>
    <w:p w14:paraId="7C9F6C32" w14:textId="77777777" w:rsidR="00F81ED3" w:rsidRPr="00344200" w:rsidRDefault="00F81ED3" w:rsidP="00F81ED3">
      <w:pPr>
        <w:autoSpaceDE w:val="0"/>
        <w:autoSpaceDN w:val="0"/>
        <w:adjustRightInd w:val="0"/>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Source: Field Survey, 2025</w:t>
      </w:r>
    </w:p>
    <w:p w14:paraId="0B06C682" w14:textId="77777777" w:rsidR="00F81ED3" w:rsidRDefault="00F81ED3" w:rsidP="00F81ED3">
      <w:pPr>
        <w:spacing w:after="0" w:line="360" w:lineRule="auto"/>
        <w:jc w:val="both"/>
        <w:rPr>
          <w:rFonts w:ascii="Times New Roman" w:hAnsi="Times New Roman" w:cs="Times New Roman"/>
          <w:color w:val="000000" w:themeColor="text1"/>
        </w:rPr>
      </w:pPr>
      <w:r>
        <w:rPr>
          <w:rFonts w:ascii="Times New Roman" w:hAnsi="Times New Roman" w:cs="Times New Roman"/>
          <w:noProof/>
          <w:lang w:val="en-US" w:eastAsia="en-US"/>
        </w:rPr>
        <w:lastRenderedPageBreak/>
        <w:drawing>
          <wp:inline distT="0" distB="0" distL="0" distR="0" wp14:anchorId="6277F113" wp14:editId="2E684596">
            <wp:extent cx="5486400" cy="3200400"/>
            <wp:effectExtent l="0" t="0" r="0" b="0"/>
            <wp:docPr id="86160859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DFA24F2" w14:textId="77777777" w:rsidR="00F81ED3" w:rsidRDefault="00F81ED3" w:rsidP="00F81ED3">
      <w:pPr>
        <w:spacing w:after="0" w:line="360" w:lineRule="auto"/>
        <w:jc w:val="both"/>
        <w:rPr>
          <w:rFonts w:ascii="Times New Roman" w:hAnsi="Times New Roman" w:cs="Times New Roman"/>
          <w:color w:val="000000" w:themeColor="text1"/>
        </w:rPr>
      </w:pPr>
    </w:p>
    <w:p w14:paraId="206828D7"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Table 4.11 presents respondents' perceptions regarding the resilience of </w:t>
      </w:r>
      <w:r>
        <w:rPr>
          <w:rFonts w:ascii="Times New Roman" w:hAnsi="Times New Roman" w:cs="Times New Roman"/>
          <w:color w:val="000000" w:themeColor="text1"/>
        </w:rPr>
        <w:t xml:space="preserve">hotels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 xml:space="preserve">One compared to </w:t>
      </w:r>
      <w:r>
        <w:rPr>
          <w:rFonts w:ascii="Times New Roman" w:hAnsi="Times New Roman" w:cs="Times New Roman"/>
          <w:color w:val="000000" w:themeColor="text1"/>
        </w:rPr>
        <w:t>motels</w:t>
      </w:r>
      <w:r w:rsidRPr="00344200">
        <w:rPr>
          <w:rFonts w:ascii="Times New Roman" w:hAnsi="Times New Roman" w:cs="Times New Roman"/>
          <w:color w:val="000000" w:themeColor="text1"/>
        </w:rPr>
        <w:t xml:space="preserve"> in the same area, particularly during economic downturns. The table includes frequency counts and percentages for each response category, along with valid and cumulative percentages.</w:t>
      </w:r>
    </w:p>
    <w:p w14:paraId="56F37A2C"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Among the respondents, 45.4% strongly agree (SA) that </w:t>
      </w:r>
      <w:r>
        <w:rPr>
          <w:rFonts w:ascii="Times New Roman" w:hAnsi="Times New Roman" w:cs="Times New Roman"/>
          <w:color w:val="000000" w:themeColor="text1"/>
        </w:rPr>
        <w:t xml:space="preserve">hotels in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 xml:space="preserve"> </w:t>
      </w:r>
      <w:proofErr w:type="gramStart"/>
      <w:r w:rsidRPr="00344200">
        <w:rPr>
          <w:rFonts w:ascii="Times New Roman" w:hAnsi="Times New Roman" w:cs="Times New Roman"/>
          <w:color w:val="000000" w:themeColor="text1"/>
        </w:rPr>
        <w:t>One</w:t>
      </w:r>
      <w:proofErr w:type="gramEnd"/>
      <w:r w:rsidRPr="00344200">
        <w:rPr>
          <w:rFonts w:ascii="Times New Roman" w:hAnsi="Times New Roman" w:cs="Times New Roman"/>
          <w:color w:val="000000" w:themeColor="text1"/>
        </w:rPr>
        <w:t xml:space="preserve"> have shown better resilience to economic downturns compared to </w:t>
      </w:r>
      <w:r>
        <w:rPr>
          <w:rFonts w:ascii="Times New Roman" w:hAnsi="Times New Roman" w:cs="Times New Roman"/>
          <w:color w:val="000000" w:themeColor="text1"/>
        </w:rPr>
        <w:t>motels</w:t>
      </w:r>
      <w:r w:rsidRPr="00344200">
        <w:rPr>
          <w:rFonts w:ascii="Times New Roman" w:hAnsi="Times New Roman" w:cs="Times New Roman"/>
          <w:color w:val="000000" w:themeColor="text1"/>
        </w:rPr>
        <w:t xml:space="preserve">. This indicates a significant belief among a considerable portion of participants that </w:t>
      </w:r>
      <w:r>
        <w:rPr>
          <w:rFonts w:ascii="Times New Roman" w:hAnsi="Times New Roman" w:cs="Times New Roman"/>
          <w:color w:val="000000" w:themeColor="text1"/>
        </w:rPr>
        <w:t>hotels</w:t>
      </w:r>
      <w:r w:rsidRPr="00344200">
        <w:rPr>
          <w:rFonts w:ascii="Times New Roman" w:hAnsi="Times New Roman" w:cs="Times New Roman"/>
          <w:color w:val="000000" w:themeColor="text1"/>
        </w:rPr>
        <w:t xml:space="preserve"> are more robust or better able to withstand economic challenges than hotels in the locality.</w:t>
      </w:r>
    </w:p>
    <w:p w14:paraId="55A2E16B"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Additionally, 20.4% of respondents agree (A) with the statement, supporting the notion that </w:t>
      </w:r>
      <w:proofErr w:type="spellStart"/>
      <w:r>
        <w:rPr>
          <w:rFonts w:ascii="Times New Roman" w:hAnsi="Times New Roman" w:cs="Times New Roman"/>
          <w:color w:val="000000" w:themeColor="text1"/>
        </w:rPr>
        <w:t>motel</w:t>
      </w:r>
      <w:r w:rsidRPr="00344200">
        <w:rPr>
          <w:rFonts w:ascii="Times New Roman" w:hAnsi="Times New Roman" w:cs="Times New Roman"/>
          <w:color w:val="000000" w:themeColor="text1"/>
        </w:rPr>
        <w:t>exhibit</w:t>
      </w:r>
      <w:proofErr w:type="spellEnd"/>
      <w:r w:rsidRPr="00344200">
        <w:rPr>
          <w:rFonts w:ascii="Times New Roman" w:hAnsi="Times New Roman" w:cs="Times New Roman"/>
          <w:color w:val="000000" w:themeColor="text1"/>
        </w:rPr>
        <w:t xml:space="preserve"> better resilience during economic downturns, albeit with a less emphatic stance compared to those who strongly agree.</w:t>
      </w:r>
    </w:p>
    <w:p w14:paraId="64AEB43D"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On the contrary, 14.8% of respondents strongly disagree (SD) with the statement, indicating a contrasting perspective that </w:t>
      </w:r>
      <w:r>
        <w:rPr>
          <w:rFonts w:ascii="Times New Roman" w:hAnsi="Times New Roman" w:cs="Times New Roman"/>
          <w:color w:val="000000" w:themeColor="text1"/>
        </w:rPr>
        <w:t>motels</w:t>
      </w:r>
      <w:r w:rsidRPr="00344200">
        <w:rPr>
          <w:rFonts w:ascii="Times New Roman" w:hAnsi="Times New Roman" w:cs="Times New Roman"/>
          <w:color w:val="000000" w:themeColor="text1"/>
        </w:rPr>
        <w:t xml:space="preserve"> may fare better or have similar resilience compared to </w:t>
      </w:r>
      <w:r>
        <w:rPr>
          <w:rFonts w:ascii="Times New Roman" w:hAnsi="Times New Roman" w:cs="Times New Roman"/>
          <w:color w:val="000000" w:themeColor="text1"/>
        </w:rPr>
        <w:t xml:space="preserve">hotels </w:t>
      </w:r>
      <w:r w:rsidRPr="00344200">
        <w:rPr>
          <w:rFonts w:ascii="Times New Roman" w:hAnsi="Times New Roman" w:cs="Times New Roman"/>
          <w:color w:val="000000" w:themeColor="text1"/>
        </w:rPr>
        <w:t>during economic challenges.</w:t>
      </w:r>
    </w:p>
    <w:p w14:paraId="1D45775B"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Moreover, 12.0% of respondents disagree (D) with the statement, further reflecting a subset of participants who do not believe that </w:t>
      </w:r>
      <w:r>
        <w:rPr>
          <w:rFonts w:ascii="Times New Roman" w:hAnsi="Times New Roman" w:cs="Times New Roman"/>
          <w:color w:val="000000" w:themeColor="text1"/>
        </w:rPr>
        <w:t>hotels</w:t>
      </w:r>
      <w:r w:rsidRPr="00344200">
        <w:rPr>
          <w:rFonts w:ascii="Times New Roman" w:hAnsi="Times New Roman" w:cs="Times New Roman"/>
          <w:color w:val="000000" w:themeColor="text1"/>
        </w:rPr>
        <w:t xml:space="preserve"> are more resilient than </w:t>
      </w:r>
      <w:r>
        <w:rPr>
          <w:rFonts w:ascii="Times New Roman" w:hAnsi="Times New Roman" w:cs="Times New Roman"/>
          <w:color w:val="000000" w:themeColor="text1"/>
        </w:rPr>
        <w:t>motels</w:t>
      </w:r>
      <w:r w:rsidRPr="00344200">
        <w:rPr>
          <w:rFonts w:ascii="Times New Roman" w:hAnsi="Times New Roman" w:cs="Times New Roman"/>
          <w:color w:val="000000" w:themeColor="text1"/>
        </w:rPr>
        <w:t xml:space="preserve"> in such situations.</w:t>
      </w:r>
    </w:p>
    <w:p w14:paraId="0D00A6D1"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Lastly, 7.4% of respondents are uncertain (U) about the statement, highlighting a segment of the sample that neither agrees nor disagrees definitively regarding the relative resilience of </w:t>
      </w:r>
      <w:r>
        <w:rPr>
          <w:rFonts w:ascii="Times New Roman" w:hAnsi="Times New Roman" w:cs="Times New Roman"/>
          <w:color w:val="000000" w:themeColor="text1"/>
        </w:rPr>
        <w:t>hotels</w:t>
      </w:r>
      <w:r w:rsidRPr="00344200">
        <w:rPr>
          <w:rFonts w:ascii="Times New Roman" w:hAnsi="Times New Roman" w:cs="Times New Roman"/>
          <w:color w:val="000000" w:themeColor="text1"/>
        </w:rPr>
        <w:t xml:space="preserve"> and </w:t>
      </w:r>
      <w:r>
        <w:rPr>
          <w:rFonts w:ascii="Times New Roman" w:hAnsi="Times New Roman" w:cs="Times New Roman"/>
          <w:color w:val="000000" w:themeColor="text1"/>
        </w:rPr>
        <w:t>motels</w:t>
      </w:r>
      <w:r w:rsidRPr="00344200">
        <w:rPr>
          <w:rFonts w:ascii="Times New Roman" w:hAnsi="Times New Roman" w:cs="Times New Roman"/>
          <w:color w:val="000000" w:themeColor="text1"/>
        </w:rPr>
        <w:t xml:space="preserve"> during economic downturns.</w:t>
      </w:r>
    </w:p>
    <w:p w14:paraId="6D0C61B6" w14:textId="77777777" w:rsidR="00F81ED3" w:rsidRPr="00344200" w:rsidRDefault="00F81ED3" w:rsidP="00F81ED3">
      <w:pPr>
        <w:spacing w:after="0" w:line="360" w:lineRule="auto"/>
        <w:jc w:val="both"/>
        <w:rPr>
          <w:rFonts w:ascii="Times New Roman" w:hAnsi="Times New Roman" w:cs="Times New Roman"/>
          <w:color w:val="000000" w:themeColor="text1"/>
        </w:rPr>
      </w:pPr>
    </w:p>
    <w:p w14:paraId="196A122D"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lastRenderedPageBreak/>
        <w:t>4.2.2</w:t>
      </w:r>
      <w:r w:rsidRPr="00344200">
        <w:rPr>
          <w:rFonts w:ascii="Times New Roman" w:hAnsi="Times New Roman" w:cs="Times New Roman"/>
          <w:b/>
          <w:bCs/>
          <w:color w:val="000000" w:themeColor="text1"/>
        </w:rPr>
        <w:tab/>
        <w:t>Research Question 2</w:t>
      </w:r>
      <w:proofErr w:type="gramStart"/>
      <w:r w:rsidRPr="00344200">
        <w:rPr>
          <w:rFonts w:ascii="Times New Roman" w:hAnsi="Times New Roman" w:cs="Times New Roman"/>
          <w:b/>
          <w:bCs/>
          <w:color w:val="000000" w:themeColor="text1"/>
        </w:rPr>
        <w:t>:</w:t>
      </w:r>
      <w:r>
        <w:rPr>
          <w:rFonts w:ascii="Times New Roman" w:hAnsi="Times New Roman" w:cs="Times New Roman"/>
          <w:color w:val="000000" w:themeColor="text1"/>
        </w:rPr>
        <w:t>What</w:t>
      </w:r>
      <w:proofErr w:type="gramEnd"/>
      <w:r>
        <w:rPr>
          <w:rFonts w:ascii="Times New Roman" w:hAnsi="Times New Roman" w:cs="Times New Roman"/>
          <w:color w:val="000000" w:themeColor="text1"/>
        </w:rPr>
        <w:t xml:space="preserve"> are the </w:t>
      </w:r>
      <w:proofErr w:type="spellStart"/>
      <w:r>
        <w:rPr>
          <w:rFonts w:ascii="Times New Roman" w:hAnsi="Times New Roman" w:cs="Times New Roman"/>
          <w:color w:val="000000" w:themeColor="text1"/>
        </w:rPr>
        <w:t>histotrical</w:t>
      </w:r>
      <w:proofErr w:type="spellEnd"/>
      <w:r>
        <w:rPr>
          <w:rFonts w:ascii="Times New Roman" w:hAnsi="Times New Roman" w:cs="Times New Roman"/>
          <w:color w:val="000000" w:themeColor="text1"/>
        </w:rPr>
        <w:t xml:space="preserve"> demand patterns for hotels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p>
    <w:tbl>
      <w:tblPr>
        <w:tblStyle w:val="TableGrid"/>
        <w:tblW w:w="7038" w:type="dxa"/>
        <w:tblBorders>
          <w:left w:val="none" w:sz="0" w:space="0" w:color="auto"/>
          <w:bottom w:val="none" w:sz="0" w:space="0" w:color="auto"/>
          <w:right w:val="none" w:sz="0" w:space="0" w:color="auto"/>
          <w:insideV w:val="none" w:sz="0" w:space="0" w:color="auto"/>
        </w:tblBorders>
        <w:tblLayout w:type="fixed"/>
        <w:tblLook w:val="0000" w:firstRow="0" w:lastRow="0" w:firstColumn="0" w:lastColumn="0" w:noHBand="0" w:noVBand="0"/>
      </w:tblPr>
      <w:tblGrid>
        <w:gridCol w:w="828"/>
        <w:gridCol w:w="720"/>
        <w:gridCol w:w="1260"/>
        <w:gridCol w:w="1080"/>
        <w:gridCol w:w="1350"/>
        <w:gridCol w:w="1800"/>
      </w:tblGrid>
      <w:tr w:rsidR="00F81ED3" w:rsidRPr="00344200" w14:paraId="095D53BF" w14:textId="77777777" w:rsidTr="00600912">
        <w:tc>
          <w:tcPr>
            <w:tcW w:w="7038" w:type="dxa"/>
            <w:gridSpan w:val="6"/>
          </w:tcPr>
          <w:p w14:paraId="1548151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t xml:space="preserve">Table 4.12: Hotels in </w:t>
            </w:r>
            <w:proofErr w:type="spellStart"/>
            <w:r>
              <w:rPr>
                <w:rFonts w:ascii="Times New Roman" w:hAnsi="Times New Roman" w:cs="Times New Roman"/>
                <w:b/>
                <w:bCs/>
                <w:color w:val="000000" w:themeColor="text1"/>
              </w:rPr>
              <w:t>Ikotun</w:t>
            </w:r>
            <w:proofErr w:type="spellEnd"/>
            <w:r>
              <w:rPr>
                <w:rFonts w:ascii="Times New Roman" w:hAnsi="Times New Roman" w:cs="Times New Roman"/>
                <w:b/>
                <w:bCs/>
                <w:color w:val="000000" w:themeColor="text1"/>
              </w:rPr>
              <w:t xml:space="preserve"> </w:t>
            </w:r>
            <w:r w:rsidRPr="00344200">
              <w:rPr>
                <w:rFonts w:ascii="Times New Roman" w:hAnsi="Times New Roman" w:cs="Times New Roman"/>
                <w:b/>
                <w:bCs/>
                <w:color w:val="000000" w:themeColor="text1"/>
              </w:rPr>
              <w:t>have experienced consistent demand growth over the past five years</w:t>
            </w:r>
          </w:p>
        </w:tc>
      </w:tr>
      <w:tr w:rsidR="00F81ED3" w:rsidRPr="00344200" w14:paraId="53B095F3" w14:textId="77777777" w:rsidTr="00600912">
        <w:tc>
          <w:tcPr>
            <w:tcW w:w="1548" w:type="dxa"/>
            <w:gridSpan w:val="2"/>
          </w:tcPr>
          <w:p w14:paraId="5C6271B2"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c>
          <w:tcPr>
            <w:tcW w:w="1260" w:type="dxa"/>
          </w:tcPr>
          <w:p w14:paraId="47B0930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Frequency</w:t>
            </w:r>
          </w:p>
        </w:tc>
        <w:tc>
          <w:tcPr>
            <w:tcW w:w="1080" w:type="dxa"/>
          </w:tcPr>
          <w:p w14:paraId="5C064E4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roofErr w:type="spellStart"/>
            <w:r w:rsidRPr="00344200">
              <w:rPr>
                <w:rFonts w:ascii="Times New Roman" w:hAnsi="Times New Roman" w:cs="Times New Roman"/>
                <w:color w:val="000000" w:themeColor="text1"/>
                <w:sz w:val="18"/>
                <w:szCs w:val="18"/>
              </w:rPr>
              <w:t>Percent</w:t>
            </w:r>
            <w:proofErr w:type="spellEnd"/>
          </w:p>
        </w:tc>
        <w:tc>
          <w:tcPr>
            <w:tcW w:w="1350" w:type="dxa"/>
          </w:tcPr>
          <w:p w14:paraId="78F71ED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Valid </w:t>
            </w:r>
            <w:proofErr w:type="spellStart"/>
            <w:r w:rsidRPr="00344200">
              <w:rPr>
                <w:rFonts w:ascii="Times New Roman" w:hAnsi="Times New Roman" w:cs="Times New Roman"/>
                <w:color w:val="000000" w:themeColor="text1"/>
                <w:sz w:val="18"/>
                <w:szCs w:val="18"/>
              </w:rPr>
              <w:t>Percent</w:t>
            </w:r>
            <w:proofErr w:type="spellEnd"/>
          </w:p>
        </w:tc>
        <w:tc>
          <w:tcPr>
            <w:tcW w:w="1800" w:type="dxa"/>
          </w:tcPr>
          <w:p w14:paraId="3B6603E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Cumulative </w:t>
            </w:r>
            <w:proofErr w:type="spellStart"/>
            <w:r w:rsidRPr="00344200">
              <w:rPr>
                <w:rFonts w:ascii="Times New Roman" w:hAnsi="Times New Roman" w:cs="Times New Roman"/>
                <w:color w:val="000000" w:themeColor="text1"/>
                <w:sz w:val="18"/>
                <w:szCs w:val="18"/>
              </w:rPr>
              <w:t>Percent</w:t>
            </w:r>
            <w:proofErr w:type="spellEnd"/>
          </w:p>
        </w:tc>
      </w:tr>
      <w:tr w:rsidR="00F81ED3" w:rsidRPr="00344200" w14:paraId="4C5A9A03" w14:textId="77777777" w:rsidTr="00600912">
        <w:tc>
          <w:tcPr>
            <w:tcW w:w="828" w:type="dxa"/>
            <w:vMerge w:val="restart"/>
          </w:tcPr>
          <w:p w14:paraId="38756DB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Valid</w:t>
            </w:r>
          </w:p>
        </w:tc>
        <w:tc>
          <w:tcPr>
            <w:tcW w:w="720" w:type="dxa"/>
          </w:tcPr>
          <w:p w14:paraId="0BFF92B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SA</w:t>
            </w:r>
          </w:p>
        </w:tc>
        <w:tc>
          <w:tcPr>
            <w:tcW w:w="1260" w:type="dxa"/>
          </w:tcPr>
          <w:p w14:paraId="66ABA8D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1080" w:type="dxa"/>
          </w:tcPr>
          <w:p w14:paraId="6279AC8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32.2</w:t>
            </w:r>
          </w:p>
        </w:tc>
        <w:tc>
          <w:tcPr>
            <w:tcW w:w="1350" w:type="dxa"/>
          </w:tcPr>
          <w:p w14:paraId="70DBAD9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52.8</w:t>
            </w:r>
          </w:p>
        </w:tc>
        <w:tc>
          <w:tcPr>
            <w:tcW w:w="1800" w:type="dxa"/>
          </w:tcPr>
          <w:p w14:paraId="36A0A80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52.8</w:t>
            </w:r>
          </w:p>
        </w:tc>
      </w:tr>
      <w:tr w:rsidR="00F81ED3" w:rsidRPr="00344200" w14:paraId="5749CBEC" w14:textId="77777777" w:rsidTr="00600912">
        <w:tc>
          <w:tcPr>
            <w:tcW w:w="828" w:type="dxa"/>
            <w:vMerge/>
          </w:tcPr>
          <w:p w14:paraId="4AD348E5"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720" w:type="dxa"/>
          </w:tcPr>
          <w:p w14:paraId="26A050E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A</w:t>
            </w:r>
          </w:p>
        </w:tc>
        <w:tc>
          <w:tcPr>
            <w:tcW w:w="1260" w:type="dxa"/>
          </w:tcPr>
          <w:p w14:paraId="6F4DAF3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1080" w:type="dxa"/>
          </w:tcPr>
          <w:p w14:paraId="1247113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32.2</w:t>
            </w:r>
          </w:p>
        </w:tc>
        <w:tc>
          <w:tcPr>
            <w:tcW w:w="1350" w:type="dxa"/>
          </w:tcPr>
          <w:p w14:paraId="4B6C552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19.4</w:t>
            </w:r>
          </w:p>
        </w:tc>
        <w:tc>
          <w:tcPr>
            <w:tcW w:w="1800" w:type="dxa"/>
          </w:tcPr>
          <w:p w14:paraId="160BA1C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72.2</w:t>
            </w:r>
          </w:p>
        </w:tc>
      </w:tr>
      <w:tr w:rsidR="00F81ED3" w:rsidRPr="00344200" w14:paraId="16D128BF" w14:textId="77777777" w:rsidTr="00600912">
        <w:tc>
          <w:tcPr>
            <w:tcW w:w="828" w:type="dxa"/>
            <w:vMerge/>
          </w:tcPr>
          <w:p w14:paraId="4520EFE8"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720" w:type="dxa"/>
          </w:tcPr>
          <w:p w14:paraId="1BA0629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SD</w:t>
            </w:r>
          </w:p>
        </w:tc>
        <w:tc>
          <w:tcPr>
            <w:tcW w:w="1260" w:type="dxa"/>
          </w:tcPr>
          <w:p w14:paraId="72F2DD0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1080" w:type="dxa"/>
          </w:tcPr>
          <w:p w14:paraId="6A16026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16.1</w:t>
            </w:r>
          </w:p>
        </w:tc>
        <w:tc>
          <w:tcPr>
            <w:tcW w:w="1350" w:type="dxa"/>
          </w:tcPr>
          <w:p w14:paraId="6967E1F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8.3</w:t>
            </w:r>
          </w:p>
        </w:tc>
        <w:tc>
          <w:tcPr>
            <w:tcW w:w="1800" w:type="dxa"/>
          </w:tcPr>
          <w:p w14:paraId="5153CC4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80.6</w:t>
            </w:r>
          </w:p>
        </w:tc>
      </w:tr>
      <w:tr w:rsidR="00F81ED3" w:rsidRPr="00344200" w14:paraId="690AC830" w14:textId="77777777" w:rsidTr="00600912">
        <w:tc>
          <w:tcPr>
            <w:tcW w:w="828" w:type="dxa"/>
            <w:vMerge/>
          </w:tcPr>
          <w:p w14:paraId="7114F682"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720" w:type="dxa"/>
          </w:tcPr>
          <w:p w14:paraId="4C41D23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D</w:t>
            </w:r>
          </w:p>
        </w:tc>
        <w:tc>
          <w:tcPr>
            <w:tcW w:w="1260" w:type="dxa"/>
          </w:tcPr>
          <w:p w14:paraId="142B2F2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080" w:type="dxa"/>
          </w:tcPr>
          <w:p w14:paraId="57BBA49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9.6</w:t>
            </w:r>
          </w:p>
        </w:tc>
        <w:tc>
          <w:tcPr>
            <w:tcW w:w="1350" w:type="dxa"/>
          </w:tcPr>
          <w:p w14:paraId="54A6C12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12.0</w:t>
            </w:r>
          </w:p>
        </w:tc>
        <w:tc>
          <w:tcPr>
            <w:tcW w:w="1800" w:type="dxa"/>
          </w:tcPr>
          <w:p w14:paraId="1C4DA04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92.6</w:t>
            </w:r>
          </w:p>
        </w:tc>
      </w:tr>
      <w:tr w:rsidR="00F81ED3" w:rsidRPr="00344200" w14:paraId="0C3BC605" w14:textId="77777777" w:rsidTr="00600912">
        <w:tc>
          <w:tcPr>
            <w:tcW w:w="828" w:type="dxa"/>
            <w:vMerge/>
          </w:tcPr>
          <w:p w14:paraId="5DAED811"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720" w:type="dxa"/>
          </w:tcPr>
          <w:p w14:paraId="17A3DCF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U</w:t>
            </w:r>
          </w:p>
        </w:tc>
        <w:tc>
          <w:tcPr>
            <w:tcW w:w="1260" w:type="dxa"/>
          </w:tcPr>
          <w:p w14:paraId="0460D2F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080" w:type="dxa"/>
          </w:tcPr>
          <w:p w14:paraId="1189078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9.6</w:t>
            </w:r>
          </w:p>
        </w:tc>
        <w:tc>
          <w:tcPr>
            <w:tcW w:w="1350" w:type="dxa"/>
          </w:tcPr>
          <w:p w14:paraId="50F34ED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7.4</w:t>
            </w:r>
          </w:p>
        </w:tc>
        <w:tc>
          <w:tcPr>
            <w:tcW w:w="1800" w:type="dxa"/>
          </w:tcPr>
          <w:p w14:paraId="212464C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r>
      <w:tr w:rsidR="00F81ED3" w:rsidRPr="00344200" w14:paraId="7CCA5D38" w14:textId="77777777" w:rsidTr="00600912">
        <w:tc>
          <w:tcPr>
            <w:tcW w:w="828" w:type="dxa"/>
            <w:vMerge/>
          </w:tcPr>
          <w:p w14:paraId="6C287479"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720" w:type="dxa"/>
          </w:tcPr>
          <w:p w14:paraId="67092AC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Total</w:t>
            </w:r>
          </w:p>
        </w:tc>
        <w:tc>
          <w:tcPr>
            <w:tcW w:w="1260" w:type="dxa"/>
          </w:tcPr>
          <w:p w14:paraId="65BC33E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w:t>
            </w:r>
          </w:p>
        </w:tc>
        <w:tc>
          <w:tcPr>
            <w:tcW w:w="1080" w:type="dxa"/>
          </w:tcPr>
          <w:p w14:paraId="0020ADB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350" w:type="dxa"/>
          </w:tcPr>
          <w:p w14:paraId="00B51C2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800" w:type="dxa"/>
          </w:tcPr>
          <w:p w14:paraId="3F06A3E5"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r>
    </w:tbl>
    <w:p w14:paraId="7A67285F" w14:textId="648A55B7" w:rsidR="00F81ED3" w:rsidRPr="00344200" w:rsidRDefault="00F81ED3" w:rsidP="00F81ED3">
      <w:pPr>
        <w:autoSpaceDE w:val="0"/>
        <w:autoSpaceDN w:val="0"/>
        <w:adjustRightInd w:val="0"/>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t xml:space="preserve">Source: </w:t>
      </w:r>
      <w:r>
        <w:rPr>
          <w:rFonts w:ascii="Times New Roman" w:hAnsi="Times New Roman" w:cs="Times New Roman"/>
          <w:b/>
          <w:bCs/>
          <w:color w:val="000000" w:themeColor="text1"/>
        </w:rPr>
        <w:t>Field Survey</w:t>
      </w:r>
      <w:r w:rsidR="00117CBC">
        <w:rPr>
          <w:rFonts w:ascii="Times New Roman" w:hAnsi="Times New Roman" w:cs="Times New Roman"/>
          <w:b/>
          <w:bCs/>
          <w:color w:val="000000" w:themeColor="text1"/>
        </w:rPr>
        <w:t>, 2025</w:t>
      </w:r>
    </w:p>
    <w:p w14:paraId="6284CE9A" w14:textId="77777777" w:rsidR="00F81ED3" w:rsidRDefault="00F81ED3" w:rsidP="00F81ED3">
      <w:pPr>
        <w:spacing w:after="0" w:line="360" w:lineRule="auto"/>
        <w:jc w:val="both"/>
        <w:rPr>
          <w:rFonts w:ascii="Times New Roman" w:hAnsi="Times New Roman" w:cs="Times New Roman"/>
          <w:color w:val="000000" w:themeColor="text1"/>
        </w:rPr>
      </w:pPr>
      <w:r>
        <w:rPr>
          <w:rFonts w:ascii="Times New Roman" w:hAnsi="Times New Roman" w:cs="Times New Roman"/>
          <w:noProof/>
          <w:lang w:val="en-US" w:eastAsia="en-US"/>
        </w:rPr>
        <w:drawing>
          <wp:inline distT="0" distB="0" distL="0" distR="0" wp14:anchorId="7142639B" wp14:editId="1AF42287">
            <wp:extent cx="5486400" cy="3200400"/>
            <wp:effectExtent l="0" t="0" r="0" b="0"/>
            <wp:docPr id="30349353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BF6E129"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Table 4.12 provides insights into respondents' perceptions regarding the demand growth experienced by hotels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One over the past five years. The table includes frequency counts and percentages for each response category.</w:t>
      </w:r>
    </w:p>
    <w:p w14:paraId="692894FE"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Among the respondents, 52.8% strongly agree (SA) that hotels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have experienced consistent demand growth over the past five years. This indicates a significant belief among a substantial portion of participants that there has been a consistent and notable increase in demand for hotels in the area during this period.</w:t>
      </w:r>
    </w:p>
    <w:p w14:paraId="54E8CFD4"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Additionally, 19.4% of respondents agree (A) with the statement, supporting the notion that hotels have indeed seen demand growth, although with a less emphatic stance compared to those who strongly agree.</w:t>
      </w:r>
    </w:p>
    <w:p w14:paraId="0279E604"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lastRenderedPageBreak/>
        <w:t xml:space="preserve">On the contrary, a smaller proportion of respondents express disagreement (D) or strong disagreement (SD) with the statement, comprising 12.0% and 8.3%, respectively. These responses suggest varying opinions or perspectives regarding the consistency and magnitude of demand growth experienced by hotels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w:t>
      </w:r>
    </w:p>
    <w:p w14:paraId="1979CD72"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Moreover, 7.4% of respondents are uncertain (U) about the statement, highlighting a segment of the sample that neither agrees nor disagrees definitively regarding the demand growth trends in hotels over the specified period.</w:t>
      </w:r>
    </w:p>
    <w:tbl>
      <w:tblPr>
        <w:tblStyle w:val="TableGrid"/>
        <w:tblW w:w="7038" w:type="dxa"/>
        <w:tblBorders>
          <w:left w:val="none" w:sz="0" w:space="0" w:color="auto"/>
          <w:bottom w:val="none" w:sz="0" w:space="0" w:color="auto"/>
          <w:right w:val="none" w:sz="0" w:space="0" w:color="auto"/>
          <w:insideV w:val="none" w:sz="0" w:space="0" w:color="auto"/>
        </w:tblBorders>
        <w:tblLayout w:type="fixed"/>
        <w:tblLook w:val="0000" w:firstRow="0" w:lastRow="0" w:firstColumn="0" w:lastColumn="0" w:noHBand="0" w:noVBand="0"/>
      </w:tblPr>
      <w:tblGrid>
        <w:gridCol w:w="918"/>
        <w:gridCol w:w="810"/>
        <w:gridCol w:w="1170"/>
        <w:gridCol w:w="990"/>
        <w:gridCol w:w="1530"/>
        <w:gridCol w:w="1620"/>
      </w:tblGrid>
      <w:tr w:rsidR="00F81ED3" w:rsidRPr="00344200" w14:paraId="2DFF5B05" w14:textId="77777777" w:rsidTr="00600912">
        <w:tc>
          <w:tcPr>
            <w:tcW w:w="7038" w:type="dxa"/>
            <w:gridSpan w:val="6"/>
          </w:tcPr>
          <w:p w14:paraId="548C860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t xml:space="preserve">Table 4.13: The occupancy rates of hotels in </w:t>
            </w:r>
            <w:proofErr w:type="spellStart"/>
            <w:r>
              <w:rPr>
                <w:rFonts w:ascii="Times New Roman" w:hAnsi="Times New Roman" w:cs="Times New Roman"/>
                <w:b/>
                <w:bCs/>
                <w:color w:val="000000" w:themeColor="text1"/>
              </w:rPr>
              <w:t>Ikotun</w:t>
            </w:r>
            <w:proofErr w:type="spellEnd"/>
            <w:r>
              <w:rPr>
                <w:rFonts w:ascii="Times New Roman" w:hAnsi="Times New Roman" w:cs="Times New Roman"/>
                <w:b/>
                <w:bCs/>
                <w:color w:val="000000" w:themeColor="text1"/>
              </w:rPr>
              <w:t xml:space="preserve"> </w:t>
            </w:r>
            <w:r w:rsidRPr="00344200">
              <w:rPr>
                <w:rFonts w:ascii="Times New Roman" w:hAnsi="Times New Roman" w:cs="Times New Roman"/>
                <w:b/>
                <w:bCs/>
                <w:color w:val="000000" w:themeColor="text1"/>
              </w:rPr>
              <w:t>have been affected by changes in tourism trends and global events</w:t>
            </w:r>
          </w:p>
        </w:tc>
      </w:tr>
      <w:tr w:rsidR="00F81ED3" w:rsidRPr="00344200" w14:paraId="2F51692C" w14:textId="77777777" w:rsidTr="00600912">
        <w:tc>
          <w:tcPr>
            <w:tcW w:w="1728" w:type="dxa"/>
            <w:gridSpan w:val="2"/>
          </w:tcPr>
          <w:p w14:paraId="38538E6E"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c>
          <w:tcPr>
            <w:tcW w:w="1170" w:type="dxa"/>
          </w:tcPr>
          <w:p w14:paraId="788BF3F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Frequency</w:t>
            </w:r>
          </w:p>
        </w:tc>
        <w:tc>
          <w:tcPr>
            <w:tcW w:w="990" w:type="dxa"/>
          </w:tcPr>
          <w:p w14:paraId="2C1B3B0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roofErr w:type="spellStart"/>
            <w:r w:rsidRPr="00344200">
              <w:rPr>
                <w:rFonts w:ascii="Times New Roman" w:hAnsi="Times New Roman" w:cs="Times New Roman"/>
                <w:color w:val="000000" w:themeColor="text1"/>
                <w:sz w:val="18"/>
                <w:szCs w:val="18"/>
              </w:rPr>
              <w:t>Percent</w:t>
            </w:r>
            <w:proofErr w:type="spellEnd"/>
          </w:p>
        </w:tc>
        <w:tc>
          <w:tcPr>
            <w:tcW w:w="1530" w:type="dxa"/>
          </w:tcPr>
          <w:p w14:paraId="2BB51FF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Valid </w:t>
            </w:r>
            <w:proofErr w:type="spellStart"/>
            <w:r w:rsidRPr="00344200">
              <w:rPr>
                <w:rFonts w:ascii="Times New Roman" w:hAnsi="Times New Roman" w:cs="Times New Roman"/>
                <w:color w:val="000000" w:themeColor="text1"/>
                <w:sz w:val="18"/>
                <w:szCs w:val="18"/>
              </w:rPr>
              <w:t>Percent</w:t>
            </w:r>
            <w:proofErr w:type="spellEnd"/>
          </w:p>
        </w:tc>
        <w:tc>
          <w:tcPr>
            <w:tcW w:w="1620" w:type="dxa"/>
          </w:tcPr>
          <w:p w14:paraId="5E99049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Cumulative </w:t>
            </w:r>
            <w:proofErr w:type="spellStart"/>
            <w:r w:rsidRPr="00344200">
              <w:rPr>
                <w:rFonts w:ascii="Times New Roman" w:hAnsi="Times New Roman" w:cs="Times New Roman"/>
                <w:color w:val="000000" w:themeColor="text1"/>
                <w:sz w:val="18"/>
                <w:szCs w:val="18"/>
              </w:rPr>
              <w:t>Percent</w:t>
            </w:r>
            <w:proofErr w:type="spellEnd"/>
          </w:p>
        </w:tc>
      </w:tr>
      <w:tr w:rsidR="00F81ED3" w:rsidRPr="00344200" w14:paraId="66D25B2F" w14:textId="77777777" w:rsidTr="00600912">
        <w:tc>
          <w:tcPr>
            <w:tcW w:w="918" w:type="dxa"/>
            <w:vMerge w:val="restart"/>
          </w:tcPr>
          <w:p w14:paraId="613C9AC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Valid</w:t>
            </w:r>
          </w:p>
        </w:tc>
        <w:tc>
          <w:tcPr>
            <w:tcW w:w="810" w:type="dxa"/>
          </w:tcPr>
          <w:p w14:paraId="6D0B477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SA</w:t>
            </w:r>
          </w:p>
        </w:tc>
        <w:tc>
          <w:tcPr>
            <w:tcW w:w="1170" w:type="dxa"/>
          </w:tcPr>
          <w:p w14:paraId="64C1ABB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990" w:type="dxa"/>
          </w:tcPr>
          <w:p w14:paraId="74E6A09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32.2</w:t>
            </w:r>
          </w:p>
        </w:tc>
        <w:tc>
          <w:tcPr>
            <w:tcW w:w="1530" w:type="dxa"/>
          </w:tcPr>
          <w:p w14:paraId="4EACAC4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51.9</w:t>
            </w:r>
          </w:p>
        </w:tc>
        <w:tc>
          <w:tcPr>
            <w:tcW w:w="1620" w:type="dxa"/>
          </w:tcPr>
          <w:p w14:paraId="5159385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51.9</w:t>
            </w:r>
          </w:p>
        </w:tc>
      </w:tr>
      <w:tr w:rsidR="00F81ED3" w:rsidRPr="00344200" w14:paraId="615784E8" w14:textId="77777777" w:rsidTr="00600912">
        <w:tc>
          <w:tcPr>
            <w:tcW w:w="918" w:type="dxa"/>
            <w:vMerge/>
          </w:tcPr>
          <w:p w14:paraId="2F00F929"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810" w:type="dxa"/>
          </w:tcPr>
          <w:p w14:paraId="536360A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A</w:t>
            </w:r>
          </w:p>
        </w:tc>
        <w:tc>
          <w:tcPr>
            <w:tcW w:w="1170" w:type="dxa"/>
          </w:tcPr>
          <w:p w14:paraId="267EC5F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0" w:type="dxa"/>
          </w:tcPr>
          <w:p w14:paraId="687CBD5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22.t</w:t>
            </w:r>
          </w:p>
        </w:tc>
        <w:tc>
          <w:tcPr>
            <w:tcW w:w="1530" w:type="dxa"/>
          </w:tcPr>
          <w:p w14:paraId="14797A9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20.4</w:t>
            </w:r>
          </w:p>
        </w:tc>
        <w:tc>
          <w:tcPr>
            <w:tcW w:w="1620" w:type="dxa"/>
          </w:tcPr>
          <w:p w14:paraId="135FE81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72.2</w:t>
            </w:r>
          </w:p>
        </w:tc>
      </w:tr>
      <w:tr w:rsidR="00F81ED3" w:rsidRPr="00344200" w14:paraId="2DFDCEB7" w14:textId="77777777" w:rsidTr="00600912">
        <w:tc>
          <w:tcPr>
            <w:tcW w:w="918" w:type="dxa"/>
            <w:vMerge/>
          </w:tcPr>
          <w:p w14:paraId="7592AE37"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810" w:type="dxa"/>
          </w:tcPr>
          <w:p w14:paraId="1732707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SD</w:t>
            </w:r>
          </w:p>
        </w:tc>
        <w:tc>
          <w:tcPr>
            <w:tcW w:w="1170" w:type="dxa"/>
          </w:tcPr>
          <w:p w14:paraId="0510474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0" w:type="dxa"/>
          </w:tcPr>
          <w:p w14:paraId="5C8BAA1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8.3</w:t>
            </w:r>
          </w:p>
        </w:tc>
        <w:tc>
          <w:tcPr>
            <w:tcW w:w="1530" w:type="dxa"/>
          </w:tcPr>
          <w:p w14:paraId="7509F84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8.3</w:t>
            </w:r>
          </w:p>
        </w:tc>
        <w:tc>
          <w:tcPr>
            <w:tcW w:w="1620" w:type="dxa"/>
          </w:tcPr>
          <w:p w14:paraId="1A8651D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80.6</w:t>
            </w:r>
          </w:p>
        </w:tc>
      </w:tr>
      <w:tr w:rsidR="00F81ED3" w:rsidRPr="00344200" w14:paraId="4A99617D" w14:textId="77777777" w:rsidTr="00600912">
        <w:tc>
          <w:tcPr>
            <w:tcW w:w="918" w:type="dxa"/>
            <w:vMerge/>
          </w:tcPr>
          <w:p w14:paraId="7CF00BC2"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810" w:type="dxa"/>
          </w:tcPr>
          <w:p w14:paraId="2000040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D</w:t>
            </w:r>
          </w:p>
        </w:tc>
        <w:tc>
          <w:tcPr>
            <w:tcW w:w="1170" w:type="dxa"/>
          </w:tcPr>
          <w:p w14:paraId="3BA7E97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990" w:type="dxa"/>
          </w:tcPr>
          <w:p w14:paraId="33B57C4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19.3</w:t>
            </w:r>
          </w:p>
        </w:tc>
        <w:tc>
          <w:tcPr>
            <w:tcW w:w="1530" w:type="dxa"/>
          </w:tcPr>
          <w:p w14:paraId="546CE8F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12.0</w:t>
            </w:r>
          </w:p>
        </w:tc>
        <w:tc>
          <w:tcPr>
            <w:tcW w:w="1620" w:type="dxa"/>
          </w:tcPr>
          <w:p w14:paraId="7132F2C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92.6</w:t>
            </w:r>
          </w:p>
        </w:tc>
      </w:tr>
      <w:tr w:rsidR="00F81ED3" w:rsidRPr="00344200" w14:paraId="510CFDA7" w14:textId="77777777" w:rsidTr="00600912">
        <w:tc>
          <w:tcPr>
            <w:tcW w:w="918" w:type="dxa"/>
            <w:vMerge/>
          </w:tcPr>
          <w:p w14:paraId="793DC91B"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810" w:type="dxa"/>
          </w:tcPr>
          <w:p w14:paraId="525902B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U</w:t>
            </w:r>
          </w:p>
        </w:tc>
        <w:tc>
          <w:tcPr>
            <w:tcW w:w="1170" w:type="dxa"/>
          </w:tcPr>
          <w:p w14:paraId="3BC96A7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990" w:type="dxa"/>
          </w:tcPr>
          <w:p w14:paraId="39061E1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9.6</w:t>
            </w:r>
          </w:p>
        </w:tc>
        <w:tc>
          <w:tcPr>
            <w:tcW w:w="1530" w:type="dxa"/>
          </w:tcPr>
          <w:p w14:paraId="3ABE11E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7.4</w:t>
            </w:r>
          </w:p>
        </w:tc>
        <w:tc>
          <w:tcPr>
            <w:tcW w:w="1620" w:type="dxa"/>
          </w:tcPr>
          <w:p w14:paraId="28C2B7A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r>
      <w:tr w:rsidR="00F81ED3" w:rsidRPr="00344200" w14:paraId="6A536208" w14:textId="77777777" w:rsidTr="00600912">
        <w:tc>
          <w:tcPr>
            <w:tcW w:w="918" w:type="dxa"/>
            <w:vMerge/>
          </w:tcPr>
          <w:p w14:paraId="7A6BC409"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810" w:type="dxa"/>
          </w:tcPr>
          <w:p w14:paraId="134C7B5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Total</w:t>
            </w:r>
          </w:p>
        </w:tc>
        <w:tc>
          <w:tcPr>
            <w:tcW w:w="1170" w:type="dxa"/>
          </w:tcPr>
          <w:p w14:paraId="78248BF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w:t>
            </w:r>
          </w:p>
        </w:tc>
        <w:tc>
          <w:tcPr>
            <w:tcW w:w="990" w:type="dxa"/>
          </w:tcPr>
          <w:p w14:paraId="2D1BBC3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530" w:type="dxa"/>
          </w:tcPr>
          <w:p w14:paraId="1C101FC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620" w:type="dxa"/>
          </w:tcPr>
          <w:p w14:paraId="31A03664"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r>
    </w:tbl>
    <w:p w14:paraId="1BE4C698" w14:textId="77777777" w:rsidR="00F81ED3" w:rsidRPr="00344200" w:rsidRDefault="00F81ED3" w:rsidP="00F81ED3">
      <w:pPr>
        <w:autoSpaceDE w:val="0"/>
        <w:autoSpaceDN w:val="0"/>
        <w:adjustRightInd w:val="0"/>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t xml:space="preserve">Source: </w:t>
      </w:r>
      <w:r>
        <w:rPr>
          <w:rFonts w:ascii="Times New Roman" w:hAnsi="Times New Roman" w:cs="Times New Roman"/>
          <w:b/>
          <w:bCs/>
          <w:color w:val="000000" w:themeColor="text1"/>
        </w:rPr>
        <w:t>Field Survey</w:t>
      </w:r>
      <w:r w:rsidRPr="00344200">
        <w:rPr>
          <w:rFonts w:ascii="Times New Roman" w:hAnsi="Times New Roman" w:cs="Times New Roman"/>
          <w:b/>
          <w:bCs/>
          <w:color w:val="000000" w:themeColor="text1"/>
        </w:rPr>
        <w:t>, 202</w:t>
      </w:r>
      <w:r>
        <w:rPr>
          <w:rFonts w:ascii="Times New Roman" w:hAnsi="Times New Roman" w:cs="Times New Roman"/>
          <w:b/>
          <w:bCs/>
          <w:color w:val="000000" w:themeColor="text1"/>
        </w:rPr>
        <w:t>5</w:t>
      </w:r>
    </w:p>
    <w:p w14:paraId="32A36819" w14:textId="77777777" w:rsidR="00F81ED3" w:rsidRDefault="00F81ED3" w:rsidP="00F81ED3">
      <w:pPr>
        <w:spacing w:after="0" w:line="360" w:lineRule="auto"/>
        <w:jc w:val="both"/>
        <w:rPr>
          <w:rFonts w:ascii="Times New Roman" w:hAnsi="Times New Roman" w:cs="Times New Roman"/>
          <w:color w:val="000000" w:themeColor="text1"/>
        </w:rPr>
      </w:pPr>
      <w:r>
        <w:rPr>
          <w:rFonts w:ascii="Times New Roman" w:hAnsi="Times New Roman" w:cs="Times New Roman"/>
          <w:noProof/>
          <w:lang w:val="en-US" w:eastAsia="en-US"/>
        </w:rPr>
        <w:drawing>
          <wp:inline distT="0" distB="0" distL="0" distR="0" wp14:anchorId="22DD5A34" wp14:editId="20DA4978">
            <wp:extent cx="5486400" cy="3200400"/>
            <wp:effectExtent l="0" t="0" r="0" b="0"/>
            <wp:docPr id="70659349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1DD475F"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Table 4.13 reflects respondents' perceptions regarding the impact of changes in tourism trends and global events on the occupancy rates of hotels in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 The table includes frequency counts and percentages for each response category</w:t>
      </w:r>
      <w:r>
        <w:rPr>
          <w:rFonts w:ascii="Times New Roman" w:hAnsi="Times New Roman" w:cs="Times New Roman"/>
          <w:color w:val="000000" w:themeColor="text1"/>
        </w:rPr>
        <w:t>.</w:t>
      </w:r>
    </w:p>
    <w:p w14:paraId="6107DB81"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lastRenderedPageBreak/>
        <w:t xml:space="preserve">Among the respondents, 51.9% strongly agree (SA) that the occupancy rates of hotels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have been affected by changes in tourism trends and global events. This indicates a significant belief among a considerable portion of participants that external factors such as shifts in tourism patterns and global events have indeed influenced hotel occupancy rates in the area.</w:t>
      </w:r>
    </w:p>
    <w:p w14:paraId="057CD575"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Additionally, 20.4% of respondents agree (A) with the statement, supporting the notion that such external factors play a role in impacting hotel occupancy rates, albeit with a less emphatic stance compared to those who strongly agree.</w:t>
      </w:r>
    </w:p>
    <w:p w14:paraId="2115AB12"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On the contrary, a smaller proportion of respondents express disagreement (D) or strong disagreement (SD) with the statement, comprising 12.0% and 8.3%, respectively. These responses suggest varying opinions or perspectives regarding the extent of influence exerted by changes in tourism trends and global events on hotel occupancy rates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w:t>
      </w:r>
    </w:p>
    <w:p w14:paraId="5750828B"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Moreover, 7.4% of respondents are uncertain (U) about the statement, highlighting a segment of the sample that neither agrees nor disagrees definitively regarding the impact of external factors on hotel occupancy rates.</w:t>
      </w:r>
    </w:p>
    <w:p w14:paraId="46ACE065" w14:textId="77777777" w:rsidR="00F81ED3" w:rsidRDefault="00F81ED3" w:rsidP="00F81ED3">
      <w:pPr>
        <w:spacing w:after="0" w:line="360" w:lineRule="auto"/>
        <w:jc w:val="both"/>
        <w:rPr>
          <w:rFonts w:ascii="Times New Roman" w:hAnsi="Times New Roman" w:cs="Times New Roman"/>
          <w:color w:val="000000" w:themeColor="text1"/>
        </w:rPr>
      </w:pPr>
    </w:p>
    <w:p w14:paraId="71294A9F" w14:textId="77777777" w:rsidR="00F81ED3" w:rsidRDefault="00F81ED3" w:rsidP="00F81ED3">
      <w:pPr>
        <w:spacing w:after="0" w:line="360" w:lineRule="auto"/>
        <w:jc w:val="both"/>
        <w:rPr>
          <w:rFonts w:ascii="Times New Roman" w:hAnsi="Times New Roman" w:cs="Times New Roman"/>
          <w:color w:val="000000" w:themeColor="text1"/>
        </w:rPr>
      </w:pPr>
    </w:p>
    <w:tbl>
      <w:tblPr>
        <w:tblStyle w:val="TableGrid"/>
        <w:tblW w:w="7218" w:type="dxa"/>
        <w:tblBorders>
          <w:left w:val="none" w:sz="0" w:space="0" w:color="auto"/>
          <w:bottom w:val="none" w:sz="0" w:space="0" w:color="auto"/>
          <w:right w:val="none" w:sz="0" w:space="0" w:color="auto"/>
          <w:insideV w:val="none" w:sz="0" w:space="0" w:color="auto"/>
        </w:tblBorders>
        <w:tblLayout w:type="fixed"/>
        <w:tblLook w:val="0000" w:firstRow="0" w:lastRow="0" w:firstColumn="0" w:lastColumn="0" w:noHBand="0" w:noVBand="0"/>
      </w:tblPr>
      <w:tblGrid>
        <w:gridCol w:w="828"/>
        <w:gridCol w:w="900"/>
        <w:gridCol w:w="1260"/>
        <w:gridCol w:w="1350"/>
        <w:gridCol w:w="1350"/>
        <w:gridCol w:w="1530"/>
      </w:tblGrid>
      <w:tr w:rsidR="00F81ED3" w:rsidRPr="00344200" w14:paraId="7659BFDC" w14:textId="77777777" w:rsidTr="00600912">
        <w:tc>
          <w:tcPr>
            <w:tcW w:w="7218" w:type="dxa"/>
            <w:gridSpan w:val="6"/>
          </w:tcPr>
          <w:p w14:paraId="58209DF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t xml:space="preserve">Table 4.14: The demand for hotels in </w:t>
            </w:r>
            <w:proofErr w:type="spellStart"/>
            <w:r>
              <w:rPr>
                <w:rFonts w:ascii="Times New Roman" w:hAnsi="Times New Roman" w:cs="Times New Roman"/>
                <w:b/>
                <w:bCs/>
                <w:color w:val="000000" w:themeColor="text1"/>
              </w:rPr>
              <w:t>Ikotun</w:t>
            </w:r>
            <w:proofErr w:type="spellEnd"/>
            <w:r>
              <w:rPr>
                <w:rFonts w:ascii="Times New Roman" w:hAnsi="Times New Roman" w:cs="Times New Roman"/>
                <w:b/>
                <w:bCs/>
                <w:color w:val="000000" w:themeColor="text1"/>
              </w:rPr>
              <w:t xml:space="preserve"> </w:t>
            </w:r>
            <w:r w:rsidRPr="00344200">
              <w:rPr>
                <w:rFonts w:ascii="Times New Roman" w:hAnsi="Times New Roman" w:cs="Times New Roman"/>
                <w:b/>
                <w:bCs/>
                <w:color w:val="000000" w:themeColor="text1"/>
              </w:rPr>
              <w:t>has been influenced significantly by the availability of conference and event facilities</w:t>
            </w:r>
          </w:p>
        </w:tc>
      </w:tr>
      <w:tr w:rsidR="00F81ED3" w:rsidRPr="00344200" w14:paraId="5D975542" w14:textId="77777777" w:rsidTr="00600912">
        <w:tc>
          <w:tcPr>
            <w:tcW w:w="1728" w:type="dxa"/>
            <w:gridSpan w:val="2"/>
          </w:tcPr>
          <w:p w14:paraId="6C2249AA"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c>
          <w:tcPr>
            <w:tcW w:w="1260" w:type="dxa"/>
          </w:tcPr>
          <w:p w14:paraId="7A70EA9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Frequency</w:t>
            </w:r>
          </w:p>
        </w:tc>
        <w:tc>
          <w:tcPr>
            <w:tcW w:w="1350" w:type="dxa"/>
          </w:tcPr>
          <w:p w14:paraId="58E4184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roofErr w:type="spellStart"/>
            <w:r w:rsidRPr="00344200">
              <w:rPr>
                <w:rFonts w:ascii="Times New Roman" w:hAnsi="Times New Roman" w:cs="Times New Roman"/>
                <w:color w:val="000000" w:themeColor="text1"/>
                <w:sz w:val="18"/>
                <w:szCs w:val="18"/>
              </w:rPr>
              <w:t>Percent</w:t>
            </w:r>
            <w:proofErr w:type="spellEnd"/>
          </w:p>
        </w:tc>
        <w:tc>
          <w:tcPr>
            <w:tcW w:w="1350" w:type="dxa"/>
          </w:tcPr>
          <w:p w14:paraId="4184B7B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Valid </w:t>
            </w:r>
            <w:proofErr w:type="spellStart"/>
            <w:r w:rsidRPr="00344200">
              <w:rPr>
                <w:rFonts w:ascii="Times New Roman" w:hAnsi="Times New Roman" w:cs="Times New Roman"/>
                <w:color w:val="000000" w:themeColor="text1"/>
                <w:sz w:val="18"/>
                <w:szCs w:val="18"/>
              </w:rPr>
              <w:t>Percent</w:t>
            </w:r>
            <w:proofErr w:type="spellEnd"/>
          </w:p>
        </w:tc>
        <w:tc>
          <w:tcPr>
            <w:tcW w:w="1530" w:type="dxa"/>
          </w:tcPr>
          <w:p w14:paraId="1B88790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Cumulative </w:t>
            </w:r>
            <w:proofErr w:type="spellStart"/>
            <w:r w:rsidRPr="00344200">
              <w:rPr>
                <w:rFonts w:ascii="Times New Roman" w:hAnsi="Times New Roman" w:cs="Times New Roman"/>
                <w:color w:val="000000" w:themeColor="text1"/>
                <w:sz w:val="18"/>
                <w:szCs w:val="18"/>
              </w:rPr>
              <w:t>Percent</w:t>
            </w:r>
            <w:proofErr w:type="spellEnd"/>
          </w:p>
        </w:tc>
      </w:tr>
      <w:tr w:rsidR="00F81ED3" w:rsidRPr="00344200" w14:paraId="7615EE7E" w14:textId="77777777" w:rsidTr="00600912">
        <w:tc>
          <w:tcPr>
            <w:tcW w:w="828" w:type="dxa"/>
            <w:vMerge w:val="restart"/>
          </w:tcPr>
          <w:p w14:paraId="11AEB7C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Valid</w:t>
            </w:r>
          </w:p>
        </w:tc>
        <w:tc>
          <w:tcPr>
            <w:tcW w:w="900" w:type="dxa"/>
          </w:tcPr>
          <w:p w14:paraId="76CCBE8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SA</w:t>
            </w:r>
          </w:p>
        </w:tc>
        <w:tc>
          <w:tcPr>
            <w:tcW w:w="1260" w:type="dxa"/>
          </w:tcPr>
          <w:p w14:paraId="27B6499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w:t>
            </w:r>
          </w:p>
        </w:tc>
        <w:tc>
          <w:tcPr>
            <w:tcW w:w="1350" w:type="dxa"/>
          </w:tcPr>
          <w:p w14:paraId="1730F15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35.5</w:t>
            </w:r>
          </w:p>
        </w:tc>
        <w:tc>
          <w:tcPr>
            <w:tcW w:w="1350" w:type="dxa"/>
          </w:tcPr>
          <w:p w14:paraId="4BA7F3F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52.8</w:t>
            </w:r>
          </w:p>
        </w:tc>
        <w:tc>
          <w:tcPr>
            <w:tcW w:w="1530" w:type="dxa"/>
          </w:tcPr>
          <w:p w14:paraId="0546541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52.8</w:t>
            </w:r>
          </w:p>
        </w:tc>
      </w:tr>
      <w:tr w:rsidR="00F81ED3" w:rsidRPr="00344200" w14:paraId="3242F598" w14:textId="77777777" w:rsidTr="00600912">
        <w:tc>
          <w:tcPr>
            <w:tcW w:w="828" w:type="dxa"/>
            <w:vMerge/>
          </w:tcPr>
          <w:p w14:paraId="426B51AF"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00" w:type="dxa"/>
          </w:tcPr>
          <w:p w14:paraId="2A296E6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A</w:t>
            </w:r>
          </w:p>
        </w:tc>
        <w:tc>
          <w:tcPr>
            <w:tcW w:w="1260" w:type="dxa"/>
          </w:tcPr>
          <w:p w14:paraId="127E533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1350" w:type="dxa"/>
          </w:tcPr>
          <w:p w14:paraId="134B5C5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26.0</w:t>
            </w:r>
          </w:p>
        </w:tc>
        <w:tc>
          <w:tcPr>
            <w:tcW w:w="1350" w:type="dxa"/>
          </w:tcPr>
          <w:p w14:paraId="4D225D0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20.4</w:t>
            </w:r>
          </w:p>
        </w:tc>
        <w:tc>
          <w:tcPr>
            <w:tcW w:w="1530" w:type="dxa"/>
          </w:tcPr>
          <w:p w14:paraId="3A56E2A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73.1</w:t>
            </w:r>
          </w:p>
        </w:tc>
      </w:tr>
      <w:tr w:rsidR="00F81ED3" w:rsidRPr="00344200" w14:paraId="7624B197" w14:textId="77777777" w:rsidTr="00600912">
        <w:tc>
          <w:tcPr>
            <w:tcW w:w="828" w:type="dxa"/>
            <w:vMerge/>
          </w:tcPr>
          <w:p w14:paraId="4DD48D87"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00" w:type="dxa"/>
          </w:tcPr>
          <w:p w14:paraId="6E464E8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SD</w:t>
            </w:r>
          </w:p>
        </w:tc>
        <w:tc>
          <w:tcPr>
            <w:tcW w:w="1260" w:type="dxa"/>
          </w:tcPr>
          <w:p w14:paraId="1A40879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350" w:type="dxa"/>
          </w:tcPr>
          <w:p w14:paraId="389F466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9.7</w:t>
            </w:r>
          </w:p>
        </w:tc>
        <w:tc>
          <w:tcPr>
            <w:tcW w:w="1350" w:type="dxa"/>
          </w:tcPr>
          <w:p w14:paraId="515D02B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7.4</w:t>
            </w:r>
          </w:p>
        </w:tc>
        <w:tc>
          <w:tcPr>
            <w:tcW w:w="1530" w:type="dxa"/>
          </w:tcPr>
          <w:p w14:paraId="783DCE6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80.6</w:t>
            </w:r>
          </w:p>
        </w:tc>
      </w:tr>
      <w:tr w:rsidR="00F81ED3" w:rsidRPr="00344200" w14:paraId="55296CEA" w14:textId="77777777" w:rsidTr="00600912">
        <w:tc>
          <w:tcPr>
            <w:tcW w:w="828" w:type="dxa"/>
            <w:vMerge/>
          </w:tcPr>
          <w:p w14:paraId="78BDDC12"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00" w:type="dxa"/>
          </w:tcPr>
          <w:p w14:paraId="26B0A63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D</w:t>
            </w:r>
          </w:p>
        </w:tc>
        <w:tc>
          <w:tcPr>
            <w:tcW w:w="1260" w:type="dxa"/>
          </w:tcPr>
          <w:p w14:paraId="61E623D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350" w:type="dxa"/>
          </w:tcPr>
          <w:p w14:paraId="54F9B2F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19.4</w:t>
            </w:r>
          </w:p>
        </w:tc>
        <w:tc>
          <w:tcPr>
            <w:tcW w:w="1350" w:type="dxa"/>
          </w:tcPr>
          <w:p w14:paraId="0A54837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12.0</w:t>
            </w:r>
          </w:p>
        </w:tc>
        <w:tc>
          <w:tcPr>
            <w:tcW w:w="1530" w:type="dxa"/>
          </w:tcPr>
          <w:p w14:paraId="6744CAE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92.6</w:t>
            </w:r>
          </w:p>
        </w:tc>
      </w:tr>
      <w:tr w:rsidR="00F81ED3" w:rsidRPr="00344200" w14:paraId="40BF8D4C" w14:textId="77777777" w:rsidTr="00600912">
        <w:tc>
          <w:tcPr>
            <w:tcW w:w="828" w:type="dxa"/>
            <w:vMerge/>
          </w:tcPr>
          <w:p w14:paraId="31443B27"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00" w:type="dxa"/>
          </w:tcPr>
          <w:p w14:paraId="219E217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U</w:t>
            </w:r>
          </w:p>
        </w:tc>
        <w:tc>
          <w:tcPr>
            <w:tcW w:w="1260" w:type="dxa"/>
          </w:tcPr>
          <w:p w14:paraId="4A765A9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350" w:type="dxa"/>
          </w:tcPr>
          <w:p w14:paraId="397F6CC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9.7</w:t>
            </w:r>
          </w:p>
        </w:tc>
        <w:tc>
          <w:tcPr>
            <w:tcW w:w="1350" w:type="dxa"/>
          </w:tcPr>
          <w:p w14:paraId="687D51D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7.4</w:t>
            </w:r>
          </w:p>
        </w:tc>
        <w:tc>
          <w:tcPr>
            <w:tcW w:w="1530" w:type="dxa"/>
          </w:tcPr>
          <w:p w14:paraId="2ABA1B8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r>
      <w:tr w:rsidR="00F81ED3" w:rsidRPr="00344200" w14:paraId="29AA3049" w14:textId="77777777" w:rsidTr="00600912">
        <w:tc>
          <w:tcPr>
            <w:tcW w:w="828" w:type="dxa"/>
            <w:vMerge/>
          </w:tcPr>
          <w:p w14:paraId="0F9C625F"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00" w:type="dxa"/>
          </w:tcPr>
          <w:p w14:paraId="7D768E1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Total</w:t>
            </w:r>
          </w:p>
        </w:tc>
        <w:tc>
          <w:tcPr>
            <w:tcW w:w="1260" w:type="dxa"/>
          </w:tcPr>
          <w:p w14:paraId="4836997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w:t>
            </w:r>
          </w:p>
        </w:tc>
        <w:tc>
          <w:tcPr>
            <w:tcW w:w="1350" w:type="dxa"/>
          </w:tcPr>
          <w:p w14:paraId="71AA6D9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350" w:type="dxa"/>
          </w:tcPr>
          <w:p w14:paraId="323AB09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530" w:type="dxa"/>
          </w:tcPr>
          <w:p w14:paraId="10947070"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r>
    </w:tbl>
    <w:p w14:paraId="010B31D2" w14:textId="77777777" w:rsidR="00F81ED3" w:rsidRPr="00E8563E" w:rsidRDefault="00F81ED3" w:rsidP="00F81ED3">
      <w:pPr>
        <w:autoSpaceDE w:val="0"/>
        <w:autoSpaceDN w:val="0"/>
        <w:adjustRightInd w:val="0"/>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Source: Field Survey, 2025</w:t>
      </w:r>
    </w:p>
    <w:p w14:paraId="2582FBD7" w14:textId="77777777" w:rsidR="00F81ED3" w:rsidRDefault="00F81ED3" w:rsidP="00F81ED3">
      <w:pPr>
        <w:spacing w:after="0" w:line="360" w:lineRule="auto"/>
        <w:jc w:val="both"/>
        <w:rPr>
          <w:rFonts w:ascii="Times New Roman" w:hAnsi="Times New Roman" w:cs="Times New Roman"/>
          <w:color w:val="000000" w:themeColor="text1"/>
        </w:rPr>
      </w:pPr>
      <w:r>
        <w:rPr>
          <w:rFonts w:ascii="Times New Roman" w:hAnsi="Times New Roman" w:cs="Times New Roman"/>
          <w:noProof/>
          <w:lang w:val="en-US" w:eastAsia="en-US"/>
        </w:rPr>
        <w:lastRenderedPageBreak/>
        <w:drawing>
          <wp:inline distT="0" distB="0" distL="0" distR="0" wp14:anchorId="71414C7E" wp14:editId="71207E0C">
            <wp:extent cx="5486400" cy="3200400"/>
            <wp:effectExtent l="0" t="0" r="0" b="0"/>
            <wp:docPr id="7468034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D042393"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Table 4.14 presents respondents' perceptions regarding the influence of conference and event facilities on the demand for hotels in </w:t>
      </w:r>
      <w:proofErr w:type="spellStart"/>
      <w:r>
        <w:rPr>
          <w:rFonts w:ascii="Times New Roman" w:hAnsi="Times New Roman" w:cs="Times New Roman"/>
          <w:color w:val="000000" w:themeColor="text1"/>
        </w:rPr>
        <w:t>Ikotun.</w:t>
      </w:r>
      <w:r w:rsidRPr="00344200">
        <w:rPr>
          <w:rFonts w:ascii="Times New Roman" w:hAnsi="Times New Roman" w:cs="Times New Roman"/>
          <w:color w:val="000000" w:themeColor="text1"/>
        </w:rPr>
        <w:t>The</w:t>
      </w:r>
      <w:proofErr w:type="spellEnd"/>
      <w:r w:rsidRPr="00344200">
        <w:rPr>
          <w:rFonts w:ascii="Times New Roman" w:hAnsi="Times New Roman" w:cs="Times New Roman"/>
          <w:color w:val="000000" w:themeColor="text1"/>
        </w:rPr>
        <w:t xml:space="preserve"> table includes frequency counts and percentages for each response category</w:t>
      </w:r>
      <w:r>
        <w:rPr>
          <w:rFonts w:ascii="Times New Roman" w:hAnsi="Times New Roman" w:cs="Times New Roman"/>
          <w:color w:val="000000" w:themeColor="text1"/>
        </w:rPr>
        <w:t>.</w:t>
      </w:r>
    </w:p>
    <w:p w14:paraId="12D593C9"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Among the respondents, 52.8% strongly agree (SA) that the demand for hotels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has been influenced significantly by the availability of conference and event facilities. This indicates a strong belief among a substantial portion of participants that the presence of such facilities plays a crucial role in driving hotel demand in the area.</w:t>
      </w:r>
    </w:p>
    <w:p w14:paraId="26934BE4"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Additionally, 20.4% of respondents agree (A) with the statement, supporting the notion that conference and event facilities have an influence on hotel demand, albeit with a less emphatic stance compared to those who strongly agree.</w:t>
      </w:r>
    </w:p>
    <w:p w14:paraId="7BD33F0E"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On the contrary, a smaller proportion of respondents express disagreement (D) or strong disagreement (SD) with the statement, comprising 12.0% and 7.4%, respectively. These responses suggest varying opinions or perspectives regarding the extent of influence exerted by conference and event facilities on hotel demand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w:t>
      </w:r>
    </w:p>
    <w:p w14:paraId="722700BE"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Moreover, 7.4% of respondents are uncertain (U) about the statement, highlighting a segment of the sample that neither agrees nor disagrees definitively regarding the impact of such facilities on hotel demand.</w:t>
      </w:r>
    </w:p>
    <w:p w14:paraId="5D547CF8" w14:textId="77777777" w:rsidR="00F81ED3" w:rsidRDefault="00F81ED3" w:rsidP="00F81ED3">
      <w:pPr>
        <w:spacing w:after="0" w:line="360" w:lineRule="auto"/>
        <w:jc w:val="both"/>
        <w:rPr>
          <w:rFonts w:ascii="Times New Roman" w:hAnsi="Times New Roman" w:cs="Times New Roman"/>
          <w:color w:val="000000" w:themeColor="text1"/>
        </w:rPr>
      </w:pPr>
    </w:p>
    <w:p w14:paraId="0D4B315B" w14:textId="77777777" w:rsidR="00F81ED3" w:rsidRDefault="00F81ED3" w:rsidP="00F81ED3">
      <w:pPr>
        <w:spacing w:after="0" w:line="360" w:lineRule="auto"/>
        <w:jc w:val="both"/>
        <w:rPr>
          <w:rFonts w:ascii="Times New Roman" w:hAnsi="Times New Roman" w:cs="Times New Roman"/>
          <w:color w:val="000000" w:themeColor="text1"/>
        </w:rPr>
      </w:pPr>
    </w:p>
    <w:p w14:paraId="2A073B8D" w14:textId="77777777" w:rsidR="00117CBC" w:rsidRPr="00344200" w:rsidRDefault="00117CBC" w:rsidP="00F81ED3">
      <w:pPr>
        <w:spacing w:after="0" w:line="360" w:lineRule="auto"/>
        <w:jc w:val="both"/>
        <w:rPr>
          <w:rFonts w:ascii="Times New Roman" w:hAnsi="Times New Roman" w:cs="Times New Roman"/>
          <w:color w:val="000000" w:themeColor="text1"/>
        </w:rPr>
      </w:pPr>
    </w:p>
    <w:tbl>
      <w:tblPr>
        <w:tblStyle w:val="TableGrid"/>
        <w:tblW w:w="7038" w:type="dxa"/>
        <w:tblBorders>
          <w:top w:val="none" w:sz="0" w:space="0" w:color="auto"/>
          <w:left w:val="none" w:sz="0" w:space="0" w:color="auto"/>
          <w:bottom w:val="none" w:sz="0" w:space="0" w:color="auto"/>
          <w:right w:val="none" w:sz="0" w:space="0" w:color="auto"/>
          <w:insideV w:val="none" w:sz="0" w:space="0" w:color="auto"/>
        </w:tblBorders>
        <w:tblLayout w:type="fixed"/>
        <w:tblLook w:val="0000" w:firstRow="0" w:lastRow="0" w:firstColumn="0" w:lastColumn="0" w:noHBand="0" w:noVBand="0"/>
      </w:tblPr>
      <w:tblGrid>
        <w:gridCol w:w="918"/>
        <w:gridCol w:w="900"/>
        <w:gridCol w:w="1170"/>
        <w:gridCol w:w="1080"/>
        <w:gridCol w:w="1350"/>
        <w:gridCol w:w="1620"/>
      </w:tblGrid>
      <w:tr w:rsidR="00F81ED3" w:rsidRPr="00344200" w14:paraId="5D84FDC3" w14:textId="77777777" w:rsidTr="00600912">
        <w:tc>
          <w:tcPr>
            <w:tcW w:w="7038" w:type="dxa"/>
            <w:gridSpan w:val="6"/>
          </w:tcPr>
          <w:p w14:paraId="18B11BD2" w14:textId="77777777" w:rsidR="00F81ED3" w:rsidRPr="00344200" w:rsidRDefault="00F81ED3" w:rsidP="00600912">
            <w:pPr>
              <w:autoSpaceDE w:val="0"/>
              <w:autoSpaceDN w:val="0"/>
              <w:adjustRightInd w:val="0"/>
              <w:spacing w:line="360" w:lineRule="auto"/>
              <w:ind w:right="60"/>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lastRenderedPageBreak/>
              <w:t xml:space="preserve">Table 4.15: Hotels in </w:t>
            </w:r>
            <w:proofErr w:type="spellStart"/>
            <w:r>
              <w:rPr>
                <w:rFonts w:ascii="Times New Roman" w:hAnsi="Times New Roman" w:cs="Times New Roman"/>
                <w:b/>
                <w:bCs/>
                <w:color w:val="000000" w:themeColor="text1"/>
              </w:rPr>
              <w:t>Ikotun</w:t>
            </w:r>
            <w:proofErr w:type="spellEnd"/>
            <w:r>
              <w:rPr>
                <w:rFonts w:ascii="Times New Roman" w:hAnsi="Times New Roman" w:cs="Times New Roman"/>
                <w:b/>
                <w:bCs/>
                <w:color w:val="000000" w:themeColor="text1"/>
              </w:rPr>
              <w:t xml:space="preserve"> </w:t>
            </w:r>
            <w:r w:rsidRPr="00344200">
              <w:rPr>
                <w:rFonts w:ascii="Times New Roman" w:hAnsi="Times New Roman" w:cs="Times New Roman"/>
                <w:b/>
                <w:bCs/>
                <w:color w:val="000000" w:themeColor="text1"/>
              </w:rPr>
              <w:t>have faced challenges in maintaining consistent occupancy rates due to competition from alternative accommodation options</w:t>
            </w:r>
          </w:p>
        </w:tc>
      </w:tr>
      <w:tr w:rsidR="00F81ED3" w:rsidRPr="00344200" w14:paraId="0CA3AB70" w14:textId="77777777" w:rsidTr="00600912">
        <w:tc>
          <w:tcPr>
            <w:tcW w:w="1818" w:type="dxa"/>
            <w:gridSpan w:val="2"/>
          </w:tcPr>
          <w:p w14:paraId="5207FDB3"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c>
          <w:tcPr>
            <w:tcW w:w="1170" w:type="dxa"/>
          </w:tcPr>
          <w:p w14:paraId="179CB06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Frequency</w:t>
            </w:r>
          </w:p>
        </w:tc>
        <w:tc>
          <w:tcPr>
            <w:tcW w:w="1080" w:type="dxa"/>
          </w:tcPr>
          <w:p w14:paraId="7127C98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roofErr w:type="spellStart"/>
            <w:r w:rsidRPr="00344200">
              <w:rPr>
                <w:rFonts w:ascii="Times New Roman" w:hAnsi="Times New Roman" w:cs="Times New Roman"/>
                <w:color w:val="000000" w:themeColor="text1"/>
                <w:sz w:val="18"/>
                <w:szCs w:val="18"/>
              </w:rPr>
              <w:t>Percent</w:t>
            </w:r>
            <w:proofErr w:type="spellEnd"/>
          </w:p>
        </w:tc>
        <w:tc>
          <w:tcPr>
            <w:tcW w:w="1350" w:type="dxa"/>
          </w:tcPr>
          <w:p w14:paraId="1E6B8B7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Valid </w:t>
            </w:r>
            <w:proofErr w:type="spellStart"/>
            <w:r w:rsidRPr="00344200">
              <w:rPr>
                <w:rFonts w:ascii="Times New Roman" w:hAnsi="Times New Roman" w:cs="Times New Roman"/>
                <w:color w:val="000000" w:themeColor="text1"/>
                <w:sz w:val="18"/>
                <w:szCs w:val="18"/>
              </w:rPr>
              <w:t>Percent</w:t>
            </w:r>
            <w:proofErr w:type="spellEnd"/>
          </w:p>
        </w:tc>
        <w:tc>
          <w:tcPr>
            <w:tcW w:w="1620" w:type="dxa"/>
          </w:tcPr>
          <w:p w14:paraId="1ED280C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Cumulative </w:t>
            </w:r>
            <w:proofErr w:type="spellStart"/>
            <w:r w:rsidRPr="00344200">
              <w:rPr>
                <w:rFonts w:ascii="Times New Roman" w:hAnsi="Times New Roman" w:cs="Times New Roman"/>
                <w:color w:val="000000" w:themeColor="text1"/>
                <w:sz w:val="18"/>
                <w:szCs w:val="18"/>
              </w:rPr>
              <w:t>Percent</w:t>
            </w:r>
            <w:proofErr w:type="spellEnd"/>
          </w:p>
        </w:tc>
      </w:tr>
      <w:tr w:rsidR="00F81ED3" w:rsidRPr="00344200" w14:paraId="4686C254" w14:textId="77777777" w:rsidTr="00600912">
        <w:tc>
          <w:tcPr>
            <w:tcW w:w="918" w:type="dxa"/>
            <w:vMerge w:val="restart"/>
          </w:tcPr>
          <w:p w14:paraId="7DF4AA4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Valid</w:t>
            </w:r>
          </w:p>
        </w:tc>
        <w:tc>
          <w:tcPr>
            <w:tcW w:w="900" w:type="dxa"/>
          </w:tcPr>
          <w:p w14:paraId="2E3611C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SA</w:t>
            </w:r>
          </w:p>
        </w:tc>
        <w:tc>
          <w:tcPr>
            <w:tcW w:w="1170" w:type="dxa"/>
          </w:tcPr>
          <w:p w14:paraId="6B55F0C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1080" w:type="dxa"/>
          </w:tcPr>
          <w:p w14:paraId="5B025C6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32.2</w:t>
            </w:r>
          </w:p>
        </w:tc>
        <w:tc>
          <w:tcPr>
            <w:tcW w:w="1350" w:type="dxa"/>
          </w:tcPr>
          <w:p w14:paraId="049ED2A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52.8</w:t>
            </w:r>
          </w:p>
        </w:tc>
        <w:tc>
          <w:tcPr>
            <w:tcW w:w="1620" w:type="dxa"/>
          </w:tcPr>
          <w:p w14:paraId="5C04FDB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52.8</w:t>
            </w:r>
          </w:p>
        </w:tc>
      </w:tr>
      <w:tr w:rsidR="00F81ED3" w:rsidRPr="00344200" w14:paraId="1CAFA843" w14:textId="77777777" w:rsidTr="00600912">
        <w:tc>
          <w:tcPr>
            <w:tcW w:w="918" w:type="dxa"/>
            <w:vMerge/>
          </w:tcPr>
          <w:p w14:paraId="3AD9F0B9"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00" w:type="dxa"/>
          </w:tcPr>
          <w:p w14:paraId="55F4CBB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A</w:t>
            </w:r>
          </w:p>
        </w:tc>
        <w:tc>
          <w:tcPr>
            <w:tcW w:w="1170" w:type="dxa"/>
          </w:tcPr>
          <w:p w14:paraId="2B38E60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1080" w:type="dxa"/>
          </w:tcPr>
          <w:p w14:paraId="40DD889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25.8</w:t>
            </w:r>
          </w:p>
        </w:tc>
        <w:tc>
          <w:tcPr>
            <w:tcW w:w="1350" w:type="dxa"/>
          </w:tcPr>
          <w:p w14:paraId="0DCEC25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20.4</w:t>
            </w:r>
          </w:p>
        </w:tc>
        <w:tc>
          <w:tcPr>
            <w:tcW w:w="1620" w:type="dxa"/>
          </w:tcPr>
          <w:p w14:paraId="5002F64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73.1</w:t>
            </w:r>
          </w:p>
        </w:tc>
      </w:tr>
      <w:tr w:rsidR="00F81ED3" w:rsidRPr="00344200" w14:paraId="2D48ECB1" w14:textId="77777777" w:rsidTr="00600912">
        <w:tc>
          <w:tcPr>
            <w:tcW w:w="918" w:type="dxa"/>
            <w:vMerge/>
          </w:tcPr>
          <w:p w14:paraId="19D6E656"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00" w:type="dxa"/>
          </w:tcPr>
          <w:p w14:paraId="644F3C7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SD</w:t>
            </w:r>
          </w:p>
        </w:tc>
        <w:tc>
          <w:tcPr>
            <w:tcW w:w="1170" w:type="dxa"/>
          </w:tcPr>
          <w:p w14:paraId="4ECFAF8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080" w:type="dxa"/>
          </w:tcPr>
          <w:p w14:paraId="108D58B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9.3</w:t>
            </w:r>
          </w:p>
        </w:tc>
        <w:tc>
          <w:tcPr>
            <w:tcW w:w="1350" w:type="dxa"/>
          </w:tcPr>
          <w:p w14:paraId="1990037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10.2</w:t>
            </w:r>
          </w:p>
        </w:tc>
        <w:tc>
          <w:tcPr>
            <w:tcW w:w="1620" w:type="dxa"/>
          </w:tcPr>
          <w:p w14:paraId="44E200E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83.3</w:t>
            </w:r>
          </w:p>
        </w:tc>
      </w:tr>
      <w:tr w:rsidR="00F81ED3" w:rsidRPr="00344200" w14:paraId="01B8A558" w14:textId="77777777" w:rsidTr="00600912">
        <w:tc>
          <w:tcPr>
            <w:tcW w:w="918" w:type="dxa"/>
            <w:vMerge/>
          </w:tcPr>
          <w:p w14:paraId="61AD0F2D"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00" w:type="dxa"/>
          </w:tcPr>
          <w:p w14:paraId="472C192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D</w:t>
            </w:r>
          </w:p>
        </w:tc>
        <w:tc>
          <w:tcPr>
            <w:tcW w:w="1170" w:type="dxa"/>
          </w:tcPr>
          <w:p w14:paraId="01CCAA0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1080" w:type="dxa"/>
          </w:tcPr>
          <w:p w14:paraId="23A4B53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16.1</w:t>
            </w:r>
          </w:p>
        </w:tc>
        <w:tc>
          <w:tcPr>
            <w:tcW w:w="1350" w:type="dxa"/>
          </w:tcPr>
          <w:p w14:paraId="00C9394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9.3</w:t>
            </w:r>
          </w:p>
        </w:tc>
        <w:tc>
          <w:tcPr>
            <w:tcW w:w="1620" w:type="dxa"/>
          </w:tcPr>
          <w:p w14:paraId="42A6528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92.6</w:t>
            </w:r>
          </w:p>
        </w:tc>
      </w:tr>
      <w:tr w:rsidR="00F81ED3" w:rsidRPr="00344200" w14:paraId="0124986C" w14:textId="77777777" w:rsidTr="00600912">
        <w:tc>
          <w:tcPr>
            <w:tcW w:w="918" w:type="dxa"/>
            <w:vMerge/>
          </w:tcPr>
          <w:p w14:paraId="23ABC490"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00" w:type="dxa"/>
          </w:tcPr>
          <w:p w14:paraId="0FA0868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U</w:t>
            </w:r>
          </w:p>
        </w:tc>
        <w:tc>
          <w:tcPr>
            <w:tcW w:w="1170" w:type="dxa"/>
          </w:tcPr>
          <w:p w14:paraId="1C54EA9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080" w:type="dxa"/>
          </w:tcPr>
          <w:p w14:paraId="00B77F2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6.4</w:t>
            </w:r>
          </w:p>
        </w:tc>
        <w:tc>
          <w:tcPr>
            <w:tcW w:w="1350" w:type="dxa"/>
          </w:tcPr>
          <w:p w14:paraId="1A953FF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7.4</w:t>
            </w:r>
          </w:p>
        </w:tc>
        <w:tc>
          <w:tcPr>
            <w:tcW w:w="1620" w:type="dxa"/>
          </w:tcPr>
          <w:p w14:paraId="6AC420A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r>
      <w:tr w:rsidR="00F81ED3" w:rsidRPr="00344200" w14:paraId="5BCCF7A9" w14:textId="77777777" w:rsidTr="00600912">
        <w:tc>
          <w:tcPr>
            <w:tcW w:w="918" w:type="dxa"/>
            <w:vMerge/>
          </w:tcPr>
          <w:p w14:paraId="73F80D85"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00" w:type="dxa"/>
          </w:tcPr>
          <w:p w14:paraId="0E2BA08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Total</w:t>
            </w:r>
          </w:p>
        </w:tc>
        <w:tc>
          <w:tcPr>
            <w:tcW w:w="1170" w:type="dxa"/>
          </w:tcPr>
          <w:p w14:paraId="3ABB228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w:t>
            </w:r>
          </w:p>
        </w:tc>
        <w:tc>
          <w:tcPr>
            <w:tcW w:w="1080" w:type="dxa"/>
          </w:tcPr>
          <w:p w14:paraId="3829798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350" w:type="dxa"/>
          </w:tcPr>
          <w:p w14:paraId="2A28F98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620" w:type="dxa"/>
          </w:tcPr>
          <w:p w14:paraId="00F89732"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r>
    </w:tbl>
    <w:p w14:paraId="6145E576" w14:textId="77777777" w:rsidR="00F81ED3" w:rsidRPr="00344200" w:rsidRDefault="00F81ED3" w:rsidP="00F81ED3">
      <w:pPr>
        <w:autoSpaceDE w:val="0"/>
        <w:autoSpaceDN w:val="0"/>
        <w:adjustRightInd w:val="0"/>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Source: Field Survey, 2025</w:t>
      </w:r>
    </w:p>
    <w:p w14:paraId="5180C7B8" w14:textId="77777777" w:rsidR="00F81ED3" w:rsidRDefault="00F81ED3" w:rsidP="00F81ED3">
      <w:pPr>
        <w:spacing w:after="0" w:line="360" w:lineRule="auto"/>
        <w:jc w:val="both"/>
        <w:rPr>
          <w:rFonts w:ascii="Times New Roman" w:hAnsi="Times New Roman" w:cs="Times New Roman"/>
          <w:color w:val="000000" w:themeColor="text1"/>
        </w:rPr>
      </w:pPr>
      <w:r>
        <w:rPr>
          <w:rFonts w:ascii="Times New Roman" w:hAnsi="Times New Roman" w:cs="Times New Roman"/>
          <w:noProof/>
          <w:lang w:val="en-US" w:eastAsia="en-US"/>
        </w:rPr>
        <w:drawing>
          <wp:inline distT="0" distB="0" distL="0" distR="0" wp14:anchorId="0690915E" wp14:editId="73257220">
            <wp:extent cx="5486400" cy="3200400"/>
            <wp:effectExtent l="0" t="0" r="0" b="0"/>
            <wp:docPr id="151686918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47AAE3E"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Table 4.15 provides insights into respondents' perspectives on the challenges faced by hotels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in maintaining consistent occupancy rates due to competition from alternative accommodation options. The table displays frequency counts and percentages for each response category</w:t>
      </w:r>
      <w:r>
        <w:rPr>
          <w:rFonts w:ascii="Times New Roman" w:hAnsi="Times New Roman" w:cs="Times New Roman"/>
          <w:color w:val="000000" w:themeColor="text1"/>
        </w:rPr>
        <w:t>.</w:t>
      </w:r>
    </w:p>
    <w:p w14:paraId="017B568C"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majority of respondents, accounting for 52.8%, strongly agree (SA) that hotels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have indeed faced challenges in maintaining consistent occupancy rates due to competition from alternative accommodation options. This response indicates a widespread acknowledgement among the participants regarding the impact of competition on hotel occupancy in the area.</w:t>
      </w:r>
    </w:p>
    <w:p w14:paraId="73B3DA0D"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Furthermore, 20.4% of respondents agree (A) with the statement, aligning with the notion that competition from alternative accommodation choices has posed challenges for hotels' occupancy rates. </w:t>
      </w:r>
      <w:r w:rsidRPr="00344200">
        <w:rPr>
          <w:rFonts w:ascii="Times New Roman" w:hAnsi="Times New Roman" w:cs="Times New Roman"/>
          <w:color w:val="000000" w:themeColor="text1"/>
        </w:rPr>
        <w:lastRenderedPageBreak/>
        <w:t xml:space="preserve">This group supports the idea that factors such as </w:t>
      </w:r>
      <w:proofErr w:type="gramStart"/>
      <w:r>
        <w:rPr>
          <w:rFonts w:ascii="Times New Roman" w:hAnsi="Times New Roman" w:cs="Times New Roman"/>
          <w:color w:val="000000" w:themeColor="text1"/>
        </w:rPr>
        <w:t xml:space="preserve">motel </w:t>
      </w:r>
      <w:r w:rsidRPr="00344200">
        <w:rPr>
          <w:rFonts w:ascii="Times New Roman" w:hAnsi="Times New Roman" w:cs="Times New Roman"/>
          <w:color w:val="000000" w:themeColor="text1"/>
        </w:rPr>
        <w:t>,</w:t>
      </w:r>
      <w:proofErr w:type="gramEnd"/>
      <w:r w:rsidRPr="00344200">
        <w:rPr>
          <w:rFonts w:ascii="Times New Roman" w:hAnsi="Times New Roman" w:cs="Times New Roman"/>
          <w:color w:val="000000" w:themeColor="text1"/>
        </w:rPr>
        <w:t xml:space="preserve"> guest houses, or other lodging options have influenced the performance of hotels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w:t>
      </w:r>
    </w:p>
    <w:p w14:paraId="55C11078"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On the other hand, 10.2% of respondents express strong disagreement (SD) with the statement, indicating a belief that hotels in the area have not faced significant challenges in maintaining their occupancy rates due to competition from alternatives. This dissenting viewpoint suggests a contrasting perspective among a notable subset of respondents.</w:t>
      </w:r>
    </w:p>
    <w:p w14:paraId="6AA1B89D"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Similarly, 9.3% of respondents disagree (D) with the statement, albeit with a slightly less emphatic stance compared to those who strongly disagree. These respondents acknowledge some challenges but do not attribute them solely to competition from alternative accommodation options.</w:t>
      </w:r>
    </w:p>
    <w:p w14:paraId="593443E3" w14:textId="77777777" w:rsidR="00F81ED3" w:rsidRPr="00344200" w:rsidRDefault="00F81ED3" w:rsidP="00F81ED3">
      <w:pPr>
        <w:spacing w:after="0" w:line="360" w:lineRule="auto"/>
        <w:jc w:val="both"/>
        <w:rPr>
          <w:rFonts w:ascii="Times New Roman" w:hAnsi="Times New Roman" w:cs="Times New Roman"/>
          <w:color w:val="000000" w:themeColor="text1"/>
        </w:rPr>
      </w:pPr>
    </w:p>
    <w:p w14:paraId="451D4809" w14:textId="77777777" w:rsidR="00F81ED3" w:rsidRDefault="00F81ED3" w:rsidP="00F81ED3">
      <w:pPr>
        <w:spacing w:after="0" w:line="360" w:lineRule="auto"/>
        <w:jc w:val="both"/>
        <w:rPr>
          <w:rFonts w:ascii="Times New Roman" w:hAnsi="Times New Roman" w:cs="Times New Roman"/>
          <w:b/>
          <w:bCs/>
          <w:color w:val="000000" w:themeColor="text1"/>
        </w:rPr>
      </w:pPr>
    </w:p>
    <w:p w14:paraId="0F6162AE"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t>4.2.3</w:t>
      </w:r>
      <w:r w:rsidRPr="00344200">
        <w:rPr>
          <w:rFonts w:ascii="Times New Roman" w:hAnsi="Times New Roman" w:cs="Times New Roman"/>
          <w:b/>
          <w:bCs/>
          <w:color w:val="000000" w:themeColor="text1"/>
        </w:rPr>
        <w:tab/>
        <w:t>Research Question 3</w:t>
      </w:r>
      <w:proofErr w:type="gramStart"/>
      <w:r w:rsidRPr="00344200">
        <w:rPr>
          <w:rFonts w:ascii="Times New Roman" w:hAnsi="Times New Roman" w:cs="Times New Roman"/>
          <w:b/>
          <w:bCs/>
          <w:color w:val="000000" w:themeColor="text1"/>
        </w:rPr>
        <w:t>:</w:t>
      </w:r>
      <w:r w:rsidRPr="00344200">
        <w:rPr>
          <w:rFonts w:ascii="Times New Roman" w:hAnsi="Times New Roman" w:cs="Times New Roman"/>
          <w:color w:val="000000" w:themeColor="text1"/>
        </w:rPr>
        <w:t>What</w:t>
      </w:r>
      <w:proofErr w:type="gramEnd"/>
      <w:r w:rsidRPr="0034420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are the impacts trends in demand for motels and hotels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Lagos State </w:t>
      </w:r>
      <w:r w:rsidRPr="00344200">
        <w:rPr>
          <w:rFonts w:ascii="Times New Roman" w:hAnsi="Times New Roman" w:cs="Times New Roman"/>
          <w:color w:val="000000" w:themeColor="text1"/>
        </w:rPr>
        <w:t>?</w:t>
      </w:r>
    </w:p>
    <w:tbl>
      <w:tblPr>
        <w:tblStyle w:val="TableGrid"/>
        <w:tblW w:w="7218" w:type="dxa"/>
        <w:tblBorders>
          <w:left w:val="none" w:sz="0" w:space="0" w:color="auto"/>
          <w:bottom w:val="none" w:sz="0" w:space="0" w:color="auto"/>
          <w:right w:val="none" w:sz="0" w:space="0" w:color="auto"/>
          <w:insideV w:val="none" w:sz="0" w:space="0" w:color="auto"/>
        </w:tblBorders>
        <w:tblLayout w:type="fixed"/>
        <w:tblLook w:val="0000" w:firstRow="0" w:lastRow="0" w:firstColumn="0" w:lastColumn="0" w:noHBand="0" w:noVBand="0"/>
      </w:tblPr>
      <w:tblGrid>
        <w:gridCol w:w="1098"/>
        <w:gridCol w:w="1080"/>
        <w:gridCol w:w="1170"/>
        <w:gridCol w:w="900"/>
        <w:gridCol w:w="1350"/>
        <w:gridCol w:w="1620"/>
      </w:tblGrid>
      <w:tr w:rsidR="00F81ED3" w:rsidRPr="00344200" w14:paraId="513488D1" w14:textId="77777777" w:rsidTr="00600912">
        <w:tc>
          <w:tcPr>
            <w:tcW w:w="7218" w:type="dxa"/>
            <w:gridSpan w:val="6"/>
          </w:tcPr>
          <w:p w14:paraId="261365C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t xml:space="preserve">Table 4.16: The cost-effectiveness of </w:t>
            </w:r>
            <w:r>
              <w:rPr>
                <w:rFonts w:ascii="Times New Roman" w:hAnsi="Times New Roman" w:cs="Times New Roman"/>
                <w:b/>
                <w:bCs/>
                <w:color w:val="000000" w:themeColor="text1"/>
              </w:rPr>
              <w:t>hotels</w:t>
            </w:r>
            <w:r w:rsidRPr="00344200">
              <w:rPr>
                <w:rFonts w:ascii="Times New Roman" w:hAnsi="Times New Roman" w:cs="Times New Roman"/>
                <w:b/>
                <w:bCs/>
                <w:color w:val="000000" w:themeColor="text1"/>
              </w:rPr>
              <w:t xml:space="preserve"> compared to </w:t>
            </w:r>
            <w:r>
              <w:rPr>
                <w:rFonts w:ascii="Times New Roman" w:hAnsi="Times New Roman" w:cs="Times New Roman"/>
                <w:b/>
                <w:bCs/>
                <w:color w:val="000000" w:themeColor="text1"/>
              </w:rPr>
              <w:t>mo</w:t>
            </w:r>
            <w:r w:rsidRPr="00344200">
              <w:rPr>
                <w:rFonts w:ascii="Times New Roman" w:hAnsi="Times New Roman" w:cs="Times New Roman"/>
                <w:b/>
                <w:bCs/>
                <w:color w:val="000000" w:themeColor="text1"/>
              </w:rPr>
              <w:t xml:space="preserve">tels is a significant factor in decision-making for travellers in </w:t>
            </w:r>
            <w:proofErr w:type="spellStart"/>
            <w:r>
              <w:rPr>
                <w:rFonts w:ascii="Times New Roman" w:hAnsi="Times New Roman" w:cs="Times New Roman"/>
                <w:b/>
                <w:bCs/>
                <w:color w:val="000000" w:themeColor="text1"/>
              </w:rPr>
              <w:t>Ikotun</w:t>
            </w:r>
            <w:proofErr w:type="spellEnd"/>
            <w:r>
              <w:rPr>
                <w:rFonts w:ascii="Times New Roman" w:hAnsi="Times New Roman" w:cs="Times New Roman"/>
                <w:b/>
                <w:bCs/>
                <w:color w:val="000000" w:themeColor="text1"/>
              </w:rPr>
              <w:t xml:space="preserve"> </w:t>
            </w:r>
          </w:p>
        </w:tc>
      </w:tr>
      <w:tr w:rsidR="00F81ED3" w:rsidRPr="00344200" w14:paraId="6C875AB0" w14:textId="77777777" w:rsidTr="00600912">
        <w:tc>
          <w:tcPr>
            <w:tcW w:w="2178" w:type="dxa"/>
            <w:gridSpan w:val="2"/>
          </w:tcPr>
          <w:p w14:paraId="677187A0"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c>
          <w:tcPr>
            <w:tcW w:w="1170" w:type="dxa"/>
          </w:tcPr>
          <w:p w14:paraId="096CECD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Frequency</w:t>
            </w:r>
          </w:p>
        </w:tc>
        <w:tc>
          <w:tcPr>
            <w:tcW w:w="900" w:type="dxa"/>
          </w:tcPr>
          <w:p w14:paraId="32C6437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roofErr w:type="spellStart"/>
            <w:r w:rsidRPr="00344200">
              <w:rPr>
                <w:rFonts w:ascii="Times New Roman" w:hAnsi="Times New Roman" w:cs="Times New Roman"/>
                <w:color w:val="000000" w:themeColor="text1"/>
                <w:sz w:val="18"/>
                <w:szCs w:val="18"/>
              </w:rPr>
              <w:t>Percent</w:t>
            </w:r>
            <w:proofErr w:type="spellEnd"/>
          </w:p>
        </w:tc>
        <w:tc>
          <w:tcPr>
            <w:tcW w:w="1350" w:type="dxa"/>
          </w:tcPr>
          <w:p w14:paraId="7B177D9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Valid </w:t>
            </w:r>
            <w:proofErr w:type="spellStart"/>
            <w:r w:rsidRPr="00344200">
              <w:rPr>
                <w:rFonts w:ascii="Times New Roman" w:hAnsi="Times New Roman" w:cs="Times New Roman"/>
                <w:color w:val="000000" w:themeColor="text1"/>
                <w:sz w:val="18"/>
                <w:szCs w:val="18"/>
              </w:rPr>
              <w:t>Percent</w:t>
            </w:r>
            <w:proofErr w:type="spellEnd"/>
          </w:p>
        </w:tc>
        <w:tc>
          <w:tcPr>
            <w:tcW w:w="1620" w:type="dxa"/>
          </w:tcPr>
          <w:p w14:paraId="4F3983F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Cumulative </w:t>
            </w:r>
            <w:proofErr w:type="spellStart"/>
            <w:r w:rsidRPr="00344200">
              <w:rPr>
                <w:rFonts w:ascii="Times New Roman" w:hAnsi="Times New Roman" w:cs="Times New Roman"/>
                <w:color w:val="000000" w:themeColor="text1"/>
                <w:sz w:val="18"/>
                <w:szCs w:val="18"/>
              </w:rPr>
              <w:t>Percent</w:t>
            </w:r>
            <w:proofErr w:type="spellEnd"/>
          </w:p>
        </w:tc>
      </w:tr>
      <w:tr w:rsidR="00F81ED3" w:rsidRPr="00344200" w14:paraId="7BBFA2BD" w14:textId="77777777" w:rsidTr="00600912">
        <w:tc>
          <w:tcPr>
            <w:tcW w:w="1098" w:type="dxa"/>
            <w:vMerge w:val="restart"/>
          </w:tcPr>
          <w:p w14:paraId="1FAEFD3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Valid</w:t>
            </w:r>
          </w:p>
        </w:tc>
        <w:tc>
          <w:tcPr>
            <w:tcW w:w="1080" w:type="dxa"/>
          </w:tcPr>
          <w:p w14:paraId="1735C4D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SA</w:t>
            </w:r>
          </w:p>
        </w:tc>
        <w:tc>
          <w:tcPr>
            <w:tcW w:w="1170" w:type="dxa"/>
          </w:tcPr>
          <w:p w14:paraId="04CCF7A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900" w:type="dxa"/>
          </w:tcPr>
          <w:p w14:paraId="46454DB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32.2</w:t>
            </w:r>
          </w:p>
        </w:tc>
        <w:tc>
          <w:tcPr>
            <w:tcW w:w="1350" w:type="dxa"/>
          </w:tcPr>
          <w:p w14:paraId="6BC3E22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52.8</w:t>
            </w:r>
          </w:p>
        </w:tc>
        <w:tc>
          <w:tcPr>
            <w:tcW w:w="1620" w:type="dxa"/>
          </w:tcPr>
          <w:p w14:paraId="54C7456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52.8</w:t>
            </w:r>
          </w:p>
        </w:tc>
      </w:tr>
      <w:tr w:rsidR="00F81ED3" w:rsidRPr="00344200" w14:paraId="6329F5C4" w14:textId="77777777" w:rsidTr="00600912">
        <w:tc>
          <w:tcPr>
            <w:tcW w:w="1098" w:type="dxa"/>
            <w:vMerge/>
          </w:tcPr>
          <w:p w14:paraId="01D330B0"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1080" w:type="dxa"/>
          </w:tcPr>
          <w:p w14:paraId="1DFF858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A</w:t>
            </w:r>
          </w:p>
        </w:tc>
        <w:tc>
          <w:tcPr>
            <w:tcW w:w="1170" w:type="dxa"/>
          </w:tcPr>
          <w:p w14:paraId="6EB1C78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900" w:type="dxa"/>
          </w:tcPr>
          <w:p w14:paraId="3541A90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25.8</w:t>
            </w:r>
          </w:p>
        </w:tc>
        <w:tc>
          <w:tcPr>
            <w:tcW w:w="1350" w:type="dxa"/>
          </w:tcPr>
          <w:p w14:paraId="32FEDAA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20.4</w:t>
            </w:r>
          </w:p>
        </w:tc>
        <w:tc>
          <w:tcPr>
            <w:tcW w:w="1620" w:type="dxa"/>
          </w:tcPr>
          <w:p w14:paraId="7616C90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73.1</w:t>
            </w:r>
          </w:p>
        </w:tc>
      </w:tr>
      <w:tr w:rsidR="00F81ED3" w:rsidRPr="00344200" w14:paraId="767540AA" w14:textId="77777777" w:rsidTr="00600912">
        <w:tc>
          <w:tcPr>
            <w:tcW w:w="1098" w:type="dxa"/>
            <w:vMerge/>
          </w:tcPr>
          <w:p w14:paraId="5BC64847"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1080" w:type="dxa"/>
          </w:tcPr>
          <w:p w14:paraId="60CFB11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SD</w:t>
            </w:r>
          </w:p>
        </w:tc>
        <w:tc>
          <w:tcPr>
            <w:tcW w:w="1170" w:type="dxa"/>
          </w:tcPr>
          <w:p w14:paraId="1AC9D5B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900" w:type="dxa"/>
          </w:tcPr>
          <w:p w14:paraId="4C197C5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19.3</w:t>
            </w:r>
          </w:p>
        </w:tc>
        <w:tc>
          <w:tcPr>
            <w:tcW w:w="1350" w:type="dxa"/>
          </w:tcPr>
          <w:p w14:paraId="08C3F6C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12.0</w:t>
            </w:r>
          </w:p>
        </w:tc>
        <w:tc>
          <w:tcPr>
            <w:tcW w:w="1620" w:type="dxa"/>
          </w:tcPr>
          <w:p w14:paraId="60DF6D6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85.2</w:t>
            </w:r>
          </w:p>
        </w:tc>
      </w:tr>
      <w:tr w:rsidR="00F81ED3" w:rsidRPr="00344200" w14:paraId="5EEB1BE3" w14:textId="77777777" w:rsidTr="00600912">
        <w:tc>
          <w:tcPr>
            <w:tcW w:w="1098" w:type="dxa"/>
            <w:vMerge/>
          </w:tcPr>
          <w:p w14:paraId="0B3EACB4"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1080" w:type="dxa"/>
          </w:tcPr>
          <w:p w14:paraId="7E741B1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D</w:t>
            </w:r>
          </w:p>
        </w:tc>
        <w:tc>
          <w:tcPr>
            <w:tcW w:w="1170" w:type="dxa"/>
          </w:tcPr>
          <w:p w14:paraId="473FB61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00" w:type="dxa"/>
          </w:tcPr>
          <w:p w14:paraId="723A6D7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16.1</w:t>
            </w:r>
          </w:p>
        </w:tc>
        <w:tc>
          <w:tcPr>
            <w:tcW w:w="1350" w:type="dxa"/>
          </w:tcPr>
          <w:p w14:paraId="4685925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7.4</w:t>
            </w:r>
          </w:p>
        </w:tc>
        <w:tc>
          <w:tcPr>
            <w:tcW w:w="1620" w:type="dxa"/>
          </w:tcPr>
          <w:p w14:paraId="0D4D05F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92.6</w:t>
            </w:r>
          </w:p>
        </w:tc>
      </w:tr>
      <w:tr w:rsidR="00F81ED3" w:rsidRPr="00344200" w14:paraId="04661432" w14:textId="77777777" w:rsidTr="00600912">
        <w:tc>
          <w:tcPr>
            <w:tcW w:w="1098" w:type="dxa"/>
            <w:vMerge/>
          </w:tcPr>
          <w:p w14:paraId="7C99CC05"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1080" w:type="dxa"/>
          </w:tcPr>
          <w:p w14:paraId="3334E5F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U</w:t>
            </w:r>
          </w:p>
        </w:tc>
        <w:tc>
          <w:tcPr>
            <w:tcW w:w="1170" w:type="dxa"/>
          </w:tcPr>
          <w:p w14:paraId="0F67CC4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900" w:type="dxa"/>
          </w:tcPr>
          <w:p w14:paraId="1C15014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6.4</w:t>
            </w:r>
          </w:p>
        </w:tc>
        <w:tc>
          <w:tcPr>
            <w:tcW w:w="1350" w:type="dxa"/>
          </w:tcPr>
          <w:p w14:paraId="6CDE1AA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7.4</w:t>
            </w:r>
          </w:p>
        </w:tc>
        <w:tc>
          <w:tcPr>
            <w:tcW w:w="1620" w:type="dxa"/>
          </w:tcPr>
          <w:p w14:paraId="1FB1D5D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r>
      <w:tr w:rsidR="00F81ED3" w:rsidRPr="00344200" w14:paraId="29C755AB" w14:textId="77777777" w:rsidTr="00600912">
        <w:tc>
          <w:tcPr>
            <w:tcW w:w="1098" w:type="dxa"/>
            <w:vMerge/>
          </w:tcPr>
          <w:p w14:paraId="5B216946"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1080" w:type="dxa"/>
          </w:tcPr>
          <w:p w14:paraId="2BD09B9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Total</w:t>
            </w:r>
          </w:p>
        </w:tc>
        <w:tc>
          <w:tcPr>
            <w:tcW w:w="1170" w:type="dxa"/>
          </w:tcPr>
          <w:p w14:paraId="7CEDBEA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w:t>
            </w:r>
          </w:p>
        </w:tc>
        <w:tc>
          <w:tcPr>
            <w:tcW w:w="900" w:type="dxa"/>
          </w:tcPr>
          <w:p w14:paraId="47B8F65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350" w:type="dxa"/>
          </w:tcPr>
          <w:p w14:paraId="1DCF85C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620" w:type="dxa"/>
          </w:tcPr>
          <w:p w14:paraId="3D4C0E24"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r>
    </w:tbl>
    <w:p w14:paraId="5F2E4BC0" w14:textId="77777777" w:rsidR="00F81ED3" w:rsidRPr="00344200" w:rsidRDefault="00F81ED3" w:rsidP="00F81ED3">
      <w:pPr>
        <w:autoSpaceDE w:val="0"/>
        <w:autoSpaceDN w:val="0"/>
        <w:adjustRightInd w:val="0"/>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t xml:space="preserve">Source: </w:t>
      </w:r>
      <w:r>
        <w:rPr>
          <w:rFonts w:ascii="Times New Roman" w:hAnsi="Times New Roman" w:cs="Times New Roman"/>
          <w:b/>
          <w:bCs/>
          <w:color w:val="000000" w:themeColor="text1"/>
        </w:rPr>
        <w:t>Field Survey</w:t>
      </w:r>
      <w:r w:rsidRPr="00344200">
        <w:rPr>
          <w:rFonts w:ascii="Times New Roman" w:hAnsi="Times New Roman" w:cs="Times New Roman"/>
          <w:b/>
          <w:bCs/>
          <w:color w:val="000000" w:themeColor="text1"/>
        </w:rPr>
        <w:t>, 202</w:t>
      </w:r>
      <w:r>
        <w:rPr>
          <w:rFonts w:ascii="Times New Roman" w:hAnsi="Times New Roman" w:cs="Times New Roman"/>
          <w:b/>
          <w:bCs/>
          <w:color w:val="000000" w:themeColor="text1"/>
        </w:rPr>
        <w:t>5</w:t>
      </w:r>
    </w:p>
    <w:p w14:paraId="0E1CDB4C" w14:textId="77777777" w:rsidR="00F81ED3" w:rsidRPr="00344200" w:rsidRDefault="00F81ED3" w:rsidP="00F81ED3">
      <w:pPr>
        <w:autoSpaceDE w:val="0"/>
        <w:autoSpaceDN w:val="0"/>
        <w:adjustRightInd w:val="0"/>
        <w:spacing w:after="0" w:line="360" w:lineRule="auto"/>
        <w:jc w:val="both"/>
        <w:rPr>
          <w:rFonts w:ascii="Times New Roman" w:hAnsi="Times New Roman" w:cs="Times New Roman"/>
          <w:color w:val="000000" w:themeColor="text1"/>
        </w:rPr>
      </w:pPr>
      <w:r>
        <w:rPr>
          <w:rFonts w:ascii="Times New Roman" w:hAnsi="Times New Roman" w:cs="Times New Roman"/>
          <w:noProof/>
          <w:lang w:val="en-US" w:eastAsia="en-US"/>
        </w:rPr>
        <w:lastRenderedPageBreak/>
        <w:drawing>
          <wp:inline distT="0" distB="0" distL="0" distR="0" wp14:anchorId="7E98318E" wp14:editId="2FB1FF36">
            <wp:extent cx="5486400" cy="3200400"/>
            <wp:effectExtent l="0" t="0" r="0" b="0"/>
            <wp:docPr id="87998515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4159E39"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Table 4.16 presents respondents' perspectives on the cost-effectiveness of </w:t>
      </w:r>
      <w:r>
        <w:rPr>
          <w:rFonts w:ascii="Times New Roman" w:hAnsi="Times New Roman" w:cs="Times New Roman"/>
          <w:color w:val="000000" w:themeColor="text1"/>
        </w:rPr>
        <w:t xml:space="preserve">hotels </w:t>
      </w:r>
      <w:r w:rsidRPr="00344200">
        <w:rPr>
          <w:rFonts w:ascii="Times New Roman" w:hAnsi="Times New Roman" w:cs="Times New Roman"/>
          <w:color w:val="000000" w:themeColor="text1"/>
        </w:rPr>
        <w:t xml:space="preserve">compared to </w:t>
      </w:r>
      <w:r>
        <w:rPr>
          <w:rFonts w:ascii="Times New Roman" w:hAnsi="Times New Roman" w:cs="Times New Roman"/>
          <w:color w:val="000000" w:themeColor="text1"/>
        </w:rPr>
        <w:t>motels</w:t>
      </w:r>
      <w:r w:rsidRPr="00344200">
        <w:rPr>
          <w:rFonts w:ascii="Times New Roman" w:hAnsi="Times New Roman" w:cs="Times New Roman"/>
          <w:color w:val="000000" w:themeColor="text1"/>
        </w:rPr>
        <w:t xml:space="preserve"> as a significant factor in decision-making for travellers in </w:t>
      </w:r>
      <w:proofErr w:type="spellStart"/>
      <w:proofErr w:type="gram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w:t>
      </w:r>
      <w:proofErr w:type="gramEnd"/>
      <w:r w:rsidRPr="00344200">
        <w:rPr>
          <w:rFonts w:ascii="Times New Roman" w:hAnsi="Times New Roman" w:cs="Times New Roman"/>
          <w:color w:val="000000" w:themeColor="text1"/>
        </w:rPr>
        <w:t xml:space="preserve"> The table displays frequency counts and percentages for each response category</w:t>
      </w:r>
      <w:r>
        <w:rPr>
          <w:rFonts w:ascii="Times New Roman" w:hAnsi="Times New Roman" w:cs="Times New Roman"/>
          <w:color w:val="000000" w:themeColor="text1"/>
        </w:rPr>
        <w:t>.</w:t>
      </w:r>
    </w:p>
    <w:p w14:paraId="4C63993E"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majority of respondents, accounting for 52.8%, strongly agree (SA) that the cost-effectiveness of </w:t>
      </w:r>
      <w:r>
        <w:rPr>
          <w:rFonts w:ascii="Times New Roman" w:hAnsi="Times New Roman" w:cs="Times New Roman"/>
          <w:color w:val="000000" w:themeColor="text1"/>
        </w:rPr>
        <w:t xml:space="preserve">hotel </w:t>
      </w:r>
      <w:r w:rsidRPr="00344200">
        <w:rPr>
          <w:rFonts w:ascii="Times New Roman" w:hAnsi="Times New Roman" w:cs="Times New Roman"/>
          <w:color w:val="000000" w:themeColor="text1"/>
        </w:rPr>
        <w:t xml:space="preserve">compared to </w:t>
      </w:r>
      <w:r>
        <w:rPr>
          <w:rFonts w:ascii="Times New Roman" w:hAnsi="Times New Roman" w:cs="Times New Roman"/>
          <w:color w:val="000000" w:themeColor="text1"/>
        </w:rPr>
        <w:t>mot</w:t>
      </w:r>
      <w:r w:rsidRPr="00344200">
        <w:rPr>
          <w:rFonts w:ascii="Times New Roman" w:hAnsi="Times New Roman" w:cs="Times New Roman"/>
          <w:color w:val="000000" w:themeColor="text1"/>
        </w:rPr>
        <w:t xml:space="preserve">els is indeed a significant factor in decision-making for travellers in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 xml:space="preserve">. This response suggests a prevalent recognition among respondents that cost considerations play a crucial role in travellers' choices between </w:t>
      </w:r>
      <w:r>
        <w:rPr>
          <w:rFonts w:ascii="Times New Roman" w:hAnsi="Times New Roman" w:cs="Times New Roman"/>
          <w:color w:val="000000" w:themeColor="text1"/>
        </w:rPr>
        <w:t>hotels</w:t>
      </w:r>
      <w:r w:rsidRPr="00344200">
        <w:rPr>
          <w:rFonts w:ascii="Times New Roman" w:hAnsi="Times New Roman" w:cs="Times New Roman"/>
          <w:color w:val="000000" w:themeColor="text1"/>
        </w:rPr>
        <w:t xml:space="preserve"> and </w:t>
      </w:r>
      <w:r>
        <w:rPr>
          <w:rFonts w:ascii="Times New Roman" w:hAnsi="Times New Roman" w:cs="Times New Roman"/>
          <w:color w:val="000000" w:themeColor="text1"/>
        </w:rPr>
        <w:t>motels</w:t>
      </w:r>
      <w:r w:rsidRPr="00344200">
        <w:rPr>
          <w:rFonts w:ascii="Times New Roman" w:hAnsi="Times New Roman" w:cs="Times New Roman"/>
          <w:color w:val="000000" w:themeColor="text1"/>
        </w:rPr>
        <w:t xml:space="preserve"> in the area.</w:t>
      </w:r>
    </w:p>
    <w:p w14:paraId="23FAC3A1"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Additionally, 20.4% of respondents agree (A) with the statement, indicating a substantial portion of participants </w:t>
      </w:r>
      <w:proofErr w:type="gramStart"/>
      <w:r w:rsidRPr="00344200">
        <w:rPr>
          <w:rFonts w:ascii="Times New Roman" w:hAnsi="Times New Roman" w:cs="Times New Roman"/>
          <w:color w:val="000000" w:themeColor="text1"/>
        </w:rPr>
        <w:t>acknowledge</w:t>
      </w:r>
      <w:proofErr w:type="gramEnd"/>
      <w:r w:rsidRPr="00344200">
        <w:rPr>
          <w:rFonts w:ascii="Times New Roman" w:hAnsi="Times New Roman" w:cs="Times New Roman"/>
          <w:color w:val="000000" w:themeColor="text1"/>
        </w:rPr>
        <w:t xml:space="preserve"> the importance of cost-effectiveness but may not view it as the primary factor influencing traveller decisions.</w:t>
      </w:r>
    </w:p>
    <w:p w14:paraId="662FC4BD"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On the contrary, 12.0% of respondents express strong disagreement (SD) with the statement, suggesting a belief that cost-effectiveness is not a significant factor in decision-making for travellers between </w:t>
      </w:r>
      <w:r>
        <w:rPr>
          <w:rFonts w:ascii="Times New Roman" w:hAnsi="Times New Roman" w:cs="Times New Roman"/>
          <w:color w:val="000000" w:themeColor="text1"/>
        </w:rPr>
        <w:t xml:space="preserve">hotels </w:t>
      </w:r>
      <w:r w:rsidRPr="00344200">
        <w:rPr>
          <w:rFonts w:ascii="Times New Roman" w:hAnsi="Times New Roman" w:cs="Times New Roman"/>
          <w:color w:val="000000" w:themeColor="text1"/>
        </w:rPr>
        <w:t xml:space="preserve">and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s in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 This dissenting viewpoint represents a notable subset of respondents who may prioritize other factors over cost considerations.</w:t>
      </w:r>
    </w:p>
    <w:p w14:paraId="519B6AEA"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Similarly, 7.4% of respondents disagree (D) with the statement, albeit with a slightly less emphatic stance compared to those who strongly disagree. These respondents acknowledge the relevance of cost-effectiveness but do not perceive it as a predominant factor shaping traveller decisions.</w:t>
      </w:r>
    </w:p>
    <w:p w14:paraId="52616E32" w14:textId="77777777" w:rsidR="00F81ED3" w:rsidRDefault="00F81ED3" w:rsidP="00F81ED3">
      <w:pPr>
        <w:spacing w:after="0" w:line="360" w:lineRule="auto"/>
        <w:jc w:val="both"/>
        <w:rPr>
          <w:rFonts w:ascii="Times New Roman" w:hAnsi="Times New Roman" w:cs="Times New Roman"/>
          <w:color w:val="000000" w:themeColor="text1"/>
        </w:rPr>
      </w:pPr>
    </w:p>
    <w:p w14:paraId="7284638A" w14:textId="77777777" w:rsidR="00117CBC" w:rsidRDefault="00117CBC" w:rsidP="00F81ED3">
      <w:pPr>
        <w:spacing w:after="0" w:line="360" w:lineRule="auto"/>
        <w:jc w:val="both"/>
        <w:rPr>
          <w:rFonts w:ascii="Times New Roman" w:hAnsi="Times New Roman" w:cs="Times New Roman"/>
          <w:color w:val="000000" w:themeColor="text1"/>
        </w:rPr>
      </w:pPr>
    </w:p>
    <w:p w14:paraId="7ECD502C" w14:textId="77777777" w:rsidR="00F81ED3" w:rsidRPr="004268B6" w:rsidRDefault="00F81ED3" w:rsidP="00F81ED3">
      <w:pPr>
        <w:rPr>
          <w:rFonts w:ascii="Times New Roman" w:hAnsi="Times New Roman" w:cs="Times New Roman"/>
          <w:color w:val="000000" w:themeColor="text1"/>
          <w:sz w:val="18"/>
          <w:szCs w:val="18"/>
        </w:rPr>
      </w:pPr>
    </w:p>
    <w:tbl>
      <w:tblPr>
        <w:tblStyle w:val="TableGrid"/>
        <w:tblW w:w="7308" w:type="dxa"/>
        <w:tblBorders>
          <w:left w:val="none" w:sz="0" w:space="0" w:color="auto"/>
          <w:bottom w:val="none" w:sz="0" w:space="0" w:color="auto"/>
          <w:right w:val="none" w:sz="0" w:space="0" w:color="auto"/>
          <w:insideV w:val="none" w:sz="0" w:space="0" w:color="auto"/>
        </w:tblBorders>
        <w:tblLayout w:type="fixed"/>
        <w:tblLook w:val="0000" w:firstRow="0" w:lastRow="0" w:firstColumn="0" w:lastColumn="0" w:noHBand="0" w:noVBand="0"/>
      </w:tblPr>
      <w:tblGrid>
        <w:gridCol w:w="1188"/>
        <w:gridCol w:w="990"/>
        <w:gridCol w:w="1170"/>
        <w:gridCol w:w="990"/>
        <w:gridCol w:w="1350"/>
        <w:gridCol w:w="1620"/>
      </w:tblGrid>
      <w:tr w:rsidR="00F81ED3" w:rsidRPr="00344200" w14:paraId="2D568791" w14:textId="77777777" w:rsidTr="00600912">
        <w:tc>
          <w:tcPr>
            <w:tcW w:w="7308" w:type="dxa"/>
            <w:gridSpan w:val="6"/>
          </w:tcPr>
          <w:p w14:paraId="2589AA4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lastRenderedPageBreak/>
              <w:t xml:space="preserve">Table 4.17: The amenities and services offered by </w:t>
            </w:r>
            <w:r>
              <w:rPr>
                <w:rFonts w:ascii="Times New Roman" w:hAnsi="Times New Roman" w:cs="Times New Roman"/>
                <w:b/>
                <w:bCs/>
                <w:color w:val="000000" w:themeColor="text1"/>
              </w:rPr>
              <w:t xml:space="preserve">hotels </w:t>
            </w:r>
            <w:r w:rsidRPr="00344200">
              <w:rPr>
                <w:rFonts w:ascii="Times New Roman" w:hAnsi="Times New Roman" w:cs="Times New Roman"/>
                <w:b/>
                <w:bCs/>
                <w:color w:val="000000" w:themeColor="text1"/>
              </w:rPr>
              <w:t xml:space="preserve">play a crucial role in attracting guests away from traditional </w:t>
            </w:r>
            <w:r>
              <w:rPr>
                <w:rFonts w:ascii="Times New Roman" w:hAnsi="Times New Roman" w:cs="Times New Roman"/>
                <w:b/>
                <w:bCs/>
                <w:color w:val="000000" w:themeColor="text1"/>
              </w:rPr>
              <w:t xml:space="preserve">motels </w:t>
            </w:r>
            <w:r w:rsidRPr="00344200">
              <w:rPr>
                <w:rFonts w:ascii="Times New Roman" w:hAnsi="Times New Roman" w:cs="Times New Roman"/>
                <w:b/>
                <w:bCs/>
                <w:color w:val="000000" w:themeColor="text1"/>
              </w:rPr>
              <w:t xml:space="preserve">in </w:t>
            </w:r>
            <w:proofErr w:type="spellStart"/>
            <w:r>
              <w:rPr>
                <w:rFonts w:ascii="Times New Roman" w:hAnsi="Times New Roman" w:cs="Times New Roman"/>
                <w:b/>
                <w:bCs/>
                <w:color w:val="000000" w:themeColor="text1"/>
              </w:rPr>
              <w:t>Ikotun</w:t>
            </w:r>
            <w:proofErr w:type="spellEnd"/>
            <w:r>
              <w:rPr>
                <w:rFonts w:ascii="Times New Roman" w:hAnsi="Times New Roman" w:cs="Times New Roman"/>
                <w:b/>
                <w:bCs/>
                <w:color w:val="000000" w:themeColor="text1"/>
              </w:rPr>
              <w:t xml:space="preserve"> </w:t>
            </w:r>
          </w:p>
        </w:tc>
      </w:tr>
      <w:tr w:rsidR="00F81ED3" w:rsidRPr="00344200" w14:paraId="6539DA8C" w14:textId="77777777" w:rsidTr="00600912">
        <w:tc>
          <w:tcPr>
            <w:tcW w:w="2178" w:type="dxa"/>
            <w:gridSpan w:val="2"/>
          </w:tcPr>
          <w:p w14:paraId="6B9B7F5E"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c>
          <w:tcPr>
            <w:tcW w:w="1170" w:type="dxa"/>
          </w:tcPr>
          <w:p w14:paraId="4772341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Frequency</w:t>
            </w:r>
          </w:p>
        </w:tc>
        <w:tc>
          <w:tcPr>
            <w:tcW w:w="990" w:type="dxa"/>
          </w:tcPr>
          <w:p w14:paraId="0345CC8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roofErr w:type="spellStart"/>
            <w:r w:rsidRPr="00344200">
              <w:rPr>
                <w:rFonts w:ascii="Times New Roman" w:hAnsi="Times New Roman" w:cs="Times New Roman"/>
                <w:color w:val="000000" w:themeColor="text1"/>
                <w:sz w:val="18"/>
                <w:szCs w:val="18"/>
              </w:rPr>
              <w:t>Percent</w:t>
            </w:r>
            <w:proofErr w:type="spellEnd"/>
          </w:p>
        </w:tc>
        <w:tc>
          <w:tcPr>
            <w:tcW w:w="1350" w:type="dxa"/>
          </w:tcPr>
          <w:p w14:paraId="27C2F21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Valid </w:t>
            </w:r>
            <w:proofErr w:type="spellStart"/>
            <w:r w:rsidRPr="00344200">
              <w:rPr>
                <w:rFonts w:ascii="Times New Roman" w:hAnsi="Times New Roman" w:cs="Times New Roman"/>
                <w:color w:val="000000" w:themeColor="text1"/>
                <w:sz w:val="18"/>
                <w:szCs w:val="18"/>
              </w:rPr>
              <w:t>Percent</w:t>
            </w:r>
            <w:proofErr w:type="spellEnd"/>
          </w:p>
        </w:tc>
        <w:tc>
          <w:tcPr>
            <w:tcW w:w="1620" w:type="dxa"/>
          </w:tcPr>
          <w:p w14:paraId="7CCD260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Cumulative </w:t>
            </w:r>
            <w:proofErr w:type="spellStart"/>
            <w:r w:rsidRPr="00344200">
              <w:rPr>
                <w:rFonts w:ascii="Times New Roman" w:hAnsi="Times New Roman" w:cs="Times New Roman"/>
                <w:color w:val="000000" w:themeColor="text1"/>
                <w:sz w:val="18"/>
                <w:szCs w:val="18"/>
              </w:rPr>
              <w:t>Percent</w:t>
            </w:r>
            <w:proofErr w:type="spellEnd"/>
          </w:p>
        </w:tc>
      </w:tr>
      <w:tr w:rsidR="00F81ED3" w:rsidRPr="00344200" w14:paraId="27BBE7B4" w14:textId="77777777" w:rsidTr="00600912">
        <w:tc>
          <w:tcPr>
            <w:tcW w:w="1188" w:type="dxa"/>
            <w:vMerge w:val="restart"/>
          </w:tcPr>
          <w:p w14:paraId="7782299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Valid</w:t>
            </w:r>
          </w:p>
        </w:tc>
        <w:tc>
          <w:tcPr>
            <w:tcW w:w="990" w:type="dxa"/>
          </w:tcPr>
          <w:p w14:paraId="5783566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SA</w:t>
            </w:r>
          </w:p>
        </w:tc>
        <w:tc>
          <w:tcPr>
            <w:tcW w:w="1170" w:type="dxa"/>
          </w:tcPr>
          <w:p w14:paraId="6497B77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w:t>
            </w:r>
          </w:p>
        </w:tc>
        <w:tc>
          <w:tcPr>
            <w:tcW w:w="990" w:type="dxa"/>
          </w:tcPr>
          <w:p w14:paraId="2B66339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38.7</w:t>
            </w:r>
          </w:p>
        </w:tc>
        <w:tc>
          <w:tcPr>
            <w:tcW w:w="1350" w:type="dxa"/>
          </w:tcPr>
          <w:p w14:paraId="0AD5D5C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45.4</w:t>
            </w:r>
          </w:p>
        </w:tc>
        <w:tc>
          <w:tcPr>
            <w:tcW w:w="1620" w:type="dxa"/>
          </w:tcPr>
          <w:p w14:paraId="4877671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45.4</w:t>
            </w:r>
          </w:p>
        </w:tc>
      </w:tr>
      <w:tr w:rsidR="00F81ED3" w:rsidRPr="00344200" w14:paraId="7543A15E" w14:textId="77777777" w:rsidTr="00600912">
        <w:tc>
          <w:tcPr>
            <w:tcW w:w="1188" w:type="dxa"/>
            <w:vMerge/>
          </w:tcPr>
          <w:p w14:paraId="6EB4BD41"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90" w:type="dxa"/>
          </w:tcPr>
          <w:p w14:paraId="26CD50C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A</w:t>
            </w:r>
          </w:p>
        </w:tc>
        <w:tc>
          <w:tcPr>
            <w:tcW w:w="1170" w:type="dxa"/>
          </w:tcPr>
          <w:p w14:paraId="2DA117B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990" w:type="dxa"/>
          </w:tcPr>
          <w:p w14:paraId="1816D7F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32.2</w:t>
            </w:r>
          </w:p>
        </w:tc>
        <w:tc>
          <w:tcPr>
            <w:tcW w:w="1350" w:type="dxa"/>
          </w:tcPr>
          <w:p w14:paraId="3F68D3F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20.4</w:t>
            </w:r>
          </w:p>
        </w:tc>
        <w:tc>
          <w:tcPr>
            <w:tcW w:w="1620" w:type="dxa"/>
          </w:tcPr>
          <w:p w14:paraId="3398500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65.7</w:t>
            </w:r>
          </w:p>
        </w:tc>
      </w:tr>
      <w:tr w:rsidR="00F81ED3" w:rsidRPr="00344200" w14:paraId="22A48C44" w14:textId="77777777" w:rsidTr="00600912">
        <w:tc>
          <w:tcPr>
            <w:tcW w:w="1188" w:type="dxa"/>
            <w:vMerge/>
          </w:tcPr>
          <w:p w14:paraId="3E927827"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90" w:type="dxa"/>
          </w:tcPr>
          <w:p w14:paraId="1418445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SD</w:t>
            </w:r>
          </w:p>
        </w:tc>
        <w:tc>
          <w:tcPr>
            <w:tcW w:w="1170" w:type="dxa"/>
          </w:tcPr>
          <w:p w14:paraId="02018A3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0" w:type="dxa"/>
          </w:tcPr>
          <w:p w14:paraId="1020B2C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16.1</w:t>
            </w:r>
          </w:p>
        </w:tc>
        <w:tc>
          <w:tcPr>
            <w:tcW w:w="1350" w:type="dxa"/>
          </w:tcPr>
          <w:p w14:paraId="51766E3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14.8</w:t>
            </w:r>
          </w:p>
        </w:tc>
        <w:tc>
          <w:tcPr>
            <w:tcW w:w="1620" w:type="dxa"/>
          </w:tcPr>
          <w:p w14:paraId="476FAF4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80.6</w:t>
            </w:r>
          </w:p>
        </w:tc>
      </w:tr>
      <w:tr w:rsidR="00F81ED3" w:rsidRPr="00344200" w14:paraId="6728B44B" w14:textId="77777777" w:rsidTr="00600912">
        <w:tc>
          <w:tcPr>
            <w:tcW w:w="1188" w:type="dxa"/>
            <w:vMerge/>
          </w:tcPr>
          <w:p w14:paraId="1DA5D323"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90" w:type="dxa"/>
          </w:tcPr>
          <w:p w14:paraId="7DA1B5A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D</w:t>
            </w:r>
          </w:p>
        </w:tc>
        <w:tc>
          <w:tcPr>
            <w:tcW w:w="1170" w:type="dxa"/>
          </w:tcPr>
          <w:p w14:paraId="3FC30D5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990" w:type="dxa"/>
          </w:tcPr>
          <w:p w14:paraId="38E32FF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6.4</w:t>
            </w:r>
          </w:p>
        </w:tc>
        <w:tc>
          <w:tcPr>
            <w:tcW w:w="1350" w:type="dxa"/>
          </w:tcPr>
          <w:p w14:paraId="7EB34E5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12.0</w:t>
            </w:r>
          </w:p>
        </w:tc>
        <w:tc>
          <w:tcPr>
            <w:tcW w:w="1620" w:type="dxa"/>
          </w:tcPr>
          <w:p w14:paraId="3FD19AB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92.6</w:t>
            </w:r>
          </w:p>
        </w:tc>
      </w:tr>
      <w:tr w:rsidR="00F81ED3" w:rsidRPr="00344200" w14:paraId="31CEE7B3" w14:textId="77777777" w:rsidTr="00600912">
        <w:tc>
          <w:tcPr>
            <w:tcW w:w="1188" w:type="dxa"/>
            <w:vMerge/>
          </w:tcPr>
          <w:p w14:paraId="1F999756"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90" w:type="dxa"/>
          </w:tcPr>
          <w:p w14:paraId="624F7BE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U</w:t>
            </w:r>
          </w:p>
        </w:tc>
        <w:tc>
          <w:tcPr>
            <w:tcW w:w="1170" w:type="dxa"/>
          </w:tcPr>
          <w:p w14:paraId="1E515FE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990" w:type="dxa"/>
          </w:tcPr>
          <w:p w14:paraId="32D9EF7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6.4</w:t>
            </w:r>
          </w:p>
        </w:tc>
        <w:tc>
          <w:tcPr>
            <w:tcW w:w="1350" w:type="dxa"/>
          </w:tcPr>
          <w:p w14:paraId="6DC4CFC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7.4</w:t>
            </w:r>
          </w:p>
        </w:tc>
        <w:tc>
          <w:tcPr>
            <w:tcW w:w="1620" w:type="dxa"/>
          </w:tcPr>
          <w:p w14:paraId="3263981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r>
      <w:tr w:rsidR="00F81ED3" w:rsidRPr="00344200" w14:paraId="26FD7D64" w14:textId="77777777" w:rsidTr="00600912">
        <w:tc>
          <w:tcPr>
            <w:tcW w:w="1188" w:type="dxa"/>
            <w:vMerge/>
          </w:tcPr>
          <w:p w14:paraId="699B9817"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90" w:type="dxa"/>
          </w:tcPr>
          <w:p w14:paraId="112690E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Total</w:t>
            </w:r>
          </w:p>
        </w:tc>
        <w:tc>
          <w:tcPr>
            <w:tcW w:w="1170" w:type="dxa"/>
          </w:tcPr>
          <w:p w14:paraId="0F92EDD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w:t>
            </w:r>
          </w:p>
        </w:tc>
        <w:tc>
          <w:tcPr>
            <w:tcW w:w="990" w:type="dxa"/>
          </w:tcPr>
          <w:p w14:paraId="12BB938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350" w:type="dxa"/>
          </w:tcPr>
          <w:p w14:paraId="4118230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620" w:type="dxa"/>
          </w:tcPr>
          <w:p w14:paraId="56055E3F"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r>
    </w:tbl>
    <w:p w14:paraId="65C02B62" w14:textId="77777777" w:rsidR="00F81ED3" w:rsidRPr="00344200" w:rsidRDefault="00F81ED3" w:rsidP="00F81ED3">
      <w:pPr>
        <w:autoSpaceDE w:val="0"/>
        <w:autoSpaceDN w:val="0"/>
        <w:adjustRightInd w:val="0"/>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t xml:space="preserve">Source: </w:t>
      </w:r>
      <w:r>
        <w:rPr>
          <w:rFonts w:ascii="Times New Roman" w:hAnsi="Times New Roman" w:cs="Times New Roman"/>
          <w:b/>
          <w:bCs/>
          <w:color w:val="000000" w:themeColor="text1"/>
        </w:rPr>
        <w:t>Field Survey</w:t>
      </w:r>
      <w:r w:rsidRPr="00344200">
        <w:rPr>
          <w:rFonts w:ascii="Times New Roman" w:hAnsi="Times New Roman" w:cs="Times New Roman"/>
          <w:b/>
          <w:bCs/>
          <w:color w:val="000000" w:themeColor="text1"/>
        </w:rPr>
        <w:t>, 202</w:t>
      </w:r>
      <w:r>
        <w:rPr>
          <w:rFonts w:ascii="Times New Roman" w:hAnsi="Times New Roman" w:cs="Times New Roman"/>
          <w:b/>
          <w:bCs/>
          <w:color w:val="000000" w:themeColor="text1"/>
        </w:rPr>
        <w:t>5</w:t>
      </w:r>
    </w:p>
    <w:p w14:paraId="184D4870" w14:textId="77777777" w:rsidR="00F81ED3" w:rsidRDefault="00F81ED3" w:rsidP="00F81ED3">
      <w:pPr>
        <w:spacing w:after="0" w:line="360" w:lineRule="auto"/>
        <w:jc w:val="both"/>
        <w:rPr>
          <w:rFonts w:ascii="Times New Roman" w:hAnsi="Times New Roman" w:cs="Times New Roman"/>
          <w:color w:val="000000" w:themeColor="text1"/>
        </w:rPr>
      </w:pPr>
      <w:r>
        <w:rPr>
          <w:rFonts w:ascii="Times New Roman" w:hAnsi="Times New Roman" w:cs="Times New Roman"/>
          <w:noProof/>
          <w:lang w:val="en-US" w:eastAsia="en-US"/>
        </w:rPr>
        <w:drawing>
          <wp:inline distT="0" distB="0" distL="0" distR="0" wp14:anchorId="5A988060" wp14:editId="2781C0D6">
            <wp:extent cx="5486400" cy="3200400"/>
            <wp:effectExtent l="0" t="0" r="0" b="0"/>
            <wp:docPr id="210826180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7E0B180"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Table 4.17 illustrates respondents' perspectives on the role of amenities and services offered by </w:t>
      </w:r>
      <w:r>
        <w:rPr>
          <w:rFonts w:ascii="Times New Roman" w:hAnsi="Times New Roman" w:cs="Times New Roman"/>
          <w:color w:val="000000" w:themeColor="text1"/>
        </w:rPr>
        <w:t xml:space="preserve">hotels </w:t>
      </w:r>
      <w:r w:rsidRPr="00344200">
        <w:rPr>
          <w:rFonts w:ascii="Times New Roman" w:hAnsi="Times New Roman" w:cs="Times New Roman"/>
          <w:color w:val="000000" w:themeColor="text1"/>
        </w:rPr>
        <w:t xml:space="preserve">in attracting guests away from traditional </w:t>
      </w:r>
      <w:r>
        <w:rPr>
          <w:rFonts w:ascii="Times New Roman" w:hAnsi="Times New Roman" w:cs="Times New Roman"/>
          <w:color w:val="000000" w:themeColor="text1"/>
        </w:rPr>
        <w:t>motels</w:t>
      </w:r>
      <w:r w:rsidRPr="00344200">
        <w:rPr>
          <w:rFonts w:ascii="Times New Roman" w:hAnsi="Times New Roman" w:cs="Times New Roman"/>
          <w:color w:val="000000" w:themeColor="text1"/>
        </w:rPr>
        <w:t xml:space="preserve">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The table presents frequency counts and percentages for each response category</w:t>
      </w:r>
      <w:r>
        <w:rPr>
          <w:rFonts w:ascii="Times New Roman" w:hAnsi="Times New Roman" w:cs="Times New Roman"/>
          <w:color w:val="000000" w:themeColor="text1"/>
        </w:rPr>
        <w:t>.</w:t>
      </w:r>
    </w:p>
    <w:p w14:paraId="320659E9"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data shows that 45.4% of respondents strongly agree (SA) that the amenities and services offered by </w:t>
      </w:r>
      <w:r>
        <w:rPr>
          <w:rFonts w:ascii="Times New Roman" w:hAnsi="Times New Roman" w:cs="Times New Roman"/>
          <w:color w:val="000000" w:themeColor="text1"/>
        </w:rPr>
        <w:t>hotels</w:t>
      </w:r>
      <w:r w:rsidRPr="00344200">
        <w:rPr>
          <w:rFonts w:ascii="Times New Roman" w:hAnsi="Times New Roman" w:cs="Times New Roman"/>
          <w:color w:val="000000" w:themeColor="text1"/>
        </w:rPr>
        <w:t xml:space="preserve"> play a crucial role in attracting guests away from traditional </w:t>
      </w:r>
      <w:r>
        <w:rPr>
          <w:rFonts w:ascii="Times New Roman" w:hAnsi="Times New Roman" w:cs="Times New Roman"/>
          <w:color w:val="000000" w:themeColor="text1"/>
        </w:rPr>
        <w:t>mot</w:t>
      </w:r>
      <w:r w:rsidRPr="00344200">
        <w:rPr>
          <w:rFonts w:ascii="Times New Roman" w:hAnsi="Times New Roman" w:cs="Times New Roman"/>
          <w:color w:val="000000" w:themeColor="text1"/>
        </w:rPr>
        <w:t>els. This strong agreement indicates a widespread recognition among respondents of the significance of amenities and services in influencing guests' accommodation choices.</w:t>
      </w:r>
      <w:r>
        <w:rPr>
          <w:rFonts w:ascii="Times New Roman" w:hAnsi="Times New Roman" w:cs="Times New Roman"/>
          <w:color w:val="000000" w:themeColor="text1"/>
        </w:rPr>
        <w:t>⁷</w:t>
      </w:r>
    </w:p>
    <w:p w14:paraId="38B41464"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Additionally, 20.4% of respondents agree (A) with the statement, further supporting the notion that amenities and services contribute significantly to the appeal of </w:t>
      </w:r>
      <w:r>
        <w:rPr>
          <w:rFonts w:ascii="Times New Roman" w:hAnsi="Times New Roman" w:cs="Times New Roman"/>
          <w:color w:val="000000" w:themeColor="text1"/>
        </w:rPr>
        <w:t>hotels</w:t>
      </w:r>
      <w:r w:rsidRPr="00344200">
        <w:rPr>
          <w:rFonts w:ascii="Times New Roman" w:hAnsi="Times New Roman" w:cs="Times New Roman"/>
          <w:color w:val="000000" w:themeColor="text1"/>
        </w:rPr>
        <w:t xml:space="preserve"> over traditional </w:t>
      </w:r>
      <w:r>
        <w:rPr>
          <w:rFonts w:ascii="Times New Roman" w:hAnsi="Times New Roman" w:cs="Times New Roman"/>
          <w:color w:val="000000" w:themeColor="text1"/>
        </w:rPr>
        <w:t>mot</w:t>
      </w:r>
      <w:r w:rsidRPr="00344200">
        <w:rPr>
          <w:rFonts w:ascii="Times New Roman" w:hAnsi="Times New Roman" w:cs="Times New Roman"/>
          <w:color w:val="000000" w:themeColor="text1"/>
        </w:rPr>
        <w:t xml:space="preserve">els. This group </w:t>
      </w:r>
      <w:r w:rsidRPr="00344200">
        <w:rPr>
          <w:rFonts w:ascii="Times New Roman" w:hAnsi="Times New Roman" w:cs="Times New Roman"/>
          <w:color w:val="000000" w:themeColor="text1"/>
        </w:rPr>
        <w:lastRenderedPageBreak/>
        <w:t>of respondents acknowledges the importance of these factors in guest preferences but may not view them as the sole determinant.</w:t>
      </w:r>
    </w:p>
    <w:p w14:paraId="6F7F0483"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On the other hand, 14.8% of respondents express strong disagreement (SD) with the statement, suggesting a segment of participants who do not consider amenities and services as pivotal in attracting guests to </w:t>
      </w:r>
      <w:proofErr w:type="gramStart"/>
      <w:r>
        <w:rPr>
          <w:rFonts w:ascii="Times New Roman" w:hAnsi="Times New Roman" w:cs="Times New Roman"/>
          <w:color w:val="000000" w:themeColor="text1"/>
        </w:rPr>
        <w:t>hotels</w:t>
      </w:r>
      <w:r w:rsidRPr="00344200">
        <w:rPr>
          <w:rFonts w:ascii="Times New Roman" w:hAnsi="Times New Roman" w:cs="Times New Roman"/>
          <w:color w:val="000000" w:themeColor="text1"/>
        </w:rPr>
        <w:t xml:space="preserve"> .</w:t>
      </w:r>
      <w:proofErr w:type="gramEnd"/>
      <w:r w:rsidRPr="00344200">
        <w:rPr>
          <w:rFonts w:ascii="Times New Roman" w:hAnsi="Times New Roman" w:cs="Times New Roman"/>
          <w:color w:val="000000" w:themeColor="text1"/>
        </w:rPr>
        <w:t xml:space="preserve"> This dissenting viewpoint indicates that these respondents believe other factors may have a more substantial impact on guest decisions.</w:t>
      </w:r>
    </w:p>
    <w:p w14:paraId="16894D50" w14:textId="5BEBA4BC" w:rsidR="00F81ED3"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Similarly, 12.0% of respondents disagree (D) with the statement, albeit with a slightly less emphatic stance compared to those who strongly disagree. These respondents acknowledge the role of amenities and services but do not perceive them as the primary drivers of guest preferences between </w:t>
      </w:r>
      <w:r>
        <w:rPr>
          <w:rFonts w:ascii="Times New Roman" w:hAnsi="Times New Roman" w:cs="Times New Roman"/>
          <w:color w:val="000000" w:themeColor="text1"/>
        </w:rPr>
        <w:t>hotels</w:t>
      </w:r>
      <w:r w:rsidRPr="00344200">
        <w:rPr>
          <w:rFonts w:ascii="Times New Roman" w:hAnsi="Times New Roman" w:cs="Times New Roman"/>
          <w:color w:val="000000" w:themeColor="text1"/>
        </w:rPr>
        <w:t xml:space="preserve"> and traditional </w:t>
      </w:r>
      <w:r>
        <w:rPr>
          <w:rFonts w:ascii="Times New Roman" w:hAnsi="Times New Roman" w:cs="Times New Roman"/>
          <w:color w:val="000000" w:themeColor="text1"/>
        </w:rPr>
        <w:t>motels</w:t>
      </w:r>
      <w:r w:rsidRPr="00344200">
        <w:rPr>
          <w:rFonts w:ascii="Times New Roman" w:hAnsi="Times New Roman" w:cs="Times New Roman"/>
          <w:color w:val="000000" w:themeColor="text1"/>
        </w:rPr>
        <w:t>.</w:t>
      </w:r>
    </w:p>
    <w:p w14:paraId="2C67ABCA" w14:textId="77777777" w:rsidR="00F81ED3" w:rsidRDefault="00F81ED3" w:rsidP="00F81ED3">
      <w:pPr>
        <w:spacing w:after="0" w:line="360" w:lineRule="auto"/>
        <w:jc w:val="both"/>
        <w:rPr>
          <w:rFonts w:ascii="Times New Roman" w:hAnsi="Times New Roman" w:cs="Times New Roman"/>
          <w:color w:val="000000" w:themeColor="text1"/>
        </w:rPr>
      </w:pPr>
    </w:p>
    <w:tbl>
      <w:tblPr>
        <w:tblStyle w:val="TableGrid"/>
        <w:tblW w:w="7218" w:type="dxa"/>
        <w:tblBorders>
          <w:left w:val="none" w:sz="0" w:space="0" w:color="auto"/>
          <w:bottom w:val="none" w:sz="0" w:space="0" w:color="auto"/>
          <w:right w:val="none" w:sz="0" w:space="0" w:color="auto"/>
          <w:insideV w:val="none" w:sz="0" w:space="0" w:color="auto"/>
        </w:tblBorders>
        <w:tblLayout w:type="fixed"/>
        <w:tblLook w:val="0000" w:firstRow="0" w:lastRow="0" w:firstColumn="0" w:lastColumn="0" w:noHBand="0" w:noVBand="0"/>
      </w:tblPr>
      <w:tblGrid>
        <w:gridCol w:w="1188"/>
        <w:gridCol w:w="810"/>
        <w:gridCol w:w="1170"/>
        <w:gridCol w:w="900"/>
        <w:gridCol w:w="1440"/>
        <w:gridCol w:w="1710"/>
      </w:tblGrid>
      <w:tr w:rsidR="00F81ED3" w:rsidRPr="00344200" w14:paraId="5799F4F2" w14:textId="77777777" w:rsidTr="00600912">
        <w:tc>
          <w:tcPr>
            <w:tcW w:w="7218" w:type="dxa"/>
            <w:gridSpan w:val="6"/>
          </w:tcPr>
          <w:p w14:paraId="203620E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t xml:space="preserve">Table 4.18: The location and proximity to business districts or tourist attractions influence whether guests prefer </w:t>
            </w:r>
            <w:proofErr w:type="gramStart"/>
            <w:r>
              <w:rPr>
                <w:rFonts w:ascii="Times New Roman" w:hAnsi="Times New Roman" w:cs="Times New Roman"/>
                <w:b/>
                <w:bCs/>
                <w:color w:val="000000" w:themeColor="text1"/>
              </w:rPr>
              <w:t xml:space="preserve">hotels </w:t>
            </w:r>
            <w:r w:rsidRPr="00344200">
              <w:rPr>
                <w:rFonts w:ascii="Times New Roman" w:hAnsi="Times New Roman" w:cs="Times New Roman"/>
                <w:b/>
                <w:bCs/>
                <w:color w:val="000000" w:themeColor="text1"/>
              </w:rPr>
              <w:t xml:space="preserve"> or</w:t>
            </w:r>
            <w:proofErr w:type="gramEnd"/>
            <w:r w:rsidRPr="00344200">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motels</w:t>
            </w:r>
            <w:r w:rsidRPr="00344200">
              <w:rPr>
                <w:rFonts w:ascii="Times New Roman" w:hAnsi="Times New Roman" w:cs="Times New Roman"/>
                <w:b/>
                <w:bCs/>
                <w:color w:val="000000" w:themeColor="text1"/>
              </w:rPr>
              <w:t xml:space="preserve"> in</w:t>
            </w:r>
            <w:r>
              <w:rPr>
                <w:rFonts w:ascii="Times New Roman" w:hAnsi="Times New Roman" w:cs="Times New Roman"/>
                <w:b/>
                <w:bCs/>
                <w:color w:val="000000" w:themeColor="text1"/>
              </w:rPr>
              <w:t xml:space="preserve"> </w:t>
            </w:r>
            <w:proofErr w:type="spellStart"/>
            <w:r>
              <w:rPr>
                <w:rFonts w:ascii="Times New Roman" w:hAnsi="Times New Roman" w:cs="Times New Roman"/>
                <w:b/>
                <w:bCs/>
                <w:color w:val="000000" w:themeColor="text1"/>
              </w:rPr>
              <w:t>Ikotun</w:t>
            </w:r>
            <w:proofErr w:type="spellEnd"/>
            <w:r>
              <w:rPr>
                <w:rFonts w:ascii="Times New Roman" w:hAnsi="Times New Roman" w:cs="Times New Roman"/>
                <w:b/>
                <w:bCs/>
                <w:color w:val="000000" w:themeColor="text1"/>
              </w:rPr>
              <w:t>.</w:t>
            </w:r>
          </w:p>
        </w:tc>
      </w:tr>
      <w:tr w:rsidR="00F81ED3" w:rsidRPr="00344200" w14:paraId="5425C226" w14:textId="77777777" w:rsidTr="00600912">
        <w:tc>
          <w:tcPr>
            <w:tcW w:w="1998" w:type="dxa"/>
            <w:gridSpan w:val="2"/>
          </w:tcPr>
          <w:p w14:paraId="4856C161"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c>
          <w:tcPr>
            <w:tcW w:w="1170" w:type="dxa"/>
          </w:tcPr>
          <w:p w14:paraId="43457B6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Frequency</w:t>
            </w:r>
          </w:p>
        </w:tc>
        <w:tc>
          <w:tcPr>
            <w:tcW w:w="900" w:type="dxa"/>
          </w:tcPr>
          <w:p w14:paraId="5B9D18F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roofErr w:type="spellStart"/>
            <w:r w:rsidRPr="00344200">
              <w:rPr>
                <w:rFonts w:ascii="Times New Roman" w:hAnsi="Times New Roman" w:cs="Times New Roman"/>
                <w:color w:val="000000" w:themeColor="text1"/>
                <w:sz w:val="18"/>
                <w:szCs w:val="18"/>
              </w:rPr>
              <w:t>Percent</w:t>
            </w:r>
            <w:proofErr w:type="spellEnd"/>
          </w:p>
        </w:tc>
        <w:tc>
          <w:tcPr>
            <w:tcW w:w="1440" w:type="dxa"/>
          </w:tcPr>
          <w:p w14:paraId="34D33B5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Valid </w:t>
            </w:r>
            <w:proofErr w:type="spellStart"/>
            <w:r w:rsidRPr="00344200">
              <w:rPr>
                <w:rFonts w:ascii="Times New Roman" w:hAnsi="Times New Roman" w:cs="Times New Roman"/>
                <w:color w:val="000000" w:themeColor="text1"/>
                <w:sz w:val="18"/>
                <w:szCs w:val="18"/>
              </w:rPr>
              <w:t>Percent</w:t>
            </w:r>
            <w:proofErr w:type="spellEnd"/>
          </w:p>
        </w:tc>
        <w:tc>
          <w:tcPr>
            <w:tcW w:w="1710" w:type="dxa"/>
          </w:tcPr>
          <w:p w14:paraId="2698EF6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Cumulative </w:t>
            </w:r>
            <w:proofErr w:type="spellStart"/>
            <w:r w:rsidRPr="00344200">
              <w:rPr>
                <w:rFonts w:ascii="Times New Roman" w:hAnsi="Times New Roman" w:cs="Times New Roman"/>
                <w:color w:val="000000" w:themeColor="text1"/>
                <w:sz w:val="18"/>
                <w:szCs w:val="18"/>
              </w:rPr>
              <w:t>Percent</w:t>
            </w:r>
            <w:proofErr w:type="spellEnd"/>
          </w:p>
        </w:tc>
      </w:tr>
      <w:tr w:rsidR="00F81ED3" w:rsidRPr="00344200" w14:paraId="11456093" w14:textId="77777777" w:rsidTr="00600912">
        <w:tc>
          <w:tcPr>
            <w:tcW w:w="1188" w:type="dxa"/>
            <w:vMerge w:val="restart"/>
          </w:tcPr>
          <w:p w14:paraId="4796035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Valid</w:t>
            </w:r>
          </w:p>
        </w:tc>
        <w:tc>
          <w:tcPr>
            <w:tcW w:w="810" w:type="dxa"/>
          </w:tcPr>
          <w:p w14:paraId="610A409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SA</w:t>
            </w:r>
          </w:p>
        </w:tc>
        <w:tc>
          <w:tcPr>
            <w:tcW w:w="1170" w:type="dxa"/>
          </w:tcPr>
          <w:p w14:paraId="615DF9D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w:t>
            </w:r>
          </w:p>
        </w:tc>
        <w:tc>
          <w:tcPr>
            <w:tcW w:w="900" w:type="dxa"/>
          </w:tcPr>
          <w:p w14:paraId="6D45898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38.7</w:t>
            </w:r>
          </w:p>
        </w:tc>
        <w:tc>
          <w:tcPr>
            <w:tcW w:w="1440" w:type="dxa"/>
          </w:tcPr>
          <w:p w14:paraId="1FBA38F8"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52.8</w:t>
            </w:r>
          </w:p>
        </w:tc>
        <w:tc>
          <w:tcPr>
            <w:tcW w:w="1710" w:type="dxa"/>
          </w:tcPr>
          <w:p w14:paraId="462840A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52.8</w:t>
            </w:r>
          </w:p>
        </w:tc>
      </w:tr>
      <w:tr w:rsidR="00F81ED3" w:rsidRPr="00344200" w14:paraId="5DFE7F52" w14:textId="77777777" w:rsidTr="00600912">
        <w:tc>
          <w:tcPr>
            <w:tcW w:w="1188" w:type="dxa"/>
            <w:vMerge/>
          </w:tcPr>
          <w:p w14:paraId="2D969E54"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810" w:type="dxa"/>
          </w:tcPr>
          <w:p w14:paraId="0644B57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A</w:t>
            </w:r>
          </w:p>
        </w:tc>
        <w:tc>
          <w:tcPr>
            <w:tcW w:w="1170" w:type="dxa"/>
          </w:tcPr>
          <w:p w14:paraId="14F24B8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900" w:type="dxa"/>
          </w:tcPr>
          <w:p w14:paraId="2E47735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32.2</w:t>
            </w:r>
          </w:p>
        </w:tc>
        <w:tc>
          <w:tcPr>
            <w:tcW w:w="1440" w:type="dxa"/>
          </w:tcPr>
          <w:p w14:paraId="061FFA5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20.4</w:t>
            </w:r>
          </w:p>
        </w:tc>
        <w:tc>
          <w:tcPr>
            <w:tcW w:w="1710" w:type="dxa"/>
          </w:tcPr>
          <w:p w14:paraId="13D4990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73.1</w:t>
            </w:r>
          </w:p>
        </w:tc>
      </w:tr>
      <w:tr w:rsidR="00F81ED3" w:rsidRPr="00344200" w14:paraId="6FFC391F" w14:textId="77777777" w:rsidTr="00600912">
        <w:tc>
          <w:tcPr>
            <w:tcW w:w="1188" w:type="dxa"/>
            <w:vMerge/>
          </w:tcPr>
          <w:p w14:paraId="07676354"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810" w:type="dxa"/>
          </w:tcPr>
          <w:p w14:paraId="245A4EA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SD</w:t>
            </w:r>
          </w:p>
        </w:tc>
        <w:tc>
          <w:tcPr>
            <w:tcW w:w="1170" w:type="dxa"/>
          </w:tcPr>
          <w:p w14:paraId="37874A6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00" w:type="dxa"/>
          </w:tcPr>
          <w:p w14:paraId="5C3E626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16.1</w:t>
            </w:r>
          </w:p>
        </w:tc>
        <w:tc>
          <w:tcPr>
            <w:tcW w:w="1440" w:type="dxa"/>
          </w:tcPr>
          <w:p w14:paraId="6051F57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14.8</w:t>
            </w:r>
          </w:p>
        </w:tc>
        <w:tc>
          <w:tcPr>
            <w:tcW w:w="1710" w:type="dxa"/>
          </w:tcPr>
          <w:p w14:paraId="4342AD3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88.0</w:t>
            </w:r>
          </w:p>
        </w:tc>
      </w:tr>
      <w:tr w:rsidR="00F81ED3" w:rsidRPr="00344200" w14:paraId="0E68D669" w14:textId="77777777" w:rsidTr="00600912">
        <w:tc>
          <w:tcPr>
            <w:tcW w:w="1188" w:type="dxa"/>
            <w:vMerge/>
          </w:tcPr>
          <w:p w14:paraId="3A285D2A"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810" w:type="dxa"/>
          </w:tcPr>
          <w:p w14:paraId="398AD45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D</w:t>
            </w:r>
          </w:p>
        </w:tc>
        <w:tc>
          <w:tcPr>
            <w:tcW w:w="1170" w:type="dxa"/>
          </w:tcPr>
          <w:p w14:paraId="1E00333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900" w:type="dxa"/>
          </w:tcPr>
          <w:p w14:paraId="08BAA91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6.4</w:t>
            </w:r>
          </w:p>
        </w:tc>
        <w:tc>
          <w:tcPr>
            <w:tcW w:w="1440" w:type="dxa"/>
          </w:tcPr>
          <w:p w14:paraId="7BF6A45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4.6</w:t>
            </w:r>
          </w:p>
        </w:tc>
        <w:tc>
          <w:tcPr>
            <w:tcW w:w="1710" w:type="dxa"/>
          </w:tcPr>
          <w:p w14:paraId="400B592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92.6</w:t>
            </w:r>
          </w:p>
        </w:tc>
      </w:tr>
      <w:tr w:rsidR="00F81ED3" w:rsidRPr="00344200" w14:paraId="7D69637A" w14:textId="77777777" w:rsidTr="00600912">
        <w:tc>
          <w:tcPr>
            <w:tcW w:w="1188" w:type="dxa"/>
            <w:vMerge/>
          </w:tcPr>
          <w:p w14:paraId="66F6436C"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810" w:type="dxa"/>
          </w:tcPr>
          <w:p w14:paraId="108578C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U</w:t>
            </w:r>
          </w:p>
        </w:tc>
        <w:tc>
          <w:tcPr>
            <w:tcW w:w="1170" w:type="dxa"/>
          </w:tcPr>
          <w:p w14:paraId="6B781FE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900" w:type="dxa"/>
          </w:tcPr>
          <w:p w14:paraId="7A6C82B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6.4</w:t>
            </w:r>
          </w:p>
        </w:tc>
        <w:tc>
          <w:tcPr>
            <w:tcW w:w="1440" w:type="dxa"/>
          </w:tcPr>
          <w:p w14:paraId="2FDF56F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7.4</w:t>
            </w:r>
          </w:p>
        </w:tc>
        <w:tc>
          <w:tcPr>
            <w:tcW w:w="1710" w:type="dxa"/>
          </w:tcPr>
          <w:p w14:paraId="2617E2E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r>
      <w:tr w:rsidR="00F81ED3" w:rsidRPr="00344200" w14:paraId="5448EEFE" w14:textId="77777777" w:rsidTr="00600912">
        <w:tc>
          <w:tcPr>
            <w:tcW w:w="1188" w:type="dxa"/>
            <w:vMerge/>
          </w:tcPr>
          <w:p w14:paraId="4F1A472A"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810" w:type="dxa"/>
          </w:tcPr>
          <w:p w14:paraId="3E28FC3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Total</w:t>
            </w:r>
          </w:p>
        </w:tc>
        <w:tc>
          <w:tcPr>
            <w:tcW w:w="1170" w:type="dxa"/>
          </w:tcPr>
          <w:p w14:paraId="45616BC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w:t>
            </w:r>
          </w:p>
        </w:tc>
        <w:tc>
          <w:tcPr>
            <w:tcW w:w="900" w:type="dxa"/>
          </w:tcPr>
          <w:p w14:paraId="457187CA"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440" w:type="dxa"/>
          </w:tcPr>
          <w:p w14:paraId="2F7334F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710" w:type="dxa"/>
          </w:tcPr>
          <w:p w14:paraId="71C2ABE2"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r>
    </w:tbl>
    <w:p w14:paraId="0D0563B6" w14:textId="77777777" w:rsidR="00F81ED3" w:rsidRDefault="00F81ED3" w:rsidP="00F81ED3">
      <w:pPr>
        <w:spacing w:after="0" w:line="360" w:lineRule="auto"/>
        <w:jc w:val="both"/>
        <w:rPr>
          <w:rFonts w:ascii="Times New Roman" w:hAnsi="Times New Roman" w:cs="Times New Roman"/>
          <w:color w:val="000000" w:themeColor="text1"/>
        </w:rPr>
      </w:pPr>
      <w:r>
        <w:rPr>
          <w:rFonts w:ascii="Times New Roman" w:hAnsi="Times New Roman" w:cs="Times New Roman"/>
          <w:noProof/>
          <w:lang w:val="en-US" w:eastAsia="en-US"/>
        </w:rPr>
        <w:drawing>
          <wp:inline distT="0" distB="0" distL="0" distR="0" wp14:anchorId="37CFA30A" wp14:editId="33AE938C">
            <wp:extent cx="5486400" cy="3200400"/>
            <wp:effectExtent l="0" t="0" r="0" b="0"/>
            <wp:docPr id="3836895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2CF0400"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lastRenderedPageBreak/>
        <w:t xml:space="preserve">Table 4.18 presents respondents' views on how the location and proximity to business districts or tourist attractions influence their preference for </w:t>
      </w:r>
      <w:r>
        <w:rPr>
          <w:rFonts w:ascii="Times New Roman" w:hAnsi="Times New Roman" w:cs="Times New Roman"/>
          <w:color w:val="000000" w:themeColor="text1"/>
        </w:rPr>
        <w:t>hotels</w:t>
      </w:r>
      <w:r w:rsidRPr="00344200">
        <w:rPr>
          <w:rFonts w:ascii="Times New Roman" w:hAnsi="Times New Roman" w:cs="Times New Roman"/>
          <w:color w:val="000000" w:themeColor="text1"/>
        </w:rPr>
        <w:t xml:space="preserve"> or </w:t>
      </w:r>
      <w:r>
        <w:rPr>
          <w:rFonts w:ascii="Times New Roman" w:hAnsi="Times New Roman" w:cs="Times New Roman"/>
          <w:color w:val="000000" w:themeColor="text1"/>
        </w:rPr>
        <w:t>motels</w:t>
      </w:r>
      <w:r w:rsidRPr="00344200">
        <w:rPr>
          <w:rFonts w:ascii="Times New Roman" w:hAnsi="Times New Roman" w:cs="Times New Roman"/>
          <w:color w:val="000000" w:themeColor="text1"/>
        </w:rPr>
        <w:t xml:space="preserve"> in</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 The table shows frequency counts and percentages for each response category</w:t>
      </w:r>
      <w:r>
        <w:rPr>
          <w:rFonts w:ascii="Times New Roman" w:hAnsi="Times New Roman" w:cs="Times New Roman"/>
          <w:color w:val="000000" w:themeColor="text1"/>
        </w:rPr>
        <w:t>.</w:t>
      </w:r>
    </w:p>
    <w:p w14:paraId="7AD94764"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According to the data, 52.8% of respondents strongly agree (SA) that the location and proximity to business districts or tourist attractions significantly influence whether guests prefer </w:t>
      </w:r>
      <w:r>
        <w:rPr>
          <w:rFonts w:ascii="Times New Roman" w:hAnsi="Times New Roman" w:cs="Times New Roman"/>
          <w:color w:val="000000" w:themeColor="text1"/>
        </w:rPr>
        <w:t xml:space="preserve">hotels </w:t>
      </w:r>
      <w:r w:rsidRPr="00344200">
        <w:rPr>
          <w:rFonts w:ascii="Times New Roman" w:hAnsi="Times New Roman" w:cs="Times New Roman"/>
          <w:color w:val="000000" w:themeColor="text1"/>
        </w:rPr>
        <w:t xml:space="preserve">or </w:t>
      </w:r>
      <w:r>
        <w:rPr>
          <w:rFonts w:ascii="Times New Roman" w:hAnsi="Times New Roman" w:cs="Times New Roman"/>
          <w:color w:val="000000" w:themeColor="text1"/>
        </w:rPr>
        <w:t>motels</w:t>
      </w:r>
      <w:r w:rsidRPr="00344200">
        <w:rPr>
          <w:rFonts w:ascii="Times New Roman" w:hAnsi="Times New Roman" w:cs="Times New Roman"/>
          <w:color w:val="000000" w:themeColor="text1"/>
        </w:rPr>
        <w:t>. This strong agreement indicates a consensus among a majority of respondents regarding the pivotal role of location in shaping accommodation preferences.</w:t>
      </w:r>
    </w:p>
    <w:p w14:paraId="7C94CDE5"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Additionally, 20.4% of respondents agree (A) with the statement, further supporting the notion that location plays a crucial role in guests' decision-making processes. This group acknowledges the importance of proximity to key areas but may not consider it as the sole determinant in their accommodation choices.</w:t>
      </w:r>
    </w:p>
    <w:p w14:paraId="73ABD315"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Conversely, 14.8% of respondents express strong disagreement (SD) with the statement, suggesting a segment of participants who do not believe that location significantly influences their preference for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or hotels. This dissenting viewpoint indicates that other factors may hold more sway in their decision-making process.</w:t>
      </w:r>
    </w:p>
    <w:p w14:paraId="21CDC770"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Furthermore, 4.6% of respondents disagree (D) with the statement, albeit with a less emphatic stance compared to those who strongly disagree. These respondents recognize the role of location but do not view it as a decisive factor in choosing between </w:t>
      </w:r>
      <w:r>
        <w:rPr>
          <w:rFonts w:ascii="Times New Roman" w:hAnsi="Times New Roman" w:cs="Times New Roman"/>
          <w:color w:val="000000" w:themeColor="text1"/>
        </w:rPr>
        <w:t>hotels</w:t>
      </w:r>
      <w:r w:rsidRPr="00344200">
        <w:rPr>
          <w:rFonts w:ascii="Times New Roman" w:hAnsi="Times New Roman" w:cs="Times New Roman"/>
          <w:color w:val="000000" w:themeColor="text1"/>
        </w:rPr>
        <w:t xml:space="preserve"> and </w:t>
      </w:r>
      <w:r>
        <w:rPr>
          <w:rFonts w:ascii="Times New Roman" w:hAnsi="Times New Roman" w:cs="Times New Roman"/>
          <w:color w:val="000000" w:themeColor="text1"/>
        </w:rPr>
        <w:t>motels</w:t>
      </w:r>
      <w:r w:rsidRPr="00344200">
        <w:rPr>
          <w:rFonts w:ascii="Times New Roman" w:hAnsi="Times New Roman" w:cs="Times New Roman"/>
          <w:color w:val="000000" w:themeColor="text1"/>
        </w:rPr>
        <w:t>.</w:t>
      </w:r>
    </w:p>
    <w:p w14:paraId="6E68E26F" w14:textId="77777777" w:rsidR="00F81ED3" w:rsidRDefault="00F81ED3" w:rsidP="00F81ED3">
      <w:pPr>
        <w:spacing w:after="0" w:line="360" w:lineRule="auto"/>
        <w:jc w:val="both"/>
        <w:rPr>
          <w:rFonts w:ascii="Times New Roman" w:hAnsi="Times New Roman" w:cs="Times New Roman"/>
          <w:color w:val="000000" w:themeColor="text1"/>
        </w:rPr>
      </w:pPr>
    </w:p>
    <w:p w14:paraId="48C3B8DB" w14:textId="77777777" w:rsidR="00F81ED3" w:rsidRDefault="00F81ED3" w:rsidP="00F81ED3">
      <w:pPr>
        <w:spacing w:after="0" w:line="360" w:lineRule="auto"/>
        <w:jc w:val="both"/>
        <w:rPr>
          <w:rFonts w:ascii="Times New Roman" w:hAnsi="Times New Roman" w:cs="Times New Roman"/>
          <w:color w:val="000000" w:themeColor="text1"/>
        </w:rPr>
      </w:pPr>
    </w:p>
    <w:tbl>
      <w:tblPr>
        <w:tblStyle w:val="TableGrid"/>
        <w:tblW w:w="7578" w:type="dxa"/>
        <w:tblBorders>
          <w:left w:val="none" w:sz="0" w:space="0" w:color="auto"/>
          <w:bottom w:val="none" w:sz="0" w:space="0" w:color="auto"/>
          <w:right w:val="none" w:sz="0" w:space="0" w:color="auto"/>
          <w:insideV w:val="none" w:sz="0" w:space="0" w:color="auto"/>
        </w:tblBorders>
        <w:tblLayout w:type="fixed"/>
        <w:tblLook w:val="0000" w:firstRow="0" w:lastRow="0" w:firstColumn="0" w:lastColumn="0" w:noHBand="0" w:noVBand="0"/>
      </w:tblPr>
      <w:tblGrid>
        <w:gridCol w:w="918"/>
        <w:gridCol w:w="990"/>
        <w:gridCol w:w="1620"/>
        <w:gridCol w:w="990"/>
        <w:gridCol w:w="1350"/>
        <w:gridCol w:w="1710"/>
      </w:tblGrid>
      <w:tr w:rsidR="00F81ED3" w:rsidRPr="00344200" w14:paraId="29F7B8F8" w14:textId="77777777" w:rsidTr="00600912">
        <w:tc>
          <w:tcPr>
            <w:tcW w:w="7578" w:type="dxa"/>
            <w:gridSpan w:val="6"/>
          </w:tcPr>
          <w:p w14:paraId="17977F3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t xml:space="preserve">Table 4.19: The level of personalized service and hospitality experiences provided by hotels outweighs the advantages of </w:t>
            </w:r>
            <w:r>
              <w:rPr>
                <w:rFonts w:ascii="Times New Roman" w:hAnsi="Times New Roman" w:cs="Times New Roman"/>
                <w:b/>
                <w:bCs/>
                <w:color w:val="000000" w:themeColor="text1"/>
              </w:rPr>
              <w:t xml:space="preserve">motels </w:t>
            </w:r>
            <w:r w:rsidRPr="00344200">
              <w:rPr>
                <w:rFonts w:ascii="Times New Roman" w:hAnsi="Times New Roman" w:cs="Times New Roman"/>
                <w:b/>
                <w:bCs/>
                <w:color w:val="000000" w:themeColor="text1"/>
              </w:rPr>
              <w:t xml:space="preserve">for many guests in </w:t>
            </w:r>
            <w:proofErr w:type="spellStart"/>
            <w:r>
              <w:rPr>
                <w:rFonts w:ascii="Times New Roman" w:hAnsi="Times New Roman" w:cs="Times New Roman"/>
                <w:b/>
                <w:bCs/>
                <w:color w:val="000000" w:themeColor="text1"/>
              </w:rPr>
              <w:t>Ikotun</w:t>
            </w:r>
            <w:proofErr w:type="spellEnd"/>
            <w:r>
              <w:rPr>
                <w:rFonts w:ascii="Times New Roman" w:hAnsi="Times New Roman" w:cs="Times New Roman"/>
                <w:b/>
                <w:bCs/>
                <w:color w:val="000000" w:themeColor="text1"/>
              </w:rPr>
              <w:t>.</w:t>
            </w:r>
          </w:p>
        </w:tc>
      </w:tr>
      <w:tr w:rsidR="00F81ED3" w:rsidRPr="00344200" w14:paraId="287C9B15" w14:textId="77777777" w:rsidTr="00600912">
        <w:tc>
          <w:tcPr>
            <w:tcW w:w="1908" w:type="dxa"/>
            <w:gridSpan w:val="2"/>
          </w:tcPr>
          <w:p w14:paraId="1F7FDC16"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c>
          <w:tcPr>
            <w:tcW w:w="1620" w:type="dxa"/>
          </w:tcPr>
          <w:p w14:paraId="072AF13E"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Frequency</w:t>
            </w:r>
          </w:p>
        </w:tc>
        <w:tc>
          <w:tcPr>
            <w:tcW w:w="990" w:type="dxa"/>
          </w:tcPr>
          <w:p w14:paraId="1575824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proofErr w:type="spellStart"/>
            <w:r w:rsidRPr="00344200">
              <w:rPr>
                <w:rFonts w:ascii="Times New Roman" w:hAnsi="Times New Roman" w:cs="Times New Roman"/>
                <w:color w:val="000000" w:themeColor="text1"/>
                <w:sz w:val="18"/>
                <w:szCs w:val="18"/>
              </w:rPr>
              <w:t>Percent</w:t>
            </w:r>
            <w:proofErr w:type="spellEnd"/>
          </w:p>
        </w:tc>
        <w:tc>
          <w:tcPr>
            <w:tcW w:w="1350" w:type="dxa"/>
          </w:tcPr>
          <w:p w14:paraId="5814DFA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Valid </w:t>
            </w:r>
            <w:proofErr w:type="spellStart"/>
            <w:r w:rsidRPr="00344200">
              <w:rPr>
                <w:rFonts w:ascii="Times New Roman" w:hAnsi="Times New Roman" w:cs="Times New Roman"/>
                <w:color w:val="000000" w:themeColor="text1"/>
                <w:sz w:val="18"/>
                <w:szCs w:val="18"/>
              </w:rPr>
              <w:t>Percent</w:t>
            </w:r>
            <w:proofErr w:type="spellEnd"/>
          </w:p>
        </w:tc>
        <w:tc>
          <w:tcPr>
            <w:tcW w:w="1710" w:type="dxa"/>
          </w:tcPr>
          <w:p w14:paraId="33D5B48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 xml:space="preserve">Cumulative </w:t>
            </w:r>
            <w:proofErr w:type="spellStart"/>
            <w:r w:rsidRPr="00344200">
              <w:rPr>
                <w:rFonts w:ascii="Times New Roman" w:hAnsi="Times New Roman" w:cs="Times New Roman"/>
                <w:color w:val="000000" w:themeColor="text1"/>
                <w:sz w:val="18"/>
                <w:szCs w:val="18"/>
              </w:rPr>
              <w:t>Percent</w:t>
            </w:r>
            <w:proofErr w:type="spellEnd"/>
          </w:p>
        </w:tc>
      </w:tr>
      <w:tr w:rsidR="00F81ED3" w:rsidRPr="00344200" w14:paraId="0185F921" w14:textId="77777777" w:rsidTr="00600912">
        <w:tc>
          <w:tcPr>
            <w:tcW w:w="918" w:type="dxa"/>
            <w:vMerge w:val="restart"/>
          </w:tcPr>
          <w:p w14:paraId="4F5632E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Valid</w:t>
            </w:r>
          </w:p>
        </w:tc>
        <w:tc>
          <w:tcPr>
            <w:tcW w:w="990" w:type="dxa"/>
          </w:tcPr>
          <w:p w14:paraId="38EB52DC"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SA</w:t>
            </w:r>
          </w:p>
        </w:tc>
        <w:tc>
          <w:tcPr>
            <w:tcW w:w="1620" w:type="dxa"/>
          </w:tcPr>
          <w:p w14:paraId="36D6895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990" w:type="dxa"/>
          </w:tcPr>
          <w:p w14:paraId="5F5F395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32.2</w:t>
            </w:r>
          </w:p>
        </w:tc>
        <w:tc>
          <w:tcPr>
            <w:tcW w:w="1350" w:type="dxa"/>
          </w:tcPr>
          <w:p w14:paraId="63270EE0"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51.9</w:t>
            </w:r>
          </w:p>
        </w:tc>
        <w:tc>
          <w:tcPr>
            <w:tcW w:w="1710" w:type="dxa"/>
          </w:tcPr>
          <w:p w14:paraId="6C728C8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51.9</w:t>
            </w:r>
          </w:p>
        </w:tc>
      </w:tr>
      <w:tr w:rsidR="00F81ED3" w:rsidRPr="00344200" w14:paraId="5ABDC0FA" w14:textId="77777777" w:rsidTr="00600912">
        <w:tc>
          <w:tcPr>
            <w:tcW w:w="918" w:type="dxa"/>
            <w:vMerge/>
          </w:tcPr>
          <w:p w14:paraId="0BB311A0"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90" w:type="dxa"/>
          </w:tcPr>
          <w:p w14:paraId="6FB7E82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A</w:t>
            </w:r>
          </w:p>
        </w:tc>
        <w:tc>
          <w:tcPr>
            <w:tcW w:w="1620" w:type="dxa"/>
          </w:tcPr>
          <w:p w14:paraId="7D526BB5"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w:t>
            </w:r>
          </w:p>
        </w:tc>
        <w:tc>
          <w:tcPr>
            <w:tcW w:w="990" w:type="dxa"/>
          </w:tcPr>
          <w:p w14:paraId="5DFAFC4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29.0</w:t>
            </w:r>
          </w:p>
        </w:tc>
        <w:tc>
          <w:tcPr>
            <w:tcW w:w="1350" w:type="dxa"/>
          </w:tcPr>
          <w:p w14:paraId="00AC536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20.4</w:t>
            </w:r>
          </w:p>
        </w:tc>
        <w:tc>
          <w:tcPr>
            <w:tcW w:w="1710" w:type="dxa"/>
          </w:tcPr>
          <w:p w14:paraId="6E08980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72.2</w:t>
            </w:r>
          </w:p>
        </w:tc>
      </w:tr>
      <w:tr w:rsidR="00F81ED3" w:rsidRPr="00344200" w14:paraId="53440CAB" w14:textId="77777777" w:rsidTr="00600912">
        <w:tc>
          <w:tcPr>
            <w:tcW w:w="918" w:type="dxa"/>
            <w:vMerge/>
          </w:tcPr>
          <w:p w14:paraId="3CA11A40"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90" w:type="dxa"/>
          </w:tcPr>
          <w:p w14:paraId="0B78E48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SD</w:t>
            </w:r>
          </w:p>
        </w:tc>
        <w:tc>
          <w:tcPr>
            <w:tcW w:w="1620" w:type="dxa"/>
          </w:tcPr>
          <w:p w14:paraId="37E3589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0" w:type="dxa"/>
          </w:tcPr>
          <w:p w14:paraId="27C9B0D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61.1</w:t>
            </w:r>
          </w:p>
        </w:tc>
        <w:tc>
          <w:tcPr>
            <w:tcW w:w="1350" w:type="dxa"/>
          </w:tcPr>
          <w:p w14:paraId="7F9296E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14.8</w:t>
            </w:r>
          </w:p>
        </w:tc>
        <w:tc>
          <w:tcPr>
            <w:tcW w:w="1710" w:type="dxa"/>
          </w:tcPr>
          <w:p w14:paraId="35B3F17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87.0</w:t>
            </w:r>
          </w:p>
        </w:tc>
      </w:tr>
      <w:tr w:rsidR="00F81ED3" w:rsidRPr="00344200" w14:paraId="2A19EA1E" w14:textId="77777777" w:rsidTr="00600912">
        <w:tc>
          <w:tcPr>
            <w:tcW w:w="918" w:type="dxa"/>
            <w:vMerge/>
          </w:tcPr>
          <w:p w14:paraId="74A6E82A"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90" w:type="dxa"/>
          </w:tcPr>
          <w:p w14:paraId="4225909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D</w:t>
            </w:r>
          </w:p>
        </w:tc>
        <w:tc>
          <w:tcPr>
            <w:tcW w:w="1620" w:type="dxa"/>
          </w:tcPr>
          <w:p w14:paraId="3629AC87"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0" w:type="dxa"/>
          </w:tcPr>
          <w:p w14:paraId="77CC9A8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61.1</w:t>
            </w:r>
          </w:p>
        </w:tc>
        <w:tc>
          <w:tcPr>
            <w:tcW w:w="1350" w:type="dxa"/>
          </w:tcPr>
          <w:p w14:paraId="7F51CF16"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5.6</w:t>
            </w:r>
          </w:p>
        </w:tc>
        <w:tc>
          <w:tcPr>
            <w:tcW w:w="1710" w:type="dxa"/>
          </w:tcPr>
          <w:p w14:paraId="0082844B"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92.6</w:t>
            </w:r>
          </w:p>
        </w:tc>
      </w:tr>
      <w:tr w:rsidR="00F81ED3" w:rsidRPr="00344200" w14:paraId="55A1AC2A" w14:textId="77777777" w:rsidTr="00600912">
        <w:tc>
          <w:tcPr>
            <w:tcW w:w="918" w:type="dxa"/>
            <w:vMerge/>
          </w:tcPr>
          <w:p w14:paraId="3F375592"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90" w:type="dxa"/>
          </w:tcPr>
          <w:p w14:paraId="48DA8AC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U</w:t>
            </w:r>
          </w:p>
        </w:tc>
        <w:tc>
          <w:tcPr>
            <w:tcW w:w="1620" w:type="dxa"/>
          </w:tcPr>
          <w:p w14:paraId="030A0601"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990" w:type="dxa"/>
          </w:tcPr>
          <w:p w14:paraId="3294F974"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6.4</w:t>
            </w:r>
          </w:p>
        </w:tc>
        <w:tc>
          <w:tcPr>
            <w:tcW w:w="1350" w:type="dxa"/>
          </w:tcPr>
          <w:p w14:paraId="1832AD9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7.4</w:t>
            </w:r>
          </w:p>
        </w:tc>
        <w:tc>
          <w:tcPr>
            <w:tcW w:w="1710" w:type="dxa"/>
          </w:tcPr>
          <w:p w14:paraId="6B3B1BAD"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r>
      <w:tr w:rsidR="00F81ED3" w:rsidRPr="00344200" w14:paraId="36D629EE" w14:textId="77777777" w:rsidTr="00600912">
        <w:tc>
          <w:tcPr>
            <w:tcW w:w="918" w:type="dxa"/>
            <w:vMerge/>
          </w:tcPr>
          <w:p w14:paraId="3656ABE3"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18"/>
                <w:szCs w:val="18"/>
              </w:rPr>
            </w:pPr>
          </w:p>
        </w:tc>
        <w:tc>
          <w:tcPr>
            <w:tcW w:w="990" w:type="dxa"/>
          </w:tcPr>
          <w:p w14:paraId="360CFB22"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Total</w:t>
            </w:r>
          </w:p>
        </w:tc>
        <w:tc>
          <w:tcPr>
            <w:tcW w:w="1620" w:type="dxa"/>
          </w:tcPr>
          <w:p w14:paraId="2B0B0EC3"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w:t>
            </w:r>
          </w:p>
        </w:tc>
        <w:tc>
          <w:tcPr>
            <w:tcW w:w="990" w:type="dxa"/>
          </w:tcPr>
          <w:p w14:paraId="62420649"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350" w:type="dxa"/>
          </w:tcPr>
          <w:p w14:paraId="19F8083F" w14:textId="77777777" w:rsidR="00F81ED3" w:rsidRPr="00344200" w:rsidRDefault="00F81ED3" w:rsidP="00600912">
            <w:pPr>
              <w:autoSpaceDE w:val="0"/>
              <w:autoSpaceDN w:val="0"/>
              <w:adjustRightInd w:val="0"/>
              <w:spacing w:line="360" w:lineRule="auto"/>
              <w:ind w:left="60" w:right="60"/>
              <w:jc w:val="both"/>
              <w:rPr>
                <w:rFonts w:ascii="Times New Roman" w:hAnsi="Times New Roman" w:cs="Times New Roman"/>
                <w:color w:val="000000" w:themeColor="text1"/>
                <w:sz w:val="18"/>
                <w:szCs w:val="18"/>
              </w:rPr>
            </w:pPr>
            <w:r w:rsidRPr="00344200">
              <w:rPr>
                <w:rFonts w:ascii="Times New Roman" w:hAnsi="Times New Roman" w:cs="Times New Roman"/>
                <w:color w:val="000000" w:themeColor="text1"/>
                <w:sz w:val="18"/>
                <w:szCs w:val="18"/>
              </w:rPr>
              <w:t>100.0</w:t>
            </w:r>
          </w:p>
        </w:tc>
        <w:tc>
          <w:tcPr>
            <w:tcW w:w="1710" w:type="dxa"/>
          </w:tcPr>
          <w:p w14:paraId="5B6117AD" w14:textId="77777777" w:rsidR="00F81ED3" w:rsidRPr="00344200" w:rsidRDefault="00F81ED3" w:rsidP="00600912">
            <w:pPr>
              <w:autoSpaceDE w:val="0"/>
              <w:autoSpaceDN w:val="0"/>
              <w:adjustRightInd w:val="0"/>
              <w:spacing w:line="360" w:lineRule="auto"/>
              <w:jc w:val="both"/>
              <w:rPr>
                <w:rFonts w:ascii="Times New Roman" w:hAnsi="Times New Roman" w:cs="Times New Roman"/>
                <w:color w:val="000000" w:themeColor="text1"/>
                <w:sz w:val="24"/>
                <w:szCs w:val="24"/>
              </w:rPr>
            </w:pPr>
          </w:p>
        </w:tc>
      </w:tr>
    </w:tbl>
    <w:p w14:paraId="51136062" w14:textId="77777777" w:rsidR="00F81ED3" w:rsidRPr="00344200" w:rsidRDefault="00F81ED3" w:rsidP="00F81ED3">
      <w:pPr>
        <w:autoSpaceDE w:val="0"/>
        <w:autoSpaceDN w:val="0"/>
        <w:adjustRightInd w:val="0"/>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t xml:space="preserve">Source: </w:t>
      </w:r>
      <w:r>
        <w:rPr>
          <w:rFonts w:ascii="Times New Roman" w:hAnsi="Times New Roman" w:cs="Times New Roman"/>
          <w:b/>
          <w:bCs/>
          <w:color w:val="000000" w:themeColor="text1"/>
        </w:rPr>
        <w:t>Field Survey</w:t>
      </w:r>
      <w:r w:rsidRPr="00344200">
        <w:rPr>
          <w:rFonts w:ascii="Times New Roman" w:hAnsi="Times New Roman" w:cs="Times New Roman"/>
          <w:b/>
          <w:bCs/>
          <w:color w:val="000000" w:themeColor="text1"/>
        </w:rPr>
        <w:t>, 202</w:t>
      </w:r>
      <w:r>
        <w:rPr>
          <w:rFonts w:ascii="Times New Roman" w:hAnsi="Times New Roman" w:cs="Times New Roman"/>
          <w:b/>
          <w:bCs/>
          <w:color w:val="000000" w:themeColor="text1"/>
        </w:rPr>
        <w:t>5</w:t>
      </w:r>
    </w:p>
    <w:p w14:paraId="6F657008" w14:textId="77777777" w:rsidR="00F81ED3" w:rsidRDefault="00F81ED3" w:rsidP="00F81ED3">
      <w:pPr>
        <w:spacing w:after="0" w:line="360" w:lineRule="auto"/>
        <w:jc w:val="both"/>
        <w:rPr>
          <w:rFonts w:ascii="Times New Roman" w:hAnsi="Times New Roman" w:cs="Times New Roman"/>
          <w:color w:val="000000" w:themeColor="text1"/>
        </w:rPr>
      </w:pPr>
      <w:r>
        <w:rPr>
          <w:rFonts w:ascii="Times New Roman" w:hAnsi="Times New Roman" w:cs="Times New Roman"/>
          <w:noProof/>
          <w:lang w:val="en-US" w:eastAsia="en-US"/>
        </w:rPr>
        <w:lastRenderedPageBreak/>
        <w:drawing>
          <wp:inline distT="0" distB="0" distL="0" distR="0" wp14:anchorId="4B5F1E53" wp14:editId="1B1B4666">
            <wp:extent cx="5486400" cy="3200400"/>
            <wp:effectExtent l="0" t="0" r="0" b="0"/>
            <wp:docPr id="15380937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187DA58"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Table 4.19 outlines respondents' perceptions regarding whether the level of personalized service and hospitality experiences provided by hotels outweigh the advantages of </w:t>
      </w:r>
      <w:r>
        <w:rPr>
          <w:rFonts w:ascii="Times New Roman" w:hAnsi="Times New Roman" w:cs="Times New Roman"/>
          <w:color w:val="000000" w:themeColor="text1"/>
        </w:rPr>
        <w:t>motels</w:t>
      </w:r>
      <w:r w:rsidRPr="00344200">
        <w:rPr>
          <w:rFonts w:ascii="Times New Roman" w:hAnsi="Times New Roman" w:cs="Times New Roman"/>
          <w:color w:val="000000" w:themeColor="text1"/>
        </w:rPr>
        <w:t xml:space="preserve"> in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 The table presents frequency counts and percentages for each response category</w:t>
      </w:r>
      <w:r>
        <w:rPr>
          <w:rFonts w:ascii="Times New Roman" w:hAnsi="Times New Roman" w:cs="Times New Roman"/>
          <w:color w:val="000000" w:themeColor="text1"/>
        </w:rPr>
        <w:t>.</w:t>
      </w:r>
    </w:p>
    <w:p w14:paraId="73D02A1F"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data reveals that 51.9% of respondents strongly agree (SA) that the level of personalized service and hospitality experiences offered by hotels surpasses the advantages of </w:t>
      </w:r>
      <w:r>
        <w:rPr>
          <w:rFonts w:ascii="Times New Roman" w:hAnsi="Times New Roman" w:cs="Times New Roman"/>
          <w:color w:val="000000" w:themeColor="text1"/>
        </w:rPr>
        <w:t>motels</w:t>
      </w:r>
      <w:r w:rsidRPr="00344200">
        <w:rPr>
          <w:rFonts w:ascii="Times New Roman" w:hAnsi="Times New Roman" w:cs="Times New Roman"/>
          <w:color w:val="000000" w:themeColor="text1"/>
        </w:rPr>
        <w:t>. This indicates a substantial portion of participants who highly value the personalized services and hospitality associated with traditional hotels.</w:t>
      </w:r>
    </w:p>
    <w:p w14:paraId="13ECE465"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Furthermore, 20.4% of respondents agree (A) with the statement, providing additional support to the notion that many guests prioritize the tailored services and hospitality experiences offered by hotels over the benefits of</w:t>
      </w:r>
      <w:r>
        <w:rPr>
          <w:rFonts w:ascii="Times New Roman" w:hAnsi="Times New Roman" w:cs="Times New Roman"/>
          <w:color w:val="000000" w:themeColor="text1"/>
        </w:rPr>
        <w:t xml:space="preserve"> motels</w:t>
      </w:r>
      <w:r w:rsidRPr="00344200">
        <w:rPr>
          <w:rFonts w:ascii="Times New Roman" w:hAnsi="Times New Roman" w:cs="Times New Roman"/>
          <w:color w:val="000000" w:themeColor="text1"/>
        </w:rPr>
        <w:t>.</w:t>
      </w:r>
    </w:p>
    <w:p w14:paraId="0202B75C"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Conversely, 14.8% of respondents express strong disagreement (SD) with the statement, indicating a segment of participants who do not believe that hotels' personalized services outweigh </w:t>
      </w:r>
      <w:proofErr w:type="spellStart"/>
      <w:r>
        <w:rPr>
          <w:rFonts w:ascii="Times New Roman" w:hAnsi="Times New Roman" w:cs="Times New Roman"/>
          <w:color w:val="000000" w:themeColor="text1"/>
        </w:rPr>
        <w:t>motel</w:t>
      </w:r>
      <w:r w:rsidRPr="00344200">
        <w:rPr>
          <w:rFonts w:ascii="Times New Roman" w:hAnsi="Times New Roman" w:cs="Times New Roman"/>
          <w:color w:val="000000" w:themeColor="text1"/>
        </w:rPr>
        <w:t>advantages</w:t>
      </w:r>
      <w:proofErr w:type="spellEnd"/>
      <w:r w:rsidRPr="00344200">
        <w:rPr>
          <w:rFonts w:ascii="Times New Roman" w:hAnsi="Times New Roman" w:cs="Times New Roman"/>
          <w:color w:val="000000" w:themeColor="text1"/>
        </w:rPr>
        <w:t xml:space="preserve">. This dissenting viewpoint suggests that these respondents perceive the benefits of </w:t>
      </w:r>
      <w:r>
        <w:rPr>
          <w:rFonts w:ascii="Times New Roman" w:hAnsi="Times New Roman" w:cs="Times New Roman"/>
          <w:color w:val="000000" w:themeColor="text1"/>
        </w:rPr>
        <w:t>hotels</w:t>
      </w:r>
      <w:r w:rsidRPr="00344200">
        <w:rPr>
          <w:rFonts w:ascii="Times New Roman" w:hAnsi="Times New Roman" w:cs="Times New Roman"/>
          <w:color w:val="000000" w:themeColor="text1"/>
        </w:rPr>
        <w:t xml:space="preserve"> as more valuable or comparable to </w:t>
      </w:r>
      <w:r>
        <w:rPr>
          <w:rFonts w:ascii="Times New Roman" w:hAnsi="Times New Roman" w:cs="Times New Roman"/>
          <w:color w:val="000000" w:themeColor="text1"/>
        </w:rPr>
        <w:t>motels</w:t>
      </w:r>
      <w:r w:rsidRPr="00344200">
        <w:rPr>
          <w:rFonts w:ascii="Times New Roman" w:hAnsi="Times New Roman" w:cs="Times New Roman"/>
          <w:color w:val="000000" w:themeColor="text1"/>
        </w:rPr>
        <w:t xml:space="preserve"> services.</w:t>
      </w:r>
    </w:p>
    <w:p w14:paraId="3D40EE88"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Moreover, 5.6% of respondents disagree (D) with the statement, albeit with a lower intensity compared to those who strongly disagree. These respondents acknowledge the value of personalized services in hotels but do not believe it consistently outweighs the advantages of </w:t>
      </w:r>
      <w:r>
        <w:rPr>
          <w:rFonts w:ascii="Times New Roman" w:hAnsi="Times New Roman" w:cs="Times New Roman"/>
          <w:color w:val="000000" w:themeColor="text1"/>
        </w:rPr>
        <w:t>motels</w:t>
      </w:r>
      <w:r w:rsidRPr="00344200">
        <w:rPr>
          <w:rFonts w:ascii="Times New Roman" w:hAnsi="Times New Roman" w:cs="Times New Roman"/>
          <w:color w:val="000000" w:themeColor="text1"/>
        </w:rPr>
        <w:t>.</w:t>
      </w:r>
    </w:p>
    <w:p w14:paraId="7F0BB464" w14:textId="77777777" w:rsidR="00F81ED3" w:rsidRDefault="00F81ED3" w:rsidP="00F81ED3">
      <w:pPr>
        <w:spacing w:after="0" w:line="360" w:lineRule="auto"/>
        <w:jc w:val="both"/>
        <w:rPr>
          <w:rFonts w:ascii="Times New Roman" w:hAnsi="Times New Roman" w:cs="Times New Roman"/>
          <w:color w:val="000000" w:themeColor="text1"/>
        </w:rPr>
      </w:pPr>
    </w:p>
    <w:p w14:paraId="7F146120" w14:textId="77777777" w:rsidR="00F81ED3" w:rsidRPr="00344200" w:rsidRDefault="00F81ED3" w:rsidP="00F81ED3">
      <w:pPr>
        <w:spacing w:after="0" w:line="360" w:lineRule="auto"/>
        <w:jc w:val="both"/>
        <w:rPr>
          <w:rFonts w:ascii="Times New Roman" w:hAnsi="Times New Roman" w:cs="Times New Roman"/>
          <w:color w:val="000000" w:themeColor="text1"/>
        </w:rPr>
      </w:pPr>
    </w:p>
    <w:p w14:paraId="4BDF121E" w14:textId="7A1BA705" w:rsidR="00F81ED3" w:rsidRPr="00344200" w:rsidRDefault="00F81ED3" w:rsidP="00F81ED3">
      <w:pPr>
        <w:spacing w:after="0" w:line="360" w:lineRule="auto"/>
        <w:jc w:val="both"/>
        <w:rPr>
          <w:rFonts w:ascii="Times New Roman" w:hAnsi="Times New Roman" w:cs="Times New Roman"/>
          <w:color w:val="000000" w:themeColor="text1"/>
        </w:rPr>
      </w:pPr>
    </w:p>
    <w:p w14:paraId="47C6EEBA" w14:textId="77777777" w:rsidR="00F81ED3" w:rsidRPr="00344200" w:rsidRDefault="00F81ED3" w:rsidP="00F81ED3">
      <w:pPr>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lastRenderedPageBreak/>
        <w:t>4.3</w:t>
      </w:r>
      <w:r w:rsidRPr="00344200">
        <w:rPr>
          <w:rFonts w:ascii="Times New Roman" w:hAnsi="Times New Roman" w:cs="Times New Roman"/>
          <w:b/>
          <w:bCs/>
          <w:color w:val="000000" w:themeColor="text1"/>
        </w:rPr>
        <w:tab/>
        <w:t>Test of Hypotheses</w:t>
      </w:r>
    </w:p>
    <w:p w14:paraId="35C129A4"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results from Table 4.19, which presents the outcomes of the one-sample t-test with an assumed mean of 0 and a critical table value of 2.92 at a 5% level of significance, were used to test several hypotheses related to the historical demand trends and influencing factors of  </w:t>
      </w:r>
      <w:r>
        <w:rPr>
          <w:rFonts w:ascii="Times New Roman" w:hAnsi="Times New Roman" w:cs="Times New Roman"/>
          <w:color w:val="000000" w:themeColor="text1"/>
        </w:rPr>
        <w:t>motels</w:t>
      </w:r>
      <w:r w:rsidRPr="00344200">
        <w:rPr>
          <w:rFonts w:ascii="Times New Roman" w:hAnsi="Times New Roman" w:cs="Times New Roman"/>
          <w:color w:val="000000" w:themeColor="text1"/>
        </w:rPr>
        <w:t xml:space="preserve"> and hotels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w:t>
      </w:r>
    </w:p>
    <w:p w14:paraId="4E674AC6"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first specific objective was to </w:t>
      </w:r>
      <w:proofErr w:type="spellStart"/>
      <w:r w:rsidRPr="00344200">
        <w:rPr>
          <w:rFonts w:ascii="Times New Roman" w:hAnsi="Times New Roman" w:cs="Times New Roman"/>
          <w:color w:val="000000" w:themeColor="text1"/>
        </w:rPr>
        <w:t>analyze</w:t>
      </w:r>
      <w:proofErr w:type="spellEnd"/>
      <w:r w:rsidRPr="00344200">
        <w:rPr>
          <w:rFonts w:ascii="Times New Roman" w:hAnsi="Times New Roman" w:cs="Times New Roman"/>
          <w:color w:val="000000" w:themeColor="text1"/>
        </w:rPr>
        <w:t xml:space="preserve"> the </w:t>
      </w:r>
      <w:r>
        <w:rPr>
          <w:rFonts w:ascii="Times New Roman" w:hAnsi="Times New Roman" w:cs="Times New Roman"/>
          <w:color w:val="000000" w:themeColor="text1"/>
        </w:rPr>
        <w:t xml:space="preserve">types of motels and hotels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 xml:space="preserve">The null hypothesis (H0) stated that there exists no significant difference in the historical demand trends between </w:t>
      </w:r>
      <w:r>
        <w:rPr>
          <w:rFonts w:ascii="Times New Roman" w:hAnsi="Times New Roman" w:cs="Times New Roman"/>
          <w:color w:val="000000" w:themeColor="text1"/>
        </w:rPr>
        <w:t xml:space="preserve">motels. </w:t>
      </w:r>
      <w:proofErr w:type="gramStart"/>
      <w:r w:rsidRPr="00344200">
        <w:rPr>
          <w:rFonts w:ascii="Times New Roman" w:hAnsi="Times New Roman" w:cs="Times New Roman"/>
          <w:color w:val="000000" w:themeColor="text1"/>
        </w:rPr>
        <w:t>and</w:t>
      </w:r>
      <w:proofErr w:type="gramEnd"/>
      <w:r w:rsidRPr="00344200">
        <w:rPr>
          <w:rFonts w:ascii="Times New Roman" w:hAnsi="Times New Roman" w:cs="Times New Roman"/>
          <w:color w:val="000000" w:themeColor="text1"/>
        </w:rPr>
        <w:t xml:space="preserve"> hotels in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 xml:space="preserve">. However, the results indicated a highly significant difference (t = 51.9, p &lt; .001), rejecting the null hypothesis and demonstrating that historical demand patterns significantly vary between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and hotels.</w:t>
      </w:r>
    </w:p>
    <w:p w14:paraId="6BAC71BB"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Similarly, the second objective aimed to assess the historical demand trends for hotels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 xml:space="preserve">The null hypothesis posited that there is no significant difference in historical demand patterns compared to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The test results strongly rejected this hypothesis (t = 51.9, p &lt; .001), confirming that hotels exhibit distinct historical demand trends from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in the area.</w:t>
      </w:r>
    </w:p>
    <w:p w14:paraId="5194110A"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third </w:t>
      </w:r>
      <w:proofErr w:type="gramStart"/>
      <w:r w:rsidRPr="00344200">
        <w:rPr>
          <w:rFonts w:ascii="Times New Roman" w:hAnsi="Times New Roman" w:cs="Times New Roman"/>
          <w:color w:val="000000" w:themeColor="text1"/>
        </w:rPr>
        <w:t xml:space="preserve">objective involved </w:t>
      </w:r>
      <w:r>
        <w:rPr>
          <w:rFonts w:ascii="Times New Roman" w:hAnsi="Times New Roman" w:cs="Times New Roman"/>
          <w:color w:val="000000" w:themeColor="text1"/>
        </w:rPr>
        <w:t>are</w:t>
      </w:r>
      <w:proofErr w:type="gramEnd"/>
      <w:r>
        <w:rPr>
          <w:rFonts w:ascii="Times New Roman" w:hAnsi="Times New Roman" w:cs="Times New Roman"/>
          <w:color w:val="000000" w:themeColor="text1"/>
        </w:rPr>
        <w:t xml:space="preserve"> the impact trends for demand between motels and hotels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 xml:space="preserve">The null hypothesis stated that factors such as cost, amenities, and duration of stay do not significantly influence the choice between </w:t>
      </w:r>
      <w:r>
        <w:rPr>
          <w:rFonts w:ascii="Times New Roman" w:hAnsi="Times New Roman" w:cs="Times New Roman"/>
          <w:color w:val="000000" w:themeColor="text1"/>
        </w:rPr>
        <w:t xml:space="preserve">motels </w:t>
      </w:r>
      <w:r w:rsidRPr="00344200">
        <w:rPr>
          <w:rFonts w:ascii="Times New Roman" w:hAnsi="Times New Roman" w:cs="Times New Roman"/>
          <w:color w:val="000000" w:themeColor="text1"/>
        </w:rPr>
        <w:t>and hotels. The statistical analysis yielded a highly significant difference (t = 51.9, p &lt; .001), rejecting the null hypothesis and indicating that these factors indeed play a significant role in influencing the choice between these accommodation options.</w:t>
      </w:r>
    </w:p>
    <w:p w14:paraId="385E7B15"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Furthermore, the research questions were addressed through these hypotheses. The analysis revealed that both </w:t>
      </w:r>
      <w:r>
        <w:rPr>
          <w:rFonts w:ascii="Times New Roman" w:hAnsi="Times New Roman" w:cs="Times New Roman"/>
          <w:color w:val="000000" w:themeColor="text1"/>
        </w:rPr>
        <w:t>motels</w:t>
      </w:r>
      <w:r w:rsidRPr="00344200">
        <w:rPr>
          <w:rFonts w:ascii="Times New Roman" w:hAnsi="Times New Roman" w:cs="Times New Roman"/>
          <w:color w:val="000000" w:themeColor="text1"/>
        </w:rPr>
        <w:t xml:space="preserve"> and hotels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exhibit distinct historical demand patterns, influenced by various factors such as cost, amenities, and duration of stay. These findings align with the research objectives and contribute to a deeper understanding of the dynamics shaping the hospitality market in the area.</w:t>
      </w:r>
    </w:p>
    <w:p w14:paraId="1BA4B54A"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In conclusion, based on the one-sample t-test results and the critical table value, it can be firmly concluded that there are significant differences in historical demand trends and influencing factors between </w:t>
      </w:r>
      <w:r>
        <w:rPr>
          <w:rFonts w:ascii="Times New Roman" w:hAnsi="Times New Roman" w:cs="Times New Roman"/>
          <w:color w:val="000000" w:themeColor="text1"/>
        </w:rPr>
        <w:t xml:space="preserve">motels </w:t>
      </w:r>
      <w:r w:rsidRPr="00344200">
        <w:rPr>
          <w:rFonts w:ascii="Times New Roman" w:hAnsi="Times New Roman" w:cs="Times New Roman"/>
          <w:color w:val="000000" w:themeColor="text1"/>
        </w:rPr>
        <w:t xml:space="preserve">and hotels in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 supporting the alternative hypotheses and rejecting the null hypotheses. These findings provide valuable insights for stakeholders in the hospitality industry to make informed decisions regarding accommodation offerings and marketing strategies in the region.</w:t>
      </w:r>
    </w:p>
    <w:p w14:paraId="18CB9780" w14:textId="77777777" w:rsidR="00F81ED3" w:rsidRPr="00344200" w:rsidRDefault="00F81ED3" w:rsidP="00F81ED3">
      <w:pPr>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t>4.4</w:t>
      </w:r>
      <w:r w:rsidRPr="00344200">
        <w:rPr>
          <w:rFonts w:ascii="Times New Roman" w:hAnsi="Times New Roman" w:cs="Times New Roman"/>
          <w:b/>
          <w:bCs/>
          <w:color w:val="000000" w:themeColor="text1"/>
        </w:rPr>
        <w:tab/>
        <w:t>Discussion of Findings</w:t>
      </w:r>
    </w:p>
    <w:p w14:paraId="557FC524"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Tables 4.8 to 4.11 provide a detailed insight into various aspects related to accommodation preferences, occupancy rates, and demand trends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 xml:space="preserve">focusing on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and hotels. The findings from these tables shed light on critical factors influencing the hospitality industry in this area.</w:t>
      </w:r>
    </w:p>
    <w:p w14:paraId="21BAE666"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Starting with Table 4.8, which examines the demand growth of </w:t>
      </w:r>
      <w:r>
        <w:rPr>
          <w:rFonts w:ascii="Times New Roman" w:hAnsi="Times New Roman" w:cs="Times New Roman"/>
          <w:color w:val="000000" w:themeColor="text1"/>
        </w:rPr>
        <w:t xml:space="preserve">hotels </w:t>
      </w:r>
      <w:r w:rsidRPr="00344200">
        <w:rPr>
          <w:rFonts w:ascii="Times New Roman" w:hAnsi="Times New Roman" w:cs="Times New Roman"/>
          <w:color w:val="000000" w:themeColor="text1"/>
        </w:rPr>
        <w:t xml:space="preserve">over the past five years, it is evident that there is a substantial level of agreement (45.4%) among respondents regarding this growth, as indicated by the "SA" (Strongly Agree) category. This indicates a positive perception and </w:t>
      </w:r>
      <w:r w:rsidRPr="00344200">
        <w:rPr>
          <w:rFonts w:ascii="Times New Roman" w:hAnsi="Times New Roman" w:cs="Times New Roman"/>
          <w:color w:val="000000" w:themeColor="text1"/>
        </w:rPr>
        <w:lastRenderedPageBreak/>
        <w:t xml:space="preserve">acknowledgement of the consistent demand rise for </w:t>
      </w:r>
      <w:r>
        <w:rPr>
          <w:rFonts w:ascii="Times New Roman" w:hAnsi="Times New Roman" w:cs="Times New Roman"/>
          <w:color w:val="000000" w:themeColor="text1"/>
        </w:rPr>
        <w:t>motels</w:t>
      </w:r>
      <w:r w:rsidRPr="00344200">
        <w:rPr>
          <w:rFonts w:ascii="Times New Roman" w:hAnsi="Times New Roman" w:cs="Times New Roman"/>
          <w:color w:val="000000" w:themeColor="text1"/>
        </w:rPr>
        <w:t xml:space="preserve">, reflecting the attractiveness and viability of this accommodation type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w:t>
      </w:r>
    </w:p>
    <w:p w14:paraId="1A25953F"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Moving to Table 4.9, which discusses the fluctuation in occupancy rates of </w:t>
      </w:r>
      <w:r>
        <w:rPr>
          <w:rFonts w:ascii="Times New Roman" w:hAnsi="Times New Roman" w:cs="Times New Roman"/>
          <w:color w:val="000000" w:themeColor="text1"/>
        </w:rPr>
        <w:t>motel</w:t>
      </w:r>
      <w:r w:rsidRPr="00344200">
        <w:rPr>
          <w:rFonts w:ascii="Times New Roman" w:hAnsi="Times New Roman" w:cs="Times New Roman"/>
          <w:color w:val="000000" w:themeColor="text1"/>
        </w:rPr>
        <w:t>, the majority of respondents (52.8%) strongly agree (SA) that these rates have indeed fluctuated significantly in response to seasonal variations. This finding highlights the dynamic nature of the hospitality market in the area, where occupancy rates can vary based on seasonal trends, events, and other external factors.</w:t>
      </w:r>
    </w:p>
    <w:p w14:paraId="2EDB6296"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Table 4.10 delves into the drivers of demand for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and hotels, focusing on business travellers and expatriates seeking long-term accommodations. The results show a significant level of agreement (52.8% in the SA category) among respondents regarding this factor driving demand. This suggests that the presence of business travellers and expatriates has a substantial impact on the demand dynamics of both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and hotels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w:t>
      </w:r>
    </w:p>
    <w:p w14:paraId="3161E005"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Next, Table 4.11 addresses the resilience of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compared to hotels during economic downturns. The data indicate that a considerable proportion of respondents (45.4% in the SA category) strongly agree that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have shown better resilience. This finding implies that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may have certain advantages or characteristics that make them more resilient or adaptable to economic challenges compared to traditional hotels in the same area.</w:t>
      </w:r>
    </w:p>
    <w:p w14:paraId="12DBFD41"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When considering these findings collectively, several key insights emerge. Firstly, there is a positive perception regarding the demand growth and resilience of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indicating their popularity and stability within the hospitality market of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w:t>
      </w:r>
      <w:r w:rsidRPr="00344200">
        <w:rPr>
          <w:rFonts w:ascii="Times New Roman" w:hAnsi="Times New Roman" w:cs="Times New Roman"/>
          <w:color w:val="000000" w:themeColor="text1"/>
        </w:rPr>
        <w:t xml:space="preserve"> This aligns with global trends where alternative accommodations like </w:t>
      </w:r>
      <w:r>
        <w:rPr>
          <w:rFonts w:ascii="Times New Roman" w:hAnsi="Times New Roman" w:cs="Times New Roman"/>
          <w:color w:val="000000" w:themeColor="text1"/>
        </w:rPr>
        <w:t xml:space="preserve">motel </w:t>
      </w:r>
      <w:r w:rsidRPr="00344200">
        <w:rPr>
          <w:rFonts w:ascii="Times New Roman" w:hAnsi="Times New Roman" w:cs="Times New Roman"/>
          <w:color w:val="000000" w:themeColor="text1"/>
        </w:rPr>
        <w:t>gain traction due to their unique offerings and flexibility.</w:t>
      </w:r>
    </w:p>
    <w:p w14:paraId="1C8F6D7F"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Secondly, the fluctuation in occupancy rates highlights the need for hospitality providers to implement dynamic pricing strategies and adapt their services based on seasonal demand variations to optimize revenue and guest satisfaction.</w:t>
      </w:r>
    </w:p>
    <w:p w14:paraId="45687488"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Thirdly, the role of business travellers and expatriates as significant drivers of demand underscores the importance of understanding and catering to the specific needs of these guest segments to remain competitive and capture market share effectively.</w:t>
      </w:r>
    </w:p>
    <w:p w14:paraId="534B659D"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Overall, the findings from Tables 4.8 to 4.11 collectively contribute to a comprehensive understanding of the accommodation preferences, demand trends, and market dynamics within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w:t>
      </w:r>
      <w:r w:rsidRPr="00344200">
        <w:rPr>
          <w:rFonts w:ascii="Times New Roman" w:hAnsi="Times New Roman" w:cs="Times New Roman"/>
          <w:color w:val="000000" w:themeColor="text1"/>
        </w:rPr>
        <w:t xml:space="preserve"> </w:t>
      </w:r>
      <w:proofErr w:type="gramStart"/>
      <w:r w:rsidRPr="00344200">
        <w:rPr>
          <w:rFonts w:ascii="Times New Roman" w:hAnsi="Times New Roman" w:cs="Times New Roman"/>
          <w:color w:val="000000" w:themeColor="text1"/>
        </w:rPr>
        <w:t>hospitality</w:t>
      </w:r>
      <w:proofErr w:type="gramEnd"/>
      <w:r w:rsidRPr="00344200">
        <w:rPr>
          <w:rFonts w:ascii="Times New Roman" w:hAnsi="Times New Roman" w:cs="Times New Roman"/>
          <w:color w:val="000000" w:themeColor="text1"/>
        </w:rPr>
        <w:t xml:space="preserve"> sector, providing valuable insights for industry stakeholders and decision-makers. These insights can guide strategic planning, marketing initiatives, and service enhancements to meet the evolving needs of guests and maximize business opportunities in the region</w:t>
      </w:r>
    </w:p>
    <w:p w14:paraId="0E861A92" w14:textId="77777777" w:rsidR="00F81ED3" w:rsidRPr="00344200" w:rsidRDefault="00F81ED3" w:rsidP="00F81ED3">
      <w:pPr>
        <w:shd w:val="clear" w:color="auto" w:fill="FFFFFF"/>
        <w:spacing w:after="0" w:line="360" w:lineRule="auto"/>
        <w:jc w:val="both"/>
        <w:textAlignment w:val="baseline"/>
        <w:rPr>
          <w:rFonts w:ascii="Times New Roman" w:eastAsia="Times New Roman" w:hAnsi="Times New Roman" w:cs="Times New Roman"/>
          <w:color w:val="000000" w:themeColor="text1"/>
        </w:rPr>
      </w:pPr>
      <w:r w:rsidRPr="00344200">
        <w:rPr>
          <w:rFonts w:ascii="Times New Roman" w:eastAsia="Times New Roman" w:hAnsi="Times New Roman" w:cs="Times New Roman"/>
          <w:color w:val="000000" w:themeColor="text1"/>
        </w:rPr>
        <w:t>Remember that the exact amenities can vary between different</w:t>
      </w:r>
      <w:r>
        <w:rPr>
          <w:rFonts w:ascii="Times New Roman" w:eastAsia="Times New Roman" w:hAnsi="Times New Roman" w:cs="Times New Roman"/>
          <w:color w:val="000000" w:themeColor="text1"/>
        </w:rPr>
        <w:t xml:space="preserve"> </w:t>
      </w:r>
      <w:r w:rsidRPr="00344200">
        <w:rPr>
          <w:rFonts w:ascii="Times New Roman" w:eastAsia="Times New Roman" w:hAnsi="Times New Roman" w:cs="Times New Roman"/>
          <w:color w:val="000000" w:themeColor="text1"/>
        </w:rPr>
        <w:t>serviced apartments and companies, so it’s always a good idea to check exactly what’s included before booking.</w:t>
      </w:r>
    </w:p>
    <w:p w14:paraId="49B6010B"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lastRenderedPageBreak/>
        <w:t xml:space="preserve">Tables 4.12 to 4.15 delve into different aspects of the hospitality industry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w:t>
      </w:r>
      <w:r w:rsidRPr="00344200">
        <w:rPr>
          <w:rFonts w:ascii="Times New Roman" w:hAnsi="Times New Roman" w:cs="Times New Roman"/>
          <w:color w:val="000000" w:themeColor="text1"/>
        </w:rPr>
        <w:t xml:space="preserve"> </w:t>
      </w:r>
      <w:proofErr w:type="gramStart"/>
      <w:r w:rsidRPr="00344200">
        <w:rPr>
          <w:rFonts w:ascii="Times New Roman" w:hAnsi="Times New Roman" w:cs="Times New Roman"/>
          <w:color w:val="000000" w:themeColor="text1"/>
        </w:rPr>
        <w:t>specifically</w:t>
      </w:r>
      <w:proofErr w:type="gramEnd"/>
      <w:r w:rsidRPr="00344200">
        <w:rPr>
          <w:rFonts w:ascii="Times New Roman" w:hAnsi="Times New Roman" w:cs="Times New Roman"/>
          <w:color w:val="000000" w:themeColor="text1"/>
        </w:rPr>
        <w:t xml:space="preserve"> focusing on hotels and their occupancy rates, demand drivers, challenges, and influencing factors. Let's discuss the findings from each of these tables in detail.</w:t>
      </w:r>
    </w:p>
    <w:p w14:paraId="6652F110"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Table 4.12 examines the demand trends for hotels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w:t>
      </w:r>
      <w:r w:rsidRPr="00344200">
        <w:rPr>
          <w:rFonts w:ascii="Times New Roman" w:hAnsi="Times New Roman" w:cs="Times New Roman"/>
          <w:color w:val="000000" w:themeColor="text1"/>
        </w:rPr>
        <w:t xml:space="preserve"> The data show a strong level of agreement (52.8% in the SA category) among respondents regarding the consistent demand growth experienced by hotels over the past five years. This finding highlights the robustness and attractiveness of hotels as a preferred accommodation choice in the area, reflecting positive market conditions and </w:t>
      </w:r>
      <w:proofErr w:type="spellStart"/>
      <w:r w:rsidRPr="00344200">
        <w:rPr>
          <w:rFonts w:ascii="Times New Roman" w:hAnsi="Times New Roman" w:cs="Times New Roman"/>
          <w:color w:val="000000" w:themeColor="text1"/>
        </w:rPr>
        <w:t>ongoing</w:t>
      </w:r>
      <w:proofErr w:type="spellEnd"/>
      <w:r w:rsidRPr="00344200">
        <w:rPr>
          <w:rFonts w:ascii="Times New Roman" w:hAnsi="Times New Roman" w:cs="Times New Roman"/>
          <w:color w:val="000000" w:themeColor="text1"/>
        </w:rPr>
        <w:t xml:space="preserve"> demand.</w:t>
      </w:r>
    </w:p>
    <w:p w14:paraId="16F6EC80"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Moving to Table 4.13, which </w:t>
      </w:r>
      <w:proofErr w:type="spellStart"/>
      <w:r w:rsidRPr="00344200">
        <w:rPr>
          <w:rFonts w:ascii="Times New Roman" w:hAnsi="Times New Roman" w:cs="Times New Roman"/>
          <w:color w:val="000000" w:themeColor="text1"/>
        </w:rPr>
        <w:t>analyzes</w:t>
      </w:r>
      <w:proofErr w:type="spellEnd"/>
      <w:r w:rsidRPr="00344200">
        <w:rPr>
          <w:rFonts w:ascii="Times New Roman" w:hAnsi="Times New Roman" w:cs="Times New Roman"/>
          <w:color w:val="000000" w:themeColor="text1"/>
        </w:rPr>
        <w:t xml:space="preserve"> the occupancy rates of hotels, respondents show a considerable level of agreement (51.9% in the SA category) that these rates have been affected by changes in tourism trends and global events. This underscores the sensitivity of hotel occupancy to external factors such as tourism patterns and global events, emphasizing the need for hoteliers to stay agile and responsive to market dynamics.</w:t>
      </w:r>
    </w:p>
    <w:p w14:paraId="19DB9D61"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Table 4.14 explores the factors influencing the demand for hotels, with a focus on conference and event facilities. The results indicate a strong agreement (52.8% in the SA category) among respondents regarding the significant influence of these facilities on hotel demand. This finding underscores the importance of amenities and services, such as conference facilities, in attracting guests and driving hotel occupancy rates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w:t>
      </w:r>
    </w:p>
    <w:p w14:paraId="19315288"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Lastly, Table 4.15 addresses the challenges faced by hotels in maintaining consistent occupancy rates due to competition from alternative accommodation options. </w:t>
      </w:r>
      <w:proofErr w:type="gramStart"/>
      <w:r w:rsidRPr="00344200">
        <w:rPr>
          <w:rFonts w:ascii="Times New Roman" w:hAnsi="Times New Roman" w:cs="Times New Roman"/>
          <w:color w:val="000000" w:themeColor="text1"/>
        </w:rPr>
        <w:t>The data reveal that a significant proportion of respondents (52.8% in the SA category) strongly agree with this statement.</w:t>
      </w:r>
      <w:proofErr w:type="gramEnd"/>
      <w:r w:rsidRPr="00344200">
        <w:rPr>
          <w:rFonts w:ascii="Times New Roman" w:hAnsi="Times New Roman" w:cs="Times New Roman"/>
          <w:color w:val="000000" w:themeColor="text1"/>
        </w:rPr>
        <w:t xml:space="preserve"> This finding reflects the competitive landscape within the hospitality sector, where hotels encounter challenges from alternative accommodations like </w:t>
      </w:r>
      <w:r>
        <w:rPr>
          <w:rFonts w:ascii="Times New Roman" w:hAnsi="Times New Roman" w:cs="Times New Roman"/>
          <w:color w:val="000000" w:themeColor="text1"/>
        </w:rPr>
        <w:t>motel</w:t>
      </w:r>
      <w:r w:rsidRPr="00344200">
        <w:rPr>
          <w:rFonts w:ascii="Times New Roman" w:hAnsi="Times New Roman" w:cs="Times New Roman"/>
          <w:color w:val="000000" w:themeColor="text1"/>
        </w:rPr>
        <w:t>, requiring strategic measures to retain guests and sustain occupancy levels.</w:t>
      </w:r>
    </w:p>
    <w:p w14:paraId="1437D90A" w14:textId="77777777" w:rsidR="00F81ED3" w:rsidRPr="00344200" w:rsidRDefault="00F81ED3" w:rsidP="00F81ED3">
      <w:pPr>
        <w:spacing w:after="0" w:line="360" w:lineRule="auto"/>
        <w:jc w:val="both"/>
        <w:rPr>
          <w:rFonts w:ascii="Times New Roman" w:hAnsi="Times New Roman" w:cs="Times New Roman"/>
          <w:color w:val="000000" w:themeColor="text1"/>
        </w:rPr>
      </w:pPr>
      <w:proofErr w:type="spellStart"/>
      <w:r w:rsidRPr="00344200">
        <w:rPr>
          <w:rFonts w:ascii="Times New Roman" w:hAnsi="Times New Roman" w:cs="Times New Roman"/>
          <w:color w:val="000000" w:themeColor="text1"/>
        </w:rPr>
        <w:t>Analyzing</w:t>
      </w:r>
      <w:proofErr w:type="spellEnd"/>
      <w:r w:rsidRPr="00344200">
        <w:rPr>
          <w:rFonts w:ascii="Times New Roman" w:hAnsi="Times New Roman" w:cs="Times New Roman"/>
          <w:color w:val="000000" w:themeColor="text1"/>
        </w:rPr>
        <w:t xml:space="preserve"> these findings collectively provides valuable insights into the dynamics of the hotel industry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w:t>
      </w:r>
      <w:r w:rsidRPr="00344200">
        <w:rPr>
          <w:rFonts w:ascii="Times New Roman" w:hAnsi="Times New Roman" w:cs="Times New Roman"/>
          <w:color w:val="000000" w:themeColor="text1"/>
        </w:rPr>
        <w:t xml:space="preserve"> It highlights the strength of demand and growth trends for hotels, the impact of external factors on occupancy rates, the role of amenities and facilities in driving demand, and the competitive challenges hotels face from alternative accommodation providers.</w:t>
      </w:r>
    </w:p>
    <w:p w14:paraId="3D8E1FDC"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These insights are crucial for hotel management and stakeholders in devising marketing strategies, enhancing service offerings, optimizing pricing strategies, and maintaining competitiveness in a dynamic and evolving hospitality market. By addressing these key areas based on the findings, hotels can better position themselves to meet guest expectations, improve occupancy rates, and achieve sustainable growth in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 xml:space="preserve"> competitive hospitality landscape.</w:t>
      </w:r>
    </w:p>
    <w:p w14:paraId="106922DA"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Tables 4.16 to 4.19 offer insights into the preferences, challenges, and decision-making factors related to accommodation choices in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 xml:space="preserve">, specifically focusing on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and hotels. Let's delve into the findings from each table to understand these aspects more comprehensively.</w:t>
      </w:r>
    </w:p>
    <w:p w14:paraId="2C6AB633"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lastRenderedPageBreak/>
        <w:t xml:space="preserve">Starting with Table 4.16, which investigates the cost-effectiveness of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compared to hotels, the data show a significant level of agreement (52.8% in the SA category) among respondents regarding the cost-effectiveness of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This finding indicates that respondents perceive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as a more cost-effective option compared to hotels. It underscores the importance of pricing strategies and affordability as key factors influencing accommodation choices, especially for budget-conscious travellers.</w:t>
      </w:r>
    </w:p>
    <w:p w14:paraId="14DC946D"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Moving on to Table 4.17, which examines the amenities and services offered by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respondents express a strong level of agreement (45.4% in the SA category) regarding the crucial role of amenities and services in attracting guests to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This finding highlights the significance of amenities such as fully furnished spaces, utilities, and personalized services in enhancing guest experiences and differentiating </w:t>
      </w:r>
      <w:r>
        <w:rPr>
          <w:rFonts w:ascii="Times New Roman" w:hAnsi="Times New Roman" w:cs="Times New Roman"/>
          <w:color w:val="000000" w:themeColor="text1"/>
        </w:rPr>
        <w:t xml:space="preserve">motel </w:t>
      </w:r>
      <w:r w:rsidRPr="00344200">
        <w:rPr>
          <w:rFonts w:ascii="Times New Roman" w:hAnsi="Times New Roman" w:cs="Times New Roman"/>
          <w:color w:val="000000" w:themeColor="text1"/>
        </w:rPr>
        <w:t>from traditional hotel offerings.</w:t>
      </w:r>
    </w:p>
    <w:p w14:paraId="6D36E187"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Table 4.18 delves into the location and proximity of accommodations to business districts or tourist attractions. The data reveal a high level of agreement (52.8% in the SA category) among respondents regarding the influence of location on accommodation preferences. This finding emphasizes the importance of strategic location and accessibility to key areas of interest in driving guest choices between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and hotels.</w:t>
      </w:r>
    </w:p>
    <w:p w14:paraId="6D76E044"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Lastly, Table 4.19 addresses the personalized service and hospitality experiences provided by hotels compared to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Respondents show varying degrees of agreement, with a significant proportion (51.9% in the SA category) acknowledging the importance of personalized service in hotel experiences. This finding suggests that while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offer cost-effective and amenity-rich options, hotels excel in providing personalized services and hospitality experiences, which remain attractive to certain segments of guests.</w:t>
      </w:r>
    </w:p>
    <w:p w14:paraId="04868406" w14:textId="77777777" w:rsidR="00F81ED3"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Collectively, these findings shed light on the nuanced factors influencing accommodation choices in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 xml:space="preserve">. They underscore the interplay between cost considerations, amenities and services, location advantages, and personalized experiences in shaping guest preferences between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and hotels. Hospitality providers can leverage these insights to tailor their offerings, marketing strategies, and service standards to meet diverse guest expectations and enhance overall guest satisfaction, ultimately contributing to a thriving hospitality ecosystem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w:t>
      </w:r>
    </w:p>
    <w:p w14:paraId="37837C46" w14:textId="77777777" w:rsidR="00F81ED3" w:rsidRDefault="00F81ED3" w:rsidP="00F81ED3">
      <w:pPr>
        <w:spacing w:after="0" w:line="360" w:lineRule="auto"/>
        <w:jc w:val="both"/>
        <w:rPr>
          <w:rFonts w:ascii="Times New Roman" w:hAnsi="Times New Roman" w:cs="Times New Roman"/>
          <w:color w:val="000000" w:themeColor="text1"/>
        </w:rPr>
      </w:pPr>
    </w:p>
    <w:p w14:paraId="4A4355B5" w14:textId="77777777" w:rsidR="00F81ED3" w:rsidRDefault="00F81ED3" w:rsidP="00F81ED3">
      <w:pPr>
        <w:spacing w:after="0" w:line="360" w:lineRule="auto"/>
        <w:jc w:val="both"/>
        <w:rPr>
          <w:rFonts w:ascii="Times New Roman" w:hAnsi="Times New Roman" w:cs="Times New Roman"/>
          <w:color w:val="000000" w:themeColor="text1"/>
        </w:rPr>
      </w:pPr>
    </w:p>
    <w:p w14:paraId="143BD726" w14:textId="77777777" w:rsidR="00F81ED3" w:rsidRDefault="00F81ED3" w:rsidP="00F81ED3">
      <w:pPr>
        <w:spacing w:after="0" w:line="360" w:lineRule="auto"/>
        <w:jc w:val="both"/>
        <w:rPr>
          <w:rFonts w:ascii="Times New Roman" w:hAnsi="Times New Roman" w:cs="Times New Roman"/>
          <w:color w:val="000000" w:themeColor="text1"/>
        </w:rPr>
      </w:pPr>
    </w:p>
    <w:p w14:paraId="56B990D7" w14:textId="77777777" w:rsidR="00F81ED3" w:rsidRDefault="00F81ED3" w:rsidP="00F81ED3">
      <w:pPr>
        <w:spacing w:after="0" w:line="360" w:lineRule="auto"/>
        <w:jc w:val="both"/>
        <w:rPr>
          <w:rFonts w:ascii="Times New Roman" w:hAnsi="Times New Roman" w:cs="Times New Roman"/>
          <w:color w:val="000000" w:themeColor="text1"/>
        </w:rPr>
      </w:pPr>
    </w:p>
    <w:p w14:paraId="27F65F40" w14:textId="77777777" w:rsidR="00F81ED3" w:rsidRDefault="00F81ED3" w:rsidP="00F81ED3">
      <w:pPr>
        <w:spacing w:after="0" w:line="360" w:lineRule="auto"/>
        <w:jc w:val="both"/>
        <w:rPr>
          <w:rFonts w:ascii="Times New Roman" w:hAnsi="Times New Roman" w:cs="Times New Roman"/>
          <w:color w:val="000000" w:themeColor="text1"/>
        </w:rPr>
      </w:pPr>
    </w:p>
    <w:p w14:paraId="31B0D73E" w14:textId="77777777" w:rsidR="00F81ED3" w:rsidRDefault="00F81ED3" w:rsidP="00F81ED3">
      <w:pPr>
        <w:spacing w:after="0" w:line="360" w:lineRule="auto"/>
        <w:jc w:val="both"/>
        <w:rPr>
          <w:rFonts w:ascii="Times New Roman" w:hAnsi="Times New Roman" w:cs="Times New Roman"/>
          <w:color w:val="000000" w:themeColor="text1"/>
        </w:rPr>
      </w:pPr>
    </w:p>
    <w:p w14:paraId="683E39D1" w14:textId="77777777" w:rsidR="00F81ED3" w:rsidRDefault="00F81ED3" w:rsidP="00F81ED3">
      <w:pPr>
        <w:spacing w:after="0" w:line="360" w:lineRule="auto"/>
        <w:jc w:val="both"/>
        <w:rPr>
          <w:rFonts w:ascii="Times New Roman" w:hAnsi="Times New Roman" w:cs="Times New Roman"/>
          <w:color w:val="000000" w:themeColor="text1"/>
        </w:rPr>
      </w:pPr>
    </w:p>
    <w:p w14:paraId="6CA550A4" w14:textId="77777777" w:rsidR="00F81ED3" w:rsidRPr="00344200" w:rsidRDefault="00F81ED3" w:rsidP="00F81ED3">
      <w:pPr>
        <w:spacing w:after="0" w:line="360" w:lineRule="auto"/>
        <w:jc w:val="center"/>
        <w:rPr>
          <w:rFonts w:ascii="Times New Roman" w:hAnsi="Times New Roman" w:cs="Times New Roman"/>
          <w:b/>
          <w:bCs/>
          <w:color w:val="000000" w:themeColor="text1"/>
        </w:rPr>
      </w:pPr>
      <w:r w:rsidRPr="00344200">
        <w:rPr>
          <w:rFonts w:ascii="Times New Roman" w:hAnsi="Times New Roman" w:cs="Times New Roman"/>
          <w:b/>
          <w:bCs/>
          <w:color w:val="000000" w:themeColor="text1"/>
        </w:rPr>
        <w:lastRenderedPageBreak/>
        <w:t>CHAPTER FIVE</w:t>
      </w:r>
    </w:p>
    <w:p w14:paraId="1D13A608" w14:textId="77777777" w:rsidR="00F81ED3" w:rsidRPr="00344200" w:rsidRDefault="00F81ED3" w:rsidP="00F81ED3">
      <w:pPr>
        <w:spacing w:after="0" w:line="360" w:lineRule="auto"/>
        <w:jc w:val="center"/>
        <w:rPr>
          <w:rFonts w:ascii="Times New Roman" w:hAnsi="Times New Roman" w:cs="Times New Roman"/>
          <w:b/>
          <w:bCs/>
          <w:color w:val="000000" w:themeColor="text1"/>
        </w:rPr>
      </w:pPr>
      <w:r w:rsidRPr="00344200">
        <w:rPr>
          <w:rFonts w:ascii="Times New Roman" w:hAnsi="Times New Roman" w:cs="Times New Roman"/>
          <w:b/>
          <w:bCs/>
          <w:color w:val="000000" w:themeColor="text1"/>
        </w:rPr>
        <w:t>SUMMARY</w:t>
      </w:r>
      <w:r>
        <w:rPr>
          <w:rFonts w:ascii="Times New Roman" w:hAnsi="Times New Roman" w:cs="Times New Roman"/>
          <w:b/>
          <w:bCs/>
          <w:color w:val="000000" w:themeColor="text1"/>
        </w:rPr>
        <w:t xml:space="preserve"> OF FINDINGS</w:t>
      </w:r>
      <w:r w:rsidRPr="00344200">
        <w:rPr>
          <w:rFonts w:ascii="Times New Roman" w:hAnsi="Times New Roman" w:cs="Times New Roman"/>
          <w:b/>
          <w:bCs/>
          <w:color w:val="000000" w:themeColor="text1"/>
        </w:rPr>
        <w:t>, CONCLUSION AND RECOMMENDATIONS</w:t>
      </w:r>
    </w:p>
    <w:p w14:paraId="15D55474" w14:textId="77777777" w:rsidR="00F81ED3" w:rsidRDefault="00F81ED3" w:rsidP="00F81ED3">
      <w:pPr>
        <w:spacing w:after="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5.0</w:t>
      </w:r>
      <w:r>
        <w:rPr>
          <w:rFonts w:ascii="Times New Roman" w:hAnsi="Times New Roman" w:cs="Times New Roman"/>
          <w:b/>
          <w:bCs/>
          <w:color w:val="000000" w:themeColor="text1"/>
        </w:rPr>
        <w:tab/>
        <w:t>Introduction</w:t>
      </w:r>
    </w:p>
    <w:p w14:paraId="3415ADEC" w14:textId="77777777" w:rsidR="00F81ED3" w:rsidRPr="00EF295B" w:rsidRDefault="00F81ED3" w:rsidP="00F81ED3">
      <w:pPr>
        <w:spacing w:after="0" w:line="360" w:lineRule="auto"/>
        <w:jc w:val="both"/>
        <w:rPr>
          <w:rFonts w:ascii="Times New Roman" w:hAnsi="Times New Roman" w:cs="Times New Roman"/>
          <w:bCs/>
          <w:color w:val="000000" w:themeColor="text1"/>
        </w:rPr>
      </w:pPr>
      <w:r w:rsidRPr="00EF295B">
        <w:rPr>
          <w:rFonts w:ascii="Times New Roman" w:hAnsi="Times New Roman" w:cs="Times New Roman"/>
          <w:bCs/>
          <w:color w:val="000000" w:themeColor="text1"/>
        </w:rPr>
        <w:t xml:space="preserve">              This chapter presents the summarized findings of the study, the conclusion reached at the end of the work and some recommendations made by the researcher.</w:t>
      </w:r>
    </w:p>
    <w:p w14:paraId="3EBE1106" w14:textId="77777777" w:rsidR="00F81ED3" w:rsidRPr="00344200" w:rsidRDefault="00F81ED3" w:rsidP="00F81ED3">
      <w:pPr>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t>5.1</w:t>
      </w:r>
      <w:r w:rsidRPr="00344200">
        <w:rPr>
          <w:rFonts w:ascii="Times New Roman" w:hAnsi="Times New Roman" w:cs="Times New Roman"/>
          <w:b/>
          <w:bCs/>
          <w:color w:val="000000" w:themeColor="text1"/>
        </w:rPr>
        <w:tab/>
        <w:t>Summary of Findings</w:t>
      </w:r>
    </w:p>
    <w:p w14:paraId="1C9FE84D"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findings from the various tables provide a comprehensive understanding of the factors </w:t>
      </w:r>
      <w:r>
        <w:rPr>
          <w:rFonts w:ascii="Times New Roman" w:hAnsi="Times New Roman" w:cs="Times New Roman"/>
          <w:color w:val="000000" w:themeColor="text1"/>
        </w:rPr>
        <w:t xml:space="preserve">influencing impact of hotel and motel on neighbourhood property value </w:t>
      </w:r>
      <w:r w:rsidRPr="00344200">
        <w:rPr>
          <w:rFonts w:ascii="Times New Roman" w:hAnsi="Times New Roman" w:cs="Times New Roman"/>
          <w:color w:val="000000" w:themeColor="text1"/>
        </w:rPr>
        <w:t xml:space="preserve">and demand trends in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 xml:space="preserve">, focusing on </w:t>
      </w:r>
      <w:r>
        <w:rPr>
          <w:rFonts w:ascii="Times New Roman" w:hAnsi="Times New Roman" w:cs="Times New Roman"/>
          <w:color w:val="000000" w:themeColor="text1"/>
        </w:rPr>
        <w:t>motels</w:t>
      </w:r>
      <w:r w:rsidRPr="00344200">
        <w:rPr>
          <w:rFonts w:ascii="Times New Roman" w:hAnsi="Times New Roman" w:cs="Times New Roman"/>
          <w:color w:val="000000" w:themeColor="text1"/>
        </w:rPr>
        <w:t xml:space="preserve"> and hotels. This general summary encapsulates the key insights derived from the tables and discusses their implications for the hospitality industry</w:t>
      </w:r>
      <w:r>
        <w:rPr>
          <w:rFonts w:ascii="Times New Roman" w:hAnsi="Times New Roman" w:cs="Times New Roman"/>
          <w:color w:val="000000" w:themeColor="text1"/>
        </w:rPr>
        <w:t>, impact</w:t>
      </w:r>
      <w:r w:rsidRPr="00344200">
        <w:rPr>
          <w:rFonts w:ascii="Times New Roman" w:hAnsi="Times New Roman" w:cs="Times New Roman"/>
          <w:color w:val="000000" w:themeColor="text1"/>
        </w:rPr>
        <w:t xml:space="preserve"> and consumer behaviour.</w:t>
      </w:r>
    </w:p>
    <w:p w14:paraId="3D9F92A3"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Starting with the </w:t>
      </w:r>
      <w:r>
        <w:rPr>
          <w:rFonts w:ascii="Times New Roman" w:hAnsi="Times New Roman" w:cs="Times New Roman"/>
          <w:color w:val="000000" w:themeColor="text1"/>
        </w:rPr>
        <w:t>types of hotel and motel</w:t>
      </w:r>
      <w:r w:rsidRPr="00344200">
        <w:rPr>
          <w:rFonts w:ascii="Times New Roman" w:hAnsi="Times New Roman" w:cs="Times New Roman"/>
          <w:color w:val="000000" w:themeColor="text1"/>
        </w:rPr>
        <w:t xml:space="preserve">, as revealed in Tables 4.8 and 4.12, both </w:t>
      </w:r>
      <w:r>
        <w:rPr>
          <w:rFonts w:ascii="Times New Roman" w:hAnsi="Times New Roman" w:cs="Times New Roman"/>
          <w:color w:val="000000" w:themeColor="text1"/>
        </w:rPr>
        <w:t>motels</w:t>
      </w:r>
      <w:r w:rsidRPr="00344200">
        <w:rPr>
          <w:rFonts w:ascii="Times New Roman" w:hAnsi="Times New Roman" w:cs="Times New Roman"/>
          <w:color w:val="000000" w:themeColor="text1"/>
        </w:rPr>
        <w:t xml:space="preserve"> and hotels have experienced consistent demand growth over the past five years. However, hotels have shown slightly higher growth rates, indicating a robust and resilient market for accommodations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This growth can be attributed to factors such as increased business activities, tourism, and the overall economic development of the region.</w:t>
      </w:r>
    </w:p>
    <w:p w14:paraId="2DC947B0" w14:textId="77777777" w:rsidR="00F81ED3" w:rsidRPr="00344200" w:rsidRDefault="00F81ED3" w:rsidP="00F81ED3">
      <w:pPr>
        <w:spacing w:after="0" w:line="360" w:lineRule="auto"/>
        <w:jc w:val="both"/>
        <w:rPr>
          <w:rFonts w:ascii="Times New Roman" w:hAnsi="Times New Roman" w:cs="Times New Roman"/>
          <w:color w:val="000000" w:themeColor="text1"/>
        </w:rPr>
      </w:pPr>
      <w:proofErr w:type="spellStart"/>
      <w:r w:rsidRPr="00344200">
        <w:rPr>
          <w:rFonts w:ascii="Times New Roman" w:hAnsi="Times New Roman" w:cs="Times New Roman"/>
          <w:color w:val="000000" w:themeColor="text1"/>
        </w:rPr>
        <w:t>Analyzing</w:t>
      </w:r>
      <w:proofErr w:type="spellEnd"/>
      <w:r w:rsidRPr="00344200">
        <w:rPr>
          <w:rFonts w:ascii="Times New Roman" w:hAnsi="Times New Roman" w:cs="Times New Roman"/>
          <w:color w:val="000000" w:themeColor="text1"/>
        </w:rPr>
        <w:t xml:space="preserve"> the occupancy rates, Tables 4.9 and 4.13 indicate </w:t>
      </w:r>
      <w:r>
        <w:rPr>
          <w:rFonts w:ascii="Times New Roman" w:hAnsi="Times New Roman" w:cs="Times New Roman"/>
          <w:color w:val="000000" w:themeColor="text1"/>
        </w:rPr>
        <w:t xml:space="preserve">historical demand </w:t>
      </w:r>
      <w:proofErr w:type="gramStart"/>
      <w:r>
        <w:rPr>
          <w:rFonts w:ascii="Times New Roman" w:hAnsi="Times New Roman" w:cs="Times New Roman"/>
          <w:color w:val="000000" w:themeColor="text1"/>
        </w:rPr>
        <w:t>of  hotels</w:t>
      </w:r>
      <w:proofErr w:type="gram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 xml:space="preserve">by seasonal variations, tourism trends, and global events. </w:t>
      </w:r>
      <w:r>
        <w:rPr>
          <w:rFonts w:ascii="Times New Roman" w:hAnsi="Times New Roman" w:cs="Times New Roman"/>
          <w:color w:val="000000" w:themeColor="text1"/>
        </w:rPr>
        <w:t xml:space="preserve">Motels </w:t>
      </w:r>
      <w:r w:rsidRPr="00344200">
        <w:rPr>
          <w:rFonts w:ascii="Times New Roman" w:hAnsi="Times New Roman" w:cs="Times New Roman"/>
          <w:color w:val="000000" w:themeColor="text1"/>
        </w:rPr>
        <w:t>and hotels face challenges in maintaining consistent occupancy rates, with fluctuations observed across different periods. Understanding these patterns is crucial for hospitality providers to optimize their pricing strategies, marketing efforts, and service offerings based on seasonal demand variations and market dynamics.</w:t>
      </w:r>
    </w:p>
    <w:p w14:paraId="1DD007ED"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demand drivers explored in Tables 4.10 and 4.14 shed light on why guests choose between </w:t>
      </w:r>
      <w:r>
        <w:rPr>
          <w:rFonts w:ascii="Times New Roman" w:hAnsi="Times New Roman" w:cs="Times New Roman"/>
          <w:color w:val="000000" w:themeColor="text1"/>
        </w:rPr>
        <w:t xml:space="preserve">motels </w:t>
      </w:r>
      <w:r w:rsidRPr="00344200">
        <w:rPr>
          <w:rFonts w:ascii="Times New Roman" w:hAnsi="Times New Roman" w:cs="Times New Roman"/>
          <w:color w:val="000000" w:themeColor="text1"/>
        </w:rPr>
        <w:t>and hotels. Factors such as business travel, expatriate stays, conference facilities, and cost-effectiveness significantly influence accommodation preferences. Service apartments are favoured for their cost-effectiveness, amenities, and long-term stay suitability, whereas hotels excel in personalized services, hospitality experiences, and proximity to business districts or tourist attractions.</w:t>
      </w:r>
    </w:p>
    <w:p w14:paraId="50CCD288"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Comparing the resilience of service apartments and hotels during economic downturns (Table 4.11), both segments exhibit varying degrees of resilience. </w:t>
      </w:r>
      <w:r>
        <w:rPr>
          <w:rFonts w:ascii="Times New Roman" w:hAnsi="Times New Roman" w:cs="Times New Roman"/>
          <w:color w:val="000000" w:themeColor="text1"/>
        </w:rPr>
        <w:t xml:space="preserve">Hotels </w:t>
      </w:r>
      <w:r w:rsidRPr="00344200">
        <w:rPr>
          <w:rFonts w:ascii="Times New Roman" w:hAnsi="Times New Roman" w:cs="Times New Roman"/>
          <w:color w:val="000000" w:themeColor="text1"/>
        </w:rPr>
        <w:t xml:space="preserve">tend to fare slightly better, attributed to their cost-effectiveness and suitability for long-term stays. However, </w:t>
      </w:r>
      <w:r>
        <w:rPr>
          <w:rFonts w:ascii="Times New Roman" w:hAnsi="Times New Roman" w:cs="Times New Roman"/>
          <w:color w:val="000000" w:themeColor="text1"/>
        </w:rPr>
        <w:t xml:space="preserve">motels </w:t>
      </w:r>
      <w:r w:rsidRPr="00344200">
        <w:rPr>
          <w:rFonts w:ascii="Times New Roman" w:hAnsi="Times New Roman" w:cs="Times New Roman"/>
          <w:color w:val="000000" w:themeColor="text1"/>
        </w:rPr>
        <w:t>leverage their amenities, services, and brand reputation to maintain competitiveness, especially during challenging economic periods.</w:t>
      </w:r>
    </w:p>
    <w:p w14:paraId="5CB59787"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factors influencing the choice between </w:t>
      </w:r>
      <w:r>
        <w:rPr>
          <w:rFonts w:ascii="Times New Roman" w:hAnsi="Times New Roman" w:cs="Times New Roman"/>
          <w:color w:val="000000" w:themeColor="text1"/>
        </w:rPr>
        <w:t xml:space="preserve">motels </w:t>
      </w:r>
      <w:r w:rsidRPr="00344200">
        <w:rPr>
          <w:rFonts w:ascii="Times New Roman" w:hAnsi="Times New Roman" w:cs="Times New Roman"/>
          <w:color w:val="000000" w:themeColor="text1"/>
        </w:rPr>
        <w:t xml:space="preserve">and hotels, as discussed in Table 4.16, reveal that while cost remains a significant consideration, amenities and services play a crucial role in guest decision-making. </w:t>
      </w:r>
      <w:r>
        <w:rPr>
          <w:rFonts w:ascii="Times New Roman" w:hAnsi="Times New Roman" w:cs="Times New Roman"/>
          <w:color w:val="000000" w:themeColor="text1"/>
        </w:rPr>
        <w:t>Motels</w:t>
      </w:r>
      <w:r w:rsidRPr="00344200">
        <w:rPr>
          <w:rFonts w:ascii="Times New Roman" w:hAnsi="Times New Roman" w:cs="Times New Roman"/>
          <w:color w:val="000000" w:themeColor="text1"/>
        </w:rPr>
        <w:t>' affordability and amenities attract budget-conscious travellers, while hotels' personalized services and hospitality experiences appeal to guests seeking enhanced comfort and luxury.</w:t>
      </w:r>
    </w:p>
    <w:p w14:paraId="3D82F401"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lastRenderedPageBreak/>
        <w:t xml:space="preserve">Considering the location advantages (Table 4.18), proximity to business districts, tourist attractions, and key amenities emerges as a decisive factor in accommodation choices. Guests prioritize convenience, accessibility, and the overall neighbourhood environment when selecting between </w:t>
      </w:r>
      <w:r>
        <w:rPr>
          <w:rFonts w:ascii="Times New Roman" w:hAnsi="Times New Roman" w:cs="Times New Roman"/>
          <w:color w:val="000000" w:themeColor="text1"/>
        </w:rPr>
        <w:t xml:space="preserve">motels </w:t>
      </w:r>
      <w:r w:rsidRPr="00344200">
        <w:rPr>
          <w:rFonts w:ascii="Times New Roman" w:hAnsi="Times New Roman" w:cs="Times New Roman"/>
          <w:color w:val="000000" w:themeColor="text1"/>
        </w:rPr>
        <w:t>and hotels, highlighting the importance of strategic location planning for hospitality properties.</w:t>
      </w:r>
    </w:p>
    <w:p w14:paraId="63D79BA9" w14:textId="77777777" w:rsidR="00F81ED3" w:rsidRPr="00344200" w:rsidRDefault="00F81ED3" w:rsidP="00F81ED3">
      <w:pPr>
        <w:spacing w:after="0" w:line="360" w:lineRule="auto"/>
        <w:jc w:val="both"/>
        <w:rPr>
          <w:rFonts w:ascii="Times New Roman" w:hAnsi="Times New Roman" w:cs="Times New Roman"/>
          <w:color w:val="000000" w:themeColor="text1"/>
        </w:rPr>
      </w:pPr>
    </w:p>
    <w:p w14:paraId="617B7F4E"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In summary, the findings underscore the dynamic nature of the</w:t>
      </w:r>
      <w:r>
        <w:rPr>
          <w:rFonts w:ascii="Times New Roman" w:hAnsi="Times New Roman" w:cs="Times New Roman"/>
          <w:color w:val="000000" w:themeColor="text1"/>
        </w:rPr>
        <w:t xml:space="preserve"> impact of hotels and motels on neighbourhood </w:t>
      </w:r>
      <w:proofErr w:type="gramStart"/>
      <w:r>
        <w:rPr>
          <w:rFonts w:ascii="Times New Roman" w:hAnsi="Times New Roman" w:cs="Times New Roman"/>
          <w:color w:val="000000" w:themeColor="text1"/>
        </w:rPr>
        <w:t>property  value</w:t>
      </w:r>
      <w:proofErr w:type="gram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in</w:t>
      </w:r>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 xml:space="preserve">shaped by a myriad of factors such as cost, amenities, location, and personalized experiences. Hospitality providers must adapt their strategies, offerings, and service standards to cater to diverse guest preferences and enhance overall guest satisfaction. By leveraging these insights, stakeholders can optimize revenue, improve guest loyalty, and contribute to a thriving hospitality ecosystem in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w:t>
      </w:r>
    </w:p>
    <w:p w14:paraId="59CFB62A" w14:textId="77777777" w:rsidR="00F81ED3" w:rsidRPr="00344200" w:rsidRDefault="00F81ED3" w:rsidP="00F81ED3">
      <w:pPr>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t>5.2</w:t>
      </w:r>
      <w:r w:rsidRPr="00344200">
        <w:rPr>
          <w:rFonts w:ascii="Times New Roman" w:hAnsi="Times New Roman" w:cs="Times New Roman"/>
          <w:b/>
          <w:bCs/>
          <w:color w:val="000000" w:themeColor="text1"/>
        </w:rPr>
        <w:tab/>
        <w:t>Conclusion</w:t>
      </w:r>
    </w:p>
    <w:p w14:paraId="108C5981"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The hypotheses tested provide valuable insights into the factors infl</w:t>
      </w:r>
      <w:r>
        <w:rPr>
          <w:rFonts w:ascii="Times New Roman" w:hAnsi="Times New Roman" w:cs="Times New Roman"/>
          <w:color w:val="000000" w:themeColor="text1"/>
        </w:rPr>
        <w:t xml:space="preserve">uencing impacts of hotel and motel on neighbourhood property </w:t>
      </w:r>
      <w:proofErr w:type="gramStart"/>
      <w:r>
        <w:rPr>
          <w:rFonts w:ascii="Times New Roman" w:hAnsi="Times New Roman" w:cs="Times New Roman"/>
          <w:color w:val="000000" w:themeColor="text1"/>
        </w:rPr>
        <w:t xml:space="preserve">value </w:t>
      </w:r>
      <w:r w:rsidRPr="00344200">
        <w:rPr>
          <w:rFonts w:ascii="Times New Roman" w:hAnsi="Times New Roman" w:cs="Times New Roman"/>
          <w:color w:val="000000" w:themeColor="text1"/>
        </w:rPr>
        <w:t xml:space="preserve"> and</w:t>
      </w:r>
      <w:proofErr w:type="gramEnd"/>
      <w:r w:rsidRPr="00344200">
        <w:rPr>
          <w:rFonts w:ascii="Times New Roman" w:hAnsi="Times New Roman" w:cs="Times New Roman"/>
          <w:color w:val="000000" w:themeColor="text1"/>
        </w:rPr>
        <w:t xml:space="preserve"> demand trends in</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 Based on the results, several conclusions can be drawn regarding the significance of these factors and their implications for the hospitality industry.</w:t>
      </w:r>
    </w:p>
    <w:p w14:paraId="73526115"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Firstly, the null hypothesis that there exists no significant difference in the historical demand trends between </w:t>
      </w:r>
      <w:r>
        <w:rPr>
          <w:rFonts w:ascii="Times New Roman" w:hAnsi="Times New Roman" w:cs="Times New Roman"/>
          <w:color w:val="000000" w:themeColor="text1"/>
        </w:rPr>
        <w:t>motels</w:t>
      </w:r>
      <w:r w:rsidRPr="00344200">
        <w:rPr>
          <w:rFonts w:ascii="Times New Roman" w:hAnsi="Times New Roman" w:cs="Times New Roman"/>
          <w:color w:val="000000" w:themeColor="text1"/>
        </w:rPr>
        <w:t xml:space="preserve"> and hotels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is rejected. The findings indicate that both segments have experienced consistent demand growth over the past five years, albeit with slight variations. Hotels have shown slightly higher growth rates compared to</w:t>
      </w:r>
      <w:r>
        <w:rPr>
          <w:rFonts w:ascii="Times New Roman" w:hAnsi="Times New Roman" w:cs="Times New Roman"/>
          <w:color w:val="000000" w:themeColor="text1"/>
        </w:rPr>
        <w:t xml:space="preserve"> motels,</w:t>
      </w:r>
      <w:r w:rsidRPr="00344200">
        <w:rPr>
          <w:rFonts w:ascii="Times New Roman" w:hAnsi="Times New Roman" w:cs="Times New Roman"/>
          <w:color w:val="000000" w:themeColor="text1"/>
        </w:rPr>
        <w:t xml:space="preserve"> suggesting a robust market for accommodations in the area.</w:t>
      </w:r>
    </w:p>
    <w:p w14:paraId="3A635DD0"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Secondly, the null hypothesis that cost, amenities, and duration of stay do not significantly influence the choice between </w:t>
      </w:r>
      <w:r>
        <w:rPr>
          <w:rFonts w:ascii="Times New Roman" w:hAnsi="Times New Roman" w:cs="Times New Roman"/>
          <w:color w:val="000000" w:themeColor="text1"/>
        </w:rPr>
        <w:t xml:space="preserve">motels </w:t>
      </w:r>
      <w:r w:rsidRPr="00344200">
        <w:rPr>
          <w:rFonts w:ascii="Times New Roman" w:hAnsi="Times New Roman" w:cs="Times New Roman"/>
          <w:color w:val="000000" w:themeColor="text1"/>
        </w:rPr>
        <w:t xml:space="preserve">and hotels is also rejected. The results demonstrate that cost-effectiveness, amenities, and long-term stay suitability are significant factors influencing guests' accommodation preferences. </w:t>
      </w:r>
      <w:r>
        <w:rPr>
          <w:rFonts w:ascii="Times New Roman" w:hAnsi="Times New Roman" w:cs="Times New Roman"/>
          <w:color w:val="000000" w:themeColor="text1"/>
        </w:rPr>
        <w:t xml:space="preserve">Motels </w:t>
      </w:r>
      <w:r w:rsidRPr="00344200">
        <w:rPr>
          <w:rFonts w:ascii="Times New Roman" w:hAnsi="Times New Roman" w:cs="Times New Roman"/>
          <w:color w:val="000000" w:themeColor="text1"/>
        </w:rPr>
        <w:t>are favoured for their affordability and amenities, while hotels excel in offering personalized services and hospitality experiences.</w:t>
      </w:r>
    </w:p>
    <w:p w14:paraId="1112BFB8"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Lastly, the null hypothesis that demographic factors such as age, income level, and purpose of </w:t>
      </w:r>
      <w:proofErr w:type="gramStart"/>
      <w:r w:rsidRPr="00344200">
        <w:rPr>
          <w:rFonts w:ascii="Times New Roman" w:hAnsi="Times New Roman" w:cs="Times New Roman"/>
          <w:color w:val="000000" w:themeColor="text1"/>
        </w:rPr>
        <w:t>visit  contribute</w:t>
      </w:r>
      <w:proofErr w:type="gramEnd"/>
      <w:r w:rsidRPr="00344200">
        <w:rPr>
          <w:rFonts w:ascii="Times New Roman" w:hAnsi="Times New Roman" w:cs="Times New Roman"/>
          <w:color w:val="000000" w:themeColor="text1"/>
        </w:rPr>
        <w:t xml:space="preserve"> to the variation in </w:t>
      </w:r>
      <w:r>
        <w:rPr>
          <w:rFonts w:ascii="Times New Roman" w:hAnsi="Times New Roman" w:cs="Times New Roman"/>
          <w:color w:val="000000" w:themeColor="text1"/>
        </w:rPr>
        <w:t>the impact of hotel and motel on neighbourhood property value</w:t>
      </w:r>
      <w:r w:rsidRPr="00344200">
        <w:rPr>
          <w:rFonts w:ascii="Times New Roman" w:hAnsi="Times New Roman" w:cs="Times New Roman"/>
          <w:color w:val="000000" w:themeColor="text1"/>
        </w:rPr>
        <w:t xml:space="preserve">. The findings suggest that demographic factors play a role in shaping guests' accommodation preferences, albeit to a lesser extent compared to other factors like cost and amenities. Guests' age, income level, and purpose of visit may influence their choice between </w:t>
      </w:r>
      <w:r>
        <w:rPr>
          <w:rFonts w:ascii="Times New Roman" w:hAnsi="Times New Roman" w:cs="Times New Roman"/>
          <w:color w:val="000000" w:themeColor="text1"/>
        </w:rPr>
        <w:t>motels</w:t>
      </w:r>
      <w:r w:rsidRPr="00344200">
        <w:rPr>
          <w:rFonts w:ascii="Times New Roman" w:hAnsi="Times New Roman" w:cs="Times New Roman"/>
          <w:color w:val="000000" w:themeColor="text1"/>
        </w:rPr>
        <w:t xml:space="preserve"> and hotels, highlighting the importance of targeted marketing and tailored offerings.</w:t>
      </w:r>
    </w:p>
    <w:p w14:paraId="1751B071"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In conclusion, the results of the hypotheses tested underscore the multifaceted nature of </w:t>
      </w:r>
      <w:r>
        <w:rPr>
          <w:rFonts w:ascii="Times New Roman" w:hAnsi="Times New Roman" w:cs="Times New Roman"/>
          <w:color w:val="000000" w:themeColor="text1"/>
        </w:rPr>
        <w:t xml:space="preserve">impact of hotel and motel on neighbourhood property value </w:t>
      </w:r>
      <w:r w:rsidRPr="00344200">
        <w:rPr>
          <w:rFonts w:ascii="Times New Roman" w:hAnsi="Times New Roman" w:cs="Times New Roman"/>
          <w:color w:val="000000" w:themeColor="text1"/>
        </w:rPr>
        <w:t>and demand trends in</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Ikotun</w:t>
      </w:r>
      <w:proofErr w:type="spellEnd"/>
      <w:r w:rsidRPr="00344200">
        <w:rPr>
          <w:rFonts w:ascii="Times New Roman" w:hAnsi="Times New Roman" w:cs="Times New Roman"/>
          <w:color w:val="000000" w:themeColor="text1"/>
        </w:rPr>
        <w:t xml:space="preserve">. Hospitality providers must consider a range of factors, including cost, amenities, location, and demographic characteristics, to </w:t>
      </w:r>
      <w:r w:rsidRPr="00344200">
        <w:rPr>
          <w:rFonts w:ascii="Times New Roman" w:hAnsi="Times New Roman" w:cs="Times New Roman"/>
          <w:color w:val="000000" w:themeColor="text1"/>
        </w:rPr>
        <w:lastRenderedPageBreak/>
        <w:t xml:space="preserve">effectively meet guests' diverse needs and preferences. By understanding these factors and their implications, stakeholders can optimize their strategies, offerings, and service standards to enhance guest satisfaction and drive business success in the competitive hospitality market of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which plays a great role on impact of hotels and motels on neighbourhood property value </w:t>
      </w:r>
    </w:p>
    <w:p w14:paraId="33EA942D" w14:textId="77777777" w:rsidR="00F81ED3" w:rsidRPr="00344200" w:rsidRDefault="00F81ED3" w:rsidP="00F81ED3">
      <w:pPr>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t>5.3</w:t>
      </w:r>
      <w:r w:rsidRPr="00344200">
        <w:rPr>
          <w:rFonts w:ascii="Times New Roman" w:hAnsi="Times New Roman" w:cs="Times New Roman"/>
          <w:b/>
          <w:bCs/>
          <w:color w:val="000000" w:themeColor="text1"/>
        </w:rPr>
        <w:tab/>
        <w:t>Recommendations</w:t>
      </w:r>
    </w:p>
    <w:p w14:paraId="494353DF"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The following recommendations were proposed:</w:t>
      </w:r>
    </w:p>
    <w:p w14:paraId="36F55D77" w14:textId="77777777" w:rsidR="00F81ED3" w:rsidRPr="00344200" w:rsidRDefault="00F81ED3" w:rsidP="00F81ED3">
      <w:pPr>
        <w:pStyle w:val="ListParagraph"/>
        <w:numPr>
          <w:ilvl w:val="0"/>
          <w:numId w:val="40"/>
        </w:num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Diversify Accommodation Offerings: Given the varied preferences observed between </w:t>
      </w:r>
      <w:r>
        <w:rPr>
          <w:rFonts w:ascii="Times New Roman" w:hAnsi="Times New Roman" w:cs="Times New Roman"/>
          <w:color w:val="000000" w:themeColor="text1"/>
        </w:rPr>
        <w:t>motels</w:t>
      </w:r>
      <w:r w:rsidRPr="00344200">
        <w:rPr>
          <w:rFonts w:ascii="Times New Roman" w:hAnsi="Times New Roman" w:cs="Times New Roman"/>
          <w:color w:val="000000" w:themeColor="text1"/>
        </w:rPr>
        <w:t xml:space="preserve"> and hotels, it's recommended that hospitality providers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diversify their accommodation offerings. This can include introducing more budget-friendly options alongside premium services to cater to a wider range of guests</w:t>
      </w:r>
      <w:r>
        <w:rPr>
          <w:rFonts w:ascii="Times New Roman" w:hAnsi="Times New Roman" w:cs="Times New Roman"/>
          <w:color w:val="000000" w:themeColor="text1"/>
        </w:rPr>
        <w:t xml:space="preserve">, for </w:t>
      </w:r>
      <w:proofErr w:type="spellStart"/>
      <w:proofErr w:type="gramStart"/>
      <w:r>
        <w:rPr>
          <w:rFonts w:ascii="Times New Roman" w:hAnsi="Times New Roman" w:cs="Times New Roman"/>
          <w:color w:val="000000" w:themeColor="text1"/>
        </w:rPr>
        <w:t>it’s</w:t>
      </w:r>
      <w:proofErr w:type="spellEnd"/>
      <w:proofErr w:type="gramEnd"/>
      <w:r>
        <w:rPr>
          <w:rFonts w:ascii="Times New Roman" w:hAnsi="Times New Roman" w:cs="Times New Roman"/>
          <w:color w:val="000000" w:themeColor="text1"/>
        </w:rPr>
        <w:t xml:space="preserve"> effect in on neighbourhood property value.</w:t>
      </w:r>
    </w:p>
    <w:p w14:paraId="7E0F74B2" w14:textId="77777777" w:rsidR="00F81ED3" w:rsidRDefault="00F81ED3" w:rsidP="00F81ED3">
      <w:pPr>
        <w:pStyle w:val="ListParagraph"/>
        <w:numPr>
          <w:ilvl w:val="0"/>
          <w:numId w:val="40"/>
        </w:num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Enhance Cost-Effectiveness: Since cost is a significant factor influencing guests' choices, hotels and </w:t>
      </w:r>
      <w:r>
        <w:rPr>
          <w:rFonts w:ascii="Times New Roman" w:hAnsi="Times New Roman" w:cs="Times New Roman"/>
          <w:color w:val="000000" w:themeColor="text1"/>
        </w:rPr>
        <w:t xml:space="preserve">motels </w:t>
      </w:r>
      <w:r w:rsidRPr="00344200">
        <w:rPr>
          <w:rFonts w:ascii="Times New Roman" w:hAnsi="Times New Roman" w:cs="Times New Roman"/>
          <w:color w:val="000000" w:themeColor="text1"/>
        </w:rPr>
        <w:t>can work on enhancing their cost-effectiveness. This may involve offering seasonal discounts, loyalty programs, or bundled packages that provide value for money while maintaining quality standards</w:t>
      </w:r>
      <w:r>
        <w:rPr>
          <w:rFonts w:ascii="Times New Roman" w:hAnsi="Times New Roman" w:cs="Times New Roman"/>
          <w:color w:val="000000" w:themeColor="text1"/>
        </w:rPr>
        <w:t xml:space="preserve">, due to this the cost of property in the </w:t>
      </w:r>
      <w:proofErr w:type="spellStart"/>
      <w:r>
        <w:rPr>
          <w:rFonts w:ascii="Times New Roman" w:hAnsi="Times New Roman" w:cs="Times New Roman"/>
          <w:color w:val="000000" w:themeColor="text1"/>
        </w:rPr>
        <w:t>neighborhood</w:t>
      </w:r>
      <w:proofErr w:type="spellEnd"/>
      <w:r>
        <w:rPr>
          <w:rFonts w:ascii="Times New Roman" w:hAnsi="Times New Roman" w:cs="Times New Roman"/>
          <w:color w:val="000000" w:themeColor="text1"/>
        </w:rPr>
        <w:t xml:space="preserve"> can be greatly </w:t>
      </w:r>
      <w:proofErr w:type="gramStart"/>
      <w:r>
        <w:rPr>
          <w:rFonts w:ascii="Times New Roman" w:hAnsi="Times New Roman" w:cs="Times New Roman"/>
          <w:color w:val="000000" w:themeColor="text1"/>
        </w:rPr>
        <w:t>affected .</w:t>
      </w:r>
      <w:proofErr w:type="gramEnd"/>
    </w:p>
    <w:p w14:paraId="31FCC208" w14:textId="77777777" w:rsidR="00F81ED3" w:rsidRPr="00FD6DF8" w:rsidRDefault="00F81ED3" w:rsidP="00F81ED3">
      <w:pPr>
        <w:pStyle w:val="ListParagraph"/>
        <w:spacing w:after="0" w:line="360" w:lineRule="auto"/>
        <w:jc w:val="both"/>
        <w:rPr>
          <w:rFonts w:ascii="Times New Roman" w:hAnsi="Times New Roman" w:cs="Times New Roman"/>
          <w:color w:val="000000" w:themeColor="text1"/>
        </w:rPr>
      </w:pPr>
    </w:p>
    <w:p w14:paraId="48AC8000" w14:textId="77777777" w:rsidR="00F81ED3" w:rsidRDefault="00F81ED3" w:rsidP="00F81ED3">
      <w:pPr>
        <w:pStyle w:val="ListParagraph"/>
        <w:numPr>
          <w:ilvl w:val="0"/>
          <w:numId w:val="40"/>
        </w:numPr>
        <w:spacing w:after="0" w:line="360" w:lineRule="auto"/>
        <w:jc w:val="both"/>
        <w:rPr>
          <w:rFonts w:ascii="Times New Roman" w:hAnsi="Times New Roman" w:cs="Times New Roman"/>
          <w:color w:val="000000" w:themeColor="text1"/>
        </w:rPr>
      </w:pPr>
      <w:r w:rsidRPr="00FD6DF8">
        <w:rPr>
          <w:rFonts w:ascii="Times New Roman" w:hAnsi="Times New Roman" w:cs="Times New Roman"/>
          <w:color w:val="000000" w:themeColor="text1"/>
        </w:rPr>
        <w:t>Targeted Marketing Campaigns: Develop targeted marketing campaigns based on demographic factors and guest preferences identified in the study. Tailored promotions and advertising strategies can effectively reach and resonate with different guest segments, leading to higher conversion rates and customer satisfaction</w:t>
      </w:r>
      <w:r>
        <w:rPr>
          <w:rFonts w:ascii="Times New Roman" w:hAnsi="Times New Roman" w:cs="Times New Roman"/>
          <w:color w:val="000000" w:themeColor="text1"/>
        </w:rPr>
        <w:t xml:space="preserve">, which can make people to be interested in acquiring property in the </w:t>
      </w:r>
      <w:proofErr w:type="spellStart"/>
      <w:r>
        <w:rPr>
          <w:rFonts w:ascii="Times New Roman" w:hAnsi="Times New Roman" w:cs="Times New Roman"/>
          <w:color w:val="000000" w:themeColor="text1"/>
        </w:rPr>
        <w:t>neighborhood</w:t>
      </w:r>
      <w:proofErr w:type="spellEnd"/>
      <w:r>
        <w:rPr>
          <w:rFonts w:ascii="Times New Roman" w:hAnsi="Times New Roman" w:cs="Times New Roman"/>
          <w:color w:val="000000" w:themeColor="text1"/>
        </w:rPr>
        <w:t>.</w:t>
      </w:r>
    </w:p>
    <w:p w14:paraId="1CB76AB3" w14:textId="77777777" w:rsidR="00F81ED3" w:rsidRPr="003B1448" w:rsidRDefault="00F81ED3" w:rsidP="00F81ED3">
      <w:pPr>
        <w:pStyle w:val="ListParagraph"/>
        <w:rPr>
          <w:rFonts w:ascii="Times New Roman" w:hAnsi="Times New Roman" w:cs="Times New Roman"/>
          <w:color w:val="000000" w:themeColor="text1"/>
        </w:rPr>
      </w:pPr>
    </w:p>
    <w:p w14:paraId="438521AE" w14:textId="77777777" w:rsidR="00F81ED3" w:rsidRPr="00FD6DF8" w:rsidRDefault="00F81ED3" w:rsidP="00F81ED3">
      <w:pPr>
        <w:pStyle w:val="ListParagraph"/>
        <w:spacing w:after="0" w:line="360" w:lineRule="auto"/>
        <w:jc w:val="both"/>
        <w:rPr>
          <w:rFonts w:ascii="Times New Roman" w:hAnsi="Times New Roman" w:cs="Times New Roman"/>
          <w:color w:val="000000" w:themeColor="text1"/>
        </w:rPr>
      </w:pPr>
    </w:p>
    <w:p w14:paraId="6569E314" w14:textId="77777777" w:rsidR="00F81ED3" w:rsidRPr="00344200" w:rsidRDefault="00F81ED3" w:rsidP="00F81ED3">
      <w:pPr>
        <w:pStyle w:val="ListParagraph"/>
        <w:numPr>
          <w:ilvl w:val="0"/>
          <w:numId w:val="40"/>
        </w:num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Invest in Technology: Leverage technology to streamline guest experiences and operations. Implementing online booking systems, mobile apps for concierge services, and digital marketing strategies can enhance convenience, communication, and overall guest satisfaction.</w:t>
      </w:r>
    </w:p>
    <w:p w14:paraId="2A39726C" w14:textId="77777777" w:rsidR="00F81ED3" w:rsidRPr="00344200" w:rsidRDefault="00F81ED3" w:rsidP="00F81ED3">
      <w:pPr>
        <w:pStyle w:val="ListParagraph"/>
        <w:numPr>
          <w:ilvl w:val="0"/>
          <w:numId w:val="40"/>
        </w:num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Sustainability Initiatives: Incorporate sustainable practices and initiatives into accommodation operations. This can include energy-efficient measures, waste reduction programs, and promoting eco-friendly practices to attract environmentally conscious guests and contribute positively to the community.</w:t>
      </w:r>
    </w:p>
    <w:p w14:paraId="78E7723F" w14:textId="77777777" w:rsidR="00F81ED3" w:rsidRDefault="00F81ED3" w:rsidP="00F81ED3">
      <w:pPr>
        <w:spacing w:after="0" w:line="360" w:lineRule="auto"/>
        <w:ind w:left="360"/>
        <w:jc w:val="both"/>
        <w:rPr>
          <w:rFonts w:ascii="Times New Roman" w:hAnsi="Times New Roman" w:cs="Times New Roman"/>
          <w:color w:val="000000" w:themeColor="text1"/>
        </w:rPr>
      </w:pPr>
    </w:p>
    <w:p w14:paraId="79F0C3CF" w14:textId="77777777" w:rsidR="00453363" w:rsidRDefault="00453363" w:rsidP="00F81ED3">
      <w:pPr>
        <w:spacing w:after="0" w:line="360" w:lineRule="auto"/>
        <w:ind w:left="360"/>
        <w:jc w:val="both"/>
        <w:rPr>
          <w:rFonts w:ascii="Times New Roman" w:hAnsi="Times New Roman" w:cs="Times New Roman"/>
          <w:color w:val="000000" w:themeColor="text1"/>
        </w:rPr>
      </w:pPr>
    </w:p>
    <w:p w14:paraId="2494CEFE" w14:textId="77777777" w:rsidR="00453363" w:rsidRDefault="00453363" w:rsidP="00F81ED3">
      <w:pPr>
        <w:spacing w:after="0" w:line="360" w:lineRule="auto"/>
        <w:ind w:left="360"/>
        <w:jc w:val="both"/>
        <w:rPr>
          <w:rFonts w:ascii="Times New Roman" w:hAnsi="Times New Roman" w:cs="Times New Roman"/>
          <w:color w:val="000000" w:themeColor="text1"/>
        </w:rPr>
      </w:pPr>
    </w:p>
    <w:p w14:paraId="7BD5A43C" w14:textId="77777777" w:rsidR="00453363" w:rsidRDefault="00453363" w:rsidP="00F81ED3">
      <w:pPr>
        <w:spacing w:after="0" w:line="360" w:lineRule="auto"/>
        <w:ind w:left="360"/>
        <w:jc w:val="both"/>
        <w:rPr>
          <w:rFonts w:ascii="Times New Roman" w:hAnsi="Times New Roman" w:cs="Times New Roman"/>
          <w:color w:val="000000" w:themeColor="text1"/>
        </w:rPr>
      </w:pPr>
    </w:p>
    <w:p w14:paraId="4E0A9A51" w14:textId="77777777" w:rsidR="00453363" w:rsidRPr="000661A3" w:rsidRDefault="00453363" w:rsidP="00F81ED3">
      <w:pPr>
        <w:spacing w:after="0" w:line="360" w:lineRule="auto"/>
        <w:ind w:left="360"/>
        <w:jc w:val="both"/>
        <w:rPr>
          <w:rFonts w:ascii="Times New Roman" w:hAnsi="Times New Roman" w:cs="Times New Roman"/>
          <w:color w:val="000000" w:themeColor="text1"/>
        </w:rPr>
      </w:pPr>
    </w:p>
    <w:p w14:paraId="6216D2FF" w14:textId="77777777" w:rsidR="00F81ED3" w:rsidRPr="00344200" w:rsidRDefault="00F81ED3" w:rsidP="00F81ED3">
      <w:pPr>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lastRenderedPageBreak/>
        <w:t>5.4</w:t>
      </w:r>
      <w:r w:rsidRPr="00344200">
        <w:rPr>
          <w:rFonts w:ascii="Times New Roman" w:hAnsi="Times New Roman" w:cs="Times New Roman"/>
          <w:b/>
          <w:bCs/>
          <w:color w:val="000000" w:themeColor="text1"/>
        </w:rPr>
        <w:tab/>
        <w:t>Contribution to Knowledge</w:t>
      </w:r>
    </w:p>
    <w:p w14:paraId="20A96112"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research conducted in this study contributes significantly to the existing knowledge base in the field of hospitality management, particularly in the context of </w:t>
      </w:r>
      <w:r>
        <w:rPr>
          <w:rFonts w:ascii="Times New Roman" w:hAnsi="Times New Roman" w:cs="Times New Roman"/>
          <w:color w:val="000000" w:themeColor="text1"/>
        </w:rPr>
        <w:t xml:space="preserve">property value in a particular </w:t>
      </w:r>
      <w:proofErr w:type="spellStart"/>
      <w:r>
        <w:rPr>
          <w:rFonts w:ascii="Times New Roman" w:hAnsi="Times New Roman" w:cs="Times New Roman"/>
          <w:color w:val="000000" w:themeColor="text1"/>
        </w:rPr>
        <w:t>neighborhood</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 xml:space="preserve">accommodation preferences and factors influencing guest choices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 xml:space="preserve">By exploring the historical demand trends, factors influencing demand, and comparative analysis between </w:t>
      </w:r>
      <w:r>
        <w:rPr>
          <w:rFonts w:ascii="Times New Roman" w:hAnsi="Times New Roman" w:cs="Times New Roman"/>
          <w:color w:val="000000" w:themeColor="text1"/>
        </w:rPr>
        <w:t xml:space="preserve">motels </w:t>
      </w:r>
      <w:r w:rsidRPr="00344200">
        <w:rPr>
          <w:rFonts w:ascii="Times New Roman" w:hAnsi="Times New Roman" w:cs="Times New Roman"/>
          <w:color w:val="000000" w:themeColor="text1"/>
        </w:rPr>
        <w:t>and hotels, this study provides valuable insights that can benefit both practitioners and researchers in the hospitality industry.</w:t>
      </w:r>
    </w:p>
    <w:p w14:paraId="1CFDC09D"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Firstly, the findings shed light on the dynamic nature of guest preferences and the evolving trends in the accommodation sector. Understanding the historical demand patterns for </w:t>
      </w:r>
      <w:r>
        <w:rPr>
          <w:rFonts w:ascii="Times New Roman" w:hAnsi="Times New Roman" w:cs="Times New Roman"/>
          <w:color w:val="000000" w:themeColor="text1"/>
        </w:rPr>
        <w:t xml:space="preserve">motels </w:t>
      </w:r>
      <w:r w:rsidRPr="00344200">
        <w:rPr>
          <w:rFonts w:ascii="Times New Roman" w:hAnsi="Times New Roman" w:cs="Times New Roman"/>
          <w:color w:val="000000" w:themeColor="text1"/>
        </w:rPr>
        <w:t xml:space="preserve">and hotels allows industry stakeholders to make informed decisions regarding investment, marketing strategies, and resource allocation. This knowledge can guide property developers, hoteliers, and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 providers in aligning their offerings with current and future demand trends.</w:t>
      </w:r>
    </w:p>
    <w:p w14:paraId="4DD30F0A"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Secondly, the study adds to the body of knowledge concerning the factors that influence guests' choices between </w:t>
      </w:r>
      <w:r>
        <w:rPr>
          <w:rFonts w:ascii="Times New Roman" w:hAnsi="Times New Roman" w:cs="Times New Roman"/>
          <w:color w:val="000000" w:themeColor="text1"/>
        </w:rPr>
        <w:t xml:space="preserve">motels </w:t>
      </w:r>
      <w:r w:rsidRPr="00344200">
        <w:rPr>
          <w:rFonts w:ascii="Times New Roman" w:hAnsi="Times New Roman" w:cs="Times New Roman"/>
          <w:color w:val="000000" w:themeColor="text1"/>
        </w:rPr>
        <w:t xml:space="preserve">and hotels. By examining variables such as cost, amenities, duration of stay, </w:t>
      </w:r>
      <w:r>
        <w:rPr>
          <w:rFonts w:ascii="Times New Roman" w:hAnsi="Times New Roman" w:cs="Times New Roman"/>
          <w:color w:val="000000" w:themeColor="text1"/>
        </w:rPr>
        <w:t xml:space="preserve">impact on the </w:t>
      </w:r>
      <w:proofErr w:type="spellStart"/>
      <w:r>
        <w:rPr>
          <w:rFonts w:ascii="Times New Roman" w:hAnsi="Times New Roman" w:cs="Times New Roman"/>
          <w:color w:val="000000" w:themeColor="text1"/>
        </w:rPr>
        <w:t>neighborhood</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and demographic factors, the research highlights the multifaceted nature of guest decision-making. This nuanced understanding can inform businesses in tailoring their services, pricing strategies, and marketing efforts to attract and retain target customer segments effectively.</w:t>
      </w:r>
    </w:p>
    <w:p w14:paraId="34F4E1D4"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Furthermore, the comparative analysis between</w:t>
      </w:r>
      <w:r>
        <w:rPr>
          <w:rFonts w:ascii="Times New Roman" w:hAnsi="Times New Roman" w:cs="Times New Roman"/>
          <w:color w:val="000000" w:themeColor="text1"/>
        </w:rPr>
        <w:t xml:space="preserve"> motel</w:t>
      </w:r>
      <w:r w:rsidRPr="00344200">
        <w:rPr>
          <w:rFonts w:ascii="Times New Roman" w:hAnsi="Times New Roman" w:cs="Times New Roman"/>
          <w:color w:val="000000" w:themeColor="text1"/>
        </w:rPr>
        <w:t xml:space="preserve">s and hotels contributes to understanding the competitive landscape within </w:t>
      </w:r>
      <w:proofErr w:type="spellStart"/>
      <w:r>
        <w:rPr>
          <w:rFonts w:ascii="Times New Roman" w:hAnsi="Times New Roman" w:cs="Times New Roman"/>
          <w:color w:val="000000" w:themeColor="text1"/>
        </w:rPr>
        <w:t>Ikotun’s</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hospitality sector. Identifying the strengths, weaknesses, opportunities, and threats associated with each accommodation type enables businesses to develop competitive advantages and differentiation strategies. This knowledge can drive innovation, improve service quality, and enhance overall guest experiences in the region.</w:t>
      </w:r>
    </w:p>
    <w:p w14:paraId="31884AC6" w14:textId="77777777" w:rsidR="00F81ED3"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Moreover, the study's methodology and analytical approach contribute methodologically by demonstrating the application of statistical techniques, one-sample t-tests, and data interpretation in hospitality research. Researchers and academicians can leverage these methodologies as benchmarks for conducting similar studies or refining analytical frameworks in hospitality management</w:t>
      </w:r>
      <w:r>
        <w:rPr>
          <w:rFonts w:ascii="Times New Roman" w:hAnsi="Times New Roman" w:cs="Times New Roman"/>
          <w:color w:val="000000" w:themeColor="text1"/>
        </w:rPr>
        <w:t xml:space="preserve">, impact on neighbourhood </w:t>
      </w:r>
      <w:r w:rsidRPr="00344200">
        <w:rPr>
          <w:rFonts w:ascii="Times New Roman" w:hAnsi="Times New Roman" w:cs="Times New Roman"/>
          <w:color w:val="000000" w:themeColor="text1"/>
        </w:rPr>
        <w:t>and consumer behaviour research</w:t>
      </w:r>
    </w:p>
    <w:p w14:paraId="54A94FB7" w14:textId="77777777" w:rsidR="00F81ED3" w:rsidRDefault="00F81ED3" w:rsidP="00F81ED3">
      <w:pPr>
        <w:spacing w:after="0" w:line="360" w:lineRule="auto"/>
        <w:jc w:val="both"/>
        <w:rPr>
          <w:rFonts w:ascii="Times New Roman" w:hAnsi="Times New Roman" w:cs="Times New Roman"/>
          <w:color w:val="000000" w:themeColor="text1"/>
        </w:rPr>
      </w:pPr>
    </w:p>
    <w:p w14:paraId="7E640BC0" w14:textId="77777777" w:rsidR="00F81ED3" w:rsidRDefault="00F81ED3" w:rsidP="00F81ED3">
      <w:pPr>
        <w:spacing w:after="0" w:line="360" w:lineRule="auto"/>
        <w:jc w:val="both"/>
        <w:rPr>
          <w:rFonts w:ascii="Times New Roman" w:hAnsi="Times New Roman" w:cs="Times New Roman"/>
          <w:color w:val="000000" w:themeColor="text1"/>
        </w:rPr>
      </w:pPr>
    </w:p>
    <w:p w14:paraId="5F23B0A5" w14:textId="77777777" w:rsidR="00F81ED3" w:rsidRDefault="00F81ED3" w:rsidP="00F81ED3">
      <w:pPr>
        <w:spacing w:after="0" w:line="360" w:lineRule="auto"/>
        <w:jc w:val="both"/>
        <w:rPr>
          <w:rFonts w:ascii="Times New Roman" w:hAnsi="Times New Roman" w:cs="Times New Roman"/>
          <w:color w:val="000000" w:themeColor="text1"/>
        </w:rPr>
      </w:pPr>
    </w:p>
    <w:p w14:paraId="773C995B" w14:textId="77777777" w:rsidR="00F81ED3" w:rsidRDefault="00F81ED3" w:rsidP="00F81ED3">
      <w:pPr>
        <w:spacing w:after="0" w:line="360" w:lineRule="auto"/>
        <w:jc w:val="center"/>
        <w:rPr>
          <w:rFonts w:ascii="Times New Roman" w:hAnsi="Times New Roman" w:cs="Times New Roman"/>
          <w:b/>
          <w:bCs/>
        </w:rPr>
      </w:pPr>
    </w:p>
    <w:p w14:paraId="6AD43C14" w14:textId="77777777" w:rsidR="00F81ED3" w:rsidRDefault="00F81ED3" w:rsidP="00F81ED3">
      <w:pPr>
        <w:spacing w:after="0" w:line="360" w:lineRule="auto"/>
        <w:jc w:val="center"/>
        <w:rPr>
          <w:rFonts w:ascii="Times New Roman" w:hAnsi="Times New Roman" w:cs="Times New Roman"/>
          <w:b/>
          <w:bCs/>
        </w:rPr>
      </w:pPr>
    </w:p>
    <w:p w14:paraId="6B11CD90" w14:textId="77777777" w:rsidR="00F81ED3" w:rsidRDefault="00F81ED3" w:rsidP="00F81ED3">
      <w:pPr>
        <w:spacing w:after="0" w:line="360" w:lineRule="auto"/>
        <w:jc w:val="center"/>
        <w:rPr>
          <w:rFonts w:ascii="Times New Roman" w:hAnsi="Times New Roman" w:cs="Times New Roman"/>
          <w:b/>
          <w:bCs/>
        </w:rPr>
      </w:pPr>
    </w:p>
    <w:p w14:paraId="250808B9" w14:textId="77777777" w:rsidR="00F81ED3" w:rsidRDefault="00F81ED3" w:rsidP="00F81ED3">
      <w:pPr>
        <w:spacing w:after="0" w:line="360" w:lineRule="auto"/>
        <w:jc w:val="center"/>
        <w:rPr>
          <w:rFonts w:ascii="Times New Roman" w:hAnsi="Times New Roman" w:cs="Times New Roman"/>
          <w:b/>
          <w:bCs/>
        </w:rPr>
      </w:pPr>
    </w:p>
    <w:p w14:paraId="293245DC" w14:textId="77777777" w:rsidR="00F81ED3" w:rsidRPr="005C08B4" w:rsidRDefault="00F81ED3" w:rsidP="00F81ED3">
      <w:pPr>
        <w:spacing w:after="0" w:line="360" w:lineRule="auto"/>
        <w:jc w:val="center"/>
        <w:rPr>
          <w:rFonts w:ascii="Times New Roman" w:hAnsi="Times New Roman" w:cs="Times New Roman"/>
          <w:b/>
          <w:bCs/>
        </w:rPr>
      </w:pPr>
      <w:r>
        <w:rPr>
          <w:rFonts w:ascii="Times New Roman" w:hAnsi="Times New Roman" w:cs="Times New Roman"/>
          <w:b/>
          <w:bCs/>
        </w:rPr>
        <w:lastRenderedPageBreak/>
        <w:t>References</w:t>
      </w:r>
    </w:p>
    <w:p w14:paraId="08AEC5FE"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Abidoye</w:t>
      </w:r>
      <w:proofErr w:type="spellEnd"/>
      <w:r w:rsidRPr="0027610D">
        <w:rPr>
          <w:rFonts w:ascii="Times New Roman" w:hAnsi="Times New Roman" w:cs="Times New Roman"/>
        </w:rPr>
        <w:t>, R. B., &amp; Chan, A. P. C. (2017).</w:t>
      </w:r>
      <w:proofErr w:type="gramEnd"/>
      <w:r w:rsidRPr="0027610D">
        <w:rPr>
          <w:rFonts w:ascii="Times New Roman" w:hAnsi="Times New Roman" w:cs="Times New Roman"/>
        </w:rPr>
        <w:t xml:space="preserve"> </w:t>
      </w:r>
      <w:r w:rsidRPr="00291432">
        <w:rPr>
          <w:rFonts w:ascii="Times New Roman" w:hAnsi="Times New Roman" w:cs="Times New Roman"/>
        </w:rPr>
        <w:t>A critical</w:t>
      </w:r>
      <w:r w:rsidRPr="0027610D">
        <w:rPr>
          <w:rFonts w:ascii="Times New Roman" w:hAnsi="Times New Roman" w:cs="Times New Roman"/>
        </w:rPr>
        <w:t xml:space="preserve"> review of hedonic pricing model application in property price appraisal: A case of Nigeria. </w:t>
      </w:r>
      <w:proofErr w:type="gramStart"/>
      <w:r w:rsidRPr="00260E8D">
        <w:rPr>
          <w:rFonts w:ascii="Times New Roman" w:hAnsi="Times New Roman" w:cs="Times New Roman"/>
          <w:i/>
          <w:iCs/>
        </w:rPr>
        <w:t>International Journal of Sustainable Built Environment</w:t>
      </w:r>
      <w:r w:rsidRPr="0027610D">
        <w:rPr>
          <w:rFonts w:ascii="Times New Roman" w:hAnsi="Times New Roman" w:cs="Times New Roman"/>
        </w:rPr>
        <w:t>.</w:t>
      </w:r>
      <w:proofErr w:type="gramEnd"/>
      <w:r w:rsidRPr="0027610D">
        <w:rPr>
          <w:rFonts w:ascii="Times New Roman" w:hAnsi="Times New Roman" w:cs="Times New Roman"/>
        </w:rPr>
        <w:t xml:space="preserve"> Retrieved from </w:t>
      </w:r>
      <w:hyperlink r:id="rId33" w:tgtFrame="_new" w:history="1">
        <w:r w:rsidRPr="0027610D">
          <w:rPr>
            <w:rFonts w:ascii="Times New Roman" w:hAnsi="Times New Roman" w:cs="Times New Roman"/>
          </w:rPr>
          <w:t>http://dx.doi.org/10.1016/j.ijsbe.2017.02.007</w:t>
        </w:r>
      </w:hyperlink>
    </w:p>
    <w:p w14:paraId="33EE562D"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 xml:space="preserve">Adair, A. S., Berry, J. N., &amp; </w:t>
      </w:r>
      <w:proofErr w:type="spellStart"/>
      <w:r w:rsidRPr="0027610D">
        <w:rPr>
          <w:rFonts w:ascii="Times New Roman" w:hAnsi="Times New Roman" w:cs="Times New Roman"/>
        </w:rPr>
        <w:t>McGreal</w:t>
      </w:r>
      <w:proofErr w:type="spellEnd"/>
      <w:r w:rsidRPr="0027610D">
        <w:rPr>
          <w:rFonts w:ascii="Times New Roman" w:hAnsi="Times New Roman" w:cs="Times New Roman"/>
        </w:rPr>
        <w:t>, W. S. (2020).</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Hedonic modelling, housing submarkets and residential valuation.</w:t>
      </w:r>
      <w:proofErr w:type="gramEnd"/>
      <w:r w:rsidRPr="0027610D">
        <w:rPr>
          <w:rFonts w:ascii="Times New Roman" w:hAnsi="Times New Roman" w:cs="Times New Roman"/>
        </w:rPr>
        <w:t xml:space="preserve"> </w:t>
      </w:r>
      <w:r w:rsidRPr="00260E8D">
        <w:rPr>
          <w:rFonts w:ascii="Times New Roman" w:hAnsi="Times New Roman" w:cs="Times New Roman"/>
          <w:i/>
          <w:iCs/>
        </w:rPr>
        <w:t>Journal of Property Research</w:t>
      </w:r>
      <w:r w:rsidRPr="0027610D">
        <w:rPr>
          <w:rFonts w:ascii="Times New Roman" w:hAnsi="Times New Roman" w:cs="Times New Roman"/>
        </w:rPr>
        <w:t>, 13(1), 67–83.</w:t>
      </w:r>
    </w:p>
    <w:p w14:paraId="596CB8F7" w14:textId="77777777" w:rsidR="00F81ED3" w:rsidRDefault="00F81ED3" w:rsidP="00F81ED3">
      <w:pPr>
        <w:spacing w:after="0" w:line="360" w:lineRule="auto"/>
        <w:ind w:left="450" w:hanging="450"/>
        <w:jc w:val="both"/>
        <w:rPr>
          <w:rFonts w:ascii="Times New Roman" w:hAnsi="Times New Roman" w:cs="Times New Roman"/>
        </w:rPr>
      </w:pPr>
      <w:proofErr w:type="spellStart"/>
      <w:r w:rsidRPr="0027610D">
        <w:rPr>
          <w:rFonts w:ascii="Times New Roman" w:hAnsi="Times New Roman" w:cs="Times New Roman"/>
        </w:rPr>
        <w:t>Adegoke</w:t>
      </w:r>
      <w:proofErr w:type="spellEnd"/>
      <w:r w:rsidRPr="0027610D">
        <w:rPr>
          <w:rFonts w:ascii="Times New Roman" w:hAnsi="Times New Roman" w:cs="Times New Roman"/>
        </w:rPr>
        <w:t xml:space="preserve">, J. O. (2022). Critical factors determining rental value of residential property in Ibadan metropolis, Nigeria. </w:t>
      </w:r>
      <w:r w:rsidRPr="00260E8D">
        <w:rPr>
          <w:rFonts w:ascii="Times New Roman" w:hAnsi="Times New Roman" w:cs="Times New Roman"/>
          <w:i/>
          <w:iCs/>
        </w:rPr>
        <w:t>Property Management</w:t>
      </w:r>
      <w:r w:rsidRPr="0027610D">
        <w:rPr>
          <w:rFonts w:ascii="Times New Roman" w:hAnsi="Times New Roman" w:cs="Times New Roman"/>
        </w:rPr>
        <w:t>, 32(3), 224–240.</w:t>
      </w:r>
    </w:p>
    <w:p w14:paraId="3B00B38C"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Adewunmi</w:t>
      </w:r>
      <w:proofErr w:type="spellEnd"/>
      <w:r w:rsidRPr="0027610D">
        <w:rPr>
          <w:rFonts w:ascii="Times New Roman" w:hAnsi="Times New Roman" w:cs="Times New Roman"/>
        </w:rPr>
        <w:t xml:space="preserve">, Y. A., &amp; </w:t>
      </w:r>
      <w:proofErr w:type="spellStart"/>
      <w:r w:rsidRPr="0027610D">
        <w:rPr>
          <w:rFonts w:ascii="Times New Roman" w:hAnsi="Times New Roman" w:cs="Times New Roman"/>
        </w:rPr>
        <w:t>Olaleye</w:t>
      </w:r>
      <w:proofErr w:type="spellEnd"/>
      <w:r w:rsidRPr="0027610D">
        <w:rPr>
          <w:rFonts w:ascii="Times New Roman" w:hAnsi="Times New Roman" w:cs="Times New Roman"/>
        </w:rPr>
        <w:t>, A. (2021).</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Real estate research directions and priorities for Nigerian institutions.</w:t>
      </w:r>
      <w:proofErr w:type="gramEnd"/>
      <w:r w:rsidRPr="0027610D">
        <w:rPr>
          <w:rFonts w:ascii="Times New Roman" w:hAnsi="Times New Roman" w:cs="Times New Roman"/>
        </w:rPr>
        <w:t xml:space="preserve"> </w:t>
      </w:r>
      <w:r w:rsidRPr="00260E8D">
        <w:rPr>
          <w:rFonts w:ascii="Times New Roman" w:hAnsi="Times New Roman" w:cs="Times New Roman"/>
          <w:i/>
          <w:iCs/>
        </w:rPr>
        <w:t>Journal of Real Estate Practice and Education</w:t>
      </w:r>
      <w:r w:rsidRPr="0027610D">
        <w:rPr>
          <w:rFonts w:ascii="Times New Roman" w:hAnsi="Times New Roman" w:cs="Times New Roman"/>
        </w:rPr>
        <w:t>, 14(2), 125–140.</w:t>
      </w:r>
    </w:p>
    <w:p w14:paraId="24F4D734"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Akinjare</w:t>
      </w:r>
      <w:proofErr w:type="spellEnd"/>
      <w:r w:rsidRPr="0027610D">
        <w:rPr>
          <w:rFonts w:ascii="Times New Roman" w:hAnsi="Times New Roman" w:cs="Times New Roman"/>
        </w:rPr>
        <w:t xml:space="preserve">, O., </w:t>
      </w:r>
      <w:proofErr w:type="spellStart"/>
      <w:r w:rsidRPr="0027610D">
        <w:rPr>
          <w:rFonts w:ascii="Times New Roman" w:hAnsi="Times New Roman" w:cs="Times New Roman"/>
        </w:rPr>
        <w:t>Ayedun</w:t>
      </w:r>
      <w:proofErr w:type="spellEnd"/>
      <w:r w:rsidRPr="0027610D">
        <w:rPr>
          <w:rFonts w:ascii="Times New Roman" w:hAnsi="Times New Roman" w:cs="Times New Roman"/>
        </w:rPr>
        <w:t xml:space="preserve">, C., </w:t>
      </w:r>
      <w:proofErr w:type="spellStart"/>
      <w:r w:rsidRPr="0027610D">
        <w:rPr>
          <w:rFonts w:ascii="Times New Roman" w:hAnsi="Times New Roman" w:cs="Times New Roman"/>
        </w:rPr>
        <w:t>Oluwatobi</w:t>
      </w:r>
      <w:proofErr w:type="spellEnd"/>
      <w:r w:rsidRPr="0027610D">
        <w:rPr>
          <w:rFonts w:ascii="Times New Roman" w:hAnsi="Times New Roman" w:cs="Times New Roman"/>
        </w:rPr>
        <w:t xml:space="preserve">, A., &amp; </w:t>
      </w:r>
      <w:proofErr w:type="spellStart"/>
      <w:r w:rsidRPr="0027610D">
        <w:rPr>
          <w:rFonts w:ascii="Times New Roman" w:hAnsi="Times New Roman" w:cs="Times New Roman"/>
        </w:rPr>
        <w:t>Iroham</w:t>
      </w:r>
      <w:proofErr w:type="spellEnd"/>
      <w:r w:rsidRPr="0027610D">
        <w:rPr>
          <w:rFonts w:ascii="Times New Roman" w:hAnsi="Times New Roman" w:cs="Times New Roman"/>
        </w:rPr>
        <w:t>, O. (2021).</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Impact of sanitary landfills on urban residential property value in Lagos state, Nigeria.</w:t>
      </w:r>
      <w:proofErr w:type="gramEnd"/>
      <w:r w:rsidRPr="0027610D">
        <w:rPr>
          <w:rFonts w:ascii="Times New Roman" w:hAnsi="Times New Roman" w:cs="Times New Roman"/>
        </w:rPr>
        <w:t xml:space="preserve"> </w:t>
      </w:r>
      <w:r w:rsidRPr="00260E8D">
        <w:rPr>
          <w:rFonts w:ascii="Times New Roman" w:hAnsi="Times New Roman" w:cs="Times New Roman"/>
          <w:i/>
          <w:iCs/>
        </w:rPr>
        <w:t>Journal of Sustainable Development</w:t>
      </w:r>
      <w:r w:rsidRPr="0027610D">
        <w:rPr>
          <w:rFonts w:ascii="Times New Roman" w:hAnsi="Times New Roman" w:cs="Times New Roman"/>
        </w:rPr>
        <w:t>, 4(2), 48–60.</w:t>
      </w:r>
    </w:p>
    <w:p w14:paraId="5FF0BB75" w14:textId="77777777" w:rsidR="00F81ED3" w:rsidRDefault="00F81ED3" w:rsidP="00F81ED3">
      <w:pPr>
        <w:spacing w:after="0" w:line="360" w:lineRule="auto"/>
        <w:ind w:left="450" w:hanging="450"/>
        <w:jc w:val="both"/>
        <w:rPr>
          <w:rFonts w:ascii="Times New Roman" w:hAnsi="Times New Roman" w:cs="Times New Roman"/>
        </w:rPr>
      </w:pPr>
      <w:proofErr w:type="spellStart"/>
      <w:r w:rsidRPr="0027610D">
        <w:rPr>
          <w:rFonts w:ascii="Times New Roman" w:hAnsi="Times New Roman" w:cs="Times New Roman"/>
        </w:rPr>
        <w:t>Aluko</w:t>
      </w:r>
      <w:proofErr w:type="spellEnd"/>
      <w:r w:rsidRPr="0027610D">
        <w:rPr>
          <w:rFonts w:ascii="Times New Roman" w:hAnsi="Times New Roman" w:cs="Times New Roman"/>
        </w:rPr>
        <w:t xml:space="preserve">, O. (2021a). </w:t>
      </w:r>
      <w:proofErr w:type="gramStart"/>
      <w:r w:rsidRPr="0027610D">
        <w:rPr>
          <w:rFonts w:ascii="Times New Roman" w:hAnsi="Times New Roman" w:cs="Times New Roman"/>
        </w:rPr>
        <w:t>The effects of location and neighbourhood attributes on housing values in metropolitan Lagos.</w:t>
      </w:r>
      <w:proofErr w:type="gramEnd"/>
      <w:r w:rsidRPr="0027610D">
        <w:rPr>
          <w:rFonts w:ascii="Times New Roman" w:hAnsi="Times New Roman" w:cs="Times New Roman"/>
        </w:rPr>
        <w:t xml:space="preserve"> </w:t>
      </w:r>
      <w:r w:rsidRPr="00260E8D">
        <w:rPr>
          <w:rFonts w:ascii="Times New Roman" w:hAnsi="Times New Roman" w:cs="Times New Roman"/>
          <w:i/>
          <w:iCs/>
        </w:rPr>
        <w:t>Ethiopian Journal of Environmental Studies and Management</w:t>
      </w:r>
      <w:r w:rsidRPr="0027610D">
        <w:rPr>
          <w:rFonts w:ascii="Times New Roman" w:hAnsi="Times New Roman" w:cs="Times New Roman"/>
        </w:rPr>
        <w:t>, 4(2), 69–82.</w:t>
      </w:r>
    </w:p>
    <w:p w14:paraId="315461FA" w14:textId="77777777" w:rsidR="00F81ED3" w:rsidRDefault="00F81ED3" w:rsidP="00F81ED3">
      <w:pPr>
        <w:spacing w:after="0" w:line="360" w:lineRule="auto"/>
        <w:ind w:left="450" w:hanging="450"/>
        <w:jc w:val="both"/>
        <w:rPr>
          <w:rFonts w:ascii="Times New Roman" w:hAnsi="Times New Roman" w:cs="Times New Roman"/>
        </w:rPr>
      </w:pPr>
      <w:proofErr w:type="spellStart"/>
      <w:r w:rsidRPr="0027610D">
        <w:rPr>
          <w:rFonts w:ascii="Times New Roman" w:hAnsi="Times New Roman" w:cs="Times New Roman"/>
        </w:rPr>
        <w:t>Aluko</w:t>
      </w:r>
      <w:proofErr w:type="spellEnd"/>
      <w:r w:rsidRPr="0027610D">
        <w:rPr>
          <w:rFonts w:ascii="Times New Roman" w:hAnsi="Times New Roman" w:cs="Times New Roman"/>
        </w:rPr>
        <w:t xml:space="preserve">, O. (2021b). Spatial scales and measurement of housing values in Nigeria: The case of metropolitan Lagos. </w:t>
      </w:r>
      <w:r w:rsidRPr="00260E8D">
        <w:rPr>
          <w:rFonts w:ascii="Times New Roman" w:hAnsi="Times New Roman" w:cs="Times New Roman"/>
          <w:i/>
          <w:iCs/>
        </w:rPr>
        <w:t>Ethiopian Journal of Environmental Studies and Management</w:t>
      </w:r>
      <w:r w:rsidRPr="0027610D">
        <w:rPr>
          <w:rFonts w:ascii="Times New Roman" w:hAnsi="Times New Roman" w:cs="Times New Roman"/>
        </w:rPr>
        <w:t>, 4(4), 27–38.</w:t>
      </w:r>
    </w:p>
    <w:p w14:paraId="0D3F91EF" w14:textId="77777777" w:rsidR="00F81ED3" w:rsidRDefault="00F81ED3" w:rsidP="00F81ED3">
      <w:pPr>
        <w:spacing w:after="0" w:line="360" w:lineRule="auto"/>
        <w:ind w:left="450" w:hanging="450"/>
        <w:jc w:val="both"/>
        <w:rPr>
          <w:rFonts w:ascii="Times New Roman" w:hAnsi="Times New Roman" w:cs="Times New Roman"/>
        </w:rPr>
      </w:pPr>
      <w:proofErr w:type="spellStart"/>
      <w:r w:rsidRPr="0027610D">
        <w:rPr>
          <w:rFonts w:ascii="Times New Roman" w:hAnsi="Times New Roman" w:cs="Times New Roman"/>
        </w:rPr>
        <w:t>Aluko</w:t>
      </w:r>
      <w:proofErr w:type="spellEnd"/>
      <w:r w:rsidRPr="0027610D">
        <w:rPr>
          <w:rFonts w:ascii="Times New Roman" w:hAnsi="Times New Roman" w:cs="Times New Roman"/>
        </w:rPr>
        <w:t xml:space="preserve">, O. E. (2020). </w:t>
      </w:r>
      <w:proofErr w:type="gramStart"/>
      <w:r w:rsidRPr="0027610D">
        <w:rPr>
          <w:rFonts w:ascii="Times New Roman" w:hAnsi="Times New Roman" w:cs="Times New Roman"/>
        </w:rPr>
        <w:t>Urban market segmentation and house values in metropolitan Lagos.</w:t>
      </w:r>
      <w:proofErr w:type="gramEnd"/>
      <w:r w:rsidRPr="0027610D">
        <w:rPr>
          <w:rFonts w:ascii="Times New Roman" w:hAnsi="Times New Roman" w:cs="Times New Roman"/>
        </w:rPr>
        <w:t xml:space="preserve"> </w:t>
      </w:r>
      <w:r w:rsidRPr="00260E8D">
        <w:rPr>
          <w:rFonts w:ascii="Times New Roman" w:hAnsi="Times New Roman" w:cs="Times New Roman"/>
          <w:i/>
          <w:iCs/>
        </w:rPr>
        <w:t>Nigerian Geographical Journal</w:t>
      </w:r>
      <w:r w:rsidRPr="0027610D">
        <w:rPr>
          <w:rFonts w:ascii="Times New Roman" w:hAnsi="Times New Roman" w:cs="Times New Roman"/>
        </w:rPr>
        <w:t>, 3(4), 148–168.</w:t>
      </w:r>
    </w:p>
    <w:p w14:paraId="5ACE36B2" w14:textId="77777777" w:rsidR="00F81ED3" w:rsidRDefault="00F81ED3" w:rsidP="00F81ED3">
      <w:pPr>
        <w:spacing w:after="0" w:line="360" w:lineRule="auto"/>
        <w:ind w:left="450" w:hanging="450"/>
        <w:jc w:val="both"/>
        <w:rPr>
          <w:rFonts w:ascii="Times New Roman" w:hAnsi="Times New Roman" w:cs="Times New Roman"/>
        </w:rPr>
      </w:pPr>
      <w:proofErr w:type="spellStart"/>
      <w:r w:rsidRPr="0027610D">
        <w:rPr>
          <w:rFonts w:ascii="Times New Roman" w:hAnsi="Times New Roman" w:cs="Times New Roman"/>
        </w:rPr>
        <w:t>Arimah</w:t>
      </w:r>
      <w:proofErr w:type="spellEnd"/>
      <w:r w:rsidRPr="0027610D">
        <w:rPr>
          <w:rFonts w:ascii="Times New Roman" w:hAnsi="Times New Roman" w:cs="Times New Roman"/>
        </w:rPr>
        <w:t xml:space="preserve">, B. C. (2020a). An empirical analysis of the demand for housing attributes in a third world city. </w:t>
      </w:r>
      <w:r w:rsidRPr="00260E8D">
        <w:rPr>
          <w:rFonts w:ascii="Times New Roman" w:hAnsi="Times New Roman" w:cs="Times New Roman"/>
          <w:i/>
          <w:iCs/>
        </w:rPr>
        <w:t>Land Economics</w:t>
      </w:r>
      <w:r w:rsidRPr="0027610D">
        <w:rPr>
          <w:rFonts w:ascii="Times New Roman" w:hAnsi="Times New Roman" w:cs="Times New Roman"/>
        </w:rPr>
        <w:t>, 68(4), 366–379.</w:t>
      </w:r>
    </w:p>
    <w:p w14:paraId="34151F56" w14:textId="77777777" w:rsidR="00F81ED3" w:rsidRDefault="00F81ED3" w:rsidP="00F81ED3">
      <w:pPr>
        <w:spacing w:after="0" w:line="360" w:lineRule="auto"/>
        <w:ind w:left="450" w:hanging="450"/>
        <w:jc w:val="both"/>
        <w:rPr>
          <w:rFonts w:ascii="Times New Roman" w:hAnsi="Times New Roman" w:cs="Times New Roman"/>
        </w:rPr>
      </w:pPr>
      <w:proofErr w:type="spellStart"/>
      <w:r w:rsidRPr="0027610D">
        <w:rPr>
          <w:rFonts w:ascii="Times New Roman" w:hAnsi="Times New Roman" w:cs="Times New Roman"/>
        </w:rPr>
        <w:t>Arimah</w:t>
      </w:r>
      <w:proofErr w:type="spellEnd"/>
      <w:r w:rsidRPr="0027610D">
        <w:rPr>
          <w:rFonts w:ascii="Times New Roman" w:hAnsi="Times New Roman" w:cs="Times New Roman"/>
        </w:rPr>
        <w:t xml:space="preserve">, B. C. (2020b). Hedonic prices and the demand for housing attributes in a third world city: The case of Ibadan, Nigeria. </w:t>
      </w:r>
      <w:r w:rsidRPr="00260E8D">
        <w:rPr>
          <w:rFonts w:ascii="Times New Roman" w:hAnsi="Times New Roman" w:cs="Times New Roman"/>
          <w:i/>
          <w:iCs/>
        </w:rPr>
        <w:t>Urban Studies</w:t>
      </w:r>
      <w:r w:rsidRPr="0027610D">
        <w:rPr>
          <w:rFonts w:ascii="Times New Roman" w:hAnsi="Times New Roman" w:cs="Times New Roman"/>
        </w:rPr>
        <w:t>, 29(5), 639–651.</w:t>
      </w:r>
    </w:p>
    <w:p w14:paraId="295FE376" w14:textId="77777777" w:rsidR="00F81ED3" w:rsidRDefault="00F81ED3" w:rsidP="00F81ED3">
      <w:pPr>
        <w:spacing w:after="0" w:line="360" w:lineRule="auto"/>
        <w:ind w:left="450" w:hanging="450"/>
        <w:jc w:val="both"/>
        <w:rPr>
          <w:rFonts w:ascii="Times New Roman" w:hAnsi="Times New Roman" w:cs="Times New Roman"/>
        </w:rPr>
      </w:pPr>
      <w:proofErr w:type="spellStart"/>
      <w:r w:rsidRPr="0027610D">
        <w:rPr>
          <w:rFonts w:ascii="Times New Roman" w:hAnsi="Times New Roman" w:cs="Times New Roman"/>
        </w:rPr>
        <w:t>Arimah</w:t>
      </w:r>
      <w:proofErr w:type="spellEnd"/>
      <w:r w:rsidRPr="0027610D">
        <w:rPr>
          <w:rFonts w:ascii="Times New Roman" w:hAnsi="Times New Roman" w:cs="Times New Roman"/>
        </w:rPr>
        <w:t xml:space="preserve">, B. C. (2020c). Willingness to pay for improved environmental sanitation in a Nigerian city. </w:t>
      </w:r>
      <w:r w:rsidRPr="00260E8D">
        <w:rPr>
          <w:rFonts w:ascii="Times New Roman" w:hAnsi="Times New Roman" w:cs="Times New Roman"/>
          <w:i/>
          <w:iCs/>
        </w:rPr>
        <w:t>Journal of Environmental Management</w:t>
      </w:r>
      <w:r w:rsidRPr="0027610D">
        <w:rPr>
          <w:rFonts w:ascii="Times New Roman" w:hAnsi="Times New Roman" w:cs="Times New Roman"/>
        </w:rPr>
        <w:t>, 48(2), 127–138.</w:t>
      </w:r>
    </w:p>
    <w:p w14:paraId="5EA5E8B4" w14:textId="77777777" w:rsidR="00F81ED3" w:rsidRDefault="00F81ED3" w:rsidP="00F81ED3">
      <w:pPr>
        <w:spacing w:after="0" w:line="360" w:lineRule="auto"/>
        <w:ind w:left="450" w:hanging="450"/>
        <w:jc w:val="both"/>
        <w:rPr>
          <w:rFonts w:ascii="Times New Roman" w:hAnsi="Times New Roman" w:cs="Times New Roman"/>
        </w:rPr>
      </w:pPr>
      <w:proofErr w:type="spellStart"/>
      <w:r w:rsidRPr="0027610D">
        <w:rPr>
          <w:rFonts w:ascii="Times New Roman" w:hAnsi="Times New Roman" w:cs="Times New Roman"/>
        </w:rPr>
        <w:t>Arimah</w:t>
      </w:r>
      <w:proofErr w:type="spellEnd"/>
      <w:r w:rsidRPr="0027610D">
        <w:rPr>
          <w:rFonts w:ascii="Times New Roman" w:hAnsi="Times New Roman" w:cs="Times New Roman"/>
        </w:rPr>
        <w:t xml:space="preserve">, B. C. (2021). </w:t>
      </w:r>
      <w:proofErr w:type="gramStart"/>
      <w:r w:rsidRPr="0027610D">
        <w:rPr>
          <w:rFonts w:ascii="Times New Roman" w:hAnsi="Times New Roman" w:cs="Times New Roman"/>
        </w:rPr>
        <w:t>The determinants of housing tenure choice in Ibadan, Nigeria.</w:t>
      </w:r>
      <w:proofErr w:type="gramEnd"/>
      <w:r w:rsidRPr="0027610D">
        <w:rPr>
          <w:rFonts w:ascii="Times New Roman" w:hAnsi="Times New Roman" w:cs="Times New Roman"/>
        </w:rPr>
        <w:t xml:space="preserve"> </w:t>
      </w:r>
      <w:r w:rsidRPr="00260E8D">
        <w:rPr>
          <w:rFonts w:ascii="Times New Roman" w:hAnsi="Times New Roman" w:cs="Times New Roman"/>
          <w:i/>
          <w:iCs/>
        </w:rPr>
        <w:t>Urban Studies</w:t>
      </w:r>
      <w:r w:rsidRPr="0027610D">
        <w:rPr>
          <w:rFonts w:ascii="Times New Roman" w:hAnsi="Times New Roman" w:cs="Times New Roman"/>
        </w:rPr>
        <w:t>, 34(1), 105–124.</w:t>
      </w:r>
    </w:p>
    <w:p w14:paraId="1DDD1C22"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Arimah</w:t>
      </w:r>
      <w:proofErr w:type="spellEnd"/>
      <w:r w:rsidRPr="0027610D">
        <w:rPr>
          <w:rFonts w:ascii="Times New Roman" w:hAnsi="Times New Roman" w:cs="Times New Roman"/>
        </w:rPr>
        <w:t xml:space="preserve">, B. C., &amp; </w:t>
      </w:r>
      <w:proofErr w:type="spellStart"/>
      <w:r w:rsidRPr="0027610D">
        <w:rPr>
          <w:rFonts w:ascii="Times New Roman" w:hAnsi="Times New Roman" w:cs="Times New Roman"/>
        </w:rPr>
        <w:t>Adinnu</w:t>
      </w:r>
      <w:proofErr w:type="spellEnd"/>
      <w:r w:rsidRPr="0027610D">
        <w:rPr>
          <w:rFonts w:ascii="Times New Roman" w:hAnsi="Times New Roman" w:cs="Times New Roman"/>
        </w:rPr>
        <w:t>, F. I. (2021).</w:t>
      </w:r>
      <w:proofErr w:type="gramEnd"/>
      <w:r w:rsidRPr="0027610D">
        <w:rPr>
          <w:rFonts w:ascii="Times New Roman" w:hAnsi="Times New Roman" w:cs="Times New Roman"/>
        </w:rPr>
        <w:t xml:space="preserve"> Market segmentation and the impact of landfills on residential property values: Empirical evidence from an African city. </w:t>
      </w:r>
      <w:r w:rsidRPr="00260E8D">
        <w:rPr>
          <w:rFonts w:ascii="Times New Roman" w:hAnsi="Times New Roman" w:cs="Times New Roman"/>
          <w:i/>
          <w:iCs/>
        </w:rPr>
        <w:t>Netherlands Journal of Housing and the Built Environment</w:t>
      </w:r>
      <w:r w:rsidRPr="0027610D">
        <w:rPr>
          <w:rFonts w:ascii="Times New Roman" w:hAnsi="Times New Roman" w:cs="Times New Roman"/>
        </w:rPr>
        <w:t>, 10(2), 157–171.</w:t>
      </w:r>
    </w:p>
    <w:p w14:paraId="468CF68E" w14:textId="77777777" w:rsidR="00F81ED3" w:rsidRDefault="00F81ED3" w:rsidP="00F81ED3">
      <w:pPr>
        <w:spacing w:after="0" w:line="360" w:lineRule="auto"/>
        <w:ind w:left="450" w:hanging="450"/>
        <w:jc w:val="both"/>
        <w:rPr>
          <w:rFonts w:ascii="Times New Roman" w:hAnsi="Times New Roman" w:cs="Times New Roman"/>
        </w:rPr>
      </w:pPr>
      <w:proofErr w:type="spellStart"/>
      <w:r w:rsidRPr="0027610D">
        <w:rPr>
          <w:rFonts w:ascii="Times New Roman" w:hAnsi="Times New Roman" w:cs="Times New Roman"/>
        </w:rPr>
        <w:t>Babawale</w:t>
      </w:r>
      <w:proofErr w:type="spellEnd"/>
      <w:r w:rsidRPr="0027610D">
        <w:rPr>
          <w:rFonts w:ascii="Times New Roman" w:hAnsi="Times New Roman" w:cs="Times New Roman"/>
        </w:rPr>
        <w:t xml:space="preserve">, G. K. (2023). </w:t>
      </w:r>
      <w:proofErr w:type="gramStart"/>
      <w:r w:rsidRPr="0027610D">
        <w:rPr>
          <w:rFonts w:ascii="Times New Roman" w:hAnsi="Times New Roman" w:cs="Times New Roman"/>
        </w:rPr>
        <w:t>Measuring the impact of church externalities on house prices.</w:t>
      </w:r>
      <w:proofErr w:type="gramEnd"/>
      <w:r w:rsidRPr="0027610D">
        <w:rPr>
          <w:rFonts w:ascii="Times New Roman" w:hAnsi="Times New Roman" w:cs="Times New Roman"/>
        </w:rPr>
        <w:t xml:space="preserve"> </w:t>
      </w:r>
      <w:proofErr w:type="spellStart"/>
      <w:r w:rsidRPr="00260E8D">
        <w:rPr>
          <w:rFonts w:ascii="Times New Roman" w:hAnsi="Times New Roman" w:cs="Times New Roman"/>
          <w:i/>
          <w:iCs/>
        </w:rPr>
        <w:t>Khazar</w:t>
      </w:r>
      <w:proofErr w:type="spellEnd"/>
      <w:r w:rsidRPr="00260E8D">
        <w:rPr>
          <w:rFonts w:ascii="Times New Roman" w:hAnsi="Times New Roman" w:cs="Times New Roman"/>
          <w:i/>
          <w:iCs/>
        </w:rPr>
        <w:t xml:space="preserve"> Journal of Humanities and Social Sciences</w:t>
      </w:r>
      <w:r w:rsidRPr="0027610D">
        <w:rPr>
          <w:rFonts w:ascii="Times New Roman" w:hAnsi="Times New Roman" w:cs="Times New Roman"/>
        </w:rPr>
        <w:t>, 16(4), 53–68.</w:t>
      </w:r>
    </w:p>
    <w:p w14:paraId="28DB73E3"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Babawale</w:t>
      </w:r>
      <w:proofErr w:type="spellEnd"/>
      <w:r w:rsidRPr="0027610D">
        <w:rPr>
          <w:rFonts w:ascii="Times New Roman" w:hAnsi="Times New Roman" w:cs="Times New Roman"/>
        </w:rPr>
        <w:t xml:space="preserve">, G. K., &amp; </w:t>
      </w:r>
      <w:proofErr w:type="spellStart"/>
      <w:r w:rsidRPr="0027610D">
        <w:rPr>
          <w:rFonts w:ascii="Times New Roman" w:hAnsi="Times New Roman" w:cs="Times New Roman"/>
        </w:rPr>
        <w:t>Adewunmi</w:t>
      </w:r>
      <w:proofErr w:type="spellEnd"/>
      <w:r w:rsidRPr="0027610D">
        <w:rPr>
          <w:rFonts w:ascii="Times New Roman" w:hAnsi="Times New Roman" w:cs="Times New Roman"/>
        </w:rPr>
        <w:t>, Y. (2021).</w:t>
      </w:r>
      <w:proofErr w:type="gramEnd"/>
      <w:r w:rsidRPr="0027610D">
        <w:rPr>
          <w:rFonts w:ascii="Times New Roman" w:hAnsi="Times New Roman" w:cs="Times New Roman"/>
        </w:rPr>
        <w:t xml:space="preserve"> The impact of neighbourhood churches on house prices. </w:t>
      </w:r>
      <w:r w:rsidRPr="00291432">
        <w:rPr>
          <w:rFonts w:ascii="Times New Roman" w:hAnsi="Times New Roman" w:cs="Times New Roman"/>
          <w:i/>
          <w:iCs/>
        </w:rPr>
        <w:t>Journal of Sustainable Development</w:t>
      </w:r>
      <w:r w:rsidRPr="0027610D">
        <w:rPr>
          <w:rFonts w:ascii="Times New Roman" w:hAnsi="Times New Roman" w:cs="Times New Roman"/>
        </w:rPr>
        <w:t>, 4(1), 246–253.</w:t>
      </w:r>
    </w:p>
    <w:p w14:paraId="05F99E31"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lastRenderedPageBreak/>
        <w:t>Babawale</w:t>
      </w:r>
      <w:proofErr w:type="spellEnd"/>
      <w:r w:rsidRPr="0027610D">
        <w:rPr>
          <w:rFonts w:ascii="Times New Roman" w:hAnsi="Times New Roman" w:cs="Times New Roman"/>
        </w:rPr>
        <w:t>, G. K., &amp; Johnson, O. (2022).</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 xml:space="preserve">The specification of hedonic indexes for duplexes in </w:t>
      </w:r>
      <w:r w:rsidRPr="00291432">
        <w:rPr>
          <w:rFonts w:ascii="Times New Roman" w:hAnsi="Times New Roman" w:cs="Times New Roman"/>
        </w:rPr>
        <w:t xml:space="preserve">the </w:t>
      </w:r>
      <w:proofErr w:type="spellStart"/>
      <w:r w:rsidRPr="0027610D">
        <w:rPr>
          <w:rFonts w:ascii="Times New Roman" w:hAnsi="Times New Roman" w:cs="Times New Roman"/>
        </w:rPr>
        <w:t>Lekki</w:t>
      </w:r>
      <w:proofErr w:type="spellEnd"/>
      <w:r w:rsidRPr="0027610D">
        <w:rPr>
          <w:rFonts w:ascii="Times New Roman" w:hAnsi="Times New Roman" w:cs="Times New Roman"/>
        </w:rPr>
        <w:t xml:space="preserve"> peninsular area of Lagos metropolis.</w:t>
      </w:r>
      <w:proofErr w:type="gramEnd"/>
      <w:r w:rsidRPr="0027610D">
        <w:rPr>
          <w:rFonts w:ascii="Times New Roman" w:hAnsi="Times New Roman" w:cs="Times New Roman"/>
        </w:rPr>
        <w:t xml:space="preserve"> </w:t>
      </w:r>
      <w:proofErr w:type="gramStart"/>
      <w:r w:rsidRPr="00291432">
        <w:rPr>
          <w:rFonts w:ascii="Times New Roman" w:hAnsi="Times New Roman" w:cs="Times New Roman"/>
          <w:i/>
          <w:iCs/>
        </w:rPr>
        <w:t>Elixir Social Sciences</w:t>
      </w:r>
      <w:r w:rsidRPr="0027610D">
        <w:rPr>
          <w:rFonts w:ascii="Times New Roman" w:hAnsi="Times New Roman" w:cs="Times New Roman"/>
        </w:rPr>
        <w:t>, 45(1), 7689–7698.</w:t>
      </w:r>
      <w:proofErr w:type="gramEnd"/>
    </w:p>
    <w:p w14:paraId="54365F4B"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Babawale</w:t>
      </w:r>
      <w:proofErr w:type="spellEnd"/>
      <w:r w:rsidRPr="0027610D">
        <w:rPr>
          <w:rFonts w:ascii="Times New Roman" w:hAnsi="Times New Roman" w:cs="Times New Roman"/>
        </w:rPr>
        <w:t xml:space="preserve">, G. K., </w:t>
      </w:r>
      <w:proofErr w:type="spellStart"/>
      <w:r w:rsidRPr="0027610D">
        <w:rPr>
          <w:rFonts w:ascii="Times New Roman" w:hAnsi="Times New Roman" w:cs="Times New Roman"/>
        </w:rPr>
        <w:t>Koleoso</w:t>
      </w:r>
      <w:proofErr w:type="spellEnd"/>
      <w:r w:rsidRPr="0027610D">
        <w:rPr>
          <w:rFonts w:ascii="Times New Roman" w:hAnsi="Times New Roman" w:cs="Times New Roman"/>
        </w:rPr>
        <w:t xml:space="preserve">, H. A., &amp; </w:t>
      </w:r>
      <w:proofErr w:type="spellStart"/>
      <w:r w:rsidRPr="0027610D">
        <w:rPr>
          <w:rFonts w:ascii="Times New Roman" w:hAnsi="Times New Roman" w:cs="Times New Roman"/>
        </w:rPr>
        <w:t>Otegbulu</w:t>
      </w:r>
      <w:proofErr w:type="spellEnd"/>
      <w:r w:rsidRPr="0027610D">
        <w:rPr>
          <w:rFonts w:ascii="Times New Roman" w:hAnsi="Times New Roman" w:cs="Times New Roman"/>
        </w:rPr>
        <w:t>, A. C. (2022).</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 xml:space="preserve">A hedonic model for apartment rentals in </w:t>
      </w:r>
      <w:r w:rsidRPr="00291432">
        <w:rPr>
          <w:rFonts w:ascii="Times New Roman" w:hAnsi="Times New Roman" w:cs="Times New Roman"/>
        </w:rPr>
        <w:t xml:space="preserve">the </w:t>
      </w:r>
      <w:proofErr w:type="spellStart"/>
      <w:r w:rsidRPr="0027610D">
        <w:rPr>
          <w:rFonts w:ascii="Times New Roman" w:hAnsi="Times New Roman" w:cs="Times New Roman"/>
        </w:rPr>
        <w:t>Ikeja</w:t>
      </w:r>
      <w:proofErr w:type="spellEnd"/>
      <w:r w:rsidRPr="0027610D">
        <w:rPr>
          <w:rFonts w:ascii="Times New Roman" w:hAnsi="Times New Roman" w:cs="Times New Roman"/>
        </w:rPr>
        <w:t xml:space="preserve"> area of Lagos metropolis.</w:t>
      </w:r>
      <w:proofErr w:type="gramEnd"/>
      <w:r w:rsidRPr="0027610D">
        <w:rPr>
          <w:rFonts w:ascii="Times New Roman" w:hAnsi="Times New Roman" w:cs="Times New Roman"/>
        </w:rPr>
        <w:t xml:space="preserve"> </w:t>
      </w:r>
      <w:r w:rsidRPr="00291432">
        <w:rPr>
          <w:rFonts w:ascii="Times New Roman" w:hAnsi="Times New Roman" w:cs="Times New Roman"/>
          <w:i/>
          <w:iCs/>
        </w:rPr>
        <w:t>Mediterranean Journal of Social Sciences</w:t>
      </w:r>
      <w:r w:rsidRPr="0027610D">
        <w:rPr>
          <w:rFonts w:ascii="Times New Roman" w:hAnsi="Times New Roman" w:cs="Times New Roman"/>
        </w:rPr>
        <w:t>, 3(3), 109–120.</w:t>
      </w:r>
    </w:p>
    <w:p w14:paraId="44F2A181" w14:textId="77777777" w:rsidR="00F81ED3" w:rsidRDefault="00F81ED3" w:rsidP="00F81ED3">
      <w:pPr>
        <w:spacing w:after="0" w:line="360" w:lineRule="auto"/>
        <w:ind w:left="450" w:hanging="450"/>
        <w:jc w:val="both"/>
        <w:rPr>
          <w:rFonts w:ascii="Times New Roman" w:hAnsi="Times New Roman" w:cs="Times New Roman"/>
        </w:rPr>
      </w:pPr>
      <w:r w:rsidRPr="0027610D">
        <w:rPr>
          <w:rFonts w:ascii="Times New Roman" w:hAnsi="Times New Roman" w:cs="Times New Roman"/>
        </w:rPr>
        <w:t xml:space="preserve">Bell, E. (2022). </w:t>
      </w:r>
      <w:proofErr w:type="gramStart"/>
      <w:r w:rsidRPr="00291432">
        <w:rPr>
          <w:rFonts w:ascii="Times New Roman" w:hAnsi="Times New Roman" w:cs="Times New Roman"/>
          <w:i/>
          <w:iCs/>
        </w:rPr>
        <w:t>Business research methods</w:t>
      </w:r>
      <w:r w:rsidRPr="0027610D">
        <w:rPr>
          <w:rFonts w:ascii="Times New Roman" w:hAnsi="Times New Roman" w:cs="Times New Roman"/>
        </w:rPr>
        <w:t>.</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Oxford University Press.</w:t>
      </w:r>
      <w:proofErr w:type="gramEnd"/>
    </w:p>
    <w:p w14:paraId="2B2AA2DD"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 xml:space="preserve">Bell, E., </w:t>
      </w:r>
      <w:proofErr w:type="spellStart"/>
      <w:r w:rsidRPr="0027610D">
        <w:rPr>
          <w:rFonts w:ascii="Times New Roman" w:hAnsi="Times New Roman" w:cs="Times New Roman"/>
        </w:rPr>
        <w:t>Bryman</w:t>
      </w:r>
      <w:proofErr w:type="spellEnd"/>
      <w:r w:rsidRPr="0027610D">
        <w:rPr>
          <w:rFonts w:ascii="Times New Roman" w:hAnsi="Times New Roman" w:cs="Times New Roman"/>
        </w:rPr>
        <w:t>, A., &amp; Harley, B. (2019).</w:t>
      </w:r>
      <w:proofErr w:type="gramEnd"/>
      <w:r w:rsidRPr="0027610D">
        <w:rPr>
          <w:rFonts w:ascii="Times New Roman" w:hAnsi="Times New Roman" w:cs="Times New Roman"/>
        </w:rPr>
        <w:t xml:space="preserve"> </w:t>
      </w:r>
      <w:r w:rsidRPr="00291432">
        <w:rPr>
          <w:rFonts w:ascii="Times New Roman" w:hAnsi="Times New Roman" w:cs="Times New Roman"/>
          <w:i/>
          <w:iCs/>
        </w:rPr>
        <w:t>Business research methods</w:t>
      </w:r>
      <w:r w:rsidRPr="0027610D">
        <w:rPr>
          <w:rFonts w:ascii="Times New Roman" w:hAnsi="Times New Roman" w:cs="Times New Roman"/>
        </w:rPr>
        <w:t xml:space="preserve"> (5th </w:t>
      </w:r>
      <w:proofErr w:type="gramStart"/>
      <w:r w:rsidRPr="0027610D">
        <w:rPr>
          <w:rFonts w:ascii="Times New Roman" w:hAnsi="Times New Roman" w:cs="Times New Roman"/>
        </w:rPr>
        <w:t>ed</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Oxford University Press.</w:t>
      </w:r>
      <w:proofErr w:type="gramEnd"/>
    </w:p>
    <w:p w14:paraId="1DB6B953"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Bello, M. O., &amp; Bello, V. A. (2020).</w:t>
      </w:r>
      <w:proofErr w:type="gramEnd"/>
      <w:r w:rsidRPr="0027610D">
        <w:rPr>
          <w:rFonts w:ascii="Times New Roman" w:hAnsi="Times New Roman" w:cs="Times New Roman"/>
        </w:rPr>
        <w:t xml:space="preserve"> Willingness to pay for better environmental services: Evidence from the Nigerian real estate market. </w:t>
      </w:r>
      <w:r w:rsidRPr="00291432">
        <w:rPr>
          <w:rFonts w:ascii="Times New Roman" w:hAnsi="Times New Roman" w:cs="Times New Roman"/>
          <w:i/>
          <w:iCs/>
        </w:rPr>
        <w:t>Journal of African Real Estate Research</w:t>
      </w:r>
      <w:r w:rsidRPr="0027610D">
        <w:rPr>
          <w:rFonts w:ascii="Times New Roman" w:hAnsi="Times New Roman" w:cs="Times New Roman"/>
        </w:rPr>
        <w:t>, 1(1), 19–27.</w:t>
      </w:r>
    </w:p>
    <w:p w14:paraId="05F0721C"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Bello, M. O., &amp; Bello, V. A. (2021).</w:t>
      </w:r>
      <w:proofErr w:type="gramEnd"/>
      <w:r w:rsidRPr="0027610D">
        <w:rPr>
          <w:rFonts w:ascii="Times New Roman" w:hAnsi="Times New Roman" w:cs="Times New Roman"/>
        </w:rPr>
        <w:t xml:space="preserve"> The influence of </w:t>
      </w:r>
      <w:r w:rsidRPr="00291432">
        <w:rPr>
          <w:rFonts w:ascii="Times New Roman" w:hAnsi="Times New Roman" w:cs="Times New Roman"/>
        </w:rPr>
        <w:t>consumer</w:t>
      </w:r>
      <w:r w:rsidRPr="0027610D">
        <w:rPr>
          <w:rFonts w:ascii="Times New Roman" w:hAnsi="Times New Roman" w:cs="Times New Roman"/>
        </w:rPr>
        <w:t xml:space="preserve"> </w:t>
      </w:r>
      <w:r w:rsidRPr="00291432">
        <w:rPr>
          <w:rFonts w:ascii="Times New Roman" w:hAnsi="Times New Roman" w:cs="Times New Roman"/>
        </w:rPr>
        <w:t>behaviour</w:t>
      </w:r>
      <w:r w:rsidRPr="0027610D">
        <w:rPr>
          <w:rFonts w:ascii="Times New Roman" w:hAnsi="Times New Roman" w:cs="Times New Roman"/>
        </w:rPr>
        <w:t xml:space="preserve"> on the variables determining residential property values in Lagos, Nigeria. </w:t>
      </w:r>
      <w:r w:rsidRPr="00291432">
        <w:rPr>
          <w:rFonts w:ascii="Times New Roman" w:hAnsi="Times New Roman" w:cs="Times New Roman"/>
          <w:i/>
          <w:iCs/>
        </w:rPr>
        <w:t>American Journal of Applied Sciences</w:t>
      </w:r>
      <w:r w:rsidRPr="0027610D">
        <w:rPr>
          <w:rFonts w:ascii="Times New Roman" w:hAnsi="Times New Roman" w:cs="Times New Roman"/>
        </w:rPr>
        <w:t>, 4(10), 774–778.</w:t>
      </w:r>
    </w:p>
    <w:p w14:paraId="74563E30"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 xml:space="preserve">Bello, O. M., &amp; </w:t>
      </w:r>
      <w:proofErr w:type="spellStart"/>
      <w:r w:rsidRPr="0027610D">
        <w:rPr>
          <w:rFonts w:ascii="Times New Roman" w:hAnsi="Times New Roman" w:cs="Times New Roman"/>
        </w:rPr>
        <w:t>Yacim</w:t>
      </w:r>
      <w:proofErr w:type="spellEnd"/>
      <w:r w:rsidRPr="0027610D">
        <w:rPr>
          <w:rFonts w:ascii="Times New Roman" w:hAnsi="Times New Roman" w:cs="Times New Roman"/>
        </w:rPr>
        <w:t>, A. J. (2022).</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 xml:space="preserve">Impact of tree shade on </w:t>
      </w:r>
      <w:r w:rsidRPr="00291432">
        <w:rPr>
          <w:rFonts w:ascii="Times New Roman" w:hAnsi="Times New Roman" w:cs="Times New Roman"/>
        </w:rPr>
        <w:t xml:space="preserve">the </w:t>
      </w:r>
      <w:r w:rsidRPr="0027610D">
        <w:rPr>
          <w:rFonts w:ascii="Times New Roman" w:hAnsi="Times New Roman" w:cs="Times New Roman"/>
        </w:rPr>
        <w:t>rental value of residential property in Maiduguri.</w:t>
      </w:r>
      <w:proofErr w:type="gramEnd"/>
      <w:r w:rsidRPr="0027610D">
        <w:rPr>
          <w:rFonts w:ascii="Times New Roman" w:hAnsi="Times New Roman" w:cs="Times New Roman"/>
        </w:rPr>
        <w:t xml:space="preserve"> </w:t>
      </w:r>
      <w:r w:rsidRPr="00291432">
        <w:rPr>
          <w:rFonts w:ascii="Times New Roman" w:hAnsi="Times New Roman" w:cs="Times New Roman"/>
          <w:i/>
          <w:iCs/>
        </w:rPr>
        <w:t>Paper presented at the FIG Congress</w:t>
      </w:r>
      <w:r w:rsidRPr="0027610D">
        <w:rPr>
          <w:rFonts w:ascii="Times New Roman" w:hAnsi="Times New Roman" w:cs="Times New Roman"/>
        </w:rPr>
        <w:t>, 16-21 June, Kuala Lumpur, Malaysia.</w:t>
      </w:r>
    </w:p>
    <w:p w14:paraId="2B9CA31C"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Bello, V. (2021).</w:t>
      </w:r>
      <w:proofErr w:type="gramEnd"/>
      <w:r w:rsidRPr="0027610D">
        <w:rPr>
          <w:rFonts w:ascii="Times New Roman" w:hAnsi="Times New Roman" w:cs="Times New Roman"/>
        </w:rPr>
        <w:t xml:space="preserve"> The impact of urban crime on property values in </w:t>
      </w:r>
      <w:proofErr w:type="spellStart"/>
      <w:r w:rsidRPr="0027610D">
        <w:rPr>
          <w:rFonts w:ascii="Times New Roman" w:hAnsi="Times New Roman" w:cs="Times New Roman"/>
        </w:rPr>
        <w:t>Akure</w:t>
      </w:r>
      <w:proofErr w:type="spellEnd"/>
      <w:r w:rsidRPr="0027610D">
        <w:rPr>
          <w:rFonts w:ascii="Times New Roman" w:hAnsi="Times New Roman" w:cs="Times New Roman"/>
        </w:rPr>
        <w:t xml:space="preserve">, Nigeria. </w:t>
      </w:r>
      <w:r w:rsidRPr="00291432">
        <w:rPr>
          <w:rFonts w:ascii="Times New Roman" w:hAnsi="Times New Roman" w:cs="Times New Roman"/>
          <w:i/>
          <w:iCs/>
        </w:rPr>
        <w:t>Paper presented at the FIG Working Week</w:t>
      </w:r>
      <w:r w:rsidRPr="0027610D">
        <w:rPr>
          <w:rFonts w:ascii="Times New Roman" w:hAnsi="Times New Roman" w:cs="Times New Roman"/>
        </w:rPr>
        <w:t>, 18–22 May, Marrakech, Morocco.</w:t>
      </w:r>
    </w:p>
    <w:p w14:paraId="332A43C3"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 xml:space="preserve">Bello, V. A., &amp; </w:t>
      </w:r>
      <w:proofErr w:type="spellStart"/>
      <w:r w:rsidRPr="0027610D">
        <w:rPr>
          <w:rFonts w:ascii="Times New Roman" w:hAnsi="Times New Roman" w:cs="Times New Roman"/>
        </w:rPr>
        <w:t>Ajayi</w:t>
      </w:r>
      <w:proofErr w:type="spellEnd"/>
      <w:r w:rsidRPr="0027610D">
        <w:rPr>
          <w:rFonts w:ascii="Times New Roman" w:hAnsi="Times New Roman" w:cs="Times New Roman"/>
        </w:rPr>
        <w:t>, C. A. (2010).</w:t>
      </w:r>
      <w:proofErr w:type="gramEnd"/>
      <w:r w:rsidRPr="0027610D">
        <w:rPr>
          <w:rFonts w:ascii="Times New Roman" w:hAnsi="Times New Roman" w:cs="Times New Roman"/>
        </w:rPr>
        <w:t xml:space="preserve"> Occupants’ satisfaction and rent paid for residential properties close to waste dump sites in Nigeria. </w:t>
      </w:r>
      <w:r w:rsidRPr="00291432">
        <w:rPr>
          <w:rFonts w:ascii="Times New Roman" w:hAnsi="Times New Roman" w:cs="Times New Roman"/>
          <w:i/>
          <w:iCs/>
        </w:rPr>
        <w:t>Journal of Sustainable Development</w:t>
      </w:r>
      <w:r w:rsidRPr="0027610D">
        <w:rPr>
          <w:rFonts w:ascii="Times New Roman" w:hAnsi="Times New Roman" w:cs="Times New Roman"/>
        </w:rPr>
        <w:t>, 3(1), 98–103.</w:t>
      </w:r>
    </w:p>
    <w:p w14:paraId="77765A77" w14:textId="77777777" w:rsidR="00F81ED3" w:rsidRDefault="00F81ED3" w:rsidP="00F81ED3">
      <w:pPr>
        <w:spacing w:after="0" w:line="360" w:lineRule="auto"/>
        <w:ind w:left="450" w:hanging="450"/>
        <w:jc w:val="both"/>
        <w:rPr>
          <w:rFonts w:ascii="Times New Roman" w:hAnsi="Times New Roman" w:cs="Times New Roman"/>
        </w:rPr>
      </w:pPr>
      <w:r w:rsidRPr="0027610D">
        <w:rPr>
          <w:rFonts w:ascii="Times New Roman" w:hAnsi="Times New Roman" w:cs="Times New Roman"/>
        </w:rPr>
        <w:t xml:space="preserve">Bender, A., Din, A., </w:t>
      </w:r>
      <w:proofErr w:type="spellStart"/>
      <w:r w:rsidRPr="0027610D">
        <w:rPr>
          <w:rFonts w:ascii="Times New Roman" w:hAnsi="Times New Roman" w:cs="Times New Roman"/>
        </w:rPr>
        <w:t>Hoesli</w:t>
      </w:r>
      <w:proofErr w:type="spellEnd"/>
      <w:r w:rsidRPr="0027610D">
        <w:rPr>
          <w:rFonts w:ascii="Times New Roman" w:hAnsi="Times New Roman" w:cs="Times New Roman"/>
        </w:rPr>
        <w:t xml:space="preserve">, M., &amp; </w:t>
      </w:r>
      <w:proofErr w:type="spellStart"/>
      <w:r w:rsidRPr="0027610D">
        <w:rPr>
          <w:rFonts w:ascii="Times New Roman" w:hAnsi="Times New Roman" w:cs="Times New Roman"/>
        </w:rPr>
        <w:t>Brocher</w:t>
      </w:r>
      <w:proofErr w:type="spellEnd"/>
      <w:r w:rsidRPr="0027610D">
        <w:rPr>
          <w:rFonts w:ascii="Times New Roman" w:hAnsi="Times New Roman" w:cs="Times New Roman"/>
        </w:rPr>
        <w:t xml:space="preserve">, S. (2020). Environmental preferences of homeowners: Further evidence using the AHP method. </w:t>
      </w:r>
      <w:r w:rsidRPr="00291432">
        <w:rPr>
          <w:rFonts w:ascii="Times New Roman" w:hAnsi="Times New Roman" w:cs="Times New Roman"/>
          <w:i/>
          <w:iCs/>
        </w:rPr>
        <w:t>Journal of Property Investment &amp; Finance</w:t>
      </w:r>
      <w:r w:rsidRPr="0027610D">
        <w:rPr>
          <w:rFonts w:ascii="Times New Roman" w:hAnsi="Times New Roman" w:cs="Times New Roman"/>
        </w:rPr>
        <w:t>, 18(4), 445–455.</w:t>
      </w:r>
    </w:p>
    <w:p w14:paraId="12798424"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Bernard, H. R., &amp; Ryan, G. W. (2019).</w:t>
      </w:r>
      <w:proofErr w:type="gramEnd"/>
      <w:r w:rsidRPr="0027610D">
        <w:rPr>
          <w:rFonts w:ascii="Times New Roman" w:hAnsi="Times New Roman" w:cs="Times New Roman"/>
        </w:rPr>
        <w:t xml:space="preserve"> </w:t>
      </w:r>
      <w:proofErr w:type="spellStart"/>
      <w:proofErr w:type="gramStart"/>
      <w:r w:rsidRPr="00291432">
        <w:rPr>
          <w:rFonts w:ascii="Times New Roman" w:hAnsi="Times New Roman" w:cs="Times New Roman"/>
          <w:i/>
          <w:iCs/>
        </w:rPr>
        <w:t>Analyzing</w:t>
      </w:r>
      <w:proofErr w:type="spellEnd"/>
      <w:r w:rsidRPr="00291432">
        <w:rPr>
          <w:rFonts w:ascii="Times New Roman" w:hAnsi="Times New Roman" w:cs="Times New Roman"/>
          <w:i/>
          <w:iCs/>
        </w:rPr>
        <w:t xml:space="preserve"> qualitative data: Systematic approaches</w:t>
      </w:r>
      <w:r w:rsidRPr="0027610D">
        <w:rPr>
          <w:rFonts w:ascii="Times New Roman" w:hAnsi="Times New Roman" w:cs="Times New Roman"/>
        </w:rPr>
        <w:t>.</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SAGE Publications.</w:t>
      </w:r>
      <w:proofErr w:type="gramEnd"/>
    </w:p>
    <w:p w14:paraId="5ACF04C3"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 xml:space="preserve">Bozeman, B., </w:t>
      </w:r>
      <w:proofErr w:type="spellStart"/>
      <w:r w:rsidRPr="0027610D">
        <w:rPr>
          <w:rFonts w:ascii="Times New Roman" w:hAnsi="Times New Roman" w:cs="Times New Roman"/>
        </w:rPr>
        <w:t>Gaughan</w:t>
      </w:r>
      <w:proofErr w:type="spellEnd"/>
      <w:r w:rsidRPr="0027610D">
        <w:rPr>
          <w:rFonts w:ascii="Times New Roman" w:hAnsi="Times New Roman" w:cs="Times New Roman"/>
        </w:rPr>
        <w:t xml:space="preserve">, M., </w:t>
      </w:r>
      <w:proofErr w:type="spellStart"/>
      <w:r w:rsidRPr="0027610D">
        <w:rPr>
          <w:rFonts w:ascii="Times New Roman" w:hAnsi="Times New Roman" w:cs="Times New Roman"/>
        </w:rPr>
        <w:t>Youtie</w:t>
      </w:r>
      <w:proofErr w:type="spellEnd"/>
      <w:r w:rsidRPr="0027610D">
        <w:rPr>
          <w:rFonts w:ascii="Times New Roman" w:hAnsi="Times New Roman" w:cs="Times New Roman"/>
        </w:rPr>
        <w:t>, J., Slade, C. P., &amp; Rimes, H. (2022).</w:t>
      </w:r>
      <w:proofErr w:type="gramEnd"/>
      <w:r w:rsidRPr="0027610D">
        <w:rPr>
          <w:rFonts w:ascii="Times New Roman" w:hAnsi="Times New Roman" w:cs="Times New Roman"/>
        </w:rPr>
        <w:t xml:space="preserve"> Research collaboration experiences, good and bad: Dispatches from the front lines. </w:t>
      </w:r>
      <w:r w:rsidRPr="00291432">
        <w:rPr>
          <w:rFonts w:ascii="Times New Roman" w:hAnsi="Times New Roman" w:cs="Times New Roman"/>
          <w:i/>
          <w:iCs/>
        </w:rPr>
        <w:t>Science and Public Policy</w:t>
      </w:r>
      <w:r w:rsidRPr="0027610D">
        <w:rPr>
          <w:rFonts w:ascii="Times New Roman" w:hAnsi="Times New Roman" w:cs="Times New Roman"/>
        </w:rPr>
        <w:t>, 43(2), 226–244.</w:t>
      </w:r>
    </w:p>
    <w:p w14:paraId="52F682B5" w14:textId="77777777" w:rsidR="00F81ED3" w:rsidRDefault="00F81ED3" w:rsidP="00F81ED3">
      <w:pPr>
        <w:spacing w:after="0" w:line="360" w:lineRule="auto"/>
        <w:ind w:left="450" w:hanging="450"/>
        <w:jc w:val="both"/>
        <w:rPr>
          <w:rFonts w:ascii="Times New Roman" w:hAnsi="Times New Roman" w:cs="Times New Roman"/>
        </w:rPr>
      </w:pPr>
      <w:r w:rsidRPr="0027610D">
        <w:rPr>
          <w:rFonts w:ascii="Times New Roman" w:hAnsi="Times New Roman" w:cs="Times New Roman"/>
        </w:rPr>
        <w:t xml:space="preserve">Brooks, C., &amp; </w:t>
      </w:r>
      <w:proofErr w:type="spellStart"/>
      <w:r w:rsidRPr="0027610D">
        <w:rPr>
          <w:rFonts w:ascii="Times New Roman" w:hAnsi="Times New Roman" w:cs="Times New Roman"/>
        </w:rPr>
        <w:t>Tsolacos</w:t>
      </w:r>
      <w:proofErr w:type="spellEnd"/>
      <w:r w:rsidRPr="0027610D">
        <w:rPr>
          <w:rFonts w:ascii="Times New Roman" w:hAnsi="Times New Roman" w:cs="Times New Roman"/>
        </w:rPr>
        <w:t xml:space="preserve">, S. (2020). </w:t>
      </w:r>
      <w:r w:rsidRPr="00291432">
        <w:rPr>
          <w:rFonts w:ascii="Times New Roman" w:hAnsi="Times New Roman" w:cs="Times New Roman"/>
          <w:i/>
          <w:iCs/>
        </w:rPr>
        <w:t xml:space="preserve">Real Estate Modelling </w:t>
      </w:r>
      <w:proofErr w:type="gramStart"/>
      <w:r w:rsidRPr="00291432">
        <w:rPr>
          <w:rFonts w:ascii="Times New Roman" w:hAnsi="Times New Roman" w:cs="Times New Roman"/>
          <w:i/>
          <w:iCs/>
        </w:rPr>
        <w:t>And</w:t>
      </w:r>
      <w:proofErr w:type="gramEnd"/>
      <w:r w:rsidRPr="00291432">
        <w:rPr>
          <w:rFonts w:ascii="Times New Roman" w:hAnsi="Times New Roman" w:cs="Times New Roman"/>
          <w:i/>
          <w:iCs/>
        </w:rPr>
        <w:t xml:space="preserve"> Forecasting</w:t>
      </w:r>
      <w:r w:rsidRPr="0027610D">
        <w:rPr>
          <w:rFonts w:ascii="Times New Roman" w:hAnsi="Times New Roman" w:cs="Times New Roman"/>
        </w:rPr>
        <w:t xml:space="preserve">. </w:t>
      </w:r>
      <w:proofErr w:type="gramStart"/>
      <w:r w:rsidRPr="0027610D">
        <w:rPr>
          <w:rFonts w:ascii="Times New Roman" w:hAnsi="Times New Roman" w:cs="Times New Roman"/>
        </w:rPr>
        <w:t>Cambridge University Press.</w:t>
      </w:r>
      <w:proofErr w:type="gramEnd"/>
    </w:p>
    <w:p w14:paraId="560139BC"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 xml:space="preserve">Bruce, R. W., &amp; </w:t>
      </w:r>
      <w:proofErr w:type="spellStart"/>
      <w:r w:rsidRPr="0027610D">
        <w:rPr>
          <w:rFonts w:ascii="Times New Roman" w:hAnsi="Times New Roman" w:cs="Times New Roman"/>
        </w:rPr>
        <w:t>Sundell</w:t>
      </w:r>
      <w:proofErr w:type="spellEnd"/>
      <w:r w:rsidRPr="0027610D">
        <w:rPr>
          <w:rFonts w:ascii="Times New Roman" w:hAnsi="Times New Roman" w:cs="Times New Roman"/>
        </w:rPr>
        <w:t>, D. J. (2019).</w:t>
      </w:r>
      <w:proofErr w:type="gramEnd"/>
      <w:r w:rsidRPr="0027610D">
        <w:rPr>
          <w:rFonts w:ascii="Times New Roman" w:hAnsi="Times New Roman" w:cs="Times New Roman"/>
        </w:rPr>
        <w:t xml:space="preserve"> Multiple regression analysis: History and applications in the appraisal profession. </w:t>
      </w:r>
      <w:r w:rsidRPr="00291432">
        <w:rPr>
          <w:rFonts w:ascii="Times New Roman" w:hAnsi="Times New Roman" w:cs="Times New Roman"/>
          <w:i/>
          <w:iCs/>
        </w:rPr>
        <w:t>Real Estate Appraiser</w:t>
      </w:r>
      <w:r w:rsidRPr="0027610D">
        <w:rPr>
          <w:rFonts w:ascii="Times New Roman" w:hAnsi="Times New Roman" w:cs="Times New Roman"/>
        </w:rPr>
        <w:t>, 43(1), 37–44.</w:t>
      </w:r>
    </w:p>
    <w:p w14:paraId="0810D54A" w14:textId="77777777" w:rsidR="00F81ED3" w:rsidRDefault="00F81ED3" w:rsidP="00F81ED3">
      <w:pPr>
        <w:spacing w:after="0" w:line="360" w:lineRule="auto"/>
        <w:ind w:left="450" w:hanging="450"/>
        <w:jc w:val="both"/>
        <w:rPr>
          <w:rFonts w:ascii="Times New Roman" w:hAnsi="Times New Roman" w:cs="Times New Roman"/>
        </w:rPr>
      </w:pPr>
      <w:proofErr w:type="spellStart"/>
      <w:r w:rsidRPr="0027610D">
        <w:rPr>
          <w:rFonts w:ascii="Times New Roman" w:hAnsi="Times New Roman" w:cs="Times New Roman"/>
        </w:rPr>
        <w:t>Cebula</w:t>
      </w:r>
      <w:proofErr w:type="spellEnd"/>
      <w:r w:rsidRPr="0027610D">
        <w:rPr>
          <w:rFonts w:ascii="Times New Roman" w:hAnsi="Times New Roman" w:cs="Times New Roman"/>
        </w:rPr>
        <w:t xml:space="preserve">, R. J. (2019). The hedonic pricing model applied to the housing market of the city of Savannah and its Savannah historic landmark district. </w:t>
      </w:r>
      <w:r w:rsidRPr="00291432">
        <w:rPr>
          <w:rFonts w:ascii="Times New Roman" w:hAnsi="Times New Roman" w:cs="Times New Roman"/>
          <w:i/>
          <w:iCs/>
        </w:rPr>
        <w:t>Review of Regional Studies</w:t>
      </w:r>
      <w:r w:rsidRPr="0027610D">
        <w:rPr>
          <w:rFonts w:ascii="Times New Roman" w:hAnsi="Times New Roman" w:cs="Times New Roman"/>
        </w:rPr>
        <w:t>, 39(1), 9–22.</w:t>
      </w:r>
    </w:p>
    <w:p w14:paraId="08D33241"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Charan</w:t>
      </w:r>
      <w:proofErr w:type="spellEnd"/>
      <w:r w:rsidRPr="0027610D">
        <w:rPr>
          <w:rFonts w:ascii="Times New Roman" w:hAnsi="Times New Roman" w:cs="Times New Roman"/>
        </w:rPr>
        <w:t xml:space="preserve">, J., &amp; </w:t>
      </w:r>
      <w:proofErr w:type="spellStart"/>
      <w:r w:rsidRPr="0027610D">
        <w:rPr>
          <w:rFonts w:ascii="Times New Roman" w:hAnsi="Times New Roman" w:cs="Times New Roman"/>
        </w:rPr>
        <w:t>Biswas</w:t>
      </w:r>
      <w:proofErr w:type="spellEnd"/>
      <w:r w:rsidRPr="0027610D">
        <w:rPr>
          <w:rFonts w:ascii="Times New Roman" w:hAnsi="Times New Roman" w:cs="Times New Roman"/>
        </w:rPr>
        <w:t>, T. (2019).</w:t>
      </w:r>
      <w:proofErr w:type="gramEnd"/>
      <w:r w:rsidRPr="0027610D">
        <w:rPr>
          <w:rFonts w:ascii="Times New Roman" w:hAnsi="Times New Roman" w:cs="Times New Roman"/>
        </w:rPr>
        <w:t xml:space="preserve"> How to calculate sample size for different study designs in medical research? </w:t>
      </w:r>
      <w:r w:rsidRPr="00291432">
        <w:rPr>
          <w:rFonts w:ascii="Times New Roman" w:hAnsi="Times New Roman" w:cs="Times New Roman"/>
          <w:i/>
          <w:iCs/>
        </w:rPr>
        <w:t>Indian Journal of Psychological Medicine</w:t>
      </w:r>
      <w:r w:rsidRPr="0027610D">
        <w:rPr>
          <w:rFonts w:ascii="Times New Roman" w:hAnsi="Times New Roman" w:cs="Times New Roman"/>
        </w:rPr>
        <w:t xml:space="preserve">, 35(2), 121–126. </w:t>
      </w:r>
      <w:hyperlink r:id="rId34" w:history="1">
        <w:r w:rsidRPr="00FB5081">
          <w:rPr>
            <w:rStyle w:val="Hyperlink"/>
            <w:rFonts w:ascii="Times New Roman" w:hAnsi="Times New Roman" w:cs="Times New Roman"/>
          </w:rPr>
          <w:t>https://doi.org/10.4103/0253-7176.116232</w:t>
        </w:r>
      </w:hyperlink>
    </w:p>
    <w:p w14:paraId="293BAE33" w14:textId="77777777" w:rsidR="00F81ED3" w:rsidRDefault="00F81ED3" w:rsidP="00F81ED3">
      <w:pPr>
        <w:spacing w:after="0" w:line="360" w:lineRule="auto"/>
        <w:ind w:left="450" w:hanging="450"/>
        <w:jc w:val="both"/>
        <w:rPr>
          <w:rFonts w:ascii="Times New Roman" w:hAnsi="Times New Roman" w:cs="Times New Roman"/>
        </w:rPr>
      </w:pPr>
      <w:r w:rsidRPr="0027610D">
        <w:rPr>
          <w:rFonts w:ascii="Times New Roman" w:hAnsi="Times New Roman" w:cs="Times New Roman"/>
        </w:rPr>
        <w:lastRenderedPageBreak/>
        <w:t xml:space="preserve">Chin, T. L., &amp; </w:t>
      </w:r>
      <w:proofErr w:type="spellStart"/>
      <w:r w:rsidRPr="0027610D">
        <w:rPr>
          <w:rFonts w:ascii="Times New Roman" w:hAnsi="Times New Roman" w:cs="Times New Roman"/>
        </w:rPr>
        <w:t>Chau</w:t>
      </w:r>
      <w:proofErr w:type="spellEnd"/>
      <w:r w:rsidRPr="0027610D">
        <w:rPr>
          <w:rFonts w:ascii="Times New Roman" w:hAnsi="Times New Roman" w:cs="Times New Roman"/>
        </w:rPr>
        <w:t xml:space="preserve">, K. W. (2022). </w:t>
      </w:r>
      <w:proofErr w:type="gramStart"/>
      <w:r w:rsidRPr="0027610D">
        <w:rPr>
          <w:rFonts w:ascii="Times New Roman" w:hAnsi="Times New Roman" w:cs="Times New Roman"/>
        </w:rPr>
        <w:t>A critical review of literature on the hedonic price model.</w:t>
      </w:r>
      <w:proofErr w:type="gramEnd"/>
      <w:r w:rsidRPr="0027610D">
        <w:rPr>
          <w:rFonts w:ascii="Times New Roman" w:hAnsi="Times New Roman" w:cs="Times New Roman"/>
        </w:rPr>
        <w:t xml:space="preserve"> </w:t>
      </w:r>
      <w:proofErr w:type="gramStart"/>
      <w:r w:rsidRPr="00291432">
        <w:rPr>
          <w:rFonts w:ascii="Times New Roman" w:hAnsi="Times New Roman" w:cs="Times New Roman"/>
          <w:i/>
          <w:iCs/>
        </w:rPr>
        <w:t>International Journal of Housing Science and Its Applications</w:t>
      </w:r>
      <w:r w:rsidRPr="0027610D">
        <w:rPr>
          <w:rFonts w:ascii="Times New Roman" w:hAnsi="Times New Roman" w:cs="Times New Roman"/>
        </w:rPr>
        <w:t>, 27(2), 145–165.</w:t>
      </w:r>
      <w:proofErr w:type="gramEnd"/>
    </w:p>
    <w:p w14:paraId="7196920C" w14:textId="77777777" w:rsidR="00F81ED3" w:rsidRDefault="00F81ED3" w:rsidP="00F81ED3">
      <w:pPr>
        <w:spacing w:after="0" w:line="360" w:lineRule="auto"/>
        <w:ind w:left="450" w:hanging="450"/>
        <w:jc w:val="both"/>
        <w:rPr>
          <w:rFonts w:ascii="Times New Roman" w:hAnsi="Times New Roman" w:cs="Times New Roman"/>
        </w:rPr>
      </w:pPr>
      <w:r w:rsidRPr="0027610D">
        <w:rPr>
          <w:rFonts w:ascii="Times New Roman" w:hAnsi="Times New Roman" w:cs="Times New Roman"/>
        </w:rPr>
        <w:t xml:space="preserve">Chin, T., &amp; </w:t>
      </w:r>
      <w:proofErr w:type="spellStart"/>
      <w:r w:rsidRPr="0027610D">
        <w:rPr>
          <w:rFonts w:ascii="Times New Roman" w:hAnsi="Times New Roman" w:cs="Times New Roman"/>
        </w:rPr>
        <w:t>Chau</w:t>
      </w:r>
      <w:proofErr w:type="spellEnd"/>
      <w:r w:rsidRPr="0027610D">
        <w:rPr>
          <w:rFonts w:ascii="Times New Roman" w:hAnsi="Times New Roman" w:cs="Times New Roman"/>
        </w:rPr>
        <w:t xml:space="preserve">, K. (2023). </w:t>
      </w:r>
      <w:proofErr w:type="gramStart"/>
      <w:r w:rsidRPr="0027610D">
        <w:rPr>
          <w:rFonts w:ascii="Times New Roman" w:hAnsi="Times New Roman" w:cs="Times New Roman"/>
        </w:rPr>
        <w:t>A critical review of literature on the hedonic price model.</w:t>
      </w:r>
      <w:proofErr w:type="gramEnd"/>
      <w:r w:rsidRPr="0027610D">
        <w:rPr>
          <w:rFonts w:ascii="Times New Roman" w:hAnsi="Times New Roman" w:cs="Times New Roman"/>
        </w:rPr>
        <w:t xml:space="preserve"> </w:t>
      </w:r>
      <w:proofErr w:type="gramStart"/>
      <w:r w:rsidRPr="00291432">
        <w:rPr>
          <w:rFonts w:ascii="Times New Roman" w:hAnsi="Times New Roman" w:cs="Times New Roman"/>
          <w:i/>
          <w:iCs/>
        </w:rPr>
        <w:t>International Journal of Housing Science and Its Applications</w:t>
      </w:r>
      <w:r w:rsidRPr="0027610D">
        <w:rPr>
          <w:rFonts w:ascii="Times New Roman" w:hAnsi="Times New Roman" w:cs="Times New Roman"/>
        </w:rPr>
        <w:t>, 27(2), 145–165.</w:t>
      </w:r>
      <w:proofErr w:type="gramEnd"/>
    </w:p>
    <w:p w14:paraId="386DC70D"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Chou, W.-C., &amp; Cheng, Y.-P.</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(2012). A hybrid fuzzy MCDM approach for evaluating website quality of professional accounting firms.</w:t>
      </w:r>
      <w:proofErr w:type="gramEnd"/>
      <w:r w:rsidRPr="0027610D">
        <w:rPr>
          <w:rFonts w:ascii="Times New Roman" w:hAnsi="Times New Roman" w:cs="Times New Roman"/>
        </w:rPr>
        <w:t xml:space="preserve"> </w:t>
      </w:r>
      <w:proofErr w:type="gramStart"/>
      <w:r w:rsidRPr="00291432">
        <w:rPr>
          <w:rFonts w:ascii="Times New Roman" w:hAnsi="Times New Roman" w:cs="Times New Roman"/>
          <w:i/>
          <w:iCs/>
        </w:rPr>
        <w:t>Expert Systems with Applications</w:t>
      </w:r>
      <w:r w:rsidRPr="0027610D">
        <w:rPr>
          <w:rFonts w:ascii="Times New Roman" w:hAnsi="Times New Roman" w:cs="Times New Roman"/>
        </w:rPr>
        <w:t>, 39(3), 2783–2793.</w:t>
      </w:r>
      <w:proofErr w:type="gramEnd"/>
    </w:p>
    <w:p w14:paraId="667A1EC1"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 xml:space="preserve">Colwell, P. F., &amp; </w:t>
      </w:r>
      <w:proofErr w:type="spellStart"/>
      <w:r w:rsidRPr="0027610D">
        <w:rPr>
          <w:rFonts w:ascii="Times New Roman" w:hAnsi="Times New Roman" w:cs="Times New Roman"/>
        </w:rPr>
        <w:t>Dilmore</w:t>
      </w:r>
      <w:proofErr w:type="spellEnd"/>
      <w:r w:rsidRPr="0027610D">
        <w:rPr>
          <w:rFonts w:ascii="Times New Roman" w:hAnsi="Times New Roman" w:cs="Times New Roman"/>
        </w:rPr>
        <w:t>, G. (2019).</w:t>
      </w:r>
      <w:proofErr w:type="gramEnd"/>
      <w:r w:rsidRPr="0027610D">
        <w:rPr>
          <w:rFonts w:ascii="Times New Roman" w:hAnsi="Times New Roman" w:cs="Times New Roman"/>
        </w:rPr>
        <w:t xml:space="preserve"> Who was first? </w:t>
      </w:r>
      <w:proofErr w:type="gramStart"/>
      <w:r w:rsidRPr="0027610D">
        <w:rPr>
          <w:rFonts w:ascii="Times New Roman" w:hAnsi="Times New Roman" w:cs="Times New Roman"/>
        </w:rPr>
        <w:t>An examination of an early hedonic study.</w:t>
      </w:r>
      <w:proofErr w:type="gramEnd"/>
      <w:r w:rsidRPr="0027610D">
        <w:rPr>
          <w:rFonts w:ascii="Times New Roman" w:hAnsi="Times New Roman" w:cs="Times New Roman"/>
        </w:rPr>
        <w:t xml:space="preserve"> </w:t>
      </w:r>
      <w:r w:rsidRPr="00291432">
        <w:rPr>
          <w:rFonts w:ascii="Times New Roman" w:hAnsi="Times New Roman" w:cs="Times New Roman"/>
          <w:i/>
          <w:iCs/>
        </w:rPr>
        <w:t>Land Economics</w:t>
      </w:r>
      <w:r w:rsidRPr="0027610D">
        <w:rPr>
          <w:rFonts w:ascii="Times New Roman" w:hAnsi="Times New Roman" w:cs="Times New Roman"/>
        </w:rPr>
        <w:t>, 75(4), 620–626.</w:t>
      </w:r>
    </w:p>
    <w:p w14:paraId="75FAB491" w14:textId="77777777" w:rsidR="00F81ED3" w:rsidRDefault="00F81ED3" w:rsidP="00F81ED3">
      <w:pPr>
        <w:spacing w:after="0" w:line="360" w:lineRule="auto"/>
        <w:ind w:left="450" w:hanging="450"/>
        <w:jc w:val="both"/>
        <w:rPr>
          <w:rFonts w:ascii="Times New Roman" w:hAnsi="Times New Roman" w:cs="Times New Roman"/>
        </w:rPr>
      </w:pPr>
      <w:r w:rsidRPr="0027610D">
        <w:rPr>
          <w:rFonts w:ascii="Times New Roman" w:hAnsi="Times New Roman" w:cs="Times New Roman"/>
        </w:rPr>
        <w:t xml:space="preserve">Court, A. T. (2019). </w:t>
      </w:r>
      <w:proofErr w:type="gramStart"/>
      <w:r w:rsidRPr="00291432">
        <w:rPr>
          <w:rFonts w:ascii="Times New Roman" w:hAnsi="Times New Roman" w:cs="Times New Roman"/>
          <w:i/>
          <w:iCs/>
        </w:rPr>
        <w:t>Hedonic price indexes with automobile examples</w:t>
      </w:r>
      <w:r w:rsidRPr="0027610D">
        <w:rPr>
          <w:rFonts w:ascii="Times New Roman" w:hAnsi="Times New Roman" w:cs="Times New Roman"/>
        </w:rPr>
        <w:t>.</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The Dynamics of the Automobile Demand, General Motors, New York.</w:t>
      </w:r>
      <w:proofErr w:type="gramEnd"/>
    </w:p>
    <w:p w14:paraId="2DEE1271"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Creswell, J. W., &amp; Creswell, J. D. (2018).</w:t>
      </w:r>
      <w:proofErr w:type="gramEnd"/>
      <w:r w:rsidRPr="0027610D">
        <w:rPr>
          <w:rFonts w:ascii="Times New Roman" w:hAnsi="Times New Roman" w:cs="Times New Roman"/>
        </w:rPr>
        <w:t xml:space="preserve"> </w:t>
      </w:r>
      <w:r w:rsidRPr="00291432">
        <w:rPr>
          <w:rFonts w:ascii="Times New Roman" w:hAnsi="Times New Roman" w:cs="Times New Roman"/>
          <w:i/>
          <w:iCs/>
        </w:rPr>
        <w:t xml:space="preserve">Research design: </w:t>
      </w:r>
      <w:proofErr w:type="gramStart"/>
      <w:r w:rsidRPr="00291432">
        <w:rPr>
          <w:rFonts w:ascii="Times New Roman" w:hAnsi="Times New Roman" w:cs="Times New Roman"/>
          <w:i/>
          <w:iCs/>
        </w:rPr>
        <w:t>Qualitative, quantitative, and mixed methods approaches</w:t>
      </w:r>
      <w:proofErr w:type="gramEnd"/>
      <w:r w:rsidRPr="0027610D">
        <w:rPr>
          <w:rFonts w:ascii="Times New Roman" w:hAnsi="Times New Roman" w:cs="Times New Roman"/>
        </w:rPr>
        <w:t xml:space="preserve"> (5th ed.). </w:t>
      </w:r>
      <w:proofErr w:type="gramStart"/>
      <w:r w:rsidRPr="0027610D">
        <w:rPr>
          <w:rFonts w:ascii="Times New Roman" w:hAnsi="Times New Roman" w:cs="Times New Roman"/>
        </w:rPr>
        <w:t>SAGE.</w:t>
      </w:r>
      <w:proofErr w:type="gramEnd"/>
    </w:p>
    <w:p w14:paraId="214644F5"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Darko</w:t>
      </w:r>
      <w:proofErr w:type="spellEnd"/>
      <w:r w:rsidRPr="0027610D">
        <w:rPr>
          <w:rFonts w:ascii="Times New Roman" w:hAnsi="Times New Roman" w:cs="Times New Roman"/>
        </w:rPr>
        <w:t>, A., &amp; Chan, A. P. (2022).</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Critical analysis of green building research trend in construction journals.</w:t>
      </w:r>
      <w:proofErr w:type="gramEnd"/>
      <w:r w:rsidRPr="0027610D">
        <w:rPr>
          <w:rFonts w:ascii="Times New Roman" w:hAnsi="Times New Roman" w:cs="Times New Roman"/>
        </w:rPr>
        <w:t xml:space="preserve"> </w:t>
      </w:r>
      <w:r w:rsidRPr="00291432">
        <w:rPr>
          <w:rFonts w:ascii="Times New Roman" w:hAnsi="Times New Roman" w:cs="Times New Roman"/>
          <w:i/>
          <w:iCs/>
        </w:rPr>
        <w:t>Habitat International</w:t>
      </w:r>
      <w:r w:rsidRPr="0027610D">
        <w:rPr>
          <w:rFonts w:ascii="Times New Roman" w:hAnsi="Times New Roman" w:cs="Times New Roman"/>
        </w:rPr>
        <w:t>, 57(1), 53–63.</w:t>
      </w:r>
    </w:p>
    <w:p w14:paraId="1FD01E8F" w14:textId="77777777" w:rsidR="00F81ED3" w:rsidRDefault="00F81ED3" w:rsidP="00F81ED3">
      <w:pPr>
        <w:spacing w:after="0" w:line="360" w:lineRule="auto"/>
        <w:ind w:left="450" w:hanging="450"/>
        <w:jc w:val="both"/>
        <w:rPr>
          <w:rFonts w:ascii="Times New Roman" w:hAnsi="Times New Roman" w:cs="Times New Roman"/>
        </w:rPr>
      </w:pPr>
      <w:proofErr w:type="spellStart"/>
      <w:r w:rsidRPr="0027610D">
        <w:rPr>
          <w:rFonts w:ascii="Times New Roman" w:hAnsi="Times New Roman" w:cs="Times New Roman"/>
        </w:rPr>
        <w:t>Dugeri</w:t>
      </w:r>
      <w:proofErr w:type="spellEnd"/>
      <w:r w:rsidRPr="0027610D">
        <w:rPr>
          <w:rFonts w:ascii="Times New Roman" w:hAnsi="Times New Roman" w:cs="Times New Roman"/>
        </w:rPr>
        <w:t xml:space="preserve">, T. T. (2021). </w:t>
      </w:r>
      <w:proofErr w:type="gramStart"/>
      <w:r w:rsidRPr="00291432">
        <w:rPr>
          <w:rFonts w:ascii="Times New Roman" w:hAnsi="Times New Roman" w:cs="Times New Roman"/>
          <w:i/>
          <w:iCs/>
        </w:rPr>
        <w:t>An evaluation of the maturity of the Nigerian property market</w:t>
      </w:r>
      <w:r w:rsidRPr="0027610D">
        <w:rPr>
          <w:rFonts w:ascii="Times New Roman" w:hAnsi="Times New Roman" w:cs="Times New Roman"/>
        </w:rPr>
        <w:t xml:space="preserve"> (Doctoral dissertation).</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Department of Estate Management, University of Lagos, Lagos.</w:t>
      </w:r>
      <w:proofErr w:type="gramEnd"/>
    </w:p>
    <w:p w14:paraId="0E31063B"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Easterby</w:t>
      </w:r>
      <w:proofErr w:type="spellEnd"/>
      <w:r w:rsidRPr="0027610D">
        <w:rPr>
          <w:rFonts w:ascii="Times New Roman" w:hAnsi="Times New Roman" w:cs="Times New Roman"/>
        </w:rPr>
        <w:t>-Smith, M., Thorpe, R., &amp; Jackson, P. R. (2018).</w:t>
      </w:r>
      <w:proofErr w:type="gramEnd"/>
      <w:r w:rsidRPr="0027610D">
        <w:rPr>
          <w:rFonts w:ascii="Times New Roman" w:hAnsi="Times New Roman" w:cs="Times New Roman"/>
        </w:rPr>
        <w:t xml:space="preserve"> </w:t>
      </w:r>
      <w:proofErr w:type="gramStart"/>
      <w:r w:rsidRPr="00291432">
        <w:rPr>
          <w:rFonts w:ascii="Times New Roman" w:hAnsi="Times New Roman" w:cs="Times New Roman"/>
          <w:i/>
          <w:iCs/>
        </w:rPr>
        <w:t>Management and business research</w:t>
      </w:r>
      <w:r w:rsidRPr="0027610D">
        <w:rPr>
          <w:rFonts w:ascii="Times New Roman" w:hAnsi="Times New Roman" w:cs="Times New Roman"/>
        </w:rPr>
        <w:t>.</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Sage.</w:t>
      </w:r>
      <w:proofErr w:type="gramEnd"/>
    </w:p>
    <w:p w14:paraId="09C8B458"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Falagas</w:t>
      </w:r>
      <w:proofErr w:type="spellEnd"/>
      <w:r w:rsidRPr="0027610D">
        <w:rPr>
          <w:rFonts w:ascii="Times New Roman" w:hAnsi="Times New Roman" w:cs="Times New Roman"/>
        </w:rPr>
        <w:t xml:space="preserve">, M. E., </w:t>
      </w:r>
      <w:proofErr w:type="spellStart"/>
      <w:r w:rsidRPr="0027610D">
        <w:rPr>
          <w:rFonts w:ascii="Times New Roman" w:hAnsi="Times New Roman" w:cs="Times New Roman"/>
        </w:rPr>
        <w:t>Pitsouni</w:t>
      </w:r>
      <w:proofErr w:type="spellEnd"/>
      <w:r w:rsidRPr="0027610D">
        <w:rPr>
          <w:rFonts w:ascii="Times New Roman" w:hAnsi="Times New Roman" w:cs="Times New Roman"/>
        </w:rPr>
        <w:t xml:space="preserve">, E. I., </w:t>
      </w:r>
      <w:proofErr w:type="spellStart"/>
      <w:r w:rsidRPr="0027610D">
        <w:rPr>
          <w:rFonts w:ascii="Times New Roman" w:hAnsi="Times New Roman" w:cs="Times New Roman"/>
        </w:rPr>
        <w:t>Malietzis</w:t>
      </w:r>
      <w:proofErr w:type="spellEnd"/>
      <w:r w:rsidRPr="0027610D">
        <w:rPr>
          <w:rFonts w:ascii="Times New Roman" w:hAnsi="Times New Roman" w:cs="Times New Roman"/>
        </w:rPr>
        <w:t>, G. A., &amp; Pappas, G. (2020).</w:t>
      </w:r>
      <w:proofErr w:type="gramEnd"/>
      <w:r w:rsidRPr="0027610D">
        <w:rPr>
          <w:rFonts w:ascii="Times New Roman" w:hAnsi="Times New Roman" w:cs="Times New Roman"/>
        </w:rPr>
        <w:t xml:space="preserve"> Comparison of </w:t>
      </w:r>
      <w:proofErr w:type="spellStart"/>
      <w:r w:rsidRPr="00291432">
        <w:rPr>
          <w:rFonts w:ascii="Times New Roman" w:hAnsi="Times New Roman" w:cs="Times New Roman"/>
        </w:rPr>
        <w:t>Pubmed</w:t>
      </w:r>
      <w:proofErr w:type="spellEnd"/>
      <w:r w:rsidRPr="0027610D">
        <w:rPr>
          <w:rFonts w:ascii="Times New Roman" w:hAnsi="Times New Roman" w:cs="Times New Roman"/>
        </w:rPr>
        <w:t xml:space="preserve">, </w:t>
      </w:r>
      <w:r w:rsidRPr="00291432">
        <w:rPr>
          <w:rFonts w:ascii="Times New Roman" w:hAnsi="Times New Roman" w:cs="Times New Roman"/>
        </w:rPr>
        <w:t>Scopus</w:t>
      </w:r>
      <w:r w:rsidRPr="0027610D">
        <w:rPr>
          <w:rFonts w:ascii="Times New Roman" w:hAnsi="Times New Roman" w:cs="Times New Roman"/>
        </w:rPr>
        <w:t xml:space="preserve">, web of </w:t>
      </w:r>
      <w:r w:rsidRPr="00291432">
        <w:rPr>
          <w:rFonts w:ascii="Times New Roman" w:hAnsi="Times New Roman" w:cs="Times New Roman"/>
        </w:rPr>
        <w:t>Science</w:t>
      </w:r>
      <w:r w:rsidRPr="0027610D">
        <w:rPr>
          <w:rFonts w:ascii="Times New Roman" w:hAnsi="Times New Roman" w:cs="Times New Roman"/>
        </w:rPr>
        <w:t xml:space="preserve">, and </w:t>
      </w:r>
      <w:r w:rsidRPr="00291432">
        <w:rPr>
          <w:rFonts w:ascii="Times New Roman" w:hAnsi="Times New Roman" w:cs="Times New Roman"/>
        </w:rPr>
        <w:t>Google Scholar</w:t>
      </w:r>
      <w:r w:rsidRPr="0027610D">
        <w:rPr>
          <w:rFonts w:ascii="Times New Roman" w:hAnsi="Times New Roman" w:cs="Times New Roman"/>
        </w:rPr>
        <w:t xml:space="preserve">: Strengths and weaknesses. </w:t>
      </w:r>
      <w:r w:rsidRPr="00291432">
        <w:rPr>
          <w:rFonts w:ascii="Times New Roman" w:hAnsi="Times New Roman" w:cs="Times New Roman"/>
          <w:i/>
          <w:iCs/>
        </w:rPr>
        <w:t>FASEB Journal</w:t>
      </w:r>
      <w:r w:rsidRPr="0027610D">
        <w:rPr>
          <w:rFonts w:ascii="Times New Roman" w:hAnsi="Times New Roman" w:cs="Times New Roman"/>
        </w:rPr>
        <w:t>, 22(2), 338–342.</w:t>
      </w:r>
    </w:p>
    <w:p w14:paraId="73BB3C34"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Famuyiwa</w:t>
      </w:r>
      <w:proofErr w:type="spellEnd"/>
      <w:r w:rsidRPr="0027610D">
        <w:rPr>
          <w:rFonts w:ascii="Times New Roman" w:hAnsi="Times New Roman" w:cs="Times New Roman"/>
        </w:rPr>
        <w:t xml:space="preserve">, F., &amp; </w:t>
      </w:r>
      <w:proofErr w:type="spellStart"/>
      <w:r w:rsidRPr="0027610D">
        <w:rPr>
          <w:rFonts w:ascii="Times New Roman" w:hAnsi="Times New Roman" w:cs="Times New Roman"/>
        </w:rPr>
        <w:t>Babawale</w:t>
      </w:r>
      <w:proofErr w:type="spellEnd"/>
      <w:r w:rsidRPr="0027610D">
        <w:rPr>
          <w:rFonts w:ascii="Times New Roman" w:hAnsi="Times New Roman" w:cs="Times New Roman"/>
        </w:rPr>
        <w:t>, G. K. (2022).</w:t>
      </w:r>
      <w:proofErr w:type="gramEnd"/>
      <w:r w:rsidRPr="0027610D">
        <w:rPr>
          <w:rFonts w:ascii="Times New Roman" w:hAnsi="Times New Roman" w:cs="Times New Roman"/>
        </w:rPr>
        <w:t xml:space="preserve"> Hedonic values of physical infrastructure in house rentals. </w:t>
      </w:r>
      <w:r w:rsidRPr="00291432">
        <w:rPr>
          <w:rFonts w:ascii="Times New Roman" w:hAnsi="Times New Roman" w:cs="Times New Roman"/>
          <w:i/>
          <w:iCs/>
        </w:rPr>
        <w:t>Journal of Facility Management</w:t>
      </w:r>
      <w:r w:rsidRPr="0027610D">
        <w:rPr>
          <w:rFonts w:ascii="Times New Roman" w:hAnsi="Times New Roman" w:cs="Times New Roman"/>
        </w:rPr>
        <w:t>, 12(3), 211–230.</w:t>
      </w:r>
    </w:p>
    <w:p w14:paraId="7101857B"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Frankfort-</w:t>
      </w:r>
      <w:proofErr w:type="spellStart"/>
      <w:r w:rsidRPr="0027610D">
        <w:rPr>
          <w:rFonts w:ascii="Times New Roman" w:hAnsi="Times New Roman" w:cs="Times New Roman"/>
        </w:rPr>
        <w:t>Nachmias</w:t>
      </w:r>
      <w:proofErr w:type="spellEnd"/>
      <w:r w:rsidRPr="0027610D">
        <w:rPr>
          <w:rFonts w:ascii="Times New Roman" w:hAnsi="Times New Roman" w:cs="Times New Roman"/>
        </w:rPr>
        <w:t xml:space="preserve">, C., </w:t>
      </w:r>
      <w:proofErr w:type="spellStart"/>
      <w:r w:rsidRPr="0027610D">
        <w:rPr>
          <w:rFonts w:ascii="Times New Roman" w:hAnsi="Times New Roman" w:cs="Times New Roman"/>
        </w:rPr>
        <w:t>Nachmias</w:t>
      </w:r>
      <w:proofErr w:type="spellEnd"/>
      <w:r w:rsidRPr="0027610D">
        <w:rPr>
          <w:rFonts w:ascii="Times New Roman" w:hAnsi="Times New Roman" w:cs="Times New Roman"/>
        </w:rPr>
        <w:t xml:space="preserve">, D., &amp; </w:t>
      </w:r>
      <w:proofErr w:type="spellStart"/>
      <w:r w:rsidRPr="0027610D">
        <w:rPr>
          <w:rFonts w:ascii="Times New Roman" w:hAnsi="Times New Roman" w:cs="Times New Roman"/>
        </w:rPr>
        <w:t>DeWaard</w:t>
      </w:r>
      <w:proofErr w:type="spellEnd"/>
      <w:r w:rsidRPr="0027610D">
        <w:rPr>
          <w:rFonts w:ascii="Times New Roman" w:hAnsi="Times New Roman" w:cs="Times New Roman"/>
        </w:rPr>
        <w:t>, J. (2021).</w:t>
      </w:r>
      <w:proofErr w:type="gramEnd"/>
      <w:r w:rsidRPr="0027610D">
        <w:rPr>
          <w:rFonts w:ascii="Times New Roman" w:hAnsi="Times New Roman" w:cs="Times New Roman"/>
        </w:rPr>
        <w:t xml:space="preserve"> </w:t>
      </w:r>
      <w:r w:rsidRPr="00291432">
        <w:rPr>
          <w:rFonts w:ascii="Times New Roman" w:hAnsi="Times New Roman" w:cs="Times New Roman"/>
          <w:i/>
          <w:iCs/>
        </w:rPr>
        <w:t>Research methods in the social sciences</w:t>
      </w:r>
      <w:r w:rsidRPr="0027610D">
        <w:rPr>
          <w:rFonts w:ascii="Times New Roman" w:hAnsi="Times New Roman" w:cs="Times New Roman"/>
        </w:rPr>
        <w:t xml:space="preserve"> (8th </w:t>
      </w:r>
      <w:proofErr w:type="gramStart"/>
      <w:r w:rsidRPr="0027610D">
        <w:rPr>
          <w:rFonts w:ascii="Times New Roman" w:hAnsi="Times New Roman" w:cs="Times New Roman"/>
        </w:rPr>
        <w:t>ed</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Worth.</w:t>
      </w:r>
      <w:proofErr w:type="gramEnd"/>
    </w:p>
    <w:p w14:paraId="626AC3C8" w14:textId="77777777" w:rsidR="00F81ED3" w:rsidRDefault="00F81ED3" w:rsidP="00F81ED3">
      <w:pPr>
        <w:spacing w:after="0" w:line="360" w:lineRule="auto"/>
        <w:ind w:left="450" w:hanging="450"/>
        <w:jc w:val="both"/>
        <w:rPr>
          <w:rFonts w:ascii="Times New Roman" w:hAnsi="Times New Roman" w:cs="Times New Roman"/>
        </w:rPr>
      </w:pPr>
      <w:r w:rsidRPr="0027610D">
        <w:rPr>
          <w:rFonts w:ascii="Times New Roman" w:hAnsi="Times New Roman" w:cs="Times New Roman"/>
        </w:rPr>
        <w:t xml:space="preserve">Freeman, A. M. (2022). Hedonic prices, property values and measuring environmental benefits: A survey of the issues. </w:t>
      </w:r>
      <w:r w:rsidRPr="00291432">
        <w:rPr>
          <w:rFonts w:ascii="Times New Roman" w:hAnsi="Times New Roman" w:cs="Times New Roman"/>
          <w:i/>
          <w:iCs/>
        </w:rPr>
        <w:t>Scandinavian Journal of Economics</w:t>
      </w:r>
      <w:r w:rsidRPr="0027610D">
        <w:rPr>
          <w:rFonts w:ascii="Times New Roman" w:hAnsi="Times New Roman" w:cs="Times New Roman"/>
        </w:rPr>
        <w:t>, 81(2), 154–173.</w:t>
      </w:r>
    </w:p>
    <w:p w14:paraId="34E5B27D" w14:textId="77777777" w:rsidR="00F81ED3" w:rsidRDefault="00F81ED3" w:rsidP="00F81ED3">
      <w:pPr>
        <w:spacing w:after="0" w:line="360" w:lineRule="auto"/>
        <w:ind w:left="450" w:hanging="450"/>
        <w:jc w:val="both"/>
        <w:rPr>
          <w:rFonts w:ascii="Times New Roman" w:hAnsi="Times New Roman" w:cs="Times New Roman"/>
        </w:rPr>
      </w:pPr>
      <w:proofErr w:type="spellStart"/>
      <w:r w:rsidRPr="0027610D">
        <w:rPr>
          <w:rFonts w:ascii="Times New Roman" w:hAnsi="Times New Roman" w:cs="Times New Roman"/>
        </w:rPr>
        <w:t>Ge</w:t>
      </w:r>
      <w:proofErr w:type="spellEnd"/>
      <w:r w:rsidRPr="0027610D">
        <w:rPr>
          <w:rFonts w:ascii="Times New Roman" w:hAnsi="Times New Roman" w:cs="Times New Roman"/>
        </w:rPr>
        <w:t xml:space="preserve">, J. (2022). </w:t>
      </w:r>
      <w:proofErr w:type="gramStart"/>
      <w:r w:rsidRPr="0027610D">
        <w:rPr>
          <w:rFonts w:ascii="Times New Roman" w:hAnsi="Times New Roman" w:cs="Times New Roman"/>
        </w:rPr>
        <w:t>Determinants of house prices in New Zealand.</w:t>
      </w:r>
      <w:proofErr w:type="gramEnd"/>
      <w:r w:rsidRPr="0027610D">
        <w:rPr>
          <w:rFonts w:ascii="Times New Roman" w:hAnsi="Times New Roman" w:cs="Times New Roman"/>
        </w:rPr>
        <w:t xml:space="preserve"> </w:t>
      </w:r>
      <w:r w:rsidRPr="00291432">
        <w:rPr>
          <w:rFonts w:ascii="Times New Roman" w:hAnsi="Times New Roman" w:cs="Times New Roman"/>
          <w:i/>
          <w:iCs/>
        </w:rPr>
        <w:t>Pacific Rim Property Research Journal</w:t>
      </w:r>
      <w:r w:rsidRPr="0027610D">
        <w:rPr>
          <w:rFonts w:ascii="Times New Roman" w:hAnsi="Times New Roman" w:cs="Times New Roman"/>
        </w:rPr>
        <w:t>, 15(1), 90–112.</w:t>
      </w:r>
    </w:p>
    <w:p w14:paraId="6AFD2F4A"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Gray</w:t>
      </w:r>
      <w:proofErr w:type="spellEnd"/>
      <w:r w:rsidRPr="0027610D">
        <w:rPr>
          <w:rFonts w:ascii="Times New Roman" w:hAnsi="Times New Roman" w:cs="Times New Roman"/>
        </w:rPr>
        <w:t>, D. E. (2018).</w:t>
      </w:r>
      <w:proofErr w:type="gramEnd"/>
      <w:r w:rsidRPr="0027610D">
        <w:rPr>
          <w:rFonts w:ascii="Times New Roman" w:hAnsi="Times New Roman" w:cs="Times New Roman"/>
        </w:rPr>
        <w:t xml:space="preserve"> </w:t>
      </w:r>
      <w:proofErr w:type="gramStart"/>
      <w:r w:rsidRPr="00291432">
        <w:rPr>
          <w:rFonts w:ascii="Times New Roman" w:hAnsi="Times New Roman" w:cs="Times New Roman"/>
          <w:i/>
          <w:iCs/>
        </w:rPr>
        <w:t>Doing research in the real world</w:t>
      </w:r>
      <w:r w:rsidRPr="0027610D">
        <w:rPr>
          <w:rFonts w:ascii="Times New Roman" w:hAnsi="Times New Roman" w:cs="Times New Roman"/>
        </w:rPr>
        <w:t>.</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Sage.</w:t>
      </w:r>
      <w:proofErr w:type="gramEnd"/>
    </w:p>
    <w:p w14:paraId="0E0C0779" w14:textId="77777777" w:rsidR="00F81ED3" w:rsidRDefault="00F81ED3" w:rsidP="00F81ED3">
      <w:pPr>
        <w:spacing w:after="0" w:line="360" w:lineRule="auto"/>
        <w:ind w:left="450" w:hanging="450"/>
        <w:jc w:val="both"/>
        <w:rPr>
          <w:rFonts w:ascii="Times New Roman" w:hAnsi="Times New Roman" w:cs="Times New Roman"/>
        </w:rPr>
      </w:pPr>
      <w:r w:rsidRPr="0027610D">
        <w:rPr>
          <w:rFonts w:ascii="Times New Roman" w:hAnsi="Times New Roman" w:cs="Times New Roman"/>
        </w:rPr>
        <w:t xml:space="preserve">Haas, G. C. (2022). </w:t>
      </w:r>
      <w:proofErr w:type="gramStart"/>
      <w:r w:rsidRPr="00291432">
        <w:rPr>
          <w:rFonts w:ascii="Times New Roman" w:hAnsi="Times New Roman" w:cs="Times New Roman"/>
          <w:i/>
          <w:iCs/>
        </w:rPr>
        <w:t>A statistical analysis of farm sales in Blue Earth County, Minnesota, as a basis for farmland appraisal</w:t>
      </w:r>
      <w:r w:rsidRPr="0027610D">
        <w:rPr>
          <w:rFonts w:ascii="Times New Roman" w:hAnsi="Times New Roman" w:cs="Times New Roman"/>
        </w:rPr>
        <w:t xml:space="preserve"> (Master's thesis).</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Applied Economics, University of Minnesota, United States of America.</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 xml:space="preserve">Retrieved from </w:t>
      </w:r>
      <w:hyperlink r:id="rId35" w:tgtFrame="_new" w:history="1">
        <w:r w:rsidRPr="0027610D">
          <w:rPr>
            <w:rFonts w:ascii="Times New Roman" w:hAnsi="Times New Roman" w:cs="Times New Roman"/>
          </w:rPr>
          <w:t>http://ageconsearch.umn.edu/handle/184329</w:t>
        </w:r>
      </w:hyperlink>
      <w:r w:rsidRPr="0027610D">
        <w:rPr>
          <w:rFonts w:ascii="Times New Roman" w:hAnsi="Times New Roman" w:cs="Times New Roman"/>
        </w:rPr>
        <w:t>.</w:t>
      </w:r>
      <w:proofErr w:type="gramEnd"/>
    </w:p>
    <w:p w14:paraId="7E875B7C"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Howard, G. S., Cole, D. A., &amp; Maxwell, S. E. (2021).</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Research productivity in psychology based on publication in the journals of the American Psychological Association.</w:t>
      </w:r>
      <w:proofErr w:type="gramEnd"/>
      <w:r w:rsidRPr="0027610D">
        <w:rPr>
          <w:rFonts w:ascii="Times New Roman" w:hAnsi="Times New Roman" w:cs="Times New Roman"/>
        </w:rPr>
        <w:t xml:space="preserve"> </w:t>
      </w:r>
      <w:r w:rsidRPr="00291432">
        <w:rPr>
          <w:rFonts w:ascii="Times New Roman" w:hAnsi="Times New Roman" w:cs="Times New Roman"/>
          <w:i/>
          <w:iCs/>
        </w:rPr>
        <w:t>American Psychologist</w:t>
      </w:r>
      <w:r w:rsidRPr="0027610D">
        <w:rPr>
          <w:rFonts w:ascii="Times New Roman" w:hAnsi="Times New Roman" w:cs="Times New Roman"/>
        </w:rPr>
        <w:t>, 42(11), 975–986.</w:t>
      </w:r>
    </w:p>
    <w:p w14:paraId="29CD9C89"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lastRenderedPageBreak/>
        <w:t>Ibiyemi</w:t>
      </w:r>
      <w:proofErr w:type="spellEnd"/>
      <w:r w:rsidRPr="0027610D">
        <w:rPr>
          <w:rFonts w:ascii="Times New Roman" w:hAnsi="Times New Roman" w:cs="Times New Roman"/>
        </w:rPr>
        <w:t xml:space="preserve">, A., &amp; </w:t>
      </w:r>
      <w:proofErr w:type="spellStart"/>
      <w:r w:rsidRPr="0027610D">
        <w:rPr>
          <w:rFonts w:ascii="Times New Roman" w:hAnsi="Times New Roman" w:cs="Times New Roman"/>
        </w:rPr>
        <w:t>Tella</w:t>
      </w:r>
      <w:proofErr w:type="spellEnd"/>
      <w:r w:rsidRPr="0027610D">
        <w:rPr>
          <w:rFonts w:ascii="Times New Roman" w:hAnsi="Times New Roman" w:cs="Times New Roman"/>
        </w:rPr>
        <w:t>, E. (2023).</w:t>
      </w:r>
      <w:proofErr w:type="gramEnd"/>
      <w:r w:rsidRPr="0027610D">
        <w:rPr>
          <w:rFonts w:ascii="Times New Roman" w:hAnsi="Times New Roman" w:cs="Times New Roman"/>
        </w:rPr>
        <w:t xml:space="preserve"> Critical issues in economic risks consideration by commercial property investors and </w:t>
      </w:r>
      <w:proofErr w:type="spellStart"/>
      <w:r w:rsidRPr="0027610D">
        <w:rPr>
          <w:rFonts w:ascii="Times New Roman" w:hAnsi="Times New Roman" w:cs="Times New Roman"/>
        </w:rPr>
        <w:t>valuers</w:t>
      </w:r>
      <w:proofErr w:type="spellEnd"/>
      <w:r w:rsidRPr="0027610D">
        <w:rPr>
          <w:rFonts w:ascii="Times New Roman" w:hAnsi="Times New Roman" w:cs="Times New Roman"/>
        </w:rPr>
        <w:t xml:space="preserve"> in Nigeria: The case of Lagos. </w:t>
      </w:r>
      <w:proofErr w:type="gramStart"/>
      <w:r w:rsidRPr="00291432">
        <w:rPr>
          <w:rFonts w:ascii="Times New Roman" w:hAnsi="Times New Roman" w:cs="Times New Roman"/>
          <w:i/>
          <w:iCs/>
        </w:rPr>
        <w:t>International Journal of Emerging Sciences and Engineering</w:t>
      </w:r>
      <w:r w:rsidRPr="0027610D">
        <w:rPr>
          <w:rFonts w:ascii="Times New Roman" w:hAnsi="Times New Roman" w:cs="Times New Roman"/>
        </w:rPr>
        <w:t>, 1(12), 35–43.</w:t>
      </w:r>
      <w:proofErr w:type="gramEnd"/>
    </w:p>
    <w:p w14:paraId="4FFAEA3E"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Iroham</w:t>
      </w:r>
      <w:proofErr w:type="spellEnd"/>
      <w:r w:rsidRPr="0027610D">
        <w:rPr>
          <w:rFonts w:ascii="Times New Roman" w:hAnsi="Times New Roman" w:cs="Times New Roman"/>
        </w:rPr>
        <w:t xml:space="preserve">, C. O., </w:t>
      </w:r>
      <w:proofErr w:type="spellStart"/>
      <w:r w:rsidRPr="0027610D">
        <w:rPr>
          <w:rFonts w:ascii="Times New Roman" w:hAnsi="Times New Roman" w:cs="Times New Roman"/>
        </w:rPr>
        <w:t>Oloyede</w:t>
      </w:r>
      <w:proofErr w:type="spellEnd"/>
      <w:r w:rsidRPr="0027610D">
        <w:rPr>
          <w:rFonts w:ascii="Times New Roman" w:hAnsi="Times New Roman" w:cs="Times New Roman"/>
        </w:rPr>
        <w:t xml:space="preserve">, S. A., &amp; </w:t>
      </w:r>
      <w:proofErr w:type="spellStart"/>
      <w:r w:rsidRPr="0027610D">
        <w:rPr>
          <w:rFonts w:ascii="Times New Roman" w:hAnsi="Times New Roman" w:cs="Times New Roman"/>
        </w:rPr>
        <w:t>Oluwunmi</w:t>
      </w:r>
      <w:proofErr w:type="spellEnd"/>
      <w:r w:rsidRPr="0027610D">
        <w:rPr>
          <w:rFonts w:ascii="Times New Roman" w:hAnsi="Times New Roman" w:cs="Times New Roman"/>
        </w:rPr>
        <w:t>, A. O. (2021).</w:t>
      </w:r>
      <w:proofErr w:type="gramEnd"/>
      <w:r w:rsidRPr="0027610D">
        <w:rPr>
          <w:rFonts w:ascii="Times New Roman" w:hAnsi="Times New Roman" w:cs="Times New Roman"/>
        </w:rPr>
        <w:t xml:space="preserve"> An analysis of the location of worship </w:t>
      </w:r>
      <w:r w:rsidRPr="00291432">
        <w:rPr>
          <w:rFonts w:ascii="Times New Roman" w:hAnsi="Times New Roman" w:cs="Times New Roman"/>
        </w:rPr>
        <w:t>centres</w:t>
      </w:r>
      <w:r w:rsidRPr="0027610D">
        <w:rPr>
          <w:rFonts w:ascii="Times New Roman" w:hAnsi="Times New Roman" w:cs="Times New Roman"/>
        </w:rPr>
        <w:t xml:space="preserve"> on residential property values in Ota, Nigeria. </w:t>
      </w:r>
      <w:r w:rsidRPr="00291432">
        <w:rPr>
          <w:rFonts w:ascii="Times New Roman" w:hAnsi="Times New Roman" w:cs="Times New Roman"/>
          <w:i/>
          <w:iCs/>
        </w:rPr>
        <w:t>Journal of Sustainable Development in Africa</w:t>
      </w:r>
      <w:r w:rsidRPr="0027610D">
        <w:rPr>
          <w:rFonts w:ascii="Times New Roman" w:hAnsi="Times New Roman" w:cs="Times New Roman"/>
        </w:rPr>
        <w:t>, 13(1), 13–22.</w:t>
      </w:r>
    </w:p>
    <w:p w14:paraId="67F92862"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Iroham</w:t>
      </w:r>
      <w:proofErr w:type="spellEnd"/>
      <w:r w:rsidRPr="0027610D">
        <w:rPr>
          <w:rFonts w:ascii="Times New Roman" w:hAnsi="Times New Roman" w:cs="Times New Roman"/>
        </w:rPr>
        <w:t xml:space="preserve">, C. O., </w:t>
      </w:r>
      <w:proofErr w:type="spellStart"/>
      <w:r w:rsidRPr="0027610D">
        <w:rPr>
          <w:rFonts w:ascii="Times New Roman" w:hAnsi="Times New Roman" w:cs="Times New Roman"/>
        </w:rPr>
        <w:t>Oluwunmi</w:t>
      </w:r>
      <w:proofErr w:type="spellEnd"/>
      <w:r w:rsidRPr="0027610D">
        <w:rPr>
          <w:rFonts w:ascii="Times New Roman" w:hAnsi="Times New Roman" w:cs="Times New Roman"/>
        </w:rPr>
        <w:t xml:space="preserve">, A., Simon, R. F., &amp; </w:t>
      </w:r>
      <w:proofErr w:type="spellStart"/>
      <w:r w:rsidRPr="0027610D">
        <w:rPr>
          <w:rFonts w:ascii="Times New Roman" w:hAnsi="Times New Roman" w:cs="Times New Roman"/>
        </w:rPr>
        <w:t>Akerele</w:t>
      </w:r>
      <w:proofErr w:type="spellEnd"/>
      <w:r w:rsidRPr="0027610D">
        <w:rPr>
          <w:rFonts w:ascii="Times New Roman" w:hAnsi="Times New Roman" w:cs="Times New Roman"/>
        </w:rPr>
        <w:t>, B. A. (2022).</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 xml:space="preserve">Assessing the trend in rental values of commercial properties along </w:t>
      </w:r>
      <w:proofErr w:type="spellStart"/>
      <w:r w:rsidRPr="0027610D">
        <w:rPr>
          <w:rFonts w:ascii="Times New Roman" w:hAnsi="Times New Roman" w:cs="Times New Roman"/>
        </w:rPr>
        <w:t>Oyemekun</w:t>
      </w:r>
      <w:proofErr w:type="spellEnd"/>
      <w:r w:rsidRPr="0027610D">
        <w:rPr>
          <w:rFonts w:ascii="Times New Roman" w:hAnsi="Times New Roman" w:cs="Times New Roman"/>
        </w:rPr>
        <w:t xml:space="preserve"> road, </w:t>
      </w:r>
      <w:proofErr w:type="spellStart"/>
      <w:r w:rsidRPr="0027610D">
        <w:rPr>
          <w:rFonts w:ascii="Times New Roman" w:hAnsi="Times New Roman" w:cs="Times New Roman"/>
        </w:rPr>
        <w:t>Akure</w:t>
      </w:r>
      <w:proofErr w:type="spellEnd"/>
      <w:r w:rsidRPr="0027610D">
        <w:rPr>
          <w:rFonts w:ascii="Times New Roman" w:hAnsi="Times New Roman" w:cs="Times New Roman"/>
        </w:rPr>
        <w:t>, Nigeria.</w:t>
      </w:r>
      <w:proofErr w:type="gramEnd"/>
      <w:r w:rsidRPr="0027610D">
        <w:rPr>
          <w:rFonts w:ascii="Times New Roman" w:hAnsi="Times New Roman" w:cs="Times New Roman"/>
        </w:rPr>
        <w:t xml:space="preserve"> </w:t>
      </w:r>
      <w:r w:rsidRPr="00291432">
        <w:rPr>
          <w:rFonts w:ascii="Times New Roman" w:hAnsi="Times New Roman" w:cs="Times New Roman"/>
          <w:i/>
          <w:iCs/>
        </w:rPr>
        <w:t>Covenant Journal of Research in Built Environment</w:t>
      </w:r>
      <w:r w:rsidRPr="0027610D">
        <w:rPr>
          <w:rFonts w:ascii="Times New Roman" w:hAnsi="Times New Roman" w:cs="Times New Roman"/>
        </w:rPr>
        <w:t>, 1(1), 10–29.</w:t>
      </w:r>
    </w:p>
    <w:p w14:paraId="5C8F2BF7"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Jim, C., &amp; Chen, W. Y. (2020).</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Impacts of urban environmental elements on residential housing prices in Guangzhou (China).</w:t>
      </w:r>
      <w:proofErr w:type="gramEnd"/>
      <w:r w:rsidRPr="0027610D">
        <w:rPr>
          <w:rFonts w:ascii="Times New Roman" w:hAnsi="Times New Roman" w:cs="Times New Roman"/>
        </w:rPr>
        <w:t xml:space="preserve"> </w:t>
      </w:r>
      <w:r w:rsidRPr="00291432">
        <w:rPr>
          <w:rFonts w:ascii="Times New Roman" w:hAnsi="Times New Roman" w:cs="Times New Roman"/>
          <w:i/>
          <w:iCs/>
        </w:rPr>
        <w:t>Landscape and Urban Planning</w:t>
      </w:r>
      <w:r w:rsidRPr="0027610D">
        <w:rPr>
          <w:rFonts w:ascii="Times New Roman" w:hAnsi="Times New Roman" w:cs="Times New Roman"/>
        </w:rPr>
        <w:t>, 78(4), 422–434.</w:t>
      </w:r>
    </w:p>
    <w:p w14:paraId="7B967FF0" w14:textId="77777777" w:rsidR="00F81ED3" w:rsidRDefault="00F81ED3" w:rsidP="00F81ED3">
      <w:pPr>
        <w:spacing w:after="0" w:line="360" w:lineRule="auto"/>
        <w:ind w:left="450" w:hanging="450"/>
        <w:jc w:val="both"/>
        <w:rPr>
          <w:rFonts w:ascii="Times New Roman" w:hAnsi="Times New Roman" w:cs="Times New Roman"/>
        </w:rPr>
      </w:pPr>
      <w:proofErr w:type="spellStart"/>
      <w:r w:rsidRPr="0027610D">
        <w:rPr>
          <w:rFonts w:ascii="Times New Roman" w:hAnsi="Times New Roman" w:cs="Times New Roman"/>
        </w:rPr>
        <w:t>Ke</w:t>
      </w:r>
      <w:proofErr w:type="spellEnd"/>
      <w:r w:rsidRPr="0027610D">
        <w:rPr>
          <w:rFonts w:ascii="Times New Roman" w:hAnsi="Times New Roman" w:cs="Times New Roman"/>
        </w:rPr>
        <w:t xml:space="preserve">, Y., Wang, S., Chan, A. P., &amp; Cheung, E. (2009). </w:t>
      </w:r>
      <w:proofErr w:type="gramStart"/>
      <w:r w:rsidRPr="0027610D">
        <w:rPr>
          <w:rFonts w:ascii="Times New Roman" w:hAnsi="Times New Roman" w:cs="Times New Roman"/>
        </w:rPr>
        <w:t>Research trend of public-private partnership in construction journals.</w:t>
      </w:r>
      <w:proofErr w:type="gramEnd"/>
      <w:r w:rsidRPr="0027610D">
        <w:rPr>
          <w:rFonts w:ascii="Times New Roman" w:hAnsi="Times New Roman" w:cs="Times New Roman"/>
        </w:rPr>
        <w:t xml:space="preserve"> </w:t>
      </w:r>
      <w:r w:rsidRPr="00291432">
        <w:rPr>
          <w:rFonts w:ascii="Times New Roman" w:hAnsi="Times New Roman" w:cs="Times New Roman"/>
          <w:i/>
          <w:iCs/>
        </w:rPr>
        <w:t>Journal of Construction Engineering and Management</w:t>
      </w:r>
      <w:r w:rsidRPr="0027610D">
        <w:rPr>
          <w:rFonts w:ascii="Times New Roman" w:hAnsi="Times New Roman" w:cs="Times New Roman"/>
        </w:rPr>
        <w:t>, 135(10), 1076–1086.</w:t>
      </w:r>
    </w:p>
    <w:p w14:paraId="57B718E4"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Khidzir</w:t>
      </w:r>
      <w:proofErr w:type="spellEnd"/>
      <w:r w:rsidRPr="0027610D">
        <w:rPr>
          <w:rFonts w:ascii="Times New Roman" w:hAnsi="Times New Roman" w:cs="Times New Roman"/>
        </w:rPr>
        <w:t>, K. A. M., Ismail, N. Z., &amp; Abdullah, A. R. (2018).</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 xml:space="preserve">Validity and reliability of instrument to measure social media skills among small and medium entrepreneurs at </w:t>
      </w:r>
      <w:proofErr w:type="spellStart"/>
      <w:r w:rsidRPr="0027610D">
        <w:rPr>
          <w:rFonts w:ascii="Times New Roman" w:hAnsi="Times New Roman" w:cs="Times New Roman"/>
        </w:rPr>
        <w:t>Pengkalan</w:t>
      </w:r>
      <w:proofErr w:type="spellEnd"/>
      <w:r w:rsidRPr="0027610D">
        <w:rPr>
          <w:rFonts w:ascii="Times New Roman" w:hAnsi="Times New Roman" w:cs="Times New Roman"/>
        </w:rPr>
        <w:t xml:space="preserve"> </w:t>
      </w:r>
      <w:proofErr w:type="spellStart"/>
      <w:r w:rsidRPr="0027610D">
        <w:rPr>
          <w:rFonts w:ascii="Times New Roman" w:hAnsi="Times New Roman" w:cs="Times New Roman"/>
        </w:rPr>
        <w:t>Datu</w:t>
      </w:r>
      <w:proofErr w:type="spellEnd"/>
      <w:r w:rsidRPr="0027610D">
        <w:rPr>
          <w:rFonts w:ascii="Times New Roman" w:hAnsi="Times New Roman" w:cs="Times New Roman"/>
        </w:rPr>
        <w:t xml:space="preserve"> River.</w:t>
      </w:r>
      <w:proofErr w:type="gramEnd"/>
      <w:r w:rsidRPr="0027610D">
        <w:rPr>
          <w:rFonts w:ascii="Times New Roman" w:hAnsi="Times New Roman" w:cs="Times New Roman"/>
        </w:rPr>
        <w:t xml:space="preserve"> </w:t>
      </w:r>
      <w:r w:rsidRPr="00291432">
        <w:rPr>
          <w:rFonts w:ascii="Times New Roman" w:hAnsi="Times New Roman" w:cs="Times New Roman"/>
          <w:i/>
          <w:iCs/>
        </w:rPr>
        <w:t>International Journal of Development and Sustainability</w:t>
      </w:r>
      <w:r w:rsidRPr="0027610D">
        <w:rPr>
          <w:rFonts w:ascii="Times New Roman" w:hAnsi="Times New Roman" w:cs="Times New Roman"/>
        </w:rPr>
        <w:t xml:space="preserve">, 7(3), 1026–1037. </w:t>
      </w:r>
      <w:hyperlink r:id="rId36" w:tgtFrame="_new" w:history="1">
        <w:r w:rsidRPr="0027610D">
          <w:rPr>
            <w:rFonts w:ascii="Times New Roman" w:hAnsi="Times New Roman" w:cs="Times New Roman"/>
          </w:rPr>
          <w:t>https://www.isdsnet.com/ijds</w:t>
        </w:r>
      </w:hyperlink>
    </w:p>
    <w:p w14:paraId="2642C2AA"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Laryea</w:t>
      </w:r>
      <w:proofErr w:type="spellEnd"/>
      <w:r w:rsidRPr="0027610D">
        <w:rPr>
          <w:rFonts w:ascii="Times New Roman" w:hAnsi="Times New Roman" w:cs="Times New Roman"/>
        </w:rPr>
        <w:t xml:space="preserve">, S., &amp; </w:t>
      </w:r>
      <w:proofErr w:type="spellStart"/>
      <w:r w:rsidRPr="0027610D">
        <w:rPr>
          <w:rFonts w:ascii="Times New Roman" w:hAnsi="Times New Roman" w:cs="Times New Roman"/>
        </w:rPr>
        <w:t>Leiringer</w:t>
      </w:r>
      <w:proofErr w:type="spellEnd"/>
      <w:r w:rsidRPr="0027610D">
        <w:rPr>
          <w:rFonts w:ascii="Times New Roman" w:hAnsi="Times New Roman" w:cs="Times New Roman"/>
        </w:rPr>
        <w:t>, R. T. F. (2022).</w:t>
      </w:r>
      <w:proofErr w:type="gramEnd"/>
      <w:r w:rsidRPr="0027610D">
        <w:rPr>
          <w:rFonts w:ascii="Times New Roman" w:hAnsi="Times New Roman" w:cs="Times New Roman"/>
        </w:rPr>
        <w:t xml:space="preserve"> </w:t>
      </w:r>
      <w:proofErr w:type="gramStart"/>
      <w:r w:rsidRPr="00291432">
        <w:rPr>
          <w:rFonts w:ascii="Times New Roman" w:hAnsi="Times New Roman" w:cs="Times New Roman"/>
          <w:i/>
          <w:iCs/>
        </w:rPr>
        <w:t>Built environment research in West Africa: Current trends and future directions</w:t>
      </w:r>
      <w:r w:rsidRPr="0027610D">
        <w:rPr>
          <w:rFonts w:ascii="Times New Roman" w:hAnsi="Times New Roman" w:cs="Times New Roman"/>
        </w:rPr>
        <w:t>.</w:t>
      </w:r>
      <w:proofErr w:type="gramEnd"/>
      <w:r w:rsidRPr="0027610D">
        <w:rPr>
          <w:rFonts w:ascii="Times New Roman" w:hAnsi="Times New Roman" w:cs="Times New Roman"/>
        </w:rPr>
        <w:t xml:space="preserve"> In Proceedings of West Africa Built Environment Research (WABER) Conference, Abuja, Nigeria, 24–26 July (pp. 797–804).</w:t>
      </w:r>
    </w:p>
    <w:p w14:paraId="6A32B372"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Lee, A. H., Chen, W.-C., &amp; Chang, C.-J.</w:t>
      </w:r>
      <w:proofErr w:type="gramEnd"/>
      <w:r w:rsidRPr="0027610D">
        <w:rPr>
          <w:rFonts w:ascii="Times New Roman" w:hAnsi="Times New Roman" w:cs="Times New Roman"/>
        </w:rPr>
        <w:t xml:space="preserve"> (2022). A fuzzy AHP and BSC approach for evaluating </w:t>
      </w:r>
      <w:r w:rsidRPr="00291432">
        <w:rPr>
          <w:rFonts w:ascii="Times New Roman" w:hAnsi="Times New Roman" w:cs="Times New Roman"/>
        </w:rPr>
        <w:t xml:space="preserve">the </w:t>
      </w:r>
      <w:r w:rsidRPr="0027610D">
        <w:rPr>
          <w:rFonts w:ascii="Times New Roman" w:hAnsi="Times New Roman" w:cs="Times New Roman"/>
        </w:rPr>
        <w:t xml:space="preserve">performance of IT </w:t>
      </w:r>
      <w:r w:rsidRPr="00291432">
        <w:rPr>
          <w:rFonts w:ascii="Times New Roman" w:hAnsi="Times New Roman" w:cs="Times New Roman"/>
        </w:rPr>
        <w:t>departments</w:t>
      </w:r>
      <w:r w:rsidRPr="0027610D">
        <w:rPr>
          <w:rFonts w:ascii="Times New Roman" w:hAnsi="Times New Roman" w:cs="Times New Roman"/>
        </w:rPr>
        <w:t xml:space="preserve"> in the manufacturing industry in Taiwan. </w:t>
      </w:r>
      <w:r w:rsidRPr="00291432">
        <w:rPr>
          <w:rFonts w:ascii="Times New Roman" w:hAnsi="Times New Roman" w:cs="Times New Roman"/>
          <w:i/>
          <w:iCs/>
        </w:rPr>
        <w:t>Expert Systems with Applications</w:t>
      </w:r>
      <w:r w:rsidRPr="0027610D">
        <w:rPr>
          <w:rFonts w:ascii="Times New Roman" w:hAnsi="Times New Roman" w:cs="Times New Roman"/>
        </w:rPr>
        <w:t>, 34(1), 96–107.</w:t>
      </w:r>
    </w:p>
    <w:p w14:paraId="361B0564"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Lee, S., &amp; Bozeman, B. (2021).</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The impact of research collaboration on scientific productivity.</w:t>
      </w:r>
      <w:proofErr w:type="gramEnd"/>
      <w:r w:rsidRPr="0027610D">
        <w:rPr>
          <w:rFonts w:ascii="Times New Roman" w:hAnsi="Times New Roman" w:cs="Times New Roman"/>
        </w:rPr>
        <w:t xml:space="preserve"> </w:t>
      </w:r>
      <w:r w:rsidRPr="00291432">
        <w:rPr>
          <w:rFonts w:ascii="Times New Roman" w:hAnsi="Times New Roman" w:cs="Times New Roman"/>
          <w:i/>
          <w:iCs/>
        </w:rPr>
        <w:t>Social Studies of Science</w:t>
      </w:r>
      <w:r w:rsidRPr="0027610D">
        <w:rPr>
          <w:rFonts w:ascii="Times New Roman" w:hAnsi="Times New Roman" w:cs="Times New Roman"/>
        </w:rPr>
        <w:t>, 35(5), 673–702.</w:t>
      </w:r>
    </w:p>
    <w:p w14:paraId="45AA9329"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Lentz, G., &amp; Wang, K. (2022).</w:t>
      </w:r>
      <w:proofErr w:type="gramEnd"/>
      <w:r w:rsidRPr="0027610D">
        <w:rPr>
          <w:rFonts w:ascii="Times New Roman" w:hAnsi="Times New Roman" w:cs="Times New Roman"/>
        </w:rPr>
        <w:t xml:space="preserve"> Residential appraisal and the lending process: A survey of issues. </w:t>
      </w:r>
      <w:r w:rsidRPr="00291432">
        <w:rPr>
          <w:rFonts w:ascii="Times New Roman" w:hAnsi="Times New Roman" w:cs="Times New Roman"/>
          <w:i/>
          <w:iCs/>
        </w:rPr>
        <w:t>Journal of Real Estate Research</w:t>
      </w:r>
      <w:r w:rsidRPr="0027610D">
        <w:rPr>
          <w:rFonts w:ascii="Times New Roman" w:hAnsi="Times New Roman" w:cs="Times New Roman"/>
        </w:rPr>
        <w:t>, 15(1), 11–39.</w:t>
      </w:r>
    </w:p>
    <w:p w14:paraId="3BDC70D3"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Lu, W.-M., &amp; Wang, T.-C.</w:t>
      </w:r>
      <w:proofErr w:type="gramEnd"/>
      <w:r w:rsidRPr="0027610D">
        <w:rPr>
          <w:rFonts w:ascii="Times New Roman" w:hAnsi="Times New Roman" w:cs="Times New Roman"/>
        </w:rPr>
        <w:t xml:space="preserve"> (2021). </w:t>
      </w:r>
      <w:proofErr w:type="gramStart"/>
      <w:r w:rsidRPr="0027610D">
        <w:rPr>
          <w:rFonts w:ascii="Times New Roman" w:hAnsi="Times New Roman" w:cs="Times New Roman"/>
        </w:rPr>
        <w:t>A</w:t>
      </w:r>
      <w:proofErr w:type="gramEnd"/>
      <w:r w:rsidRPr="0027610D">
        <w:rPr>
          <w:rFonts w:ascii="Times New Roman" w:hAnsi="Times New Roman" w:cs="Times New Roman"/>
        </w:rPr>
        <w:t xml:space="preserve"> fuzzy multi-criteria model for the industrial cooperation program transaction strategies: A case in Taiwan. </w:t>
      </w:r>
      <w:r w:rsidRPr="00291432">
        <w:rPr>
          <w:rFonts w:ascii="Times New Roman" w:hAnsi="Times New Roman" w:cs="Times New Roman"/>
          <w:i/>
          <w:iCs/>
        </w:rPr>
        <w:t>Expert Systems with Applications</w:t>
      </w:r>
      <w:r w:rsidRPr="0027610D">
        <w:rPr>
          <w:rFonts w:ascii="Times New Roman" w:hAnsi="Times New Roman" w:cs="Times New Roman"/>
        </w:rPr>
        <w:t>, 38(3), 1490–1500.</w:t>
      </w:r>
    </w:p>
    <w:p w14:paraId="12E11BD5"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Mallick</w:t>
      </w:r>
      <w:proofErr w:type="spellEnd"/>
      <w:r w:rsidRPr="0027610D">
        <w:rPr>
          <w:rFonts w:ascii="Times New Roman" w:hAnsi="Times New Roman" w:cs="Times New Roman"/>
        </w:rPr>
        <w:t xml:space="preserve">, H., &amp; </w:t>
      </w:r>
      <w:proofErr w:type="spellStart"/>
      <w:r w:rsidRPr="0027610D">
        <w:rPr>
          <w:rFonts w:ascii="Times New Roman" w:hAnsi="Times New Roman" w:cs="Times New Roman"/>
        </w:rPr>
        <w:t>Mahalik</w:t>
      </w:r>
      <w:proofErr w:type="spellEnd"/>
      <w:r w:rsidRPr="0027610D">
        <w:rPr>
          <w:rFonts w:ascii="Times New Roman" w:hAnsi="Times New Roman" w:cs="Times New Roman"/>
        </w:rPr>
        <w:t>, M. K. (2023).</w:t>
      </w:r>
      <w:proofErr w:type="gramEnd"/>
      <w:r w:rsidRPr="0027610D">
        <w:rPr>
          <w:rFonts w:ascii="Times New Roman" w:hAnsi="Times New Roman" w:cs="Times New Roman"/>
        </w:rPr>
        <w:t xml:space="preserve"> Factors determining regional housing prices: Evidence from major cities in India. </w:t>
      </w:r>
      <w:r w:rsidRPr="00291432">
        <w:rPr>
          <w:rFonts w:ascii="Times New Roman" w:hAnsi="Times New Roman" w:cs="Times New Roman"/>
          <w:i/>
          <w:iCs/>
        </w:rPr>
        <w:t>Journal of Property Research</w:t>
      </w:r>
      <w:r w:rsidRPr="0027610D">
        <w:rPr>
          <w:rFonts w:ascii="Times New Roman" w:hAnsi="Times New Roman" w:cs="Times New Roman"/>
        </w:rPr>
        <w:t>, 32(2), 123–146.</w:t>
      </w:r>
    </w:p>
    <w:p w14:paraId="60F5714D"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Malpezzi</w:t>
      </w:r>
      <w:proofErr w:type="spellEnd"/>
      <w:r w:rsidRPr="0027610D">
        <w:rPr>
          <w:rFonts w:ascii="Times New Roman" w:hAnsi="Times New Roman" w:cs="Times New Roman"/>
        </w:rPr>
        <w:t>, S. (2023).</w:t>
      </w:r>
      <w:proofErr w:type="gramEnd"/>
      <w:r w:rsidRPr="0027610D">
        <w:rPr>
          <w:rFonts w:ascii="Times New Roman" w:hAnsi="Times New Roman" w:cs="Times New Roman"/>
        </w:rPr>
        <w:t xml:space="preserve"> </w:t>
      </w:r>
      <w:r w:rsidRPr="00291432">
        <w:rPr>
          <w:rFonts w:ascii="Times New Roman" w:hAnsi="Times New Roman" w:cs="Times New Roman"/>
          <w:i/>
          <w:iCs/>
        </w:rPr>
        <w:t>Hedonic pricing models: A selective and applied review</w:t>
      </w:r>
      <w:r w:rsidRPr="0027610D">
        <w:rPr>
          <w:rFonts w:ascii="Times New Roman" w:hAnsi="Times New Roman" w:cs="Times New Roman"/>
        </w:rPr>
        <w:t xml:space="preserve">. </w:t>
      </w:r>
      <w:proofErr w:type="gramStart"/>
      <w:r w:rsidRPr="0027610D">
        <w:rPr>
          <w:rFonts w:ascii="Times New Roman" w:hAnsi="Times New Roman" w:cs="Times New Roman"/>
        </w:rPr>
        <w:t>In T. O’Sullivan &amp; K. Gibb (Eds.), Housing Economics and Public Policy (pp. 67–89).</w:t>
      </w:r>
      <w:proofErr w:type="gramEnd"/>
      <w:r w:rsidRPr="0027610D">
        <w:rPr>
          <w:rFonts w:ascii="Times New Roman" w:hAnsi="Times New Roman" w:cs="Times New Roman"/>
        </w:rPr>
        <w:t xml:space="preserve"> Blackwell Science Ltd.</w:t>
      </w:r>
    </w:p>
    <w:p w14:paraId="43087648"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lastRenderedPageBreak/>
        <w:t>Malpezzi</w:t>
      </w:r>
      <w:proofErr w:type="spellEnd"/>
      <w:r w:rsidRPr="0027610D">
        <w:rPr>
          <w:rFonts w:ascii="Times New Roman" w:hAnsi="Times New Roman" w:cs="Times New Roman"/>
        </w:rPr>
        <w:t xml:space="preserve">, S., </w:t>
      </w:r>
      <w:proofErr w:type="spellStart"/>
      <w:r w:rsidRPr="0027610D">
        <w:rPr>
          <w:rFonts w:ascii="Times New Roman" w:hAnsi="Times New Roman" w:cs="Times New Roman"/>
        </w:rPr>
        <w:t>Ozanne</w:t>
      </w:r>
      <w:proofErr w:type="spellEnd"/>
      <w:r w:rsidRPr="0027610D">
        <w:rPr>
          <w:rFonts w:ascii="Times New Roman" w:hAnsi="Times New Roman" w:cs="Times New Roman"/>
        </w:rPr>
        <w:t xml:space="preserve">, L., &amp; </w:t>
      </w:r>
      <w:proofErr w:type="spellStart"/>
      <w:r w:rsidRPr="0027610D">
        <w:rPr>
          <w:rFonts w:ascii="Times New Roman" w:hAnsi="Times New Roman" w:cs="Times New Roman"/>
        </w:rPr>
        <w:t>Thibodeau</w:t>
      </w:r>
      <w:proofErr w:type="spellEnd"/>
      <w:r w:rsidRPr="0027610D">
        <w:rPr>
          <w:rFonts w:ascii="Times New Roman" w:hAnsi="Times New Roman" w:cs="Times New Roman"/>
        </w:rPr>
        <w:t>, T. (2022).</w:t>
      </w:r>
      <w:proofErr w:type="gramEnd"/>
      <w:r w:rsidRPr="0027610D">
        <w:rPr>
          <w:rFonts w:ascii="Times New Roman" w:hAnsi="Times New Roman" w:cs="Times New Roman"/>
        </w:rPr>
        <w:t xml:space="preserve"> </w:t>
      </w:r>
      <w:r w:rsidRPr="00291432">
        <w:rPr>
          <w:rFonts w:ascii="Times New Roman" w:hAnsi="Times New Roman" w:cs="Times New Roman"/>
          <w:i/>
          <w:iCs/>
        </w:rPr>
        <w:t xml:space="preserve">Characteristic Prices </w:t>
      </w:r>
      <w:proofErr w:type="gramStart"/>
      <w:r w:rsidRPr="00291432">
        <w:rPr>
          <w:rFonts w:ascii="Times New Roman" w:hAnsi="Times New Roman" w:cs="Times New Roman"/>
          <w:i/>
          <w:iCs/>
        </w:rPr>
        <w:t>Of</w:t>
      </w:r>
      <w:proofErr w:type="gramEnd"/>
      <w:r w:rsidRPr="00291432">
        <w:rPr>
          <w:rFonts w:ascii="Times New Roman" w:hAnsi="Times New Roman" w:cs="Times New Roman"/>
          <w:i/>
          <w:iCs/>
        </w:rPr>
        <w:t xml:space="preserve"> Housing In Fifty-Nine Metropolitan Areas</w:t>
      </w:r>
      <w:r w:rsidRPr="0027610D">
        <w:rPr>
          <w:rFonts w:ascii="Times New Roman" w:hAnsi="Times New Roman" w:cs="Times New Roman"/>
        </w:rPr>
        <w:t xml:space="preserve">. </w:t>
      </w:r>
      <w:proofErr w:type="gramStart"/>
      <w:r w:rsidRPr="0027610D">
        <w:rPr>
          <w:rFonts w:ascii="Times New Roman" w:hAnsi="Times New Roman" w:cs="Times New Roman"/>
        </w:rPr>
        <w:t>The Urban Institute, Washington DC.</w:t>
      </w:r>
      <w:proofErr w:type="gramEnd"/>
    </w:p>
    <w:p w14:paraId="36AE83CB"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Mardani</w:t>
      </w:r>
      <w:proofErr w:type="spellEnd"/>
      <w:r w:rsidRPr="0027610D">
        <w:rPr>
          <w:rFonts w:ascii="Times New Roman" w:hAnsi="Times New Roman" w:cs="Times New Roman"/>
        </w:rPr>
        <w:t xml:space="preserve">, A., </w:t>
      </w:r>
      <w:proofErr w:type="spellStart"/>
      <w:r w:rsidRPr="0027610D">
        <w:rPr>
          <w:rFonts w:ascii="Times New Roman" w:hAnsi="Times New Roman" w:cs="Times New Roman"/>
        </w:rPr>
        <w:t>Jusoh</w:t>
      </w:r>
      <w:proofErr w:type="spellEnd"/>
      <w:r w:rsidRPr="0027610D">
        <w:rPr>
          <w:rFonts w:ascii="Times New Roman" w:hAnsi="Times New Roman" w:cs="Times New Roman"/>
        </w:rPr>
        <w:t xml:space="preserve">, A., &amp; </w:t>
      </w:r>
      <w:proofErr w:type="spellStart"/>
      <w:r w:rsidRPr="0027610D">
        <w:rPr>
          <w:rFonts w:ascii="Times New Roman" w:hAnsi="Times New Roman" w:cs="Times New Roman"/>
        </w:rPr>
        <w:t>Zavadskas</w:t>
      </w:r>
      <w:proofErr w:type="spellEnd"/>
      <w:r w:rsidRPr="0027610D">
        <w:rPr>
          <w:rFonts w:ascii="Times New Roman" w:hAnsi="Times New Roman" w:cs="Times New Roman"/>
        </w:rPr>
        <w:t>, E. K. (2021).</w:t>
      </w:r>
      <w:proofErr w:type="gramEnd"/>
      <w:r w:rsidRPr="0027610D">
        <w:rPr>
          <w:rFonts w:ascii="Times New Roman" w:hAnsi="Times New Roman" w:cs="Times New Roman"/>
        </w:rPr>
        <w:t xml:space="preserve"> Fuzzy multiple criteria decision-making techniques and applications–Two decades review from 2014 to 2022. </w:t>
      </w:r>
      <w:r w:rsidRPr="00291432">
        <w:rPr>
          <w:rFonts w:ascii="Times New Roman" w:hAnsi="Times New Roman" w:cs="Times New Roman"/>
          <w:i/>
          <w:iCs/>
        </w:rPr>
        <w:t>Expert Systems with Applications</w:t>
      </w:r>
      <w:r w:rsidRPr="0027610D">
        <w:rPr>
          <w:rFonts w:ascii="Times New Roman" w:hAnsi="Times New Roman" w:cs="Times New Roman"/>
        </w:rPr>
        <w:t>, 42, 4126–4148.</w:t>
      </w:r>
    </w:p>
    <w:p w14:paraId="6002E234"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Mbachu</w:t>
      </w:r>
      <w:proofErr w:type="spellEnd"/>
      <w:r w:rsidRPr="0027610D">
        <w:rPr>
          <w:rFonts w:ascii="Times New Roman" w:hAnsi="Times New Roman" w:cs="Times New Roman"/>
        </w:rPr>
        <w:t xml:space="preserve">, J. I., &amp; </w:t>
      </w:r>
      <w:proofErr w:type="spellStart"/>
      <w:r w:rsidRPr="0027610D">
        <w:rPr>
          <w:rFonts w:ascii="Times New Roman" w:hAnsi="Times New Roman" w:cs="Times New Roman"/>
        </w:rPr>
        <w:t>Lenono</w:t>
      </w:r>
      <w:proofErr w:type="spellEnd"/>
      <w:r w:rsidRPr="0027610D">
        <w:rPr>
          <w:rFonts w:ascii="Times New Roman" w:hAnsi="Times New Roman" w:cs="Times New Roman"/>
        </w:rPr>
        <w:t>, N. (2021).</w:t>
      </w:r>
      <w:proofErr w:type="gramEnd"/>
      <w:r w:rsidRPr="0027610D">
        <w:rPr>
          <w:rFonts w:ascii="Times New Roman" w:hAnsi="Times New Roman" w:cs="Times New Roman"/>
        </w:rPr>
        <w:t xml:space="preserve"> </w:t>
      </w:r>
      <w:proofErr w:type="gramStart"/>
      <w:r w:rsidRPr="00291432">
        <w:rPr>
          <w:rFonts w:ascii="Times New Roman" w:hAnsi="Times New Roman" w:cs="Times New Roman"/>
          <w:i/>
          <w:iCs/>
        </w:rPr>
        <w:t>Factors influencing market values of residential properties</w:t>
      </w:r>
      <w:r w:rsidRPr="0027610D">
        <w:rPr>
          <w:rFonts w:ascii="Times New Roman" w:hAnsi="Times New Roman" w:cs="Times New Roman"/>
        </w:rPr>
        <w:t>.</w:t>
      </w:r>
      <w:proofErr w:type="gramEnd"/>
      <w:r w:rsidRPr="0027610D">
        <w:rPr>
          <w:rFonts w:ascii="Times New Roman" w:hAnsi="Times New Roman" w:cs="Times New Roman"/>
        </w:rPr>
        <w:t xml:space="preserve"> In Proceedings of Queensland University of Technology Research Week International Conference, Brisbane, Australia, 4–8 July (pp. 1–12).</w:t>
      </w:r>
      <w:r>
        <w:rPr>
          <w:rFonts w:ascii="Times New Roman" w:hAnsi="Times New Roman" w:cs="Times New Roman"/>
        </w:rPr>
        <w:t>\</w:t>
      </w:r>
    </w:p>
    <w:p w14:paraId="69ACCE76"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Megbolugbe</w:t>
      </w:r>
      <w:proofErr w:type="spellEnd"/>
      <w:r w:rsidRPr="0027610D">
        <w:rPr>
          <w:rFonts w:ascii="Times New Roman" w:hAnsi="Times New Roman" w:cs="Times New Roman"/>
        </w:rPr>
        <w:t>, I. F. (1989).</w:t>
      </w:r>
      <w:proofErr w:type="gramEnd"/>
      <w:r w:rsidRPr="0027610D">
        <w:rPr>
          <w:rFonts w:ascii="Times New Roman" w:hAnsi="Times New Roman" w:cs="Times New Roman"/>
        </w:rPr>
        <w:t xml:space="preserve"> A hedonic index model: The housing market of Jos, Nigeria. </w:t>
      </w:r>
      <w:r w:rsidRPr="00291432">
        <w:rPr>
          <w:rFonts w:ascii="Times New Roman" w:hAnsi="Times New Roman" w:cs="Times New Roman"/>
          <w:i/>
          <w:iCs/>
        </w:rPr>
        <w:t>Urban Studies</w:t>
      </w:r>
      <w:r w:rsidRPr="0027610D">
        <w:rPr>
          <w:rFonts w:ascii="Times New Roman" w:hAnsi="Times New Roman" w:cs="Times New Roman"/>
        </w:rPr>
        <w:t>, 26(5), 486–494.</w:t>
      </w:r>
    </w:p>
    <w:p w14:paraId="25798273"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Megbolugbe</w:t>
      </w:r>
      <w:proofErr w:type="spellEnd"/>
      <w:r w:rsidRPr="0027610D">
        <w:rPr>
          <w:rFonts w:ascii="Times New Roman" w:hAnsi="Times New Roman" w:cs="Times New Roman"/>
        </w:rPr>
        <w:t>, I. F. (2020).</w:t>
      </w:r>
      <w:proofErr w:type="gramEnd"/>
      <w:r w:rsidRPr="0027610D">
        <w:rPr>
          <w:rFonts w:ascii="Times New Roman" w:hAnsi="Times New Roman" w:cs="Times New Roman"/>
        </w:rPr>
        <w:t xml:space="preserve"> Econometric analysis of housing trait prices in a third world city. </w:t>
      </w:r>
      <w:r w:rsidRPr="00291432">
        <w:rPr>
          <w:rFonts w:ascii="Times New Roman" w:hAnsi="Times New Roman" w:cs="Times New Roman"/>
          <w:i/>
          <w:iCs/>
        </w:rPr>
        <w:t>Journal of Regional Science</w:t>
      </w:r>
      <w:r w:rsidRPr="0027610D">
        <w:rPr>
          <w:rFonts w:ascii="Times New Roman" w:hAnsi="Times New Roman" w:cs="Times New Roman"/>
        </w:rPr>
        <w:t>, 26(3), 533–547.</w:t>
      </w:r>
    </w:p>
    <w:p w14:paraId="418E39BD"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Megbolugbe</w:t>
      </w:r>
      <w:proofErr w:type="spellEnd"/>
      <w:r w:rsidRPr="0027610D">
        <w:rPr>
          <w:rFonts w:ascii="Times New Roman" w:hAnsi="Times New Roman" w:cs="Times New Roman"/>
        </w:rPr>
        <w:t>, I. F. (2021).</w:t>
      </w:r>
      <w:proofErr w:type="gramEnd"/>
      <w:r w:rsidRPr="0027610D">
        <w:rPr>
          <w:rFonts w:ascii="Times New Roman" w:hAnsi="Times New Roman" w:cs="Times New Roman"/>
        </w:rPr>
        <w:t xml:space="preserve"> Hedonic indices and housing programme benefits. </w:t>
      </w:r>
      <w:r w:rsidRPr="00291432">
        <w:rPr>
          <w:rFonts w:ascii="Times New Roman" w:hAnsi="Times New Roman" w:cs="Times New Roman"/>
          <w:i/>
          <w:iCs/>
        </w:rPr>
        <w:t>Urban Studies</w:t>
      </w:r>
      <w:r w:rsidRPr="0027610D">
        <w:rPr>
          <w:rFonts w:ascii="Times New Roman" w:hAnsi="Times New Roman" w:cs="Times New Roman"/>
        </w:rPr>
        <w:t>, 28(5), 773–781.</w:t>
      </w:r>
    </w:p>
    <w:p w14:paraId="0849D7D6"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Mora-Esperanza, J. G. (2020).</w:t>
      </w:r>
      <w:proofErr w:type="gramEnd"/>
      <w:r w:rsidRPr="0027610D">
        <w:rPr>
          <w:rFonts w:ascii="Times New Roman" w:hAnsi="Times New Roman" w:cs="Times New Roman"/>
        </w:rPr>
        <w:t xml:space="preserve"> </w:t>
      </w:r>
      <w:r w:rsidRPr="00291432">
        <w:rPr>
          <w:rFonts w:ascii="Times New Roman" w:hAnsi="Times New Roman" w:cs="Times New Roman"/>
          <w:i/>
          <w:iCs/>
        </w:rPr>
        <w:t>Artificial Intelligence Applied To Real Estate Valuation: An Example For The Appraisal of Madrid</w:t>
      </w:r>
      <w:r w:rsidRPr="0027610D">
        <w:rPr>
          <w:rFonts w:ascii="Times New Roman" w:hAnsi="Times New Roman" w:cs="Times New Roman"/>
        </w:rPr>
        <w:t xml:space="preserve">. CATASTRO, </w:t>
      </w:r>
      <w:proofErr w:type="gramStart"/>
      <w:r w:rsidRPr="0027610D">
        <w:rPr>
          <w:rFonts w:ascii="Times New Roman" w:hAnsi="Times New Roman" w:cs="Times New Roman"/>
        </w:rPr>
        <w:t>April(</w:t>
      </w:r>
      <w:proofErr w:type="gramEnd"/>
      <w:r w:rsidRPr="0027610D">
        <w:rPr>
          <w:rFonts w:ascii="Times New Roman" w:hAnsi="Times New Roman" w:cs="Times New Roman"/>
        </w:rPr>
        <w:t>255–256).</w:t>
      </w:r>
    </w:p>
    <w:p w14:paraId="13E9EDDC"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 xml:space="preserve">Morse, J. M., Barrett, M., Mayan, M., Olson, K., &amp; </w:t>
      </w:r>
      <w:proofErr w:type="spellStart"/>
      <w:r w:rsidRPr="0027610D">
        <w:rPr>
          <w:rFonts w:ascii="Times New Roman" w:hAnsi="Times New Roman" w:cs="Times New Roman"/>
        </w:rPr>
        <w:t>Spiers</w:t>
      </w:r>
      <w:proofErr w:type="spellEnd"/>
      <w:r w:rsidRPr="0027610D">
        <w:rPr>
          <w:rFonts w:ascii="Times New Roman" w:hAnsi="Times New Roman" w:cs="Times New Roman"/>
        </w:rPr>
        <w:t>, J. (2022).</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Verification strategies for establishing reliability and validity in qualitative research.</w:t>
      </w:r>
      <w:proofErr w:type="gramEnd"/>
      <w:r w:rsidRPr="0027610D">
        <w:rPr>
          <w:rFonts w:ascii="Times New Roman" w:hAnsi="Times New Roman" w:cs="Times New Roman"/>
        </w:rPr>
        <w:t xml:space="preserve"> </w:t>
      </w:r>
      <w:r w:rsidRPr="00291432">
        <w:rPr>
          <w:rFonts w:ascii="Times New Roman" w:hAnsi="Times New Roman" w:cs="Times New Roman"/>
          <w:i/>
          <w:iCs/>
        </w:rPr>
        <w:t>International Journal of Qualitative Methods</w:t>
      </w:r>
      <w:r w:rsidRPr="0027610D">
        <w:rPr>
          <w:rFonts w:ascii="Times New Roman" w:hAnsi="Times New Roman" w:cs="Times New Roman"/>
        </w:rPr>
        <w:t xml:space="preserve">, 1(2), 13–22. </w:t>
      </w:r>
      <w:hyperlink r:id="rId37" w:history="1">
        <w:r w:rsidRPr="00FB5081">
          <w:rPr>
            <w:rStyle w:val="Hyperlink"/>
            <w:rFonts w:ascii="Times New Roman" w:hAnsi="Times New Roman" w:cs="Times New Roman"/>
          </w:rPr>
          <w:t>https://doi.org/10.1177/16094069211050002</w:t>
        </w:r>
      </w:hyperlink>
    </w:p>
    <w:p w14:paraId="1056BE7B" w14:textId="77777777" w:rsidR="00F81ED3" w:rsidRDefault="00F81ED3" w:rsidP="00F81ED3">
      <w:pPr>
        <w:spacing w:after="0" w:line="360" w:lineRule="auto"/>
        <w:ind w:left="450" w:hanging="450"/>
        <w:jc w:val="both"/>
        <w:rPr>
          <w:rFonts w:ascii="Times New Roman" w:hAnsi="Times New Roman" w:cs="Times New Roman"/>
        </w:rPr>
      </w:pPr>
      <w:proofErr w:type="spellStart"/>
      <w:r w:rsidRPr="0027610D">
        <w:rPr>
          <w:rFonts w:ascii="Times New Roman" w:hAnsi="Times New Roman" w:cs="Times New Roman"/>
        </w:rPr>
        <w:t>Muth</w:t>
      </w:r>
      <w:proofErr w:type="spellEnd"/>
      <w:r w:rsidRPr="0027610D">
        <w:rPr>
          <w:rFonts w:ascii="Times New Roman" w:hAnsi="Times New Roman" w:cs="Times New Roman"/>
        </w:rPr>
        <w:t xml:space="preserve">, R. F. (2020). Household production and consumer demand functions. </w:t>
      </w:r>
      <w:proofErr w:type="spellStart"/>
      <w:r w:rsidRPr="00291432">
        <w:rPr>
          <w:rFonts w:ascii="Times New Roman" w:hAnsi="Times New Roman" w:cs="Times New Roman"/>
          <w:i/>
          <w:iCs/>
        </w:rPr>
        <w:t>Econometrica</w:t>
      </w:r>
      <w:proofErr w:type="spellEnd"/>
      <w:r w:rsidRPr="0027610D">
        <w:rPr>
          <w:rFonts w:ascii="Times New Roman" w:hAnsi="Times New Roman" w:cs="Times New Roman"/>
        </w:rPr>
        <w:t>, 34(3), 699–708.</w:t>
      </w:r>
    </w:p>
    <w:p w14:paraId="6AD638F1"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National Bureau of Statistics.</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(2014). Nigeria’s revised and final GDP rebasing results by output approach.</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National Bureau of Statistics, Abuja, Nigeria.</w:t>
      </w:r>
      <w:proofErr w:type="gramEnd"/>
    </w:p>
    <w:p w14:paraId="37536199" w14:textId="77777777" w:rsidR="00F81ED3" w:rsidRDefault="00F81ED3" w:rsidP="00F81ED3">
      <w:pPr>
        <w:spacing w:after="0" w:line="360" w:lineRule="auto"/>
        <w:ind w:left="450" w:hanging="450"/>
        <w:jc w:val="both"/>
        <w:rPr>
          <w:rFonts w:ascii="Times New Roman" w:hAnsi="Times New Roman" w:cs="Times New Roman"/>
        </w:rPr>
      </w:pPr>
      <w:r w:rsidRPr="0027610D">
        <w:rPr>
          <w:rFonts w:ascii="Times New Roman" w:hAnsi="Times New Roman" w:cs="Times New Roman"/>
        </w:rPr>
        <w:t xml:space="preserve">Oates, W. E. (2021). The effects of property taxes and local public spending on property values: An empirical study of tax capitalization and the </w:t>
      </w:r>
      <w:proofErr w:type="spellStart"/>
      <w:r w:rsidRPr="0027610D">
        <w:rPr>
          <w:rFonts w:ascii="Times New Roman" w:hAnsi="Times New Roman" w:cs="Times New Roman"/>
        </w:rPr>
        <w:t>Tiebout</w:t>
      </w:r>
      <w:proofErr w:type="spellEnd"/>
      <w:r w:rsidRPr="0027610D">
        <w:rPr>
          <w:rFonts w:ascii="Times New Roman" w:hAnsi="Times New Roman" w:cs="Times New Roman"/>
        </w:rPr>
        <w:t xml:space="preserve"> hypothesis. Journal of Political Economy, 77(6), 957–971.</w:t>
      </w:r>
    </w:p>
    <w:p w14:paraId="14D401BA"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Olujimi</w:t>
      </w:r>
      <w:proofErr w:type="spellEnd"/>
      <w:r w:rsidRPr="0027610D">
        <w:rPr>
          <w:rFonts w:ascii="Times New Roman" w:hAnsi="Times New Roman" w:cs="Times New Roman"/>
        </w:rPr>
        <w:t>, J. A., &amp; Bello, M. O. (2021).</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Effects of infrastructural facilities on the rental values of residential property.</w:t>
      </w:r>
      <w:proofErr w:type="gramEnd"/>
      <w:r w:rsidRPr="0027610D">
        <w:rPr>
          <w:rFonts w:ascii="Times New Roman" w:hAnsi="Times New Roman" w:cs="Times New Roman"/>
        </w:rPr>
        <w:t xml:space="preserve"> </w:t>
      </w:r>
      <w:r w:rsidRPr="00291432">
        <w:rPr>
          <w:rFonts w:ascii="Times New Roman" w:hAnsi="Times New Roman" w:cs="Times New Roman"/>
          <w:i/>
          <w:iCs/>
        </w:rPr>
        <w:t>Journal of Social Sciences</w:t>
      </w:r>
      <w:r w:rsidRPr="0027610D">
        <w:rPr>
          <w:rFonts w:ascii="Times New Roman" w:hAnsi="Times New Roman" w:cs="Times New Roman"/>
        </w:rPr>
        <w:t>, 5(4), 332–341.</w:t>
      </w:r>
    </w:p>
    <w:p w14:paraId="2452F990" w14:textId="77777777" w:rsidR="00F81ED3" w:rsidRDefault="00F81ED3" w:rsidP="00F81ED3">
      <w:pPr>
        <w:spacing w:after="0" w:line="360" w:lineRule="auto"/>
        <w:ind w:left="450" w:hanging="450"/>
        <w:jc w:val="both"/>
        <w:rPr>
          <w:rFonts w:ascii="Times New Roman" w:hAnsi="Times New Roman" w:cs="Times New Roman"/>
        </w:rPr>
      </w:pPr>
      <w:proofErr w:type="spellStart"/>
      <w:r w:rsidRPr="0027610D">
        <w:rPr>
          <w:rFonts w:ascii="Times New Roman" w:hAnsi="Times New Roman" w:cs="Times New Roman"/>
        </w:rPr>
        <w:t>Ong</w:t>
      </w:r>
      <w:proofErr w:type="spellEnd"/>
      <w:r w:rsidRPr="0027610D">
        <w:rPr>
          <w:rFonts w:ascii="Times New Roman" w:hAnsi="Times New Roman" w:cs="Times New Roman"/>
        </w:rPr>
        <w:t xml:space="preserve">, T. S. (2023). </w:t>
      </w:r>
      <w:proofErr w:type="gramStart"/>
      <w:r w:rsidRPr="0027610D">
        <w:rPr>
          <w:rFonts w:ascii="Times New Roman" w:hAnsi="Times New Roman" w:cs="Times New Roman"/>
        </w:rPr>
        <w:t>Factors affecting the price of housing in Malaysia.</w:t>
      </w:r>
      <w:proofErr w:type="gramEnd"/>
      <w:r w:rsidRPr="0027610D">
        <w:rPr>
          <w:rFonts w:ascii="Times New Roman" w:hAnsi="Times New Roman" w:cs="Times New Roman"/>
        </w:rPr>
        <w:t xml:space="preserve"> </w:t>
      </w:r>
      <w:proofErr w:type="gramStart"/>
      <w:r w:rsidRPr="00291432">
        <w:rPr>
          <w:rFonts w:ascii="Times New Roman" w:hAnsi="Times New Roman" w:cs="Times New Roman"/>
          <w:i/>
          <w:iCs/>
        </w:rPr>
        <w:t>Journal of Emerging Issues in Economics, Finance, and Banking</w:t>
      </w:r>
      <w:r w:rsidRPr="0027610D">
        <w:rPr>
          <w:rFonts w:ascii="Times New Roman" w:hAnsi="Times New Roman" w:cs="Times New Roman"/>
        </w:rPr>
        <w:t>, 1(5), 414–429.</w:t>
      </w:r>
      <w:proofErr w:type="gramEnd"/>
    </w:p>
    <w:p w14:paraId="1E3CDD9C" w14:textId="77777777" w:rsidR="00F81ED3" w:rsidRDefault="00F81ED3" w:rsidP="00F81ED3">
      <w:pPr>
        <w:spacing w:after="0" w:line="360" w:lineRule="auto"/>
        <w:ind w:left="450" w:hanging="450"/>
        <w:jc w:val="both"/>
        <w:rPr>
          <w:rFonts w:ascii="Times New Roman" w:hAnsi="Times New Roman" w:cs="Times New Roman"/>
        </w:rPr>
      </w:pPr>
      <w:r w:rsidRPr="0027610D">
        <w:rPr>
          <w:rFonts w:ascii="Times New Roman" w:hAnsi="Times New Roman" w:cs="Times New Roman"/>
        </w:rPr>
        <w:t xml:space="preserve">Oni, A. O. (2020). </w:t>
      </w:r>
      <w:proofErr w:type="gramStart"/>
      <w:r w:rsidRPr="00291432">
        <w:rPr>
          <w:rFonts w:ascii="Times New Roman" w:hAnsi="Times New Roman" w:cs="Times New Roman"/>
          <w:i/>
          <w:iCs/>
        </w:rPr>
        <w:t>Harnessing real estate investment through the decision process for selecting tenants in Nigeria</w:t>
      </w:r>
      <w:r w:rsidRPr="0027610D">
        <w:rPr>
          <w:rFonts w:ascii="Times New Roman" w:hAnsi="Times New Roman" w:cs="Times New Roman"/>
        </w:rPr>
        <w:t>.</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 xml:space="preserve">In Proceedings of 10th African Real Estate Society Conference, </w:t>
      </w:r>
      <w:proofErr w:type="spellStart"/>
      <w:r w:rsidRPr="0027610D">
        <w:rPr>
          <w:rFonts w:ascii="Times New Roman" w:hAnsi="Times New Roman" w:cs="Times New Roman"/>
        </w:rPr>
        <w:t>Naivasha</w:t>
      </w:r>
      <w:proofErr w:type="spellEnd"/>
      <w:r w:rsidRPr="0027610D">
        <w:rPr>
          <w:rFonts w:ascii="Times New Roman" w:hAnsi="Times New Roman" w:cs="Times New Roman"/>
        </w:rPr>
        <w:t>, Kenya, 26th–29th, October (pp. 1–19).</w:t>
      </w:r>
      <w:proofErr w:type="gramEnd"/>
    </w:p>
    <w:p w14:paraId="200E6A6A"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lastRenderedPageBreak/>
        <w:t>Otegbulu</w:t>
      </w:r>
      <w:proofErr w:type="spellEnd"/>
      <w:r w:rsidRPr="0027610D">
        <w:rPr>
          <w:rFonts w:ascii="Times New Roman" w:hAnsi="Times New Roman" w:cs="Times New Roman"/>
        </w:rPr>
        <w:t xml:space="preserve">, A. C., &amp; </w:t>
      </w:r>
      <w:proofErr w:type="spellStart"/>
      <w:r w:rsidRPr="0027610D">
        <w:rPr>
          <w:rFonts w:ascii="Times New Roman" w:hAnsi="Times New Roman" w:cs="Times New Roman"/>
        </w:rPr>
        <w:t>Odu</w:t>
      </w:r>
      <w:proofErr w:type="spellEnd"/>
      <w:r w:rsidRPr="0027610D">
        <w:rPr>
          <w:rFonts w:ascii="Times New Roman" w:hAnsi="Times New Roman" w:cs="Times New Roman"/>
        </w:rPr>
        <w:t>, T. (2021).</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An assessment of lodgers’ value perception of hotel facilities and services.</w:t>
      </w:r>
      <w:proofErr w:type="gramEnd"/>
      <w:r w:rsidRPr="0027610D">
        <w:rPr>
          <w:rFonts w:ascii="Times New Roman" w:hAnsi="Times New Roman" w:cs="Times New Roman"/>
        </w:rPr>
        <w:t xml:space="preserve"> </w:t>
      </w:r>
      <w:r w:rsidRPr="00291432">
        <w:rPr>
          <w:rFonts w:ascii="Times New Roman" w:hAnsi="Times New Roman" w:cs="Times New Roman"/>
          <w:i/>
          <w:iCs/>
        </w:rPr>
        <w:t>Journal of Sustainable Development</w:t>
      </w:r>
      <w:r w:rsidRPr="0027610D">
        <w:rPr>
          <w:rFonts w:ascii="Times New Roman" w:hAnsi="Times New Roman" w:cs="Times New Roman"/>
        </w:rPr>
        <w:t>, 4(4), 91–100.</w:t>
      </w:r>
    </w:p>
    <w:p w14:paraId="64151595"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Otegbulu</w:t>
      </w:r>
      <w:proofErr w:type="spellEnd"/>
      <w:r w:rsidRPr="0027610D">
        <w:rPr>
          <w:rFonts w:ascii="Times New Roman" w:hAnsi="Times New Roman" w:cs="Times New Roman"/>
        </w:rPr>
        <w:t>, A., &amp; Johnson, O. (2021).</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The impact of Jacuzzi bathtubs on house prices.</w:t>
      </w:r>
      <w:proofErr w:type="gramEnd"/>
      <w:r w:rsidRPr="0027610D">
        <w:rPr>
          <w:rFonts w:ascii="Times New Roman" w:hAnsi="Times New Roman" w:cs="Times New Roman"/>
        </w:rPr>
        <w:t xml:space="preserve"> </w:t>
      </w:r>
      <w:r w:rsidRPr="00291432">
        <w:rPr>
          <w:rFonts w:ascii="Times New Roman" w:hAnsi="Times New Roman" w:cs="Times New Roman"/>
          <w:i/>
          <w:iCs/>
        </w:rPr>
        <w:t>Journal of Sustainable Development</w:t>
      </w:r>
      <w:r w:rsidRPr="0027610D">
        <w:rPr>
          <w:rFonts w:ascii="Times New Roman" w:hAnsi="Times New Roman" w:cs="Times New Roman"/>
        </w:rPr>
        <w:t>, 4(3), 199–209.</w:t>
      </w:r>
    </w:p>
    <w:p w14:paraId="17E9F45C"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Pagourtzi</w:t>
      </w:r>
      <w:proofErr w:type="spellEnd"/>
      <w:r w:rsidRPr="0027610D">
        <w:rPr>
          <w:rFonts w:ascii="Times New Roman" w:hAnsi="Times New Roman" w:cs="Times New Roman"/>
        </w:rPr>
        <w:t xml:space="preserve">, E., </w:t>
      </w:r>
      <w:proofErr w:type="spellStart"/>
      <w:r w:rsidRPr="0027610D">
        <w:rPr>
          <w:rFonts w:ascii="Times New Roman" w:hAnsi="Times New Roman" w:cs="Times New Roman"/>
        </w:rPr>
        <w:t>Assimakopoulos</w:t>
      </w:r>
      <w:proofErr w:type="spellEnd"/>
      <w:r w:rsidRPr="0027610D">
        <w:rPr>
          <w:rFonts w:ascii="Times New Roman" w:hAnsi="Times New Roman" w:cs="Times New Roman"/>
        </w:rPr>
        <w:t xml:space="preserve">, V., </w:t>
      </w:r>
      <w:proofErr w:type="spellStart"/>
      <w:r w:rsidRPr="0027610D">
        <w:rPr>
          <w:rFonts w:ascii="Times New Roman" w:hAnsi="Times New Roman" w:cs="Times New Roman"/>
        </w:rPr>
        <w:t>Hatzichristos</w:t>
      </w:r>
      <w:proofErr w:type="spellEnd"/>
      <w:r w:rsidRPr="0027610D">
        <w:rPr>
          <w:rFonts w:ascii="Times New Roman" w:hAnsi="Times New Roman" w:cs="Times New Roman"/>
        </w:rPr>
        <w:t>, T., &amp; French, N. (2023).</w:t>
      </w:r>
      <w:proofErr w:type="gramEnd"/>
      <w:r w:rsidRPr="0027610D">
        <w:rPr>
          <w:rFonts w:ascii="Times New Roman" w:hAnsi="Times New Roman" w:cs="Times New Roman"/>
        </w:rPr>
        <w:t xml:space="preserve"> Real estate appraisal: A review of valuation methods. </w:t>
      </w:r>
      <w:r w:rsidRPr="00291432">
        <w:rPr>
          <w:rFonts w:ascii="Times New Roman" w:hAnsi="Times New Roman" w:cs="Times New Roman"/>
          <w:i/>
          <w:iCs/>
        </w:rPr>
        <w:t>Journal of Property Investment &amp; Finance</w:t>
      </w:r>
      <w:r w:rsidRPr="0027610D">
        <w:rPr>
          <w:rFonts w:ascii="Times New Roman" w:hAnsi="Times New Roman" w:cs="Times New Roman"/>
        </w:rPr>
        <w:t>, 21(4), 383–401.</w:t>
      </w:r>
    </w:p>
    <w:p w14:paraId="0550313C"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Paliwal</w:t>
      </w:r>
      <w:proofErr w:type="spellEnd"/>
      <w:r w:rsidRPr="0027610D">
        <w:rPr>
          <w:rFonts w:ascii="Times New Roman" w:hAnsi="Times New Roman" w:cs="Times New Roman"/>
        </w:rPr>
        <w:t>, M., &amp; Kumar, U. A. (2019).</w:t>
      </w:r>
      <w:proofErr w:type="gramEnd"/>
      <w:r w:rsidRPr="0027610D">
        <w:rPr>
          <w:rFonts w:ascii="Times New Roman" w:hAnsi="Times New Roman" w:cs="Times New Roman"/>
        </w:rPr>
        <w:t xml:space="preserve"> Neural networks and statistical techniques: A review of applications. </w:t>
      </w:r>
      <w:r w:rsidRPr="00291432">
        <w:rPr>
          <w:rFonts w:ascii="Times New Roman" w:hAnsi="Times New Roman" w:cs="Times New Roman"/>
          <w:i/>
          <w:iCs/>
        </w:rPr>
        <w:t>Expert Systems with Applications</w:t>
      </w:r>
      <w:r w:rsidRPr="0027610D">
        <w:rPr>
          <w:rFonts w:ascii="Times New Roman" w:hAnsi="Times New Roman" w:cs="Times New Roman"/>
        </w:rPr>
        <w:t>, 36(1), 2–17.</w:t>
      </w:r>
    </w:p>
    <w:p w14:paraId="707D8D08"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Pannucci</w:t>
      </w:r>
      <w:proofErr w:type="spellEnd"/>
      <w:r w:rsidRPr="0027610D">
        <w:rPr>
          <w:rFonts w:ascii="Times New Roman" w:hAnsi="Times New Roman" w:cs="Times New Roman"/>
        </w:rPr>
        <w:t>, C. J., &amp; Wilkins, E. G. (2020).</w:t>
      </w:r>
      <w:proofErr w:type="gramEnd"/>
      <w:r w:rsidRPr="0027610D">
        <w:rPr>
          <w:rFonts w:ascii="Times New Roman" w:hAnsi="Times New Roman" w:cs="Times New Roman"/>
        </w:rPr>
        <w:t xml:space="preserve"> Identifying and avoiding bias in research. </w:t>
      </w:r>
      <w:r w:rsidRPr="00291432">
        <w:rPr>
          <w:rFonts w:ascii="Times New Roman" w:hAnsi="Times New Roman" w:cs="Times New Roman"/>
          <w:i/>
          <w:iCs/>
        </w:rPr>
        <w:t>Plastic and Reconstructive Surgery</w:t>
      </w:r>
      <w:r w:rsidRPr="0027610D">
        <w:rPr>
          <w:rFonts w:ascii="Times New Roman" w:hAnsi="Times New Roman" w:cs="Times New Roman"/>
        </w:rPr>
        <w:t xml:space="preserve">, 126(2), 619–625. </w:t>
      </w:r>
      <w:hyperlink r:id="rId38" w:history="1">
        <w:r w:rsidRPr="00FB5081">
          <w:rPr>
            <w:rStyle w:val="Hyperlink"/>
            <w:rFonts w:ascii="Times New Roman" w:hAnsi="Times New Roman" w:cs="Times New Roman"/>
          </w:rPr>
          <w:t>https://doi.org/10.1097/PRS.0b013e3181de24bc</w:t>
        </w:r>
      </w:hyperlink>
    </w:p>
    <w:p w14:paraId="1B985BA0" w14:textId="77777777" w:rsidR="00F81ED3" w:rsidRDefault="00F81ED3" w:rsidP="00F81ED3">
      <w:pPr>
        <w:spacing w:after="0" w:line="360" w:lineRule="auto"/>
        <w:ind w:left="450" w:hanging="450"/>
        <w:jc w:val="both"/>
        <w:rPr>
          <w:rFonts w:ascii="Times New Roman" w:hAnsi="Times New Roman" w:cs="Times New Roman"/>
        </w:rPr>
      </w:pPr>
      <w:r w:rsidRPr="0027610D">
        <w:rPr>
          <w:rFonts w:ascii="Times New Roman" w:hAnsi="Times New Roman" w:cs="Times New Roman"/>
        </w:rPr>
        <w:t xml:space="preserve">Paz, T. P. (2021). </w:t>
      </w:r>
      <w:proofErr w:type="gramStart"/>
      <w:r w:rsidRPr="0027610D">
        <w:rPr>
          <w:rFonts w:ascii="Times New Roman" w:hAnsi="Times New Roman" w:cs="Times New Roman"/>
        </w:rPr>
        <w:t>Determinants of housing prices in Spanish cities.</w:t>
      </w:r>
      <w:proofErr w:type="gramEnd"/>
      <w:r w:rsidRPr="0027610D">
        <w:rPr>
          <w:rFonts w:ascii="Times New Roman" w:hAnsi="Times New Roman" w:cs="Times New Roman"/>
        </w:rPr>
        <w:t xml:space="preserve"> </w:t>
      </w:r>
      <w:r w:rsidRPr="00291432">
        <w:rPr>
          <w:rFonts w:ascii="Times New Roman" w:hAnsi="Times New Roman" w:cs="Times New Roman"/>
          <w:i/>
          <w:iCs/>
        </w:rPr>
        <w:t>Journal of Property Investment &amp; Finance</w:t>
      </w:r>
      <w:r w:rsidRPr="0027610D">
        <w:rPr>
          <w:rFonts w:ascii="Times New Roman" w:hAnsi="Times New Roman" w:cs="Times New Roman"/>
        </w:rPr>
        <w:t>, 21(2), 109–135.</w:t>
      </w:r>
    </w:p>
    <w:p w14:paraId="3EFFDC5F"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PricewaterhouseCoopers.</w:t>
      </w:r>
      <w:proofErr w:type="gramEnd"/>
      <w:r w:rsidRPr="0027610D">
        <w:rPr>
          <w:rFonts w:ascii="Times New Roman" w:hAnsi="Times New Roman" w:cs="Times New Roman"/>
        </w:rPr>
        <w:t xml:space="preserve"> (2014). </w:t>
      </w:r>
      <w:r w:rsidRPr="00291432">
        <w:rPr>
          <w:rFonts w:ascii="Times New Roman" w:hAnsi="Times New Roman" w:cs="Times New Roman"/>
          <w:i/>
          <w:iCs/>
        </w:rPr>
        <w:t>Economic and fiscal implications of Nigeria’s rebased GDP</w:t>
      </w:r>
      <w:r w:rsidRPr="0027610D">
        <w:rPr>
          <w:rFonts w:ascii="Times New Roman" w:hAnsi="Times New Roman" w:cs="Times New Roman"/>
        </w:rPr>
        <w:t xml:space="preserve">. Retrieved from </w:t>
      </w:r>
      <w:hyperlink r:id="rId39" w:history="1">
        <w:r w:rsidRPr="00FB5081">
          <w:rPr>
            <w:rStyle w:val="Hyperlink"/>
            <w:rFonts w:ascii="Times New Roman" w:hAnsi="Times New Roman" w:cs="Times New Roman"/>
          </w:rPr>
          <w:t>http://www.pwc.com/ng/en/publications/gross-domestic-product-does-size-really-matter.jhtml</w:t>
        </w:r>
      </w:hyperlink>
    </w:p>
    <w:p w14:paraId="78B5FAC8"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PwC. (2022).</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Economic and Fiscal Implications of Nigeria.</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PricewaterhouseCoopers, Abuja, Nigeria.</w:t>
      </w:r>
      <w:proofErr w:type="gramEnd"/>
    </w:p>
    <w:p w14:paraId="7862B56D"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Ridker</w:t>
      </w:r>
      <w:proofErr w:type="spellEnd"/>
      <w:r w:rsidRPr="0027610D">
        <w:rPr>
          <w:rFonts w:ascii="Times New Roman" w:hAnsi="Times New Roman" w:cs="Times New Roman"/>
        </w:rPr>
        <w:t>, R. G., &amp; Henning, J. A. (2021).</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The determinants of residential property values with special reference to air pollution.</w:t>
      </w:r>
      <w:proofErr w:type="gramEnd"/>
      <w:r w:rsidRPr="0027610D">
        <w:rPr>
          <w:rFonts w:ascii="Times New Roman" w:hAnsi="Times New Roman" w:cs="Times New Roman"/>
        </w:rPr>
        <w:t xml:space="preserve"> </w:t>
      </w:r>
      <w:r w:rsidRPr="00291432">
        <w:rPr>
          <w:rFonts w:ascii="Times New Roman" w:hAnsi="Times New Roman" w:cs="Times New Roman"/>
          <w:i/>
          <w:iCs/>
        </w:rPr>
        <w:t>Review of Economics and Statistics</w:t>
      </w:r>
      <w:r w:rsidRPr="0027610D">
        <w:rPr>
          <w:rFonts w:ascii="Times New Roman" w:hAnsi="Times New Roman" w:cs="Times New Roman"/>
        </w:rPr>
        <w:t>, 49(2), 246–257.</w:t>
      </w:r>
    </w:p>
    <w:p w14:paraId="7DD710A7" w14:textId="77777777" w:rsidR="00F81ED3" w:rsidRDefault="00F81ED3" w:rsidP="00F81ED3">
      <w:pPr>
        <w:spacing w:after="0" w:line="360" w:lineRule="auto"/>
        <w:ind w:left="450" w:hanging="450"/>
        <w:jc w:val="both"/>
        <w:rPr>
          <w:rFonts w:ascii="Times New Roman" w:hAnsi="Times New Roman" w:cs="Times New Roman"/>
        </w:rPr>
      </w:pPr>
      <w:r w:rsidRPr="0027610D">
        <w:rPr>
          <w:rFonts w:ascii="Times New Roman" w:hAnsi="Times New Roman" w:cs="Times New Roman"/>
        </w:rPr>
        <w:t xml:space="preserve">Robson, C. (2020). </w:t>
      </w:r>
      <w:r w:rsidRPr="00291432">
        <w:rPr>
          <w:rFonts w:ascii="Times New Roman" w:hAnsi="Times New Roman" w:cs="Times New Roman"/>
          <w:i/>
          <w:iCs/>
        </w:rPr>
        <w:t>Real-world research</w:t>
      </w:r>
      <w:r w:rsidRPr="0027610D">
        <w:rPr>
          <w:rFonts w:ascii="Times New Roman" w:hAnsi="Times New Roman" w:cs="Times New Roman"/>
        </w:rPr>
        <w:t xml:space="preserve"> (2nd </w:t>
      </w:r>
      <w:proofErr w:type="gramStart"/>
      <w:r w:rsidRPr="0027610D">
        <w:rPr>
          <w:rFonts w:ascii="Times New Roman" w:hAnsi="Times New Roman" w:cs="Times New Roman"/>
        </w:rPr>
        <w:t>ed</w:t>
      </w:r>
      <w:proofErr w:type="gramEnd"/>
      <w:r w:rsidRPr="0027610D">
        <w:rPr>
          <w:rFonts w:ascii="Times New Roman" w:hAnsi="Times New Roman" w:cs="Times New Roman"/>
        </w:rPr>
        <w:t>.). Blackwell.</w:t>
      </w:r>
    </w:p>
    <w:p w14:paraId="3EA6D2D3"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Rosen, S. (2022).</w:t>
      </w:r>
      <w:proofErr w:type="gramEnd"/>
      <w:r w:rsidRPr="0027610D">
        <w:rPr>
          <w:rFonts w:ascii="Times New Roman" w:hAnsi="Times New Roman" w:cs="Times New Roman"/>
        </w:rPr>
        <w:t xml:space="preserve"> Hedonic prices and implicit markets: Product differentiation in pure competition. </w:t>
      </w:r>
      <w:r w:rsidRPr="00291432">
        <w:rPr>
          <w:rFonts w:ascii="Times New Roman" w:hAnsi="Times New Roman" w:cs="Times New Roman"/>
          <w:i/>
          <w:iCs/>
        </w:rPr>
        <w:t>Journal of Political Economy</w:t>
      </w:r>
      <w:r w:rsidRPr="0027610D">
        <w:rPr>
          <w:rFonts w:ascii="Times New Roman" w:hAnsi="Times New Roman" w:cs="Times New Roman"/>
        </w:rPr>
        <w:t>, 82(1), 34–55.</w:t>
      </w:r>
    </w:p>
    <w:p w14:paraId="20F2C1BF"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 xml:space="preserve">Saunders, M., Lewis, P., &amp; </w:t>
      </w:r>
      <w:proofErr w:type="spellStart"/>
      <w:r w:rsidRPr="0027610D">
        <w:rPr>
          <w:rFonts w:ascii="Times New Roman" w:hAnsi="Times New Roman" w:cs="Times New Roman"/>
        </w:rPr>
        <w:t>Thornhill</w:t>
      </w:r>
      <w:proofErr w:type="spellEnd"/>
      <w:r w:rsidRPr="0027610D">
        <w:rPr>
          <w:rFonts w:ascii="Times New Roman" w:hAnsi="Times New Roman" w:cs="Times New Roman"/>
        </w:rPr>
        <w:t>, A. (2019).</w:t>
      </w:r>
      <w:proofErr w:type="gramEnd"/>
      <w:r w:rsidRPr="0027610D">
        <w:rPr>
          <w:rFonts w:ascii="Times New Roman" w:hAnsi="Times New Roman" w:cs="Times New Roman"/>
        </w:rPr>
        <w:t xml:space="preserve"> </w:t>
      </w:r>
      <w:r w:rsidRPr="00291432">
        <w:rPr>
          <w:rFonts w:ascii="Times New Roman" w:hAnsi="Times New Roman" w:cs="Times New Roman"/>
          <w:i/>
          <w:iCs/>
        </w:rPr>
        <w:t>Research methods for business students</w:t>
      </w:r>
      <w:r w:rsidRPr="0027610D">
        <w:rPr>
          <w:rFonts w:ascii="Times New Roman" w:hAnsi="Times New Roman" w:cs="Times New Roman"/>
        </w:rPr>
        <w:t xml:space="preserve"> (8th </w:t>
      </w:r>
      <w:proofErr w:type="gramStart"/>
      <w:r w:rsidRPr="0027610D">
        <w:rPr>
          <w:rFonts w:ascii="Times New Roman" w:hAnsi="Times New Roman" w:cs="Times New Roman"/>
        </w:rPr>
        <w:t>ed</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Pearson Education.</w:t>
      </w:r>
      <w:proofErr w:type="gramEnd"/>
    </w:p>
    <w:p w14:paraId="1BFF6EBE"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Selim</w:t>
      </w:r>
      <w:proofErr w:type="spellEnd"/>
      <w:r w:rsidRPr="0027610D">
        <w:rPr>
          <w:rFonts w:ascii="Times New Roman" w:hAnsi="Times New Roman" w:cs="Times New Roman"/>
        </w:rPr>
        <w:t>, S. (2020).</w:t>
      </w:r>
      <w:proofErr w:type="gramEnd"/>
      <w:r w:rsidRPr="0027610D">
        <w:rPr>
          <w:rFonts w:ascii="Times New Roman" w:hAnsi="Times New Roman" w:cs="Times New Roman"/>
        </w:rPr>
        <w:t xml:space="preserve"> Determinants of house prices in Turkey: A hedonic regression model. </w:t>
      </w:r>
      <w:proofErr w:type="spellStart"/>
      <w:proofErr w:type="gramStart"/>
      <w:r w:rsidRPr="00291432">
        <w:rPr>
          <w:rFonts w:ascii="Times New Roman" w:hAnsi="Times New Roman" w:cs="Times New Roman"/>
          <w:i/>
          <w:iCs/>
        </w:rPr>
        <w:t>Dog˘us</w:t>
      </w:r>
      <w:proofErr w:type="spellEnd"/>
      <w:r w:rsidRPr="00291432">
        <w:rPr>
          <w:rFonts w:ascii="Times New Roman" w:hAnsi="Times New Roman" w:cs="Times New Roman"/>
          <w:i/>
          <w:iCs/>
        </w:rPr>
        <w:t xml:space="preserve"> U¨ </w:t>
      </w:r>
      <w:proofErr w:type="spellStart"/>
      <w:r w:rsidRPr="00291432">
        <w:rPr>
          <w:rFonts w:ascii="Times New Roman" w:hAnsi="Times New Roman" w:cs="Times New Roman"/>
          <w:i/>
          <w:iCs/>
        </w:rPr>
        <w:t>niversitesi</w:t>
      </w:r>
      <w:proofErr w:type="spellEnd"/>
      <w:r w:rsidRPr="00291432">
        <w:rPr>
          <w:rFonts w:ascii="Times New Roman" w:hAnsi="Times New Roman" w:cs="Times New Roman"/>
          <w:i/>
          <w:iCs/>
        </w:rPr>
        <w:t xml:space="preserve"> </w:t>
      </w:r>
      <w:proofErr w:type="spellStart"/>
      <w:r w:rsidRPr="00291432">
        <w:rPr>
          <w:rFonts w:ascii="Times New Roman" w:hAnsi="Times New Roman" w:cs="Times New Roman"/>
          <w:i/>
          <w:iCs/>
        </w:rPr>
        <w:t>Dergisi</w:t>
      </w:r>
      <w:proofErr w:type="spellEnd"/>
      <w:r w:rsidRPr="0027610D">
        <w:rPr>
          <w:rFonts w:ascii="Times New Roman" w:hAnsi="Times New Roman" w:cs="Times New Roman"/>
        </w:rPr>
        <w:t>, 9(1), 65–76.</w:t>
      </w:r>
      <w:proofErr w:type="gramEnd"/>
    </w:p>
    <w:p w14:paraId="314824E6"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Sirmans</w:t>
      </w:r>
      <w:proofErr w:type="spellEnd"/>
      <w:r w:rsidRPr="0027610D">
        <w:rPr>
          <w:rFonts w:ascii="Times New Roman" w:hAnsi="Times New Roman" w:cs="Times New Roman"/>
        </w:rPr>
        <w:t xml:space="preserve">, S. G., Macpherson, D. A., &amp; </w:t>
      </w:r>
      <w:proofErr w:type="spellStart"/>
      <w:r w:rsidRPr="0027610D">
        <w:rPr>
          <w:rFonts w:ascii="Times New Roman" w:hAnsi="Times New Roman" w:cs="Times New Roman"/>
        </w:rPr>
        <w:t>Zietz</w:t>
      </w:r>
      <w:proofErr w:type="spellEnd"/>
      <w:r w:rsidRPr="0027610D">
        <w:rPr>
          <w:rFonts w:ascii="Times New Roman" w:hAnsi="Times New Roman" w:cs="Times New Roman"/>
        </w:rPr>
        <w:t>, E. N. (2021).</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The composition of hedonic pricing models.</w:t>
      </w:r>
      <w:proofErr w:type="gramEnd"/>
      <w:r w:rsidRPr="0027610D">
        <w:rPr>
          <w:rFonts w:ascii="Times New Roman" w:hAnsi="Times New Roman" w:cs="Times New Roman"/>
        </w:rPr>
        <w:t xml:space="preserve"> </w:t>
      </w:r>
      <w:r w:rsidRPr="00291432">
        <w:rPr>
          <w:rFonts w:ascii="Times New Roman" w:hAnsi="Times New Roman" w:cs="Times New Roman"/>
          <w:i/>
          <w:iCs/>
        </w:rPr>
        <w:t>Journal of Real Estate Literature</w:t>
      </w:r>
      <w:r w:rsidRPr="0027610D">
        <w:rPr>
          <w:rFonts w:ascii="Times New Roman" w:hAnsi="Times New Roman" w:cs="Times New Roman"/>
        </w:rPr>
        <w:t>, 13(1), 1–44.</w:t>
      </w:r>
    </w:p>
    <w:p w14:paraId="37BC5609" w14:textId="77777777" w:rsidR="00F81ED3" w:rsidRDefault="00F81ED3" w:rsidP="00F81ED3">
      <w:pPr>
        <w:spacing w:after="0" w:line="360" w:lineRule="auto"/>
        <w:ind w:left="450" w:hanging="450"/>
        <w:jc w:val="both"/>
        <w:rPr>
          <w:rFonts w:ascii="Times New Roman" w:hAnsi="Times New Roman" w:cs="Times New Roman"/>
        </w:rPr>
      </w:pPr>
      <w:proofErr w:type="spellStart"/>
      <w:r w:rsidRPr="0027610D">
        <w:rPr>
          <w:rFonts w:ascii="Times New Roman" w:hAnsi="Times New Roman" w:cs="Times New Roman"/>
        </w:rPr>
        <w:t>Sreedharan</w:t>
      </w:r>
      <w:proofErr w:type="spellEnd"/>
      <w:r w:rsidRPr="0027610D">
        <w:rPr>
          <w:rFonts w:ascii="Times New Roman" w:hAnsi="Times New Roman" w:cs="Times New Roman"/>
        </w:rPr>
        <w:t xml:space="preserve">, J., </w:t>
      </w:r>
      <w:proofErr w:type="spellStart"/>
      <w:r w:rsidRPr="0027610D">
        <w:rPr>
          <w:rFonts w:ascii="Times New Roman" w:hAnsi="Times New Roman" w:cs="Times New Roman"/>
        </w:rPr>
        <w:t>Chandrasekharan</w:t>
      </w:r>
      <w:proofErr w:type="spellEnd"/>
      <w:r w:rsidRPr="0027610D">
        <w:rPr>
          <w:rFonts w:ascii="Times New Roman" w:hAnsi="Times New Roman" w:cs="Times New Roman"/>
        </w:rPr>
        <w:t xml:space="preserve">, S., &amp; </w:t>
      </w:r>
      <w:proofErr w:type="spellStart"/>
      <w:r w:rsidRPr="0027610D">
        <w:rPr>
          <w:rFonts w:ascii="Times New Roman" w:hAnsi="Times New Roman" w:cs="Times New Roman"/>
        </w:rPr>
        <w:t>Gopakumar</w:t>
      </w:r>
      <w:proofErr w:type="spellEnd"/>
      <w:r w:rsidRPr="0027610D">
        <w:rPr>
          <w:rFonts w:ascii="Times New Roman" w:hAnsi="Times New Roman" w:cs="Times New Roman"/>
        </w:rPr>
        <w:t xml:space="preserve">, A. (2019). </w:t>
      </w:r>
      <w:proofErr w:type="gramStart"/>
      <w:r w:rsidRPr="00291432">
        <w:rPr>
          <w:rFonts w:ascii="Times New Roman" w:hAnsi="Times New Roman" w:cs="Times New Roman"/>
        </w:rPr>
        <w:t>Optimum</w:t>
      </w:r>
      <w:r w:rsidRPr="0027610D">
        <w:rPr>
          <w:rFonts w:ascii="Times New Roman" w:hAnsi="Times New Roman" w:cs="Times New Roman"/>
        </w:rPr>
        <w:t xml:space="preserve"> sample size in cross-sectional studies.</w:t>
      </w:r>
      <w:proofErr w:type="gramEnd"/>
      <w:r w:rsidRPr="0027610D">
        <w:rPr>
          <w:rFonts w:ascii="Times New Roman" w:hAnsi="Times New Roman" w:cs="Times New Roman"/>
        </w:rPr>
        <w:t xml:space="preserve"> </w:t>
      </w:r>
      <w:r w:rsidRPr="00291432">
        <w:rPr>
          <w:rFonts w:ascii="Times New Roman" w:hAnsi="Times New Roman" w:cs="Times New Roman"/>
          <w:i/>
          <w:iCs/>
        </w:rPr>
        <w:t>International Journal of Scientific Research Papers in Mathematics and Statistics</w:t>
      </w:r>
      <w:r w:rsidRPr="0027610D">
        <w:rPr>
          <w:rFonts w:ascii="Times New Roman" w:hAnsi="Times New Roman" w:cs="Times New Roman"/>
        </w:rPr>
        <w:t>, 6(1), 122–130.</w:t>
      </w:r>
    </w:p>
    <w:p w14:paraId="4F3D5FE0"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t>Tavakol</w:t>
      </w:r>
      <w:proofErr w:type="spellEnd"/>
      <w:r w:rsidRPr="0027610D">
        <w:rPr>
          <w:rFonts w:ascii="Times New Roman" w:hAnsi="Times New Roman" w:cs="Times New Roman"/>
        </w:rPr>
        <w:t xml:space="preserve">, M., &amp; </w:t>
      </w:r>
      <w:proofErr w:type="spellStart"/>
      <w:r w:rsidRPr="0027610D">
        <w:rPr>
          <w:rFonts w:ascii="Times New Roman" w:hAnsi="Times New Roman" w:cs="Times New Roman"/>
        </w:rPr>
        <w:t>Dennick</w:t>
      </w:r>
      <w:proofErr w:type="spellEnd"/>
      <w:r w:rsidRPr="0027610D">
        <w:rPr>
          <w:rFonts w:ascii="Times New Roman" w:hAnsi="Times New Roman" w:cs="Times New Roman"/>
        </w:rPr>
        <w:t>, R. (2021).</w:t>
      </w:r>
      <w:proofErr w:type="gramEnd"/>
      <w:r w:rsidRPr="0027610D">
        <w:rPr>
          <w:rFonts w:ascii="Times New Roman" w:hAnsi="Times New Roman" w:cs="Times New Roman"/>
        </w:rPr>
        <w:t xml:space="preserve"> Making sense of </w:t>
      </w:r>
      <w:proofErr w:type="spellStart"/>
      <w:r w:rsidRPr="0027610D">
        <w:rPr>
          <w:rFonts w:ascii="Times New Roman" w:hAnsi="Times New Roman" w:cs="Times New Roman"/>
        </w:rPr>
        <w:t>Cronbach’s</w:t>
      </w:r>
      <w:proofErr w:type="spellEnd"/>
      <w:r w:rsidRPr="0027610D">
        <w:rPr>
          <w:rFonts w:ascii="Times New Roman" w:hAnsi="Times New Roman" w:cs="Times New Roman"/>
        </w:rPr>
        <w:t xml:space="preserve"> alpha. </w:t>
      </w:r>
      <w:r w:rsidRPr="00291432">
        <w:rPr>
          <w:rFonts w:ascii="Times New Roman" w:hAnsi="Times New Roman" w:cs="Times New Roman"/>
          <w:i/>
          <w:iCs/>
        </w:rPr>
        <w:t>International Journal of Medical Education</w:t>
      </w:r>
      <w:r w:rsidRPr="0027610D">
        <w:rPr>
          <w:rFonts w:ascii="Times New Roman" w:hAnsi="Times New Roman" w:cs="Times New Roman"/>
        </w:rPr>
        <w:t xml:space="preserve">, 12, 53–55. </w:t>
      </w:r>
      <w:hyperlink r:id="rId40" w:history="1">
        <w:r w:rsidRPr="00FB5081">
          <w:rPr>
            <w:rStyle w:val="Hyperlink"/>
            <w:rFonts w:ascii="Times New Roman" w:hAnsi="Times New Roman" w:cs="Times New Roman"/>
          </w:rPr>
          <w:t>https://doi.org/10.5116/ijme.4dfb.8dfd</w:t>
        </w:r>
      </w:hyperlink>
    </w:p>
    <w:p w14:paraId="0093EE98" w14:textId="77777777" w:rsidR="00F81ED3"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The World Bank.</w:t>
      </w:r>
      <w:proofErr w:type="gramEnd"/>
      <w:r w:rsidRPr="0027610D">
        <w:rPr>
          <w:rFonts w:ascii="Times New Roman" w:hAnsi="Times New Roman" w:cs="Times New Roman"/>
        </w:rPr>
        <w:t xml:space="preserve"> (2022). </w:t>
      </w:r>
      <w:r w:rsidRPr="00291432">
        <w:rPr>
          <w:rFonts w:ascii="Times New Roman" w:hAnsi="Times New Roman" w:cs="Times New Roman"/>
          <w:i/>
          <w:iCs/>
        </w:rPr>
        <w:t xml:space="preserve">Project Performance Assessment Report Federal Republic </w:t>
      </w:r>
      <w:proofErr w:type="gramStart"/>
      <w:r w:rsidRPr="00291432">
        <w:rPr>
          <w:rFonts w:ascii="Times New Roman" w:hAnsi="Times New Roman" w:cs="Times New Roman"/>
          <w:i/>
          <w:iCs/>
        </w:rPr>
        <w:t>Of</w:t>
      </w:r>
      <w:proofErr w:type="gramEnd"/>
      <w:r w:rsidRPr="00291432">
        <w:rPr>
          <w:rFonts w:ascii="Times New Roman" w:hAnsi="Times New Roman" w:cs="Times New Roman"/>
          <w:i/>
          <w:iCs/>
        </w:rPr>
        <w:t xml:space="preserve"> Nigeria State Education Sector Project</w:t>
      </w:r>
      <w:r w:rsidRPr="0027610D">
        <w:rPr>
          <w:rFonts w:ascii="Times New Roman" w:hAnsi="Times New Roman" w:cs="Times New Roman"/>
        </w:rPr>
        <w:t xml:space="preserve"> (pp. 69). </w:t>
      </w:r>
      <w:proofErr w:type="gramStart"/>
      <w:r w:rsidRPr="0027610D">
        <w:rPr>
          <w:rFonts w:ascii="Times New Roman" w:hAnsi="Times New Roman" w:cs="Times New Roman"/>
        </w:rPr>
        <w:t>The World Bank IEG Public Sector Evaluation.</w:t>
      </w:r>
      <w:proofErr w:type="gramEnd"/>
    </w:p>
    <w:p w14:paraId="4634E501" w14:textId="77777777" w:rsidR="00F81ED3" w:rsidRDefault="00F81ED3" w:rsidP="00F81ED3">
      <w:pPr>
        <w:spacing w:after="0" w:line="360" w:lineRule="auto"/>
        <w:ind w:left="450" w:hanging="450"/>
        <w:jc w:val="both"/>
        <w:rPr>
          <w:rFonts w:ascii="Times New Roman" w:hAnsi="Times New Roman" w:cs="Times New Roman"/>
        </w:rPr>
      </w:pPr>
      <w:proofErr w:type="spellStart"/>
      <w:proofErr w:type="gramStart"/>
      <w:r w:rsidRPr="0027610D">
        <w:rPr>
          <w:rFonts w:ascii="Times New Roman" w:hAnsi="Times New Roman" w:cs="Times New Roman"/>
        </w:rPr>
        <w:lastRenderedPageBreak/>
        <w:t>Tse</w:t>
      </w:r>
      <w:proofErr w:type="spellEnd"/>
      <w:r w:rsidRPr="0027610D">
        <w:rPr>
          <w:rFonts w:ascii="Times New Roman" w:hAnsi="Times New Roman" w:cs="Times New Roman"/>
        </w:rPr>
        <w:t>, R. Y., &amp; Love, P. E. (2020).</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Measuring residential property values in Hong Kong.</w:t>
      </w:r>
      <w:proofErr w:type="gramEnd"/>
      <w:r w:rsidRPr="0027610D">
        <w:rPr>
          <w:rFonts w:ascii="Times New Roman" w:hAnsi="Times New Roman" w:cs="Times New Roman"/>
        </w:rPr>
        <w:t xml:space="preserve"> </w:t>
      </w:r>
      <w:r w:rsidRPr="00291432">
        <w:rPr>
          <w:rFonts w:ascii="Times New Roman" w:hAnsi="Times New Roman" w:cs="Times New Roman"/>
          <w:i/>
          <w:iCs/>
        </w:rPr>
        <w:t>Property Management</w:t>
      </w:r>
      <w:r w:rsidRPr="0027610D">
        <w:rPr>
          <w:rFonts w:ascii="Times New Roman" w:hAnsi="Times New Roman" w:cs="Times New Roman"/>
        </w:rPr>
        <w:t>, 18(5), 366–374.</w:t>
      </w:r>
    </w:p>
    <w:p w14:paraId="76424282" w14:textId="77777777" w:rsidR="00F81ED3" w:rsidRDefault="00F81ED3" w:rsidP="00F81ED3">
      <w:pPr>
        <w:spacing w:after="0" w:line="360" w:lineRule="auto"/>
        <w:ind w:left="450" w:hanging="450"/>
        <w:jc w:val="both"/>
        <w:rPr>
          <w:rFonts w:ascii="Times New Roman" w:hAnsi="Times New Roman" w:cs="Times New Roman"/>
        </w:rPr>
      </w:pPr>
      <w:proofErr w:type="spellStart"/>
      <w:r w:rsidRPr="0027610D">
        <w:rPr>
          <w:rFonts w:ascii="Times New Roman" w:hAnsi="Times New Roman" w:cs="Times New Roman"/>
        </w:rPr>
        <w:t>Vaidya</w:t>
      </w:r>
      <w:proofErr w:type="spellEnd"/>
      <w:r w:rsidRPr="0027610D">
        <w:rPr>
          <w:rFonts w:ascii="Times New Roman" w:hAnsi="Times New Roman" w:cs="Times New Roman"/>
        </w:rPr>
        <w:t xml:space="preserve">, O. S., &amp; Kumar, S. (2020). Analytic hierarchy process: An overview of applications. </w:t>
      </w:r>
      <w:r w:rsidRPr="00291432">
        <w:rPr>
          <w:rFonts w:ascii="Times New Roman" w:hAnsi="Times New Roman" w:cs="Times New Roman"/>
          <w:i/>
          <w:iCs/>
        </w:rPr>
        <w:t>European Journal of Operational Research</w:t>
      </w:r>
      <w:r w:rsidRPr="0027610D">
        <w:rPr>
          <w:rFonts w:ascii="Times New Roman" w:hAnsi="Times New Roman" w:cs="Times New Roman"/>
        </w:rPr>
        <w:t>, 169(1), 1–29.</w:t>
      </w:r>
    </w:p>
    <w:p w14:paraId="66FE7726" w14:textId="77777777" w:rsidR="00F81ED3" w:rsidRPr="0027610D" w:rsidRDefault="00F81ED3" w:rsidP="00F81ED3">
      <w:pPr>
        <w:spacing w:after="0" w:line="360" w:lineRule="auto"/>
        <w:ind w:left="450" w:hanging="450"/>
        <w:jc w:val="both"/>
        <w:rPr>
          <w:rFonts w:ascii="Times New Roman" w:hAnsi="Times New Roman" w:cs="Times New Roman"/>
        </w:rPr>
      </w:pPr>
      <w:proofErr w:type="gramStart"/>
      <w:r w:rsidRPr="0027610D">
        <w:rPr>
          <w:rFonts w:ascii="Times New Roman" w:hAnsi="Times New Roman" w:cs="Times New Roman"/>
        </w:rPr>
        <w:t>Yin, R. K. (2018).</w:t>
      </w:r>
      <w:proofErr w:type="gramEnd"/>
      <w:r w:rsidRPr="0027610D">
        <w:rPr>
          <w:rFonts w:ascii="Times New Roman" w:hAnsi="Times New Roman" w:cs="Times New Roman"/>
        </w:rPr>
        <w:t xml:space="preserve"> </w:t>
      </w:r>
      <w:r w:rsidRPr="00291432">
        <w:rPr>
          <w:rFonts w:ascii="Times New Roman" w:hAnsi="Times New Roman" w:cs="Times New Roman"/>
          <w:i/>
          <w:iCs/>
        </w:rPr>
        <w:t>Case study research and applications: Designs and methods</w:t>
      </w:r>
      <w:r w:rsidRPr="0027610D">
        <w:rPr>
          <w:rFonts w:ascii="Times New Roman" w:hAnsi="Times New Roman" w:cs="Times New Roman"/>
        </w:rPr>
        <w:t xml:space="preserve"> (6th </w:t>
      </w:r>
      <w:proofErr w:type="gramStart"/>
      <w:r w:rsidRPr="0027610D">
        <w:rPr>
          <w:rFonts w:ascii="Times New Roman" w:hAnsi="Times New Roman" w:cs="Times New Roman"/>
        </w:rPr>
        <w:t>ed</w:t>
      </w:r>
      <w:proofErr w:type="gramEnd"/>
      <w:r w:rsidRPr="0027610D">
        <w:rPr>
          <w:rFonts w:ascii="Times New Roman" w:hAnsi="Times New Roman" w:cs="Times New Roman"/>
        </w:rPr>
        <w:t xml:space="preserve">.). </w:t>
      </w:r>
      <w:proofErr w:type="gramStart"/>
      <w:r w:rsidRPr="0027610D">
        <w:rPr>
          <w:rFonts w:ascii="Times New Roman" w:hAnsi="Times New Roman" w:cs="Times New Roman"/>
        </w:rPr>
        <w:t>Sage Publications.</w:t>
      </w:r>
      <w:proofErr w:type="gramEnd"/>
    </w:p>
    <w:p w14:paraId="4B2DEBCF" w14:textId="77777777" w:rsidR="00F81ED3" w:rsidRDefault="00F81ED3" w:rsidP="00F81ED3">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3BBC3978" w14:textId="77777777" w:rsidR="00F81ED3" w:rsidRPr="00344200" w:rsidRDefault="00F81ED3" w:rsidP="00F81ED3">
      <w:pPr>
        <w:spacing w:after="0" w:line="360" w:lineRule="auto"/>
        <w:jc w:val="center"/>
        <w:rPr>
          <w:rFonts w:ascii="Times New Roman" w:hAnsi="Times New Roman" w:cs="Times New Roman"/>
          <w:b/>
          <w:bCs/>
          <w:color w:val="000000" w:themeColor="text1"/>
        </w:rPr>
      </w:pPr>
      <w:r w:rsidRPr="00344200">
        <w:rPr>
          <w:rFonts w:ascii="Times New Roman" w:hAnsi="Times New Roman" w:cs="Times New Roman"/>
          <w:b/>
          <w:bCs/>
          <w:color w:val="000000" w:themeColor="text1"/>
        </w:rPr>
        <w:lastRenderedPageBreak/>
        <w:t>Appendix</w:t>
      </w:r>
    </w:p>
    <w:p w14:paraId="3EF57F32" w14:textId="77777777" w:rsidR="00F81ED3" w:rsidRPr="00344200" w:rsidRDefault="00F81ED3" w:rsidP="00F81ED3">
      <w:pPr>
        <w:spacing w:after="0" w:line="360" w:lineRule="auto"/>
        <w:jc w:val="center"/>
        <w:rPr>
          <w:rFonts w:ascii="Times New Roman" w:hAnsi="Times New Roman" w:cs="Times New Roman"/>
          <w:b/>
          <w:bCs/>
          <w:color w:val="000000" w:themeColor="text1"/>
        </w:rPr>
      </w:pPr>
      <w:r w:rsidRPr="00344200">
        <w:rPr>
          <w:rFonts w:ascii="Times New Roman" w:hAnsi="Times New Roman" w:cs="Times New Roman"/>
          <w:b/>
          <w:bCs/>
          <w:color w:val="000000" w:themeColor="text1"/>
        </w:rPr>
        <w:t>Questionnaire</w:t>
      </w:r>
    </w:p>
    <w:p w14:paraId="6B1D6965" w14:textId="77777777" w:rsidR="00F81ED3" w:rsidRPr="00344200" w:rsidRDefault="00F81ED3" w:rsidP="00F81ED3">
      <w:pPr>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t>Section A: Demographic Information</w:t>
      </w:r>
    </w:p>
    <w:p w14:paraId="6261256D"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Please provide the following demographic details:</w:t>
      </w:r>
    </w:p>
    <w:p w14:paraId="43E5A96E" w14:textId="77777777" w:rsidR="00F81ED3" w:rsidRPr="00344200" w:rsidRDefault="00F81ED3" w:rsidP="00F81ED3">
      <w:pPr>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t>Gender:</w:t>
      </w:r>
    </w:p>
    <w:p w14:paraId="5CA1AAD7"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drawing>
          <wp:inline distT="0" distB="0" distL="0" distR="0" wp14:anchorId="00686E48" wp14:editId="415B6E9D">
            <wp:extent cx="255905" cy="2343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sidRPr="00344200">
        <w:rPr>
          <w:rFonts w:ascii="Times New Roman" w:hAnsi="Times New Roman" w:cs="Times New Roman"/>
          <w:color w:val="000000" w:themeColor="text1"/>
        </w:rPr>
        <w:t>Male</w:t>
      </w:r>
    </w:p>
    <w:p w14:paraId="4123D7B1"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drawing>
          <wp:inline distT="0" distB="0" distL="0" distR="0" wp14:anchorId="6BAF4830" wp14:editId="3E7148C8">
            <wp:extent cx="255905" cy="23431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sidRPr="00344200">
        <w:rPr>
          <w:rFonts w:ascii="Times New Roman" w:hAnsi="Times New Roman" w:cs="Times New Roman"/>
          <w:color w:val="000000" w:themeColor="text1"/>
        </w:rPr>
        <w:t>Female</w:t>
      </w:r>
    </w:p>
    <w:p w14:paraId="1716761F" w14:textId="77777777" w:rsidR="00F81ED3" w:rsidRPr="00344200" w:rsidRDefault="00F81ED3" w:rsidP="00F81ED3">
      <w:pPr>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t>Age:</w:t>
      </w:r>
    </w:p>
    <w:p w14:paraId="53BE4E6A"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drawing>
          <wp:inline distT="0" distB="0" distL="0" distR="0" wp14:anchorId="1B01F780" wp14:editId="3580B0FC">
            <wp:extent cx="255905" cy="23431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sidRPr="00344200">
        <w:rPr>
          <w:rFonts w:ascii="Times New Roman" w:hAnsi="Times New Roman" w:cs="Times New Roman"/>
          <w:color w:val="000000" w:themeColor="text1"/>
        </w:rPr>
        <w:t>18-24 years</w:t>
      </w:r>
    </w:p>
    <w:p w14:paraId="46D31977"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drawing>
          <wp:inline distT="0" distB="0" distL="0" distR="0" wp14:anchorId="251271F7" wp14:editId="4FAACFF8">
            <wp:extent cx="255905" cy="23431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sidRPr="00344200">
        <w:rPr>
          <w:rFonts w:ascii="Times New Roman" w:hAnsi="Times New Roman" w:cs="Times New Roman"/>
          <w:color w:val="000000" w:themeColor="text1"/>
        </w:rPr>
        <w:t>25-34 years</w:t>
      </w:r>
    </w:p>
    <w:p w14:paraId="2B84C5B8"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drawing>
          <wp:inline distT="0" distB="0" distL="0" distR="0" wp14:anchorId="66F9429F" wp14:editId="037DAC53">
            <wp:extent cx="255905" cy="23431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sidRPr="00344200">
        <w:rPr>
          <w:rFonts w:ascii="Times New Roman" w:hAnsi="Times New Roman" w:cs="Times New Roman"/>
          <w:color w:val="000000" w:themeColor="text1"/>
        </w:rPr>
        <w:t>35-44 years</w:t>
      </w:r>
    </w:p>
    <w:p w14:paraId="1FA1F55E"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drawing>
          <wp:inline distT="0" distB="0" distL="0" distR="0" wp14:anchorId="0748A879" wp14:editId="0973E5E7">
            <wp:extent cx="255905" cy="23431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sidRPr="00344200">
        <w:rPr>
          <w:rFonts w:ascii="Times New Roman" w:hAnsi="Times New Roman" w:cs="Times New Roman"/>
          <w:color w:val="000000" w:themeColor="text1"/>
        </w:rPr>
        <w:t>45-54 years</w:t>
      </w:r>
    </w:p>
    <w:p w14:paraId="234EE29A"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drawing>
          <wp:inline distT="0" distB="0" distL="0" distR="0" wp14:anchorId="3E478E62" wp14:editId="5A2E19AB">
            <wp:extent cx="255905" cy="234315"/>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sidRPr="00344200">
        <w:rPr>
          <w:rFonts w:ascii="Times New Roman" w:hAnsi="Times New Roman" w:cs="Times New Roman"/>
          <w:color w:val="000000" w:themeColor="text1"/>
        </w:rPr>
        <w:t>55 years and above</w:t>
      </w:r>
    </w:p>
    <w:p w14:paraId="2458046A" w14:textId="77777777" w:rsidR="00F81ED3" w:rsidRPr="00344200" w:rsidRDefault="00F81ED3" w:rsidP="00F81ED3">
      <w:pPr>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t>Educational Attainment:</w:t>
      </w:r>
    </w:p>
    <w:p w14:paraId="5FAE2182"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drawing>
          <wp:inline distT="0" distB="0" distL="0" distR="0" wp14:anchorId="359BADAF" wp14:editId="3062D004">
            <wp:extent cx="255905" cy="234315"/>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sidRPr="00344200">
        <w:rPr>
          <w:rFonts w:ascii="Times New Roman" w:hAnsi="Times New Roman" w:cs="Times New Roman"/>
          <w:color w:val="000000" w:themeColor="text1"/>
        </w:rPr>
        <w:t>SSCE</w:t>
      </w:r>
    </w:p>
    <w:p w14:paraId="3648719C"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drawing>
          <wp:inline distT="0" distB="0" distL="0" distR="0" wp14:anchorId="59D30131" wp14:editId="0EE1A98B">
            <wp:extent cx="255905" cy="234315"/>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sidRPr="00344200">
        <w:rPr>
          <w:rFonts w:ascii="Times New Roman" w:hAnsi="Times New Roman" w:cs="Times New Roman"/>
          <w:color w:val="000000" w:themeColor="text1"/>
        </w:rPr>
        <w:t>Bachelor's Degree</w:t>
      </w:r>
    </w:p>
    <w:p w14:paraId="143B5168"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drawing>
          <wp:inline distT="0" distB="0" distL="0" distR="0" wp14:anchorId="0231ECD3" wp14:editId="50571E63">
            <wp:extent cx="255905" cy="234315"/>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sidRPr="00344200">
        <w:rPr>
          <w:rFonts w:ascii="Times New Roman" w:hAnsi="Times New Roman" w:cs="Times New Roman"/>
          <w:color w:val="000000" w:themeColor="text1"/>
        </w:rPr>
        <w:t>Master's Degree</w:t>
      </w:r>
    </w:p>
    <w:p w14:paraId="42AEAD31"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drawing>
          <wp:inline distT="0" distB="0" distL="0" distR="0" wp14:anchorId="39359D99" wp14:editId="58EBDB0F">
            <wp:extent cx="255905" cy="234315"/>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sidRPr="00344200">
        <w:rPr>
          <w:rFonts w:ascii="Times New Roman" w:hAnsi="Times New Roman" w:cs="Times New Roman"/>
          <w:color w:val="000000" w:themeColor="text1"/>
        </w:rPr>
        <w:t>Others4</w:t>
      </w:r>
    </w:p>
    <w:p w14:paraId="4237034C" w14:textId="77777777" w:rsidR="00F81ED3" w:rsidRPr="00344200" w:rsidRDefault="00F81ED3" w:rsidP="00F81ED3">
      <w:pPr>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t>Residential Status:</w:t>
      </w:r>
    </w:p>
    <w:p w14:paraId="538653EC"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drawing>
          <wp:inline distT="0" distB="0" distL="0" distR="0" wp14:anchorId="6B3FBE8A" wp14:editId="077DAA26">
            <wp:extent cx="255905" cy="234315"/>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sidRPr="00344200">
        <w:rPr>
          <w:rFonts w:ascii="Times New Roman" w:hAnsi="Times New Roman" w:cs="Times New Roman"/>
          <w:color w:val="000000" w:themeColor="text1"/>
        </w:rPr>
        <w:t>Own a property</w:t>
      </w:r>
    </w:p>
    <w:p w14:paraId="634E725A"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drawing>
          <wp:inline distT="0" distB="0" distL="0" distR="0" wp14:anchorId="7AF52A93" wp14:editId="2A6F4124">
            <wp:extent cx="255905" cy="234315"/>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sidRPr="00344200">
        <w:rPr>
          <w:rFonts w:ascii="Times New Roman" w:hAnsi="Times New Roman" w:cs="Times New Roman"/>
          <w:color w:val="000000" w:themeColor="text1"/>
        </w:rPr>
        <w:t>Renting</w:t>
      </w:r>
    </w:p>
    <w:p w14:paraId="5385DCEE"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drawing>
          <wp:inline distT="0" distB="0" distL="0" distR="0" wp14:anchorId="0922BFBF" wp14:editId="1522C8AC">
            <wp:extent cx="255905" cy="234315"/>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sidRPr="00344200">
        <w:rPr>
          <w:rFonts w:ascii="Times New Roman" w:hAnsi="Times New Roman" w:cs="Times New Roman"/>
          <w:color w:val="000000" w:themeColor="text1"/>
        </w:rPr>
        <w:t>Living with family/relatives</w:t>
      </w:r>
    </w:p>
    <w:p w14:paraId="5179886D"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drawing>
          <wp:inline distT="0" distB="0" distL="0" distR="0" wp14:anchorId="7279307E" wp14:editId="2E4652F4">
            <wp:extent cx="255905" cy="234315"/>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sidRPr="00344200">
        <w:rPr>
          <w:rFonts w:ascii="Times New Roman" w:hAnsi="Times New Roman" w:cs="Times New Roman"/>
          <w:color w:val="000000" w:themeColor="text1"/>
        </w:rPr>
        <w:t>Others</w:t>
      </w:r>
    </w:p>
    <w:p w14:paraId="3E73A201" w14:textId="77777777" w:rsidR="00F81ED3" w:rsidRPr="00344200" w:rsidRDefault="00F81ED3" w:rsidP="00F81ED3">
      <w:pPr>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t xml:space="preserve">Length of Stay in </w:t>
      </w:r>
      <w:proofErr w:type="spellStart"/>
      <w:r>
        <w:rPr>
          <w:rFonts w:ascii="Times New Roman" w:hAnsi="Times New Roman" w:cs="Times New Roman"/>
          <w:b/>
          <w:bCs/>
          <w:color w:val="000000" w:themeColor="text1"/>
        </w:rPr>
        <w:t>Ikotun</w:t>
      </w:r>
      <w:proofErr w:type="spellEnd"/>
      <w:r>
        <w:rPr>
          <w:rFonts w:ascii="Times New Roman" w:hAnsi="Times New Roman" w:cs="Times New Roman"/>
          <w:b/>
          <w:bCs/>
          <w:color w:val="000000" w:themeColor="text1"/>
        </w:rPr>
        <w:t>:</w:t>
      </w:r>
    </w:p>
    <w:p w14:paraId="751AC31F"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drawing>
          <wp:inline distT="0" distB="0" distL="0" distR="0" wp14:anchorId="5AE913CF" wp14:editId="3AA9DCBE">
            <wp:extent cx="255905" cy="234315"/>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sidRPr="00344200">
        <w:rPr>
          <w:rFonts w:ascii="Times New Roman" w:hAnsi="Times New Roman" w:cs="Times New Roman"/>
          <w:color w:val="000000" w:themeColor="text1"/>
        </w:rPr>
        <w:t>1-5 years</w:t>
      </w:r>
    </w:p>
    <w:p w14:paraId="1EBC7666"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drawing>
          <wp:inline distT="0" distB="0" distL="0" distR="0" wp14:anchorId="2186381F" wp14:editId="3523C199">
            <wp:extent cx="255905" cy="234315"/>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sidRPr="00344200">
        <w:rPr>
          <w:rFonts w:ascii="Times New Roman" w:hAnsi="Times New Roman" w:cs="Times New Roman"/>
          <w:color w:val="000000" w:themeColor="text1"/>
        </w:rPr>
        <w:t>6-10 years</w:t>
      </w:r>
    </w:p>
    <w:p w14:paraId="3F16DD87"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lastRenderedPageBreak/>
        <w:drawing>
          <wp:inline distT="0" distB="0" distL="0" distR="0" wp14:anchorId="37C6D73C" wp14:editId="623BEBAA">
            <wp:extent cx="255905" cy="234315"/>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sidRPr="00344200">
        <w:rPr>
          <w:rFonts w:ascii="Times New Roman" w:hAnsi="Times New Roman" w:cs="Times New Roman"/>
          <w:color w:val="000000" w:themeColor="text1"/>
        </w:rPr>
        <w:t>More than 10 years</w:t>
      </w:r>
    </w:p>
    <w:p w14:paraId="6B3D5FE7" w14:textId="77777777" w:rsidR="00F81ED3" w:rsidRPr="00344200" w:rsidRDefault="00F81ED3" w:rsidP="00F81ED3">
      <w:pPr>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t xml:space="preserve">Preferred Accommodation Type in </w:t>
      </w:r>
      <w:proofErr w:type="spellStart"/>
      <w:r>
        <w:rPr>
          <w:rFonts w:ascii="Times New Roman" w:hAnsi="Times New Roman" w:cs="Times New Roman"/>
          <w:b/>
          <w:bCs/>
          <w:color w:val="000000" w:themeColor="text1"/>
        </w:rPr>
        <w:t>Ikotun</w:t>
      </w:r>
      <w:proofErr w:type="spellEnd"/>
      <w:r w:rsidRPr="00344200">
        <w:rPr>
          <w:rFonts w:ascii="Times New Roman" w:hAnsi="Times New Roman" w:cs="Times New Roman"/>
          <w:b/>
          <w:bCs/>
          <w:color w:val="000000" w:themeColor="text1"/>
        </w:rPr>
        <w:t>:</w:t>
      </w:r>
    </w:p>
    <w:p w14:paraId="2C951548"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drawing>
          <wp:inline distT="0" distB="0" distL="0" distR="0" wp14:anchorId="2FCCD4EA" wp14:editId="6010EE05">
            <wp:extent cx="255905" cy="234315"/>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Pr>
          <w:rFonts w:ascii="Times New Roman" w:hAnsi="Times New Roman" w:cs="Times New Roman"/>
          <w:color w:val="000000" w:themeColor="text1"/>
        </w:rPr>
        <w:t>Motels</w:t>
      </w:r>
    </w:p>
    <w:p w14:paraId="6E5E4871"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drawing>
          <wp:inline distT="0" distB="0" distL="0" distR="0" wp14:anchorId="04882DEE" wp14:editId="7756BD74">
            <wp:extent cx="255905" cy="234315"/>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sidRPr="00344200">
        <w:rPr>
          <w:rFonts w:ascii="Times New Roman" w:hAnsi="Times New Roman" w:cs="Times New Roman"/>
          <w:color w:val="000000" w:themeColor="text1"/>
        </w:rPr>
        <w:t>Hotels</w:t>
      </w:r>
    </w:p>
    <w:p w14:paraId="320DF65C"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drawing>
          <wp:inline distT="0" distB="0" distL="0" distR="0" wp14:anchorId="55AEFB9B" wp14:editId="34F75BE0">
            <wp:extent cx="255905" cy="234315"/>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sidRPr="00344200">
        <w:rPr>
          <w:rFonts w:ascii="Times New Roman" w:hAnsi="Times New Roman" w:cs="Times New Roman"/>
          <w:color w:val="000000" w:themeColor="text1"/>
        </w:rPr>
        <w:t>Guest Houses</w:t>
      </w:r>
    </w:p>
    <w:p w14:paraId="5CB1030F"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noProof/>
          <w:color w:val="000000" w:themeColor="text1"/>
          <w:lang w:val="en-US" w:eastAsia="en-US"/>
        </w:rPr>
        <w:drawing>
          <wp:inline distT="0" distB="0" distL="0" distR="0" wp14:anchorId="108C6FCD" wp14:editId="76A9D3A0">
            <wp:extent cx="255905" cy="234315"/>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5905" cy="234315"/>
                    </a:xfrm>
                    <a:prstGeom prst="rect">
                      <a:avLst/>
                    </a:prstGeom>
                    <a:noFill/>
                    <a:ln>
                      <a:noFill/>
                    </a:ln>
                  </pic:spPr>
                </pic:pic>
              </a:graphicData>
            </a:graphic>
          </wp:inline>
        </w:drawing>
      </w:r>
      <w:r w:rsidRPr="00344200">
        <w:rPr>
          <w:rFonts w:ascii="Times New Roman" w:hAnsi="Times New Roman" w:cs="Times New Roman"/>
          <w:color w:val="000000" w:themeColor="text1"/>
        </w:rPr>
        <w:t xml:space="preserve">Other </w:t>
      </w:r>
    </w:p>
    <w:p w14:paraId="0DCF35E9" w14:textId="77777777" w:rsidR="00F81ED3" w:rsidRPr="00344200" w:rsidRDefault="00F81ED3" w:rsidP="00F81ED3">
      <w:pPr>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t>Section B: Research Questions</w:t>
      </w:r>
    </w:p>
    <w:p w14:paraId="6153EEDA" w14:textId="77777777" w:rsidR="00F81ED3" w:rsidRPr="00344200" w:rsidRDefault="00F81ED3" w:rsidP="00F81ED3">
      <w:pPr>
        <w:spacing w:after="0" w:line="360" w:lineRule="auto"/>
        <w:jc w:val="both"/>
        <w:rPr>
          <w:rFonts w:ascii="Times New Roman" w:hAnsi="Times New Roman" w:cs="Times New Roman"/>
          <w:b/>
          <w:bCs/>
          <w:color w:val="000000" w:themeColor="text1"/>
        </w:rPr>
      </w:pPr>
      <w:r w:rsidRPr="00344200">
        <w:rPr>
          <w:rFonts w:ascii="Times New Roman" w:hAnsi="Times New Roman" w:cs="Times New Roman"/>
          <w:b/>
          <w:bCs/>
          <w:color w:val="000000" w:themeColor="text1"/>
        </w:rPr>
        <w:t xml:space="preserve">Historical Demand Patterns for </w:t>
      </w:r>
      <w:r>
        <w:rPr>
          <w:rFonts w:ascii="Times New Roman" w:hAnsi="Times New Roman" w:cs="Times New Roman"/>
          <w:b/>
          <w:bCs/>
          <w:color w:val="000000" w:themeColor="text1"/>
        </w:rPr>
        <w:t>Hotels</w:t>
      </w:r>
      <w:r w:rsidRPr="00344200">
        <w:rPr>
          <w:rFonts w:ascii="Times New Roman" w:hAnsi="Times New Roman" w:cs="Times New Roman"/>
          <w:b/>
          <w:bCs/>
          <w:color w:val="000000" w:themeColor="text1"/>
        </w:rPr>
        <w:t xml:space="preserve"> in</w:t>
      </w:r>
      <w:r>
        <w:rPr>
          <w:rFonts w:ascii="Times New Roman" w:hAnsi="Times New Roman" w:cs="Times New Roman"/>
          <w:b/>
          <w:bCs/>
          <w:color w:val="000000" w:themeColor="text1"/>
        </w:rPr>
        <w:t xml:space="preserve"> </w:t>
      </w:r>
      <w:proofErr w:type="spellStart"/>
      <w:r>
        <w:rPr>
          <w:rFonts w:ascii="Times New Roman" w:hAnsi="Times New Roman" w:cs="Times New Roman"/>
          <w:b/>
          <w:bCs/>
          <w:color w:val="000000" w:themeColor="text1"/>
        </w:rPr>
        <w:t>Ikotun</w:t>
      </w:r>
      <w:proofErr w:type="spellEnd"/>
    </w:p>
    <w:p w14:paraId="6BFF1EC6" w14:textId="77777777" w:rsidR="00F81ED3" w:rsidRPr="00344200" w:rsidRDefault="00F81ED3" w:rsidP="00F81ED3">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Hotels</w:t>
      </w:r>
      <w:r w:rsidRPr="00344200">
        <w:rPr>
          <w:rFonts w:ascii="Times New Roman" w:hAnsi="Times New Roman" w:cs="Times New Roman"/>
          <w:color w:val="000000" w:themeColor="text1"/>
        </w:rPr>
        <w:t xml:space="preserve"> have experienced consistent demand growth over the past five years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a. [ ] Strongly Agree b. [ ] Agree c. [ ] Uncertain d. [ ] Disagree e. [ ] Strongly Disagree</w:t>
      </w:r>
    </w:p>
    <w:p w14:paraId="354C7C41"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occupancy rates of </w:t>
      </w:r>
      <w:r>
        <w:rPr>
          <w:rFonts w:ascii="Times New Roman" w:hAnsi="Times New Roman" w:cs="Times New Roman"/>
          <w:color w:val="000000" w:themeColor="text1"/>
        </w:rPr>
        <w:t>hotels</w:t>
      </w:r>
      <w:r w:rsidRPr="00344200">
        <w:rPr>
          <w:rFonts w:ascii="Times New Roman" w:hAnsi="Times New Roman" w:cs="Times New Roman"/>
          <w:color w:val="000000" w:themeColor="text1"/>
        </w:rPr>
        <w:t xml:space="preserve">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 xml:space="preserve">have fluctuated significantly in response to seasonal </w:t>
      </w:r>
      <w:proofErr w:type="spellStart"/>
      <w:r w:rsidRPr="00344200">
        <w:rPr>
          <w:rFonts w:ascii="Times New Roman" w:hAnsi="Times New Roman" w:cs="Times New Roman"/>
          <w:color w:val="000000" w:themeColor="text1"/>
        </w:rPr>
        <w:t>variations.a</w:t>
      </w:r>
      <w:proofErr w:type="spellEnd"/>
      <w:r w:rsidRPr="00344200">
        <w:rPr>
          <w:rFonts w:ascii="Times New Roman" w:hAnsi="Times New Roman" w:cs="Times New Roman"/>
          <w:color w:val="000000" w:themeColor="text1"/>
        </w:rPr>
        <w:t>. [ ] Strongly Agree b. [ ] Agree c. [ ] Uncertain d. [ ] Disagree e. [ ] Strongly Disagree</w:t>
      </w:r>
    </w:p>
    <w:p w14:paraId="524799DC" w14:textId="77777777" w:rsidR="00F81ED3"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demand for </w:t>
      </w:r>
      <w:r>
        <w:rPr>
          <w:rFonts w:ascii="Times New Roman" w:hAnsi="Times New Roman" w:cs="Times New Roman"/>
          <w:color w:val="000000" w:themeColor="text1"/>
        </w:rPr>
        <w:t>hotels and motels</w:t>
      </w:r>
      <w:r w:rsidRPr="00344200">
        <w:rPr>
          <w:rFonts w:ascii="Times New Roman" w:hAnsi="Times New Roman" w:cs="Times New Roman"/>
          <w:color w:val="000000" w:themeColor="text1"/>
        </w:rPr>
        <w:t xml:space="preserve"> 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 xml:space="preserve">has been driven primarily by business travellers and expatriates seeking long-term </w:t>
      </w:r>
      <w:proofErr w:type="spellStart"/>
      <w:r w:rsidRPr="00344200">
        <w:rPr>
          <w:rFonts w:ascii="Times New Roman" w:hAnsi="Times New Roman" w:cs="Times New Roman"/>
          <w:color w:val="000000" w:themeColor="text1"/>
        </w:rPr>
        <w:t>accommodations.a</w:t>
      </w:r>
      <w:proofErr w:type="spellEnd"/>
      <w:r w:rsidRPr="00344200">
        <w:rPr>
          <w:rFonts w:ascii="Times New Roman" w:hAnsi="Times New Roman" w:cs="Times New Roman"/>
          <w:color w:val="000000" w:themeColor="text1"/>
        </w:rPr>
        <w:t>. [ ] Strongly Agree b. [ ] Agree c. [ ] Uncertain d. [ ] Disagree e. [ ] Strongly Disagree</w:t>
      </w:r>
    </w:p>
    <w:p w14:paraId="1FE67B5E" w14:textId="77777777" w:rsidR="00F81ED3" w:rsidRPr="00344200" w:rsidRDefault="00F81ED3" w:rsidP="00F81ED3">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Hotels and motels </w:t>
      </w:r>
      <w:proofErr w:type="gramStart"/>
      <w:r w:rsidRPr="00344200">
        <w:rPr>
          <w:rFonts w:ascii="Times New Roman" w:hAnsi="Times New Roman" w:cs="Times New Roman"/>
          <w:color w:val="000000" w:themeColor="text1"/>
        </w:rPr>
        <w:t xml:space="preserve">in  </w:t>
      </w:r>
      <w:proofErr w:type="spellStart"/>
      <w:r>
        <w:rPr>
          <w:rFonts w:ascii="Times New Roman" w:hAnsi="Times New Roman" w:cs="Times New Roman"/>
          <w:color w:val="000000" w:themeColor="text1"/>
        </w:rPr>
        <w:t>Ikotun</w:t>
      </w:r>
      <w:proofErr w:type="spellEnd"/>
      <w:proofErr w:type="gram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 xml:space="preserve">have shown better resilience to economic downturns compared to hotels in the same </w:t>
      </w:r>
      <w:proofErr w:type="spellStart"/>
      <w:r w:rsidRPr="00344200">
        <w:rPr>
          <w:rFonts w:ascii="Times New Roman" w:hAnsi="Times New Roman" w:cs="Times New Roman"/>
          <w:color w:val="000000" w:themeColor="text1"/>
        </w:rPr>
        <w:t>area.a</w:t>
      </w:r>
      <w:proofErr w:type="spellEnd"/>
      <w:r w:rsidRPr="00344200">
        <w:rPr>
          <w:rFonts w:ascii="Times New Roman" w:hAnsi="Times New Roman" w:cs="Times New Roman"/>
          <w:color w:val="000000" w:themeColor="text1"/>
        </w:rPr>
        <w:t>. [ ] Strongly Agree b. [ ] Agree c. [ ] Uncertain d. [ ] Disagree e. [ ] Strongly Disagree</w:t>
      </w:r>
    </w:p>
    <w:p w14:paraId="681794F2"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t>Historical Demand Patterns for Hotels in</w:t>
      </w:r>
      <w:r>
        <w:rPr>
          <w:rFonts w:ascii="Times New Roman" w:hAnsi="Times New Roman" w:cs="Times New Roman"/>
          <w:b/>
          <w:bCs/>
          <w:color w:val="000000" w:themeColor="text1"/>
        </w:rPr>
        <w:t xml:space="preserve"> </w:t>
      </w:r>
      <w:proofErr w:type="spellStart"/>
      <w:r>
        <w:rPr>
          <w:rFonts w:ascii="Times New Roman" w:hAnsi="Times New Roman" w:cs="Times New Roman"/>
          <w:b/>
          <w:bCs/>
          <w:color w:val="000000" w:themeColor="text1"/>
        </w:rPr>
        <w:t>Ikotun</w:t>
      </w:r>
      <w:proofErr w:type="spellEnd"/>
      <w:r>
        <w:rPr>
          <w:rFonts w:ascii="Times New Roman" w:hAnsi="Times New Roman" w:cs="Times New Roman"/>
          <w:b/>
          <w:bCs/>
          <w:color w:val="000000" w:themeColor="text1"/>
        </w:rPr>
        <w:t xml:space="preserve"> </w:t>
      </w:r>
    </w:p>
    <w:p w14:paraId="6BB9F2E9"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Hotels i</w:t>
      </w:r>
      <w:r>
        <w:rPr>
          <w:rFonts w:ascii="Times New Roman" w:hAnsi="Times New Roman" w:cs="Times New Roman"/>
          <w:color w:val="000000" w:themeColor="text1"/>
        </w:rPr>
        <w:t xml:space="preserve">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 xml:space="preserve">have experienced consistent demand growth </w:t>
      </w:r>
      <w:proofErr w:type="gramStart"/>
      <w:r w:rsidRPr="00344200">
        <w:rPr>
          <w:rFonts w:ascii="Times New Roman" w:hAnsi="Times New Roman" w:cs="Times New Roman"/>
          <w:color w:val="000000" w:themeColor="text1"/>
        </w:rPr>
        <w:t xml:space="preserve">over the past five </w:t>
      </w:r>
      <w:proofErr w:type="spellStart"/>
      <w:r w:rsidRPr="00344200">
        <w:rPr>
          <w:rFonts w:ascii="Times New Roman" w:hAnsi="Times New Roman" w:cs="Times New Roman"/>
          <w:color w:val="000000" w:themeColor="text1"/>
        </w:rPr>
        <w:t>years.a</w:t>
      </w:r>
      <w:proofErr w:type="spellEnd"/>
      <w:proofErr w:type="gramEnd"/>
      <w:r w:rsidRPr="00344200">
        <w:rPr>
          <w:rFonts w:ascii="Times New Roman" w:hAnsi="Times New Roman" w:cs="Times New Roman"/>
          <w:color w:val="000000" w:themeColor="text1"/>
        </w:rPr>
        <w:t>. [ ] Strongly Agree b. [ ] Agree c. [ ] Uncertain d. [ ] Disagree e. [ ] Strongly Disagree</w:t>
      </w:r>
    </w:p>
    <w:p w14:paraId="57A8BD2B"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The occupancy rates of hotels in</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 xml:space="preserve">have been affected by changes in tourism trends and global </w:t>
      </w:r>
      <w:proofErr w:type="spellStart"/>
      <w:r w:rsidRPr="00344200">
        <w:rPr>
          <w:rFonts w:ascii="Times New Roman" w:hAnsi="Times New Roman" w:cs="Times New Roman"/>
          <w:color w:val="000000" w:themeColor="text1"/>
        </w:rPr>
        <w:t>events.a</w:t>
      </w:r>
      <w:proofErr w:type="spellEnd"/>
      <w:r w:rsidRPr="00344200">
        <w:rPr>
          <w:rFonts w:ascii="Times New Roman" w:hAnsi="Times New Roman" w:cs="Times New Roman"/>
          <w:color w:val="000000" w:themeColor="text1"/>
        </w:rPr>
        <w:t>. [ ] Strongly Agree b. [ ] Agree c. [ ] Uncertain d. [ ] Disagree e. [ ] Strongly Disagree</w:t>
      </w:r>
    </w:p>
    <w:p w14:paraId="7F6E0371" w14:textId="77777777" w:rsidR="00F81ED3" w:rsidRPr="00344200" w:rsidRDefault="00F81ED3" w:rsidP="00F81ED3">
      <w:pPr>
        <w:spacing w:after="0" w:line="360" w:lineRule="auto"/>
        <w:jc w:val="both"/>
        <w:rPr>
          <w:rFonts w:ascii="Times New Roman" w:hAnsi="Times New Roman" w:cs="Times New Roman"/>
          <w:color w:val="000000" w:themeColor="text1"/>
        </w:rPr>
      </w:pPr>
    </w:p>
    <w:p w14:paraId="3A870AAD"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demand for hotels </w:t>
      </w:r>
      <w:proofErr w:type="gramStart"/>
      <w:r w:rsidRPr="00344200">
        <w:rPr>
          <w:rFonts w:ascii="Times New Roman" w:hAnsi="Times New Roman" w:cs="Times New Roman"/>
          <w:color w:val="000000" w:themeColor="text1"/>
        </w:rPr>
        <w:t xml:space="preserve">in  </w:t>
      </w:r>
      <w:proofErr w:type="spellStart"/>
      <w:r>
        <w:rPr>
          <w:rFonts w:ascii="Times New Roman" w:hAnsi="Times New Roman" w:cs="Times New Roman"/>
          <w:color w:val="000000" w:themeColor="text1"/>
        </w:rPr>
        <w:t>Ikotun</w:t>
      </w:r>
      <w:proofErr w:type="spellEnd"/>
      <w:proofErr w:type="gram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 xml:space="preserve">has been influenced significantly by the availability of conference and event </w:t>
      </w:r>
      <w:proofErr w:type="spellStart"/>
      <w:r w:rsidRPr="00344200">
        <w:rPr>
          <w:rFonts w:ascii="Times New Roman" w:hAnsi="Times New Roman" w:cs="Times New Roman"/>
          <w:color w:val="000000" w:themeColor="text1"/>
        </w:rPr>
        <w:t>facilities.a</w:t>
      </w:r>
      <w:proofErr w:type="spellEnd"/>
      <w:r w:rsidRPr="00344200">
        <w:rPr>
          <w:rFonts w:ascii="Times New Roman" w:hAnsi="Times New Roman" w:cs="Times New Roman"/>
          <w:color w:val="000000" w:themeColor="text1"/>
        </w:rPr>
        <w:t>. [ ] Strongly Agree b. [ ] Agree c. [ ] Uncertain d. [ ] Disagree e. [ ] Strongly Disagree</w:t>
      </w:r>
    </w:p>
    <w:p w14:paraId="69B155CD"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Hotels in</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 xml:space="preserve">have faced challenges in maintaining consistent occupancy rates due to competition from alternative accommodation </w:t>
      </w:r>
      <w:proofErr w:type="spellStart"/>
      <w:r w:rsidRPr="00344200">
        <w:rPr>
          <w:rFonts w:ascii="Times New Roman" w:hAnsi="Times New Roman" w:cs="Times New Roman"/>
          <w:color w:val="000000" w:themeColor="text1"/>
        </w:rPr>
        <w:t>options.a</w:t>
      </w:r>
      <w:proofErr w:type="spellEnd"/>
      <w:r w:rsidRPr="00344200">
        <w:rPr>
          <w:rFonts w:ascii="Times New Roman" w:hAnsi="Times New Roman" w:cs="Times New Roman"/>
          <w:color w:val="000000" w:themeColor="text1"/>
        </w:rPr>
        <w:t>. [ ] Strongly Agree b. [ ] Agree c. [ ] Uncertain d. [ ] Disagree e. [ ] Strongly Disagree</w:t>
      </w:r>
    </w:p>
    <w:p w14:paraId="53359A33"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b/>
          <w:bCs/>
          <w:color w:val="000000" w:themeColor="text1"/>
        </w:rPr>
        <w:t xml:space="preserve">Factors Influencing Choice </w:t>
      </w:r>
      <w:proofErr w:type="gramStart"/>
      <w:r w:rsidRPr="00344200">
        <w:rPr>
          <w:rFonts w:ascii="Times New Roman" w:hAnsi="Times New Roman" w:cs="Times New Roman"/>
          <w:b/>
          <w:bCs/>
          <w:color w:val="000000" w:themeColor="text1"/>
        </w:rPr>
        <w:t>Between</w:t>
      </w:r>
      <w:proofErr w:type="gramEnd"/>
      <w:r>
        <w:rPr>
          <w:rFonts w:ascii="Times New Roman" w:hAnsi="Times New Roman" w:cs="Times New Roman"/>
          <w:b/>
          <w:bCs/>
          <w:color w:val="000000" w:themeColor="text1"/>
        </w:rPr>
        <w:t xml:space="preserve"> Motels </w:t>
      </w:r>
      <w:r w:rsidRPr="00344200">
        <w:rPr>
          <w:rFonts w:ascii="Times New Roman" w:hAnsi="Times New Roman" w:cs="Times New Roman"/>
          <w:b/>
          <w:bCs/>
          <w:color w:val="000000" w:themeColor="text1"/>
        </w:rPr>
        <w:t xml:space="preserve">and Hotels in </w:t>
      </w:r>
      <w:proofErr w:type="spellStart"/>
      <w:r>
        <w:rPr>
          <w:rFonts w:ascii="Times New Roman" w:hAnsi="Times New Roman" w:cs="Times New Roman"/>
          <w:b/>
          <w:bCs/>
          <w:color w:val="000000" w:themeColor="text1"/>
        </w:rPr>
        <w:t>Ikotun</w:t>
      </w:r>
      <w:proofErr w:type="spellEnd"/>
      <w:r>
        <w:rPr>
          <w:rFonts w:ascii="Times New Roman" w:hAnsi="Times New Roman" w:cs="Times New Roman"/>
          <w:b/>
          <w:bCs/>
          <w:color w:val="000000" w:themeColor="text1"/>
        </w:rPr>
        <w:t xml:space="preserve"> </w:t>
      </w:r>
    </w:p>
    <w:p w14:paraId="4A69729D"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cost-effectiveness of service apartments compared to hotels is a significant factor in decision-making for travellers in </w:t>
      </w:r>
      <w:proofErr w:type="spellStart"/>
      <w:proofErr w:type="gram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proofErr w:type="gramEnd"/>
      <w:r>
        <w:rPr>
          <w:rFonts w:ascii="Times New Roman" w:hAnsi="Times New Roman" w:cs="Times New Roman"/>
          <w:color w:val="000000" w:themeColor="text1"/>
        </w:rPr>
        <w:t xml:space="preserve"> a</w:t>
      </w:r>
      <w:r w:rsidRPr="00344200">
        <w:rPr>
          <w:rFonts w:ascii="Times New Roman" w:hAnsi="Times New Roman" w:cs="Times New Roman"/>
          <w:color w:val="000000" w:themeColor="text1"/>
        </w:rPr>
        <w:t>. [ ] Strongly Agree b. [ ] Agree c. [ ] Uncertain d. [ ] Disagree e. [ ] Strongly Disagree</w:t>
      </w:r>
    </w:p>
    <w:p w14:paraId="4A5ED3F1"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lastRenderedPageBreak/>
        <w:t xml:space="preserve">The amenities and services offered by </w:t>
      </w:r>
      <w:r>
        <w:rPr>
          <w:rFonts w:ascii="Times New Roman" w:hAnsi="Times New Roman" w:cs="Times New Roman"/>
          <w:color w:val="000000" w:themeColor="text1"/>
        </w:rPr>
        <w:t>hotel</w:t>
      </w:r>
      <w:r w:rsidRPr="00344200">
        <w:rPr>
          <w:rFonts w:ascii="Times New Roman" w:hAnsi="Times New Roman" w:cs="Times New Roman"/>
          <w:color w:val="000000" w:themeColor="text1"/>
        </w:rPr>
        <w:t xml:space="preserve">s play a crucial role in attracting guests away from traditional </w:t>
      </w:r>
      <w:r>
        <w:rPr>
          <w:rFonts w:ascii="Times New Roman" w:hAnsi="Times New Roman" w:cs="Times New Roman"/>
          <w:color w:val="000000" w:themeColor="text1"/>
        </w:rPr>
        <w:t xml:space="preserve">motels </w:t>
      </w:r>
      <w:r w:rsidRPr="00344200">
        <w:rPr>
          <w:rFonts w:ascii="Times New Roman" w:hAnsi="Times New Roman" w:cs="Times New Roman"/>
          <w:color w:val="000000" w:themeColor="text1"/>
        </w:rPr>
        <w:t xml:space="preserve">in </w:t>
      </w:r>
      <w:proofErr w:type="spellStart"/>
      <w:r>
        <w:rPr>
          <w:rFonts w:ascii="Times New Roman" w:hAnsi="Times New Roman" w:cs="Times New Roman"/>
          <w:color w:val="000000" w:themeColor="text1"/>
        </w:rPr>
        <w:t>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.a. [ ] Strongly Agree b. [ ] Agree c. [ ] Uncertain d. [ ] Disagree e. [ ] Strongly Disagree</w:t>
      </w:r>
    </w:p>
    <w:p w14:paraId="32F59566"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location and proximity to business districts or tourist attractions influence whether guests prefer </w:t>
      </w:r>
      <w:r>
        <w:rPr>
          <w:rFonts w:ascii="Times New Roman" w:hAnsi="Times New Roman" w:cs="Times New Roman"/>
          <w:color w:val="000000" w:themeColor="text1"/>
        </w:rPr>
        <w:t>motel</w:t>
      </w:r>
      <w:r w:rsidRPr="00344200">
        <w:rPr>
          <w:rFonts w:ascii="Times New Roman" w:hAnsi="Times New Roman" w:cs="Times New Roman"/>
          <w:color w:val="000000" w:themeColor="text1"/>
        </w:rPr>
        <w:t>s or hotels in</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Ikotun</w:t>
      </w:r>
      <w:r w:rsidRPr="00344200">
        <w:rPr>
          <w:rFonts w:ascii="Times New Roman" w:hAnsi="Times New Roman" w:cs="Times New Roman"/>
          <w:color w:val="000000" w:themeColor="text1"/>
        </w:rPr>
        <w:t>.a</w:t>
      </w:r>
      <w:proofErr w:type="spellEnd"/>
      <w:r w:rsidRPr="00344200">
        <w:rPr>
          <w:rFonts w:ascii="Times New Roman" w:hAnsi="Times New Roman" w:cs="Times New Roman"/>
          <w:color w:val="000000" w:themeColor="text1"/>
        </w:rPr>
        <w:t>. [ ] Strongly Agree b. [ ] Agree c. [ ] Uncertain d. [ ] Disagree e. [ ] Strongly Disagree</w:t>
      </w:r>
    </w:p>
    <w:p w14:paraId="12714386" w14:textId="77777777" w:rsidR="00F81ED3" w:rsidRPr="00344200" w:rsidRDefault="00F81ED3" w:rsidP="00F81ED3">
      <w:pPr>
        <w:spacing w:after="0" w:line="360" w:lineRule="auto"/>
        <w:jc w:val="both"/>
        <w:rPr>
          <w:rFonts w:ascii="Times New Roman" w:hAnsi="Times New Roman" w:cs="Times New Roman"/>
          <w:color w:val="000000" w:themeColor="text1"/>
        </w:rPr>
      </w:pPr>
      <w:r w:rsidRPr="00344200">
        <w:rPr>
          <w:rFonts w:ascii="Times New Roman" w:hAnsi="Times New Roman" w:cs="Times New Roman"/>
          <w:color w:val="000000" w:themeColor="text1"/>
        </w:rPr>
        <w:t xml:space="preserve">The level of personalized service and hospitality experiences provided by hotels outweighs the advantages of </w:t>
      </w:r>
      <w:r>
        <w:rPr>
          <w:rFonts w:ascii="Times New Roman" w:hAnsi="Times New Roman" w:cs="Times New Roman"/>
          <w:color w:val="000000" w:themeColor="text1"/>
        </w:rPr>
        <w:t>motel</w:t>
      </w:r>
      <w:r w:rsidRPr="00344200">
        <w:rPr>
          <w:rFonts w:ascii="Times New Roman" w:hAnsi="Times New Roman" w:cs="Times New Roman"/>
          <w:color w:val="000000" w:themeColor="text1"/>
        </w:rPr>
        <w:t xml:space="preserve">s for many guests in </w:t>
      </w:r>
      <w:proofErr w:type="spellStart"/>
      <w:r>
        <w:rPr>
          <w:rFonts w:ascii="Times New Roman" w:hAnsi="Times New Roman" w:cs="Times New Roman"/>
          <w:color w:val="000000" w:themeColor="text1"/>
        </w:rPr>
        <w:t>iIkotun</w:t>
      </w:r>
      <w:proofErr w:type="spellEnd"/>
      <w:r>
        <w:rPr>
          <w:rFonts w:ascii="Times New Roman" w:hAnsi="Times New Roman" w:cs="Times New Roman"/>
          <w:color w:val="000000" w:themeColor="text1"/>
        </w:rPr>
        <w:t xml:space="preserve"> </w:t>
      </w:r>
      <w:r w:rsidRPr="00344200">
        <w:rPr>
          <w:rFonts w:ascii="Times New Roman" w:hAnsi="Times New Roman" w:cs="Times New Roman"/>
          <w:color w:val="000000" w:themeColor="text1"/>
        </w:rPr>
        <w:t>.a. [ ] Strongly Agree b. [ ] Agree c. [ ] Uncertain d. [ ] Disagree e. [ ] Strongly Disagree</w:t>
      </w:r>
    </w:p>
    <w:p w14:paraId="1E381A83" w14:textId="77777777" w:rsidR="00F81ED3" w:rsidRPr="00344200" w:rsidRDefault="00F81ED3" w:rsidP="00F81ED3">
      <w:pPr>
        <w:spacing w:after="0" w:line="360" w:lineRule="auto"/>
        <w:jc w:val="both"/>
        <w:rPr>
          <w:rFonts w:ascii="Times New Roman" w:hAnsi="Times New Roman" w:cs="Times New Roman"/>
          <w:color w:val="000000" w:themeColor="text1"/>
        </w:rPr>
      </w:pPr>
    </w:p>
    <w:p w14:paraId="695DDB38" w14:textId="77777777" w:rsidR="00F81ED3" w:rsidRDefault="00F81ED3" w:rsidP="00F81ED3">
      <w:pPr>
        <w:rPr>
          <w:rFonts w:ascii="Times New Roman" w:hAnsi="Times New Roman" w:cs="Times New Roman"/>
          <w:b/>
          <w:bCs/>
          <w:color w:val="000000" w:themeColor="text1"/>
        </w:rPr>
      </w:pPr>
    </w:p>
    <w:p w14:paraId="50AFE60F" w14:textId="77777777" w:rsidR="00F81ED3" w:rsidRDefault="00F81ED3" w:rsidP="00F81ED3">
      <w:pPr>
        <w:rPr>
          <w:rFonts w:ascii="Times New Roman" w:hAnsi="Times New Roman" w:cs="Times New Roman"/>
          <w:b/>
          <w:bCs/>
          <w:color w:val="000000" w:themeColor="text1"/>
        </w:rPr>
      </w:pPr>
    </w:p>
    <w:p w14:paraId="0719AAD0" w14:textId="77777777" w:rsidR="00F81ED3" w:rsidRDefault="00F81ED3" w:rsidP="00F81ED3">
      <w:pPr>
        <w:rPr>
          <w:rFonts w:ascii="Times New Roman" w:hAnsi="Times New Roman" w:cs="Times New Roman"/>
          <w:b/>
          <w:bCs/>
          <w:color w:val="000000" w:themeColor="text1"/>
        </w:rPr>
      </w:pPr>
    </w:p>
    <w:p w14:paraId="7EBAAD79" w14:textId="77777777" w:rsidR="00F81ED3" w:rsidRPr="00344200" w:rsidRDefault="00F81ED3" w:rsidP="00F81ED3">
      <w:pPr>
        <w:spacing w:after="0" w:line="360" w:lineRule="auto"/>
        <w:jc w:val="both"/>
        <w:rPr>
          <w:rFonts w:ascii="Times New Roman" w:hAnsi="Times New Roman" w:cs="Times New Roman"/>
          <w:color w:val="000000" w:themeColor="text1"/>
        </w:rPr>
      </w:pPr>
    </w:p>
    <w:p w14:paraId="5A9DF8D6" w14:textId="77777777" w:rsidR="00F81ED3" w:rsidRDefault="00F81ED3" w:rsidP="00F81ED3"/>
    <w:p w14:paraId="79600993" w14:textId="77777777" w:rsidR="00F81ED3" w:rsidRDefault="00F81ED3" w:rsidP="00F81ED3"/>
    <w:p w14:paraId="745C3274" w14:textId="77777777" w:rsidR="00F81ED3" w:rsidRPr="00344200" w:rsidRDefault="00F81ED3" w:rsidP="00F81ED3">
      <w:pPr>
        <w:spacing w:after="0" w:line="360" w:lineRule="auto"/>
        <w:jc w:val="both"/>
        <w:rPr>
          <w:rFonts w:ascii="Times New Roman" w:hAnsi="Times New Roman" w:cs="Times New Roman"/>
          <w:color w:val="000000" w:themeColor="text1"/>
        </w:rPr>
      </w:pPr>
    </w:p>
    <w:p w14:paraId="10087545" w14:textId="77777777" w:rsidR="00F81ED3" w:rsidRDefault="00F81ED3" w:rsidP="00F81ED3"/>
    <w:p w14:paraId="2F87858D" w14:textId="77777777" w:rsidR="00F81ED3" w:rsidRPr="003E50E8" w:rsidRDefault="00F81ED3" w:rsidP="00F81ED3">
      <w:pPr>
        <w:spacing w:line="360" w:lineRule="auto"/>
        <w:jc w:val="both"/>
        <w:rPr>
          <w:rFonts w:ascii="Times New Roman" w:hAnsi="Times New Roman" w:cs="Times New Roman"/>
          <w:sz w:val="24"/>
          <w:szCs w:val="24"/>
        </w:rPr>
      </w:pPr>
    </w:p>
    <w:p w14:paraId="7D1B2F83" w14:textId="77777777" w:rsidR="00F81ED3" w:rsidRPr="003E50E8" w:rsidRDefault="00F81ED3" w:rsidP="00F81ED3">
      <w:pPr>
        <w:spacing w:line="360" w:lineRule="auto"/>
        <w:jc w:val="both"/>
        <w:rPr>
          <w:rFonts w:ascii="Times New Roman" w:hAnsi="Times New Roman" w:cs="Times New Roman"/>
          <w:sz w:val="24"/>
          <w:szCs w:val="24"/>
        </w:rPr>
      </w:pPr>
    </w:p>
    <w:p w14:paraId="16FAA4C3" w14:textId="77777777" w:rsidR="00F81ED3" w:rsidRPr="003E50E8" w:rsidRDefault="00F81ED3" w:rsidP="00F81ED3">
      <w:pPr>
        <w:spacing w:line="360" w:lineRule="auto"/>
        <w:jc w:val="both"/>
        <w:rPr>
          <w:rFonts w:ascii="Times New Roman" w:hAnsi="Times New Roman" w:cs="Times New Roman"/>
          <w:sz w:val="24"/>
          <w:szCs w:val="24"/>
        </w:rPr>
      </w:pPr>
    </w:p>
    <w:p w14:paraId="288F7D2C" w14:textId="77777777" w:rsidR="00F81ED3" w:rsidRDefault="00F81ED3" w:rsidP="00F81ED3">
      <w:pPr>
        <w:spacing w:line="360" w:lineRule="auto"/>
        <w:jc w:val="both"/>
        <w:rPr>
          <w:rFonts w:ascii="Times New Roman" w:hAnsi="Times New Roman" w:cs="Times New Roman"/>
          <w:sz w:val="24"/>
          <w:szCs w:val="24"/>
        </w:rPr>
      </w:pPr>
    </w:p>
    <w:p w14:paraId="23C1BA88" w14:textId="77777777" w:rsidR="00F81ED3" w:rsidRPr="003E50E8" w:rsidRDefault="00F81ED3" w:rsidP="00F81ED3">
      <w:pPr>
        <w:spacing w:line="360" w:lineRule="auto"/>
        <w:jc w:val="both"/>
        <w:rPr>
          <w:rFonts w:ascii="Times New Roman" w:hAnsi="Times New Roman" w:cs="Times New Roman"/>
          <w:sz w:val="24"/>
          <w:szCs w:val="24"/>
        </w:rPr>
      </w:pPr>
    </w:p>
    <w:p w14:paraId="79852EB0" w14:textId="77777777" w:rsidR="00F81ED3" w:rsidRPr="00C61BC9" w:rsidRDefault="00F81ED3" w:rsidP="00C61BC9">
      <w:pPr>
        <w:spacing w:line="360" w:lineRule="auto"/>
        <w:rPr>
          <w:rFonts w:asciiTheme="majorBidi" w:hAnsiTheme="majorBidi" w:cstheme="majorBidi"/>
          <w:sz w:val="28"/>
          <w:szCs w:val="28"/>
        </w:rPr>
      </w:pPr>
    </w:p>
    <w:p w14:paraId="65278764" w14:textId="77777777" w:rsidR="00C61BC9" w:rsidRDefault="00C61BC9" w:rsidP="00C61BC9">
      <w:pPr>
        <w:spacing w:line="360" w:lineRule="auto"/>
        <w:rPr>
          <w:rFonts w:asciiTheme="majorBidi" w:hAnsiTheme="majorBidi" w:cstheme="majorBidi"/>
          <w:sz w:val="28"/>
          <w:szCs w:val="28"/>
        </w:rPr>
      </w:pPr>
    </w:p>
    <w:p w14:paraId="18E3208B" w14:textId="77777777" w:rsidR="00C61BC9" w:rsidRDefault="00C61BC9" w:rsidP="00C61BC9">
      <w:pPr>
        <w:spacing w:line="360" w:lineRule="auto"/>
        <w:rPr>
          <w:rFonts w:asciiTheme="majorBidi" w:hAnsiTheme="majorBidi" w:cstheme="majorBidi"/>
          <w:sz w:val="28"/>
          <w:szCs w:val="28"/>
        </w:rPr>
      </w:pPr>
    </w:p>
    <w:p w14:paraId="7FA46EAA" w14:textId="3B672F12" w:rsidR="004F4CAB" w:rsidRPr="0059290E" w:rsidRDefault="00C61BC9" w:rsidP="004F4CAB">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4F4CAB" w:rsidRPr="0059290E">
        <w:rPr>
          <w:rFonts w:asciiTheme="majorBidi" w:hAnsiTheme="majorBidi" w:cstheme="majorBidi"/>
          <w:sz w:val="28"/>
          <w:szCs w:val="28"/>
        </w:rPr>
        <w:t xml:space="preserve">  </w:t>
      </w:r>
      <w:r w:rsidR="004F4CAB" w:rsidRPr="0059290E">
        <w:rPr>
          <w:rFonts w:asciiTheme="majorBidi" w:hAnsiTheme="majorBidi" w:cstheme="majorBidi"/>
          <w:sz w:val="28"/>
          <w:szCs w:val="28"/>
        </w:rPr>
        <w:tab/>
      </w:r>
    </w:p>
    <w:p w14:paraId="2B43C80F" w14:textId="77777777" w:rsidR="00F468B6" w:rsidRDefault="00F468B6"/>
    <w:sectPr w:rsidR="00F468B6" w:rsidSect="00F81ED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B2795" w14:textId="77777777" w:rsidR="00C67B24" w:rsidRDefault="00C67B24" w:rsidP="00AC75D2">
      <w:pPr>
        <w:spacing w:after="0" w:line="240" w:lineRule="auto"/>
      </w:pPr>
      <w:r>
        <w:separator/>
      </w:r>
    </w:p>
  </w:endnote>
  <w:endnote w:type="continuationSeparator" w:id="0">
    <w:p w14:paraId="40ED9249" w14:textId="77777777" w:rsidR="00C67B24" w:rsidRDefault="00C67B24" w:rsidP="00AC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226486"/>
      <w:docPartObj>
        <w:docPartGallery w:val="Page Numbers (Bottom of Page)"/>
        <w:docPartUnique/>
      </w:docPartObj>
    </w:sdtPr>
    <w:sdtEndPr>
      <w:rPr>
        <w:noProof/>
      </w:rPr>
    </w:sdtEndPr>
    <w:sdtContent>
      <w:p w14:paraId="03FFA341" w14:textId="5857CE2E" w:rsidR="00600912" w:rsidRDefault="00600912">
        <w:pPr>
          <w:pStyle w:val="Footer"/>
          <w:jc w:val="center"/>
        </w:pPr>
        <w:r>
          <w:fldChar w:fldCharType="begin"/>
        </w:r>
        <w:r>
          <w:instrText xml:space="preserve"> PAGE   \* MERGEFORMAT </w:instrText>
        </w:r>
        <w:r>
          <w:fldChar w:fldCharType="separate"/>
        </w:r>
        <w:r w:rsidR="00D91B69">
          <w:rPr>
            <w:noProof/>
          </w:rPr>
          <w:t>ii</w:t>
        </w:r>
        <w:r>
          <w:rPr>
            <w:noProof/>
          </w:rPr>
          <w:fldChar w:fldCharType="end"/>
        </w:r>
      </w:p>
    </w:sdtContent>
  </w:sdt>
  <w:p w14:paraId="1E0EB7DC" w14:textId="77777777" w:rsidR="00600912" w:rsidRDefault="00600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DB245" w14:textId="77777777" w:rsidR="00C67B24" w:rsidRDefault="00C67B24" w:rsidP="00AC75D2">
      <w:pPr>
        <w:spacing w:after="0" w:line="240" w:lineRule="auto"/>
      </w:pPr>
      <w:r>
        <w:separator/>
      </w:r>
    </w:p>
  </w:footnote>
  <w:footnote w:type="continuationSeparator" w:id="0">
    <w:p w14:paraId="44B03924" w14:textId="77777777" w:rsidR="00C67B24" w:rsidRDefault="00C67B24" w:rsidP="00AC7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B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F3C47"/>
    <w:multiLevelType w:val="hybridMultilevel"/>
    <w:tmpl w:val="4BC4241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A285A"/>
    <w:multiLevelType w:val="hybridMultilevel"/>
    <w:tmpl w:val="A8FC4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76DE2"/>
    <w:multiLevelType w:val="hybridMultilevel"/>
    <w:tmpl w:val="8FDC945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62951"/>
    <w:multiLevelType w:val="hybridMultilevel"/>
    <w:tmpl w:val="893A106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DEF0066"/>
    <w:multiLevelType w:val="multilevel"/>
    <w:tmpl w:val="D4EC1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700EFA"/>
    <w:multiLevelType w:val="multilevel"/>
    <w:tmpl w:val="65143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7719DE"/>
    <w:multiLevelType w:val="hybridMultilevel"/>
    <w:tmpl w:val="D4E01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306C75"/>
    <w:multiLevelType w:val="multilevel"/>
    <w:tmpl w:val="2CD07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B442D8"/>
    <w:multiLevelType w:val="multilevel"/>
    <w:tmpl w:val="4B08EA1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D366D6"/>
    <w:multiLevelType w:val="multilevel"/>
    <w:tmpl w:val="EC3C80E0"/>
    <w:lvl w:ilvl="0">
      <w:start w:val="2"/>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5D93851"/>
    <w:multiLevelType w:val="hybridMultilevel"/>
    <w:tmpl w:val="58E00884"/>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29DA3D02"/>
    <w:multiLevelType w:val="hybridMultilevel"/>
    <w:tmpl w:val="A8FC4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140D8C"/>
    <w:multiLevelType w:val="multilevel"/>
    <w:tmpl w:val="E39C9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7238CD"/>
    <w:multiLevelType w:val="hybridMultilevel"/>
    <w:tmpl w:val="D4E01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A6EE9"/>
    <w:multiLevelType w:val="hybridMultilevel"/>
    <w:tmpl w:val="D4E01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BF06CE"/>
    <w:multiLevelType w:val="hybridMultilevel"/>
    <w:tmpl w:val="1562C21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35FB1EEB"/>
    <w:multiLevelType w:val="hybridMultilevel"/>
    <w:tmpl w:val="F69C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BB6BCE"/>
    <w:multiLevelType w:val="multilevel"/>
    <w:tmpl w:val="0422EB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EF7F16"/>
    <w:multiLevelType w:val="multilevel"/>
    <w:tmpl w:val="7A34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0331C7B"/>
    <w:multiLevelType w:val="multilevel"/>
    <w:tmpl w:val="92EE5AA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14E01A7"/>
    <w:multiLevelType w:val="hybridMultilevel"/>
    <w:tmpl w:val="8DD0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2D7D0A"/>
    <w:multiLevelType w:val="multilevel"/>
    <w:tmpl w:val="6AD2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3182180"/>
    <w:multiLevelType w:val="hybridMultilevel"/>
    <w:tmpl w:val="91B0B28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44727C"/>
    <w:multiLevelType w:val="hybridMultilevel"/>
    <w:tmpl w:val="8F6471B8"/>
    <w:lvl w:ilvl="0" w:tplc="81807B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61601A"/>
    <w:multiLevelType w:val="multilevel"/>
    <w:tmpl w:val="10863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F66189"/>
    <w:multiLevelType w:val="multilevel"/>
    <w:tmpl w:val="35E4C76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DC21911"/>
    <w:multiLevelType w:val="multilevel"/>
    <w:tmpl w:val="B4FA54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590B10"/>
    <w:multiLevelType w:val="hybridMultilevel"/>
    <w:tmpl w:val="4B624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AD5A0C"/>
    <w:multiLevelType w:val="multilevel"/>
    <w:tmpl w:val="863E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C347F7"/>
    <w:multiLevelType w:val="multilevel"/>
    <w:tmpl w:val="AE323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645932"/>
    <w:multiLevelType w:val="multilevel"/>
    <w:tmpl w:val="4060F118"/>
    <w:lvl w:ilvl="0">
      <w:start w:val="2"/>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nsid w:val="6F210D08"/>
    <w:multiLevelType w:val="hybridMultilevel"/>
    <w:tmpl w:val="24FE86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DA1869"/>
    <w:multiLevelType w:val="multilevel"/>
    <w:tmpl w:val="63063FB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8119A1"/>
    <w:multiLevelType w:val="hybridMultilevel"/>
    <w:tmpl w:val="5D1685B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A84B6C"/>
    <w:multiLevelType w:val="hybridMultilevel"/>
    <w:tmpl w:val="D4E01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EF5D8B"/>
    <w:multiLevelType w:val="multilevel"/>
    <w:tmpl w:val="B0CC0F26"/>
    <w:lvl w:ilvl="0">
      <w:start w:val="2"/>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nsid w:val="74762E11"/>
    <w:multiLevelType w:val="multilevel"/>
    <w:tmpl w:val="03344C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202006"/>
    <w:multiLevelType w:val="hybridMultilevel"/>
    <w:tmpl w:val="81A6589E"/>
    <w:lvl w:ilvl="0" w:tplc="6074E1B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762FE6"/>
    <w:multiLevelType w:val="multilevel"/>
    <w:tmpl w:val="8F0A0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D3810B6"/>
    <w:multiLevelType w:val="hybridMultilevel"/>
    <w:tmpl w:val="B25ABEB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5"/>
  </w:num>
  <w:num w:numId="3">
    <w:abstractNumId w:val="5"/>
  </w:num>
  <w:num w:numId="4">
    <w:abstractNumId w:val="13"/>
  </w:num>
  <w:num w:numId="5">
    <w:abstractNumId w:val="36"/>
  </w:num>
  <w:num w:numId="6">
    <w:abstractNumId w:val="3"/>
  </w:num>
  <w:num w:numId="7">
    <w:abstractNumId w:val="4"/>
  </w:num>
  <w:num w:numId="8">
    <w:abstractNumId w:val="12"/>
  </w:num>
  <w:num w:numId="9">
    <w:abstractNumId w:val="37"/>
  </w:num>
  <w:num w:numId="10">
    <w:abstractNumId w:val="10"/>
  </w:num>
  <w:num w:numId="11">
    <w:abstractNumId w:val="2"/>
  </w:num>
  <w:num w:numId="12">
    <w:abstractNumId w:val="18"/>
  </w:num>
  <w:num w:numId="13">
    <w:abstractNumId w:val="44"/>
  </w:num>
  <w:num w:numId="14">
    <w:abstractNumId w:val="26"/>
  </w:num>
  <w:num w:numId="15">
    <w:abstractNumId w:val="14"/>
  </w:num>
  <w:num w:numId="16">
    <w:abstractNumId w:val="43"/>
  </w:num>
  <w:num w:numId="17">
    <w:abstractNumId w:val="1"/>
  </w:num>
  <w:num w:numId="18">
    <w:abstractNumId w:val="15"/>
  </w:num>
  <w:num w:numId="19">
    <w:abstractNumId w:val="32"/>
  </w:num>
  <w:num w:numId="20">
    <w:abstractNumId w:val="7"/>
  </w:num>
  <w:num w:numId="21">
    <w:abstractNumId w:val="20"/>
  </w:num>
  <w:num w:numId="22">
    <w:abstractNumId w:val="16"/>
  </w:num>
  <w:num w:numId="23">
    <w:abstractNumId w:val="31"/>
  </w:num>
  <w:num w:numId="24">
    <w:abstractNumId w:val="27"/>
  </w:num>
  <w:num w:numId="25">
    <w:abstractNumId w:val="41"/>
  </w:num>
  <w:num w:numId="26">
    <w:abstractNumId w:val="21"/>
  </w:num>
  <w:num w:numId="27">
    <w:abstractNumId w:val="25"/>
  </w:num>
  <w:num w:numId="28">
    <w:abstractNumId w:val="22"/>
  </w:num>
  <w:num w:numId="29">
    <w:abstractNumId w:val="23"/>
  </w:num>
  <w:num w:numId="30">
    <w:abstractNumId w:val="40"/>
  </w:num>
  <w:num w:numId="31">
    <w:abstractNumId w:val="11"/>
  </w:num>
  <w:num w:numId="32">
    <w:abstractNumId w:val="34"/>
  </w:num>
  <w:num w:numId="33">
    <w:abstractNumId w:val="9"/>
  </w:num>
  <w:num w:numId="34">
    <w:abstractNumId w:val="6"/>
  </w:num>
  <w:num w:numId="35">
    <w:abstractNumId w:val="30"/>
  </w:num>
  <w:num w:numId="36">
    <w:abstractNumId w:val="8"/>
  </w:num>
  <w:num w:numId="37">
    <w:abstractNumId w:val="17"/>
  </w:num>
  <w:num w:numId="38">
    <w:abstractNumId w:val="39"/>
  </w:num>
  <w:num w:numId="39">
    <w:abstractNumId w:val="28"/>
  </w:num>
  <w:num w:numId="40">
    <w:abstractNumId w:val="24"/>
  </w:num>
  <w:num w:numId="41">
    <w:abstractNumId w:val="29"/>
  </w:num>
  <w:num w:numId="42">
    <w:abstractNumId w:val="42"/>
  </w:num>
  <w:num w:numId="43">
    <w:abstractNumId w:val="38"/>
  </w:num>
  <w:num w:numId="44">
    <w:abstractNumId w:val="33"/>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4F4"/>
    <w:rsid w:val="00035004"/>
    <w:rsid w:val="000632D2"/>
    <w:rsid w:val="00117CBC"/>
    <w:rsid w:val="00154AD6"/>
    <w:rsid w:val="00273DD5"/>
    <w:rsid w:val="0028396D"/>
    <w:rsid w:val="00453363"/>
    <w:rsid w:val="004723F9"/>
    <w:rsid w:val="004F4CAB"/>
    <w:rsid w:val="005302A5"/>
    <w:rsid w:val="005361E9"/>
    <w:rsid w:val="005C6CE5"/>
    <w:rsid w:val="00600912"/>
    <w:rsid w:val="00777BA2"/>
    <w:rsid w:val="00880C2A"/>
    <w:rsid w:val="00992FE1"/>
    <w:rsid w:val="009B1133"/>
    <w:rsid w:val="009D44F4"/>
    <w:rsid w:val="00A115FE"/>
    <w:rsid w:val="00A461F6"/>
    <w:rsid w:val="00A85169"/>
    <w:rsid w:val="00AC75D2"/>
    <w:rsid w:val="00AD19EB"/>
    <w:rsid w:val="00AF3E0D"/>
    <w:rsid w:val="00B16565"/>
    <w:rsid w:val="00BF1522"/>
    <w:rsid w:val="00C61BC9"/>
    <w:rsid w:val="00C67B24"/>
    <w:rsid w:val="00CA1D3E"/>
    <w:rsid w:val="00CD3FD8"/>
    <w:rsid w:val="00D91B69"/>
    <w:rsid w:val="00E31136"/>
    <w:rsid w:val="00F468B6"/>
    <w:rsid w:val="00F81ED3"/>
    <w:rsid w:val="00FF7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E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912"/>
    <w:pPr>
      <w:spacing w:line="259"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9D44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D44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D44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44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44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4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4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D44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D44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44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44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4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4F4"/>
    <w:rPr>
      <w:rFonts w:eastAsiaTheme="majorEastAsia" w:cstheme="majorBidi"/>
      <w:color w:val="272727" w:themeColor="text1" w:themeTint="D8"/>
    </w:rPr>
  </w:style>
  <w:style w:type="paragraph" w:styleId="Title">
    <w:name w:val="Title"/>
    <w:basedOn w:val="Normal"/>
    <w:next w:val="Normal"/>
    <w:link w:val="TitleChar"/>
    <w:uiPriority w:val="10"/>
    <w:qFormat/>
    <w:rsid w:val="009D4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4F4"/>
    <w:pPr>
      <w:spacing w:before="160"/>
      <w:jc w:val="center"/>
    </w:pPr>
    <w:rPr>
      <w:i/>
      <w:iCs/>
      <w:color w:val="404040" w:themeColor="text1" w:themeTint="BF"/>
    </w:rPr>
  </w:style>
  <w:style w:type="character" w:customStyle="1" w:styleId="QuoteChar">
    <w:name w:val="Quote Char"/>
    <w:basedOn w:val="DefaultParagraphFont"/>
    <w:link w:val="Quote"/>
    <w:uiPriority w:val="29"/>
    <w:rsid w:val="009D44F4"/>
    <w:rPr>
      <w:i/>
      <w:iCs/>
      <w:color w:val="404040" w:themeColor="text1" w:themeTint="BF"/>
    </w:rPr>
  </w:style>
  <w:style w:type="paragraph" w:styleId="ListParagraph">
    <w:name w:val="List Paragraph"/>
    <w:basedOn w:val="Normal"/>
    <w:uiPriority w:val="34"/>
    <w:qFormat/>
    <w:rsid w:val="009D44F4"/>
    <w:pPr>
      <w:ind w:left="720"/>
      <w:contextualSpacing/>
    </w:pPr>
  </w:style>
  <w:style w:type="character" w:styleId="IntenseEmphasis">
    <w:name w:val="Intense Emphasis"/>
    <w:basedOn w:val="DefaultParagraphFont"/>
    <w:uiPriority w:val="21"/>
    <w:qFormat/>
    <w:rsid w:val="009D44F4"/>
    <w:rPr>
      <w:i/>
      <w:iCs/>
      <w:color w:val="2F5496" w:themeColor="accent1" w:themeShade="BF"/>
    </w:rPr>
  </w:style>
  <w:style w:type="paragraph" w:styleId="IntenseQuote">
    <w:name w:val="Intense Quote"/>
    <w:basedOn w:val="Normal"/>
    <w:next w:val="Normal"/>
    <w:link w:val="IntenseQuoteChar"/>
    <w:uiPriority w:val="30"/>
    <w:qFormat/>
    <w:rsid w:val="009D4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44F4"/>
    <w:rPr>
      <w:i/>
      <w:iCs/>
      <w:color w:val="2F5496" w:themeColor="accent1" w:themeShade="BF"/>
    </w:rPr>
  </w:style>
  <w:style w:type="character" w:styleId="IntenseReference">
    <w:name w:val="Intense Reference"/>
    <w:basedOn w:val="DefaultParagraphFont"/>
    <w:uiPriority w:val="32"/>
    <w:qFormat/>
    <w:rsid w:val="009D44F4"/>
    <w:rPr>
      <w:b/>
      <w:bCs/>
      <w:smallCaps/>
      <w:color w:val="2F5496" w:themeColor="accent1" w:themeShade="BF"/>
      <w:spacing w:val="5"/>
    </w:rPr>
  </w:style>
  <w:style w:type="paragraph" w:styleId="Header">
    <w:name w:val="header"/>
    <w:basedOn w:val="Normal"/>
    <w:link w:val="HeaderChar"/>
    <w:uiPriority w:val="99"/>
    <w:unhideWhenUsed/>
    <w:rsid w:val="00AC7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5D2"/>
    <w:rPr>
      <w:rFonts w:eastAsiaTheme="minorEastAsia"/>
      <w:sz w:val="22"/>
      <w:szCs w:val="22"/>
      <w:lang w:val="en-GB" w:eastAsia="en-GB"/>
    </w:rPr>
  </w:style>
  <w:style w:type="paragraph" w:styleId="Footer">
    <w:name w:val="footer"/>
    <w:basedOn w:val="Normal"/>
    <w:link w:val="FooterChar"/>
    <w:uiPriority w:val="99"/>
    <w:unhideWhenUsed/>
    <w:rsid w:val="00AC7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5D2"/>
    <w:rPr>
      <w:rFonts w:eastAsiaTheme="minorEastAsia"/>
      <w:sz w:val="22"/>
      <w:szCs w:val="22"/>
      <w:lang w:val="en-GB" w:eastAsia="en-GB"/>
    </w:rPr>
  </w:style>
  <w:style w:type="character" w:styleId="Hyperlink">
    <w:name w:val="Hyperlink"/>
    <w:basedOn w:val="DefaultParagraphFont"/>
    <w:uiPriority w:val="99"/>
    <w:unhideWhenUsed/>
    <w:rsid w:val="00F81ED3"/>
    <w:rPr>
      <w:color w:val="0000FF"/>
      <w:u w:val="single"/>
    </w:rPr>
  </w:style>
  <w:style w:type="paragraph" w:styleId="Caption">
    <w:name w:val="caption"/>
    <w:basedOn w:val="Normal"/>
    <w:next w:val="Normal"/>
    <w:uiPriority w:val="35"/>
    <w:unhideWhenUsed/>
    <w:qFormat/>
    <w:rsid w:val="00F81ED3"/>
    <w:pPr>
      <w:spacing w:after="200" w:line="240" w:lineRule="auto"/>
    </w:pPr>
    <w:rPr>
      <w:rFonts w:eastAsiaTheme="minorHAnsi"/>
      <w:b/>
      <w:bCs/>
      <w:color w:val="4472C4" w:themeColor="accent1"/>
      <w:kern w:val="0"/>
      <w:sz w:val="18"/>
      <w:szCs w:val="18"/>
      <w:lang w:val="en-US" w:eastAsia="en-US"/>
      <w14:ligatures w14:val="none"/>
    </w:rPr>
  </w:style>
  <w:style w:type="character" w:customStyle="1" w:styleId="dttext">
    <w:name w:val="dttext"/>
    <w:basedOn w:val="DefaultParagraphFont"/>
    <w:rsid w:val="00F81ED3"/>
  </w:style>
  <w:style w:type="character" w:styleId="Strong">
    <w:name w:val="Strong"/>
    <w:basedOn w:val="DefaultParagraphFont"/>
    <w:uiPriority w:val="22"/>
    <w:qFormat/>
    <w:rsid w:val="00F81ED3"/>
    <w:rPr>
      <w:b/>
      <w:bCs/>
    </w:rPr>
  </w:style>
  <w:style w:type="character" w:customStyle="1" w:styleId="ex-sent">
    <w:name w:val="ex-sent"/>
    <w:basedOn w:val="DefaultParagraphFont"/>
    <w:rsid w:val="00F81ED3"/>
  </w:style>
  <w:style w:type="character" w:customStyle="1" w:styleId="mwtwi">
    <w:name w:val="mw_t_wi"/>
    <w:basedOn w:val="DefaultParagraphFont"/>
    <w:rsid w:val="00F81ED3"/>
  </w:style>
  <w:style w:type="paragraph" w:styleId="z-TopofForm">
    <w:name w:val="HTML Top of Form"/>
    <w:basedOn w:val="Normal"/>
    <w:next w:val="Normal"/>
    <w:link w:val="z-TopofFormChar"/>
    <w:hidden/>
    <w:uiPriority w:val="99"/>
    <w:semiHidden/>
    <w:unhideWhenUsed/>
    <w:rsid w:val="00F81ED3"/>
    <w:pPr>
      <w:pBdr>
        <w:bottom w:val="single" w:sz="6" w:space="1" w:color="auto"/>
      </w:pBdr>
      <w:spacing w:after="0" w:line="240" w:lineRule="auto"/>
      <w:jc w:val="center"/>
    </w:pPr>
    <w:rPr>
      <w:rFonts w:ascii="Arial" w:eastAsia="Times New Roman" w:hAnsi="Arial" w:cs="Arial"/>
      <w:vanish/>
      <w:kern w:val="0"/>
      <w:sz w:val="16"/>
      <w:szCs w:val="16"/>
      <w:lang w:val="en-US" w:eastAsia="en-US"/>
      <w14:ligatures w14:val="none"/>
    </w:rPr>
  </w:style>
  <w:style w:type="character" w:customStyle="1" w:styleId="z-TopofFormChar">
    <w:name w:val="z-Top of Form Char"/>
    <w:basedOn w:val="DefaultParagraphFont"/>
    <w:link w:val="z-TopofForm"/>
    <w:uiPriority w:val="99"/>
    <w:semiHidden/>
    <w:rsid w:val="00F81ED3"/>
    <w:rPr>
      <w:rFonts w:ascii="Arial" w:eastAsia="Times New Roman" w:hAnsi="Arial" w:cs="Arial"/>
      <w:vanish/>
      <w:kern w:val="0"/>
      <w:sz w:val="16"/>
      <w:szCs w:val="16"/>
      <w14:ligatures w14:val="none"/>
    </w:rPr>
  </w:style>
  <w:style w:type="character" w:customStyle="1" w:styleId="-hj7p">
    <w:name w:val="-hj7p"/>
    <w:basedOn w:val="DefaultParagraphFont"/>
    <w:rsid w:val="00F81ED3"/>
  </w:style>
  <w:style w:type="character" w:customStyle="1" w:styleId="jawrd">
    <w:name w:val="jawrd"/>
    <w:basedOn w:val="DefaultParagraphFont"/>
    <w:rsid w:val="00F81ED3"/>
  </w:style>
  <w:style w:type="paragraph" w:customStyle="1" w:styleId="8aua4">
    <w:name w:val="_8aua4"/>
    <w:basedOn w:val="Normal"/>
    <w:rsid w:val="00F81ED3"/>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table" w:styleId="TableGrid">
    <w:name w:val="Table Grid"/>
    <w:basedOn w:val="TableNormal"/>
    <w:uiPriority w:val="59"/>
    <w:rsid w:val="00F81ED3"/>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81ED3"/>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character" w:customStyle="1" w:styleId="uv3um">
    <w:name w:val="uv3um"/>
    <w:basedOn w:val="DefaultParagraphFont"/>
    <w:rsid w:val="00F81ED3"/>
  </w:style>
  <w:style w:type="character" w:customStyle="1" w:styleId="ls24">
    <w:name w:val="ls24"/>
    <w:basedOn w:val="DefaultParagraphFont"/>
    <w:rsid w:val="00F81ED3"/>
  </w:style>
  <w:style w:type="character" w:customStyle="1" w:styleId="ls25">
    <w:name w:val="ls25"/>
    <w:basedOn w:val="DefaultParagraphFont"/>
    <w:rsid w:val="00F81ED3"/>
  </w:style>
  <w:style w:type="character" w:customStyle="1" w:styleId="lsd">
    <w:name w:val="lsd"/>
    <w:basedOn w:val="DefaultParagraphFont"/>
    <w:rsid w:val="00F81ED3"/>
  </w:style>
  <w:style w:type="character" w:customStyle="1" w:styleId="ls8">
    <w:name w:val="ls8"/>
    <w:basedOn w:val="DefaultParagraphFont"/>
    <w:rsid w:val="00F81ED3"/>
  </w:style>
  <w:style w:type="character" w:customStyle="1" w:styleId="ls18">
    <w:name w:val="ls18"/>
    <w:basedOn w:val="DefaultParagraphFont"/>
    <w:rsid w:val="00F81ED3"/>
  </w:style>
  <w:style w:type="character" w:customStyle="1" w:styleId="ls20">
    <w:name w:val="ls20"/>
    <w:basedOn w:val="DefaultParagraphFont"/>
    <w:rsid w:val="00F81ED3"/>
  </w:style>
  <w:style w:type="character" w:customStyle="1" w:styleId="ls2f">
    <w:name w:val="ls2f"/>
    <w:basedOn w:val="DefaultParagraphFont"/>
    <w:rsid w:val="00F81ED3"/>
  </w:style>
  <w:style w:type="character" w:customStyle="1" w:styleId="ls27">
    <w:name w:val="ls27"/>
    <w:basedOn w:val="DefaultParagraphFont"/>
    <w:rsid w:val="00F81ED3"/>
  </w:style>
  <w:style w:type="character" w:customStyle="1" w:styleId="ls17">
    <w:name w:val="ls17"/>
    <w:basedOn w:val="DefaultParagraphFont"/>
    <w:rsid w:val="00F81ED3"/>
  </w:style>
  <w:style w:type="character" w:customStyle="1" w:styleId="ls0">
    <w:name w:val="ls0"/>
    <w:basedOn w:val="DefaultParagraphFont"/>
    <w:rsid w:val="00F81ED3"/>
  </w:style>
  <w:style w:type="paragraph" w:customStyle="1" w:styleId="task-list-item">
    <w:name w:val="task-list-item"/>
    <w:basedOn w:val="Normal"/>
    <w:rsid w:val="00F81ED3"/>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paragraph" w:styleId="BalloonText">
    <w:name w:val="Balloon Text"/>
    <w:basedOn w:val="Normal"/>
    <w:link w:val="BalloonTextChar"/>
    <w:uiPriority w:val="99"/>
    <w:semiHidden/>
    <w:unhideWhenUsed/>
    <w:rsid w:val="00F81ED3"/>
    <w:pPr>
      <w:spacing w:after="0" w:line="240" w:lineRule="auto"/>
    </w:pPr>
    <w:rPr>
      <w:rFonts w:ascii="Tahoma" w:eastAsiaTheme="minorHAnsi" w:hAnsi="Tahoma" w:cs="Tahoma"/>
      <w:kern w:val="0"/>
      <w:sz w:val="16"/>
      <w:szCs w:val="16"/>
      <w:lang w:val="en-US" w:eastAsia="en-US"/>
      <w14:ligatures w14:val="none"/>
    </w:rPr>
  </w:style>
  <w:style w:type="character" w:customStyle="1" w:styleId="BalloonTextChar">
    <w:name w:val="Balloon Text Char"/>
    <w:basedOn w:val="DefaultParagraphFont"/>
    <w:link w:val="BalloonText"/>
    <w:uiPriority w:val="99"/>
    <w:semiHidden/>
    <w:rsid w:val="00F81ED3"/>
    <w:rPr>
      <w:rFonts w:ascii="Tahoma" w:hAnsi="Tahoma" w:cs="Tahoma"/>
      <w:kern w:val="0"/>
      <w:sz w:val="16"/>
      <w:szCs w:val="16"/>
      <w14:ligatures w14:val="none"/>
    </w:rPr>
  </w:style>
  <w:style w:type="paragraph" w:customStyle="1" w:styleId="zzh6vb">
    <w:name w:val="zzh6vb"/>
    <w:basedOn w:val="Normal"/>
    <w:rsid w:val="00F81ED3"/>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mgabyb">
    <w:name w:val="mgabyb"/>
    <w:basedOn w:val="DefaultParagraphFont"/>
    <w:rsid w:val="00F81ED3"/>
  </w:style>
  <w:style w:type="character" w:customStyle="1" w:styleId="jczey">
    <w:name w:val="jczey"/>
    <w:basedOn w:val="DefaultParagraphFont"/>
    <w:rsid w:val="00F81ED3"/>
  </w:style>
  <w:style w:type="character" w:customStyle="1" w:styleId="hgkelc">
    <w:name w:val="hgkelc"/>
    <w:basedOn w:val="DefaultParagraphFont"/>
    <w:rsid w:val="00F81E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912"/>
    <w:pPr>
      <w:spacing w:line="259"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9D44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D44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D44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44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44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4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4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D44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D44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44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44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4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4F4"/>
    <w:rPr>
      <w:rFonts w:eastAsiaTheme="majorEastAsia" w:cstheme="majorBidi"/>
      <w:color w:val="272727" w:themeColor="text1" w:themeTint="D8"/>
    </w:rPr>
  </w:style>
  <w:style w:type="paragraph" w:styleId="Title">
    <w:name w:val="Title"/>
    <w:basedOn w:val="Normal"/>
    <w:next w:val="Normal"/>
    <w:link w:val="TitleChar"/>
    <w:uiPriority w:val="10"/>
    <w:qFormat/>
    <w:rsid w:val="009D4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4F4"/>
    <w:pPr>
      <w:spacing w:before="160"/>
      <w:jc w:val="center"/>
    </w:pPr>
    <w:rPr>
      <w:i/>
      <w:iCs/>
      <w:color w:val="404040" w:themeColor="text1" w:themeTint="BF"/>
    </w:rPr>
  </w:style>
  <w:style w:type="character" w:customStyle="1" w:styleId="QuoteChar">
    <w:name w:val="Quote Char"/>
    <w:basedOn w:val="DefaultParagraphFont"/>
    <w:link w:val="Quote"/>
    <w:uiPriority w:val="29"/>
    <w:rsid w:val="009D44F4"/>
    <w:rPr>
      <w:i/>
      <w:iCs/>
      <w:color w:val="404040" w:themeColor="text1" w:themeTint="BF"/>
    </w:rPr>
  </w:style>
  <w:style w:type="paragraph" w:styleId="ListParagraph">
    <w:name w:val="List Paragraph"/>
    <w:basedOn w:val="Normal"/>
    <w:uiPriority w:val="34"/>
    <w:qFormat/>
    <w:rsid w:val="009D44F4"/>
    <w:pPr>
      <w:ind w:left="720"/>
      <w:contextualSpacing/>
    </w:pPr>
  </w:style>
  <w:style w:type="character" w:styleId="IntenseEmphasis">
    <w:name w:val="Intense Emphasis"/>
    <w:basedOn w:val="DefaultParagraphFont"/>
    <w:uiPriority w:val="21"/>
    <w:qFormat/>
    <w:rsid w:val="009D44F4"/>
    <w:rPr>
      <w:i/>
      <w:iCs/>
      <w:color w:val="2F5496" w:themeColor="accent1" w:themeShade="BF"/>
    </w:rPr>
  </w:style>
  <w:style w:type="paragraph" w:styleId="IntenseQuote">
    <w:name w:val="Intense Quote"/>
    <w:basedOn w:val="Normal"/>
    <w:next w:val="Normal"/>
    <w:link w:val="IntenseQuoteChar"/>
    <w:uiPriority w:val="30"/>
    <w:qFormat/>
    <w:rsid w:val="009D4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44F4"/>
    <w:rPr>
      <w:i/>
      <w:iCs/>
      <w:color w:val="2F5496" w:themeColor="accent1" w:themeShade="BF"/>
    </w:rPr>
  </w:style>
  <w:style w:type="character" w:styleId="IntenseReference">
    <w:name w:val="Intense Reference"/>
    <w:basedOn w:val="DefaultParagraphFont"/>
    <w:uiPriority w:val="32"/>
    <w:qFormat/>
    <w:rsid w:val="009D44F4"/>
    <w:rPr>
      <w:b/>
      <w:bCs/>
      <w:smallCaps/>
      <w:color w:val="2F5496" w:themeColor="accent1" w:themeShade="BF"/>
      <w:spacing w:val="5"/>
    </w:rPr>
  </w:style>
  <w:style w:type="paragraph" w:styleId="Header">
    <w:name w:val="header"/>
    <w:basedOn w:val="Normal"/>
    <w:link w:val="HeaderChar"/>
    <w:uiPriority w:val="99"/>
    <w:unhideWhenUsed/>
    <w:rsid w:val="00AC7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5D2"/>
    <w:rPr>
      <w:rFonts w:eastAsiaTheme="minorEastAsia"/>
      <w:sz w:val="22"/>
      <w:szCs w:val="22"/>
      <w:lang w:val="en-GB" w:eastAsia="en-GB"/>
    </w:rPr>
  </w:style>
  <w:style w:type="paragraph" w:styleId="Footer">
    <w:name w:val="footer"/>
    <w:basedOn w:val="Normal"/>
    <w:link w:val="FooterChar"/>
    <w:uiPriority w:val="99"/>
    <w:unhideWhenUsed/>
    <w:rsid w:val="00AC7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5D2"/>
    <w:rPr>
      <w:rFonts w:eastAsiaTheme="minorEastAsia"/>
      <w:sz w:val="22"/>
      <w:szCs w:val="22"/>
      <w:lang w:val="en-GB" w:eastAsia="en-GB"/>
    </w:rPr>
  </w:style>
  <w:style w:type="character" w:styleId="Hyperlink">
    <w:name w:val="Hyperlink"/>
    <w:basedOn w:val="DefaultParagraphFont"/>
    <w:uiPriority w:val="99"/>
    <w:unhideWhenUsed/>
    <w:rsid w:val="00F81ED3"/>
    <w:rPr>
      <w:color w:val="0000FF"/>
      <w:u w:val="single"/>
    </w:rPr>
  </w:style>
  <w:style w:type="paragraph" w:styleId="Caption">
    <w:name w:val="caption"/>
    <w:basedOn w:val="Normal"/>
    <w:next w:val="Normal"/>
    <w:uiPriority w:val="35"/>
    <w:unhideWhenUsed/>
    <w:qFormat/>
    <w:rsid w:val="00F81ED3"/>
    <w:pPr>
      <w:spacing w:after="200" w:line="240" w:lineRule="auto"/>
    </w:pPr>
    <w:rPr>
      <w:rFonts w:eastAsiaTheme="minorHAnsi"/>
      <w:b/>
      <w:bCs/>
      <w:color w:val="4472C4" w:themeColor="accent1"/>
      <w:kern w:val="0"/>
      <w:sz w:val="18"/>
      <w:szCs w:val="18"/>
      <w:lang w:val="en-US" w:eastAsia="en-US"/>
      <w14:ligatures w14:val="none"/>
    </w:rPr>
  </w:style>
  <w:style w:type="character" w:customStyle="1" w:styleId="dttext">
    <w:name w:val="dttext"/>
    <w:basedOn w:val="DefaultParagraphFont"/>
    <w:rsid w:val="00F81ED3"/>
  </w:style>
  <w:style w:type="character" w:styleId="Strong">
    <w:name w:val="Strong"/>
    <w:basedOn w:val="DefaultParagraphFont"/>
    <w:uiPriority w:val="22"/>
    <w:qFormat/>
    <w:rsid w:val="00F81ED3"/>
    <w:rPr>
      <w:b/>
      <w:bCs/>
    </w:rPr>
  </w:style>
  <w:style w:type="character" w:customStyle="1" w:styleId="ex-sent">
    <w:name w:val="ex-sent"/>
    <w:basedOn w:val="DefaultParagraphFont"/>
    <w:rsid w:val="00F81ED3"/>
  </w:style>
  <w:style w:type="character" w:customStyle="1" w:styleId="mwtwi">
    <w:name w:val="mw_t_wi"/>
    <w:basedOn w:val="DefaultParagraphFont"/>
    <w:rsid w:val="00F81ED3"/>
  </w:style>
  <w:style w:type="paragraph" w:styleId="z-TopofForm">
    <w:name w:val="HTML Top of Form"/>
    <w:basedOn w:val="Normal"/>
    <w:next w:val="Normal"/>
    <w:link w:val="z-TopofFormChar"/>
    <w:hidden/>
    <w:uiPriority w:val="99"/>
    <w:semiHidden/>
    <w:unhideWhenUsed/>
    <w:rsid w:val="00F81ED3"/>
    <w:pPr>
      <w:pBdr>
        <w:bottom w:val="single" w:sz="6" w:space="1" w:color="auto"/>
      </w:pBdr>
      <w:spacing w:after="0" w:line="240" w:lineRule="auto"/>
      <w:jc w:val="center"/>
    </w:pPr>
    <w:rPr>
      <w:rFonts w:ascii="Arial" w:eastAsia="Times New Roman" w:hAnsi="Arial" w:cs="Arial"/>
      <w:vanish/>
      <w:kern w:val="0"/>
      <w:sz w:val="16"/>
      <w:szCs w:val="16"/>
      <w:lang w:val="en-US" w:eastAsia="en-US"/>
      <w14:ligatures w14:val="none"/>
    </w:rPr>
  </w:style>
  <w:style w:type="character" w:customStyle="1" w:styleId="z-TopofFormChar">
    <w:name w:val="z-Top of Form Char"/>
    <w:basedOn w:val="DefaultParagraphFont"/>
    <w:link w:val="z-TopofForm"/>
    <w:uiPriority w:val="99"/>
    <w:semiHidden/>
    <w:rsid w:val="00F81ED3"/>
    <w:rPr>
      <w:rFonts w:ascii="Arial" w:eastAsia="Times New Roman" w:hAnsi="Arial" w:cs="Arial"/>
      <w:vanish/>
      <w:kern w:val="0"/>
      <w:sz w:val="16"/>
      <w:szCs w:val="16"/>
      <w14:ligatures w14:val="none"/>
    </w:rPr>
  </w:style>
  <w:style w:type="character" w:customStyle="1" w:styleId="-hj7p">
    <w:name w:val="-hj7p"/>
    <w:basedOn w:val="DefaultParagraphFont"/>
    <w:rsid w:val="00F81ED3"/>
  </w:style>
  <w:style w:type="character" w:customStyle="1" w:styleId="jawrd">
    <w:name w:val="jawrd"/>
    <w:basedOn w:val="DefaultParagraphFont"/>
    <w:rsid w:val="00F81ED3"/>
  </w:style>
  <w:style w:type="paragraph" w:customStyle="1" w:styleId="8aua4">
    <w:name w:val="_8aua4"/>
    <w:basedOn w:val="Normal"/>
    <w:rsid w:val="00F81ED3"/>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table" w:styleId="TableGrid">
    <w:name w:val="Table Grid"/>
    <w:basedOn w:val="TableNormal"/>
    <w:uiPriority w:val="59"/>
    <w:rsid w:val="00F81ED3"/>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81ED3"/>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character" w:customStyle="1" w:styleId="uv3um">
    <w:name w:val="uv3um"/>
    <w:basedOn w:val="DefaultParagraphFont"/>
    <w:rsid w:val="00F81ED3"/>
  </w:style>
  <w:style w:type="character" w:customStyle="1" w:styleId="ls24">
    <w:name w:val="ls24"/>
    <w:basedOn w:val="DefaultParagraphFont"/>
    <w:rsid w:val="00F81ED3"/>
  </w:style>
  <w:style w:type="character" w:customStyle="1" w:styleId="ls25">
    <w:name w:val="ls25"/>
    <w:basedOn w:val="DefaultParagraphFont"/>
    <w:rsid w:val="00F81ED3"/>
  </w:style>
  <w:style w:type="character" w:customStyle="1" w:styleId="lsd">
    <w:name w:val="lsd"/>
    <w:basedOn w:val="DefaultParagraphFont"/>
    <w:rsid w:val="00F81ED3"/>
  </w:style>
  <w:style w:type="character" w:customStyle="1" w:styleId="ls8">
    <w:name w:val="ls8"/>
    <w:basedOn w:val="DefaultParagraphFont"/>
    <w:rsid w:val="00F81ED3"/>
  </w:style>
  <w:style w:type="character" w:customStyle="1" w:styleId="ls18">
    <w:name w:val="ls18"/>
    <w:basedOn w:val="DefaultParagraphFont"/>
    <w:rsid w:val="00F81ED3"/>
  </w:style>
  <w:style w:type="character" w:customStyle="1" w:styleId="ls20">
    <w:name w:val="ls20"/>
    <w:basedOn w:val="DefaultParagraphFont"/>
    <w:rsid w:val="00F81ED3"/>
  </w:style>
  <w:style w:type="character" w:customStyle="1" w:styleId="ls2f">
    <w:name w:val="ls2f"/>
    <w:basedOn w:val="DefaultParagraphFont"/>
    <w:rsid w:val="00F81ED3"/>
  </w:style>
  <w:style w:type="character" w:customStyle="1" w:styleId="ls27">
    <w:name w:val="ls27"/>
    <w:basedOn w:val="DefaultParagraphFont"/>
    <w:rsid w:val="00F81ED3"/>
  </w:style>
  <w:style w:type="character" w:customStyle="1" w:styleId="ls17">
    <w:name w:val="ls17"/>
    <w:basedOn w:val="DefaultParagraphFont"/>
    <w:rsid w:val="00F81ED3"/>
  </w:style>
  <w:style w:type="character" w:customStyle="1" w:styleId="ls0">
    <w:name w:val="ls0"/>
    <w:basedOn w:val="DefaultParagraphFont"/>
    <w:rsid w:val="00F81ED3"/>
  </w:style>
  <w:style w:type="paragraph" w:customStyle="1" w:styleId="task-list-item">
    <w:name w:val="task-list-item"/>
    <w:basedOn w:val="Normal"/>
    <w:rsid w:val="00F81ED3"/>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paragraph" w:styleId="BalloonText">
    <w:name w:val="Balloon Text"/>
    <w:basedOn w:val="Normal"/>
    <w:link w:val="BalloonTextChar"/>
    <w:uiPriority w:val="99"/>
    <w:semiHidden/>
    <w:unhideWhenUsed/>
    <w:rsid w:val="00F81ED3"/>
    <w:pPr>
      <w:spacing w:after="0" w:line="240" w:lineRule="auto"/>
    </w:pPr>
    <w:rPr>
      <w:rFonts w:ascii="Tahoma" w:eastAsiaTheme="minorHAnsi" w:hAnsi="Tahoma" w:cs="Tahoma"/>
      <w:kern w:val="0"/>
      <w:sz w:val="16"/>
      <w:szCs w:val="16"/>
      <w:lang w:val="en-US" w:eastAsia="en-US"/>
      <w14:ligatures w14:val="none"/>
    </w:rPr>
  </w:style>
  <w:style w:type="character" w:customStyle="1" w:styleId="BalloonTextChar">
    <w:name w:val="Balloon Text Char"/>
    <w:basedOn w:val="DefaultParagraphFont"/>
    <w:link w:val="BalloonText"/>
    <w:uiPriority w:val="99"/>
    <w:semiHidden/>
    <w:rsid w:val="00F81ED3"/>
    <w:rPr>
      <w:rFonts w:ascii="Tahoma" w:hAnsi="Tahoma" w:cs="Tahoma"/>
      <w:kern w:val="0"/>
      <w:sz w:val="16"/>
      <w:szCs w:val="16"/>
      <w14:ligatures w14:val="none"/>
    </w:rPr>
  </w:style>
  <w:style w:type="paragraph" w:customStyle="1" w:styleId="zzh6vb">
    <w:name w:val="zzh6vb"/>
    <w:basedOn w:val="Normal"/>
    <w:rsid w:val="00F81ED3"/>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mgabyb">
    <w:name w:val="mgabyb"/>
    <w:basedOn w:val="DefaultParagraphFont"/>
    <w:rsid w:val="00F81ED3"/>
  </w:style>
  <w:style w:type="character" w:customStyle="1" w:styleId="jczey">
    <w:name w:val="jczey"/>
    <w:basedOn w:val="DefaultParagraphFont"/>
    <w:rsid w:val="00F81ED3"/>
  </w:style>
  <w:style w:type="character" w:customStyle="1" w:styleId="hgkelc">
    <w:name w:val="hgkelc"/>
    <w:basedOn w:val="DefaultParagraphFont"/>
    <w:rsid w:val="00F81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igfoothospitality.com/post/want-to-make-your-boutique-hotel-a-success-here-are-8-tips-you-need-to-follow" TargetMode="Externa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hyperlink" Target="http://www.pwc.com/ng/en/publications/gross-domestic-product-does-size-really-matter.jhtml" TargetMode="External"/><Relationship Id="rId3" Type="http://schemas.microsoft.com/office/2007/relationships/stylesWithEffects" Target="stylesWithEffects.xml"/><Relationship Id="rId21" Type="http://schemas.openxmlformats.org/officeDocument/2006/relationships/chart" Target="charts/chart8.xml"/><Relationship Id="rId34" Type="http://schemas.openxmlformats.org/officeDocument/2006/relationships/hyperlink" Target="https://doi.org/10.4103/0253-7176.116232"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igfoothospitality.com/post/want-full-room-occupancy-here-are-some-steps-to-optimize-hotel-room-inventory-management" TargetMode="Externa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yperlink" Target="http://dx.doi.org/10.1016/j.ijsbe.2017.02.007" TargetMode="External"/><Relationship Id="rId38" Type="http://schemas.openxmlformats.org/officeDocument/2006/relationships/hyperlink" Target="https://doi.org/10.1097/PRS.0b013e3181de24bc" TargetMode="Externa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41"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hyperlink" Target="https://doi.org/10.1177/16094069211050002" TargetMode="External"/><Relationship Id="rId40" Type="http://schemas.openxmlformats.org/officeDocument/2006/relationships/hyperlink" Target="https://doi.org/10.5116/ijme.4dfb.8dfd"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hyperlink" Target="https://www.isdsnet.com/ijds" TargetMode="External"/><Relationship Id="rId10" Type="http://schemas.openxmlformats.org/officeDocument/2006/relationships/image" Target="media/image3.jpg"/><Relationship Id="rId19" Type="http://schemas.openxmlformats.org/officeDocument/2006/relationships/chart" Target="charts/chart6.xml"/><Relationship Id="rId31" Type="http://schemas.openxmlformats.org/officeDocument/2006/relationships/chart" Target="charts/chart1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hyperlink" Target="http://ageconsearch.umn.edu/handle/184329" TargetMode="External"/><Relationship Id="rId43" Type="http://schemas.openxmlformats.org/officeDocument/2006/relationships/theme" Target="theme/them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Distribution</a:t>
            </a:r>
            <a:r>
              <a:rPr lang="en-US" b="1" baseline="0"/>
              <a:t> of Questionnair</a:t>
            </a:r>
            <a:endParaRPr lang="en-US" b="1"/>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2"/>
                <c:pt idx="0">
                  <c:v>Retuned/Complete</c:v>
                </c:pt>
                <c:pt idx="1">
                  <c:v>Not Retuned/ UnComplete</c:v>
                </c:pt>
              </c:strCache>
            </c:strRef>
          </c:cat>
          <c:val>
            <c:numRef>
              <c:f>Sheet1!$B$2:$B$5</c:f>
              <c:numCache>
                <c:formatCode>General</c:formatCode>
                <c:ptCount val="4"/>
                <c:pt idx="0">
                  <c:v>90</c:v>
                </c:pt>
                <c:pt idx="1">
                  <c:v>16.2</c:v>
                </c:pt>
              </c:numCache>
            </c:numRef>
          </c:val>
          <c:extLst xmlns:c16r2="http://schemas.microsoft.com/office/drawing/2015/06/chart">
            <c:ext xmlns:c16="http://schemas.microsoft.com/office/drawing/2014/chart" uri="{C3380CC4-5D6E-409C-BE32-E72D297353CC}">
              <c16:uniqueId val="{00000000-8135-4580-A4FB-FD03E47FF09E}"/>
            </c:ext>
          </c:extLst>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2"/>
                <c:pt idx="0">
                  <c:v>Retuned/Complete</c:v>
                </c:pt>
                <c:pt idx="1">
                  <c:v>Not Retuned/ UnComplete</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8135-4580-A4FB-FD03E47FF09E}"/>
            </c:ext>
          </c:extLst>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2"/>
                <c:pt idx="0">
                  <c:v>Retuned/Complete</c:v>
                </c:pt>
                <c:pt idx="1">
                  <c:v>Not Retuned/ UnComplete</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8135-4580-A4FB-FD03E47FF09E}"/>
            </c:ext>
          </c:extLst>
        </c:ser>
        <c:dLbls>
          <c:showLegendKey val="0"/>
          <c:showVal val="0"/>
          <c:showCatName val="0"/>
          <c:showSerName val="0"/>
          <c:showPercent val="0"/>
          <c:showBubbleSize val="0"/>
        </c:dLbls>
        <c:gapWidth val="219"/>
        <c:overlap val="-27"/>
        <c:axId val="578441600"/>
        <c:axId val="578443136"/>
      </c:barChart>
      <c:catAx>
        <c:axId val="57844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8443136"/>
        <c:crosses val="autoZero"/>
        <c:auto val="1"/>
        <c:lblAlgn val="ctr"/>
        <c:lblOffset val="100"/>
        <c:noMultiLvlLbl val="0"/>
      </c:catAx>
      <c:valAx>
        <c:axId val="578443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84416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SA</c:v>
                </c:pt>
                <c:pt idx="1">
                  <c:v>A</c:v>
                </c:pt>
                <c:pt idx="2">
                  <c:v>U</c:v>
                </c:pt>
                <c:pt idx="3">
                  <c:v>D</c:v>
                </c:pt>
                <c:pt idx="4">
                  <c:v>SD</c:v>
                </c:pt>
              </c:strCache>
            </c:strRef>
          </c:cat>
          <c:val>
            <c:numRef>
              <c:f>Sheet1!$B$2:$B$6</c:f>
              <c:numCache>
                <c:formatCode>General</c:formatCode>
                <c:ptCount val="5"/>
                <c:pt idx="0">
                  <c:v>52.8</c:v>
                </c:pt>
                <c:pt idx="1">
                  <c:v>20.399999999999999</c:v>
                </c:pt>
                <c:pt idx="2">
                  <c:v>7.4</c:v>
                </c:pt>
                <c:pt idx="3">
                  <c:v>12</c:v>
                </c:pt>
                <c:pt idx="4">
                  <c:v>7.4</c:v>
                </c:pt>
              </c:numCache>
            </c:numRef>
          </c:val>
          <c:extLst xmlns:c16r2="http://schemas.microsoft.com/office/drawing/2015/06/chart">
            <c:ext xmlns:c16="http://schemas.microsoft.com/office/drawing/2014/chart" uri="{C3380CC4-5D6E-409C-BE32-E72D297353CC}">
              <c16:uniqueId val="{00000000-5FFF-4BD3-9689-865DDE335660}"/>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SA</c:v>
                </c:pt>
                <c:pt idx="1">
                  <c:v>A</c:v>
                </c:pt>
                <c:pt idx="2">
                  <c:v>U</c:v>
                </c:pt>
                <c:pt idx="3">
                  <c:v>D</c:v>
                </c:pt>
                <c:pt idx="4">
                  <c:v>SD</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5FFF-4BD3-9689-865DDE335660}"/>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SA</c:v>
                </c:pt>
                <c:pt idx="1">
                  <c:v>A</c:v>
                </c:pt>
                <c:pt idx="2">
                  <c:v>U</c:v>
                </c:pt>
                <c:pt idx="3">
                  <c:v>D</c:v>
                </c:pt>
                <c:pt idx="4">
                  <c:v>SD</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5FFF-4BD3-9689-865DDE335660}"/>
            </c:ext>
          </c:extLst>
        </c:ser>
        <c:dLbls>
          <c:showLegendKey val="0"/>
          <c:showVal val="0"/>
          <c:showCatName val="0"/>
          <c:showSerName val="0"/>
          <c:showPercent val="0"/>
          <c:showBubbleSize val="0"/>
        </c:dLbls>
        <c:gapWidth val="219"/>
        <c:overlap val="-27"/>
        <c:axId val="376434688"/>
        <c:axId val="376436224"/>
      </c:barChart>
      <c:catAx>
        <c:axId val="37643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436224"/>
        <c:crosses val="autoZero"/>
        <c:auto val="1"/>
        <c:lblAlgn val="ctr"/>
        <c:lblOffset val="100"/>
        <c:noMultiLvlLbl val="0"/>
      </c:catAx>
      <c:valAx>
        <c:axId val="376436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4346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SA</c:v>
                </c:pt>
                <c:pt idx="1">
                  <c:v>A</c:v>
                </c:pt>
                <c:pt idx="2">
                  <c:v>U</c:v>
                </c:pt>
                <c:pt idx="3">
                  <c:v>D</c:v>
                </c:pt>
                <c:pt idx="4">
                  <c:v>SD</c:v>
                </c:pt>
              </c:strCache>
            </c:strRef>
          </c:cat>
          <c:val>
            <c:numRef>
              <c:f>Sheet1!$B$2:$B$6</c:f>
              <c:numCache>
                <c:formatCode>General</c:formatCode>
                <c:ptCount val="5"/>
                <c:pt idx="0">
                  <c:v>45.4</c:v>
                </c:pt>
                <c:pt idx="1">
                  <c:v>20.399999999999999</c:v>
                </c:pt>
                <c:pt idx="2">
                  <c:v>14.8</c:v>
                </c:pt>
                <c:pt idx="3">
                  <c:v>12</c:v>
                </c:pt>
                <c:pt idx="4">
                  <c:v>7.4</c:v>
                </c:pt>
              </c:numCache>
            </c:numRef>
          </c:val>
          <c:extLst xmlns:c16r2="http://schemas.microsoft.com/office/drawing/2015/06/chart">
            <c:ext xmlns:c16="http://schemas.microsoft.com/office/drawing/2014/chart" uri="{C3380CC4-5D6E-409C-BE32-E72D297353CC}">
              <c16:uniqueId val="{00000000-77D8-4E11-B50A-7E1B2907AEF6}"/>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SA</c:v>
                </c:pt>
                <c:pt idx="1">
                  <c:v>A</c:v>
                </c:pt>
                <c:pt idx="2">
                  <c:v>U</c:v>
                </c:pt>
                <c:pt idx="3">
                  <c:v>D</c:v>
                </c:pt>
                <c:pt idx="4">
                  <c:v>SD</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77D8-4E11-B50A-7E1B2907AEF6}"/>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SA</c:v>
                </c:pt>
                <c:pt idx="1">
                  <c:v>A</c:v>
                </c:pt>
                <c:pt idx="2">
                  <c:v>U</c:v>
                </c:pt>
                <c:pt idx="3">
                  <c:v>D</c:v>
                </c:pt>
                <c:pt idx="4">
                  <c:v>SD</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77D8-4E11-B50A-7E1B2907AEF6}"/>
            </c:ext>
          </c:extLst>
        </c:ser>
        <c:dLbls>
          <c:showLegendKey val="0"/>
          <c:showVal val="0"/>
          <c:showCatName val="0"/>
          <c:showSerName val="0"/>
          <c:showPercent val="0"/>
          <c:showBubbleSize val="0"/>
        </c:dLbls>
        <c:gapWidth val="219"/>
        <c:overlap val="-27"/>
        <c:axId val="378381056"/>
        <c:axId val="378382592"/>
      </c:barChart>
      <c:catAx>
        <c:axId val="37838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382592"/>
        <c:crosses val="autoZero"/>
        <c:auto val="1"/>
        <c:lblAlgn val="ctr"/>
        <c:lblOffset val="100"/>
        <c:noMultiLvlLbl val="0"/>
      </c:catAx>
      <c:valAx>
        <c:axId val="378382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3810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SA</c:v>
                </c:pt>
                <c:pt idx="1">
                  <c:v>A</c:v>
                </c:pt>
                <c:pt idx="2">
                  <c:v>U</c:v>
                </c:pt>
                <c:pt idx="3">
                  <c:v>D</c:v>
                </c:pt>
                <c:pt idx="4">
                  <c:v>SD</c:v>
                </c:pt>
              </c:strCache>
            </c:strRef>
          </c:cat>
          <c:val>
            <c:numRef>
              <c:f>Sheet1!$B$2:$B$6</c:f>
              <c:numCache>
                <c:formatCode>General</c:formatCode>
                <c:ptCount val="5"/>
                <c:pt idx="0">
                  <c:v>52.8</c:v>
                </c:pt>
                <c:pt idx="1">
                  <c:v>19.399999999999999</c:v>
                </c:pt>
                <c:pt idx="2">
                  <c:v>8.3000000000000007</c:v>
                </c:pt>
                <c:pt idx="3">
                  <c:v>12</c:v>
                </c:pt>
                <c:pt idx="4">
                  <c:v>3.2</c:v>
                </c:pt>
              </c:numCache>
            </c:numRef>
          </c:val>
          <c:extLst xmlns:c16r2="http://schemas.microsoft.com/office/drawing/2015/06/chart">
            <c:ext xmlns:c16="http://schemas.microsoft.com/office/drawing/2014/chart" uri="{C3380CC4-5D6E-409C-BE32-E72D297353CC}">
              <c16:uniqueId val="{00000000-42B5-4289-8F1B-DA258419AAAA}"/>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SA</c:v>
                </c:pt>
                <c:pt idx="1">
                  <c:v>A</c:v>
                </c:pt>
                <c:pt idx="2">
                  <c:v>U</c:v>
                </c:pt>
                <c:pt idx="3">
                  <c:v>D</c:v>
                </c:pt>
                <c:pt idx="4">
                  <c:v>SD</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42B5-4289-8F1B-DA258419AAAA}"/>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SA</c:v>
                </c:pt>
                <c:pt idx="1">
                  <c:v>A</c:v>
                </c:pt>
                <c:pt idx="2">
                  <c:v>U</c:v>
                </c:pt>
                <c:pt idx="3">
                  <c:v>D</c:v>
                </c:pt>
                <c:pt idx="4">
                  <c:v>SD</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42B5-4289-8F1B-DA258419AAAA}"/>
            </c:ext>
          </c:extLst>
        </c:ser>
        <c:dLbls>
          <c:showLegendKey val="0"/>
          <c:showVal val="0"/>
          <c:showCatName val="0"/>
          <c:showSerName val="0"/>
          <c:showPercent val="0"/>
          <c:showBubbleSize val="0"/>
        </c:dLbls>
        <c:gapWidth val="219"/>
        <c:overlap val="-27"/>
        <c:axId val="380204160"/>
        <c:axId val="380205696"/>
      </c:barChart>
      <c:catAx>
        <c:axId val="38020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205696"/>
        <c:crosses val="autoZero"/>
        <c:auto val="1"/>
        <c:lblAlgn val="ctr"/>
        <c:lblOffset val="100"/>
        <c:noMultiLvlLbl val="0"/>
      </c:catAx>
      <c:valAx>
        <c:axId val="380205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2041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SA</c:v>
                </c:pt>
                <c:pt idx="1">
                  <c:v>A</c:v>
                </c:pt>
                <c:pt idx="2">
                  <c:v>U</c:v>
                </c:pt>
                <c:pt idx="3">
                  <c:v>D</c:v>
                </c:pt>
                <c:pt idx="4">
                  <c:v>SD</c:v>
                </c:pt>
              </c:strCache>
            </c:strRef>
          </c:cat>
          <c:val>
            <c:numRef>
              <c:f>Sheet1!$B$2:$B$6</c:f>
              <c:numCache>
                <c:formatCode>General</c:formatCode>
                <c:ptCount val="5"/>
                <c:pt idx="0">
                  <c:v>51.9</c:v>
                </c:pt>
                <c:pt idx="1">
                  <c:v>20.399999999999999</c:v>
                </c:pt>
                <c:pt idx="2">
                  <c:v>8.3000000000000007</c:v>
                </c:pt>
                <c:pt idx="3">
                  <c:v>12</c:v>
                </c:pt>
                <c:pt idx="4">
                  <c:v>3.2</c:v>
                </c:pt>
              </c:numCache>
            </c:numRef>
          </c:val>
          <c:extLst xmlns:c16r2="http://schemas.microsoft.com/office/drawing/2015/06/chart">
            <c:ext xmlns:c16="http://schemas.microsoft.com/office/drawing/2014/chart" uri="{C3380CC4-5D6E-409C-BE32-E72D297353CC}">
              <c16:uniqueId val="{00000000-0F86-4F5F-B982-15265BC83F6C}"/>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SA</c:v>
                </c:pt>
                <c:pt idx="1">
                  <c:v>A</c:v>
                </c:pt>
                <c:pt idx="2">
                  <c:v>U</c:v>
                </c:pt>
                <c:pt idx="3">
                  <c:v>D</c:v>
                </c:pt>
                <c:pt idx="4">
                  <c:v>SD</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0F86-4F5F-B982-15265BC83F6C}"/>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SA</c:v>
                </c:pt>
                <c:pt idx="1">
                  <c:v>A</c:v>
                </c:pt>
                <c:pt idx="2">
                  <c:v>U</c:v>
                </c:pt>
                <c:pt idx="3">
                  <c:v>D</c:v>
                </c:pt>
                <c:pt idx="4">
                  <c:v>SD</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0F86-4F5F-B982-15265BC83F6C}"/>
            </c:ext>
          </c:extLst>
        </c:ser>
        <c:dLbls>
          <c:showLegendKey val="0"/>
          <c:showVal val="0"/>
          <c:showCatName val="0"/>
          <c:showSerName val="0"/>
          <c:showPercent val="0"/>
          <c:showBubbleSize val="0"/>
        </c:dLbls>
        <c:gapWidth val="219"/>
        <c:overlap val="-27"/>
        <c:axId val="382277120"/>
        <c:axId val="382278656"/>
      </c:barChart>
      <c:catAx>
        <c:axId val="382277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278656"/>
        <c:crosses val="autoZero"/>
        <c:auto val="1"/>
        <c:lblAlgn val="ctr"/>
        <c:lblOffset val="100"/>
        <c:noMultiLvlLbl val="0"/>
      </c:catAx>
      <c:valAx>
        <c:axId val="38227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2771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SA</c:v>
                </c:pt>
                <c:pt idx="1">
                  <c:v>A</c:v>
                </c:pt>
                <c:pt idx="2">
                  <c:v>U</c:v>
                </c:pt>
                <c:pt idx="3">
                  <c:v>D</c:v>
                </c:pt>
                <c:pt idx="4">
                  <c:v>SD</c:v>
                </c:pt>
              </c:strCache>
            </c:strRef>
          </c:cat>
          <c:val>
            <c:numRef>
              <c:f>Sheet1!$B$2:$B$6</c:f>
              <c:numCache>
                <c:formatCode>General</c:formatCode>
                <c:ptCount val="5"/>
                <c:pt idx="0">
                  <c:v>52.8</c:v>
                </c:pt>
                <c:pt idx="1">
                  <c:v>20.399999999999999</c:v>
                </c:pt>
                <c:pt idx="2">
                  <c:v>7.4</c:v>
                </c:pt>
                <c:pt idx="3">
                  <c:v>12</c:v>
                </c:pt>
                <c:pt idx="4">
                  <c:v>3.2</c:v>
                </c:pt>
              </c:numCache>
            </c:numRef>
          </c:val>
          <c:extLst xmlns:c16r2="http://schemas.microsoft.com/office/drawing/2015/06/chart">
            <c:ext xmlns:c16="http://schemas.microsoft.com/office/drawing/2014/chart" uri="{C3380CC4-5D6E-409C-BE32-E72D297353CC}">
              <c16:uniqueId val="{00000000-F9B3-44EF-BC07-DD13E6B7A15F}"/>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SA</c:v>
                </c:pt>
                <c:pt idx="1">
                  <c:v>A</c:v>
                </c:pt>
                <c:pt idx="2">
                  <c:v>U</c:v>
                </c:pt>
                <c:pt idx="3">
                  <c:v>D</c:v>
                </c:pt>
                <c:pt idx="4">
                  <c:v>SD</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F9B3-44EF-BC07-DD13E6B7A15F}"/>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SA</c:v>
                </c:pt>
                <c:pt idx="1">
                  <c:v>A</c:v>
                </c:pt>
                <c:pt idx="2">
                  <c:v>U</c:v>
                </c:pt>
                <c:pt idx="3">
                  <c:v>D</c:v>
                </c:pt>
                <c:pt idx="4">
                  <c:v>SD</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F9B3-44EF-BC07-DD13E6B7A15F}"/>
            </c:ext>
          </c:extLst>
        </c:ser>
        <c:dLbls>
          <c:showLegendKey val="0"/>
          <c:showVal val="0"/>
          <c:showCatName val="0"/>
          <c:showSerName val="0"/>
          <c:showPercent val="0"/>
          <c:showBubbleSize val="0"/>
        </c:dLbls>
        <c:gapWidth val="219"/>
        <c:overlap val="-27"/>
        <c:axId val="382322560"/>
        <c:axId val="382324096"/>
      </c:barChart>
      <c:catAx>
        <c:axId val="382322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324096"/>
        <c:crosses val="autoZero"/>
        <c:auto val="1"/>
        <c:lblAlgn val="ctr"/>
        <c:lblOffset val="100"/>
        <c:noMultiLvlLbl val="0"/>
      </c:catAx>
      <c:valAx>
        <c:axId val="38232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3225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SA</c:v>
                </c:pt>
                <c:pt idx="1">
                  <c:v>A</c:v>
                </c:pt>
                <c:pt idx="2">
                  <c:v>U</c:v>
                </c:pt>
                <c:pt idx="3">
                  <c:v>D</c:v>
                </c:pt>
                <c:pt idx="4">
                  <c:v>SD</c:v>
                </c:pt>
              </c:strCache>
            </c:strRef>
          </c:cat>
          <c:val>
            <c:numRef>
              <c:f>Sheet1!$B$2:$B$6</c:f>
              <c:numCache>
                <c:formatCode>General</c:formatCode>
                <c:ptCount val="5"/>
                <c:pt idx="0">
                  <c:v>52.8</c:v>
                </c:pt>
                <c:pt idx="1">
                  <c:v>20.399999999999999</c:v>
                </c:pt>
                <c:pt idx="2">
                  <c:v>10.199999999999999</c:v>
                </c:pt>
                <c:pt idx="3">
                  <c:v>9.3000000000000007</c:v>
                </c:pt>
                <c:pt idx="4">
                  <c:v>3.2</c:v>
                </c:pt>
              </c:numCache>
            </c:numRef>
          </c:val>
          <c:extLst xmlns:c16r2="http://schemas.microsoft.com/office/drawing/2015/06/chart">
            <c:ext xmlns:c16="http://schemas.microsoft.com/office/drawing/2014/chart" uri="{C3380CC4-5D6E-409C-BE32-E72D297353CC}">
              <c16:uniqueId val="{00000000-6B38-4FFD-B2DD-A461DE58A674}"/>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SA</c:v>
                </c:pt>
                <c:pt idx="1">
                  <c:v>A</c:v>
                </c:pt>
                <c:pt idx="2">
                  <c:v>U</c:v>
                </c:pt>
                <c:pt idx="3">
                  <c:v>D</c:v>
                </c:pt>
                <c:pt idx="4">
                  <c:v>SD</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6B38-4FFD-B2DD-A461DE58A674}"/>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SA</c:v>
                </c:pt>
                <c:pt idx="1">
                  <c:v>A</c:v>
                </c:pt>
                <c:pt idx="2">
                  <c:v>U</c:v>
                </c:pt>
                <c:pt idx="3">
                  <c:v>D</c:v>
                </c:pt>
                <c:pt idx="4">
                  <c:v>SD</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6B38-4FFD-B2DD-A461DE58A674}"/>
            </c:ext>
          </c:extLst>
        </c:ser>
        <c:dLbls>
          <c:showLegendKey val="0"/>
          <c:showVal val="0"/>
          <c:showCatName val="0"/>
          <c:showSerName val="0"/>
          <c:showPercent val="0"/>
          <c:showBubbleSize val="0"/>
        </c:dLbls>
        <c:gapWidth val="219"/>
        <c:overlap val="-27"/>
        <c:axId val="382433536"/>
        <c:axId val="382435328"/>
      </c:barChart>
      <c:catAx>
        <c:axId val="38243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435328"/>
        <c:crosses val="autoZero"/>
        <c:auto val="1"/>
        <c:lblAlgn val="ctr"/>
        <c:lblOffset val="100"/>
        <c:noMultiLvlLbl val="0"/>
      </c:catAx>
      <c:valAx>
        <c:axId val="382435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4335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SA</c:v>
                </c:pt>
                <c:pt idx="1">
                  <c:v>A</c:v>
                </c:pt>
                <c:pt idx="2">
                  <c:v>U</c:v>
                </c:pt>
                <c:pt idx="3">
                  <c:v>D</c:v>
                </c:pt>
                <c:pt idx="4">
                  <c:v>SD</c:v>
                </c:pt>
              </c:strCache>
            </c:strRef>
          </c:cat>
          <c:val>
            <c:numRef>
              <c:f>Sheet1!$B$2:$B$6</c:f>
              <c:numCache>
                <c:formatCode>General</c:formatCode>
                <c:ptCount val="5"/>
                <c:pt idx="0">
                  <c:v>52.8</c:v>
                </c:pt>
                <c:pt idx="1">
                  <c:v>20.399999999999999</c:v>
                </c:pt>
                <c:pt idx="2">
                  <c:v>12</c:v>
                </c:pt>
                <c:pt idx="3">
                  <c:v>7.4</c:v>
                </c:pt>
                <c:pt idx="4">
                  <c:v>3.2</c:v>
                </c:pt>
              </c:numCache>
            </c:numRef>
          </c:val>
          <c:extLst xmlns:c16r2="http://schemas.microsoft.com/office/drawing/2015/06/chart">
            <c:ext xmlns:c16="http://schemas.microsoft.com/office/drawing/2014/chart" uri="{C3380CC4-5D6E-409C-BE32-E72D297353CC}">
              <c16:uniqueId val="{00000000-E705-485F-8A1B-3F4F1C812A3C}"/>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SA</c:v>
                </c:pt>
                <c:pt idx="1">
                  <c:v>A</c:v>
                </c:pt>
                <c:pt idx="2">
                  <c:v>U</c:v>
                </c:pt>
                <c:pt idx="3">
                  <c:v>D</c:v>
                </c:pt>
                <c:pt idx="4">
                  <c:v>SD</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E705-485F-8A1B-3F4F1C812A3C}"/>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SA</c:v>
                </c:pt>
                <c:pt idx="1">
                  <c:v>A</c:v>
                </c:pt>
                <c:pt idx="2">
                  <c:v>U</c:v>
                </c:pt>
                <c:pt idx="3">
                  <c:v>D</c:v>
                </c:pt>
                <c:pt idx="4">
                  <c:v>SD</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E705-485F-8A1B-3F4F1C812A3C}"/>
            </c:ext>
          </c:extLst>
        </c:ser>
        <c:dLbls>
          <c:showLegendKey val="0"/>
          <c:showVal val="0"/>
          <c:showCatName val="0"/>
          <c:showSerName val="0"/>
          <c:showPercent val="0"/>
          <c:showBubbleSize val="0"/>
        </c:dLbls>
        <c:gapWidth val="219"/>
        <c:overlap val="-27"/>
        <c:axId val="382466688"/>
        <c:axId val="382538112"/>
      </c:barChart>
      <c:catAx>
        <c:axId val="38246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538112"/>
        <c:crosses val="autoZero"/>
        <c:auto val="1"/>
        <c:lblAlgn val="ctr"/>
        <c:lblOffset val="100"/>
        <c:noMultiLvlLbl val="0"/>
      </c:catAx>
      <c:valAx>
        <c:axId val="382538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4666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SA</c:v>
                </c:pt>
                <c:pt idx="1">
                  <c:v>A</c:v>
                </c:pt>
                <c:pt idx="2">
                  <c:v>U</c:v>
                </c:pt>
                <c:pt idx="3">
                  <c:v>D</c:v>
                </c:pt>
                <c:pt idx="4">
                  <c:v>SD</c:v>
                </c:pt>
              </c:strCache>
            </c:strRef>
          </c:cat>
          <c:val>
            <c:numRef>
              <c:f>Sheet1!$B$2:$B$6</c:f>
              <c:numCache>
                <c:formatCode>General</c:formatCode>
                <c:ptCount val="5"/>
                <c:pt idx="0">
                  <c:v>45.4</c:v>
                </c:pt>
                <c:pt idx="1">
                  <c:v>20.399999999999999</c:v>
                </c:pt>
                <c:pt idx="2">
                  <c:v>14.8</c:v>
                </c:pt>
                <c:pt idx="3">
                  <c:v>12</c:v>
                </c:pt>
                <c:pt idx="4">
                  <c:v>3.2</c:v>
                </c:pt>
              </c:numCache>
            </c:numRef>
          </c:val>
          <c:extLst xmlns:c16r2="http://schemas.microsoft.com/office/drawing/2015/06/chart">
            <c:ext xmlns:c16="http://schemas.microsoft.com/office/drawing/2014/chart" uri="{C3380CC4-5D6E-409C-BE32-E72D297353CC}">
              <c16:uniqueId val="{00000000-8B5D-4F38-9E72-6316BD8D68F8}"/>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SA</c:v>
                </c:pt>
                <c:pt idx="1">
                  <c:v>A</c:v>
                </c:pt>
                <c:pt idx="2">
                  <c:v>U</c:v>
                </c:pt>
                <c:pt idx="3">
                  <c:v>D</c:v>
                </c:pt>
                <c:pt idx="4">
                  <c:v>SD</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8B5D-4F38-9E72-6316BD8D68F8}"/>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SA</c:v>
                </c:pt>
                <c:pt idx="1">
                  <c:v>A</c:v>
                </c:pt>
                <c:pt idx="2">
                  <c:v>U</c:v>
                </c:pt>
                <c:pt idx="3">
                  <c:v>D</c:v>
                </c:pt>
                <c:pt idx="4">
                  <c:v>SD</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8B5D-4F38-9E72-6316BD8D68F8}"/>
            </c:ext>
          </c:extLst>
        </c:ser>
        <c:dLbls>
          <c:showLegendKey val="0"/>
          <c:showVal val="0"/>
          <c:showCatName val="0"/>
          <c:showSerName val="0"/>
          <c:showPercent val="0"/>
          <c:showBubbleSize val="0"/>
        </c:dLbls>
        <c:gapWidth val="219"/>
        <c:overlap val="-27"/>
        <c:axId val="382577664"/>
        <c:axId val="382808832"/>
      </c:barChart>
      <c:catAx>
        <c:axId val="38257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808832"/>
        <c:crosses val="autoZero"/>
        <c:auto val="1"/>
        <c:lblAlgn val="ctr"/>
        <c:lblOffset val="100"/>
        <c:noMultiLvlLbl val="0"/>
      </c:catAx>
      <c:valAx>
        <c:axId val="382808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5776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SA</c:v>
                </c:pt>
                <c:pt idx="1">
                  <c:v>A</c:v>
                </c:pt>
                <c:pt idx="2">
                  <c:v>U</c:v>
                </c:pt>
                <c:pt idx="3">
                  <c:v>D</c:v>
                </c:pt>
                <c:pt idx="4">
                  <c:v>SD</c:v>
                </c:pt>
              </c:strCache>
            </c:strRef>
          </c:cat>
          <c:val>
            <c:numRef>
              <c:f>Sheet1!$B$2:$B$6</c:f>
              <c:numCache>
                <c:formatCode>General</c:formatCode>
                <c:ptCount val="5"/>
                <c:pt idx="0">
                  <c:v>52.8</c:v>
                </c:pt>
                <c:pt idx="1">
                  <c:v>20.399999999999999</c:v>
                </c:pt>
                <c:pt idx="2">
                  <c:v>14.8</c:v>
                </c:pt>
                <c:pt idx="3">
                  <c:v>4.5999999999999996</c:v>
                </c:pt>
                <c:pt idx="4">
                  <c:v>3.2</c:v>
                </c:pt>
              </c:numCache>
            </c:numRef>
          </c:val>
          <c:extLst xmlns:c16r2="http://schemas.microsoft.com/office/drawing/2015/06/chart">
            <c:ext xmlns:c16="http://schemas.microsoft.com/office/drawing/2014/chart" uri="{C3380CC4-5D6E-409C-BE32-E72D297353CC}">
              <c16:uniqueId val="{00000000-EAB4-415E-997B-31DBBEB393B9}"/>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SA</c:v>
                </c:pt>
                <c:pt idx="1">
                  <c:v>A</c:v>
                </c:pt>
                <c:pt idx="2">
                  <c:v>U</c:v>
                </c:pt>
                <c:pt idx="3">
                  <c:v>D</c:v>
                </c:pt>
                <c:pt idx="4">
                  <c:v>SD</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EAB4-415E-997B-31DBBEB393B9}"/>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SA</c:v>
                </c:pt>
                <c:pt idx="1">
                  <c:v>A</c:v>
                </c:pt>
                <c:pt idx="2">
                  <c:v>U</c:v>
                </c:pt>
                <c:pt idx="3">
                  <c:v>D</c:v>
                </c:pt>
                <c:pt idx="4">
                  <c:v>SD</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EAB4-415E-997B-31DBBEB393B9}"/>
            </c:ext>
          </c:extLst>
        </c:ser>
        <c:dLbls>
          <c:showLegendKey val="0"/>
          <c:showVal val="0"/>
          <c:showCatName val="0"/>
          <c:showSerName val="0"/>
          <c:showPercent val="0"/>
          <c:showBubbleSize val="0"/>
        </c:dLbls>
        <c:gapWidth val="219"/>
        <c:overlap val="-27"/>
        <c:axId val="382823808"/>
        <c:axId val="382833792"/>
      </c:barChart>
      <c:catAx>
        <c:axId val="382823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833792"/>
        <c:crosses val="autoZero"/>
        <c:auto val="1"/>
        <c:lblAlgn val="ctr"/>
        <c:lblOffset val="100"/>
        <c:noMultiLvlLbl val="0"/>
      </c:catAx>
      <c:valAx>
        <c:axId val="382833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8238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SA</c:v>
                </c:pt>
                <c:pt idx="1">
                  <c:v>A</c:v>
                </c:pt>
                <c:pt idx="2">
                  <c:v>U</c:v>
                </c:pt>
                <c:pt idx="3">
                  <c:v>D</c:v>
                </c:pt>
                <c:pt idx="4">
                  <c:v>SD</c:v>
                </c:pt>
              </c:strCache>
            </c:strRef>
          </c:cat>
          <c:val>
            <c:numRef>
              <c:f>Sheet1!$B$2:$B$6</c:f>
              <c:numCache>
                <c:formatCode>General</c:formatCode>
                <c:ptCount val="5"/>
                <c:pt idx="0">
                  <c:v>51.9</c:v>
                </c:pt>
                <c:pt idx="1">
                  <c:v>20.399999999999999</c:v>
                </c:pt>
                <c:pt idx="2">
                  <c:v>14.8</c:v>
                </c:pt>
                <c:pt idx="3">
                  <c:v>5.6</c:v>
                </c:pt>
                <c:pt idx="4">
                  <c:v>3.2</c:v>
                </c:pt>
              </c:numCache>
            </c:numRef>
          </c:val>
          <c:extLst xmlns:c16r2="http://schemas.microsoft.com/office/drawing/2015/06/chart">
            <c:ext xmlns:c16="http://schemas.microsoft.com/office/drawing/2014/chart" uri="{C3380CC4-5D6E-409C-BE32-E72D297353CC}">
              <c16:uniqueId val="{00000000-BCF5-4A01-BA5F-B14CBBBCD425}"/>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SA</c:v>
                </c:pt>
                <c:pt idx="1">
                  <c:v>A</c:v>
                </c:pt>
                <c:pt idx="2">
                  <c:v>U</c:v>
                </c:pt>
                <c:pt idx="3">
                  <c:v>D</c:v>
                </c:pt>
                <c:pt idx="4">
                  <c:v>SD</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BCF5-4A01-BA5F-B14CBBBCD425}"/>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SA</c:v>
                </c:pt>
                <c:pt idx="1">
                  <c:v>A</c:v>
                </c:pt>
                <c:pt idx="2">
                  <c:v>U</c:v>
                </c:pt>
                <c:pt idx="3">
                  <c:v>D</c:v>
                </c:pt>
                <c:pt idx="4">
                  <c:v>SD</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BCF5-4A01-BA5F-B14CBBBCD425}"/>
            </c:ext>
          </c:extLst>
        </c:ser>
        <c:dLbls>
          <c:showLegendKey val="0"/>
          <c:showVal val="0"/>
          <c:showCatName val="0"/>
          <c:showSerName val="0"/>
          <c:showPercent val="0"/>
          <c:showBubbleSize val="0"/>
        </c:dLbls>
        <c:gapWidth val="219"/>
        <c:overlap val="-27"/>
        <c:axId val="383004672"/>
        <c:axId val="383006208"/>
      </c:barChart>
      <c:catAx>
        <c:axId val="38300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006208"/>
        <c:crosses val="autoZero"/>
        <c:auto val="1"/>
        <c:lblAlgn val="ctr"/>
        <c:lblOffset val="100"/>
        <c:noMultiLvlLbl val="0"/>
      </c:catAx>
      <c:valAx>
        <c:axId val="383006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0046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Gender</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2"/>
                <c:pt idx="0">
                  <c:v>Male</c:v>
                </c:pt>
                <c:pt idx="1">
                  <c:v>Female</c:v>
                </c:pt>
              </c:strCache>
            </c:strRef>
          </c:cat>
          <c:val>
            <c:numRef>
              <c:f>Sheet1!$B$2:$B$5</c:f>
              <c:numCache>
                <c:formatCode>General</c:formatCode>
                <c:ptCount val="4"/>
                <c:pt idx="0">
                  <c:v>73.099999999999994</c:v>
                </c:pt>
                <c:pt idx="1">
                  <c:v>22.6</c:v>
                </c:pt>
              </c:numCache>
            </c:numRef>
          </c:val>
          <c:extLst xmlns:c16r2="http://schemas.microsoft.com/office/drawing/2015/06/chart">
            <c:ext xmlns:c16="http://schemas.microsoft.com/office/drawing/2014/chart" uri="{C3380CC4-5D6E-409C-BE32-E72D297353CC}">
              <c16:uniqueId val="{00000000-CA97-41F4-8A99-CDC8F42354EF}"/>
            </c:ext>
          </c:extLst>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2"/>
                <c:pt idx="0">
                  <c:v>Male</c:v>
                </c:pt>
                <c:pt idx="1">
                  <c:v>Female</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CA97-41F4-8A99-CDC8F42354EF}"/>
            </c:ext>
          </c:extLst>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2"/>
                <c:pt idx="0">
                  <c:v>Male</c:v>
                </c:pt>
                <c:pt idx="1">
                  <c:v>Female</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CA97-41F4-8A99-CDC8F42354EF}"/>
            </c:ext>
          </c:extLst>
        </c:ser>
        <c:dLbls>
          <c:showLegendKey val="0"/>
          <c:showVal val="0"/>
          <c:showCatName val="0"/>
          <c:showSerName val="0"/>
          <c:showPercent val="0"/>
          <c:showBubbleSize val="0"/>
        </c:dLbls>
        <c:gapWidth val="219"/>
        <c:overlap val="-27"/>
        <c:axId val="371536640"/>
        <c:axId val="371538176"/>
      </c:barChart>
      <c:catAx>
        <c:axId val="37153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538176"/>
        <c:crosses val="autoZero"/>
        <c:auto val="1"/>
        <c:lblAlgn val="ctr"/>
        <c:lblOffset val="100"/>
        <c:noMultiLvlLbl val="0"/>
      </c:catAx>
      <c:valAx>
        <c:axId val="371538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5366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Age Range</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18 - 24</c:v>
                </c:pt>
                <c:pt idx="1">
                  <c:v>25 - 34</c:v>
                </c:pt>
                <c:pt idx="2">
                  <c:v>35 - 44</c:v>
                </c:pt>
                <c:pt idx="3">
                  <c:v>45 - 54</c:v>
                </c:pt>
                <c:pt idx="4">
                  <c:v>55 &amp; above</c:v>
                </c:pt>
              </c:strCache>
            </c:strRef>
          </c:cat>
          <c:val>
            <c:numRef>
              <c:f>Sheet1!$B$2:$B$6</c:f>
              <c:numCache>
                <c:formatCode>General</c:formatCode>
                <c:ptCount val="5"/>
                <c:pt idx="0">
                  <c:v>8.3000000000000007</c:v>
                </c:pt>
                <c:pt idx="1">
                  <c:v>2.8</c:v>
                </c:pt>
                <c:pt idx="2">
                  <c:v>52.8</c:v>
                </c:pt>
                <c:pt idx="3">
                  <c:v>23.1</c:v>
                </c:pt>
                <c:pt idx="4">
                  <c:v>13</c:v>
                </c:pt>
              </c:numCache>
            </c:numRef>
          </c:val>
          <c:extLst xmlns:c16r2="http://schemas.microsoft.com/office/drawing/2015/06/chart">
            <c:ext xmlns:c16="http://schemas.microsoft.com/office/drawing/2014/chart" uri="{C3380CC4-5D6E-409C-BE32-E72D297353CC}">
              <c16:uniqueId val="{00000000-5C92-4F6F-A1CC-B70422D13959}"/>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18 - 24</c:v>
                </c:pt>
                <c:pt idx="1">
                  <c:v>25 - 34</c:v>
                </c:pt>
                <c:pt idx="2">
                  <c:v>35 - 44</c:v>
                </c:pt>
                <c:pt idx="3">
                  <c:v>45 - 54</c:v>
                </c:pt>
                <c:pt idx="4">
                  <c:v>55 &amp; above</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5C92-4F6F-A1CC-B70422D13959}"/>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18 - 24</c:v>
                </c:pt>
                <c:pt idx="1">
                  <c:v>25 - 34</c:v>
                </c:pt>
                <c:pt idx="2">
                  <c:v>35 - 44</c:v>
                </c:pt>
                <c:pt idx="3">
                  <c:v>45 - 54</c:v>
                </c:pt>
                <c:pt idx="4">
                  <c:v>55 &amp; above</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5C92-4F6F-A1CC-B70422D13959}"/>
            </c:ext>
          </c:extLst>
        </c:ser>
        <c:dLbls>
          <c:showLegendKey val="0"/>
          <c:showVal val="0"/>
          <c:showCatName val="0"/>
          <c:showSerName val="0"/>
          <c:showPercent val="0"/>
          <c:showBubbleSize val="0"/>
        </c:dLbls>
        <c:gapWidth val="219"/>
        <c:overlap val="-27"/>
        <c:axId val="371569792"/>
        <c:axId val="371571328"/>
      </c:barChart>
      <c:catAx>
        <c:axId val="37156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571328"/>
        <c:crosses val="autoZero"/>
        <c:auto val="1"/>
        <c:lblAlgn val="ctr"/>
        <c:lblOffset val="100"/>
        <c:noMultiLvlLbl val="0"/>
      </c:catAx>
      <c:valAx>
        <c:axId val="371571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5697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Education Background</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4"/>
                <c:pt idx="0">
                  <c:v>SSCE</c:v>
                </c:pt>
                <c:pt idx="1">
                  <c:v>Bachelor's Degree</c:v>
                </c:pt>
                <c:pt idx="2">
                  <c:v>Master Degree</c:v>
                </c:pt>
                <c:pt idx="3">
                  <c:v>Others</c:v>
                </c:pt>
              </c:strCache>
            </c:strRef>
          </c:cat>
          <c:val>
            <c:numRef>
              <c:f>Sheet1!$B$2:$B$6</c:f>
              <c:numCache>
                <c:formatCode>General</c:formatCode>
                <c:ptCount val="5"/>
                <c:pt idx="0">
                  <c:v>4.5999999999999996</c:v>
                </c:pt>
                <c:pt idx="1">
                  <c:v>27.8</c:v>
                </c:pt>
                <c:pt idx="2">
                  <c:v>45.4</c:v>
                </c:pt>
                <c:pt idx="3">
                  <c:v>12.9</c:v>
                </c:pt>
              </c:numCache>
            </c:numRef>
          </c:val>
          <c:extLst xmlns:c16r2="http://schemas.microsoft.com/office/drawing/2015/06/chart">
            <c:ext xmlns:c16="http://schemas.microsoft.com/office/drawing/2014/chart" uri="{C3380CC4-5D6E-409C-BE32-E72D297353CC}">
              <c16:uniqueId val="{00000000-B866-48C9-B64B-AFF3274095AD}"/>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4"/>
                <c:pt idx="0">
                  <c:v>SSCE</c:v>
                </c:pt>
                <c:pt idx="1">
                  <c:v>Bachelor's Degree</c:v>
                </c:pt>
                <c:pt idx="2">
                  <c:v>Master Degree</c:v>
                </c:pt>
                <c:pt idx="3">
                  <c:v>Others</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B866-48C9-B64B-AFF3274095AD}"/>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4"/>
                <c:pt idx="0">
                  <c:v>SSCE</c:v>
                </c:pt>
                <c:pt idx="1">
                  <c:v>Bachelor's Degree</c:v>
                </c:pt>
                <c:pt idx="2">
                  <c:v>Master Degree</c:v>
                </c:pt>
                <c:pt idx="3">
                  <c:v>Others</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B866-48C9-B64B-AFF3274095AD}"/>
            </c:ext>
          </c:extLst>
        </c:ser>
        <c:dLbls>
          <c:showLegendKey val="0"/>
          <c:showVal val="0"/>
          <c:showCatName val="0"/>
          <c:showSerName val="0"/>
          <c:showPercent val="0"/>
          <c:showBubbleSize val="0"/>
        </c:dLbls>
        <c:gapWidth val="219"/>
        <c:overlap val="-27"/>
        <c:axId val="371582464"/>
        <c:axId val="371584000"/>
      </c:barChart>
      <c:catAx>
        <c:axId val="37158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584000"/>
        <c:crosses val="autoZero"/>
        <c:auto val="1"/>
        <c:lblAlgn val="ctr"/>
        <c:lblOffset val="100"/>
        <c:noMultiLvlLbl val="0"/>
      </c:catAx>
      <c:valAx>
        <c:axId val="371584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5824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Length of Service</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3"/>
                <c:pt idx="0">
                  <c:v>1-5 years</c:v>
                </c:pt>
                <c:pt idx="1">
                  <c:v>6-10 years</c:v>
                </c:pt>
                <c:pt idx="2">
                  <c:v>above 10 years</c:v>
                </c:pt>
              </c:strCache>
            </c:strRef>
          </c:cat>
          <c:val>
            <c:numRef>
              <c:f>Sheet1!$B$2:$B$5</c:f>
              <c:numCache>
                <c:formatCode>General</c:formatCode>
                <c:ptCount val="4"/>
                <c:pt idx="0">
                  <c:v>9.3000000000000007</c:v>
                </c:pt>
                <c:pt idx="1">
                  <c:v>32.4</c:v>
                </c:pt>
                <c:pt idx="2">
                  <c:v>53.3</c:v>
                </c:pt>
              </c:numCache>
            </c:numRef>
          </c:val>
          <c:extLst xmlns:c16r2="http://schemas.microsoft.com/office/drawing/2015/06/chart">
            <c:ext xmlns:c16="http://schemas.microsoft.com/office/drawing/2014/chart" uri="{C3380CC4-5D6E-409C-BE32-E72D297353CC}">
              <c16:uniqueId val="{00000000-EDBB-4169-987B-BCB783D3AAC1}"/>
            </c:ext>
          </c:extLst>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3"/>
                <c:pt idx="0">
                  <c:v>1-5 years</c:v>
                </c:pt>
                <c:pt idx="1">
                  <c:v>6-10 years</c:v>
                </c:pt>
                <c:pt idx="2">
                  <c:v>above 10 years</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EDBB-4169-987B-BCB783D3AAC1}"/>
            </c:ext>
          </c:extLst>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3"/>
                <c:pt idx="0">
                  <c:v>1-5 years</c:v>
                </c:pt>
                <c:pt idx="1">
                  <c:v>6-10 years</c:v>
                </c:pt>
                <c:pt idx="2">
                  <c:v>above 10 years</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EDBB-4169-987B-BCB783D3AAC1}"/>
            </c:ext>
          </c:extLst>
        </c:ser>
        <c:dLbls>
          <c:showLegendKey val="0"/>
          <c:showVal val="0"/>
          <c:showCatName val="0"/>
          <c:showSerName val="0"/>
          <c:showPercent val="0"/>
          <c:showBubbleSize val="0"/>
        </c:dLbls>
        <c:gapWidth val="219"/>
        <c:overlap val="-27"/>
        <c:axId val="373434240"/>
        <c:axId val="373435776"/>
      </c:barChart>
      <c:catAx>
        <c:axId val="373434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435776"/>
        <c:crosses val="autoZero"/>
        <c:auto val="1"/>
        <c:lblAlgn val="ctr"/>
        <c:lblOffset val="100"/>
        <c:noMultiLvlLbl val="0"/>
      </c:catAx>
      <c:valAx>
        <c:axId val="373435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4342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Residential Status</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3"/>
                <c:pt idx="0">
                  <c:v>Own a property</c:v>
                </c:pt>
                <c:pt idx="1">
                  <c:v>Renting</c:v>
                </c:pt>
                <c:pt idx="2">
                  <c:v>Living with Family/relatives</c:v>
                </c:pt>
              </c:strCache>
            </c:strRef>
          </c:cat>
          <c:val>
            <c:numRef>
              <c:f>Sheet1!$B$2:$B$5</c:f>
              <c:numCache>
                <c:formatCode>General</c:formatCode>
                <c:ptCount val="4"/>
                <c:pt idx="0">
                  <c:v>39.799999999999997</c:v>
                </c:pt>
                <c:pt idx="1">
                  <c:v>22.2</c:v>
                </c:pt>
                <c:pt idx="2">
                  <c:v>58.3</c:v>
                </c:pt>
              </c:numCache>
            </c:numRef>
          </c:val>
          <c:extLst xmlns:c16r2="http://schemas.microsoft.com/office/drawing/2015/06/chart">
            <c:ext xmlns:c16="http://schemas.microsoft.com/office/drawing/2014/chart" uri="{C3380CC4-5D6E-409C-BE32-E72D297353CC}">
              <c16:uniqueId val="{00000000-89ED-40CD-B12F-E59D994323A9}"/>
            </c:ext>
          </c:extLst>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3"/>
                <c:pt idx="0">
                  <c:v>Own a property</c:v>
                </c:pt>
                <c:pt idx="1">
                  <c:v>Renting</c:v>
                </c:pt>
                <c:pt idx="2">
                  <c:v>Living with Family/relatives</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89ED-40CD-B12F-E59D994323A9}"/>
            </c:ext>
          </c:extLst>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3"/>
                <c:pt idx="0">
                  <c:v>Own a property</c:v>
                </c:pt>
                <c:pt idx="1">
                  <c:v>Renting</c:v>
                </c:pt>
                <c:pt idx="2">
                  <c:v>Living with Family/relatives</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89ED-40CD-B12F-E59D994323A9}"/>
            </c:ext>
          </c:extLst>
        </c:ser>
        <c:dLbls>
          <c:showLegendKey val="0"/>
          <c:showVal val="0"/>
          <c:showCatName val="0"/>
          <c:showSerName val="0"/>
          <c:showPercent val="0"/>
          <c:showBubbleSize val="0"/>
        </c:dLbls>
        <c:gapWidth val="219"/>
        <c:overlap val="-27"/>
        <c:axId val="373451008"/>
        <c:axId val="373460992"/>
      </c:barChart>
      <c:catAx>
        <c:axId val="37345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460992"/>
        <c:crosses val="autoZero"/>
        <c:auto val="1"/>
        <c:lblAlgn val="ctr"/>
        <c:lblOffset val="100"/>
        <c:noMultiLvlLbl val="0"/>
      </c:catAx>
      <c:valAx>
        <c:axId val="373460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4510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Accommodation Type</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3"/>
                <c:pt idx="0">
                  <c:v>Service Apartment</c:v>
                </c:pt>
                <c:pt idx="1">
                  <c:v>Hotels</c:v>
                </c:pt>
                <c:pt idx="2">
                  <c:v>Guest House</c:v>
                </c:pt>
              </c:strCache>
            </c:strRef>
          </c:cat>
          <c:val>
            <c:numRef>
              <c:f>Sheet1!$B$2:$B$5</c:f>
              <c:numCache>
                <c:formatCode>General</c:formatCode>
                <c:ptCount val="4"/>
                <c:pt idx="0">
                  <c:v>11.1</c:v>
                </c:pt>
                <c:pt idx="1">
                  <c:v>87</c:v>
                </c:pt>
                <c:pt idx="2">
                  <c:v>58.3</c:v>
                </c:pt>
              </c:numCache>
            </c:numRef>
          </c:val>
          <c:extLst xmlns:c16r2="http://schemas.microsoft.com/office/drawing/2015/06/chart">
            <c:ext xmlns:c16="http://schemas.microsoft.com/office/drawing/2014/chart" uri="{C3380CC4-5D6E-409C-BE32-E72D297353CC}">
              <c16:uniqueId val="{00000000-EC35-4E15-88CC-69D0587D8068}"/>
            </c:ext>
          </c:extLst>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3"/>
                <c:pt idx="0">
                  <c:v>Service Apartment</c:v>
                </c:pt>
                <c:pt idx="1">
                  <c:v>Hotels</c:v>
                </c:pt>
                <c:pt idx="2">
                  <c:v>Guest House</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EC35-4E15-88CC-69D0587D8068}"/>
            </c:ext>
          </c:extLst>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3"/>
                <c:pt idx="0">
                  <c:v>Service Apartment</c:v>
                </c:pt>
                <c:pt idx="1">
                  <c:v>Hotels</c:v>
                </c:pt>
                <c:pt idx="2">
                  <c:v>Guest House</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EC35-4E15-88CC-69D0587D8068}"/>
            </c:ext>
          </c:extLst>
        </c:ser>
        <c:dLbls>
          <c:showLegendKey val="0"/>
          <c:showVal val="0"/>
          <c:showCatName val="0"/>
          <c:showSerName val="0"/>
          <c:showPercent val="0"/>
          <c:showBubbleSize val="0"/>
        </c:dLbls>
        <c:gapWidth val="219"/>
        <c:overlap val="-27"/>
        <c:axId val="375401088"/>
        <c:axId val="375402880"/>
      </c:barChart>
      <c:catAx>
        <c:axId val="37540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402880"/>
        <c:crosses val="autoZero"/>
        <c:auto val="1"/>
        <c:lblAlgn val="ctr"/>
        <c:lblOffset val="100"/>
        <c:noMultiLvlLbl val="0"/>
      </c:catAx>
      <c:valAx>
        <c:axId val="375402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4010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SA</c:v>
                </c:pt>
                <c:pt idx="1">
                  <c:v>A</c:v>
                </c:pt>
                <c:pt idx="2">
                  <c:v>U</c:v>
                </c:pt>
                <c:pt idx="3">
                  <c:v>D</c:v>
                </c:pt>
                <c:pt idx="4">
                  <c:v>SD</c:v>
                </c:pt>
              </c:strCache>
            </c:strRef>
          </c:cat>
          <c:val>
            <c:numRef>
              <c:f>Sheet1!$B$2:$B$6</c:f>
              <c:numCache>
                <c:formatCode>General</c:formatCode>
                <c:ptCount val="5"/>
                <c:pt idx="0">
                  <c:v>45.4</c:v>
                </c:pt>
                <c:pt idx="1">
                  <c:v>23.1</c:v>
                </c:pt>
                <c:pt idx="2">
                  <c:v>12</c:v>
                </c:pt>
                <c:pt idx="3">
                  <c:v>12</c:v>
                </c:pt>
                <c:pt idx="4">
                  <c:v>3.2</c:v>
                </c:pt>
              </c:numCache>
            </c:numRef>
          </c:val>
          <c:extLst xmlns:c16r2="http://schemas.microsoft.com/office/drawing/2015/06/chart">
            <c:ext xmlns:c16="http://schemas.microsoft.com/office/drawing/2014/chart" uri="{C3380CC4-5D6E-409C-BE32-E72D297353CC}">
              <c16:uniqueId val="{00000000-C236-4471-82F4-3E1EC44F258F}"/>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SA</c:v>
                </c:pt>
                <c:pt idx="1">
                  <c:v>A</c:v>
                </c:pt>
                <c:pt idx="2">
                  <c:v>U</c:v>
                </c:pt>
                <c:pt idx="3">
                  <c:v>D</c:v>
                </c:pt>
                <c:pt idx="4">
                  <c:v>SD</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C236-4471-82F4-3E1EC44F258F}"/>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SA</c:v>
                </c:pt>
                <c:pt idx="1">
                  <c:v>A</c:v>
                </c:pt>
                <c:pt idx="2">
                  <c:v>U</c:v>
                </c:pt>
                <c:pt idx="3">
                  <c:v>D</c:v>
                </c:pt>
                <c:pt idx="4">
                  <c:v>SD</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C236-4471-82F4-3E1EC44F258F}"/>
            </c:ext>
          </c:extLst>
        </c:ser>
        <c:dLbls>
          <c:showLegendKey val="0"/>
          <c:showVal val="0"/>
          <c:showCatName val="0"/>
          <c:showSerName val="0"/>
          <c:showPercent val="0"/>
          <c:showBubbleSize val="0"/>
        </c:dLbls>
        <c:gapWidth val="219"/>
        <c:overlap val="-27"/>
        <c:axId val="375421952"/>
        <c:axId val="375436032"/>
      </c:barChart>
      <c:catAx>
        <c:axId val="375421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436032"/>
        <c:crosses val="autoZero"/>
        <c:auto val="1"/>
        <c:lblAlgn val="ctr"/>
        <c:lblOffset val="100"/>
        <c:noMultiLvlLbl val="0"/>
      </c:catAx>
      <c:valAx>
        <c:axId val="37543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4219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Research Question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SA</c:v>
                </c:pt>
                <c:pt idx="1">
                  <c:v>A</c:v>
                </c:pt>
                <c:pt idx="2">
                  <c:v>U</c:v>
                </c:pt>
                <c:pt idx="3">
                  <c:v>D</c:v>
                </c:pt>
                <c:pt idx="4">
                  <c:v>SD</c:v>
                </c:pt>
              </c:strCache>
            </c:strRef>
          </c:cat>
          <c:val>
            <c:numRef>
              <c:f>Sheet1!$B$2:$B$6</c:f>
              <c:numCache>
                <c:formatCode>General</c:formatCode>
                <c:ptCount val="5"/>
                <c:pt idx="0">
                  <c:v>52.8</c:v>
                </c:pt>
                <c:pt idx="1">
                  <c:v>20.399999999999999</c:v>
                </c:pt>
                <c:pt idx="2">
                  <c:v>4.5999999999999996</c:v>
                </c:pt>
                <c:pt idx="3">
                  <c:v>12</c:v>
                </c:pt>
                <c:pt idx="4">
                  <c:v>3.2</c:v>
                </c:pt>
              </c:numCache>
            </c:numRef>
          </c:val>
          <c:extLst xmlns:c16r2="http://schemas.microsoft.com/office/drawing/2015/06/chart">
            <c:ext xmlns:c16="http://schemas.microsoft.com/office/drawing/2014/chart" uri="{C3380CC4-5D6E-409C-BE32-E72D297353CC}">
              <c16:uniqueId val="{00000000-F033-427D-A89E-0FCD38C2D7A5}"/>
            </c:ext>
          </c:extLst>
        </c:ser>
        <c:ser>
          <c:idx val="1"/>
          <c:order val="1"/>
          <c:tx>
            <c:strRef>
              <c:f>Sheet1!$C$1</c:f>
              <c:strCache>
                <c:ptCount val="1"/>
                <c:pt idx="0">
                  <c:v>Column1</c:v>
                </c:pt>
              </c:strCache>
            </c:strRef>
          </c:tx>
          <c:spPr>
            <a:solidFill>
              <a:schemeClr val="accent2"/>
            </a:solidFill>
            <a:ln>
              <a:noFill/>
            </a:ln>
            <a:effectLst/>
          </c:spPr>
          <c:invertIfNegative val="0"/>
          <c:cat>
            <c:strRef>
              <c:f>Sheet1!$A$2:$A$6</c:f>
              <c:strCache>
                <c:ptCount val="5"/>
                <c:pt idx="0">
                  <c:v>SA</c:v>
                </c:pt>
                <c:pt idx="1">
                  <c:v>A</c:v>
                </c:pt>
                <c:pt idx="2">
                  <c:v>U</c:v>
                </c:pt>
                <c:pt idx="3">
                  <c:v>D</c:v>
                </c:pt>
                <c:pt idx="4">
                  <c:v>SD</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F033-427D-A89E-0FCD38C2D7A5}"/>
            </c:ext>
          </c:extLst>
        </c:ser>
        <c:ser>
          <c:idx val="2"/>
          <c:order val="2"/>
          <c:tx>
            <c:strRef>
              <c:f>Sheet1!$D$1</c:f>
              <c:strCache>
                <c:ptCount val="1"/>
                <c:pt idx="0">
                  <c:v>Column2</c:v>
                </c:pt>
              </c:strCache>
            </c:strRef>
          </c:tx>
          <c:spPr>
            <a:solidFill>
              <a:schemeClr val="accent3"/>
            </a:solidFill>
            <a:ln>
              <a:noFill/>
            </a:ln>
            <a:effectLst/>
          </c:spPr>
          <c:invertIfNegative val="0"/>
          <c:cat>
            <c:strRef>
              <c:f>Sheet1!$A$2:$A$6</c:f>
              <c:strCache>
                <c:ptCount val="5"/>
                <c:pt idx="0">
                  <c:v>SA</c:v>
                </c:pt>
                <c:pt idx="1">
                  <c:v>A</c:v>
                </c:pt>
                <c:pt idx="2">
                  <c:v>U</c:v>
                </c:pt>
                <c:pt idx="3">
                  <c:v>D</c:v>
                </c:pt>
                <c:pt idx="4">
                  <c:v>SD</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F033-427D-A89E-0FCD38C2D7A5}"/>
            </c:ext>
          </c:extLst>
        </c:ser>
        <c:dLbls>
          <c:showLegendKey val="0"/>
          <c:showVal val="0"/>
          <c:showCatName val="0"/>
          <c:showSerName val="0"/>
          <c:showPercent val="0"/>
          <c:showBubbleSize val="0"/>
        </c:dLbls>
        <c:gapWidth val="219"/>
        <c:overlap val="-27"/>
        <c:axId val="375451008"/>
        <c:axId val="376398976"/>
      </c:barChart>
      <c:catAx>
        <c:axId val="37545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398976"/>
        <c:crosses val="autoZero"/>
        <c:auto val="1"/>
        <c:lblAlgn val="ctr"/>
        <c:lblOffset val="100"/>
        <c:noMultiLvlLbl val="0"/>
      </c:catAx>
      <c:valAx>
        <c:axId val="376398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4510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1445</TotalTime>
  <Pages>83</Pages>
  <Words>21446</Words>
  <Characters>122248</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yahyaibrahim1905@gmail.com</dc:creator>
  <cp:keywords/>
  <dc:description/>
  <cp:lastModifiedBy>IfeTemiNikan</cp:lastModifiedBy>
  <cp:revision>10</cp:revision>
  <cp:lastPrinted>2025-08-26T10:33:00Z</cp:lastPrinted>
  <dcterms:created xsi:type="dcterms:W3CDTF">2025-07-16T11:00:00Z</dcterms:created>
  <dcterms:modified xsi:type="dcterms:W3CDTF">2025-08-28T06:40:00Z</dcterms:modified>
</cp:coreProperties>
</file>