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1E2311">
      <w:pPr>
        <w:spacing w:before="100" w:beforeAutospacing="1" w:after="100" w:afterAutospacing="1" w:line="480" w:lineRule="auto"/>
        <w:jc w:val="center"/>
        <w:rPr>
          <w:rFonts w:ascii="Times New Roman" w:hAnsi="Times New Roman" w:eastAsia="SimSun" w:cs="Times New Roman"/>
          <w:b/>
          <w:bCs/>
          <w:kern w:val="0"/>
          <w:lang w:eastAsia="en-GB"/>
        </w:rPr>
      </w:pPr>
      <w:r>
        <w:rPr>
          <w:rFonts w:ascii="Times New Roman" w:hAnsi="Times New Roman" w:eastAsia="SimSun" w:cs="Times New Roman"/>
          <w:b/>
          <w:bCs/>
          <w:kern w:val="0"/>
          <w:lang w:eastAsia="en-GB"/>
        </w:rPr>
        <w:t>DESIGN, FAB</w:t>
      </w:r>
      <w:bookmarkStart w:id="1" w:name="_GoBack"/>
      <w:bookmarkEnd w:id="1"/>
      <w:r>
        <w:rPr>
          <w:rFonts w:ascii="Times New Roman" w:hAnsi="Times New Roman" w:eastAsia="SimSun" w:cs="Times New Roman"/>
          <w:b/>
          <w:bCs/>
          <w:kern w:val="0"/>
          <w:lang w:eastAsia="en-GB"/>
        </w:rPr>
        <w:t>RICATION AND TESTING OF A MELON SHELLING MACHINE</w:t>
      </w:r>
    </w:p>
    <w:p w14:paraId="15064014">
      <w:pPr>
        <w:spacing w:before="100" w:beforeAutospacing="1" w:after="100" w:afterAutospacing="1" w:line="480" w:lineRule="auto"/>
        <w:jc w:val="center"/>
        <w:rPr>
          <w:rFonts w:ascii="Times New Roman" w:hAnsi="Times New Roman" w:eastAsia="SimSun" w:cs="Times New Roman"/>
          <w:b/>
          <w:bCs/>
          <w:kern w:val="0"/>
          <w:lang w:eastAsia="en-GB"/>
        </w:rPr>
      </w:pPr>
    </w:p>
    <w:p w14:paraId="683ABEAD">
      <w:pPr>
        <w:spacing w:before="100" w:beforeAutospacing="1" w:after="100" w:afterAutospacing="1" w:line="480" w:lineRule="auto"/>
        <w:jc w:val="center"/>
        <w:rPr>
          <w:rFonts w:ascii="Times New Roman" w:hAnsi="Times New Roman" w:eastAsia="SimSun" w:cs="Times New Roman"/>
          <w:b/>
          <w:bCs/>
          <w:kern w:val="0"/>
          <w:lang w:eastAsia="en-GB"/>
        </w:rPr>
      </w:pPr>
      <w:r>
        <w:rPr>
          <w:rFonts w:ascii="Times New Roman" w:hAnsi="Times New Roman" w:eastAsia="SimSun" w:cs="Times New Roman"/>
          <w:b/>
          <w:bCs/>
          <w:kern w:val="0"/>
          <w:lang w:eastAsia="en-GB"/>
        </w:rPr>
        <w:t>BY</w:t>
      </w:r>
    </w:p>
    <w:p w14:paraId="22D0DA7C">
      <w:pPr>
        <w:spacing w:before="100" w:beforeAutospacing="1" w:after="100" w:afterAutospacing="1" w:line="480" w:lineRule="auto"/>
        <w:jc w:val="center"/>
        <w:rPr>
          <w:rFonts w:ascii="Times New Roman" w:hAnsi="Times New Roman" w:eastAsia="SimSun" w:cs="Times New Roman"/>
          <w:b/>
          <w:bCs/>
          <w:kern w:val="0"/>
          <w:lang w:eastAsia="en-GB"/>
        </w:rPr>
      </w:pPr>
    </w:p>
    <w:p w14:paraId="50CA8CCE">
      <w:pPr>
        <w:spacing w:before="100" w:beforeAutospacing="1" w:after="100" w:afterAutospacing="1" w:line="480" w:lineRule="auto"/>
        <w:jc w:val="center"/>
        <w:rPr>
          <w:rFonts w:ascii="Times New Roman" w:hAnsi="Times New Roman" w:eastAsia="SimSun" w:cs="Times New Roman"/>
          <w:b/>
          <w:bCs/>
          <w:kern w:val="0"/>
          <w:lang w:eastAsia="en-GB"/>
        </w:rPr>
      </w:pPr>
      <w:r>
        <w:rPr>
          <w:rFonts w:ascii="Times New Roman" w:hAnsi="Times New Roman" w:eastAsia="SimSun" w:cs="Times New Roman"/>
          <w:b/>
          <w:bCs/>
          <w:kern w:val="0"/>
          <w:lang w:eastAsia="en-GB"/>
        </w:rPr>
        <w:t>MUIBUDEEN, RIDWAN OLANREWAJU</w:t>
      </w:r>
    </w:p>
    <w:p w14:paraId="583B25AB">
      <w:pPr>
        <w:spacing w:before="100" w:beforeAutospacing="1" w:after="100" w:afterAutospacing="1" w:line="480" w:lineRule="auto"/>
        <w:jc w:val="center"/>
        <w:rPr>
          <w:rFonts w:ascii="Times New Roman" w:hAnsi="Times New Roman" w:eastAsia="SimSun" w:cs="Times New Roman"/>
          <w:b/>
          <w:bCs/>
          <w:kern w:val="0"/>
          <w:lang w:eastAsia="en-GB"/>
        </w:rPr>
      </w:pPr>
      <w:r>
        <w:rPr>
          <w:rFonts w:ascii="Times New Roman" w:hAnsi="Times New Roman" w:eastAsia="SimSun" w:cs="Times New Roman"/>
          <w:b/>
          <w:bCs/>
          <w:kern w:val="0"/>
          <w:lang w:eastAsia="en-GB"/>
        </w:rPr>
        <w:t>HND/23/ABE/FT/0055</w:t>
      </w:r>
    </w:p>
    <w:p w14:paraId="4D7181BC">
      <w:pPr>
        <w:spacing w:before="100" w:beforeAutospacing="1" w:after="100" w:afterAutospacing="1" w:line="480" w:lineRule="auto"/>
        <w:ind w:left="720"/>
        <w:jc w:val="center"/>
        <w:rPr>
          <w:rFonts w:ascii="Times New Roman" w:hAnsi="Times New Roman" w:eastAsia="SimSun" w:cs="Times New Roman"/>
          <w:b/>
          <w:bCs/>
          <w:kern w:val="0"/>
          <w:lang w:eastAsia="en-GB"/>
        </w:rPr>
      </w:pPr>
    </w:p>
    <w:p w14:paraId="43EB67ED">
      <w:pPr>
        <w:spacing w:before="100" w:beforeAutospacing="1" w:after="100" w:afterAutospacing="1" w:line="480" w:lineRule="auto"/>
        <w:ind w:left="720"/>
        <w:jc w:val="center"/>
        <w:rPr>
          <w:rFonts w:ascii="Times New Roman" w:hAnsi="Times New Roman" w:eastAsia="SimSun" w:cs="Times New Roman"/>
          <w:kern w:val="0"/>
          <w:lang w:eastAsia="en-GB"/>
        </w:rPr>
      </w:pPr>
    </w:p>
    <w:p w14:paraId="72BA1481">
      <w:pPr>
        <w:spacing w:before="100" w:beforeAutospacing="1" w:after="100" w:afterAutospacing="1" w:line="480" w:lineRule="auto"/>
        <w:jc w:val="center"/>
        <w:rPr>
          <w:rFonts w:ascii="Times New Roman" w:hAnsi="Times New Roman" w:eastAsia="SimSun" w:cs="Times New Roman"/>
          <w:b/>
          <w:bCs/>
          <w:kern w:val="0"/>
          <w:lang w:eastAsia="en-GB"/>
        </w:rPr>
      </w:pPr>
      <w:r>
        <w:rPr>
          <w:rFonts w:ascii="Times New Roman" w:hAnsi="Times New Roman" w:eastAsia="SimSun" w:cs="Times New Roman"/>
          <w:b/>
          <w:bCs/>
          <w:kern w:val="0"/>
          <w:lang w:eastAsia="en-GB"/>
        </w:rPr>
        <w:t>SUBMITTED TO</w:t>
      </w:r>
    </w:p>
    <w:p w14:paraId="1EA7BC5A">
      <w:pPr>
        <w:spacing w:before="100" w:beforeAutospacing="1" w:after="100" w:afterAutospacing="1" w:line="480" w:lineRule="auto"/>
        <w:jc w:val="center"/>
        <w:rPr>
          <w:rFonts w:ascii="Times New Roman" w:hAnsi="Times New Roman" w:eastAsia="SimSun" w:cs="Times New Roman"/>
          <w:b/>
          <w:bCs/>
          <w:kern w:val="0"/>
          <w:lang w:eastAsia="en-GB"/>
        </w:rPr>
      </w:pPr>
    </w:p>
    <w:p w14:paraId="20E14065">
      <w:pPr>
        <w:spacing w:before="100" w:beforeAutospacing="1" w:after="100" w:afterAutospacing="1" w:line="480" w:lineRule="auto"/>
        <w:jc w:val="center"/>
        <w:rPr>
          <w:rFonts w:ascii="Times New Roman" w:hAnsi="Times New Roman" w:eastAsia="SimSun" w:cs="Times New Roman"/>
          <w:b/>
          <w:bCs/>
          <w:kern w:val="0"/>
          <w:lang w:eastAsia="en-GB"/>
        </w:rPr>
      </w:pPr>
      <w:r>
        <w:rPr>
          <w:rFonts w:ascii="Times New Roman" w:hAnsi="Times New Roman" w:eastAsia="SimSun" w:cs="Times New Roman"/>
          <w:b/>
          <w:bCs/>
          <w:kern w:val="0"/>
          <w:lang w:eastAsia="en-GB"/>
        </w:rPr>
        <w:t>THE DEPARTMENT OF AGRICULTURAL AND BIO-ENVIRONMENTAL ENGINEERING INSTITUTE OF TECHNOLOGY</w:t>
      </w:r>
    </w:p>
    <w:p w14:paraId="19A6AE6D">
      <w:pPr>
        <w:spacing w:before="100" w:beforeAutospacing="1" w:after="100" w:afterAutospacing="1" w:line="480" w:lineRule="auto"/>
        <w:jc w:val="center"/>
        <w:rPr>
          <w:rFonts w:ascii="Times New Roman" w:hAnsi="Times New Roman" w:eastAsia="SimSun" w:cs="Times New Roman"/>
          <w:b/>
          <w:bCs/>
          <w:kern w:val="0"/>
          <w:lang w:eastAsia="en-GB"/>
        </w:rPr>
      </w:pPr>
      <w:r>
        <w:rPr>
          <w:rFonts w:ascii="Times New Roman" w:hAnsi="Times New Roman" w:eastAsia="SimSun" w:cs="Times New Roman"/>
          <w:b/>
          <w:bCs/>
          <w:kern w:val="0"/>
          <w:lang w:eastAsia="en-GB"/>
        </w:rPr>
        <w:t>IN PARTIAL FULFILMENT OF THE REQUIREMENTS FOR THE AWARD OF</w:t>
      </w:r>
    </w:p>
    <w:p w14:paraId="5E390E51">
      <w:pPr>
        <w:spacing w:before="100" w:beforeAutospacing="1" w:after="100" w:afterAutospacing="1" w:line="480" w:lineRule="auto"/>
        <w:jc w:val="center"/>
        <w:rPr>
          <w:rFonts w:ascii="Times New Roman" w:hAnsi="Times New Roman" w:eastAsia="SimSun" w:cs="Times New Roman"/>
          <w:b/>
          <w:bCs/>
          <w:kern w:val="0"/>
          <w:lang w:eastAsia="en-GB"/>
        </w:rPr>
      </w:pPr>
      <w:r>
        <w:rPr>
          <w:rFonts w:ascii="Times New Roman" w:hAnsi="Times New Roman" w:eastAsia="SimSun" w:cs="Times New Roman"/>
          <w:b/>
          <w:bCs/>
          <w:kern w:val="0"/>
          <w:lang w:eastAsia="en-GB"/>
        </w:rPr>
        <w:t>HIGHER NATIONAL DIPLOMA (HND)</w:t>
      </w:r>
    </w:p>
    <w:p w14:paraId="7B0EC732">
      <w:pPr>
        <w:spacing w:before="100" w:beforeAutospacing="1" w:after="100" w:afterAutospacing="1" w:line="480" w:lineRule="auto"/>
        <w:jc w:val="center"/>
        <w:rPr>
          <w:rFonts w:ascii="Times New Roman" w:hAnsi="Times New Roman" w:eastAsia="SimSun" w:cs="Times New Roman"/>
          <w:b/>
          <w:bCs/>
          <w:kern w:val="0"/>
          <w:lang w:eastAsia="en-GB"/>
        </w:rPr>
      </w:pPr>
      <w:r>
        <w:rPr>
          <w:rFonts w:ascii="Times New Roman" w:hAnsi="Times New Roman" w:eastAsia="SimSun" w:cs="Times New Roman"/>
          <w:b/>
          <w:bCs/>
          <w:kern w:val="0"/>
          <w:lang w:eastAsia="en-GB"/>
        </w:rPr>
        <w:t>IN AGRICULTURAL AND BIO-ENVIRONMENTAL ENGINEERING</w:t>
      </w:r>
    </w:p>
    <w:p w14:paraId="5A1E85C0">
      <w:pPr>
        <w:spacing w:before="100" w:beforeAutospacing="1" w:after="100" w:afterAutospacing="1" w:line="480" w:lineRule="auto"/>
        <w:jc w:val="center"/>
        <w:rPr>
          <w:rFonts w:ascii="Times New Roman" w:hAnsi="Times New Roman" w:eastAsia="SimSun" w:cs="Times New Roman"/>
          <w:b/>
          <w:bCs/>
          <w:kern w:val="0"/>
          <w:lang w:eastAsia="en-GB"/>
        </w:rPr>
      </w:pPr>
      <w:r>
        <w:rPr>
          <w:rFonts w:ascii="Times New Roman" w:hAnsi="Times New Roman" w:eastAsia="SimSun" w:cs="Times New Roman"/>
          <w:b/>
          <w:bCs/>
          <w:kern w:val="0"/>
          <w:lang w:eastAsia="en-GB"/>
        </w:rPr>
        <w:t>AUGUST, 2025</w:t>
      </w:r>
    </w:p>
    <w:p w14:paraId="59EEA589">
      <w:pPr>
        <w:spacing w:line="480" w:lineRule="auto"/>
        <w:rPr>
          <w:rFonts w:hint="eastAsia" w:ascii="-webkit-standard" w:hAnsi="-webkit-standard" w:eastAsia="SimSun" w:cs="Times New Roman"/>
          <w:color w:val="000000"/>
          <w:kern w:val="0"/>
          <w:lang w:eastAsia="zh-CN"/>
        </w:rPr>
      </w:pPr>
      <w:r>
        <w:rPr>
          <w:rFonts w:hint="eastAsia" w:ascii="-webkit-standard" w:hAnsi="-webkit-standard" w:eastAsia="SimSun" w:cs="Times New Roman"/>
          <w:color w:val="000000"/>
          <w:kern w:val="0"/>
          <w:lang w:eastAsia="zh-CN"/>
        </w:rPr>
        <w:br w:type="page"/>
      </w:r>
    </w:p>
    <w:p w14:paraId="640F7223">
      <w:pPr>
        <w:spacing w:line="480" w:lineRule="auto"/>
        <w:jc w:val="center"/>
        <w:rPr>
          <w:rFonts w:ascii="Times New Roman" w:hAnsi="Times New Roman" w:cs="Times New Roman"/>
          <w:b/>
        </w:rPr>
      </w:pPr>
      <w:r>
        <w:rPr>
          <w:rFonts w:ascii="Times New Roman" w:hAnsi="Times New Roman" w:cs="Times New Roman"/>
          <w:b/>
        </w:rPr>
        <w:t>CERTIFICATION</w:t>
      </w:r>
    </w:p>
    <w:p w14:paraId="28BABF32">
      <w:pPr>
        <w:spacing w:before="100" w:beforeAutospacing="1" w:after="100" w:afterAutospacing="1" w:line="480" w:lineRule="auto"/>
        <w:jc w:val="both"/>
        <w:rPr>
          <w:rFonts w:ascii="Times New Roman" w:hAnsi="Times New Roman" w:eastAsia="SimSun" w:cs="Times New Roman"/>
          <w:b/>
          <w:bCs/>
          <w:kern w:val="0"/>
          <w:lang w:eastAsia="en-GB"/>
        </w:rPr>
      </w:pPr>
      <w:r>
        <w:rPr>
          <w:rFonts w:hint="default" w:ascii="Times New Roman" w:hAnsi="Times New Roman" w:cs="Times New Roman"/>
          <w:b/>
          <w:lang w:val="en-GB"/>
        </w:rPr>
        <w:drawing>
          <wp:anchor distT="0" distB="0" distL="114300" distR="114300" simplePos="0" relativeHeight="251673600" behindDoc="1" locked="0" layoutInCell="1" allowOverlap="1">
            <wp:simplePos x="0" y="0"/>
            <wp:positionH relativeFrom="column">
              <wp:posOffset>3598545</wp:posOffset>
            </wp:positionH>
            <wp:positionV relativeFrom="paragraph">
              <wp:posOffset>2256790</wp:posOffset>
            </wp:positionV>
            <wp:extent cx="2324100" cy="666750"/>
            <wp:effectExtent l="0" t="0" r="0" b="0"/>
            <wp:wrapNone/>
            <wp:docPr id="7" name="Picture 7" descr="WhatsApp_Image_2025-09-06_at_08_21_Ypobz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hatsApp_Image_2025-09-06_at_08_21_YpobzB"/>
                    <pic:cNvPicPr>
                      <a:picLocks noChangeAspect="1"/>
                    </pic:cNvPicPr>
                  </pic:nvPicPr>
                  <pic:blipFill>
                    <a:blip r:embed="rId8"/>
                    <a:stretch>
                      <a:fillRect/>
                    </a:stretch>
                  </pic:blipFill>
                  <pic:spPr>
                    <a:xfrm>
                      <a:off x="0" y="0"/>
                      <a:ext cx="2324100" cy="666750"/>
                    </a:xfrm>
                    <a:prstGeom prst="rect">
                      <a:avLst/>
                    </a:prstGeom>
                  </pic:spPr>
                </pic:pic>
              </a:graphicData>
            </a:graphic>
          </wp:anchor>
        </w:drawing>
      </w:r>
      <w:r>
        <w:rPr>
          <w:rFonts w:ascii="Times New Roman" w:hAnsi="Times New Roman" w:cs="Times New Roman"/>
        </w:rPr>
        <w:drawing>
          <wp:anchor distT="0" distB="0" distL="114300" distR="114300" simplePos="0" relativeHeight="251670528" behindDoc="0" locked="0" layoutInCell="1" allowOverlap="1">
            <wp:simplePos x="0" y="0"/>
            <wp:positionH relativeFrom="column">
              <wp:posOffset>77470</wp:posOffset>
            </wp:positionH>
            <wp:positionV relativeFrom="paragraph">
              <wp:posOffset>2431415</wp:posOffset>
            </wp:positionV>
            <wp:extent cx="1564640" cy="573405"/>
            <wp:effectExtent l="0" t="0" r="16510" b="17145"/>
            <wp:wrapNone/>
            <wp:docPr id="2" name="Picture 2" descr="WhatsApp_Image_2025-09-06_at_08_19_Buxz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hatsApp_Image_2025-09-06_at_08_19_BuxzUB"/>
                    <pic:cNvPicPr>
                      <a:picLocks noChangeAspect="1"/>
                    </pic:cNvPicPr>
                  </pic:nvPicPr>
                  <pic:blipFill>
                    <a:blip r:embed="rId9"/>
                    <a:stretch>
                      <a:fillRect/>
                    </a:stretch>
                  </pic:blipFill>
                  <pic:spPr>
                    <a:xfrm>
                      <a:off x="0" y="0"/>
                      <a:ext cx="1564640" cy="573405"/>
                    </a:xfrm>
                    <a:prstGeom prst="rect">
                      <a:avLst/>
                    </a:prstGeom>
                  </pic:spPr>
                </pic:pic>
              </a:graphicData>
            </a:graphic>
          </wp:anchor>
        </w:drawing>
      </w:r>
      <w:r>
        <w:rPr>
          <w:rFonts w:ascii="Times New Roman" w:hAnsi="Times New Roman" w:cs="Times New Roman"/>
        </w:rPr>
        <w:t xml:space="preserve">This is to certify that the project title </w:t>
      </w:r>
      <w:r>
        <w:rPr>
          <w:rFonts w:ascii="Times New Roman" w:hAnsi="Times New Roman" w:cs="Times New Roman"/>
          <w:b/>
        </w:rPr>
        <w:t>"</w:t>
      </w:r>
      <w:r>
        <w:rPr>
          <w:rFonts w:ascii="Times New Roman" w:hAnsi="Times New Roman" w:eastAsia="SimSun" w:cs="Times New Roman"/>
          <w:b/>
          <w:bCs/>
          <w:kern w:val="0"/>
          <w:lang w:eastAsia="en-GB"/>
        </w:rPr>
        <w:t xml:space="preserve"> Design, Fabrication and Testing of a Melon Shelling Machine</w:t>
      </w:r>
      <w:r>
        <w:rPr>
          <w:rFonts w:ascii="Times New Roman" w:hAnsi="Times New Roman" w:cs="Times New Roman"/>
        </w:rPr>
        <w:t xml:space="preserve">" was carried out by </w:t>
      </w:r>
      <w:r>
        <w:rPr>
          <w:rFonts w:ascii="Times New Roman" w:hAnsi="Times New Roman" w:eastAsia="SimSun" w:cs="Times New Roman"/>
          <w:b/>
          <w:bCs/>
          <w:kern w:val="0"/>
          <w:lang w:eastAsia="en-GB"/>
        </w:rPr>
        <w:t>Muibudeen Ridwan Olanrewaju</w:t>
      </w:r>
      <w:r>
        <w:rPr>
          <w:rFonts w:ascii="Times New Roman" w:hAnsi="Times New Roman" w:cs="Times New Roman"/>
        </w:rPr>
        <w:t xml:space="preserve"> with Matriculation Number  HND/23/ABE/FT/0053, has been read and approved and approved as meeting part of the requirement of the Department of Agricultural and Bio-Environmental Engineering in the Institute of Technology, Kwara state polytechnic, Ilorin for the award of Higher National Diploma (HND) in Agricultural and Bio-Environmental Engineering, Kwara State Polytechnic, Ilorin.</w:t>
      </w:r>
    </w:p>
    <w:p w14:paraId="5CAE5898">
      <w:pPr>
        <w:spacing w:line="240" w:lineRule="auto"/>
        <w:jc w:val="both"/>
        <w:rPr>
          <w:rFonts w:ascii="Times New Roman" w:hAnsi="Times New Roman" w:cs="Times New Roman"/>
        </w:rPr>
      </w:pPr>
      <w:r>
        <w:rPr>
          <w:rFonts w:ascii="Times New Roman" w:hAnsi="Times New Roman" w:cs="Times New Roman"/>
        </w:rPr>
        <w:t>_______________________</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_____________________</w:t>
      </w:r>
    </w:p>
    <w:p w14:paraId="74397961">
      <w:pPr>
        <w:spacing w:line="240" w:lineRule="auto"/>
        <w:jc w:val="both"/>
        <w:rPr>
          <w:rFonts w:ascii="Times New Roman" w:hAnsi="Times New Roman" w:cs="Times New Roman"/>
        </w:rPr>
      </w:pPr>
      <w:r>
        <w:rPr>
          <w:rFonts w:ascii="Times New Roman" w:hAnsi="Times New Roman" w:cs="Times New Roman"/>
          <w:b/>
        </w:rPr>
        <w:t>Engr. (Mrs.) Uthman, F.</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rPr>
        <w:t>Date</w:t>
      </w:r>
    </w:p>
    <w:p w14:paraId="75041C1A">
      <w:pPr>
        <w:spacing w:line="480" w:lineRule="auto"/>
        <w:jc w:val="both"/>
        <w:rPr>
          <w:rFonts w:ascii="Times New Roman" w:hAnsi="Times New Roman" w:cs="Times New Roman"/>
        </w:rPr>
      </w:pPr>
      <w:r>
        <w:rPr>
          <w:rFonts w:hint="default" w:ascii="Times New Roman" w:hAnsi="Times New Roman" w:cs="Times New Roman"/>
          <w:b/>
          <w:lang w:val="en-GB"/>
        </w:rPr>
        <w:drawing>
          <wp:anchor distT="0" distB="0" distL="114300" distR="114300" simplePos="0" relativeHeight="251675648" behindDoc="0" locked="0" layoutInCell="1" allowOverlap="1">
            <wp:simplePos x="0" y="0"/>
            <wp:positionH relativeFrom="column">
              <wp:posOffset>3883025</wp:posOffset>
            </wp:positionH>
            <wp:positionV relativeFrom="paragraph">
              <wp:posOffset>135890</wp:posOffset>
            </wp:positionV>
            <wp:extent cx="2015490" cy="426085"/>
            <wp:effectExtent l="0" t="0" r="3810" b="12065"/>
            <wp:wrapNone/>
            <wp:docPr id="14" name="Picture 14" descr="WhatsApp_Image_2025-09-06_at_08_19_iTQH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WhatsApp_Image_2025-09-06_at_08_19_iTQHiJ"/>
                    <pic:cNvPicPr>
                      <a:picLocks noChangeAspect="1"/>
                    </pic:cNvPicPr>
                  </pic:nvPicPr>
                  <pic:blipFill>
                    <a:blip r:embed="rId10"/>
                    <a:stretch>
                      <a:fillRect/>
                    </a:stretch>
                  </pic:blipFill>
                  <pic:spPr>
                    <a:xfrm>
                      <a:off x="0" y="0"/>
                      <a:ext cx="2015490" cy="426085"/>
                    </a:xfrm>
                    <a:prstGeom prst="rect">
                      <a:avLst/>
                    </a:prstGeom>
                  </pic:spPr>
                </pic:pic>
              </a:graphicData>
            </a:graphic>
          </wp:anchor>
        </w:drawing>
      </w:r>
      <w:r>
        <w:rPr>
          <w:rFonts w:hint="default" w:ascii="Times New Roman" w:hAnsi="Times New Roman" w:cs="Times New Roman"/>
          <w:b/>
          <w:lang w:val="en-GB"/>
        </w:rPr>
        <w:drawing>
          <wp:anchor distT="0" distB="0" distL="114300" distR="114300" simplePos="0" relativeHeight="251674624" behindDoc="0" locked="0" layoutInCell="1" allowOverlap="1">
            <wp:simplePos x="0" y="0"/>
            <wp:positionH relativeFrom="column">
              <wp:posOffset>195580</wp:posOffset>
            </wp:positionH>
            <wp:positionV relativeFrom="paragraph">
              <wp:posOffset>219075</wp:posOffset>
            </wp:positionV>
            <wp:extent cx="1179195" cy="485140"/>
            <wp:effectExtent l="0" t="0" r="1905" b="10160"/>
            <wp:wrapNone/>
            <wp:docPr id="13" name="Picture 13" descr="WhatsApp_Image_2025-09-06_at_08_21_YheY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WhatsApp_Image_2025-09-06_at_08_21_YheYNE"/>
                    <pic:cNvPicPr>
                      <a:picLocks noChangeAspect="1"/>
                    </pic:cNvPicPr>
                  </pic:nvPicPr>
                  <pic:blipFill>
                    <a:blip r:embed="rId11"/>
                    <a:stretch>
                      <a:fillRect/>
                    </a:stretch>
                  </pic:blipFill>
                  <pic:spPr>
                    <a:xfrm>
                      <a:off x="0" y="0"/>
                      <a:ext cx="1179195" cy="485140"/>
                    </a:xfrm>
                    <a:prstGeom prst="rect">
                      <a:avLst/>
                    </a:prstGeom>
                  </pic:spPr>
                </pic:pic>
              </a:graphicData>
            </a:graphic>
          </wp:anchor>
        </w:drawing>
      </w:r>
      <w:r>
        <w:rPr>
          <w:rFonts w:ascii="Times New Roman" w:hAnsi="Times New Roman" w:cs="Times New Roman"/>
        </w:rPr>
        <w:t>Project supervisor</w:t>
      </w:r>
    </w:p>
    <w:p w14:paraId="05BC2DF7">
      <w:pPr>
        <w:spacing w:line="240" w:lineRule="auto"/>
        <w:jc w:val="both"/>
        <w:rPr>
          <w:rFonts w:ascii="Times New Roman" w:hAnsi="Times New Roman" w:cs="Times New Roman"/>
          <w:b/>
        </w:rPr>
      </w:pPr>
      <w:r>
        <w:rPr>
          <w:rFonts w:ascii="Times New Roman" w:hAnsi="Times New Roman" w:cs="Times New Roman"/>
          <w:b/>
        </w:rPr>
        <w:t>_______________________</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_____________________</w:t>
      </w:r>
    </w:p>
    <w:p w14:paraId="0748B693">
      <w:pPr>
        <w:spacing w:line="240" w:lineRule="auto"/>
        <w:jc w:val="both"/>
        <w:rPr>
          <w:rFonts w:ascii="Times New Roman" w:hAnsi="Times New Roman" w:cs="Times New Roman"/>
        </w:rPr>
      </w:pPr>
      <w:r>
        <w:rPr>
          <w:rFonts w:ascii="Times New Roman" w:hAnsi="Times New Roman" w:cs="Times New Roman"/>
          <w:b/>
        </w:rPr>
        <w:t>Engr. Oyebanre, O.D</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rPr>
        <w:t>Date</w:t>
      </w:r>
    </w:p>
    <w:p w14:paraId="59DC2071">
      <w:pPr>
        <w:spacing w:line="480" w:lineRule="auto"/>
        <w:jc w:val="both"/>
        <w:rPr>
          <w:rFonts w:ascii="Times New Roman" w:hAnsi="Times New Roman" w:cs="Times New Roman"/>
        </w:rPr>
      </w:pPr>
      <w:r>
        <w:rPr>
          <w:rFonts w:hint="default" w:ascii="Times New Roman" w:hAnsi="Times New Roman" w:cs="Times New Roman"/>
          <w:b/>
          <w:lang w:val="en-GB"/>
        </w:rPr>
        <w:drawing>
          <wp:anchor distT="0" distB="0" distL="114300" distR="114300" simplePos="0" relativeHeight="251677696" behindDoc="0" locked="0" layoutInCell="1" allowOverlap="1">
            <wp:simplePos x="0" y="0"/>
            <wp:positionH relativeFrom="column">
              <wp:posOffset>3773170</wp:posOffset>
            </wp:positionH>
            <wp:positionV relativeFrom="paragraph">
              <wp:posOffset>46355</wp:posOffset>
            </wp:positionV>
            <wp:extent cx="1958340" cy="561975"/>
            <wp:effectExtent l="0" t="0" r="3810" b="9525"/>
            <wp:wrapNone/>
            <wp:docPr id="10" name="Picture 10" descr="WhatsApp_Image_2025-09-06_at_08_21_vOhW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WhatsApp_Image_2025-09-06_at_08_21_vOhWUO"/>
                    <pic:cNvPicPr>
                      <a:picLocks noChangeAspect="1"/>
                    </pic:cNvPicPr>
                  </pic:nvPicPr>
                  <pic:blipFill>
                    <a:blip r:embed="rId8"/>
                    <a:stretch>
                      <a:fillRect/>
                    </a:stretch>
                  </pic:blipFill>
                  <pic:spPr>
                    <a:xfrm>
                      <a:off x="0" y="0"/>
                      <a:ext cx="1958340" cy="561975"/>
                    </a:xfrm>
                    <a:prstGeom prst="rect">
                      <a:avLst/>
                    </a:prstGeom>
                  </pic:spPr>
                </pic:pic>
              </a:graphicData>
            </a:graphic>
          </wp:anchor>
        </w:drawing>
      </w:r>
      <w:r>
        <w:rPr>
          <w:rFonts w:ascii="Times New Roman" w:hAnsi="Times New Roman" w:cs="Times New Roman"/>
          <w:b/>
        </w:rPr>
        <w:drawing>
          <wp:anchor distT="0" distB="0" distL="114300" distR="114300" simplePos="0" relativeHeight="251676672" behindDoc="0" locked="0" layoutInCell="1" allowOverlap="1">
            <wp:simplePos x="0" y="0"/>
            <wp:positionH relativeFrom="column">
              <wp:posOffset>-655320</wp:posOffset>
            </wp:positionH>
            <wp:positionV relativeFrom="paragraph">
              <wp:posOffset>153035</wp:posOffset>
            </wp:positionV>
            <wp:extent cx="3082290" cy="455930"/>
            <wp:effectExtent l="0" t="0" r="3810" b="1270"/>
            <wp:wrapNone/>
            <wp:docPr id="9" name="Picture 9" descr="WhatsApp_Image_2025-09-06_at_08_10_UvtM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WhatsApp_Image_2025-09-06_at_08_10_UvtMcn"/>
                    <pic:cNvPicPr>
                      <a:picLocks noChangeAspect="1"/>
                    </pic:cNvPicPr>
                  </pic:nvPicPr>
                  <pic:blipFill>
                    <a:blip r:embed="rId12"/>
                    <a:stretch>
                      <a:fillRect/>
                    </a:stretch>
                  </pic:blipFill>
                  <pic:spPr>
                    <a:xfrm>
                      <a:off x="0" y="0"/>
                      <a:ext cx="3082290" cy="455930"/>
                    </a:xfrm>
                    <a:prstGeom prst="rect">
                      <a:avLst/>
                    </a:prstGeom>
                  </pic:spPr>
                </pic:pic>
              </a:graphicData>
            </a:graphic>
          </wp:anchor>
        </w:drawing>
      </w:r>
      <w:r>
        <w:rPr>
          <w:rFonts w:ascii="Times New Roman" w:hAnsi="Times New Roman" w:cs="Times New Roman"/>
        </w:rPr>
        <w:t>Project Coordinator</w:t>
      </w:r>
    </w:p>
    <w:p w14:paraId="04DF06BA">
      <w:pPr>
        <w:spacing w:line="240" w:lineRule="auto"/>
        <w:jc w:val="both"/>
        <w:rPr>
          <w:rFonts w:ascii="Times New Roman" w:hAnsi="Times New Roman" w:cs="Times New Roman"/>
          <w:b/>
        </w:rPr>
      </w:pPr>
      <w:r>
        <w:rPr>
          <w:rFonts w:ascii="Times New Roman" w:hAnsi="Times New Roman" w:cs="Times New Roman"/>
          <w:b/>
        </w:rPr>
        <w:t>_________________________</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_____________________</w:t>
      </w:r>
    </w:p>
    <w:p w14:paraId="44CAF09D">
      <w:pPr>
        <w:spacing w:line="240" w:lineRule="auto"/>
        <w:jc w:val="both"/>
        <w:rPr>
          <w:rFonts w:ascii="Times New Roman" w:hAnsi="Times New Roman" w:cs="Times New Roman"/>
        </w:rPr>
      </w:pPr>
      <w:r>
        <w:rPr>
          <w:rFonts w:ascii="Times New Roman" w:hAnsi="Times New Roman" w:cs="Times New Roman"/>
          <w:b/>
        </w:rPr>
        <w:drawing>
          <wp:anchor distT="0" distB="0" distL="114300" distR="114300" simplePos="0" relativeHeight="251671552" behindDoc="0" locked="0" layoutInCell="1" allowOverlap="1">
            <wp:simplePos x="0" y="0"/>
            <wp:positionH relativeFrom="column">
              <wp:posOffset>3861435</wp:posOffset>
            </wp:positionH>
            <wp:positionV relativeFrom="paragraph">
              <wp:posOffset>216535</wp:posOffset>
            </wp:positionV>
            <wp:extent cx="2054860" cy="655955"/>
            <wp:effectExtent l="0" t="0" r="2540" b="10795"/>
            <wp:wrapNone/>
            <wp:docPr id="3" name="Picture 3" descr="WhatsApp Image 2025-08-21 at 13.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hatsApp Image 2025-08-21 at 13.30.30"/>
                    <pic:cNvPicPr>
                      <a:picLocks noChangeAspect="1"/>
                    </pic:cNvPicPr>
                  </pic:nvPicPr>
                  <pic:blipFill>
                    <a:blip r:embed="rId13"/>
                    <a:stretch>
                      <a:fillRect/>
                    </a:stretch>
                  </pic:blipFill>
                  <pic:spPr>
                    <a:xfrm>
                      <a:off x="0" y="0"/>
                      <a:ext cx="2054860" cy="655955"/>
                    </a:xfrm>
                    <a:prstGeom prst="rect">
                      <a:avLst/>
                    </a:prstGeom>
                  </pic:spPr>
                </pic:pic>
              </a:graphicData>
            </a:graphic>
          </wp:anchor>
        </w:drawing>
      </w:r>
      <w:r>
        <w:rPr>
          <w:rFonts w:ascii="Times New Roman" w:hAnsi="Times New Roman" w:cs="Times New Roman"/>
          <w:b/>
        </w:rPr>
        <w:t>Engr. Dr.  Dauda, K. A</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rPr>
        <w:t>Date</w:t>
      </w:r>
    </w:p>
    <w:p w14:paraId="0F1F1DBF">
      <w:pPr>
        <w:spacing w:line="480" w:lineRule="auto"/>
        <w:jc w:val="both"/>
        <w:rPr>
          <w:rFonts w:ascii="Times New Roman" w:hAnsi="Times New Roman" w:cs="Times New Roman"/>
        </w:rPr>
      </w:pPr>
      <w:r>
        <w:rPr>
          <w:rFonts w:ascii="Times New Roman" w:hAnsi="Times New Roman" w:cs="Times New Roman"/>
          <w:b/>
        </w:rPr>
        <w:drawing>
          <wp:anchor distT="0" distB="0" distL="114300" distR="114300" simplePos="0" relativeHeight="251672576" behindDoc="0" locked="0" layoutInCell="1" allowOverlap="1">
            <wp:simplePos x="0" y="0"/>
            <wp:positionH relativeFrom="column">
              <wp:posOffset>-431800</wp:posOffset>
            </wp:positionH>
            <wp:positionV relativeFrom="paragraph">
              <wp:posOffset>135255</wp:posOffset>
            </wp:positionV>
            <wp:extent cx="2343150" cy="451485"/>
            <wp:effectExtent l="0" t="0" r="0" b="5715"/>
            <wp:wrapNone/>
            <wp:docPr id="5" name="Picture 5" descr="WhatsApp Image 2025-08-21 at 13.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hatsApp Image 2025-08-21 at 13.30.29"/>
                    <pic:cNvPicPr>
                      <a:picLocks noChangeAspect="1"/>
                    </pic:cNvPicPr>
                  </pic:nvPicPr>
                  <pic:blipFill>
                    <a:blip r:embed="rId14"/>
                    <a:stretch>
                      <a:fillRect/>
                    </a:stretch>
                  </pic:blipFill>
                  <pic:spPr>
                    <a:xfrm>
                      <a:off x="0" y="0"/>
                      <a:ext cx="2343150" cy="451485"/>
                    </a:xfrm>
                    <a:prstGeom prst="rect">
                      <a:avLst/>
                    </a:prstGeom>
                  </pic:spPr>
                </pic:pic>
              </a:graphicData>
            </a:graphic>
          </wp:anchor>
        </w:drawing>
      </w:r>
      <w:r>
        <w:rPr>
          <w:rFonts w:ascii="Times New Roman" w:hAnsi="Times New Roman" w:cs="Times New Roman"/>
        </w:rPr>
        <w:t>Head of Department</w:t>
      </w:r>
    </w:p>
    <w:p w14:paraId="0F9633A7">
      <w:pPr>
        <w:spacing w:line="480" w:lineRule="auto"/>
        <w:jc w:val="both"/>
        <w:rPr>
          <w:rFonts w:ascii="Times New Roman" w:hAnsi="Times New Roman" w:cs="Times New Roman"/>
          <w:b/>
        </w:rPr>
      </w:pPr>
      <w:r>
        <w:rPr>
          <w:rFonts w:ascii="Times New Roman" w:hAnsi="Times New Roman" w:cs="Times New Roman"/>
          <w:b/>
        </w:rPr>
        <w:t>________________________</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_____________________</w:t>
      </w:r>
    </w:p>
    <w:p w14:paraId="75BA8958">
      <w:pPr>
        <w:spacing w:line="480" w:lineRule="auto"/>
        <w:jc w:val="both"/>
        <w:rPr>
          <w:rFonts w:ascii="Times New Roman" w:hAnsi="Times New Roman" w:cs="Times New Roman"/>
        </w:rPr>
      </w:pPr>
      <w:r>
        <w:rPr>
          <w:rFonts w:ascii="Times New Roman" w:hAnsi="Times New Roman" w:cs="Times New Roman"/>
          <w:b/>
        </w:rPr>
        <w:t>Engr. Dr. Adejumo Akinfoye Daniel</w:t>
      </w:r>
      <w:r>
        <w:rPr>
          <w:rFonts w:ascii="Times New Roman" w:hAnsi="Times New Roman" w:cs="Times New Roman"/>
          <w:b/>
          <w:color w:val="EE0000"/>
        </w:rPr>
        <w:tab/>
      </w:r>
      <w:r>
        <w:rPr>
          <w:rFonts w:ascii="Times New Roman" w:hAnsi="Times New Roman" w:cs="Times New Roman"/>
          <w:b/>
          <w:color w:val="EE0000"/>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rPr>
        <w:t>Date</w:t>
      </w:r>
    </w:p>
    <w:p w14:paraId="6162540C">
      <w:pPr>
        <w:spacing w:line="480" w:lineRule="auto"/>
        <w:jc w:val="both"/>
        <w:rPr>
          <w:rFonts w:ascii="Times New Roman" w:hAnsi="Times New Roman" w:cs="Times New Roman"/>
          <w:b/>
        </w:rPr>
      </w:pPr>
      <w:r>
        <w:rPr>
          <w:rFonts w:ascii="Times New Roman" w:hAnsi="Times New Roman" w:cs="Times New Roman"/>
        </w:rPr>
        <w:t>External Supervisor</w:t>
      </w:r>
      <w:r>
        <w:rPr>
          <w:rFonts w:ascii="Times New Roman" w:hAnsi="Times New Roman" w:cs="Times New Roman"/>
          <w:b/>
        </w:rPr>
        <w:br w:type="page"/>
      </w:r>
    </w:p>
    <w:p w14:paraId="2F6BBC82">
      <w:pPr>
        <w:keepNext/>
        <w:keepLines/>
        <w:spacing w:before="160" w:after="80" w:line="480" w:lineRule="auto"/>
        <w:jc w:val="center"/>
        <w:outlineLvl w:val="2"/>
        <w:rPr>
          <w:rFonts w:ascii="Times New Roman" w:hAnsi="Times New Roman" w:eastAsia="Times New Roman" w:cs="Times New Roman"/>
          <w:b/>
          <w:bCs/>
          <w:kern w:val="0"/>
          <w:lang w:eastAsia="en-GB"/>
        </w:rPr>
      </w:pPr>
      <w:r>
        <w:rPr>
          <w:rFonts w:ascii="Times New Roman" w:hAnsi="Times New Roman" w:eastAsia="Times New Roman" w:cs="Times New Roman"/>
          <w:b/>
          <w:bCs/>
          <w:kern w:val="0"/>
          <w:lang w:eastAsia="en-GB"/>
        </w:rPr>
        <w:t>DEDICATION</w:t>
      </w:r>
    </w:p>
    <w:p w14:paraId="714CC4D7">
      <w:pPr>
        <w:spacing w:before="100" w:beforeAutospacing="1" w:after="100" w:afterAutospacing="1" w:line="480" w:lineRule="auto"/>
        <w:jc w:val="both"/>
        <w:rPr>
          <w:rFonts w:ascii="Times New Roman" w:hAnsi="Times New Roman" w:eastAsia="SimSun" w:cs="Times New Roman"/>
          <w:kern w:val="0"/>
          <w:lang w:eastAsia="en-GB"/>
        </w:rPr>
      </w:pPr>
      <w:r>
        <w:rPr>
          <w:rFonts w:ascii="Times New Roman" w:hAnsi="Times New Roman" w:eastAsia="SimSun" w:cs="Times New Roman"/>
          <w:kern w:val="0"/>
          <w:lang w:eastAsia="en-GB"/>
        </w:rPr>
        <w:t xml:space="preserve">This project is wholeheartedly dedicated to </w:t>
      </w:r>
      <w:r>
        <w:rPr>
          <w:rFonts w:ascii="Times New Roman" w:hAnsi="Times New Roman" w:eastAsia="SimSun" w:cs="Times New Roman"/>
          <w:b/>
          <w:bCs/>
          <w:kern w:val="0"/>
          <w:lang w:eastAsia="en-GB"/>
        </w:rPr>
        <w:t xml:space="preserve">Almighty Allah (S.W.T), </w:t>
      </w:r>
      <w:r>
        <w:rPr>
          <w:rFonts w:ascii="Times New Roman" w:hAnsi="Times New Roman" w:eastAsia="SimSun" w:cs="Times New Roman"/>
          <w:kern w:val="0"/>
          <w:lang w:eastAsia="en-GB"/>
        </w:rPr>
        <w:t>whose infinite grace, mercy, and guidance have sustained me throughout this academic journey.</w:t>
      </w:r>
    </w:p>
    <w:p w14:paraId="1BF12B57">
      <w:pPr>
        <w:spacing w:before="100" w:beforeAutospacing="1" w:after="100" w:afterAutospacing="1" w:line="480" w:lineRule="auto"/>
        <w:jc w:val="both"/>
        <w:rPr>
          <w:rFonts w:ascii="Times New Roman" w:hAnsi="Times New Roman" w:eastAsia="SimSun" w:cs="Times New Roman"/>
          <w:kern w:val="0"/>
          <w:lang w:eastAsia="en-GB"/>
        </w:rPr>
      </w:pPr>
      <w:r>
        <w:rPr>
          <w:rFonts w:ascii="Times New Roman" w:hAnsi="Times New Roman" w:eastAsia="SimSun" w:cs="Times New Roman"/>
          <w:kern w:val="0"/>
          <w:lang w:eastAsia="en-GB"/>
        </w:rPr>
        <w:t xml:space="preserve">I also dedicate this work to my parents to my beloved late father, </w:t>
      </w:r>
      <w:r>
        <w:rPr>
          <w:rFonts w:ascii="Times New Roman" w:hAnsi="Times New Roman" w:eastAsia="SimSun" w:cs="Times New Roman"/>
          <w:b/>
          <w:bCs/>
          <w:kern w:val="0"/>
          <w:lang w:eastAsia="en-GB"/>
        </w:rPr>
        <w:t xml:space="preserve">Alhaji Muibudeen Adefowope, </w:t>
      </w:r>
      <w:r>
        <w:rPr>
          <w:rFonts w:ascii="Times New Roman" w:hAnsi="Times New Roman" w:eastAsia="SimSun" w:cs="Times New Roman"/>
          <w:kern w:val="0"/>
          <w:lang w:eastAsia="en-GB"/>
        </w:rPr>
        <w:t xml:space="preserve">whose legacy, prayers, and discipline continue to inspire me, and to my mother, </w:t>
      </w:r>
      <w:r>
        <w:rPr>
          <w:rFonts w:ascii="Times New Roman" w:hAnsi="Times New Roman" w:eastAsia="SimSun" w:cs="Times New Roman"/>
          <w:b/>
          <w:bCs/>
          <w:kern w:val="0"/>
          <w:lang w:eastAsia="en-GB"/>
        </w:rPr>
        <w:t>Alhaja Muibudeen Adefowope</w:t>
      </w:r>
      <w:r>
        <w:rPr>
          <w:rFonts w:ascii="Times New Roman" w:hAnsi="Times New Roman" w:eastAsia="SimSun" w:cs="Times New Roman"/>
          <w:kern w:val="0"/>
          <w:lang w:eastAsia="en-GB"/>
        </w:rPr>
        <w:t>, for her enduring love, support, and sacrifices.</w:t>
      </w:r>
    </w:p>
    <w:p w14:paraId="7DCBA4D1">
      <w:pPr>
        <w:spacing w:before="100" w:beforeAutospacing="1" w:after="100" w:afterAutospacing="1" w:line="480" w:lineRule="auto"/>
        <w:jc w:val="both"/>
        <w:rPr>
          <w:rFonts w:ascii="Times New Roman" w:hAnsi="Times New Roman" w:eastAsia="SimSun" w:cs="Times New Roman"/>
          <w:kern w:val="0"/>
          <w:lang w:eastAsia="en-GB"/>
        </w:rPr>
      </w:pPr>
      <w:r>
        <w:rPr>
          <w:rFonts w:ascii="Times New Roman" w:hAnsi="Times New Roman" w:eastAsia="SimSun" w:cs="Times New Roman"/>
          <w:kern w:val="0"/>
          <w:lang w:eastAsia="en-GB"/>
        </w:rPr>
        <w:t>May Allah (S.W.T) grant my father eternal rest and preserve my mother in good health. Ameen.</w:t>
      </w:r>
    </w:p>
    <w:p w14:paraId="4041082A">
      <w:pPr>
        <w:spacing w:after="200" w:line="480" w:lineRule="auto"/>
        <w:jc w:val="both"/>
        <w:rPr>
          <w:rFonts w:ascii="Times New Roman" w:hAnsi="Times New Roman" w:eastAsia="SimSun" w:cs="Times New Roman"/>
          <w:b/>
          <w:kern w:val="0"/>
          <w:lang w:eastAsia="zh-CN"/>
        </w:rPr>
      </w:pPr>
    </w:p>
    <w:p w14:paraId="69BA928D">
      <w:pPr>
        <w:spacing w:after="200" w:line="480" w:lineRule="auto"/>
        <w:jc w:val="both"/>
        <w:rPr>
          <w:rFonts w:ascii="Times New Roman" w:hAnsi="Times New Roman" w:eastAsia="SimSun" w:cs="Times New Roman"/>
          <w:b/>
          <w:kern w:val="0"/>
          <w:lang w:eastAsia="zh-CN"/>
        </w:rPr>
      </w:pPr>
    </w:p>
    <w:p w14:paraId="4A3BD791">
      <w:pPr>
        <w:spacing w:after="200" w:line="480" w:lineRule="auto"/>
        <w:jc w:val="both"/>
        <w:rPr>
          <w:rFonts w:ascii="Times New Roman" w:hAnsi="Times New Roman" w:eastAsia="SimSun" w:cs="Times New Roman"/>
          <w:b/>
          <w:kern w:val="0"/>
          <w:lang w:eastAsia="zh-CN"/>
        </w:rPr>
      </w:pPr>
    </w:p>
    <w:p w14:paraId="42A7613F">
      <w:pPr>
        <w:spacing w:after="200" w:line="480" w:lineRule="auto"/>
        <w:rPr>
          <w:rFonts w:ascii="Times New Roman" w:hAnsi="Times New Roman" w:eastAsia="SimSun" w:cs="Times New Roman"/>
          <w:b/>
          <w:kern w:val="0"/>
          <w:lang w:eastAsia="zh-CN"/>
        </w:rPr>
      </w:pPr>
    </w:p>
    <w:p w14:paraId="714BEB99">
      <w:pPr>
        <w:spacing w:after="200" w:line="480" w:lineRule="auto"/>
        <w:rPr>
          <w:rFonts w:ascii="Times New Roman" w:hAnsi="Times New Roman" w:eastAsia="SimSun" w:cs="Times New Roman"/>
          <w:b/>
          <w:kern w:val="0"/>
          <w:lang w:eastAsia="zh-CN"/>
        </w:rPr>
      </w:pPr>
    </w:p>
    <w:p w14:paraId="77B803BA">
      <w:pPr>
        <w:spacing w:after="200" w:line="480" w:lineRule="auto"/>
        <w:rPr>
          <w:rFonts w:ascii="Times New Roman" w:hAnsi="Times New Roman" w:eastAsia="SimSun" w:cs="Times New Roman"/>
          <w:b/>
          <w:kern w:val="0"/>
          <w:lang w:eastAsia="zh-CN"/>
        </w:rPr>
      </w:pPr>
    </w:p>
    <w:p w14:paraId="462696D9">
      <w:pPr>
        <w:spacing w:after="200" w:line="480" w:lineRule="auto"/>
        <w:rPr>
          <w:rFonts w:ascii="Times New Roman" w:hAnsi="Times New Roman" w:eastAsia="SimSun" w:cs="Times New Roman"/>
          <w:b/>
          <w:kern w:val="0"/>
          <w:lang w:eastAsia="zh-CN"/>
        </w:rPr>
      </w:pPr>
    </w:p>
    <w:p w14:paraId="78698A72">
      <w:pPr>
        <w:spacing w:after="200" w:line="480" w:lineRule="auto"/>
        <w:rPr>
          <w:rFonts w:ascii="Times New Roman" w:hAnsi="Times New Roman" w:eastAsia="SimSun" w:cs="Times New Roman"/>
          <w:b/>
          <w:kern w:val="0"/>
          <w:lang w:eastAsia="zh-CN"/>
        </w:rPr>
      </w:pPr>
    </w:p>
    <w:p w14:paraId="4B4FEC01">
      <w:pPr>
        <w:spacing w:after="200" w:line="480" w:lineRule="auto"/>
        <w:rPr>
          <w:rFonts w:ascii="Times New Roman" w:hAnsi="Times New Roman" w:eastAsia="SimSun" w:cs="Times New Roman"/>
          <w:b/>
          <w:kern w:val="0"/>
          <w:lang w:eastAsia="zh-CN"/>
        </w:rPr>
      </w:pPr>
    </w:p>
    <w:p w14:paraId="35B644B7">
      <w:pPr>
        <w:spacing w:after="200" w:line="480" w:lineRule="auto"/>
        <w:rPr>
          <w:rFonts w:ascii="Times New Roman" w:hAnsi="Times New Roman" w:eastAsia="SimSun" w:cs="Times New Roman"/>
          <w:b/>
          <w:kern w:val="0"/>
          <w:lang w:eastAsia="zh-CN"/>
        </w:rPr>
      </w:pPr>
    </w:p>
    <w:p w14:paraId="3FF2A5EB">
      <w:pPr>
        <w:spacing w:after="200" w:line="480" w:lineRule="auto"/>
        <w:rPr>
          <w:rFonts w:ascii="Times New Roman" w:hAnsi="Times New Roman" w:eastAsia="SimSun" w:cs="Times New Roman"/>
          <w:b/>
          <w:kern w:val="0"/>
          <w:lang w:eastAsia="zh-CN"/>
        </w:rPr>
      </w:pPr>
    </w:p>
    <w:p w14:paraId="3B24FFF8">
      <w:pPr>
        <w:spacing w:before="100" w:beforeAutospacing="1" w:after="100" w:afterAutospacing="1" w:line="360" w:lineRule="auto"/>
        <w:jc w:val="center"/>
        <w:outlineLvl w:val="2"/>
        <w:rPr>
          <w:rFonts w:ascii="Times New Roman" w:hAnsi="Times New Roman" w:eastAsia="Times New Roman" w:cs="Times New Roman"/>
          <w:b/>
          <w:bCs/>
          <w:kern w:val="0"/>
          <w:lang w:eastAsia="en-GB"/>
        </w:rPr>
      </w:pPr>
      <w:r>
        <w:rPr>
          <w:rFonts w:ascii="Times New Roman" w:hAnsi="Times New Roman" w:eastAsia="Times New Roman" w:cs="Times New Roman"/>
          <w:b/>
          <w:bCs/>
          <w:kern w:val="0"/>
          <w:lang w:eastAsia="en-GB"/>
        </w:rPr>
        <w:t>ACKNOWLEDGEMENT</w:t>
      </w:r>
    </w:p>
    <w:p w14:paraId="0CE5CB95">
      <w:pPr>
        <w:spacing w:before="100" w:beforeAutospacing="1" w:after="100" w:afterAutospacing="1" w:line="360" w:lineRule="auto"/>
        <w:ind w:firstLine="720"/>
        <w:jc w:val="both"/>
        <w:rPr>
          <w:rFonts w:ascii="Times New Roman" w:hAnsi="Times New Roman" w:eastAsia="SimSun" w:cs="Times New Roman"/>
          <w:kern w:val="0"/>
          <w:lang w:eastAsia="en-GB"/>
        </w:rPr>
      </w:pPr>
      <w:r>
        <w:rPr>
          <w:rFonts w:ascii="Times New Roman" w:hAnsi="Times New Roman" w:eastAsia="SimSun" w:cs="Times New Roman"/>
          <w:kern w:val="0"/>
          <w:lang w:eastAsia="en-GB"/>
        </w:rPr>
        <w:t>With profound reverence and gratitude, I bestow honor and adoration upon Almighty Allah, the Most Beneficent, the Most Merciful, and the Most Compassionate. He is the Supreme Ruler and the Master of the Day of Resurrection. I acknowledge His unwavering guidance and protection throughout my academic journey from the commencement of my program until its completion. To Him alone belong all honor, glory, and adoration.</w:t>
      </w:r>
    </w:p>
    <w:p w14:paraId="73BE3372">
      <w:pPr>
        <w:spacing w:before="100" w:beforeAutospacing="1" w:after="100" w:afterAutospacing="1" w:line="360" w:lineRule="auto"/>
        <w:ind w:firstLine="720"/>
        <w:jc w:val="both"/>
        <w:rPr>
          <w:rFonts w:ascii="Times New Roman" w:hAnsi="Times New Roman" w:eastAsia="SimSun" w:cs="Times New Roman"/>
          <w:kern w:val="0"/>
          <w:lang w:eastAsia="en-GB"/>
        </w:rPr>
      </w:pPr>
      <w:r>
        <w:rPr>
          <w:rFonts w:ascii="Times New Roman" w:hAnsi="Times New Roman" w:eastAsia="SimSun" w:cs="Times New Roman"/>
          <w:kern w:val="0"/>
          <w:lang w:eastAsia="en-GB"/>
        </w:rPr>
        <w:t>My heartfelt appreciation goes to my parents, whose love, prayers, and sacrifices remain the foundation of my journey. Special thanks to my mother, Alhaja Muibudeen Adefowope, for her constant support, and to the cherished memory of my late father, Alhaji Muibudeen Adefowope, whose legacy continues to inspire me.</w:t>
      </w:r>
    </w:p>
    <w:p w14:paraId="14F238B8">
      <w:pPr>
        <w:spacing w:before="100" w:beforeAutospacing="1" w:after="100" w:afterAutospacing="1" w:line="360" w:lineRule="auto"/>
        <w:ind w:firstLine="720"/>
        <w:jc w:val="both"/>
        <w:rPr>
          <w:rFonts w:ascii="Times New Roman" w:hAnsi="Times New Roman" w:eastAsia="SimSun" w:cs="Times New Roman"/>
          <w:kern w:val="0"/>
          <w:lang w:eastAsia="en-GB"/>
        </w:rPr>
      </w:pPr>
      <w:r>
        <w:rPr>
          <w:rFonts w:ascii="Times New Roman" w:hAnsi="Times New Roman" w:eastAsia="SimSun" w:cs="Times New Roman"/>
          <w:kern w:val="0"/>
          <w:lang w:eastAsia="en-GB"/>
        </w:rPr>
        <w:t>To my beloved siblings thank you for being my quiet strength through it all. Your prayers, encouragement, and belief in me carried me through the days I couldn’t carry myself. May Almighty Allah, in His infinite mercy, bless you all and continue to strengthen our paths.</w:t>
      </w:r>
    </w:p>
    <w:p w14:paraId="05C49CC3">
      <w:pPr>
        <w:spacing w:before="100" w:beforeAutospacing="1" w:after="100" w:afterAutospacing="1" w:line="360" w:lineRule="auto"/>
        <w:ind w:firstLine="720"/>
        <w:jc w:val="both"/>
        <w:rPr>
          <w:rFonts w:ascii="Times New Roman" w:hAnsi="Times New Roman" w:eastAsia="SimSun" w:cs="Times New Roman"/>
          <w:kern w:val="0"/>
          <w:lang w:eastAsia="en-GB"/>
        </w:rPr>
      </w:pPr>
      <w:r>
        <w:rPr>
          <w:rFonts w:ascii="Times New Roman" w:hAnsi="Times New Roman" w:eastAsia="SimSun" w:cs="Times New Roman"/>
          <w:kern w:val="0"/>
          <w:lang w:eastAsia="en-GB"/>
        </w:rPr>
        <w:t>I extend my sincere appreciation to my admirable supervisor, Engr. (Mrs.) Uthman F., for her exceptional supervision, valuable advice, and constructive criticism throughout the execution of this project. May Almighty Allah grant all her heart’s desires.</w:t>
      </w:r>
    </w:p>
    <w:p w14:paraId="3B66F8D0">
      <w:pPr>
        <w:spacing w:before="100" w:beforeAutospacing="1" w:after="100" w:afterAutospacing="1" w:line="360" w:lineRule="auto"/>
        <w:ind w:firstLine="720"/>
        <w:jc w:val="both"/>
        <w:rPr>
          <w:rFonts w:ascii="Times New Roman" w:hAnsi="Times New Roman" w:eastAsia="SimSun" w:cs="Times New Roman"/>
          <w:kern w:val="0"/>
          <w:lang w:eastAsia="en-GB"/>
        </w:rPr>
      </w:pPr>
      <w:r>
        <w:rPr>
          <w:rFonts w:ascii="Times New Roman" w:hAnsi="Times New Roman" w:eastAsia="SimSun" w:cs="Times New Roman"/>
          <w:kern w:val="0"/>
          <w:lang w:eastAsia="en-GB"/>
        </w:rPr>
        <w:t>Special thanks also go to my student adviser, Engr. Oyebanre O.D., for his consistent support and fatherly guidance.</w:t>
      </w:r>
    </w:p>
    <w:p w14:paraId="238400EC">
      <w:pPr>
        <w:spacing w:before="100" w:beforeAutospacing="1" w:after="100" w:afterAutospacing="1" w:line="360" w:lineRule="auto"/>
        <w:ind w:firstLine="720"/>
        <w:jc w:val="both"/>
        <w:rPr>
          <w:rFonts w:ascii="Times New Roman" w:hAnsi="Times New Roman" w:eastAsia="SimSun" w:cs="Times New Roman"/>
          <w:kern w:val="0"/>
          <w:lang w:eastAsia="en-GB"/>
        </w:rPr>
      </w:pPr>
      <w:r>
        <w:rPr>
          <w:rFonts w:ascii="Times New Roman" w:hAnsi="Times New Roman" w:eastAsia="SimSun" w:cs="Times New Roman"/>
          <w:kern w:val="0"/>
          <w:lang w:eastAsia="en-GB"/>
        </w:rPr>
        <w:t>My sincere gratitude extends to all the lecturers in the Department of Agricultural and Bio-Environmental Engineering for imparting knowledge, mentorship, and for their contributions to my academic and personal growth.</w:t>
      </w:r>
    </w:p>
    <w:p w14:paraId="7CC0EBC7">
      <w:pPr>
        <w:spacing w:before="100" w:beforeAutospacing="1" w:after="100" w:afterAutospacing="1" w:line="360" w:lineRule="auto"/>
        <w:ind w:firstLine="720"/>
        <w:jc w:val="both"/>
        <w:rPr>
          <w:rFonts w:ascii="Times New Roman" w:hAnsi="Times New Roman" w:eastAsia="SimSun" w:cs="Times New Roman"/>
          <w:kern w:val="0"/>
          <w:lang w:eastAsia="en-GB"/>
        </w:rPr>
      </w:pPr>
      <w:r>
        <w:rPr>
          <w:rFonts w:ascii="Times New Roman" w:hAnsi="Times New Roman" w:eastAsia="SimSun" w:cs="Times New Roman"/>
          <w:kern w:val="0"/>
          <w:lang w:eastAsia="en-GB"/>
        </w:rPr>
        <w:t>Finally, I appreciate all my colleagues and classmates, whose camaraderie, support, and shared experiences made this journey more fulfilling. May we all attain greatness in life.</w:t>
      </w:r>
    </w:p>
    <w:p w14:paraId="01D84012">
      <w:pPr>
        <w:spacing w:line="360" w:lineRule="auto"/>
        <w:rPr>
          <w:rFonts w:ascii="Times New Roman" w:hAnsi="Times New Roman" w:eastAsia="SimSun" w:cs="Times New Roman"/>
          <w:kern w:val="0"/>
          <w:lang w:eastAsia="en-GB"/>
        </w:rPr>
      </w:pPr>
      <w:r>
        <w:rPr>
          <w:rFonts w:ascii="Times New Roman" w:hAnsi="Times New Roman" w:eastAsia="SimSun" w:cs="Times New Roman"/>
          <w:kern w:val="0"/>
          <w:lang w:eastAsia="en-GB"/>
        </w:rPr>
        <w:br w:type="page"/>
      </w:r>
    </w:p>
    <w:p w14:paraId="5575D1EE">
      <w:pPr>
        <w:spacing w:line="480" w:lineRule="auto"/>
        <w:jc w:val="center"/>
        <w:rPr>
          <w:rFonts w:ascii="Times New Roman" w:hAnsi="Times New Roman" w:cs="Times New Roman"/>
          <w:b/>
          <w:i/>
        </w:rPr>
      </w:pPr>
      <w:r>
        <w:rPr>
          <w:rFonts w:ascii="Times New Roman" w:hAnsi="Times New Roman" w:cs="Times New Roman"/>
          <w:b/>
          <w:i/>
        </w:rPr>
        <w:t>ABSTRACT</w:t>
      </w:r>
    </w:p>
    <w:p w14:paraId="4ED6294C">
      <w:pPr>
        <w:pStyle w:val="17"/>
        <w:spacing w:line="480" w:lineRule="auto"/>
        <w:jc w:val="both"/>
        <w:rPr>
          <w:i/>
        </w:rPr>
      </w:pPr>
      <w:r>
        <w:rPr>
          <w:i/>
        </w:rPr>
        <w:t xml:space="preserve">This study focuses on the </w:t>
      </w:r>
      <w:r>
        <w:rPr>
          <w:rStyle w:val="18"/>
          <w:rFonts w:eastAsia="SimSun"/>
        </w:rPr>
        <w:t>design, fabrication, and testing of a motorized melon shelling machine</w:t>
      </w:r>
      <w:r>
        <w:rPr>
          <w:b/>
          <w:bCs/>
          <w:i/>
        </w:rPr>
        <w:t>,</w:t>
      </w:r>
      <w:r>
        <w:rPr>
          <w:i/>
        </w:rPr>
        <w:t xml:space="preserve"> developed to improve the efficiency of shelling melon seeds (</w:t>
      </w:r>
      <w:r>
        <w:rPr>
          <w:i/>
          <w:iCs/>
        </w:rPr>
        <w:t>Citrullus colocynthis</w:t>
      </w:r>
      <w:r>
        <w:rPr>
          <w:i/>
        </w:rPr>
        <w:t xml:space="preserve">) and reduce manual labor associated with traditional methods. The machine was constructed using locally available materials and tested under three different feed rates: 500 g, 1000 g, and 1500 g. Performance parameters evaluated include </w:t>
      </w:r>
      <w:r>
        <w:rPr>
          <w:rStyle w:val="18"/>
          <w:rFonts w:eastAsia="SimSun"/>
        </w:rPr>
        <w:t>machine output capacity (kg/h)</w:t>
      </w:r>
      <w:r>
        <w:rPr>
          <w:b/>
          <w:i/>
        </w:rPr>
        <w:t xml:space="preserve">and </w:t>
      </w:r>
      <w:r>
        <w:rPr>
          <w:rStyle w:val="18"/>
          <w:rFonts w:eastAsia="SimSun"/>
        </w:rPr>
        <w:t>kernel recovery (%)</w:t>
      </w:r>
      <w:r>
        <w:rPr>
          <w:bCs/>
          <w:i/>
        </w:rPr>
        <w:t>.</w:t>
      </w:r>
      <w:r>
        <w:rPr>
          <w:i/>
        </w:rPr>
        <w:t xml:space="preserve"> Experimental data revealed that machine output capacity increased with feed rate, ranging from </w:t>
      </w:r>
      <w:r>
        <w:rPr>
          <w:rStyle w:val="18"/>
          <w:rFonts w:eastAsia="SimSun"/>
        </w:rPr>
        <w:t>35.47 kg/h to 43.53 kg/h</w:t>
      </w:r>
      <w:r>
        <w:rPr>
          <w:bCs/>
          <w:i/>
        </w:rPr>
        <w:t>,</w:t>
      </w:r>
      <w:r>
        <w:rPr>
          <w:i/>
        </w:rPr>
        <w:t xml:space="preserve"> while kernel recovery showed a decreasing trend, dropping from </w:t>
      </w:r>
      <w:r>
        <w:rPr>
          <w:rStyle w:val="18"/>
          <w:rFonts w:eastAsia="SimSun"/>
        </w:rPr>
        <w:t>58.3% to 55.3%</w:t>
      </w:r>
      <w:r>
        <w:rPr>
          <w:b/>
          <w:i/>
        </w:rPr>
        <w:t>as</w:t>
      </w:r>
      <w:r>
        <w:rPr>
          <w:i/>
        </w:rPr>
        <w:t xml:space="preserve"> feed rate increased. Statistical analysis using </w:t>
      </w:r>
      <w:r>
        <w:rPr>
          <w:rStyle w:val="18"/>
          <w:rFonts w:eastAsia="SimSun"/>
        </w:rPr>
        <w:t>Analysis of Variance (ANOVA)</w:t>
      </w:r>
      <w:r>
        <w:rPr>
          <w:i/>
        </w:rPr>
        <w:t xml:space="preserve"> indicated a </w:t>
      </w:r>
      <w:r>
        <w:rPr>
          <w:rStyle w:val="18"/>
          <w:rFonts w:eastAsia="SimSun"/>
        </w:rPr>
        <w:t>significant effect of feed rate on output capacity</w:t>
      </w:r>
      <w:r>
        <w:rPr>
          <w:i/>
        </w:rPr>
        <w:t xml:space="preserve"> (</w:t>
      </w:r>
      <w:r>
        <w:rPr>
          <w:rStyle w:val="14"/>
          <w:rFonts w:eastAsia="SimSun"/>
        </w:rPr>
        <w:t>F</w:t>
      </w:r>
      <w:r>
        <w:rPr>
          <w:i/>
        </w:rPr>
        <w:t xml:space="preserve"> = 132.88, </w:t>
      </w:r>
      <w:r>
        <w:rPr>
          <w:rStyle w:val="14"/>
          <w:rFonts w:eastAsia="SimSun"/>
        </w:rPr>
        <w:t>p</w:t>
      </w:r>
      <w:r>
        <w:rPr>
          <w:i/>
        </w:rPr>
        <w:t xml:space="preserve">&lt; 0.0001), but </w:t>
      </w:r>
      <w:r>
        <w:rPr>
          <w:rStyle w:val="18"/>
          <w:rFonts w:eastAsia="SimSun"/>
        </w:rPr>
        <w:t>no statistically significant effect on kernel recovery</w:t>
      </w:r>
      <w:r>
        <w:rPr>
          <w:b/>
          <w:i/>
        </w:rPr>
        <w:t xml:space="preserve"> (</w:t>
      </w:r>
      <w:r>
        <w:rPr>
          <w:rStyle w:val="14"/>
          <w:rFonts w:eastAsia="SimSun"/>
        </w:rPr>
        <w:t>F</w:t>
      </w:r>
      <w:r>
        <w:rPr>
          <w:i/>
        </w:rPr>
        <w:t xml:space="preserve"> = 3.06, </w:t>
      </w:r>
      <w:r>
        <w:rPr>
          <w:rStyle w:val="14"/>
          <w:rFonts w:eastAsia="SimSun"/>
        </w:rPr>
        <w:t>p</w:t>
      </w:r>
      <w:r>
        <w:rPr>
          <w:i/>
        </w:rPr>
        <w:t xml:space="preserve"> ≈ 0.124). Literature comparison confirmed that increased feed rates improve throughput but may reduce kernel integrity due to seed breakage. The feed rate of </w:t>
      </w:r>
      <w:r>
        <w:rPr>
          <w:rStyle w:val="18"/>
          <w:rFonts w:eastAsia="SimSun"/>
        </w:rPr>
        <w:t>1000 g</w:t>
      </w:r>
      <w:r>
        <w:rPr>
          <w:i/>
        </w:rPr>
        <w:t xml:space="preserve"> was identified as the optimal setting, offering a balance between processing efficiency and kernel quality. The results demonstrate that the developed machine is effective and reliable for small- to medium-scale melon processing. Further design modifications and multi-variable optimization are recommended to enhance performance and adapt the machine for broader agricultural applications.</w:t>
      </w:r>
    </w:p>
    <w:p w14:paraId="6D9F4EA4">
      <w:pPr>
        <w:spacing w:before="100" w:beforeAutospacing="1" w:after="100" w:afterAutospacing="1" w:line="480" w:lineRule="auto"/>
        <w:ind w:firstLine="720"/>
        <w:jc w:val="both"/>
        <w:rPr>
          <w:rFonts w:ascii="Times New Roman" w:hAnsi="Times New Roman" w:eastAsia="SimSun" w:cs="Times New Roman"/>
          <w:i/>
          <w:kern w:val="0"/>
          <w:lang w:eastAsia="en-GB"/>
        </w:rPr>
      </w:pPr>
    </w:p>
    <w:p w14:paraId="65B69CFF">
      <w:pPr>
        <w:spacing w:after="200" w:line="480" w:lineRule="auto"/>
        <w:jc w:val="both"/>
        <w:rPr>
          <w:rFonts w:ascii="Times New Roman" w:hAnsi="Times New Roman" w:eastAsia="SimSun" w:cs="Times New Roman"/>
          <w:b/>
          <w:kern w:val="0"/>
          <w:lang w:eastAsia="zh-CN"/>
        </w:rPr>
      </w:pPr>
    </w:p>
    <w:p w14:paraId="51D26541">
      <w:pPr>
        <w:spacing w:line="480" w:lineRule="auto"/>
        <w:rPr>
          <w:rFonts w:ascii="Times New Roman" w:hAnsi="Times New Roman" w:eastAsia="SimSun" w:cs="Times New Roman"/>
          <w:b/>
          <w:kern w:val="0"/>
          <w:lang w:eastAsia="zh-CN"/>
        </w:rPr>
      </w:pPr>
    </w:p>
    <w:p w14:paraId="18BAC98F">
      <w:pPr>
        <w:spacing w:line="480" w:lineRule="auto"/>
        <w:jc w:val="center"/>
      </w:pPr>
      <w:r>
        <w:rPr>
          <w:rFonts w:ascii="Times New Roman" w:hAnsi="Times New Roman"/>
          <w:b/>
        </w:rPr>
        <w:t>TABLE OF CONTENTS</w:t>
      </w:r>
    </w:p>
    <w:p w14:paraId="63849E57">
      <w:pPr>
        <w:tabs>
          <w:tab w:val="right" w:pos="8784"/>
        </w:tabs>
        <w:spacing w:line="480" w:lineRule="auto"/>
      </w:pPr>
      <w:r>
        <w:rPr>
          <w:rFonts w:ascii="Times New Roman" w:hAnsi="Times New Roman"/>
        </w:rPr>
        <w:t>Title Page</w:t>
      </w:r>
      <w:r>
        <w:rPr>
          <w:rFonts w:ascii="Times New Roman" w:hAnsi="Times New Roman"/>
        </w:rPr>
        <w:tab/>
      </w:r>
      <w:r>
        <w:rPr>
          <w:rFonts w:ascii="Times New Roman" w:hAnsi="Times New Roman"/>
        </w:rPr>
        <w:t>i</w:t>
      </w:r>
    </w:p>
    <w:p w14:paraId="008B9F75">
      <w:pPr>
        <w:tabs>
          <w:tab w:val="right" w:pos="8784"/>
        </w:tabs>
        <w:spacing w:line="480" w:lineRule="auto"/>
      </w:pPr>
      <w:r>
        <w:rPr>
          <w:rFonts w:ascii="Times New Roman" w:hAnsi="Times New Roman"/>
        </w:rPr>
        <w:t>Certification</w:t>
      </w:r>
      <w:r>
        <w:rPr>
          <w:rFonts w:ascii="Times New Roman" w:hAnsi="Times New Roman"/>
        </w:rPr>
        <w:tab/>
      </w:r>
      <w:r>
        <w:rPr>
          <w:rFonts w:ascii="Times New Roman" w:hAnsi="Times New Roman"/>
        </w:rPr>
        <w:t>ii</w:t>
      </w:r>
    </w:p>
    <w:p w14:paraId="6534A249">
      <w:pPr>
        <w:tabs>
          <w:tab w:val="right" w:pos="8784"/>
        </w:tabs>
        <w:spacing w:line="480" w:lineRule="auto"/>
      </w:pPr>
      <w:r>
        <w:rPr>
          <w:rFonts w:ascii="Times New Roman" w:hAnsi="Times New Roman"/>
        </w:rPr>
        <w:t>Dedication</w:t>
      </w:r>
      <w:r>
        <w:rPr>
          <w:rFonts w:ascii="Times New Roman" w:hAnsi="Times New Roman"/>
        </w:rPr>
        <w:tab/>
      </w:r>
      <w:r>
        <w:rPr>
          <w:rFonts w:ascii="Times New Roman" w:hAnsi="Times New Roman"/>
        </w:rPr>
        <w:t>iii</w:t>
      </w:r>
    </w:p>
    <w:p w14:paraId="56A0F299">
      <w:pPr>
        <w:tabs>
          <w:tab w:val="right" w:pos="8784"/>
        </w:tabs>
        <w:spacing w:line="480" w:lineRule="auto"/>
      </w:pPr>
      <w:r>
        <w:rPr>
          <w:rFonts w:ascii="Times New Roman" w:hAnsi="Times New Roman"/>
        </w:rPr>
        <w:t>Acknowledgement</w:t>
      </w:r>
      <w:r>
        <w:rPr>
          <w:rFonts w:ascii="Times New Roman" w:hAnsi="Times New Roman"/>
        </w:rPr>
        <w:tab/>
      </w:r>
      <w:r>
        <w:rPr>
          <w:rFonts w:ascii="Times New Roman" w:hAnsi="Times New Roman"/>
        </w:rPr>
        <w:t>iv</w:t>
      </w:r>
    </w:p>
    <w:p w14:paraId="3DB126C7">
      <w:pPr>
        <w:tabs>
          <w:tab w:val="right" w:pos="8784"/>
        </w:tabs>
        <w:spacing w:line="480" w:lineRule="auto"/>
      </w:pPr>
      <w:r>
        <w:rPr>
          <w:rFonts w:ascii="Times New Roman" w:hAnsi="Times New Roman"/>
        </w:rPr>
        <w:t>Abstract</w:t>
      </w:r>
      <w:r>
        <w:rPr>
          <w:rFonts w:ascii="Times New Roman" w:hAnsi="Times New Roman"/>
        </w:rPr>
        <w:tab/>
      </w:r>
      <w:r>
        <w:rPr>
          <w:rFonts w:ascii="Times New Roman" w:hAnsi="Times New Roman"/>
        </w:rPr>
        <w:t>vi</w:t>
      </w:r>
    </w:p>
    <w:p w14:paraId="11FA37FF">
      <w:pPr>
        <w:tabs>
          <w:tab w:val="right" w:pos="8784"/>
        </w:tabs>
        <w:spacing w:line="480" w:lineRule="auto"/>
      </w:pPr>
      <w:r>
        <w:rPr>
          <w:rFonts w:ascii="Times New Roman" w:hAnsi="Times New Roman"/>
        </w:rPr>
        <w:t>Table of Contents</w:t>
      </w:r>
      <w:r>
        <w:rPr>
          <w:rFonts w:ascii="Times New Roman" w:hAnsi="Times New Roman"/>
        </w:rPr>
        <w:tab/>
      </w:r>
      <w:r>
        <w:rPr>
          <w:rFonts w:ascii="Times New Roman" w:hAnsi="Times New Roman"/>
        </w:rPr>
        <w:t>vii</w:t>
      </w:r>
    </w:p>
    <w:p w14:paraId="32484B67">
      <w:pPr>
        <w:tabs>
          <w:tab w:val="right" w:pos="8784"/>
        </w:tabs>
        <w:spacing w:line="480" w:lineRule="auto"/>
      </w:pPr>
      <w:r>
        <w:rPr>
          <w:rFonts w:ascii="Times New Roman" w:hAnsi="Times New Roman"/>
        </w:rPr>
        <w:t>List of Tables</w:t>
      </w:r>
      <w:r>
        <w:rPr>
          <w:rFonts w:ascii="Times New Roman" w:hAnsi="Times New Roman"/>
        </w:rPr>
        <w:tab/>
      </w:r>
      <w:r>
        <w:rPr>
          <w:rFonts w:ascii="Times New Roman" w:hAnsi="Times New Roman"/>
        </w:rPr>
        <w:t>xi</w:t>
      </w:r>
    </w:p>
    <w:p w14:paraId="44039A9D">
      <w:pPr>
        <w:tabs>
          <w:tab w:val="right" w:pos="8784"/>
        </w:tabs>
        <w:spacing w:line="480" w:lineRule="auto"/>
      </w:pPr>
      <w:r>
        <w:rPr>
          <w:rFonts w:ascii="Times New Roman" w:hAnsi="Times New Roman"/>
        </w:rPr>
        <w:t>List of Figures</w:t>
      </w:r>
      <w:r>
        <w:rPr>
          <w:rFonts w:ascii="Times New Roman" w:hAnsi="Times New Roman"/>
        </w:rPr>
        <w:tab/>
      </w:r>
      <w:r>
        <w:rPr>
          <w:rFonts w:ascii="Times New Roman" w:hAnsi="Times New Roman"/>
        </w:rPr>
        <w:t>xii</w:t>
      </w:r>
    </w:p>
    <w:p w14:paraId="1A43145B">
      <w:pPr>
        <w:tabs>
          <w:tab w:val="right" w:pos="8784"/>
        </w:tabs>
        <w:spacing w:line="480" w:lineRule="auto"/>
      </w:pPr>
      <w:r>
        <w:rPr>
          <w:rFonts w:ascii="Times New Roman" w:hAnsi="Times New Roman"/>
        </w:rPr>
        <w:t>List of Plates</w:t>
      </w:r>
      <w:r>
        <w:rPr>
          <w:rFonts w:ascii="Times New Roman" w:hAnsi="Times New Roman"/>
        </w:rPr>
        <w:tab/>
      </w:r>
      <w:r>
        <w:rPr>
          <w:rFonts w:ascii="Times New Roman" w:hAnsi="Times New Roman"/>
        </w:rPr>
        <w:t>xiii</w:t>
      </w:r>
    </w:p>
    <w:p w14:paraId="3CB0F650">
      <w:pPr>
        <w:tabs>
          <w:tab w:val="right" w:pos="8784"/>
        </w:tabs>
        <w:spacing w:line="480" w:lineRule="auto"/>
      </w:pPr>
      <w:r>
        <w:rPr>
          <w:rFonts w:ascii="Times New Roman" w:hAnsi="Times New Roman"/>
          <w:b/>
        </w:rPr>
        <w:t xml:space="preserve">CHAPTER ONE:  </w:t>
      </w:r>
      <w:r>
        <w:rPr>
          <w:rFonts w:ascii="Times New Roman" w:hAnsi="Times New Roman"/>
          <w:b/>
          <w:bCs/>
        </w:rPr>
        <w:t>INTRODUCTION</w:t>
      </w:r>
      <w:r>
        <w:rPr>
          <w:rFonts w:ascii="Times New Roman" w:hAnsi="Times New Roman"/>
        </w:rPr>
        <w:tab/>
      </w:r>
      <w:r>
        <w:rPr>
          <w:rFonts w:ascii="Times New Roman" w:hAnsi="Times New Roman"/>
        </w:rPr>
        <w:t>1</w:t>
      </w:r>
    </w:p>
    <w:p w14:paraId="31D8E24D">
      <w:pPr>
        <w:tabs>
          <w:tab w:val="right" w:pos="8784"/>
        </w:tabs>
        <w:spacing w:line="480" w:lineRule="auto"/>
      </w:pPr>
      <w:r>
        <w:rPr>
          <w:rFonts w:ascii="Times New Roman" w:hAnsi="Times New Roman"/>
        </w:rPr>
        <w:t>1.1 Background to the Study</w:t>
      </w:r>
      <w:r>
        <w:rPr>
          <w:rFonts w:ascii="Times New Roman" w:hAnsi="Times New Roman"/>
        </w:rPr>
        <w:tab/>
      </w:r>
      <w:r>
        <w:rPr>
          <w:rFonts w:ascii="Times New Roman" w:hAnsi="Times New Roman"/>
        </w:rPr>
        <w:t>1</w:t>
      </w:r>
    </w:p>
    <w:p w14:paraId="66889AEA">
      <w:pPr>
        <w:tabs>
          <w:tab w:val="right" w:pos="8784"/>
        </w:tabs>
        <w:spacing w:line="480" w:lineRule="auto"/>
      </w:pPr>
      <w:r>
        <w:rPr>
          <w:rFonts w:ascii="Times New Roman" w:hAnsi="Times New Roman"/>
        </w:rPr>
        <w:t>1.2 Problem Statement</w:t>
      </w:r>
      <w:r>
        <w:rPr>
          <w:rFonts w:ascii="Times New Roman" w:hAnsi="Times New Roman"/>
        </w:rPr>
        <w:tab/>
      </w:r>
      <w:r>
        <w:rPr>
          <w:rFonts w:ascii="Times New Roman" w:hAnsi="Times New Roman"/>
        </w:rPr>
        <w:t>3</w:t>
      </w:r>
    </w:p>
    <w:p w14:paraId="10596D6D">
      <w:pPr>
        <w:tabs>
          <w:tab w:val="right" w:pos="8784"/>
        </w:tabs>
        <w:spacing w:line="480" w:lineRule="auto"/>
      </w:pPr>
      <w:r>
        <w:rPr>
          <w:rFonts w:ascii="Times New Roman" w:hAnsi="Times New Roman"/>
        </w:rPr>
        <w:t>1.3 Aim and Objectives of the Study</w:t>
      </w:r>
      <w:r>
        <w:rPr>
          <w:rFonts w:ascii="Times New Roman" w:hAnsi="Times New Roman"/>
        </w:rPr>
        <w:tab/>
      </w:r>
      <w:r>
        <w:rPr>
          <w:rFonts w:ascii="Times New Roman" w:hAnsi="Times New Roman"/>
        </w:rPr>
        <w:t>4</w:t>
      </w:r>
    </w:p>
    <w:p w14:paraId="5EEF7C05">
      <w:pPr>
        <w:tabs>
          <w:tab w:val="right" w:pos="8784"/>
        </w:tabs>
        <w:spacing w:line="480" w:lineRule="auto"/>
      </w:pPr>
      <w:r>
        <w:rPr>
          <w:rFonts w:ascii="Times New Roman" w:hAnsi="Times New Roman"/>
        </w:rPr>
        <w:t>1.4 Justification of the Study</w:t>
      </w:r>
      <w:r>
        <w:rPr>
          <w:rFonts w:ascii="Times New Roman" w:hAnsi="Times New Roman"/>
        </w:rPr>
        <w:tab/>
      </w:r>
      <w:r>
        <w:rPr>
          <w:rFonts w:ascii="Times New Roman" w:hAnsi="Times New Roman"/>
        </w:rPr>
        <w:t>4</w:t>
      </w:r>
    </w:p>
    <w:p w14:paraId="55034E80">
      <w:pPr>
        <w:tabs>
          <w:tab w:val="right" w:pos="8784"/>
        </w:tabs>
        <w:spacing w:line="480" w:lineRule="auto"/>
      </w:pPr>
      <w:r>
        <w:rPr>
          <w:rFonts w:ascii="Times New Roman" w:hAnsi="Times New Roman"/>
        </w:rPr>
        <w:t>1.5 Scope of the Study</w:t>
      </w:r>
      <w:r>
        <w:rPr>
          <w:rFonts w:ascii="Times New Roman" w:hAnsi="Times New Roman"/>
        </w:rPr>
        <w:tab/>
      </w:r>
      <w:r>
        <w:rPr>
          <w:rFonts w:ascii="Times New Roman" w:hAnsi="Times New Roman"/>
        </w:rPr>
        <w:t>5</w:t>
      </w:r>
    </w:p>
    <w:p w14:paraId="671EA1C2">
      <w:pPr>
        <w:tabs>
          <w:tab w:val="right" w:pos="8784"/>
        </w:tabs>
        <w:spacing w:line="480" w:lineRule="auto"/>
      </w:pPr>
      <w:r>
        <w:rPr>
          <w:rFonts w:ascii="Times New Roman" w:hAnsi="Times New Roman"/>
          <w:b/>
        </w:rPr>
        <w:t xml:space="preserve">CHAPTER TWO:   </w:t>
      </w:r>
      <w:r>
        <w:rPr>
          <w:rFonts w:ascii="Times New Roman" w:hAnsi="Times New Roman"/>
          <w:b/>
          <w:bCs/>
        </w:rPr>
        <w:t>LITERATURE REVIEW</w:t>
      </w:r>
      <w:r>
        <w:rPr>
          <w:rFonts w:ascii="Times New Roman" w:hAnsi="Times New Roman"/>
        </w:rPr>
        <w:tab/>
      </w:r>
      <w:r>
        <w:rPr>
          <w:rFonts w:ascii="Times New Roman" w:hAnsi="Times New Roman"/>
        </w:rPr>
        <w:t>6</w:t>
      </w:r>
    </w:p>
    <w:p w14:paraId="0C8004C4">
      <w:pPr>
        <w:tabs>
          <w:tab w:val="right" w:pos="8784"/>
        </w:tabs>
        <w:spacing w:line="480" w:lineRule="auto"/>
      </w:pPr>
      <w:r>
        <w:rPr>
          <w:rFonts w:ascii="Times New Roman" w:hAnsi="Times New Roman"/>
        </w:rPr>
        <w:t>2.1 Agronomy of Egusi Melon (</w:t>
      </w:r>
      <w:r>
        <w:rPr>
          <w:rFonts w:ascii="Times New Roman" w:hAnsi="Times New Roman"/>
          <w:i/>
          <w:iCs/>
        </w:rPr>
        <w:t>Citrullus lanatus var. mucosospermus</w:t>
      </w:r>
      <w:r>
        <w:rPr>
          <w:rFonts w:ascii="Times New Roman" w:hAnsi="Times New Roman"/>
        </w:rPr>
        <w:t>)</w:t>
      </w:r>
      <w:r>
        <w:rPr>
          <w:rFonts w:ascii="Times New Roman" w:hAnsi="Times New Roman"/>
        </w:rPr>
        <w:tab/>
      </w:r>
      <w:r>
        <w:rPr>
          <w:rFonts w:ascii="Times New Roman" w:hAnsi="Times New Roman"/>
        </w:rPr>
        <w:t>6</w:t>
      </w:r>
    </w:p>
    <w:p w14:paraId="3AEC7283">
      <w:pPr>
        <w:tabs>
          <w:tab w:val="right" w:pos="8784"/>
        </w:tabs>
        <w:spacing w:line="480" w:lineRule="auto"/>
      </w:pPr>
      <w:r>
        <w:rPr>
          <w:rFonts w:ascii="Times New Roman" w:hAnsi="Times New Roman"/>
        </w:rPr>
        <w:t>2.2 Types and Species of Melon</w:t>
      </w:r>
      <w:r>
        <w:rPr>
          <w:rFonts w:ascii="Times New Roman" w:hAnsi="Times New Roman"/>
        </w:rPr>
        <w:tab/>
      </w:r>
      <w:r>
        <w:rPr>
          <w:rFonts w:ascii="Times New Roman" w:hAnsi="Times New Roman"/>
        </w:rPr>
        <w:t>8</w:t>
      </w:r>
    </w:p>
    <w:p w14:paraId="3B2ECF4E">
      <w:pPr>
        <w:tabs>
          <w:tab w:val="right" w:pos="8784"/>
        </w:tabs>
        <w:spacing w:line="480" w:lineRule="auto"/>
      </w:pPr>
      <w:r>
        <w:rPr>
          <w:rFonts w:ascii="Times New Roman" w:hAnsi="Times New Roman"/>
        </w:rPr>
        <w:t>2.3 Shelling as a Post-harvest Operation</w:t>
      </w:r>
      <w:r>
        <w:rPr>
          <w:rFonts w:ascii="Times New Roman" w:hAnsi="Times New Roman"/>
        </w:rPr>
        <w:tab/>
      </w:r>
      <w:r>
        <w:rPr>
          <w:rFonts w:ascii="Times New Roman" w:hAnsi="Times New Roman"/>
        </w:rPr>
        <w:t>10</w:t>
      </w:r>
    </w:p>
    <w:p w14:paraId="7B8C19CD">
      <w:pPr>
        <w:tabs>
          <w:tab w:val="right" w:pos="8784"/>
        </w:tabs>
        <w:spacing w:line="480" w:lineRule="auto"/>
      </w:pPr>
      <w:r>
        <w:rPr>
          <w:rFonts w:ascii="Times New Roman" w:hAnsi="Times New Roman"/>
        </w:rPr>
        <w:t>2.3.1 Definition of Shelling</w:t>
      </w:r>
      <w:r>
        <w:rPr>
          <w:rFonts w:ascii="Times New Roman" w:hAnsi="Times New Roman"/>
        </w:rPr>
        <w:tab/>
      </w:r>
      <w:r>
        <w:rPr>
          <w:rFonts w:ascii="Times New Roman" w:hAnsi="Times New Roman"/>
        </w:rPr>
        <w:t>11</w:t>
      </w:r>
    </w:p>
    <w:p w14:paraId="1901864C">
      <w:pPr>
        <w:tabs>
          <w:tab w:val="right" w:pos="8784"/>
        </w:tabs>
        <w:spacing w:line="480" w:lineRule="auto"/>
      </w:pPr>
      <w:r>
        <w:rPr>
          <w:rFonts w:ascii="Times New Roman" w:hAnsi="Times New Roman"/>
        </w:rPr>
        <w:t>2.3.2 Importance of Shelling</w:t>
      </w:r>
      <w:r>
        <w:rPr>
          <w:rFonts w:ascii="Times New Roman" w:hAnsi="Times New Roman"/>
        </w:rPr>
        <w:tab/>
      </w:r>
      <w:r>
        <w:rPr>
          <w:rFonts w:ascii="Times New Roman" w:hAnsi="Times New Roman"/>
        </w:rPr>
        <w:t>12</w:t>
      </w:r>
    </w:p>
    <w:p w14:paraId="4DDF7668">
      <w:pPr>
        <w:tabs>
          <w:tab w:val="right" w:pos="8784"/>
        </w:tabs>
        <w:spacing w:line="480" w:lineRule="auto"/>
      </w:pPr>
      <w:r>
        <w:rPr>
          <w:rFonts w:ascii="Times New Roman" w:hAnsi="Times New Roman"/>
        </w:rPr>
        <w:t>2.3.3 Process Flow in Melon Shelling</w:t>
      </w:r>
      <w:r>
        <w:rPr>
          <w:rFonts w:ascii="Times New Roman" w:hAnsi="Times New Roman"/>
        </w:rPr>
        <w:tab/>
      </w:r>
      <w:r>
        <w:rPr>
          <w:rFonts w:ascii="Times New Roman" w:hAnsi="Times New Roman"/>
        </w:rPr>
        <w:t>12</w:t>
      </w:r>
    </w:p>
    <w:p w14:paraId="55858346">
      <w:pPr>
        <w:tabs>
          <w:tab w:val="right" w:pos="8784"/>
        </w:tabs>
        <w:spacing w:line="480" w:lineRule="auto"/>
      </w:pPr>
      <w:r>
        <w:rPr>
          <w:rFonts w:ascii="Times New Roman" w:hAnsi="Times New Roman"/>
        </w:rPr>
        <w:t>2.4 Methods of Shelling</w:t>
      </w:r>
      <w:r>
        <w:rPr>
          <w:rFonts w:ascii="Times New Roman" w:hAnsi="Times New Roman"/>
        </w:rPr>
        <w:tab/>
      </w:r>
      <w:r>
        <w:rPr>
          <w:rFonts w:ascii="Times New Roman" w:hAnsi="Times New Roman"/>
        </w:rPr>
        <w:t>13</w:t>
      </w:r>
    </w:p>
    <w:p w14:paraId="3E4F5BC3">
      <w:pPr>
        <w:tabs>
          <w:tab w:val="right" w:pos="8784"/>
        </w:tabs>
        <w:spacing w:line="480" w:lineRule="auto"/>
      </w:pPr>
      <w:r>
        <w:rPr>
          <w:rFonts w:ascii="Times New Roman" w:hAnsi="Times New Roman"/>
        </w:rPr>
        <w:t>2.4.1 Traditional Methods of Shelling</w:t>
      </w:r>
      <w:r>
        <w:rPr>
          <w:rFonts w:ascii="Times New Roman" w:hAnsi="Times New Roman"/>
        </w:rPr>
        <w:tab/>
      </w:r>
      <w:r>
        <w:rPr>
          <w:rFonts w:ascii="Times New Roman" w:hAnsi="Times New Roman"/>
        </w:rPr>
        <w:t>13</w:t>
      </w:r>
    </w:p>
    <w:p w14:paraId="0C597FEB">
      <w:pPr>
        <w:tabs>
          <w:tab w:val="right" w:pos="8784"/>
        </w:tabs>
        <w:spacing w:line="480" w:lineRule="auto"/>
      </w:pPr>
      <w:r>
        <w:rPr>
          <w:rFonts w:ascii="Times New Roman" w:hAnsi="Times New Roman"/>
        </w:rPr>
        <w:t>2.4.2 Mechanical Methods of Shelling</w:t>
      </w:r>
      <w:r>
        <w:rPr>
          <w:rFonts w:ascii="Times New Roman" w:hAnsi="Times New Roman"/>
        </w:rPr>
        <w:tab/>
      </w:r>
      <w:r>
        <w:rPr>
          <w:rFonts w:ascii="Times New Roman" w:hAnsi="Times New Roman"/>
        </w:rPr>
        <w:t>15</w:t>
      </w:r>
    </w:p>
    <w:p w14:paraId="3A724C59">
      <w:pPr>
        <w:tabs>
          <w:tab w:val="right" w:pos="8784"/>
        </w:tabs>
        <w:spacing w:line="480" w:lineRule="auto"/>
      </w:pPr>
      <w:r>
        <w:rPr>
          <w:rFonts w:ascii="Times New Roman" w:hAnsi="Times New Roman"/>
        </w:rPr>
        <w:t>2.4.3 Main Components of a Melon Shelling Machine</w:t>
      </w:r>
      <w:r>
        <w:rPr>
          <w:rFonts w:ascii="Times New Roman" w:hAnsi="Times New Roman"/>
        </w:rPr>
        <w:tab/>
      </w:r>
      <w:r>
        <w:rPr>
          <w:rFonts w:ascii="Times New Roman" w:hAnsi="Times New Roman"/>
        </w:rPr>
        <w:t>16</w:t>
      </w:r>
    </w:p>
    <w:p w14:paraId="20ACF9EF">
      <w:pPr>
        <w:tabs>
          <w:tab w:val="right" w:pos="8784"/>
        </w:tabs>
        <w:spacing w:line="480" w:lineRule="auto"/>
      </w:pPr>
      <w:r>
        <w:rPr>
          <w:rFonts w:ascii="Times New Roman" w:hAnsi="Times New Roman"/>
        </w:rPr>
        <w:t>2.4.4 Working Principle of Melon Sheller</w:t>
      </w:r>
      <w:r>
        <w:rPr>
          <w:rFonts w:ascii="Times New Roman" w:hAnsi="Times New Roman"/>
        </w:rPr>
        <w:tab/>
      </w:r>
      <w:r>
        <w:rPr>
          <w:rFonts w:ascii="Times New Roman" w:hAnsi="Times New Roman"/>
        </w:rPr>
        <w:t>17</w:t>
      </w:r>
    </w:p>
    <w:p w14:paraId="789C7D53">
      <w:pPr>
        <w:tabs>
          <w:tab w:val="right" w:pos="8784"/>
        </w:tabs>
        <w:spacing w:line="480" w:lineRule="auto"/>
      </w:pPr>
      <w:r>
        <w:rPr>
          <w:rFonts w:ascii="Times New Roman" w:hAnsi="Times New Roman"/>
        </w:rPr>
        <w:t>2.5 Economic Importance of Melon</w:t>
      </w:r>
      <w:r>
        <w:rPr>
          <w:rFonts w:ascii="Times New Roman" w:hAnsi="Times New Roman"/>
        </w:rPr>
        <w:tab/>
      </w:r>
      <w:r>
        <w:rPr>
          <w:rFonts w:ascii="Times New Roman" w:hAnsi="Times New Roman"/>
        </w:rPr>
        <w:t>17</w:t>
      </w:r>
    </w:p>
    <w:p w14:paraId="57C579A4">
      <w:pPr>
        <w:tabs>
          <w:tab w:val="right" w:pos="8784"/>
        </w:tabs>
        <w:spacing w:line="480" w:lineRule="auto"/>
      </w:pPr>
      <w:r>
        <w:rPr>
          <w:rFonts w:ascii="Times New Roman" w:hAnsi="Times New Roman"/>
        </w:rPr>
        <w:t>2.5.1 Nutritional and Health Benefits</w:t>
      </w:r>
      <w:r>
        <w:rPr>
          <w:rFonts w:ascii="Times New Roman" w:hAnsi="Times New Roman"/>
        </w:rPr>
        <w:tab/>
      </w:r>
      <w:r>
        <w:rPr>
          <w:rFonts w:ascii="Times New Roman" w:hAnsi="Times New Roman"/>
        </w:rPr>
        <w:t>17</w:t>
      </w:r>
    </w:p>
    <w:p w14:paraId="4C627643">
      <w:pPr>
        <w:tabs>
          <w:tab w:val="right" w:pos="8784"/>
        </w:tabs>
        <w:spacing w:line="480" w:lineRule="auto"/>
      </w:pPr>
      <w:r>
        <w:rPr>
          <w:rFonts w:ascii="Times New Roman" w:hAnsi="Times New Roman"/>
        </w:rPr>
        <w:t>2.5.2 Industrial and Pharmaceutical Applications</w:t>
      </w:r>
      <w:r>
        <w:rPr>
          <w:rFonts w:ascii="Times New Roman" w:hAnsi="Times New Roman"/>
        </w:rPr>
        <w:tab/>
      </w:r>
      <w:r>
        <w:rPr>
          <w:rFonts w:ascii="Times New Roman" w:hAnsi="Times New Roman"/>
        </w:rPr>
        <w:t>18</w:t>
      </w:r>
    </w:p>
    <w:p w14:paraId="02A7EDFC">
      <w:pPr>
        <w:tabs>
          <w:tab w:val="right" w:pos="8784"/>
        </w:tabs>
        <w:spacing w:line="480" w:lineRule="auto"/>
      </w:pPr>
      <w:r>
        <w:rPr>
          <w:rFonts w:ascii="Times New Roman" w:hAnsi="Times New Roman"/>
        </w:rPr>
        <w:t>2.5.3 Agro-Industrial and Environmental Value</w:t>
      </w:r>
      <w:r>
        <w:rPr>
          <w:rFonts w:ascii="Times New Roman" w:hAnsi="Times New Roman"/>
        </w:rPr>
        <w:tab/>
      </w:r>
      <w:r>
        <w:rPr>
          <w:rFonts w:ascii="Times New Roman" w:hAnsi="Times New Roman"/>
        </w:rPr>
        <w:t>18</w:t>
      </w:r>
    </w:p>
    <w:p w14:paraId="5DD6D022">
      <w:pPr>
        <w:tabs>
          <w:tab w:val="right" w:pos="8784"/>
        </w:tabs>
        <w:spacing w:line="480" w:lineRule="auto"/>
      </w:pPr>
      <w:r>
        <w:rPr>
          <w:rFonts w:ascii="Times New Roman" w:hAnsi="Times New Roman"/>
        </w:rPr>
        <w:t>2.6 Factors Affecting Melon Shelling</w:t>
      </w:r>
      <w:r>
        <w:rPr>
          <w:rFonts w:ascii="Times New Roman" w:hAnsi="Times New Roman"/>
        </w:rPr>
        <w:tab/>
      </w:r>
      <w:r>
        <w:rPr>
          <w:rFonts w:ascii="Times New Roman" w:hAnsi="Times New Roman"/>
        </w:rPr>
        <w:t>18</w:t>
      </w:r>
    </w:p>
    <w:p w14:paraId="4A7977D6">
      <w:pPr>
        <w:tabs>
          <w:tab w:val="right" w:pos="8784"/>
        </w:tabs>
        <w:spacing w:line="480" w:lineRule="auto"/>
      </w:pPr>
      <w:r>
        <w:rPr>
          <w:rFonts w:ascii="Times New Roman" w:hAnsi="Times New Roman"/>
        </w:rPr>
        <w:t>2.7 Review of Related Research on Melon Shelling Machines</w:t>
      </w:r>
      <w:r>
        <w:rPr>
          <w:rFonts w:ascii="Times New Roman" w:hAnsi="Times New Roman"/>
        </w:rPr>
        <w:tab/>
      </w:r>
      <w:r>
        <w:rPr>
          <w:rFonts w:ascii="Times New Roman" w:hAnsi="Times New Roman"/>
        </w:rPr>
        <w:t>20</w:t>
      </w:r>
    </w:p>
    <w:p w14:paraId="38029CC6">
      <w:pPr>
        <w:tabs>
          <w:tab w:val="right" w:pos="8784"/>
        </w:tabs>
        <w:spacing w:line="480" w:lineRule="auto"/>
      </w:pPr>
      <w:r>
        <w:rPr>
          <w:rFonts w:ascii="Times New Roman" w:hAnsi="Times New Roman"/>
          <w:b/>
        </w:rPr>
        <w:t xml:space="preserve">CHAPTER THREE:  </w:t>
      </w:r>
      <w:r>
        <w:rPr>
          <w:rFonts w:ascii="Times New Roman" w:hAnsi="Times New Roman"/>
          <w:b/>
          <w:bCs/>
        </w:rPr>
        <w:t>MATERIALS AND METHODS</w:t>
      </w:r>
      <w:r>
        <w:rPr>
          <w:rFonts w:ascii="Times New Roman" w:hAnsi="Times New Roman"/>
        </w:rPr>
        <w:tab/>
      </w:r>
      <w:r>
        <w:rPr>
          <w:rFonts w:ascii="Times New Roman" w:hAnsi="Times New Roman"/>
        </w:rPr>
        <w:t>22</w:t>
      </w:r>
    </w:p>
    <w:p w14:paraId="5DCED74B">
      <w:pPr>
        <w:tabs>
          <w:tab w:val="right" w:pos="8784"/>
        </w:tabs>
        <w:spacing w:line="480" w:lineRule="auto"/>
      </w:pPr>
      <w:r>
        <w:rPr>
          <w:rFonts w:ascii="Times New Roman" w:hAnsi="Times New Roman"/>
        </w:rPr>
        <w:t>3.1.1 Description of the Machine</w:t>
      </w:r>
      <w:r>
        <w:rPr>
          <w:rFonts w:ascii="Times New Roman" w:hAnsi="Times New Roman"/>
        </w:rPr>
        <w:tab/>
      </w:r>
      <w:r>
        <w:rPr>
          <w:rFonts w:ascii="Times New Roman" w:hAnsi="Times New Roman"/>
        </w:rPr>
        <w:t>22</w:t>
      </w:r>
    </w:p>
    <w:p w14:paraId="3054AD92">
      <w:pPr>
        <w:tabs>
          <w:tab w:val="right" w:pos="8784"/>
        </w:tabs>
        <w:spacing w:line="480" w:lineRule="auto"/>
      </w:pPr>
      <w:r>
        <w:rPr>
          <w:rFonts w:ascii="Times New Roman" w:hAnsi="Times New Roman"/>
        </w:rPr>
        <w:t>3.2 Fabrication Consideration</w:t>
      </w:r>
      <w:r>
        <w:rPr>
          <w:rFonts w:ascii="Times New Roman" w:hAnsi="Times New Roman"/>
        </w:rPr>
        <w:tab/>
      </w:r>
      <w:r>
        <w:rPr>
          <w:rFonts w:ascii="Times New Roman" w:hAnsi="Times New Roman"/>
        </w:rPr>
        <w:t>24</w:t>
      </w:r>
    </w:p>
    <w:p w14:paraId="242A626A">
      <w:pPr>
        <w:tabs>
          <w:tab w:val="right" w:pos="8784"/>
        </w:tabs>
        <w:spacing w:line="480" w:lineRule="auto"/>
      </w:pPr>
      <w:r>
        <w:rPr>
          <w:rFonts w:ascii="Times New Roman" w:hAnsi="Times New Roman"/>
        </w:rPr>
        <w:t>3.3 Materials Selection</w:t>
      </w:r>
      <w:r>
        <w:rPr>
          <w:rFonts w:ascii="Times New Roman" w:hAnsi="Times New Roman"/>
        </w:rPr>
        <w:tab/>
      </w:r>
      <w:r>
        <w:rPr>
          <w:rFonts w:ascii="Times New Roman" w:hAnsi="Times New Roman"/>
        </w:rPr>
        <w:t>24</w:t>
      </w:r>
    </w:p>
    <w:p w14:paraId="574D0576">
      <w:pPr>
        <w:tabs>
          <w:tab w:val="right" w:pos="8784"/>
        </w:tabs>
        <w:spacing w:line="480" w:lineRule="auto"/>
      </w:pPr>
      <w:r>
        <w:rPr>
          <w:rFonts w:ascii="Times New Roman" w:hAnsi="Times New Roman"/>
        </w:rPr>
        <w:t>3.4 Fabrication Procedure and Assembly</w:t>
      </w:r>
      <w:r>
        <w:rPr>
          <w:rFonts w:ascii="Times New Roman" w:hAnsi="Times New Roman"/>
        </w:rPr>
        <w:tab/>
      </w:r>
      <w:r>
        <w:rPr>
          <w:rFonts w:ascii="Times New Roman" w:hAnsi="Times New Roman"/>
        </w:rPr>
        <w:t>25</w:t>
      </w:r>
    </w:p>
    <w:p w14:paraId="7C025B81">
      <w:pPr>
        <w:tabs>
          <w:tab w:val="right" w:pos="8784"/>
        </w:tabs>
        <w:spacing w:line="480" w:lineRule="auto"/>
      </w:pPr>
      <w:r>
        <w:rPr>
          <w:rFonts w:ascii="Times New Roman" w:hAnsi="Times New Roman"/>
        </w:rPr>
        <w:t>3.4.1 Fabrication of Main Frame</w:t>
      </w:r>
      <w:r>
        <w:rPr>
          <w:rFonts w:ascii="Times New Roman" w:hAnsi="Times New Roman"/>
        </w:rPr>
        <w:tab/>
      </w:r>
      <w:r>
        <w:rPr>
          <w:rFonts w:ascii="Times New Roman" w:hAnsi="Times New Roman"/>
        </w:rPr>
        <w:t>25</w:t>
      </w:r>
    </w:p>
    <w:p w14:paraId="1C37ACB3">
      <w:pPr>
        <w:tabs>
          <w:tab w:val="right" w:pos="8784"/>
        </w:tabs>
        <w:spacing w:line="480" w:lineRule="auto"/>
      </w:pPr>
      <w:r>
        <w:rPr>
          <w:rFonts w:ascii="Times New Roman" w:hAnsi="Times New Roman"/>
        </w:rPr>
        <w:t>3.4.2 Design Calculations and Analysis</w:t>
      </w:r>
      <w:r>
        <w:rPr>
          <w:rFonts w:ascii="Times New Roman" w:hAnsi="Times New Roman"/>
        </w:rPr>
        <w:tab/>
      </w:r>
      <w:r>
        <w:rPr>
          <w:rFonts w:ascii="Times New Roman" w:hAnsi="Times New Roman"/>
        </w:rPr>
        <w:t>26</w:t>
      </w:r>
    </w:p>
    <w:p w14:paraId="07CED151">
      <w:pPr>
        <w:tabs>
          <w:tab w:val="right" w:pos="8784"/>
        </w:tabs>
        <w:spacing w:line="480" w:lineRule="auto"/>
      </w:pPr>
      <w:r>
        <w:rPr>
          <w:rFonts w:ascii="Times New Roman" w:hAnsi="Times New Roman"/>
        </w:rPr>
        <w:t>3.4.5 Fabrication of Rotary Drum</w:t>
      </w:r>
      <w:r>
        <w:rPr>
          <w:rFonts w:ascii="Times New Roman" w:hAnsi="Times New Roman"/>
        </w:rPr>
        <w:tab/>
      </w:r>
      <w:r>
        <w:rPr>
          <w:rFonts w:ascii="Times New Roman" w:hAnsi="Times New Roman"/>
        </w:rPr>
        <w:t>31</w:t>
      </w:r>
    </w:p>
    <w:p w14:paraId="112CAF29">
      <w:pPr>
        <w:tabs>
          <w:tab w:val="right" w:pos="8784"/>
        </w:tabs>
        <w:spacing w:line="480" w:lineRule="auto"/>
      </w:pPr>
      <w:r>
        <w:rPr>
          <w:rFonts w:ascii="Times New Roman" w:hAnsi="Times New Roman"/>
        </w:rPr>
        <w:t>3.4.6 Fabrication of Pulley</w:t>
      </w:r>
      <w:r>
        <w:rPr>
          <w:rFonts w:ascii="Times New Roman" w:hAnsi="Times New Roman"/>
        </w:rPr>
        <w:tab/>
      </w:r>
      <w:r>
        <w:rPr>
          <w:rFonts w:ascii="Times New Roman" w:hAnsi="Times New Roman"/>
        </w:rPr>
        <w:t>31</w:t>
      </w:r>
    </w:p>
    <w:p w14:paraId="3FC4B110">
      <w:pPr>
        <w:tabs>
          <w:tab w:val="right" w:pos="8784"/>
        </w:tabs>
        <w:spacing w:line="480" w:lineRule="auto"/>
      </w:pPr>
      <w:r>
        <w:rPr>
          <w:rFonts w:ascii="Times New Roman" w:hAnsi="Times New Roman"/>
        </w:rPr>
        <w:t>3.4.7 Fabrication of Outlet</w:t>
      </w:r>
      <w:r>
        <w:rPr>
          <w:rFonts w:ascii="Times New Roman" w:hAnsi="Times New Roman"/>
        </w:rPr>
        <w:tab/>
      </w:r>
      <w:r>
        <w:rPr>
          <w:rFonts w:ascii="Times New Roman" w:hAnsi="Times New Roman"/>
        </w:rPr>
        <w:t>31</w:t>
      </w:r>
    </w:p>
    <w:p w14:paraId="1F587860">
      <w:pPr>
        <w:tabs>
          <w:tab w:val="right" w:pos="8784"/>
        </w:tabs>
        <w:spacing w:line="480" w:lineRule="auto"/>
      </w:pPr>
      <w:r>
        <w:rPr>
          <w:rFonts w:ascii="Times New Roman" w:hAnsi="Times New Roman"/>
        </w:rPr>
        <w:t>3.4.8 Design for the Power Required for Shelling</w:t>
      </w:r>
      <w:r>
        <w:rPr>
          <w:rFonts w:ascii="Times New Roman" w:hAnsi="Times New Roman"/>
        </w:rPr>
        <w:tab/>
      </w:r>
      <w:r>
        <w:rPr>
          <w:rFonts w:ascii="Times New Roman" w:hAnsi="Times New Roman"/>
        </w:rPr>
        <w:t>31</w:t>
      </w:r>
    </w:p>
    <w:p w14:paraId="03F85FE5">
      <w:pPr>
        <w:tabs>
          <w:tab w:val="right" w:pos="8784"/>
        </w:tabs>
        <w:spacing w:line="480" w:lineRule="auto"/>
      </w:pPr>
      <w:r>
        <w:rPr>
          <w:rFonts w:ascii="Times New Roman" w:hAnsi="Times New Roman"/>
        </w:rPr>
        <w:t>3.4.9 Determination of Length of Belt</w:t>
      </w:r>
      <w:r>
        <w:rPr>
          <w:rFonts w:ascii="Times New Roman" w:hAnsi="Times New Roman"/>
        </w:rPr>
        <w:tab/>
      </w:r>
      <w:r>
        <w:rPr>
          <w:rFonts w:ascii="Times New Roman" w:hAnsi="Times New Roman"/>
        </w:rPr>
        <w:t>32</w:t>
      </w:r>
    </w:p>
    <w:p w14:paraId="6C68ECD0">
      <w:pPr>
        <w:tabs>
          <w:tab w:val="right" w:pos="8784"/>
        </w:tabs>
        <w:spacing w:line="480" w:lineRule="auto"/>
      </w:pPr>
      <w:r>
        <w:rPr>
          <w:rFonts w:ascii="Times New Roman" w:hAnsi="Times New Roman"/>
        </w:rPr>
        <w:t>3.4.10 Determination of Length of Belt between Prime Mover and Machine</w:t>
      </w:r>
      <w:r>
        <w:rPr>
          <w:rFonts w:ascii="Times New Roman" w:hAnsi="Times New Roman"/>
        </w:rPr>
        <w:tab/>
      </w:r>
      <w:r>
        <w:rPr>
          <w:rFonts w:ascii="Times New Roman" w:hAnsi="Times New Roman"/>
        </w:rPr>
        <w:t>32</w:t>
      </w:r>
    </w:p>
    <w:p w14:paraId="336EEF8F">
      <w:pPr>
        <w:tabs>
          <w:tab w:val="right" w:pos="8784"/>
        </w:tabs>
        <w:spacing w:line="480" w:lineRule="auto"/>
      </w:pPr>
      <w:r>
        <w:rPr>
          <w:rFonts w:ascii="Times New Roman" w:hAnsi="Times New Roman"/>
        </w:rPr>
        <w:t>3.4.11 Bearing Selection</w:t>
      </w:r>
      <w:r>
        <w:rPr>
          <w:rFonts w:ascii="Times New Roman" w:hAnsi="Times New Roman"/>
        </w:rPr>
        <w:tab/>
      </w:r>
      <w:r>
        <w:rPr>
          <w:rFonts w:ascii="Times New Roman" w:hAnsi="Times New Roman"/>
        </w:rPr>
        <w:t>32</w:t>
      </w:r>
    </w:p>
    <w:p w14:paraId="44B301A9">
      <w:pPr>
        <w:tabs>
          <w:tab w:val="right" w:pos="8784"/>
        </w:tabs>
        <w:spacing w:line="480" w:lineRule="auto"/>
        <w:rPr>
          <w:rFonts w:ascii="Times New Roman" w:hAnsi="Times New Roman"/>
        </w:rPr>
      </w:pPr>
      <w:r>
        <w:rPr>
          <w:rFonts w:ascii="Times New Roman" w:hAnsi="Times New Roman"/>
        </w:rPr>
        <w:t>3.5 Principle of Operation of the Machine</w:t>
      </w:r>
      <w:r>
        <w:rPr>
          <w:rFonts w:ascii="Times New Roman" w:hAnsi="Times New Roman"/>
        </w:rPr>
        <w:tab/>
      </w:r>
      <w:r>
        <w:rPr>
          <w:rFonts w:ascii="Times New Roman" w:hAnsi="Times New Roman"/>
        </w:rPr>
        <w:t>33</w:t>
      </w:r>
    </w:p>
    <w:p w14:paraId="47C1D243">
      <w:pPr>
        <w:tabs>
          <w:tab w:val="right" w:pos="8784"/>
        </w:tabs>
        <w:spacing w:line="480" w:lineRule="auto"/>
        <w:rPr>
          <w:rFonts w:ascii="Times New Roman" w:hAnsi="Times New Roman"/>
        </w:rPr>
      </w:pPr>
      <w:r>
        <w:rPr>
          <w:rFonts w:ascii="Times New Roman" w:hAnsi="Times New Roman"/>
        </w:rPr>
        <w:t>3.6 Material Used                                                                                                                  34</w:t>
      </w:r>
    </w:p>
    <w:p w14:paraId="6851B995">
      <w:pPr>
        <w:tabs>
          <w:tab w:val="right" w:pos="8784"/>
        </w:tabs>
        <w:spacing w:line="480" w:lineRule="auto"/>
        <w:rPr>
          <w:rFonts w:ascii="Times New Roman" w:hAnsi="Times New Roman"/>
        </w:rPr>
      </w:pPr>
      <w:r>
        <w:rPr>
          <w:rFonts w:ascii="Times New Roman" w:hAnsi="Times New Roman"/>
        </w:rPr>
        <w:t>3.7 Experimental layout                                                                                                        36</w:t>
      </w:r>
    </w:p>
    <w:p w14:paraId="180EA157">
      <w:pPr>
        <w:tabs>
          <w:tab w:val="right" w:pos="8784"/>
        </w:tabs>
        <w:spacing w:line="480" w:lineRule="auto"/>
        <w:rPr>
          <w:rFonts w:ascii="Times New Roman" w:hAnsi="Times New Roman"/>
        </w:rPr>
      </w:pPr>
      <w:r>
        <w:rPr>
          <w:rFonts w:ascii="Times New Roman" w:hAnsi="Times New Roman"/>
        </w:rPr>
        <w:t>3.8 Bills of Engineering Measurements and Evaluation (BEME)                                   36</w:t>
      </w:r>
    </w:p>
    <w:p w14:paraId="250C1F6C">
      <w:pPr>
        <w:tabs>
          <w:tab w:val="right" w:pos="8784"/>
        </w:tabs>
        <w:spacing w:line="480" w:lineRule="auto"/>
      </w:pPr>
      <w:r>
        <w:rPr>
          <w:rFonts w:ascii="Times New Roman" w:hAnsi="Times New Roman"/>
          <w:b/>
        </w:rPr>
        <w:t xml:space="preserve">CHAPTER FOUR:  </w:t>
      </w:r>
      <w:r>
        <w:rPr>
          <w:rFonts w:ascii="Times New Roman" w:hAnsi="Times New Roman"/>
          <w:b/>
          <w:bCs/>
        </w:rPr>
        <w:t>RESULTS AND DISCUSSION</w:t>
      </w:r>
      <w:r>
        <w:rPr>
          <w:rFonts w:ascii="Times New Roman" w:hAnsi="Times New Roman"/>
        </w:rPr>
        <w:tab/>
      </w:r>
      <w:r>
        <w:rPr>
          <w:rFonts w:ascii="Times New Roman" w:hAnsi="Times New Roman"/>
        </w:rPr>
        <w:t>37</w:t>
      </w:r>
    </w:p>
    <w:p w14:paraId="7F768138">
      <w:pPr>
        <w:tabs>
          <w:tab w:val="right" w:pos="8784"/>
        </w:tabs>
        <w:spacing w:line="480" w:lineRule="auto"/>
      </w:pPr>
      <w:r>
        <w:rPr>
          <w:rFonts w:ascii="Times New Roman" w:hAnsi="Times New Roman"/>
        </w:rPr>
        <w:t>4.1 Results</w:t>
      </w:r>
      <w:r>
        <w:rPr>
          <w:rFonts w:ascii="Times New Roman" w:hAnsi="Times New Roman"/>
        </w:rPr>
        <w:tab/>
      </w:r>
      <w:r>
        <w:rPr>
          <w:rFonts w:ascii="Times New Roman" w:hAnsi="Times New Roman"/>
        </w:rPr>
        <w:t>38</w:t>
      </w:r>
    </w:p>
    <w:p w14:paraId="6DB7934C">
      <w:pPr>
        <w:tabs>
          <w:tab w:val="right" w:pos="8784"/>
        </w:tabs>
        <w:spacing w:line="480" w:lineRule="auto"/>
      </w:pPr>
      <w:r>
        <w:rPr>
          <w:rFonts w:ascii="Times New Roman" w:hAnsi="Times New Roman"/>
        </w:rPr>
        <w:t>4.2 Discussion</w:t>
      </w:r>
      <w:r>
        <w:rPr>
          <w:rFonts w:ascii="Times New Roman" w:hAnsi="Times New Roman"/>
        </w:rPr>
        <w:tab/>
      </w:r>
      <w:r>
        <w:rPr>
          <w:rFonts w:ascii="Times New Roman" w:hAnsi="Times New Roman"/>
        </w:rPr>
        <w:t>39</w:t>
      </w:r>
    </w:p>
    <w:p w14:paraId="0B9F0413">
      <w:pPr>
        <w:tabs>
          <w:tab w:val="right" w:pos="8784"/>
        </w:tabs>
        <w:spacing w:line="480" w:lineRule="auto"/>
      </w:pPr>
      <w:r>
        <w:rPr>
          <w:rFonts w:ascii="Times New Roman" w:hAnsi="Times New Roman"/>
          <w:b/>
        </w:rPr>
        <w:t xml:space="preserve">CHAPTER FIVE: </w:t>
      </w:r>
      <w:r>
        <w:rPr>
          <w:rFonts w:ascii="Times New Roman" w:hAnsi="Times New Roman"/>
          <w:b/>
          <w:bCs/>
        </w:rPr>
        <w:t>CONCLUSIONS AND RECOMMENDATIONS</w:t>
      </w:r>
      <w:r>
        <w:rPr>
          <w:rFonts w:ascii="Times New Roman" w:hAnsi="Times New Roman"/>
        </w:rPr>
        <w:tab/>
      </w:r>
      <w:r>
        <w:rPr>
          <w:rFonts w:ascii="Times New Roman" w:hAnsi="Times New Roman"/>
        </w:rPr>
        <w:t>47</w:t>
      </w:r>
    </w:p>
    <w:p w14:paraId="503178E1">
      <w:pPr>
        <w:tabs>
          <w:tab w:val="right" w:pos="8784"/>
        </w:tabs>
        <w:spacing w:line="480" w:lineRule="auto"/>
        <w:rPr>
          <w:rFonts w:ascii="Times New Roman" w:hAnsi="Times New Roman"/>
        </w:rPr>
      </w:pPr>
      <w:r>
        <w:rPr>
          <w:rFonts w:ascii="Times New Roman" w:hAnsi="Times New Roman"/>
        </w:rPr>
        <w:t>5.1 Conclusions</w:t>
      </w:r>
      <w:r>
        <w:rPr>
          <w:rFonts w:ascii="Times New Roman" w:hAnsi="Times New Roman"/>
        </w:rPr>
        <w:tab/>
      </w:r>
      <w:r>
        <w:rPr>
          <w:rFonts w:ascii="Times New Roman" w:hAnsi="Times New Roman"/>
        </w:rPr>
        <w:t>47</w:t>
      </w:r>
    </w:p>
    <w:p w14:paraId="5262DA28">
      <w:pPr>
        <w:tabs>
          <w:tab w:val="right" w:pos="8784"/>
        </w:tabs>
        <w:spacing w:line="480" w:lineRule="auto"/>
      </w:pPr>
      <w:r>
        <w:rPr>
          <w:rFonts w:ascii="Times New Roman" w:hAnsi="Times New Roman"/>
        </w:rPr>
        <w:t>5.2 Recommendations</w:t>
      </w:r>
      <w:r>
        <w:rPr>
          <w:rFonts w:ascii="Times New Roman" w:hAnsi="Times New Roman"/>
        </w:rPr>
        <w:tab/>
      </w:r>
      <w:r>
        <w:rPr>
          <w:rFonts w:ascii="Times New Roman" w:hAnsi="Times New Roman"/>
        </w:rPr>
        <w:t>48</w:t>
      </w:r>
    </w:p>
    <w:p w14:paraId="79C5E258">
      <w:pPr>
        <w:tabs>
          <w:tab w:val="right" w:pos="8784"/>
        </w:tabs>
        <w:spacing w:line="480" w:lineRule="auto"/>
      </w:pPr>
      <w:r>
        <w:rPr>
          <w:rFonts w:ascii="Times New Roman" w:hAnsi="Times New Roman"/>
        </w:rPr>
        <w:t>References</w:t>
      </w:r>
      <w:r>
        <w:rPr>
          <w:rFonts w:ascii="Times New Roman" w:hAnsi="Times New Roman"/>
        </w:rPr>
        <w:tab/>
      </w:r>
      <w:r>
        <w:rPr>
          <w:rFonts w:ascii="Times New Roman" w:hAnsi="Times New Roman"/>
        </w:rPr>
        <w:t>49</w:t>
      </w:r>
    </w:p>
    <w:p w14:paraId="40C030D0">
      <w:pPr>
        <w:tabs>
          <w:tab w:val="right" w:pos="8784"/>
        </w:tabs>
        <w:spacing w:line="480" w:lineRule="auto"/>
      </w:pPr>
      <w:r>
        <w:rPr>
          <w:rFonts w:ascii="Times New Roman" w:hAnsi="Times New Roman"/>
        </w:rPr>
        <w:t>Appendices</w:t>
      </w:r>
      <w:r>
        <w:rPr>
          <w:rFonts w:ascii="Times New Roman" w:hAnsi="Times New Roman"/>
        </w:rPr>
        <w:tab/>
      </w:r>
      <w:r>
        <w:rPr>
          <w:rFonts w:ascii="Times New Roman" w:hAnsi="Times New Roman"/>
        </w:rPr>
        <w:t>54</w:t>
      </w:r>
    </w:p>
    <w:p w14:paraId="0CDED0BA">
      <w:pPr>
        <w:tabs>
          <w:tab w:val="right" w:pos="8784"/>
        </w:tabs>
        <w:spacing w:line="480" w:lineRule="auto"/>
      </w:pPr>
      <w:r>
        <w:rPr>
          <w:rFonts w:ascii="Times New Roman" w:hAnsi="Times New Roman"/>
        </w:rPr>
        <w:t>Appendix A: Exploded View of a Melon Sheller</w:t>
      </w:r>
      <w:r>
        <w:rPr>
          <w:rFonts w:ascii="Times New Roman" w:hAnsi="Times New Roman"/>
        </w:rPr>
        <w:tab/>
      </w:r>
      <w:r>
        <w:rPr>
          <w:rFonts w:ascii="Times New Roman" w:hAnsi="Times New Roman"/>
        </w:rPr>
        <w:t>54</w:t>
      </w:r>
    </w:p>
    <w:p w14:paraId="426C5D8A">
      <w:pPr>
        <w:tabs>
          <w:tab w:val="right" w:pos="8784"/>
        </w:tabs>
        <w:spacing w:line="480" w:lineRule="auto"/>
      </w:pPr>
      <w:r>
        <w:rPr>
          <w:rFonts w:ascii="Times New Roman" w:hAnsi="Times New Roman"/>
        </w:rPr>
        <w:t>Appendix B: Isometric View of a Melon Sheller</w:t>
      </w:r>
      <w:r>
        <w:rPr>
          <w:rFonts w:ascii="Times New Roman" w:hAnsi="Times New Roman"/>
        </w:rPr>
        <w:tab/>
      </w:r>
      <w:r>
        <w:rPr>
          <w:rFonts w:ascii="Times New Roman" w:hAnsi="Times New Roman"/>
        </w:rPr>
        <w:t>55</w:t>
      </w:r>
    </w:p>
    <w:p w14:paraId="71DAC55A">
      <w:pPr>
        <w:tabs>
          <w:tab w:val="right" w:pos="8784"/>
        </w:tabs>
        <w:spacing w:line="480" w:lineRule="auto"/>
        <w:rPr>
          <w:rFonts w:ascii="Times New Roman" w:hAnsi="Times New Roman"/>
        </w:rPr>
      </w:pPr>
      <w:r>
        <w:rPr>
          <w:rFonts w:ascii="Times New Roman" w:hAnsi="Times New Roman"/>
        </w:rPr>
        <w:t>Appendix C: Orthographic View of a Melon Sheller</w:t>
      </w:r>
      <w:r>
        <w:rPr>
          <w:rFonts w:ascii="Times New Roman" w:hAnsi="Times New Roman"/>
        </w:rPr>
        <w:tab/>
      </w:r>
      <w:r>
        <w:rPr>
          <w:rFonts w:ascii="Times New Roman" w:hAnsi="Times New Roman"/>
        </w:rPr>
        <w:t>56</w:t>
      </w:r>
    </w:p>
    <w:p w14:paraId="09D6F3A7">
      <w:pPr>
        <w:tabs>
          <w:tab w:val="right" w:pos="8784"/>
        </w:tabs>
        <w:spacing w:line="480" w:lineRule="auto"/>
      </w:pPr>
      <w:r>
        <w:rPr>
          <w:rFonts w:ascii="Times New Roman" w:hAnsi="Times New Roman"/>
        </w:rPr>
        <w:t>Appendix D: Raw Data                                                                                                        57</w:t>
      </w:r>
    </w:p>
    <w:p w14:paraId="447D1AC9">
      <w:pPr>
        <w:spacing w:line="480" w:lineRule="auto"/>
      </w:pPr>
      <w:r>
        <w:br w:type="page"/>
      </w:r>
    </w:p>
    <w:p w14:paraId="20AB29F9">
      <w:pPr>
        <w:spacing w:line="480" w:lineRule="auto"/>
        <w:jc w:val="center"/>
        <w:rPr>
          <w:rFonts w:ascii="Times New Roman" w:hAnsi="Times New Roman"/>
          <w:b/>
        </w:rPr>
      </w:pPr>
      <w:r>
        <w:rPr>
          <w:rFonts w:ascii="Times New Roman" w:hAnsi="Times New Roman"/>
          <w:b/>
        </w:rPr>
        <w:t>LIST OF TABLES</w:t>
      </w:r>
    </w:p>
    <w:p w14:paraId="622650F3">
      <w:pPr>
        <w:spacing w:line="480" w:lineRule="auto"/>
      </w:pPr>
      <w:r>
        <w:rPr>
          <w:rFonts w:ascii="Times New Roman" w:hAnsi="Times New Roman"/>
          <w:b/>
        </w:rPr>
        <w:t>Table No</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 xml:space="preserve">Title </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Page No</w:t>
      </w:r>
    </w:p>
    <w:p w14:paraId="1404D092">
      <w:pPr>
        <w:tabs>
          <w:tab w:val="right" w:pos="8784"/>
        </w:tabs>
        <w:spacing w:line="480" w:lineRule="auto"/>
      </w:pPr>
      <w:r>
        <w:rPr>
          <w:rFonts w:ascii="Times New Roman" w:hAnsi="Times New Roman"/>
        </w:rPr>
        <w:t>2.1: Common Varieties of Melon and Their Characteristics</w:t>
      </w:r>
      <w:r>
        <w:rPr>
          <w:rFonts w:ascii="Times New Roman" w:hAnsi="Times New Roman"/>
        </w:rPr>
        <w:tab/>
      </w:r>
      <w:r>
        <w:rPr>
          <w:rFonts w:ascii="Times New Roman" w:hAnsi="Times New Roman"/>
        </w:rPr>
        <w:t>9</w:t>
      </w:r>
    </w:p>
    <w:p w14:paraId="329E87A1">
      <w:pPr>
        <w:tabs>
          <w:tab w:val="right" w:pos="8784"/>
        </w:tabs>
        <w:spacing w:line="480" w:lineRule="auto"/>
      </w:pPr>
      <w:r>
        <w:rPr>
          <w:rFonts w:ascii="Times New Roman" w:hAnsi="Times New Roman"/>
        </w:rPr>
        <w:t>2.2: Factors Affecting Melon Shelling</w:t>
      </w:r>
      <w:r>
        <w:rPr>
          <w:rFonts w:ascii="Times New Roman" w:hAnsi="Times New Roman"/>
        </w:rPr>
        <w:tab/>
      </w:r>
      <w:r>
        <w:rPr>
          <w:rFonts w:ascii="Times New Roman" w:hAnsi="Times New Roman"/>
        </w:rPr>
        <w:t>19</w:t>
      </w:r>
    </w:p>
    <w:p w14:paraId="59A5EEF8">
      <w:pPr>
        <w:tabs>
          <w:tab w:val="right" w:pos="8784"/>
        </w:tabs>
        <w:spacing w:line="480" w:lineRule="auto"/>
      </w:pPr>
      <w:r>
        <w:rPr>
          <w:rFonts w:ascii="Times New Roman" w:hAnsi="Times New Roman"/>
        </w:rPr>
        <w:t>4.1: Summary of Result from the Testing of the Melon Shelling Machine</w:t>
      </w:r>
      <w:r>
        <w:rPr>
          <w:rFonts w:ascii="Times New Roman" w:hAnsi="Times New Roman"/>
        </w:rPr>
        <w:tab/>
      </w:r>
      <w:r>
        <w:rPr>
          <w:rFonts w:ascii="Times New Roman" w:hAnsi="Times New Roman"/>
        </w:rPr>
        <w:t>37</w:t>
      </w:r>
    </w:p>
    <w:p w14:paraId="3973EFCC">
      <w:pPr>
        <w:tabs>
          <w:tab w:val="right" w:pos="8784"/>
        </w:tabs>
        <w:spacing w:line="480" w:lineRule="auto"/>
      </w:pPr>
      <w:r>
        <w:rPr>
          <w:rFonts w:ascii="Times New Roman" w:hAnsi="Times New Roman"/>
        </w:rPr>
        <w:t>4.2: Analysis of Variance (ANOVA) for the Machine Output Capacity</w:t>
      </w:r>
      <w:r>
        <w:rPr>
          <w:rFonts w:ascii="Times New Roman" w:hAnsi="Times New Roman"/>
        </w:rPr>
        <w:tab/>
      </w:r>
      <w:r>
        <w:rPr>
          <w:rFonts w:ascii="Times New Roman" w:hAnsi="Times New Roman"/>
        </w:rPr>
        <w:t>39</w:t>
      </w:r>
    </w:p>
    <w:p w14:paraId="43F752E5">
      <w:pPr>
        <w:tabs>
          <w:tab w:val="right" w:pos="8784"/>
        </w:tabs>
        <w:spacing w:line="480" w:lineRule="auto"/>
      </w:pPr>
      <w:r>
        <w:rPr>
          <w:rFonts w:ascii="Times New Roman" w:hAnsi="Times New Roman"/>
        </w:rPr>
        <w:t>4.3: Analysis of Variance (ANOVA) for Kernel Recovery</w:t>
      </w:r>
      <w:r>
        <w:rPr>
          <w:rFonts w:ascii="Times New Roman" w:hAnsi="Times New Roman"/>
        </w:rPr>
        <w:tab/>
      </w:r>
      <w:r>
        <w:rPr>
          <w:rFonts w:ascii="Times New Roman" w:hAnsi="Times New Roman"/>
        </w:rPr>
        <w:t>43</w:t>
      </w:r>
    </w:p>
    <w:p w14:paraId="45D2AB6F">
      <w:pPr>
        <w:spacing w:line="480" w:lineRule="auto"/>
      </w:pPr>
      <w:r>
        <w:br w:type="page"/>
      </w:r>
    </w:p>
    <w:p w14:paraId="291209F9">
      <w:pPr>
        <w:spacing w:line="480" w:lineRule="auto"/>
        <w:jc w:val="center"/>
      </w:pPr>
      <w:r>
        <w:rPr>
          <w:rFonts w:ascii="Times New Roman" w:hAnsi="Times New Roman"/>
          <w:b/>
        </w:rPr>
        <w:t>LIST OF FIGURES</w:t>
      </w:r>
    </w:p>
    <w:p w14:paraId="05B48B9D">
      <w:pPr>
        <w:spacing w:line="480" w:lineRule="auto"/>
      </w:pPr>
      <w:r>
        <w:rPr>
          <w:rFonts w:ascii="Times New Roman" w:hAnsi="Times New Roman"/>
          <w:b/>
        </w:rPr>
        <w:t>Figure No</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 xml:space="preserve">Title </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Page No</w:t>
      </w:r>
    </w:p>
    <w:p w14:paraId="7E48BF42">
      <w:pPr>
        <w:tabs>
          <w:tab w:val="right" w:pos="8784"/>
        </w:tabs>
        <w:spacing w:line="480" w:lineRule="auto"/>
      </w:pPr>
      <w:r>
        <w:rPr>
          <w:rFonts w:ascii="Times New Roman" w:hAnsi="Times New Roman"/>
        </w:rPr>
        <w:t xml:space="preserve"> 2.1: Traditional Method of Shelling Melon</w:t>
      </w:r>
      <w:r>
        <w:rPr>
          <w:rFonts w:ascii="Times New Roman" w:hAnsi="Times New Roman"/>
        </w:rPr>
        <w:tab/>
      </w:r>
      <w:r>
        <w:rPr>
          <w:rFonts w:ascii="Times New Roman" w:hAnsi="Times New Roman"/>
        </w:rPr>
        <w:t>14</w:t>
      </w:r>
    </w:p>
    <w:p w14:paraId="2417CC35">
      <w:pPr>
        <w:tabs>
          <w:tab w:val="right" w:pos="8784"/>
        </w:tabs>
        <w:spacing w:line="480" w:lineRule="auto"/>
      </w:pPr>
      <w:r>
        <w:rPr>
          <w:rFonts w:ascii="Times New Roman" w:hAnsi="Times New Roman"/>
        </w:rPr>
        <w:t xml:space="preserve"> 2.2: Mechanical Method of Shelling Melon</w:t>
      </w:r>
      <w:r>
        <w:rPr>
          <w:rFonts w:ascii="Times New Roman" w:hAnsi="Times New Roman"/>
        </w:rPr>
        <w:tab/>
      </w:r>
      <w:r>
        <w:rPr>
          <w:rFonts w:ascii="Times New Roman" w:hAnsi="Times New Roman"/>
        </w:rPr>
        <w:t>16</w:t>
      </w:r>
    </w:p>
    <w:p w14:paraId="423B15FD">
      <w:pPr>
        <w:tabs>
          <w:tab w:val="right" w:pos="8784"/>
        </w:tabs>
        <w:spacing w:line="480" w:lineRule="auto"/>
      </w:pPr>
      <w:r>
        <w:rPr>
          <w:rFonts w:ascii="Times New Roman" w:hAnsi="Times New Roman"/>
        </w:rPr>
        <w:t xml:space="preserve"> 4.1: Effect of Feed Rate on Machine Output Capacity of the Melon Shelling Machine</w:t>
      </w:r>
      <w:r>
        <w:rPr>
          <w:rFonts w:ascii="Times New Roman" w:hAnsi="Times New Roman"/>
        </w:rPr>
        <w:tab/>
      </w:r>
      <w:r>
        <w:rPr>
          <w:rFonts w:ascii="Times New Roman" w:hAnsi="Times New Roman"/>
        </w:rPr>
        <w:t>41</w:t>
      </w:r>
    </w:p>
    <w:p w14:paraId="3829252A">
      <w:pPr>
        <w:tabs>
          <w:tab w:val="right" w:pos="8784"/>
        </w:tabs>
        <w:spacing w:line="480" w:lineRule="auto"/>
      </w:pPr>
      <w:r>
        <w:rPr>
          <w:rFonts w:ascii="Times New Roman" w:hAnsi="Times New Roman"/>
        </w:rPr>
        <w:t xml:space="preserve"> 4.2: Effect of Feed Rate on Kernel Recovery of the Melon Shelling Machine</w:t>
      </w:r>
      <w:r>
        <w:rPr>
          <w:rFonts w:ascii="Times New Roman" w:hAnsi="Times New Roman"/>
        </w:rPr>
        <w:tab/>
      </w:r>
      <w:r>
        <w:rPr>
          <w:rFonts w:ascii="Times New Roman" w:hAnsi="Times New Roman"/>
        </w:rPr>
        <w:t>45</w:t>
      </w:r>
    </w:p>
    <w:p w14:paraId="2D1794B2">
      <w:pPr>
        <w:spacing w:line="480" w:lineRule="auto"/>
      </w:pPr>
      <w:r>
        <w:br w:type="page"/>
      </w:r>
    </w:p>
    <w:p w14:paraId="04391F66">
      <w:pPr>
        <w:spacing w:line="480" w:lineRule="auto"/>
        <w:jc w:val="center"/>
      </w:pPr>
      <w:r>
        <w:rPr>
          <w:rFonts w:ascii="Times New Roman" w:hAnsi="Times New Roman"/>
          <w:b/>
        </w:rPr>
        <w:t>LIST OF PLATES</w:t>
      </w:r>
    </w:p>
    <w:p w14:paraId="4D73DF8C">
      <w:pPr>
        <w:spacing w:line="480" w:lineRule="auto"/>
      </w:pPr>
      <w:r>
        <w:rPr>
          <w:rFonts w:ascii="Times New Roman" w:hAnsi="Times New Roman"/>
          <w:b/>
        </w:rPr>
        <w:t>Plate No</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 xml:space="preserve">Title </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Page No</w:t>
      </w:r>
    </w:p>
    <w:p w14:paraId="10CE0BFD">
      <w:pPr>
        <w:tabs>
          <w:tab w:val="right" w:pos="8784"/>
        </w:tabs>
        <w:spacing w:line="480" w:lineRule="auto"/>
        <w:rPr>
          <w:rFonts w:ascii="Times New Roman" w:hAnsi="Times New Roman"/>
        </w:rPr>
      </w:pPr>
      <w:r>
        <w:rPr>
          <w:rFonts w:ascii="Times New Roman" w:hAnsi="Times New Roman"/>
        </w:rPr>
        <w:t>3.1:The Melon Shelling Machine</w:t>
      </w:r>
      <w:r>
        <w:rPr>
          <w:rFonts w:ascii="Times New Roman" w:hAnsi="Times New Roman"/>
        </w:rPr>
        <w:tab/>
      </w:r>
      <w:r>
        <w:rPr>
          <w:rFonts w:ascii="Times New Roman" w:hAnsi="Times New Roman"/>
        </w:rPr>
        <w:t>24</w:t>
      </w:r>
    </w:p>
    <w:p w14:paraId="7CBC9B25">
      <w:pPr>
        <w:tabs>
          <w:tab w:val="right" w:pos="8784"/>
        </w:tabs>
        <w:spacing w:line="480" w:lineRule="auto"/>
        <w:rPr>
          <w:rFonts w:ascii="Times New Roman" w:hAnsi="Times New Roman"/>
        </w:rPr>
      </w:pPr>
      <w:r>
        <w:rPr>
          <w:rFonts w:ascii="Times New Roman" w:hAnsi="Times New Roman"/>
        </w:rPr>
        <w:t>3.2:Digital Weighing Scale</w:t>
      </w:r>
      <w:r>
        <w:rPr>
          <w:rFonts w:ascii="Times New Roman" w:hAnsi="Times New Roman"/>
        </w:rPr>
        <w:tab/>
      </w:r>
      <w:r>
        <w:rPr>
          <w:rFonts w:ascii="Times New Roman" w:hAnsi="Times New Roman"/>
        </w:rPr>
        <w:t xml:space="preserve">                                                         35</w:t>
      </w:r>
    </w:p>
    <w:p w14:paraId="0D8C3BBD">
      <w:pPr>
        <w:tabs>
          <w:tab w:val="right" w:pos="8784"/>
        </w:tabs>
        <w:spacing w:line="480" w:lineRule="auto"/>
        <w:rPr>
          <w:rFonts w:ascii="Times New Roman" w:hAnsi="Times New Roman"/>
        </w:rPr>
        <w:sectPr>
          <w:footerReference r:id="rId5" w:type="default"/>
          <w:pgSz w:w="12240" w:h="15840"/>
          <w:pgMar w:top="1440" w:right="1440" w:bottom="1440" w:left="1440" w:header="720" w:footer="720" w:gutter="0"/>
          <w:pgNumType w:fmt="upperRoman" w:start="1"/>
          <w:cols w:space="720" w:num="1"/>
          <w:docGrid w:linePitch="360" w:charSpace="0"/>
        </w:sectPr>
      </w:pPr>
      <w:r>
        <w:rPr>
          <w:rFonts w:ascii="Times New Roman" w:hAnsi="Times New Roman"/>
        </w:rPr>
        <w:t xml:space="preserve">3.3:Stop watch                                 </w:t>
      </w:r>
      <w:r>
        <w:rPr>
          <w:rFonts w:ascii="Times New Roman" w:hAnsi="Times New Roman"/>
        </w:rPr>
        <w:tab/>
      </w:r>
      <w:r>
        <w:rPr>
          <w:rFonts w:ascii="Times New Roman" w:hAnsi="Times New Roman"/>
        </w:rPr>
        <w:t xml:space="preserve">                    35</w:t>
      </w:r>
    </w:p>
    <w:p w14:paraId="37F3F7AF">
      <w:pPr>
        <w:spacing w:line="480" w:lineRule="auto"/>
        <w:jc w:val="center"/>
        <w:rPr>
          <w:rFonts w:ascii="Times New Roman" w:hAnsi="Times New Roman" w:eastAsia="SimSun" w:cs="Times New Roman"/>
          <w:b/>
          <w:kern w:val="0"/>
          <w:lang w:eastAsia="zh-CN"/>
        </w:rPr>
      </w:pPr>
      <w:r>
        <w:rPr>
          <w:rFonts w:ascii="Times New Roman" w:hAnsi="Times New Roman" w:eastAsia="SimSun" w:cs="Times New Roman"/>
          <w:b/>
          <w:kern w:val="0"/>
          <w:lang w:eastAsia="zh-CN"/>
        </w:rPr>
        <w:t>CHAPTER ONE</w:t>
      </w:r>
    </w:p>
    <w:p w14:paraId="26024948">
      <w:pPr>
        <w:spacing w:after="200" w:line="480" w:lineRule="auto"/>
        <w:jc w:val="center"/>
        <w:rPr>
          <w:rFonts w:ascii="Times New Roman" w:hAnsi="Times New Roman" w:eastAsia="SimSun" w:cs="Times New Roman"/>
          <w:b/>
          <w:kern w:val="0"/>
          <w:lang w:eastAsia="zh-CN"/>
        </w:rPr>
      </w:pPr>
      <w:r>
        <w:rPr>
          <w:rFonts w:ascii="Times New Roman" w:hAnsi="Times New Roman" w:eastAsia="SimSun" w:cs="Times New Roman"/>
          <w:b/>
          <w:kern w:val="0"/>
          <w:lang w:eastAsia="zh-CN"/>
        </w:rPr>
        <w:t>INTRODUCTION</w:t>
      </w:r>
    </w:p>
    <w:p w14:paraId="51A95700">
      <w:pPr>
        <w:spacing w:after="200" w:line="480" w:lineRule="auto"/>
        <w:jc w:val="both"/>
        <w:rPr>
          <w:rFonts w:ascii="Times New Roman" w:hAnsi="Times New Roman" w:eastAsia="SimSun" w:cs="Times New Roman"/>
          <w:b/>
          <w:kern w:val="0"/>
          <w:lang w:eastAsia="zh-CN"/>
        </w:rPr>
      </w:pPr>
      <w:r>
        <w:rPr>
          <w:rFonts w:ascii="Times New Roman" w:hAnsi="Times New Roman" w:eastAsia="SimSun" w:cs="Times New Roman"/>
          <w:b/>
          <w:kern w:val="0"/>
          <w:lang w:eastAsia="zh-CN"/>
        </w:rPr>
        <w:t>1.1</w:t>
      </w:r>
      <w:r>
        <w:rPr>
          <w:rFonts w:ascii="Times New Roman" w:hAnsi="Times New Roman" w:eastAsia="SimSun" w:cs="Times New Roman"/>
          <w:b/>
          <w:kern w:val="0"/>
          <w:lang w:eastAsia="zh-CN"/>
        </w:rPr>
        <w:tab/>
      </w:r>
      <w:r>
        <w:rPr>
          <w:rFonts w:ascii="Times New Roman" w:hAnsi="Times New Roman" w:eastAsia="SimSun" w:cs="Times New Roman"/>
          <w:b/>
          <w:kern w:val="0"/>
          <w:lang w:eastAsia="zh-CN"/>
        </w:rPr>
        <w:t xml:space="preserve"> Background to the Study</w:t>
      </w:r>
    </w:p>
    <w:p w14:paraId="39178BE4">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Melon (</w:t>
      </w:r>
      <w:r>
        <w:rPr>
          <w:rFonts w:ascii="Times New Roman" w:hAnsi="Times New Roman" w:eastAsia="SimSun" w:cs="Times New Roman"/>
          <w:i/>
          <w:iCs/>
          <w:kern w:val="0"/>
          <w:lang w:eastAsia="zh-CN"/>
        </w:rPr>
        <w:t>Citrullus lanatus var. mucosospermus</w:t>
      </w:r>
      <w:r>
        <w:rPr>
          <w:rFonts w:ascii="Times New Roman" w:hAnsi="Times New Roman" w:eastAsia="SimSun" w:cs="Times New Roman"/>
          <w:kern w:val="0"/>
          <w:lang w:eastAsia="zh-CN"/>
        </w:rPr>
        <w:t xml:space="preserve">), locally known as “egusi” among the Yoruba, “agushi” in Hausa, and “ogili” in Igbo, is one of the most widely cultivated oilseed crops in Nigeria and other parts of tropical Africa. It holds immense nutritional and economic value, contributing to food security, household income generation, and agro-industrial development. The seeds are rich in oil (approximately 47%) and protein (about 26%) and are widely used in food preparation as well as in the production of margarine, salad oil, livestock feed, cosmetics, and baby food (Ajibola </w:t>
      </w:r>
      <w:r>
        <w:rPr>
          <w:rFonts w:ascii="Times New Roman" w:hAnsi="Times New Roman" w:eastAsia="SimSun" w:cs="Times New Roman"/>
          <w:i/>
          <w:kern w:val="0"/>
          <w:lang w:eastAsia="zh-CN"/>
        </w:rPr>
        <w:t>et al</w:t>
      </w:r>
      <w:r>
        <w:rPr>
          <w:rFonts w:ascii="Times New Roman" w:hAnsi="Times New Roman" w:eastAsia="SimSun" w:cs="Times New Roman"/>
          <w:kern w:val="0"/>
          <w:lang w:eastAsia="zh-CN"/>
        </w:rPr>
        <w:t>., 2022).</w:t>
      </w:r>
    </w:p>
    <w:p w14:paraId="7CB27E73">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The crop is predominantly cultivated by smallholder farmers in Nigeria’s Middle Belt and northern regions, where women play a central role in post-harvest handling and processing at the household and cottage-industry levels (Yusuf </w:t>
      </w:r>
      <w:r>
        <w:rPr>
          <w:rFonts w:ascii="Times New Roman" w:hAnsi="Times New Roman" w:eastAsia="SimSun" w:cs="Times New Roman"/>
          <w:i/>
          <w:kern w:val="0"/>
          <w:lang w:eastAsia="zh-CN"/>
        </w:rPr>
        <w:t>et al</w:t>
      </w:r>
      <w:r>
        <w:rPr>
          <w:rFonts w:ascii="Times New Roman" w:hAnsi="Times New Roman" w:eastAsia="SimSun" w:cs="Times New Roman"/>
          <w:kern w:val="0"/>
          <w:lang w:eastAsia="zh-CN"/>
        </w:rPr>
        <w:t>., 2025). Melon seeds are consumed domestically and marketed commercially, making them a vital component of rural economies. However, a major limitation to its broader commercialization is the challenge posed by inefficient post-harvest processing—especially the shelling of seeds.</w:t>
      </w:r>
    </w:p>
    <w:p w14:paraId="09CEC8F2">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Traditional shelling methods, such as cracking with stones or pounding with pestles, are still widely practiced in rural areas. These methods are labor-intensive, time-consuming, and yield low shelling efficiency, with high levels of seed breakage (up to 30%) and inconsistent quality (Umeh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2019). These shortcomings directly impact processing output, reduce economic value, and discourage investment in melon value chain development.</w:t>
      </w:r>
    </w:p>
    <w:p w14:paraId="6267F700">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Over the years, numerous attempts have been made to develop mechanical shelling solutions. Designs have included impact disc systems, frictional disc shellers, and more recently, extrusion-based models intended to minimize seed damage and improve throughput (Agidi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xml:space="preserve"> 2020). While these innovations mark technical progress, many remain inaccessible to rural users due to high costs, low adaptability to local seed types, and the need for skilled operation and maintenance (Okon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xml:space="preserve"> 2018; Omoruyi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xml:space="preserve"> 2022).</w:t>
      </w:r>
    </w:p>
    <w:p w14:paraId="7E779164">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Recent studies emphasize that the effectiveness of a melon shelling machine is closely tied to several key parameters, including seed size, shell hardness, seed moisture content, and machine operating conditions such as drum speed, clearance, and feed rate (Asoegwu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xml:space="preserve">, 2023; Yusuf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xml:space="preserve"> 2025). Machines that fail to account for these variables often result in excessive kernel damage, low throughput, and operational inefficiencies. For instance, a drum-type melon sheller developed by Umeh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xml:space="preserve"> (2019) achieved 90% shelling efficiency but still recorded 20% seed damage. Similarly, Yusuf </w:t>
      </w:r>
      <w:r>
        <w:rPr>
          <w:rFonts w:ascii="Times New Roman" w:hAnsi="Times New Roman" w:eastAsia="SimSun" w:cs="Times New Roman"/>
          <w:i/>
          <w:iCs/>
          <w:kern w:val="0"/>
          <w:lang w:eastAsia="zh-CN"/>
        </w:rPr>
        <w:t>etal.</w:t>
      </w:r>
      <w:r>
        <w:rPr>
          <w:rFonts w:ascii="Times New Roman" w:hAnsi="Times New Roman" w:eastAsia="SimSun" w:cs="Times New Roman"/>
          <w:kern w:val="0"/>
          <w:lang w:eastAsia="zh-CN"/>
        </w:rPr>
        <w:t xml:space="preserve"> (2025) demonstrated that optimal performance was achieved only when moisture content was precisely controlled (19.9% d.b.), combined with optimal drum speed (1248 rpm) and feed rate (42 kg/h).</w:t>
      </w:r>
    </w:p>
    <w:p w14:paraId="1CEE22A1">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These findings highlight the importance of tailoring machine designs to local agronomic and environmental conditions. Therefore, a gap exists for the development of a cost-effective, efficient, and user-friendly melon shelling machine that integrates local realities, minimizes seed loss, and supports small-scale agro-processors, especially women.</w:t>
      </w:r>
    </w:p>
    <w:p w14:paraId="15C76702">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A modified machine that improves shelling efficiency and reduces kernel damage can significantly enhance melon post-harvest processing, reduce physical drudgery, and stimulate value-added production in rural communities. This project seeks to bridge the gap by designing and fabricating a melon shelling machine that addresses these pressing needs.</w:t>
      </w:r>
    </w:p>
    <w:p w14:paraId="380F83DB">
      <w:pPr>
        <w:spacing w:after="200" w:line="480" w:lineRule="auto"/>
        <w:jc w:val="both"/>
        <w:rPr>
          <w:rFonts w:ascii="Times New Roman" w:hAnsi="Times New Roman" w:eastAsia="SimSun" w:cs="Times New Roman"/>
          <w:b/>
          <w:kern w:val="0"/>
          <w:lang w:eastAsia="zh-CN"/>
        </w:rPr>
      </w:pPr>
      <w:r>
        <w:rPr>
          <w:rFonts w:ascii="Times New Roman" w:hAnsi="Times New Roman" w:eastAsia="SimSun" w:cs="Times New Roman"/>
          <w:b/>
          <w:kern w:val="0"/>
          <w:lang w:eastAsia="zh-CN"/>
        </w:rPr>
        <w:t>1.2</w:t>
      </w:r>
      <w:r>
        <w:rPr>
          <w:rFonts w:ascii="Times New Roman" w:hAnsi="Times New Roman" w:eastAsia="SimSun" w:cs="Times New Roman"/>
          <w:b/>
          <w:kern w:val="0"/>
          <w:lang w:eastAsia="zh-CN"/>
        </w:rPr>
        <w:tab/>
      </w:r>
      <w:r>
        <w:rPr>
          <w:rFonts w:ascii="Times New Roman" w:hAnsi="Times New Roman" w:eastAsia="SimSun" w:cs="Times New Roman"/>
          <w:b/>
          <w:kern w:val="0"/>
          <w:lang w:eastAsia="zh-CN"/>
        </w:rPr>
        <w:t xml:space="preserve"> Problem Statement</w:t>
      </w:r>
    </w:p>
    <w:p w14:paraId="3081EAA9">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In many rural communities across Nigeria, melon shelling is still largely performed manually using primitive techniques such as hand rubbing and peeling. These tasks are typically carried out by women and young children, often under strenuous and unhygienic conditions. The process is extremely labor-intensive, time-consuming, and inefficient, leading to physical fatigue, low daily output, and a high percentage of broken or damaged seeds (Nwadinobi and Ezeaku, 2018).</w:t>
      </w:r>
    </w:p>
    <w:p w14:paraId="49BF0B5D">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This traditional approach severely limits the capacity for commercial-scale melon processing and undermines efforts to increase household income and food security. As the demand for melon-based products grows in both local and regional markets, the inability to process large volumes efficiently has become a significant constraint for smallholder farmers and cottage-level processors.</w:t>
      </w:r>
    </w:p>
    <w:p w14:paraId="61114402">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Although recent attempts have been made by engineering researchers and fabricators to develop mechanical melon shellers, many of these machines have failed to deliver the expected performance. Some are too expensive for rural users, others are technically complex to operate and maintain, and many are poorly adapted to local melon seed varieties. Additionally, several of these machines still produce high levels of kernel damage and do not perform efficiently under variable moisture content conditions (Iorpev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xml:space="preserve"> 2020; Esenamunjor and Ubabuike, 2021).</w:t>
      </w:r>
    </w:p>
    <w:p w14:paraId="2B8E3F6C">
      <w:pPr>
        <w:spacing w:after="200" w:line="480" w:lineRule="auto"/>
        <w:jc w:val="both"/>
        <w:rPr>
          <w:rFonts w:ascii="Times New Roman" w:hAnsi="Times New Roman" w:eastAsia="SimSun" w:cs="Times New Roman"/>
          <w:kern w:val="0"/>
          <w:lang w:eastAsia="zh-CN"/>
        </w:rPr>
      </w:pPr>
    </w:p>
    <w:p w14:paraId="2E4FA74D">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The persistent reliance on inefficient manual methods and the limitations of existing mechanical alternatives point to the urgent need for a melon shelling machine that is affordable, efficient, user-friendly, and suitable for local processing conditions. Such a solution would help reduce the physical burden on women and children, improve processing speed, minimize seed loss, and contribute significantly to post-harvest value addition and rural economic development.</w:t>
      </w:r>
    </w:p>
    <w:p w14:paraId="1ADDDDE2">
      <w:pPr>
        <w:spacing w:after="200" w:line="480" w:lineRule="auto"/>
        <w:jc w:val="both"/>
        <w:rPr>
          <w:rFonts w:ascii="Times New Roman" w:hAnsi="Times New Roman" w:eastAsia="SimSun" w:cs="Times New Roman"/>
          <w:b/>
          <w:kern w:val="0"/>
          <w:lang w:eastAsia="zh-CN"/>
        </w:rPr>
      </w:pPr>
      <w:r>
        <w:rPr>
          <w:rFonts w:ascii="Times New Roman" w:hAnsi="Times New Roman" w:eastAsia="SimSun" w:cs="Times New Roman"/>
          <w:b/>
          <w:kern w:val="0"/>
          <w:lang w:eastAsia="zh-CN"/>
        </w:rPr>
        <w:t xml:space="preserve">1.3 </w:t>
      </w:r>
      <w:r>
        <w:rPr>
          <w:rFonts w:ascii="Times New Roman" w:hAnsi="Times New Roman" w:eastAsia="SimSun" w:cs="Times New Roman"/>
          <w:b/>
          <w:kern w:val="0"/>
          <w:lang w:eastAsia="zh-CN"/>
        </w:rPr>
        <w:tab/>
      </w:r>
      <w:r>
        <w:rPr>
          <w:rFonts w:ascii="Times New Roman" w:hAnsi="Times New Roman" w:eastAsia="SimSun" w:cs="Times New Roman"/>
          <w:b/>
          <w:kern w:val="0"/>
          <w:lang w:eastAsia="zh-CN"/>
        </w:rPr>
        <w:t>Aim and Objectives of the Study</w:t>
      </w:r>
    </w:p>
    <w:p w14:paraId="27AAD9A8">
      <w:pPr>
        <w:spacing w:after="200" w:line="480" w:lineRule="auto"/>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The aim of this study is to design and fabricate a melon shelling machine that improves shelling efficiency, reduces seed damage and is cost-effective and adaptable to local operating conditions using locally available materials while the specific objectives are as to:</w:t>
      </w:r>
    </w:p>
    <w:p w14:paraId="3D64E297">
      <w:pPr>
        <w:numPr>
          <w:ilvl w:val="0"/>
          <w:numId w:val="1"/>
        </w:numPr>
        <w:spacing w:after="200" w:line="480" w:lineRule="auto"/>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design and fabricate a modified melon shelling machine using locally available materials.</w:t>
      </w:r>
    </w:p>
    <w:p w14:paraId="40E1A20E">
      <w:pPr>
        <w:numPr>
          <w:ilvl w:val="0"/>
          <w:numId w:val="1"/>
        </w:numPr>
        <w:spacing w:after="200" w:line="480" w:lineRule="auto"/>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test the performance of the machine in terms of shelling efficiency, seed damage rate and throughput capacity. </w:t>
      </w:r>
    </w:p>
    <w:p w14:paraId="61E644A6">
      <w:pPr>
        <w:spacing w:after="200" w:line="480" w:lineRule="auto"/>
        <w:jc w:val="both"/>
        <w:rPr>
          <w:rFonts w:ascii="Times New Roman" w:hAnsi="Times New Roman" w:eastAsia="SimSun" w:cs="Times New Roman"/>
          <w:b/>
          <w:kern w:val="0"/>
          <w:lang w:eastAsia="zh-CN"/>
        </w:rPr>
      </w:pPr>
      <w:r>
        <w:rPr>
          <w:rFonts w:ascii="Times New Roman" w:hAnsi="Times New Roman" w:eastAsia="SimSun" w:cs="Times New Roman"/>
          <w:b/>
          <w:kern w:val="0"/>
          <w:lang w:eastAsia="zh-CN"/>
        </w:rPr>
        <w:t xml:space="preserve">1.4 </w:t>
      </w:r>
      <w:r>
        <w:rPr>
          <w:rFonts w:ascii="Times New Roman" w:hAnsi="Times New Roman" w:eastAsia="SimSun" w:cs="Times New Roman"/>
          <w:b/>
          <w:kern w:val="0"/>
          <w:lang w:eastAsia="zh-CN"/>
        </w:rPr>
        <w:tab/>
      </w:r>
      <w:r>
        <w:rPr>
          <w:rFonts w:ascii="Times New Roman" w:hAnsi="Times New Roman" w:eastAsia="SimSun" w:cs="Times New Roman"/>
          <w:b/>
          <w:kern w:val="0"/>
          <w:lang w:eastAsia="zh-CN"/>
        </w:rPr>
        <w:t>Justification of the Study</w:t>
      </w:r>
    </w:p>
    <w:p w14:paraId="2D2CFCC7">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Melon is a staple food in Nigeria, yet the difficulty in post-harvest processing poses a challenge to its utilization. By designing a more efficient and locally adaptable shelling machine, this project seeks to improve productivity, reduce drudgery especially for women who constitute the majority of melon processors and boost economic returns. Furthermore, it aligns with national goals of promoting mechanized agriculture and reducing post-harvest losses.</w:t>
      </w:r>
    </w:p>
    <w:p w14:paraId="270E4155">
      <w:pPr>
        <w:spacing w:after="200" w:line="480" w:lineRule="auto"/>
        <w:ind w:firstLine="720"/>
        <w:jc w:val="both"/>
        <w:rPr>
          <w:rFonts w:ascii="Times New Roman" w:hAnsi="Times New Roman" w:eastAsia="SimSun" w:cs="Times New Roman"/>
          <w:kern w:val="0"/>
          <w:lang w:eastAsia="zh-CN"/>
        </w:rPr>
      </w:pPr>
    </w:p>
    <w:p w14:paraId="21E1EF8D">
      <w:pPr>
        <w:spacing w:after="200" w:line="480" w:lineRule="auto"/>
        <w:jc w:val="both"/>
        <w:rPr>
          <w:rFonts w:ascii="Times New Roman" w:hAnsi="Times New Roman" w:eastAsia="SimSun" w:cs="Times New Roman"/>
          <w:kern w:val="0"/>
          <w:lang w:eastAsia="zh-CN"/>
        </w:rPr>
      </w:pPr>
    </w:p>
    <w:p w14:paraId="75DE1B9F">
      <w:pPr>
        <w:spacing w:after="200" w:line="480" w:lineRule="auto"/>
        <w:jc w:val="both"/>
        <w:rPr>
          <w:rFonts w:ascii="Times New Roman" w:hAnsi="Times New Roman" w:eastAsia="SimSun" w:cs="Times New Roman"/>
          <w:kern w:val="0"/>
          <w:lang w:eastAsia="zh-CN"/>
        </w:rPr>
      </w:pPr>
    </w:p>
    <w:p w14:paraId="13F7E491">
      <w:pPr>
        <w:spacing w:after="200" w:line="480" w:lineRule="auto"/>
        <w:jc w:val="both"/>
        <w:rPr>
          <w:rFonts w:ascii="Times New Roman" w:hAnsi="Times New Roman" w:eastAsia="SimSun" w:cs="Times New Roman"/>
          <w:b/>
          <w:kern w:val="0"/>
          <w:lang w:eastAsia="zh-CN"/>
        </w:rPr>
      </w:pPr>
      <w:r>
        <w:rPr>
          <w:rFonts w:ascii="Times New Roman" w:hAnsi="Times New Roman" w:eastAsia="SimSun" w:cs="Times New Roman"/>
          <w:b/>
          <w:kern w:val="0"/>
          <w:lang w:eastAsia="zh-CN"/>
        </w:rPr>
        <w:t>1.5</w:t>
      </w:r>
      <w:r>
        <w:rPr>
          <w:rFonts w:ascii="Times New Roman" w:hAnsi="Times New Roman" w:eastAsia="SimSun" w:cs="Times New Roman"/>
          <w:b/>
          <w:kern w:val="0"/>
          <w:lang w:eastAsia="zh-CN"/>
        </w:rPr>
        <w:tab/>
      </w:r>
      <w:r>
        <w:rPr>
          <w:rFonts w:ascii="Times New Roman" w:hAnsi="Times New Roman" w:eastAsia="SimSun" w:cs="Times New Roman"/>
          <w:b/>
          <w:kern w:val="0"/>
          <w:lang w:eastAsia="zh-CN"/>
        </w:rPr>
        <w:tab/>
      </w:r>
      <w:r>
        <w:rPr>
          <w:rFonts w:ascii="Times New Roman" w:hAnsi="Times New Roman" w:eastAsia="SimSun" w:cs="Times New Roman"/>
          <w:b/>
          <w:kern w:val="0"/>
          <w:lang w:eastAsia="zh-CN"/>
        </w:rPr>
        <w:t xml:space="preserve"> Scope of the Study</w:t>
      </w:r>
    </w:p>
    <w:p w14:paraId="75532C32">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This study focuses on the design and modification of a melon shelling machine. It involves the review of prior technologies, development of an improved design, fabrication of a prototype, and evaluation based on defined performance indices. The machine will be tested in terms of its efficiency and capacity. The experiment would be replicated thrice by using three feed rates of 500g, 1000g and 1500g using constant machine speed of 900 rpm.</w:t>
      </w:r>
    </w:p>
    <w:p w14:paraId="2770076A">
      <w:pPr>
        <w:spacing w:after="0" w:line="480" w:lineRule="auto"/>
        <w:rPr>
          <w:rFonts w:ascii="Times New Roman" w:hAnsi="Times New Roman" w:eastAsia="SimSun" w:cs="Times New Roman"/>
          <w:kern w:val="0"/>
          <w:lang w:eastAsia="zh-CN"/>
        </w:rPr>
      </w:pPr>
      <w:r>
        <w:rPr>
          <w:rFonts w:ascii="Times New Roman" w:hAnsi="Times New Roman" w:eastAsia="SimSun" w:cs="Times New Roman"/>
          <w:kern w:val="0"/>
          <w:lang w:eastAsia="zh-CN"/>
        </w:rPr>
        <w:br w:type="page"/>
      </w:r>
    </w:p>
    <w:p w14:paraId="142804A9">
      <w:pPr>
        <w:spacing w:after="200" w:line="480" w:lineRule="auto"/>
        <w:jc w:val="center"/>
        <w:rPr>
          <w:rFonts w:ascii="Times New Roman" w:hAnsi="Times New Roman" w:eastAsia="SimSun" w:cs="Times New Roman"/>
          <w:b/>
          <w:kern w:val="0"/>
          <w:lang w:eastAsia="zh-CN"/>
        </w:rPr>
      </w:pPr>
      <w:r>
        <w:rPr>
          <w:rFonts w:ascii="Times New Roman" w:hAnsi="Times New Roman" w:eastAsia="SimSun" w:cs="Times New Roman"/>
          <w:b/>
          <w:kern w:val="0"/>
          <w:lang w:eastAsia="zh-CN"/>
        </w:rPr>
        <w:t>CHAPTER TWO</w:t>
      </w:r>
    </w:p>
    <w:p w14:paraId="2A1D3C68">
      <w:pPr>
        <w:spacing w:after="200" w:line="480" w:lineRule="auto"/>
        <w:jc w:val="center"/>
        <w:rPr>
          <w:rFonts w:ascii="Times New Roman" w:hAnsi="Times New Roman" w:eastAsia="SimSun" w:cs="Times New Roman"/>
          <w:b/>
          <w:kern w:val="0"/>
          <w:lang w:eastAsia="zh-CN"/>
        </w:rPr>
      </w:pPr>
      <w:r>
        <w:rPr>
          <w:rFonts w:ascii="Times New Roman" w:hAnsi="Times New Roman" w:eastAsia="SimSun" w:cs="Times New Roman"/>
          <w:b/>
          <w:kern w:val="0"/>
          <w:lang w:eastAsia="zh-CN"/>
        </w:rPr>
        <w:t>LITERATURE REVIEW</w:t>
      </w:r>
    </w:p>
    <w:p w14:paraId="5883DB48">
      <w:pPr>
        <w:spacing w:after="200" w:line="480" w:lineRule="auto"/>
        <w:jc w:val="both"/>
        <w:rPr>
          <w:rFonts w:ascii="Times New Roman" w:hAnsi="Times New Roman" w:eastAsia="SimSun" w:cs="Times New Roman"/>
          <w:kern w:val="0"/>
          <w:lang w:eastAsia="zh-CN"/>
        </w:rPr>
      </w:pPr>
      <w:r>
        <w:rPr>
          <w:rFonts w:ascii="Times New Roman" w:hAnsi="Times New Roman" w:eastAsia="SimSun" w:cs="Times New Roman"/>
          <w:b/>
          <w:kern w:val="0"/>
          <w:lang w:eastAsia="zh-CN"/>
        </w:rPr>
        <w:t>2.1 Agronomy of Egusi Melon (</w:t>
      </w:r>
      <w:r>
        <w:rPr>
          <w:rFonts w:ascii="Times New Roman" w:hAnsi="Times New Roman" w:eastAsia="SimSun" w:cs="Times New Roman"/>
          <w:b/>
          <w:i/>
          <w:iCs/>
          <w:kern w:val="0"/>
          <w:lang w:eastAsia="zh-CN"/>
        </w:rPr>
        <w:t>Citrullus lanatus var. mucososperm</w:t>
      </w:r>
      <w:r>
        <w:rPr>
          <w:rFonts w:ascii="Times New Roman" w:hAnsi="Times New Roman" w:eastAsia="SimSun" w:cs="Times New Roman"/>
          <w:i/>
          <w:iCs/>
          <w:kern w:val="0"/>
          <w:lang w:eastAsia="zh-CN"/>
        </w:rPr>
        <w:t>us</w:t>
      </w:r>
      <w:r>
        <w:rPr>
          <w:rFonts w:ascii="Times New Roman" w:hAnsi="Times New Roman" w:eastAsia="SimSun" w:cs="Times New Roman"/>
          <w:kern w:val="0"/>
          <w:lang w:eastAsia="zh-CN"/>
        </w:rPr>
        <w:t>)</w:t>
      </w:r>
    </w:p>
    <w:p w14:paraId="2BF493FC">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Egusi melon, also known locally as “egusi” (Yoruba), “agushi” (Hausa), and “ogili” (Igbo), is a major oilseed crop widely cultivated in Nigeria and across tropical West Africa. Unlike sweet watermelons, egusi is primarily grown for its nutrient</w:t>
      </w:r>
      <w:r>
        <w:rPr>
          <w:rFonts w:ascii="Times New Roman" w:hAnsi="Times New Roman" w:eastAsia="SimSun" w:cs="Times New Roman"/>
          <w:kern w:val="0"/>
          <w:lang w:eastAsia="zh-CN"/>
        </w:rPr>
        <w:noBreakHyphen/>
      </w:r>
      <w:r>
        <w:rPr>
          <w:rFonts w:ascii="Times New Roman" w:hAnsi="Times New Roman" w:eastAsia="SimSun" w:cs="Times New Roman"/>
          <w:kern w:val="0"/>
          <w:lang w:eastAsia="zh-CN"/>
        </w:rPr>
        <w:t xml:space="preserve">rich seeds rather than its pulp. These seeds are valued for their high oil (approximately 40–47 %) and protein (22–30 %) content, making them essential for food, industrial, and nutritional applications (Ezema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xml:space="preserve">., 2021; Nwoke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2023).</w:t>
      </w:r>
    </w:p>
    <w:p w14:paraId="30F7FEAA">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Egusi melon thrives in warm, tropical climates with average temperatures between 25 °C and 35 °C, and annual rainfall ranging from 600 mm to 1,500 mm. It prefers well-drained sandy-loam soils with neutral to slightly acidic pH (5.5–7.0). These agro-ecological conditions are typical in Nigeria’s Middle Belt and savanna regions (Ugwuoke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2021).</w:t>
      </w:r>
    </w:p>
    <w:p w14:paraId="781AD3C2">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Planting is commonly done at the beginning of the rainy season using either dibbling or drilling methods. A recommended spacing of 90 cm × 90 cm or 1 m × 1 m helps accommodate the vine-like growth habit. Seeds are sown at a depth of 2–3 cm, and germination occurs within 5–7 days. Fruit maturation generally spans 3 to 4 months depending on variety and environmental conditions (Ugwuoke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2021).</w:t>
      </w:r>
    </w:p>
    <w:p w14:paraId="28582920">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Egusi plants are creeping annual vines with large lobed foliage and yellow unisexual flowers. Pollination is primarily insect-mediated, especially by bees. The harvested fruits have a hard outer rind and bitter pulp. The edible seed inside is enclosed in a tough shell, which presents a major challenge during post-harvest processing (Ogunsola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2020).</w:t>
      </w:r>
    </w:p>
    <w:p w14:paraId="1DCD03E7">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Nutritionally as reported by (Nwoke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xml:space="preserve">., 2023), egusi seeds are superior among local oilseeds. Full-fat and defatted flours from Cucumeropsis mannii (a variant often grouped with egusi) contain exceptionally high protein (up to 69% in defatted meal), essential amino acids, minerals, fiber, and small amounts of B vitamins. Shelf stability of the extracted oil remains acceptable, with low peroxide and acid values during storage. </w:t>
      </w:r>
    </w:p>
    <w:p w14:paraId="1CB165BE">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Seed physical characteristics vary considerably by variety. Popular types in Nigeria—such as Bara, Serewe, Sofin, and the E and N variants—differ in seed size, shell thickness, and overall hardness. These properties are critical in determining the mechanical shelling performance, as tougher shells require greater force and induce greater risk of kernel damage (Ogunsola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xml:space="preserve">., 2020; Ugwuoke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2021).</w:t>
      </w:r>
    </w:p>
    <w:p w14:paraId="5E13D632">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Post-harvest processing usually begins after the vine dries and fruit ripens. Seeds are removed manually, then allowed to ferment briefly to separate pulp, washed, and sun-dried. Among all steps, shelling is the most laborious, requiring significant manual effort and time, particularly when using traditional methods such as hand peeling, rubbing, or pounding in local rural settings (Ogunsola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xml:space="preserve">., 2020). </w:t>
      </w:r>
    </w:p>
    <w:p w14:paraId="12058EE1">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(Ogunsola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xml:space="preserve">., 2020) revealed that crop productivity is also constrained by pests and diseases. Common pests include melon flies, aphids, and stem borers, while diseases such as leaf blight (caused by fungal pathogens) occur frequently. Surveys in southwestern Nigeria recorded leaf blight incidence in over 73% of surveyed farms, damaging leaves and reducing yield. Crop rotation, resistant varieties, and timely cultural controls are employed to manage these challenges. </w:t>
      </w:r>
    </w:p>
    <w:p w14:paraId="41838E24">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In conclusion, the agronomy of egusi melon integrates various environmental, nutritional, and physiological considerations. Its economic relevance continues to grow due to its multipurpose utility, from food to cosmetics and animal feed. However, challenges in postharvest handling, especially shelling, still limit its full industrial potential, necessitating the development of efficient, affordable, and locally adaptable processing technologies.</w:t>
      </w:r>
    </w:p>
    <w:p w14:paraId="747C6A93">
      <w:pPr>
        <w:spacing w:after="200" w:line="480" w:lineRule="auto"/>
        <w:jc w:val="both"/>
        <w:rPr>
          <w:rFonts w:ascii="Times New Roman" w:hAnsi="Times New Roman" w:eastAsia="SimSun" w:cs="Times New Roman"/>
          <w:b/>
          <w:kern w:val="0"/>
          <w:lang w:eastAsia="zh-CN"/>
        </w:rPr>
      </w:pPr>
      <w:r>
        <w:rPr>
          <w:rFonts w:ascii="Times New Roman" w:hAnsi="Times New Roman" w:eastAsia="SimSun" w:cs="Times New Roman"/>
          <w:b/>
          <w:kern w:val="0"/>
          <w:lang w:eastAsia="zh-CN"/>
        </w:rPr>
        <w:t xml:space="preserve">2.2 </w:t>
      </w:r>
      <w:r>
        <w:rPr>
          <w:rFonts w:ascii="Times New Roman" w:hAnsi="Times New Roman" w:eastAsia="SimSun" w:cs="Times New Roman"/>
          <w:b/>
          <w:kern w:val="0"/>
          <w:lang w:eastAsia="zh-CN"/>
        </w:rPr>
        <w:tab/>
      </w:r>
      <w:r>
        <w:rPr>
          <w:rFonts w:ascii="Times New Roman" w:hAnsi="Times New Roman" w:eastAsia="SimSun" w:cs="Times New Roman"/>
          <w:b/>
          <w:kern w:val="0"/>
          <w:lang w:eastAsia="zh-CN"/>
        </w:rPr>
        <w:t>Types and Species of Melon</w:t>
      </w:r>
    </w:p>
    <w:p w14:paraId="2890E17E">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Melon belongs to the botanical family Cucurbitaceae, which includes a variety of species grown for either their fruits or seeds. In Nigeria, the most widely cultivated type is the egusi melon (</w:t>
      </w:r>
      <w:r>
        <w:rPr>
          <w:rFonts w:ascii="Times New Roman" w:hAnsi="Times New Roman" w:eastAsia="SimSun" w:cs="Times New Roman"/>
          <w:i/>
          <w:iCs/>
          <w:kern w:val="0"/>
          <w:lang w:eastAsia="zh-CN"/>
        </w:rPr>
        <w:t>Citrullus lanatus var. mucosospermus</w:t>
      </w:r>
      <w:r>
        <w:rPr>
          <w:rFonts w:ascii="Times New Roman" w:hAnsi="Times New Roman" w:eastAsia="SimSun" w:cs="Times New Roman"/>
          <w:kern w:val="0"/>
          <w:lang w:eastAsia="zh-CN"/>
        </w:rPr>
        <w:t>), valued not for its pulp but for its oil-rich seeds used in local cuisine and agro-industrial processes (Obani and Ikotun, 2023).</w:t>
      </w:r>
    </w:p>
    <w:p w14:paraId="63E1EDE9">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Egusi melon is primarily cultivated in the middle-belt and northern regions of Nigeria. Its seeds are enclosed in hard shells and are commonly used in soups and stews. Several local varieties exist, each with distinct morphological characteristics that influence their performance during post-harvest operations such as shelling and oil extraction (Ogunwole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xml:space="preserve"> 2022). The common varieties of melon and their characteristics are presented in table 2.1.</w:t>
      </w:r>
    </w:p>
    <w:p w14:paraId="516D4A02">
      <w:pPr>
        <w:spacing w:after="0" w:line="480" w:lineRule="auto"/>
        <w:jc w:val="both"/>
        <w:rPr>
          <w:rFonts w:ascii="Times New Roman" w:hAnsi="Times New Roman" w:eastAsia="SimSun" w:cs="Times New Roman"/>
          <w:b/>
          <w:kern w:val="0"/>
          <w:lang w:eastAsia="zh-CN"/>
        </w:rPr>
      </w:pPr>
    </w:p>
    <w:p w14:paraId="1C275360">
      <w:pPr>
        <w:spacing w:after="0" w:line="480" w:lineRule="auto"/>
        <w:jc w:val="both"/>
        <w:rPr>
          <w:rFonts w:ascii="Times New Roman" w:hAnsi="Times New Roman" w:eastAsia="SimSun" w:cs="Times New Roman"/>
          <w:b/>
          <w:kern w:val="0"/>
          <w:lang w:eastAsia="zh-CN"/>
        </w:rPr>
      </w:pPr>
    </w:p>
    <w:p w14:paraId="6432EE0D">
      <w:pPr>
        <w:spacing w:after="0" w:line="480" w:lineRule="auto"/>
        <w:jc w:val="both"/>
        <w:rPr>
          <w:rFonts w:ascii="Times New Roman" w:hAnsi="Times New Roman" w:eastAsia="SimSun" w:cs="Times New Roman"/>
          <w:b/>
          <w:kern w:val="0"/>
          <w:lang w:eastAsia="zh-CN"/>
        </w:rPr>
      </w:pPr>
    </w:p>
    <w:p w14:paraId="5CE73048">
      <w:pPr>
        <w:spacing w:after="0" w:line="480" w:lineRule="auto"/>
        <w:jc w:val="both"/>
        <w:rPr>
          <w:rFonts w:ascii="Times New Roman" w:hAnsi="Times New Roman" w:eastAsia="SimSun" w:cs="Times New Roman"/>
          <w:b/>
          <w:kern w:val="0"/>
          <w:lang w:eastAsia="zh-CN"/>
        </w:rPr>
      </w:pPr>
    </w:p>
    <w:p w14:paraId="262451AD">
      <w:pPr>
        <w:pBdr>
          <w:bottom w:val="single" w:color="auto" w:sz="4" w:space="1"/>
        </w:pBdr>
        <w:spacing w:after="0" w:line="480" w:lineRule="auto"/>
        <w:jc w:val="both"/>
        <w:rPr>
          <w:rFonts w:ascii="Times New Roman" w:hAnsi="Times New Roman" w:eastAsia="SimSun" w:cs="Times New Roman"/>
          <w:b/>
          <w:kern w:val="0"/>
          <w:lang w:eastAsia="zh-CN"/>
        </w:rPr>
      </w:pPr>
      <w:r>
        <w:rPr>
          <w:rFonts w:ascii="Times New Roman" w:hAnsi="Times New Roman" w:eastAsia="SimSun" w:cs="Times New Roman"/>
          <w:b/>
          <w:kern w:val="0"/>
          <w:lang w:eastAsia="zh-CN"/>
        </w:rPr>
        <w:t>Table 2.1 Common Varieties of Melon and Their Characteristics:</w:t>
      </w:r>
    </w:p>
    <w:tbl>
      <w:tblPr>
        <w:tblStyle w:val="20"/>
        <w:tblW w:w="9923" w:type="dxa"/>
        <w:tblInd w:w="-1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77"/>
        <w:gridCol w:w="1275"/>
        <w:gridCol w:w="1843"/>
        <w:gridCol w:w="1418"/>
        <w:gridCol w:w="2551"/>
        <w:gridCol w:w="1559"/>
      </w:tblGrid>
      <w:tr w14:paraId="3FF6F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7" w:type="dxa"/>
            <w:tcBorders>
              <w:bottom w:val="single" w:color="auto" w:sz="4" w:space="0"/>
            </w:tcBorders>
          </w:tcPr>
          <w:p w14:paraId="303A4600">
            <w:pPr>
              <w:spacing w:after="200" w:line="480" w:lineRule="auto"/>
              <w:jc w:val="both"/>
              <w:rPr>
                <w:rFonts w:ascii="Times New Roman" w:hAnsi="Times New Roman" w:eastAsia="SimSun"/>
                <w:b/>
                <w:kern w:val="0"/>
                <w:lang w:eastAsia="zh-CN"/>
              </w:rPr>
            </w:pPr>
            <w:r>
              <w:rPr>
                <w:rFonts w:ascii="Times New Roman" w:hAnsi="Times New Roman" w:eastAsia="SimSun"/>
                <w:b/>
                <w:kern w:val="0"/>
                <w:lang w:eastAsia="zh-CN"/>
              </w:rPr>
              <w:t xml:space="preserve">Variety </w:t>
            </w:r>
          </w:p>
        </w:tc>
        <w:tc>
          <w:tcPr>
            <w:tcW w:w="1275" w:type="dxa"/>
            <w:tcBorders>
              <w:bottom w:val="single" w:color="auto" w:sz="4" w:space="0"/>
            </w:tcBorders>
          </w:tcPr>
          <w:p w14:paraId="2E222E47">
            <w:pPr>
              <w:spacing w:after="200" w:line="480" w:lineRule="auto"/>
              <w:jc w:val="both"/>
              <w:rPr>
                <w:rFonts w:ascii="Times New Roman" w:hAnsi="Times New Roman" w:eastAsia="SimSun"/>
                <w:b/>
                <w:kern w:val="0"/>
                <w:lang w:eastAsia="zh-CN"/>
              </w:rPr>
            </w:pPr>
            <w:r>
              <w:rPr>
                <w:rFonts w:ascii="Times New Roman" w:hAnsi="Times New Roman" w:eastAsia="SimSun"/>
                <w:b/>
                <w:kern w:val="0"/>
                <w:lang w:eastAsia="zh-CN"/>
              </w:rPr>
              <w:t>Seed size</w:t>
            </w:r>
          </w:p>
        </w:tc>
        <w:tc>
          <w:tcPr>
            <w:tcW w:w="1843" w:type="dxa"/>
            <w:tcBorders>
              <w:bottom w:val="single" w:color="auto" w:sz="4" w:space="0"/>
            </w:tcBorders>
          </w:tcPr>
          <w:p w14:paraId="68D91C36">
            <w:pPr>
              <w:spacing w:after="200" w:line="480" w:lineRule="auto"/>
              <w:jc w:val="both"/>
              <w:rPr>
                <w:rFonts w:ascii="Times New Roman" w:hAnsi="Times New Roman" w:eastAsia="SimSun"/>
                <w:b/>
                <w:kern w:val="0"/>
                <w:lang w:eastAsia="zh-CN"/>
              </w:rPr>
            </w:pPr>
            <w:r>
              <w:rPr>
                <w:rFonts w:ascii="Times New Roman" w:hAnsi="Times New Roman" w:eastAsia="SimSun"/>
                <w:b/>
                <w:kern w:val="0"/>
                <w:lang w:eastAsia="zh-CN"/>
              </w:rPr>
              <w:t>Shell thickness</w:t>
            </w:r>
          </w:p>
        </w:tc>
        <w:tc>
          <w:tcPr>
            <w:tcW w:w="1418" w:type="dxa"/>
            <w:tcBorders>
              <w:bottom w:val="single" w:color="auto" w:sz="4" w:space="0"/>
            </w:tcBorders>
          </w:tcPr>
          <w:p w14:paraId="7F9651C7">
            <w:pPr>
              <w:spacing w:after="200" w:line="480" w:lineRule="auto"/>
              <w:jc w:val="both"/>
              <w:rPr>
                <w:rFonts w:ascii="Times New Roman" w:hAnsi="Times New Roman" w:eastAsia="SimSun"/>
                <w:b/>
                <w:kern w:val="0"/>
                <w:lang w:eastAsia="zh-CN"/>
              </w:rPr>
            </w:pPr>
            <w:r>
              <w:rPr>
                <w:rFonts w:ascii="Times New Roman" w:hAnsi="Times New Roman" w:eastAsia="SimSun"/>
                <w:b/>
                <w:kern w:val="0"/>
                <w:lang w:eastAsia="zh-CN"/>
              </w:rPr>
              <w:t>Seed color</w:t>
            </w:r>
          </w:p>
        </w:tc>
        <w:tc>
          <w:tcPr>
            <w:tcW w:w="2551" w:type="dxa"/>
            <w:tcBorders>
              <w:bottom w:val="single" w:color="auto" w:sz="4" w:space="0"/>
            </w:tcBorders>
          </w:tcPr>
          <w:p w14:paraId="41657C94">
            <w:pPr>
              <w:spacing w:after="200" w:line="480" w:lineRule="auto"/>
              <w:jc w:val="both"/>
              <w:rPr>
                <w:rFonts w:ascii="Times New Roman" w:hAnsi="Times New Roman" w:eastAsia="SimSun"/>
                <w:b/>
                <w:kern w:val="0"/>
                <w:lang w:eastAsia="zh-CN"/>
              </w:rPr>
            </w:pPr>
            <w:r>
              <w:rPr>
                <w:rFonts w:ascii="Times New Roman" w:hAnsi="Times New Roman" w:eastAsia="SimSun"/>
                <w:b/>
                <w:kern w:val="0"/>
                <w:lang w:eastAsia="zh-CN"/>
              </w:rPr>
              <w:t>Shelling suitability</w:t>
            </w:r>
          </w:p>
        </w:tc>
        <w:tc>
          <w:tcPr>
            <w:tcW w:w="1559" w:type="dxa"/>
            <w:tcBorders>
              <w:bottom w:val="single" w:color="auto" w:sz="4" w:space="0"/>
            </w:tcBorders>
          </w:tcPr>
          <w:p w14:paraId="10D3E124">
            <w:pPr>
              <w:spacing w:after="200" w:line="480" w:lineRule="auto"/>
              <w:jc w:val="both"/>
              <w:rPr>
                <w:rFonts w:ascii="Times New Roman" w:hAnsi="Times New Roman" w:eastAsia="SimSun"/>
                <w:b/>
                <w:kern w:val="0"/>
                <w:lang w:eastAsia="zh-CN"/>
              </w:rPr>
            </w:pPr>
            <w:r>
              <w:rPr>
                <w:rFonts w:ascii="Times New Roman" w:hAnsi="Times New Roman" w:eastAsia="SimSun"/>
                <w:b/>
                <w:kern w:val="0"/>
                <w:lang w:eastAsia="zh-CN"/>
              </w:rPr>
              <w:t>Oil yield</w:t>
            </w:r>
          </w:p>
        </w:tc>
      </w:tr>
      <w:tr w14:paraId="0A5E11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7" w:type="dxa"/>
            <w:tcBorders>
              <w:top w:val="single" w:color="auto" w:sz="4" w:space="0"/>
            </w:tcBorders>
          </w:tcPr>
          <w:p w14:paraId="75EAFAB4">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Bara</w:t>
            </w:r>
          </w:p>
        </w:tc>
        <w:tc>
          <w:tcPr>
            <w:tcW w:w="1275" w:type="dxa"/>
            <w:tcBorders>
              <w:top w:val="single" w:color="auto" w:sz="4" w:space="0"/>
            </w:tcBorders>
          </w:tcPr>
          <w:p w14:paraId="7C882CAB">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Large</w:t>
            </w:r>
          </w:p>
        </w:tc>
        <w:tc>
          <w:tcPr>
            <w:tcW w:w="1843" w:type="dxa"/>
            <w:tcBorders>
              <w:top w:val="single" w:color="auto" w:sz="4" w:space="0"/>
            </w:tcBorders>
          </w:tcPr>
          <w:p w14:paraId="4D58829A">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Thick</w:t>
            </w:r>
          </w:p>
        </w:tc>
        <w:tc>
          <w:tcPr>
            <w:tcW w:w="1418" w:type="dxa"/>
            <w:tcBorders>
              <w:top w:val="single" w:color="auto" w:sz="4" w:space="0"/>
            </w:tcBorders>
          </w:tcPr>
          <w:p w14:paraId="78CE08C7">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Black edge</w:t>
            </w:r>
          </w:p>
        </w:tc>
        <w:tc>
          <w:tcPr>
            <w:tcW w:w="2551" w:type="dxa"/>
            <w:tcBorders>
              <w:top w:val="single" w:color="auto" w:sz="4" w:space="0"/>
            </w:tcBorders>
          </w:tcPr>
          <w:p w14:paraId="53CD6E72">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 xml:space="preserve">Suitable for mechanical shelling due to robustness </w:t>
            </w:r>
          </w:p>
        </w:tc>
        <w:tc>
          <w:tcPr>
            <w:tcW w:w="1559" w:type="dxa"/>
            <w:tcBorders>
              <w:top w:val="single" w:color="auto" w:sz="4" w:space="0"/>
            </w:tcBorders>
          </w:tcPr>
          <w:p w14:paraId="3B7B4528">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High</w:t>
            </w:r>
          </w:p>
        </w:tc>
      </w:tr>
      <w:tr w14:paraId="1BB3CC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7" w:type="dxa"/>
          </w:tcPr>
          <w:p w14:paraId="1BABA610">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Serewe</w:t>
            </w:r>
          </w:p>
        </w:tc>
        <w:tc>
          <w:tcPr>
            <w:tcW w:w="1275" w:type="dxa"/>
          </w:tcPr>
          <w:p w14:paraId="0A6F1593">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Small</w:t>
            </w:r>
          </w:p>
        </w:tc>
        <w:tc>
          <w:tcPr>
            <w:tcW w:w="1843" w:type="dxa"/>
          </w:tcPr>
          <w:p w14:paraId="01522370">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Thin</w:t>
            </w:r>
          </w:p>
        </w:tc>
        <w:tc>
          <w:tcPr>
            <w:tcW w:w="1418" w:type="dxa"/>
          </w:tcPr>
          <w:p w14:paraId="73BDE6E9">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Light cream</w:t>
            </w:r>
          </w:p>
        </w:tc>
        <w:tc>
          <w:tcPr>
            <w:tcW w:w="2551" w:type="dxa"/>
          </w:tcPr>
          <w:p w14:paraId="2A7BD790">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 xml:space="preserve">Easy to shell manually, prone to damage in machine </w:t>
            </w:r>
          </w:p>
        </w:tc>
        <w:tc>
          <w:tcPr>
            <w:tcW w:w="1559" w:type="dxa"/>
          </w:tcPr>
          <w:p w14:paraId="537C63D8">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Moderate</w:t>
            </w:r>
          </w:p>
        </w:tc>
      </w:tr>
      <w:tr w14:paraId="449277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7" w:type="dxa"/>
          </w:tcPr>
          <w:p w14:paraId="2D6B4807">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Sofin</w:t>
            </w:r>
          </w:p>
        </w:tc>
        <w:tc>
          <w:tcPr>
            <w:tcW w:w="1275" w:type="dxa"/>
          </w:tcPr>
          <w:p w14:paraId="0FF12C4F">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Medium</w:t>
            </w:r>
          </w:p>
        </w:tc>
        <w:tc>
          <w:tcPr>
            <w:tcW w:w="1843" w:type="dxa"/>
          </w:tcPr>
          <w:p w14:paraId="754FC5F0">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Moderate</w:t>
            </w:r>
          </w:p>
        </w:tc>
        <w:tc>
          <w:tcPr>
            <w:tcW w:w="1418" w:type="dxa"/>
          </w:tcPr>
          <w:p w14:paraId="5E74BE10">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Off-white</w:t>
            </w:r>
          </w:p>
        </w:tc>
        <w:tc>
          <w:tcPr>
            <w:tcW w:w="2551" w:type="dxa"/>
          </w:tcPr>
          <w:p w14:paraId="33E62D36">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Balanced for both manual and mechanical method</w:t>
            </w:r>
          </w:p>
        </w:tc>
        <w:tc>
          <w:tcPr>
            <w:tcW w:w="1559" w:type="dxa"/>
          </w:tcPr>
          <w:p w14:paraId="6C1863B5">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High</w:t>
            </w:r>
          </w:p>
        </w:tc>
      </w:tr>
      <w:tr w14:paraId="624ECF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7" w:type="dxa"/>
          </w:tcPr>
          <w:p w14:paraId="70C852ED">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E-type</w:t>
            </w:r>
          </w:p>
        </w:tc>
        <w:tc>
          <w:tcPr>
            <w:tcW w:w="1275" w:type="dxa"/>
          </w:tcPr>
          <w:p w14:paraId="0E639E53">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 xml:space="preserve">Varies </w:t>
            </w:r>
          </w:p>
        </w:tc>
        <w:tc>
          <w:tcPr>
            <w:tcW w:w="1843" w:type="dxa"/>
          </w:tcPr>
          <w:p w14:paraId="1C55087C">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 xml:space="preserve">Varies </w:t>
            </w:r>
          </w:p>
        </w:tc>
        <w:tc>
          <w:tcPr>
            <w:tcW w:w="1418" w:type="dxa"/>
          </w:tcPr>
          <w:p w14:paraId="6850B471">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Brownish</w:t>
            </w:r>
          </w:p>
        </w:tc>
        <w:tc>
          <w:tcPr>
            <w:tcW w:w="2551" w:type="dxa"/>
          </w:tcPr>
          <w:p w14:paraId="32398C25">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Adapted to local climates, used in breeding programs</w:t>
            </w:r>
          </w:p>
        </w:tc>
        <w:tc>
          <w:tcPr>
            <w:tcW w:w="1559" w:type="dxa"/>
          </w:tcPr>
          <w:p w14:paraId="7298A7CC">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Moderate</w:t>
            </w:r>
          </w:p>
          <w:p w14:paraId="748CB95F">
            <w:pPr>
              <w:spacing w:after="200" w:line="480" w:lineRule="auto"/>
              <w:jc w:val="both"/>
              <w:rPr>
                <w:rFonts w:ascii="Times New Roman" w:hAnsi="Times New Roman" w:eastAsia="SimSun"/>
                <w:kern w:val="0"/>
                <w:lang w:eastAsia="zh-CN"/>
              </w:rPr>
            </w:pPr>
          </w:p>
        </w:tc>
      </w:tr>
      <w:tr w14:paraId="1A9213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7" w:type="dxa"/>
            <w:tcBorders>
              <w:bottom w:val="single" w:color="auto" w:sz="4" w:space="0"/>
            </w:tcBorders>
          </w:tcPr>
          <w:p w14:paraId="1301E5C5">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N-type</w:t>
            </w:r>
          </w:p>
        </w:tc>
        <w:tc>
          <w:tcPr>
            <w:tcW w:w="1275" w:type="dxa"/>
            <w:tcBorders>
              <w:bottom w:val="single" w:color="auto" w:sz="4" w:space="0"/>
            </w:tcBorders>
          </w:tcPr>
          <w:p w14:paraId="1A69D352">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Varies</w:t>
            </w:r>
          </w:p>
        </w:tc>
        <w:tc>
          <w:tcPr>
            <w:tcW w:w="1843" w:type="dxa"/>
            <w:tcBorders>
              <w:bottom w:val="single" w:color="auto" w:sz="4" w:space="0"/>
            </w:tcBorders>
          </w:tcPr>
          <w:p w14:paraId="09EFE129">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 xml:space="preserve">Varies </w:t>
            </w:r>
          </w:p>
        </w:tc>
        <w:tc>
          <w:tcPr>
            <w:tcW w:w="1418" w:type="dxa"/>
            <w:tcBorders>
              <w:bottom w:val="single" w:color="auto" w:sz="4" w:space="0"/>
            </w:tcBorders>
          </w:tcPr>
          <w:p w14:paraId="3E3ABF5B">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Cream to brown`</w:t>
            </w:r>
          </w:p>
        </w:tc>
        <w:tc>
          <w:tcPr>
            <w:tcW w:w="2551" w:type="dxa"/>
            <w:tcBorders>
              <w:bottom w:val="single" w:color="auto" w:sz="4" w:space="0"/>
            </w:tcBorders>
          </w:tcPr>
          <w:p w14:paraId="794168D8">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 xml:space="preserve">Disease tolerant, less commonly cultivated </w:t>
            </w:r>
          </w:p>
        </w:tc>
        <w:tc>
          <w:tcPr>
            <w:tcW w:w="1559" w:type="dxa"/>
            <w:tcBorders>
              <w:bottom w:val="single" w:color="auto" w:sz="4" w:space="0"/>
            </w:tcBorders>
          </w:tcPr>
          <w:p w14:paraId="42C089DE">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Moderate</w:t>
            </w:r>
          </w:p>
        </w:tc>
      </w:tr>
    </w:tbl>
    <w:p w14:paraId="5567C82D">
      <w:pPr>
        <w:spacing w:after="0" w:line="480" w:lineRule="auto"/>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Ogunwole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xml:space="preserve"> (2022)</w:t>
      </w:r>
    </w:p>
    <w:p w14:paraId="5AACCF12">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These characteristics are vital when selecting seed types for processing. For example, varieties like Bara are preferred for machine shelling due to their resistance to breakage, while Serewe is more suitable for traditional hand-processing methods.</w:t>
      </w:r>
    </w:p>
    <w:p w14:paraId="23668A47">
      <w:pPr>
        <w:spacing w:after="200" w:line="480" w:lineRule="auto"/>
        <w:ind w:firstLine="720"/>
        <w:jc w:val="both"/>
        <w:rPr>
          <w:rFonts w:ascii="Times New Roman" w:hAnsi="Times New Roman" w:eastAsia="SimSun" w:cs="Times New Roman"/>
          <w:kern w:val="0"/>
          <w:lang w:eastAsia="zh-CN"/>
        </w:rPr>
      </w:pPr>
    </w:p>
    <w:p w14:paraId="5D1D5C53">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Other Melon Species Occasionally Found in Nigeria:</w:t>
      </w:r>
    </w:p>
    <w:p w14:paraId="513AD134">
      <w:pPr>
        <w:pStyle w:val="38"/>
        <w:numPr>
          <w:ilvl w:val="2"/>
          <w:numId w:val="2"/>
        </w:numPr>
        <w:spacing w:after="200" w:line="480" w:lineRule="auto"/>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Cucumis melo (Muskmelon/Cantaloupe): they are usually:</w:t>
      </w:r>
    </w:p>
    <w:p w14:paraId="442D65AA">
      <w:pPr>
        <w:numPr>
          <w:ilvl w:val="0"/>
          <w:numId w:val="3"/>
        </w:numPr>
        <w:spacing w:after="200" w:line="480" w:lineRule="auto"/>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Mainly cultivated for its sweet pulp.</w:t>
      </w:r>
    </w:p>
    <w:p w14:paraId="25DAAB2B">
      <w:pPr>
        <w:numPr>
          <w:ilvl w:val="0"/>
          <w:numId w:val="3"/>
        </w:numPr>
        <w:spacing w:after="200" w:line="480" w:lineRule="auto"/>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Seeds are edible but have lower oil content.</w:t>
      </w:r>
    </w:p>
    <w:p w14:paraId="500C0A63">
      <w:pPr>
        <w:numPr>
          <w:ilvl w:val="0"/>
          <w:numId w:val="3"/>
        </w:numPr>
        <w:spacing w:after="200" w:line="480" w:lineRule="auto"/>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Not commonly grown for seed processing in Nigeria (Akinyemi</w:t>
      </w:r>
      <w:r>
        <w:rPr>
          <w:rFonts w:ascii="Times New Roman" w:hAnsi="Times New Roman" w:eastAsia="SimSun" w:cs="Times New Roman"/>
          <w:i/>
          <w:iCs/>
          <w:kern w:val="0"/>
          <w:lang w:eastAsia="zh-CN"/>
        </w:rPr>
        <w:t xml:space="preserve"> et al</w:t>
      </w:r>
      <w:r>
        <w:rPr>
          <w:rFonts w:ascii="Times New Roman" w:hAnsi="Times New Roman" w:eastAsia="SimSun" w:cs="Times New Roman"/>
          <w:kern w:val="0"/>
          <w:lang w:eastAsia="zh-CN"/>
        </w:rPr>
        <w:t>., 2023).</w:t>
      </w:r>
    </w:p>
    <w:p w14:paraId="7B3207A7">
      <w:pPr>
        <w:spacing w:after="200" w:line="480" w:lineRule="auto"/>
        <w:jc w:val="both"/>
        <w:rPr>
          <w:rFonts w:ascii="Times New Roman" w:hAnsi="Times New Roman" w:eastAsia="SimSun" w:cs="Times New Roman"/>
          <w:b/>
          <w:bCs/>
          <w:kern w:val="0"/>
          <w:lang w:eastAsia="zh-CN"/>
        </w:rPr>
      </w:pPr>
      <w:r>
        <w:rPr>
          <w:rFonts w:ascii="Times New Roman" w:hAnsi="Times New Roman" w:eastAsia="SimSun" w:cs="Times New Roman"/>
          <w:b/>
          <w:bCs/>
          <w:kern w:val="0"/>
          <w:lang w:eastAsia="zh-CN"/>
        </w:rPr>
        <w:t>2.2.2</w:t>
      </w:r>
      <w:r>
        <w:rPr>
          <w:rFonts w:ascii="Times New Roman" w:hAnsi="Times New Roman" w:eastAsia="SimSun" w:cs="Times New Roman"/>
          <w:b/>
          <w:bCs/>
          <w:kern w:val="0"/>
          <w:lang w:eastAsia="zh-CN"/>
        </w:rPr>
        <w:tab/>
      </w:r>
      <w:r>
        <w:rPr>
          <w:rFonts w:ascii="Times New Roman" w:hAnsi="Times New Roman" w:eastAsia="SimSun" w:cs="Times New Roman"/>
          <w:b/>
          <w:bCs/>
          <w:kern w:val="0"/>
          <w:lang w:eastAsia="zh-CN"/>
        </w:rPr>
        <w:t>Lagenaria siceraria (Bottle Gourd): they are:</w:t>
      </w:r>
    </w:p>
    <w:p w14:paraId="49DFC233">
      <w:pPr>
        <w:numPr>
          <w:ilvl w:val="1"/>
          <w:numId w:val="4"/>
        </w:numPr>
        <w:spacing w:after="200" w:line="480" w:lineRule="auto"/>
        <w:ind w:left="142"/>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grown for its gourd-shaped fruit used in making local utensils.</w:t>
      </w:r>
    </w:p>
    <w:p w14:paraId="6D993C2F">
      <w:pPr>
        <w:numPr>
          <w:ilvl w:val="1"/>
          <w:numId w:val="4"/>
        </w:numPr>
        <w:spacing w:after="200" w:line="480" w:lineRule="auto"/>
        <w:ind w:left="142"/>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seeds are edible and sometimes used as snacks, though less nutritious than egusi (Babalola and Nwofia, 2021).</w:t>
      </w:r>
    </w:p>
    <w:p w14:paraId="59CCAD57">
      <w:pPr>
        <w:pStyle w:val="38"/>
        <w:numPr>
          <w:ilvl w:val="1"/>
          <w:numId w:val="2"/>
        </w:numPr>
        <w:spacing w:after="0" w:line="480" w:lineRule="auto"/>
        <w:jc w:val="both"/>
        <w:rPr>
          <w:rFonts w:ascii="Times New Roman" w:hAnsi="Times New Roman" w:eastAsia="SimSun" w:cs="Times New Roman"/>
          <w:b/>
          <w:kern w:val="0"/>
          <w:lang w:eastAsia="zh-CN"/>
        </w:rPr>
      </w:pPr>
      <w:r>
        <w:rPr>
          <w:rFonts w:ascii="Times New Roman" w:hAnsi="Times New Roman" w:eastAsia="SimSun" w:cs="Times New Roman"/>
          <w:b/>
          <w:kern w:val="0"/>
          <w:lang w:eastAsia="zh-CN"/>
        </w:rPr>
        <w:t>Shelling as a Post-harvest Operation</w:t>
      </w:r>
    </w:p>
    <w:p w14:paraId="11D58AC6">
      <w:pPr>
        <w:pStyle w:val="17"/>
        <w:spacing w:line="480" w:lineRule="auto"/>
        <w:ind w:firstLine="480"/>
      </w:pPr>
      <w:r>
        <w:t xml:space="preserve">Shelling is an essential post-harvest process that involves the removal of seeds or kernels from their outer coverings such as pods, husks, or shells. It plays a critical role in reducing the volume of harvested crops, thereby enhancing drying efficiency, simplifying storage, and lowering transportation costs (Muhammad </w:t>
      </w:r>
      <w:r>
        <w:rPr>
          <w:i/>
          <w:iCs/>
        </w:rPr>
        <w:t>et al</w:t>
      </w:r>
      <w:r>
        <w:t>., 2021). In many rural settings, manual shelling remains common due to its low cost and simplicity, although it is often associated with high labor demand, physical strain, and low processing capacity (Okusanya andAgbongiaban, 2023).</w:t>
      </w:r>
    </w:p>
    <w:p w14:paraId="71A52F25">
      <w:pPr>
        <w:pStyle w:val="17"/>
        <w:spacing w:before="0" w:beforeAutospacing="0" w:after="0" w:afterAutospacing="0" w:line="480" w:lineRule="auto"/>
        <w:ind w:firstLine="475"/>
        <w:jc w:val="both"/>
      </w:pPr>
      <w:r>
        <w:t xml:space="preserve">To address these challenges, mechanical shelling technologies have been developed and adopted in various agricultural systems. These machines significantly increase shelling efficiency, reduce kernel damage, and allow for faster processing. A recent study reported that a manually operated maize sheller achieved a shelling capacity of up to 60 kg/hour under optimal conditions, particularly at moderate speeds and moisture content around 14% (Okusanya and Agbongiaban, 2023). Similarly, in groundnut shelling, machine optimization—taking into account feed rate, drum speed, and seed moisture—has resulted in efficiencies above 95% with minimal kernel breakage (Muhammad </w:t>
      </w:r>
      <w:r>
        <w:rPr>
          <w:i/>
          <w:iCs/>
        </w:rPr>
        <w:t>et al</w:t>
      </w:r>
      <w:r>
        <w:t>., 2021).</w:t>
      </w:r>
    </w:p>
    <w:p w14:paraId="5A560F78">
      <w:pPr>
        <w:pStyle w:val="17"/>
        <w:spacing w:before="0" w:beforeAutospacing="0" w:after="0" w:afterAutospacing="0" w:line="480" w:lineRule="auto"/>
        <w:ind w:firstLine="480"/>
        <w:jc w:val="both"/>
      </w:pPr>
      <w:r>
        <w:t xml:space="preserve">Performance evaluations of various peanut shellers have also shown promising results, with shelling efficiencies ranging from 78% to 98%, cleaning efficiencies up to 91%, and mechanical damage between 5% and 17%, depending on design parameters and seed conditions (Adetola, and Olukunle, 2022). In the case of melon (egusi) seeds, mechanized shelling methods, when combined with appropriate packaging materials, helped preserve seed quality during storage by limiting increases in free fatty acid content and fungal contamination, outperforming manual methods in some cases (Osuji </w:t>
      </w:r>
      <w:r>
        <w:rPr>
          <w:i/>
          <w:iCs/>
        </w:rPr>
        <w:t>et al</w:t>
      </w:r>
      <w:r>
        <w:t>., 2023).</w:t>
      </w:r>
    </w:p>
    <w:p w14:paraId="48AAC056">
      <w:pPr>
        <w:pStyle w:val="17"/>
        <w:spacing w:line="480" w:lineRule="auto"/>
        <w:ind w:firstLine="480"/>
        <w:jc w:val="both"/>
      </w:pPr>
      <w:r>
        <w:t xml:space="preserve">Beyond technical performance, efforts have also focused on improving access to shelling machines through cooperative models. For example, a collective ownership approach adopted by smallholder maize farmers in northern Ghana has improved the availability and use of shelling technologies, resulting in higher productivity and reduced post-harvest losses (Ansah </w:t>
      </w:r>
      <w:r>
        <w:rPr>
          <w:i/>
          <w:iCs/>
        </w:rPr>
        <w:t>et al.,</w:t>
      </w:r>
      <w:r>
        <w:t xml:space="preserve"> 2024). Despite these advancements, groundnut producers in parts of Africa still face significant post-harvest losses—estimated at 9% to over 30%—largely due to inadequate processing equipment and limited access to mechanization (Muhammad </w:t>
      </w:r>
      <w:r>
        <w:rPr>
          <w:i/>
          <w:iCs/>
        </w:rPr>
        <w:t>et al</w:t>
      </w:r>
      <w:r>
        <w:t>., 2023).</w:t>
      </w:r>
    </w:p>
    <w:p w14:paraId="2869C44D">
      <w:pPr>
        <w:spacing w:after="200" w:line="480" w:lineRule="auto"/>
        <w:jc w:val="both"/>
        <w:rPr>
          <w:rFonts w:ascii="Times New Roman" w:hAnsi="Times New Roman" w:eastAsia="SimSun" w:cs="Times New Roman"/>
          <w:b/>
          <w:kern w:val="0"/>
          <w:lang w:eastAsia="zh-CN"/>
        </w:rPr>
      </w:pPr>
      <w:r>
        <w:rPr>
          <w:rFonts w:ascii="Times New Roman" w:hAnsi="Times New Roman" w:eastAsia="SimSun" w:cs="Times New Roman"/>
          <w:b/>
          <w:kern w:val="0"/>
          <w:lang w:eastAsia="zh-CN"/>
        </w:rPr>
        <w:t xml:space="preserve">2.3.1 </w:t>
      </w:r>
      <w:r>
        <w:rPr>
          <w:rFonts w:ascii="Times New Roman" w:hAnsi="Times New Roman" w:eastAsia="SimSun" w:cs="Times New Roman"/>
          <w:b/>
          <w:kern w:val="0"/>
          <w:lang w:eastAsia="zh-CN"/>
        </w:rPr>
        <w:tab/>
      </w:r>
      <w:r>
        <w:rPr>
          <w:rFonts w:ascii="Times New Roman" w:hAnsi="Times New Roman" w:eastAsia="SimSun" w:cs="Times New Roman"/>
          <w:b/>
          <w:kern w:val="0"/>
          <w:lang w:eastAsia="zh-CN"/>
        </w:rPr>
        <w:t xml:space="preserve">Definition of shelling </w:t>
      </w:r>
    </w:p>
    <w:p w14:paraId="5927231F">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Shelling is a crucial post-harvest operation that involves the removal of the hard outer seed coat (testa) of melon seeds in order to access the edible kernel. For egusi melon (</w:t>
      </w:r>
      <w:r>
        <w:rPr>
          <w:rFonts w:ascii="Times New Roman" w:hAnsi="Times New Roman" w:eastAsia="SimSun" w:cs="Times New Roman"/>
          <w:i/>
          <w:iCs/>
          <w:kern w:val="0"/>
          <w:lang w:eastAsia="zh-CN"/>
        </w:rPr>
        <w:t>Citrullus lanatus var. mucosospermus</w:t>
      </w:r>
      <w:r>
        <w:rPr>
          <w:rFonts w:ascii="Times New Roman" w:hAnsi="Times New Roman" w:eastAsia="SimSun" w:cs="Times New Roman"/>
          <w:kern w:val="0"/>
          <w:lang w:eastAsia="zh-CN"/>
        </w:rPr>
        <w:t>), this process is particularly significant because the economic value of the crop lies solely in the kernel, which is rich in oil and protein. Efficient shelling not only improves processing speed but also ensures high recovery of undamaged kernels, which directly impacts both quality and market value (Obani and Ikotun, 2023).</w:t>
      </w:r>
    </w:p>
    <w:p w14:paraId="040BEBED">
      <w:pPr>
        <w:spacing w:after="200" w:line="480" w:lineRule="auto"/>
        <w:jc w:val="both"/>
        <w:rPr>
          <w:rFonts w:ascii="Times New Roman" w:hAnsi="Times New Roman" w:eastAsia="SimSun" w:cs="Times New Roman"/>
          <w:b/>
          <w:kern w:val="0"/>
          <w:lang w:eastAsia="zh-CN"/>
        </w:rPr>
      </w:pPr>
      <w:r>
        <w:rPr>
          <w:rFonts w:ascii="Times New Roman" w:hAnsi="Times New Roman" w:eastAsia="SimSun" w:cs="Times New Roman"/>
          <w:b/>
          <w:kern w:val="0"/>
          <w:lang w:eastAsia="zh-CN"/>
        </w:rPr>
        <w:t xml:space="preserve">2.3.2 </w:t>
      </w:r>
      <w:r>
        <w:rPr>
          <w:rFonts w:ascii="Times New Roman" w:hAnsi="Times New Roman" w:eastAsia="SimSun" w:cs="Times New Roman"/>
          <w:b/>
          <w:kern w:val="0"/>
          <w:lang w:eastAsia="zh-CN"/>
        </w:rPr>
        <w:tab/>
      </w:r>
      <w:r>
        <w:rPr>
          <w:rFonts w:ascii="Times New Roman" w:hAnsi="Times New Roman" w:eastAsia="SimSun" w:cs="Times New Roman"/>
          <w:b/>
          <w:kern w:val="0"/>
          <w:lang w:eastAsia="zh-CN"/>
        </w:rPr>
        <w:t>Importance of Shelling</w:t>
      </w:r>
    </w:p>
    <w:p w14:paraId="086B650D">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Shelling facilitates subsequent processing stages such as grinding, oil extraction, and incorporation into food products like egusi soup, cakes, and livestock feed. In addition, high-quality, cleanly shelled seeds have better storage stability, reduced susceptibility to microbial contamination, and higher commercial acceptability in both local and export markets (Obani and Ikotun, 2023).</w:t>
      </w:r>
    </w:p>
    <w:p w14:paraId="586AE911">
      <w:pPr>
        <w:spacing w:after="200" w:line="480" w:lineRule="auto"/>
        <w:jc w:val="both"/>
        <w:rPr>
          <w:rFonts w:ascii="Times New Roman" w:hAnsi="Times New Roman" w:eastAsia="SimSun" w:cs="Times New Roman"/>
          <w:b/>
          <w:kern w:val="0"/>
          <w:lang w:eastAsia="zh-CN"/>
        </w:rPr>
      </w:pPr>
      <w:r>
        <w:rPr>
          <w:rFonts w:ascii="Times New Roman" w:hAnsi="Times New Roman" w:eastAsia="SimSun" w:cs="Times New Roman"/>
          <w:b/>
          <w:kern w:val="0"/>
          <w:lang w:eastAsia="zh-CN"/>
        </w:rPr>
        <w:t>2.3.3</w:t>
      </w:r>
      <w:r>
        <w:rPr>
          <w:rFonts w:ascii="Times New Roman" w:hAnsi="Times New Roman" w:eastAsia="SimSun" w:cs="Times New Roman"/>
          <w:b/>
          <w:kern w:val="0"/>
          <w:lang w:eastAsia="zh-CN"/>
        </w:rPr>
        <w:tab/>
      </w:r>
      <w:r>
        <w:rPr>
          <w:rFonts w:ascii="Times New Roman" w:hAnsi="Times New Roman" w:eastAsia="SimSun" w:cs="Times New Roman"/>
          <w:b/>
          <w:kern w:val="0"/>
          <w:lang w:eastAsia="zh-CN"/>
        </w:rPr>
        <w:t xml:space="preserve"> Process Flow in Melon Shelling</w:t>
      </w:r>
    </w:p>
    <w:p w14:paraId="5864A909">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(Obani and Ikotun, 2023) reported that the post-harvest shelling process typically follows these steps:</w:t>
      </w:r>
    </w:p>
    <w:p w14:paraId="1E476E7D">
      <w:pPr>
        <w:numPr>
          <w:ilvl w:val="2"/>
          <w:numId w:val="5"/>
        </w:numPr>
        <w:spacing w:after="200" w:line="480" w:lineRule="auto"/>
        <w:ind w:left="851"/>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Seed Harvesting: Fruits are harvested manually once matured and split open to extract the seeds.</w:t>
      </w:r>
    </w:p>
    <w:p w14:paraId="61B1DB34">
      <w:pPr>
        <w:numPr>
          <w:ilvl w:val="2"/>
          <w:numId w:val="5"/>
        </w:numPr>
        <w:spacing w:after="200" w:line="480" w:lineRule="auto"/>
        <w:ind w:left="851"/>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Pre-Shelling Preparation: Seeds are fermented slightly in water to loosen the pulp, then washed and sun-dried to reduce moisture content to a shell-able level (usually 7–10%).</w:t>
      </w:r>
    </w:p>
    <w:p w14:paraId="05B31ED8">
      <w:pPr>
        <w:numPr>
          <w:ilvl w:val="2"/>
          <w:numId w:val="5"/>
        </w:numPr>
        <w:spacing w:after="200" w:line="480" w:lineRule="auto"/>
        <w:ind w:left="851"/>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Shelling Operation: Using either traditional or mechanical methods, the hard shell is removed to release the kernel.</w:t>
      </w:r>
    </w:p>
    <w:p w14:paraId="20BAD745">
      <w:pPr>
        <w:numPr>
          <w:ilvl w:val="2"/>
          <w:numId w:val="5"/>
        </w:numPr>
        <w:spacing w:after="200" w:line="480" w:lineRule="auto"/>
        <w:ind w:left="851"/>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Separation: Cracked shells are separated from the kernels using winnowing, air classifiers, or sieves.</w:t>
      </w:r>
    </w:p>
    <w:p w14:paraId="482ED4D2">
      <w:pPr>
        <w:numPr>
          <w:ilvl w:val="2"/>
          <w:numId w:val="5"/>
        </w:numPr>
        <w:spacing w:after="200" w:line="480" w:lineRule="auto"/>
        <w:ind w:left="851"/>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Grading and Cleaning: The kernels are sorted to remove broken pieces or residual shells and prepared for further use or sale.</w:t>
      </w:r>
    </w:p>
    <w:p w14:paraId="66B610AC">
      <w:pPr>
        <w:spacing w:after="200" w:line="480" w:lineRule="auto"/>
        <w:jc w:val="both"/>
        <w:rPr>
          <w:rFonts w:ascii="Times New Roman" w:hAnsi="Times New Roman" w:eastAsia="SimSun" w:cs="Times New Roman"/>
          <w:b/>
          <w:kern w:val="0"/>
          <w:lang w:eastAsia="zh-CN"/>
        </w:rPr>
      </w:pPr>
      <w:r>
        <w:rPr>
          <w:rFonts w:ascii="Times New Roman" w:hAnsi="Times New Roman" w:eastAsia="SimSun" w:cs="Times New Roman"/>
          <w:b/>
          <w:kern w:val="0"/>
          <w:lang w:eastAsia="zh-CN"/>
        </w:rPr>
        <w:t>2.4</w:t>
      </w:r>
      <w:r>
        <w:rPr>
          <w:rFonts w:ascii="Times New Roman" w:hAnsi="Times New Roman" w:eastAsia="SimSun" w:cs="Times New Roman"/>
          <w:b/>
          <w:kern w:val="0"/>
          <w:lang w:eastAsia="zh-CN"/>
        </w:rPr>
        <w:tab/>
      </w:r>
      <w:r>
        <w:rPr>
          <w:rFonts w:ascii="Times New Roman" w:hAnsi="Times New Roman" w:eastAsia="SimSun" w:cs="Times New Roman"/>
          <w:b/>
          <w:kern w:val="0"/>
          <w:lang w:eastAsia="zh-CN"/>
        </w:rPr>
        <w:t xml:space="preserve"> Methods of Shelling</w:t>
      </w:r>
    </w:p>
    <w:p w14:paraId="017FFDD4">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Shelling is a vital post-harvest process for egusi melon (</w:t>
      </w:r>
      <w:r>
        <w:rPr>
          <w:rFonts w:ascii="Times New Roman" w:hAnsi="Times New Roman" w:eastAsia="SimSun" w:cs="Times New Roman"/>
          <w:i/>
          <w:iCs/>
          <w:kern w:val="0"/>
          <w:lang w:eastAsia="zh-CN"/>
        </w:rPr>
        <w:t>Citrullus lanatus var. mucosospermus</w:t>
      </w:r>
      <w:r>
        <w:rPr>
          <w:rFonts w:ascii="Times New Roman" w:hAnsi="Times New Roman" w:eastAsia="SimSun" w:cs="Times New Roman"/>
          <w:kern w:val="0"/>
          <w:lang w:eastAsia="zh-CN"/>
        </w:rPr>
        <w:t xml:space="preserve">), aimed at removing the hard outer seed coat to extract the edible kernel. The kernel, which holds nutritional and economic value, must be carefully separated from the shell to minimize damage and maximize recovery. The effectiveness of the shelling method significantly influences the overall quality, efficiency, and commercial viability of the product. Depending on available resources, scale of production, and seed characteristics (such as size, moisture content, and shell hardness), shelling can be performed using either traditional manual methods or mechanized systems. (Osuji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xml:space="preserve"> 2023)</w:t>
      </w:r>
    </w:p>
    <w:p w14:paraId="6E26CA4E">
      <w:pPr>
        <w:spacing w:after="200" w:line="480" w:lineRule="auto"/>
        <w:jc w:val="both"/>
        <w:rPr>
          <w:rFonts w:ascii="Times New Roman" w:hAnsi="Times New Roman" w:eastAsia="SimSun" w:cs="Times New Roman"/>
          <w:b/>
          <w:kern w:val="0"/>
          <w:lang w:eastAsia="zh-CN"/>
        </w:rPr>
      </w:pPr>
      <w:r>
        <w:rPr>
          <w:rFonts w:ascii="Times New Roman" w:hAnsi="Times New Roman" w:eastAsia="SimSun" w:cs="Times New Roman"/>
          <w:b/>
          <w:kern w:val="0"/>
          <w:lang w:eastAsia="zh-CN"/>
        </w:rPr>
        <w:t>2.4.1</w:t>
      </w:r>
      <w:r>
        <w:rPr>
          <w:rFonts w:ascii="Times New Roman" w:hAnsi="Times New Roman" w:eastAsia="SimSun" w:cs="Times New Roman"/>
          <w:b/>
          <w:kern w:val="0"/>
          <w:lang w:eastAsia="zh-CN"/>
        </w:rPr>
        <w:tab/>
      </w:r>
      <w:r>
        <w:rPr>
          <w:rFonts w:ascii="Times New Roman" w:hAnsi="Times New Roman" w:eastAsia="SimSun" w:cs="Times New Roman"/>
          <w:b/>
          <w:kern w:val="0"/>
          <w:lang w:eastAsia="zh-CN"/>
        </w:rPr>
        <w:tab/>
      </w:r>
      <w:r>
        <w:rPr>
          <w:rFonts w:ascii="Times New Roman" w:hAnsi="Times New Roman" w:eastAsia="SimSun" w:cs="Times New Roman"/>
          <w:b/>
          <w:kern w:val="0"/>
          <w:lang w:eastAsia="zh-CN"/>
        </w:rPr>
        <w:t xml:space="preserve"> Traditional Methods of Shelling</w:t>
      </w:r>
    </w:p>
    <w:p w14:paraId="5A530382">
      <w:pPr>
        <w:spacing w:after="200" w:line="480" w:lineRule="auto"/>
        <w:ind w:left="720"/>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Traditional methods are common in rural and smallholder farming communities across West Africa. These practices are typically carried out by women and children and are characterized by high labor input, low throughput, and a significant risk of kernel breakage (Adebayo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xml:space="preserve"> 2017).</w:t>
      </w:r>
    </w:p>
    <w:p w14:paraId="583D1B9F">
      <w:pPr>
        <w:numPr>
          <w:ilvl w:val="1"/>
          <w:numId w:val="6"/>
        </w:numPr>
        <w:spacing w:after="200" w:line="480" w:lineRule="auto"/>
        <w:ind w:left="720"/>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Hand Rubbing and Peeling: This involves rubbing sun-dried seeds between the palms to remove the shell. While simple and cost-free, it is time-consuming and physically demanding, making it impractical for large-scale processing.</w:t>
      </w:r>
    </w:p>
    <w:p w14:paraId="3C38BE54">
      <w:pPr>
        <w:numPr>
          <w:ilvl w:val="1"/>
          <w:numId w:val="6"/>
        </w:numPr>
        <w:spacing w:after="200" w:line="480" w:lineRule="auto"/>
        <w:ind w:left="720"/>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Pounding with Mortar and Pestle: Dried seeds are gently pounded to crack the shell. However, this method often results in kernel damage due to the difficulty in controlling the impact force. Separation is usually done through winnowing or flotation in water.</w:t>
      </w:r>
    </w:p>
    <w:p w14:paraId="340880A0">
      <w:pPr>
        <w:spacing w:after="200" w:line="480" w:lineRule="auto"/>
        <w:contextualSpacing/>
        <w:jc w:val="both"/>
        <w:rPr>
          <w:rFonts w:ascii="Times New Roman" w:hAnsi="Times New Roman" w:eastAsia="SimSun" w:cs="Times New Roman"/>
          <w:kern w:val="0"/>
          <w:lang w:eastAsia="zh-CN"/>
        </w:rPr>
      </w:pPr>
    </w:p>
    <w:p w14:paraId="24193815">
      <w:pPr>
        <w:numPr>
          <w:ilvl w:val="1"/>
          <w:numId w:val="6"/>
        </w:numPr>
        <w:spacing w:after="200" w:line="480" w:lineRule="auto"/>
        <w:ind w:left="720"/>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Grinding Between Stones: Involves manually grinding seeds between two flat stones to dislodge the seed coat. Although this increases processing speed slightly, it often leads to contamination and a high percentage of broken kernels      Traditional shelling methods are widely accessible but have been largely criticized for their inefficiency, low productivity and high kernel loss and prompting the need for mechanization.</w:t>
      </w:r>
    </w:p>
    <w:p w14:paraId="2B197A8C">
      <w:pPr>
        <w:spacing w:after="200" w:line="480" w:lineRule="auto"/>
        <w:ind w:firstLine="360"/>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Figure 2.1 shows the traditional method of shelling melon</w:t>
      </w:r>
    </w:p>
    <w:p w14:paraId="17F14AD3">
      <w:pPr>
        <w:spacing w:after="200" w:line="480" w:lineRule="auto"/>
        <w:ind w:firstLine="720"/>
        <w:contextualSpacing/>
        <w:jc w:val="both"/>
        <w:rPr>
          <w:rFonts w:ascii="Times New Roman" w:hAnsi="Times New Roman" w:eastAsia="SimSun" w:cs="Times New Roman"/>
          <w:kern w:val="0"/>
          <w:lang w:eastAsia="zh-CN"/>
        </w:rPr>
      </w:pPr>
      <w:r>
        <w:rPr>
          <w:rFonts w:eastAsia="SimSun" w:cs="Times New Roman"/>
          <w:kern w:val="0"/>
        </w:rPr>
        <w:drawing>
          <wp:anchor distT="0" distB="0" distL="0" distR="0" simplePos="0" relativeHeight="251659264" behindDoc="0" locked="0" layoutInCell="1" allowOverlap="1">
            <wp:simplePos x="0" y="0"/>
            <wp:positionH relativeFrom="page">
              <wp:posOffset>1400175</wp:posOffset>
            </wp:positionH>
            <wp:positionV relativeFrom="paragraph">
              <wp:posOffset>155575</wp:posOffset>
            </wp:positionV>
            <wp:extent cx="4692650" cy="3342005"/>
            <wp:effectExtent l="0" t="0" r="0" b="0"/>
            <wp:wrapTopAndBottom/>
            <wp:docPr id="1053" name="Picture 1"/>
            <wp:cNvGraphicFramePr/>
            <a:graphic xmlns:a="http://schemas.openxmlformats.org/drawingml/2006/main">
              <a:graphicData uri="http://schemas.openxmlformats.org/drawingml/2006/picture">
                <pic:pic xmlns:pic="http://schemas.openxmlformats.org/drawingml/2006/picture">
                  <pic:nvPicPr>
                    <pic:cNvPr id="1053" name="Picture 1"/>
                    <pic:cNvPicPr/>
                  </pic:nvPicPr>
                  <pic:blipFill>
                    <a:blip r:embed="rId15" cstate="print"/>
                    <a:srcRect/>
                    <a:stretch>
                      <a:fillRect/>
                    </a:stretch>
                  </pic:blipFill>
                  <pic:spPr>
                    <a:xfrm>
                      <a:off x="0" y="0"/>
                      <a:ext cx="4692650" cy="3342005"/>
                    </a:xfrm>
                    <a:prstGeom prst="rect">
                      <a:avLst/>
                    </a:prstGeom>
                  </pic:spPr>
                </pic:pic>
              </a:graphicData>
            </a:graphic>
          </wp:anchor>
        </w:drawing>
      </w:r>
      <w:r>
        <w:rPr>
          <w:rFonts w:ascii="Times New Roman" w:hAnsi="Times New Roman" w:eastAsia="SimSun" w:cs="Times New Roman"/>
          <w:kern w:val="0"/>
          <w:lang w:eastAsia="zh-CN"/>
        </w:rPr>
        <w:t xml:space="preserve">(Adebayo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xml:space="preserve"> 2017).</w:t>
      </w:r>
    </w:p>
    <w:p w14:paraId="7C75F7D8">
      <w:pPr>
        <w:spacing w:after="200" w:line="480" w:lineRule="auto"/>
        <w:contextualSpacing/>
        <w:rPr>
          <w:rFonts w:ascii="Times New Roman" w:hAnsi="Times New Roman" w:eastAsia="SimSun" w:cs="Times New Roman"/>
          <w:b/>
          <w:kern w:val="0"/>
          <w:lang w:eastAsia="zh-CN"/>
        </w:rPr>
      </w:pPr>
      <w:r>
        <w:rPr>
          <w:rFonts w:ascii="Times New Roman" w:hAnsi="Times New Roman" w:eastAsia="SimSun" w:cs="Times New Roman"/>
          <w:kern w:val="0"/>
          <w:lang w:eastAsia="zh-CN"/>
        </w:rPr>
        <w:t>Figure 2.1:</w:t>
      </w:r>
      <w:r>
        <w:rPr>
          <w:rFonts w:ascii="Times New Roman" w:hAnsi="Times New Roman" w:eastAsia="SimSun" w:cs="Times New Roman"/>
          <w:kern w:val="0"/>
          <w:lang w:eastAsia="zh-CN"/>
        </w:rPr>
        <w:tab/>
      </w:r>
      <w:r>
        <w:rPr>
          <w:rFonts w:ascii="Times New Roman" w:hAnsi="Times New Roman" w:eastAsia="SimSun" w:cs="Times New Roman"/>
          <w:kern w:val="0"/>
          <w:lang w:eastAsia="zh-CN"/>
        </w:rPr>
        <w:t>Traditional method of shelling melon</w:t>
      </w:r>
    </w:p>
    <w:p w14:paraId="7C5ABDAB">
      <w:pPr>
        <w:spacing w:after="200" w:line="480" w:lineRule="auto"/>
        <w:jc w:val="both"/>
        <w:rPr>
          <w:rFonts w:ascii="Times New Roman" w:hAnsi="Times New Roman" w:eastAsia="SimSun" w:cs="Times New Roman"/>
          <w:b/>
          <w:kern w:val="0"/>
          <w:lang w:eastAsia="zh-CN"/>
        </w:rPr>
      </w:pPr>
      <w:r>
        <w:rPr>
          <w:rFonts w:ascii="Times New Roman" w:hAnsi="Times New Roman" w:eastAsia="SimSun" w:cs="Times New Roman"/>
          <w:b/>
          <w:kern w:val="0"/>
          <w:lang w:eastAsia="zh-CN"/>
        </w:rPr>
        <w:t xml:space="preserve">2.4.2 </w:t>
      </w:r>
      <w:r>
        <w:rPr>
          <w:rFonts w:ascii="Times New Roman" w:hAnsi="Times New Roman" w:eastAsia="SimSun" w:cs="Times New Roman"/>
          <w:b/>
          <w:kern w:val="0"/>
          <w:lang w:eastAsia="zh-CN"/>
        </w:rPr>
        <w:tab/>
      </w:r>
      <w:r>
        <w:rPr>
          <w:rFonts w:ascii="Times New Roman" w:hAnsi="Times New Roman" w:eastAsia="SimSun" w:cs="Times New Roman"/>
          <w:b/>
          <w:kern w:val="0"/>
          <w:lang w:eastAsia="zh-CN"/>
        </w:rPr>
        <w:tab/>
      </w:r>
      <w:r>
        <w:rPr>
          <w:rFonts w:ascii="Times New Roman" w:hAnsi="Times New Roman" w:eastAsia="SimSun" w:cs="Times New Roman"/>
          <w:b/>
          <w:kern w:val="0"/>
          <w:lang w:eastAsia="zh-CN"/>
        </w:rPr>
        <w:t>Mechanical Methods of Shelling</w:t>
      </w:r>
    </w:p>
    <w:p w14:paraId="6CFC48D8">
      <w:pPr>
        <w:spacing w:after="200" w:line="480" w:lineRule="auto"/>
        <w:ind w:firstLine="349"/>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To address the shortcomings of manual techniques, researchers and local engineers have developed mechanical shellers that reduce human effort, improve kernel recovery, and increase processing speed. These machines operate based on different mechanical principles:</w:t>
      </w:r>
    </w:p>
    <w:p w14:paraId="51AB470E">
      <w:pPr>
        <w:numPr>
          <w:ilvl w:val="1"/>
          <w:numId w:val="7"/>
        </w:numPr>
        <w:spacing w:after="200" w:line="480" w:lineRule="auto"/>
        <w:ind w:left="709"/>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Friction-Based Shellers: These operate by passing seeds between rough rollers or plates that apply shear force to break the shell. They are relatively easy to operate but require accurate adjustment to avoid damaging the kernels (Kolawole and Ndrika, 2012).</w:t>
      </w:r>
    </w:p>
    <w:p w14:paraId="12B7085A">
      <w:pPr>
        <w:numPr>
          <w:ilvl w:val="1"/>
          <w:numId w:val="7"/>
        </w:numPr>
        <w:spacing w:after="200" w:line="480" w:lineRule="auto"/>
        <w:ind w:left="709"/>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Impact-Type Shellers: Seeds are projected at high velocity against a hard surface or rotating disc, causing the shells to rupture. While this method offers high throughput, it must be precisely designed to reduce kernel breakage (Olaoye and Aremu, 2021).</w:t>
      </w:r>
    </w:p>
    <w:p w14:paraId="2BF79240">
      <w:pPr>
        <w:numPr>
          <w:ilvl w:val="1"/>
          <w:numId w:val="7"/>
        </w:numPr>
        <w:spacing w:after="200" w:line="480" w:lineRule="auto"/>
        <w:ind w:left="709"/>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Abrasive Shellers: These use surfaces lined with abrasive material to wear down the shell gradually. They are gentler on the kernel but often require multiple passes to achieve complete shelling, thus reducing overall efficiency.</w:t>
      </w:r>
    </w:p>
    <w:p w14:paraId="0CD164CB">
      <w:pPr>
        <w:numPr>
          <w:ilvl w:val="1"/>
          <w:numId w:val="7"/>
        </w:numPr>
        <w:spacing w:after="200" w:line="480" w:lineRule="auto"/>
        <w:ind w:left="709"/>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Centrifugal Shellers: In this method, seeds are introduced into a high-speed rotating disc that throws them outward against a perforated casing. This method has been shown to produce good shelling efficiency while minimizing kernel breakage when optimized (Iorpev</w:t>
      </w:r>
      <w:r>
        <w:rPr>
          <w:rFonts w:ascii="Times New Roman" w:hAnsi="Times New Roman" w:eastAsia="SimSun" w:cs="Times New Roman"/>
          <w:i/>
          <w:iCs/>
          <w:kern w:val="0"/>
          <w:lang w:eastAsia="zh-CN"/>
        </w:rPr>
        <w:t xml:space="preserve"> et al</w:t>
      </w:r>
      <w:r>
        <w:rPr>
          <w:rFonts w:ascii="Times New Roman" w:hAnsi="Times New Roman" w:eastAsia="SimSun" w:cs="Times New Roman"/>
          <w:kern w:val="0"/>
          <w:lang w:eastAsia="zh-CN"/>
        </w:rPr>
        <w:t>., 2020).</w:t>
      </w:r>
    </w:p>
    <w:p w14:paraId="22B97E8D">
      <w:pPr>
        <w:spacing w:after="200" w:line="480" w:lineRule="auto"/>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Locally Fabricated Prototypes: Several Nigerian institutions have developed shelling machines using affordable local materials. One such model, developed at the Federal University of Agriculture, Makurdi, used a centrifugal impact mechanism and achieved over 95% shelling efficiency at 2,100 rpm, with minimal kernel damage (Iorpev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xml:space="preserve"> 2020).  Figure 2.2 shows the Mechanical method of shelling melon</w:t>
      </w:r>
    </w:p>
    <w:p w14:paraId="4533C272">
      <w:pPr>
        <w:spacing w:after="200" w:line="480" w:lineRule="auto"/>
        <w:ind w:left="1440"/>
        <w:contextualSpacing/>
        <w:jc w:val="both"/>
        <w:rPr>
          <w:rFonts w:ascii="Times New Roman" w:hAnsi="Times New Roman" w:eastAsia="SimSun" w:cs="Times New Roman"/>
          <w:kern w:val="0"/>
          <w:lang w:eastAsia="zh-CN"/>
        </w:rPr>
      </w:pPr>
    </w:p>
    <w:p w14:paraId="5F096E16">
      <w:pPr>
        <w:spacing w:after="200" w:line="480" w:lineRule="auto"/>
        <w:ind w:left="709"/>
        <w:contextualSpacing/>
        <w:jc w:val="both"/>
        <w:rPr>
          <w:rFonts w:ascii="Times New Roman" w:hAnsi="Times New Roman" w:eastAsia="SimSun" w:cs="Times New Roman"/>
          <w:kern w:val="0"/>
          <w:lang w:eastAsia="zh-CN"/>
        </w:rPr>
      </w:pPr>
      <w:r>
        <w:rPr>
          <w:rFonts w:eastAsia="SimSun" w:cs="Times New Roman"/>
          <w:kern w:val="0"/>
        </w:rPr>
        <w:drawing>
          <wp:anchor distT="0" distB="0" distL="0" distR="0" simplePos="0" relativeHeight="251660288" behindDoc="0" locked="0" layoutInCell="1" allowOverlap="1">
            <wp:simplePos x="0" y="0"/>
            <wp:positionH relativeFrom="column">
              <wp:posOffset>409575</wp:posOffset>
            </wp:positionH>
            <wp:positionV relativeFrom="paragraph">
              <wp:posOffset>114300</wp:posOffset>
            </wp:positionV>
            <wp:extent cx="4393565" cy="3265170"/>
            <wp:effectExtent l="0" t="0" r="6985" b="0"/>
            <wp:wrapTopAndBottom/>
            <wp:docPr id="1054" name="Picture 3"/>
            <wp:cNvGraphicFramePr/>
            <a:graphic xmlns:a="http://schemas.openxmlformats.org/drawingml/2006/main">
              <a:graphicData uri="http://schemas.openxmlformats.org/drawingml/2006/picture">
                <pic:pic xmlns:pic="http://schemas.openxmlformats.org/drawingml/2006/picture">
                  <pic:nvPicPr>
                    <pic:cNvPr id="1054" name="Picture 3"/>
                    <pic:cNvPicPr/>
                  </pic:nvPicPr>
                  <pic:blipFill>
                    <a:blip r:embed="rId16" cstate="print"/>
                    <a:srcRect/>
                    <a:stretch>
                      <a:fillRect/>
                    </a:stretch>
                  </pic:blipFill>
                  <pic:spPr>
                    <a:xfrm>
                      <a:off x="0" y="0"/>
                      <a:ext cx="4393565" cy="3265170"/>
                    </a:xfrm>
                    <a:prstGeom prst="rect">
                      <a:avLst/>
                    </a:prstGeom>
                  </pic:spPr>
                </pic:pic>
              </a:graphicData>
            </a:graphic>
          </wp:anchor>
        </w:drawing>
      </w:r>
      <w:r>
        <w:rPr>
          <w:rFonts w:ascii="Times New Roman" w:hAnsi="Times New Roman" w:cs="Times New Roman" w:eastAsiaTheme="minorEastAsia"/>
          <w:kern w:val="0"/>
          <w:lang w:eastAsia="zh-CN"/>
        </w:rPr>
        <w:t xml:space="preserve">Source: </w:t>
      </w:r>
      <w:r>
        <w:rPr>
          <w:rFonts w:ascii="Times New Roman" w:hAnsi="Times New Roman" w:cs="Times New Roman" w:eastAsiaTheme="minorEastAsia"/>
          <w:kern w:val="0"/>
          <w:lang w:val="zh-CN" w:eastAsia="zh-CN"/>
        </w:rPr>
        <w:t xml:space="preserve">Davies (2010). </w:t>
      </w:r>
    </w:p>
    <w:p w14:paraId="0C083F9D">
      <w:pPr>
        <w:spacing w:after="200" w:line="480" w:lineRule="auto"/>
        <w:contextualSpacing/>
        <w:rPr>
          <w:rFonts w:ascii="Times New Roman" w:hAnsi="Times New Roman" w:eastAsia="SimSun" w:cs="Times New Roman"/>
          <w:kern w:val="0"/>
          <w:lang w:eastAsia="zh-CN"/>
        </w:rPr>
      </w:pPr>
      <w:r>
        <w:rPr>
          <w:rFonts w:ascii="Times New Roman" w:hAnsi="Times New Roman" w:eastAsia="SimSun" w:cs="Times New Roman"/>
          <w:kern w:val="0"/>
          <w:lang w:eastAsia="zh-CN"/>
        </w:rPr>
        <w:t>Figure 2.2: Mechanical method of shelling melon</w:t>
      </w:r>
    </w:p>
    <w:p w14:paraId="539DB942">
      <w:pPr>
        <w:spacing w:after="200" w:line="480" w:lineRule="auto"/>
        <w:jc w:val="both"/>
        <w:rPr>
          <w:rFonts w:ascii="Times New Roman" w:hAnsi="Times New Roman" w:eastAsia="SimSun" w:cs="Times New Roman"/>
          <w:b/>
          <w:kern w:val="0"/>
          <w:lang w:eastAsia="zh-CN"/>
        </w:rPr>
      </w:pPr>
      <w:r>
        <w:rPr>
          <w:rFonts w:ascii="Times New Roman" w:hAnsi="Times New Roman" w:eastAsia="SimSun" w:cs="Times New Roman"/>
          <w:b/>
          <w:kern w:val="0"/>
          <w:lang w:eastAsia="zh-CN"/>
        </w:rPr>
        <w:t xml:space="preserve">2.4.3 </w:t>
      </w:r>
      <w:r>
        <w:rPr>
          <w:rFonts w:ascii="Times New Roman" w:hAnsi="Times New Roman" w:eastAsia="SimSun" w:cs="Times New Roman"/>
          <w:b/>
          <w:kern w:val="0"/>
          <w:lang w:eastAsia="zh-CN"/>
        </w:rPr>
        <w:tab/>
      </w:r>
      <w:r>
        <w:rPr>
          <w:rFonts w:ascii="Times New Roman" w:hAnsi="Times New Roman" w:eastAsia="SimSun" w:cs="Times New Roman"/>
          <w:b/>
          <w:kern w:val="0"/>
          <w:lang w:eastAsia="zh-CN"/>
        </w:rPr>
        <w:t xml:space="preserve">Main Components of a Melon Shelling Machine </w:t>
      </w:r>
    </w:p>
    <w:p w14:paraId="2E04E888">
      <w:pPr>
        <w:spacing w:after="200" w:line="480" w:lineRule="auto"/>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A typical centrifugal-type melon shelling machine includes the following parts:</w:t>
      </w:r>
    </w:p>
    <w:p w14:paraId="14DEDA85">
      <w:pPr>
        <w:numPr>
          <w:ilvl w:val="2"/>
          <w:numId w:val="8"/>
        </w:numPr>
        <w:spacing w:after="200" w:line="480" w:lineRule="auto"/>
        <w:ind w:left="709"/>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Hopper – A funnel-shaped container where the melon seeds are introduced. It directs the seeds into the shelling chamber in a controlled manner.</w:t>
      </w:r>
    </w:p>
    <w:p w14:paraId="7DE33B74">
      <w:pPr>
        <w:numPr>
          <w:ilvl w:val="2"/>
          <w:numId w:val="8"/>
        </w:numPr>
        <w:spacing w:after="200" w:line="480" w:lineRule="auto"/>
        <w:ind w:left="709"/>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Shelling Chamber – The core unit where shelling occurs. It houses the rotor/disc and the abrasive/impact surfaces.</w:t>
      </w:r>
    </w:p>
    <w:p w14:paraId="11A03840">
      <w:pPr>
        <w:numPr>
          <w:ilvl w:val="2"/>
          <w:numId w:val="8"/>
        </w:numPr>
        <w:spacing w:after="200" w:line="480" w:lineRule="auto"/>
        <w:ind w:left="709"/>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Rotating Disc or Beater – Attached to a motor-driven shaft; it spins at high speed to generate centrifugal or impact force.</w:t>
      </w:r>
    </w:p>
    <w:p w14:paraId="38201BA1">
      <w:pPr>
        <w:numPr>
          <w:ilvl w:val="2"/>
          <w:numId w:val="8"/>
        </w:numPr>
        <w:spacing w:after="200" w:line="480" w:lineRule="auto"/>
        <w:ind w:left="709"/>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Abrasive or Perforated Surface – Stationary casing or wall that facilitates shell cracking as seeds impact or rub against it.</w:t>
      </w:r>
    </w:p>
    <w:p w14:paraId="153CE28D">
      <w:pPr>
        <w:numPr>
          <w:ilvl w:val="2"/>
          <w:numId w:val="8"/>
        </w:numPr>
        <w:spacing w:after="200" w:line="480" w:lineRule="auto"/>
        <w:ind w:left="709"/>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Exit Chute – Where shelled seeds and broken husks are discharged.</w:t>
      </w:r>
    </w:p>
    <w:p w14:paraId="4C8DA0B0">
      <w:pPr>
        <w:numPr>
          <w:ilvl w:val="2"/>
          <w:numId w:val="8"/>
        </w:numPr>
        <w:spacing w:after="200" w:line="480" w:lineRule="auto"/>
        <w:ind w:left="709"/>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Separator or Blower Unit (optional) – Separates the kernel from the husk using airflow or sieves.</w:t>
      </w:r>
    </w:p>
    <w:p w14:paraId="1B9EF9D7">
      <w:pPr>
        <w:spacing w:after="200" w:line="480" w:lineRule="auto"/>
        <w:jc w:val="both"/>
        <w:rPr>
          <w:rFonts w:ascii="Times New Roman" w:hAnsi="Times New Roman" w:eastAsia="SimSun" w:cs="Times New Roman"/>
          <w:b/>
          <w:kern w:val="0"/>
          <w:lang w:eastAsia="zh-CN"/>
        </w:rPr>
      </w:pPr>
      <w:r>
        <w:rPr>
          <w:rFonts w:ascii="Times New Roman" w:hAnsi="Times New Roman" w:eastAsia="SimSun" w:cs="Times New Roman"/>
          <w:b/>
          <w:kern w:val="0"/>
          <w:lang w:eastAsia="zh-CN"/>
        </w:rPr>
        <w:t xml:space="preserve">2.4.4 </w:t>
      </w:r>
      <w:r>
        <w:rPr>
          <w:rFonts w:ascii="Times New Roman" w:hAnsi="Times New Roman" w:eastAsia="SimSun" w:cs="Times New Roman"/>
          <w:b/>
          <w:kern w:val="0"/>
          <w:lang w:eastAsia="zh-CN"/>
        </w:rPr>
        <w:tab/>
      </w:r>
      <w:r>
        <w:rPr>
          <w:rFonts w:ascii="Times New Roman" w:hAnsi="Times New Roman" w:eastAsia="SimSun" w:cs="Times New Roman"/>
          <w:b/>
          <w:kern w:val="0"/>
          <w:lang w:eastAsia="zh-CN"/>
        </w:rPr>
        <w:t>Working Principle of melon sheller</w:t>
      </w:r>
    </w:p>
    <w:p w14:paraId="6DF1CA2D">
      <w:pPr>
        <w:spacing w:after="200" w:line="480" w:lineRule="auto"/>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The working principle of a centrifugal or impact-based melon shelling machine is as follows:</w:t>
      </w:r>
    </w:p>
    <w:p w14:paraId="50A80785">
      <w:pPr>
        <w:numPr>
          <w:ilvl w:val="2"/>
          <w:numId w:val="9"/>
        </w:numPr>
        <w:spacing w:after="200" w:line="480" w:lineRule="auto"/>
        <w:ind w:left="993" w:hanging="567"/>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Feeding: Dried melon seeds (7–10% moisture content) are poured into the hopper and fed into the shelling chamber by gravity or auger.</w:t>
      </w:r>
    </w:p>
    <w:p w14:paraId="05E69C40">
      <w:pPr>
        <w:numPr>
          <w:ilvl w:val="2"/>
          <w:numId w:val="9"/>
        </w:numPr>
        <w:spacing w:after="200" w:line="480" w:lineRule="auto"/>
        <w:ind w:left="993" w:hanging="567"/>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Acceleration: A high-speed rotating disc or blade accelerates the seeds radially outward using centrifugal force.</w:t>
      </w:r>
    </w:p>
    <w:p w14:paraId="006D4C74">
      <w:pPr>
        <w:numPr>
          <w:ilvl w:val="2"/>
          <w:numId w:val="9"/>
        </w:numPr>
        <w:spacing w:after="200" w:line="480" w:lineRule="auto"/>
        <w:ind w:left="993" w:hanging="567"/>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Impact or Abrasion: The seeds strike a hard or abrasive surface inside the chamber, causing the shell to crack. The design ensures the force is enough to break the shell but not the kernel.</w:t>
      </w:r>
    </w:p>
    <w:p w14:paraId="607707A4">
      <w:pPr>
        <w:numPr>
          <w:ilvl w:val="2"/>
          <w:numId w:val="9"/>
        </w:numPr>
        <w:spacing w:after="200" w:line="480" w:lineRule="auto"/>
        <w:ind w:left="993" w:hanging="567"/>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Discharge: The shelled materials (mixture of kernel and husk) exit through the outlet.</w:t>
      </w:r>
    </w:p>
    <w:p w14:paraId="31AD33DE">
      <w:pPr>
        <w:numPr>
          <w:ilvl w:val="2"/>
          <w:numId w:val="9"/>
        </w:numPr>
        <w:spacing w:after="200" w:line="480" w:lineRule="auto"/>
        <w:ind w:left="993" w:hanging="567"/>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Separation: Separation can be manual (using trays or air blowing) or integrated with a fan that lifts lighter husks while heavier kernels fall due to gravity.</w:t>
      </w:r>
    </w:p>
    <w:p w14:paraId="027F06F9">
      <w:pPr>
        <w:pStyle w:val="38"/>
        <w:numPr>
          <w:ilvl w:val="1"/>
          <w:numId w:val="2"/>
        </w:numPr>
        <w:spacing w:after="200" w:line="480" w:lineRule="auto"/>
        <w:jc w:val="both"/>
        <w:rPr>
          <w:rFonts w:ascii="Times New Roman" w:hAnsi="Times New Roman" w:eastAsia="SimSun" w:cs="Times New Roman"/>
          <w:b/>
          <w:kern w:val="0"/>
          <w:lang w:eastAsia="zh-CN"/>
        </w:rPr>
      </w:pPr>
      <w:r>
        <w:rPr>
          <w:rFonts w:ascii="Times New Roman" w:hAnsi="Times New Roman" w:eastAsia="SimSun" w:cs="Times New Roman"/>
          <w:b/>
          <w:kern w:val="0"/>
          <w:lang w:eastAsia="zh-CN"/>
        </w:rPr>
        <w:t>Economic Importance of Melon</w:t>
      </w:r>
    </w:p>
    <w:p w14:paraId="028B0FFB">
      <w:pPr>
        <w:pStyle w:val="38"/>
        <w:spacing w:after="200" w:line="480" w:lineRule="auto"/>
        <w:ind w:left="480"/>
        <w:jc w:val="both"/>
        <w:rPr>
          <w:rFonts w:ascii="Times New Roman" w:hAnsi="Times New Roman" w:eastAsia="SimSun" w:cs="Times New Roman"/>
          <w:bCs/>
          <w:kern w:val="0"/>
          <w:lang w:eastAsia="zh-CN"/>
        </w:rPr>
      </w:pPr>
      <w:r>
        <w:rPr>
          <w:rFonts w:ascii="Times New Roman" w:hAnsi="Times New Roman" w:eastAsia="SimSun" w:cs="Times New Roman"/>
          <w:bCs/>
          <w:kern w:val="0"/>
          <w:lang w:eastAsia="zh-CN"/>
        </w:rPr>
        <w:t>Below are the economic importance that can be derived from melon:</w:t>
      </w:r>
    </w:p>
    <w:p w14:paraId="03626663">
      <w:pPr>
        <w:spacing w:after="200" w:line="480" w:lineRule="auto"/>
        <w:jc w:val="both"/>
        <w:rPr>
          <w:rFonts w:ascii="Times New Roman" w:hAnsi="Times New Roman" w:eastAsia="SimSun" w:cs="Times New Roman"/>
          <w:b/>
          <w:kern w:val="0"/>
          <w:lang w:eastAsia="zh-CN"/>
        </w:rPr>
      </w:pPr>
      <w:r>
        <w:rPr>
          <w:rFonts w:ascii="Times New Roman" w:hAnsi="Times New Roman" w:eastAsia="SimSun" w:cs="Times New Roman"/>
          <w:b/>
          <w:kern w:val="0"/>
          <w:lang w:eastAsia="zh-CN"/>
        </w:rPr>
        <w:t>2.5.1</w:t>
      </w:r>
      <w:r>
        <w:rPr>
          <w:rFonts w:ascii="Times New Roman" w:hAnsi="Times New Roman" w:eastAsia="SimSun" w:cs="Times New Roman"/>
          <w:b/>
          <w:kern w:val="0"/>
          <w:lang w:eastAsia="zh-CN"/>
        </w:rPr>
        <w:tab/>
      </w:r>
      <w:r>
        <w:rPr>
          <w:rFonts w:ascii="Times New Roman" w:hAnsi="Times New Roman" w:eastAsia="SimSun" w:cs="Times New Roman"/>
          <w:b/>
          <w:kern w:val="0"/>
          <w:lang w:eastAsia="zh-CN"/>
        </w:rPr>
        <w:t xml:space="preserve"> Nutritional and Health Benefits</w:t>
      </w:r>
    </w:p>
    <w:p w14:paraId="6DA7EE37">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Egusi melon seeds are exceptionally nutrient-dense, containing approximately 47–55% oil and 26–40% protein, along with vitamins, minerals, fiber, and antioxidants (Enujiugha, 2023; Anwar, 2025). This high nutritional profile makes egusi seeds important in local diets, used in soups, snacks, and animal feeds. Their bioactive compounds such as polyunsaturated fatty acids and vitamin E contribute to cardiovascular health and anti-oxidative defense (Enujiugha, 2023; Anwar, 2025).</w:t>
      </w:r>
    </w:p>
    <w:p w14:paraId="6DB655BC">
      <w:pPr>
        <w:spacing w:after="200" w:line="480" w:lineRule="auto"/>
        <w:jc w:val="both"/>
        <w:rPr>
          <w:rFonts w:ascii="Times New Roman" w:hAnsi="Times New Roman" w:eastAsia="SimSun" w:cs="Times New Roman"/>
          <w:b/>
          <w:kern w:val="0"/>
          <w:lang w:eastAsia="zh-CN"/>
        </w:rPr>
      </w:pPr>
      <w:r>
        <w:rPr>
          <w:rFonts w:ascii="Times New Roman" w:hAnsi="Times New Roman" w:eastAsia="SimSun" w:cs="Times New Roman"/>
          <w:b/>
          <w:kern w:val="0"/>
          <w:lang w:eastAsia="zh-CN"/>
        </w:rPr>
        <w:t>2.5.2</w:t>
      </w:r>
      <w:r>
        <w:rPr>
          <w:rFonts w:ascii="Times New Roman" w:hAnsi="Times New Roman" w:eastAsia="SimSun" w:cs="Times New Roman"/>
          <w:b/>
          <w:kern w:val="0"/>
          <w:lang w:eastAsia="zh-CN"/>
        </w:rPr>
        <w:tab/>
      </w:r>
      <w:r>
        <w:rPr>
          <w:rFonts w:ascii="Times New Roman" w:hAnsi="Times New Roman" w:eastAsia="SimSun" w:cs="Times New Roman"/>
          <w:b/>
          <w:kern w:val="0"/>
          <w:lang w:eastAsia="zh-CN"/>
        </w:rPr>
        <w:t xml:space="preserve"> Industrial and Pharmaceutical Applications</w:t>
      </w:r>
    </w:p>
    <w:p w14:paraId="74772FB6">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Melon seed oil is valued in both food and industrial sectors. It is refined for use in cooking oils, margarine, soap production, and biodiesel (Anwar, 2025). The defatted seed cake rich in protein is used in livestock feeds and as a supplement in therapeutic formulations to address nutrient deficiencies (Nwoke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xml:space="preserve"> 2023).</w:t>
      </w:r>
    </w:p>
    <w:p w14:paraId="311D0C82">
      <w:pPr>
        <w:spacing w:after="200" w:line="480" w:lineRule="auto"/>
        <w:jc w:val="both"/>
        <w:rPr>
          <w:rFonts w:ascii="Times New Roman" w:hAnsi="Times New Roman" w:eastAsia="SimSun" w:cs="Times New Roman"/>
          <w:b/>
          <w:kern w:val="0"/>
          <w:lang w:eastAsia="zh-CN"/>
        </w:rPr>
      </w:pPr>
      <w:r>
        <w:rPr>
          <w:rFonts w:ascii="Times New Roman" w:hAnsi="Times New Roman" w:eastAsia="SimSun" w:cs="Times New Roman"/>
          <w:b/>
          <w:kern w:val="0"/>
          <w:lang w:eastAsia="zh-CN"/>
        </w:rPr>
        <w:t xml:space="preserve">2.5.3 </w:t>
      </w:r>
      <w:r>
        <w:rPr>
          <w:rFonts w:ascii="Times New Roman" w:hAnsi="Times New Roman" w:eastAsia="SimSun" w:cs="Times New Roman"/>
          <w:b/>
          <w:kern w:val="0"/>
          <w:lang w:eastAsia="zh-CN"/>
        </w:rPr>
        <w:tab/>
      </w:r>
      <w:r>
        <w:rPr>
          <w:rFonts w:ascii="Times New Roman" w:hAnsi="Times New Roman" w:eastAsia="SimSun" w:cs="Times New Roman"/>
          <w:b/>
          <w:kern w:val="0"/>
          <w:lang w:eastAsia="zh-CN"/>
        </w:rPr>
        <w:t>Agro-Industrial and Environmental Value</w:t>
      </w:r>
    </w:p>
    <w:p w14:paraId="27ABDF3C">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Egusi processing demonstrates sustainable use of by-products. The shell/husk is repurposed as poultry litter, biochar, or compost, contributing to soil fertility and waste reduction in rural agro-industrial systems (Nwoke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xml:space="preserve"> 2023). The multi-stream value chain from seeds to cake and shells supports local economies and aligns with sustainable development goals.</w:t>
      </w:r>
    </w:p>
    <w:p w14:paraId="685D0ACE">
      <w:pPr>
        <w:spacing w:after="200" w:line="480" w:lineRule="auto"/>
        <w:jc w:val="both"/>
        <w:rPr>
          <w:rFonts w:ascii="Times New Roman" w:hAnsi="Times New Roman" w:eastAsia="SimSun" w:cs="Times New Roman"/>
          <w:b/>
          <w:kern w:val="0"/>
          <w:lang w:eastAsia="zh-CN"/>
        </w:rPr>
      </w:pPr>
      <w:r>
        <w:rPr>
          <w:rFonts w:ascii="Times New Roman" w:hAnsi="Times New Roman" w:eastAsia="SimSun" w:cs="Times New Roman"/>
          <w:b/>
          <w:kern w:val="0"/>
          <w:lang w:eastAsia="zh-CN"/>
        </w:rPr>
        <w:t xml:space="preserve">2.6 </w:t>
      </w:r>
      <w:r>
        <w:rPr>
          <w:rFonts w:ascii="Times New Roman" w:hAnsi="Times New Roman" w:eastAsia="SimSun" w:cs="Times New Roman"/>
          <w:b/>
          <w:kern w:val="0"/>
          <w:lang w:eastAsia="zh-CN"/>
        </w:rPr>
        <w:tab/>
      </w:r>
      <w:r>
        <w:rPr>
          <w:rFonts w:ascii="Times New Roman" w:hAnsi="Times New Roman" w:eastAsia="SimSun" w:cs="Times New Roman"/>
          <w:b/>
          <w:kern w:val="0"/>
          <w:lang w:eastAsia="zh-CN"/>
        </w:rPr>
        <w:t>Factors Affecting Melon Shelling</w:t>
      </w:r>
    </w:p>
    <w:p w14:paraId="3A7884D0">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Maximum performance of a melon shelling machine depends on multiple key factors understanding and controlling them ensures improved productivity and product quality. The various factors that can affect melon shelling is as presented in table 2.2</w:t>
      </w:r>
    </w:p>
    <w:p w14:paraId="22F2D860">
      <w:pPr>
        <w:spacing w:after="200" w:line="480" w:lineRule="auto"/>
        <w:ind w:firstLine="720"/>
        <w:jc w:val="both"/>
        <w:rPr>
          <w:rFonts w:ascii="Times New Roman" w:hAnsi="Times New Roman" w:eastAsia="SimSun" w:cs="Times New Roman"/>
          <w:kern w:val="0"/>
          <w:lang w:eastAsia="zh-CN"/>
        </w:rPr>
      </w:pPr>
    </w:p>
    <w:p w14:paraId="1701C461">
      <w:pPr>
        <w:spacing w:after="200" w:line="480" w:lineRule="auto"/>
        <w:ind w:firstLine="720"/>
        <w:jc w:val="both"/>
        <w:rPr>
          <w:rFonts w:ascii="Times New Roman" w:hAnsi="Times New Roman" w:eastAsia="SimSun" w:cs="Times New Roman"/>
          <w:kern w:val="0"/>
          <w:lang w:eastAsia="zh-CN"/>
        </w:rPr>
      </w:pPr>
    </w:p>
    <w:p w14:paraId="6B82A4DD">
      <w:pPr>
        <w:spacing w:line="480" w:lineRule="auto"/>
        <w:rPr>
          <w:rFonts w:ascii="Times New Roman" w:hAnsi="Times New Roman" w:eastAsia="SimSun" w:cs="Times New Roman"/>
          <w:kern w:val="0"/>
          <w:lang w:eastAsia="zh-CN"/>
        </w:rPr>
      </w:pPr>
    </w:p>
    <w:p w14:paraId="04E7AB46">
      <w:pPr>
        <w:spacing w:line="480" w:lineRule="auto"/>
        <w:rPr>
          <w:rFonts w:ascii="Times New Roman" w:hAnsi="Times New Roman" w:eastAsia="SimSun" w:cs="Times New Roman"/>
          <w:kern w:val="0"/>
          <w:lang w:eastAsia="zh-CN"/>
        </w:rPr>
      </w:pPr>
    </w:p>
    <w:p w14:paraId="775AFD91">
      <w:pPr>
        <w:spacing w:line="480" w:lineRule="auto"/>
        <w:rPr>
          <w:rFonts w:ascii="Times New Roman" w:hAnsi="Times New Roman" w:eastAsia="SimSun" w:cs="Times New Roman"/>
          <w:kern w:val="0"/>
          <w:lang w:eastAsia="zh-CN"/>
        </w:rPr>
      </w:pPr>
      <w:r>
        <w:rPr>
          <w:rFonts w:ascii="Times New Roman" w:hAnsi="Times New Roman" w:eastAsia="SimSun" w:cs="Times New Roman"/>
          <w:kern w:val="0"/>
          <w:lang w:eastAsia="zh-CN"/>
        </w:rPr>
        <w:t>Table 2.2: Factors Affecting Melon Shelling</w:t>
      </w:r>
    </w:p>
    <w:tbl>
      <w:tblPr>
        <w:tblStyle w:val="2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093"/>
        <w:gridCol w:w="7483"/>
      </w:tblGrid>
      <w:tr w14:paraId="715630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93" w:type="dxa"/>
            <w:tcBorders>
              <w:top w:val="single" w:color="auto" w:sz="4" w:space="0"/>
              <w:bottom w:val="single" w:color="auto" w:sz="4" w:space="0"/>
            </w:tcBorders>
          </w:tcPr>
          <w:p w14:paraId="5226923E">
            <w:pPr>
              <w:spacing w:after="200" w:line="360" w:lineRule="auto"/>
              <w:jc w:val="both"/>
              <w:rPr>
                <w:rFonts w:ascii="Times New Roman" w:hAnsi="Times New Roman" w:eastAsia="SimSun"/>
                <w:b/>
                <w:kern w:val="0"/>
                <w:lang w:eastAsia="zh-CN"/>
              </w:rPr>
            </w:pPr>
            <w:r>
              <w:rPr>
                <w:rFonts w:ascii="Times New Roman" w:hAnsi="Times New Roman" w:eastAsia="SimSun"/>
                <w:b/>
                <w:kern w:val="0"/>
                <w:lang w:eastAsia="zh-CN"/>
              </w:rPr>
              <w:t>Factor</w:t>
            </w:r>
          </w:p>
        </w:tc>
        <w:tc>
          <w:tcPr>
            <w:tcW w:w="7483" w:type="dxa"/>
            <w:tcBorders>
              <w:top w:val="single" w:color="auto" w:sz="4" w:space="0"/>
              <w:bottom w:val="single" w:color="auto" w:sz="4" w:space="0"/>
            </w:tcBorders>
          </w:tcPr>
          <w:p w14:paraId="787A30D1">
            <w:pPr>
              <w:spacing w:after="200" w:line="360" w:lineRule="auto"/>
              <w:jc w:val="both"/>
              <w:rPr>
                <w:rFonts w:ascii="Times New Roman" w:hAnsi="Times New Roman" w:eastAsia="SimSun"/>
                <w:b/>
                <w:kern w:val="0"/>
                <w:lang w:eastAsia="zh-CN"/>
              </w:rPr>
            </w:pPr>
            <w:r>
              <w:rPr>
                <w:rFonts w:ascii="Times New Roman" w:hAnsi="Times New Roman" w:eastAsia="SimSun"/>
                <w:b/>
                <w:kern w:val="0"/>
                <w:lang w:eastAsia="zh-CN"/>
              </w:rPr>
              <w:t>Influence on Performance</w:t>
            </w:r>
          </w:p>
        </w:tc>
      </w:tr>
      <w:tr w14:paraId="637A0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93" w:type="dxa"/>
            <w:tcBorders>
              <w:top w:val="single" w:color="auto" w:sz="4" w:space="0"/>
            </w:tcBorders>
          </w:tcPr>
          <w:p w14:paraId="2C6AC27A">
            <w:pPr>
              <w:spacing w:after="200" w:line="360" w:lineRule="auto"/>
              <w:jc w:val="both"/>
              <w:rPr>
                <w:rFonts w:ascii="Times New Roman" w:hAnsi="Times New Roman" w:eastAsia="SimSun"/>
                <w:kern w:val="0"/>
                <w:lang w:eastAsia="zh-CN"/>
              </w:rPr>
            </w:pPr>
            <w:r>
              <w:rPr>
                <w:rFonts w:ascii="Times New Roman" w:hAnsi="Times New Roman" w:eastAsia="SimSun"/>
                <w:kern w:val="0"/>
                <w:lang w:eastAsia="zh-CN"/>
              </w:rPr>
              <w:t>Moisture Content</w:t>
            </w:r>
          </w:p>
        </w:tc>
        <w:tc>
          <w:tcPr>
            <w:tcW w:w="7483" w:type="dxa"/>
            <w:tcBorders>
              <w:top w:val="single" w:color="auto" w:sz="4" w:space="0"/>
            </w:tcBorders>
          </w:tcPr>
          <w:p w14:paraId="154D8295">
            <w:pPr>
              <w:spacing w:after="200" w:line="360" w:lineRule="auto"/>
              <w:jc w:val="both"/>
              <w:rPr>
                <w:rFonts w:ascii="Times New Roman" w:hAnsi="Times New Roman" w:eastAsia="SimSun"/>
                <w:kern w:val="0"/>
                <w:lang w:eastAsia="zh-CN"/>
              </w:rPr>
            </w:pPr>
            <w:r>
              <w:rPr>
                <w:rFonts w:ascii="Times New Roman" w:hAnsi="Times New Roman" w:eastAsia="SimSun"/>
                <w:kern w:val="0"/>
                <w:lang w:eastAsia="zh-CN"/>
              </w:rPr>
              <w:t xml:space="preserve">Optimal moisture (~10–17%) is essential; overly dry seeds shatter, while moist seeds resist cracking, increasing breakage or lowering efficiency (Kolapo </w:t>
            </w:r>
            <w:r>
              <w:rPr>
                <w:rFonts w:ascii="Times New Roman" w:hAnsi="Times New Roman" w:eastAsia="SimSun"/>
                <w:i/>
                <w:iCs/>
                <w:kern w:val="0"/>
                <w:lang w:eastAsia="zh-CN"/>
              </w:rPr>
              <w:t>et al.,</w:t>
            </w:r>
            <w:r>
              <w:rPr>
                <w:rFonts w:ascii="Times New Roman" w:hAnsi="Times New Roman" w:eastAsia="SimSun"/>
                <w:kern w:val="0"/>
                <w:lang w:eastAsia="zh-CN"/>
              </w:rPr>
              <w:t xml:space="preserve"> 2024; Osuji </w:t>
            </w:r>
            <w:r>
              <w:rPr>
                <w:rFonts w:ascii="Times New Roman" w:hAnsi="Times New Roman" w:eastAsia="SimSun"/>
                <w:i/>
                <w:iCs/>
                <w:kern w:val="0"/>
                <w:lang w:eastAsia="zh-CN"/>
              </w:rPr>
              <w:t>et al.,</w:t>
            </w:r>
            <w:r>
              <w:rPr>
                <w:rFonts w:ascii="Times New Roman" w:hAnsi="Times New Roman" w:eastAsia="SimSun"/>
                <w:kern w:val="0"/>
                <w:lang w:eastAsia="zh-CN"/>
              </w:rPr>
              <w:t xml:space="preserve"> 2023).</w:t>
            </w:r>
          </w:p>
        </w:tc>
      </w:tr>
      <w:tr w14:paraId="5C300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93" w:type="dxa"/>
          </w:tcPr>
          <w:p w14:paraId="02C851C1">
            <w:pPr>
              <w:spacing w:after="200" w:line="360" w:lineRule="auto"/>
              <w:jc w:val="both"/>
              <w:rPr>
                <w:rFonts w:ascii="Times New Roman" w:hAnsi="Times New Roman" w:eastAsia="SimSun"/>
                <w:kern w:val="0"/>
                <w:lang w:eastAsia="zh-CN"/>
              </w:rPr>
            </w:pPr>
            <w:r>
              <w:rPr>
                <w:rFonts w:ascii="Times New Roman" w:hAnsi="Times New Roman" w:eastAsia="SimSun"/>
                <w:kern w:val="0"/>
                <w:lang w:eastAsia="zh-CN"/>
              </w:rPr>
              <w:t>Seed Size and Uniformity</w:t>
            </w:r>
          </w:p>
        </w:tc>
        <w:tc>
          <w:tcPr>
            <w:tcW w:w="7483" w:type="dxa"/>
          </w:tcPr>
          <w:p w14:paraId="6C13CD08">
            <w:pPr>
              <w:spacing w:after="200" w:line="360" w:lineRule="auto"/>
              <w:jc w:val="both"/>
              <w:rPr>
                <w:rFonts w:ascii="Times New Roman" w:hAnsi="Times New Roman" w:eastAsia="SimSun"/>
                <w:kern w:val="0"/>
                <w:lang w:eastAsia="zh-CN"/>
              </w:rPr>
            </w:pPr>
            <w:r>
              <w:rPr>
                <w:rFonts w:ascii="Times New Roman" w:hAnsi="Times New Roman" w:eastAsia="SimSun"/>
                <w:kern w:val="0"/>
                <w:lang w:eastAsia="zh-CN"/>
              </w:rPr>
              <w:t>Varied seed dimensions lead to inconsistent shelling and higher kernel damage. Uniform batches result in better machine performance (Makanjuola, 2024).</w:t>
            </w:r>
          </w:p>
        </w:tc>
      </w:tr>
      <w:tr w14:paraId="219C0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93" w:type="dxa"/>
          </w:tcPr>
          <w:p w14:paraId="0DC4371A">
            <w:pPr>
              <w:spacing w:after="200" w:line="360" w:lineRule="auto"/>
              <w:jc w:val="both"/>
              <w:rPr>
                <w:rFonts w:ascii="Times New Roman" w:hAnsi="Times New Roman" w:eastAsia="SimSun"/>
                <w:kern w:val="0"/>
                <w:lang w:eastAsia="zh-CN"/>
              </w:rPr>
            </w:pPr>
            <w:r>
              <w:rPr>
                <w:rFonts w:ascii="Times New Roman" w:hAnsi="Times New Roman" w:eastAsia="SimSun"/>
                <w:kern w:val="0"/>
                <w:lang w:eastAsia="zh-CN"/>
              </w:rPr>
              <w:t>Seed Size and Uniformity</w:t>
            </w:r>
          </w:p>
        </w:tc>
        <w:tc>
          <w:tcPr>
            <w:tcW w:w="7483" w:type="dxa"/>
          </w:tcPr>
          <w:p w14:paraId="6596FBAB">
            <w:pPr>
              <w:spacing w:after="200" w:line="360" w:lineRule="auto"/>
              <w:jc w:val="both"/>
              <w:rPr>
                <w:rFonts w:ascii="Times New Roman" w:hAnsi="Times New Roman" w:eastAsia="SimSun"/>
                <w:kern w:val="0"/>
                <w:lang w:eastAsia="zh-CN"/>
              </w:rPr>
            </w:pPr>
            <w:r>
              <w:rPr>
                <w:rFonts w:ascii="Times New Roman" w:hAnsi="Times New Roman" w:eastAsia="SimSun"/>
                <w:kern w:val="0"/>
                <w:lang w:eastAsia="zh-CN"/>
              </w:rPr>
              <w:t>Varied seed dimensions lead to inconsistent shelling and higher kernel damage. Uniform batches result in better machine performance (Makanjuola, 2024).</w:t>
            </w:r>
          </w:p>
        </w:tc>
      </w:tr>
      <w:tr w14:paraId="1926FC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93" w:type="dxa"/>
          </w:tcPr>
          <w:p w14:paraId="43FDC787">
            <w:pPr>
              <w:spacing w:after="200" w:line="360" w:lineRule="auto"/>
              <w:jc w:val="both"/>
              <w:rPr>
                <w:rFonts w:ascii="Times New Roman" w:hAnsi="Times New Roman" w:eastAsia="SimSun"/>
                <w:kern w:val="0"/>
                <w:lang w:eastAsia="zh-CN"/>
              </w:rPr>
            </w:pPr>
            <w:r>
              <w:rPr>
                <w:rFonts w:ascii="Times New Roman" w:hAnsi="Times New Roman" w:eastAsia="SimSun"/>
                <w:kern w:val="0"/>
                <w:lang w:eastAsia="zh-CN"/>
              </w:rPr>
              <w:t>Shell Hardness</w:t>
            </w:r>
          </w:p>
        </w:tc>
        <w:tc>
          <w:tcPr>
            <w:tcW w:w="7483" w:type="dxa"/>
          </w:tcPr>
          <w:p w14:paraId="0ECDAE79">
            <w:pPr>
              <w:spacing w:after="200" w:line="360" w:lineRule="auto"/>
              <w:jc w:val="both"/>
              <w:rPr>
                <w:rFonts w:ascii="Times New Roman" w:hAnsi="Times New Roman" w:eastAsia="SimSun"/>
                <w:kern w:val="0"/>
                <w:lang w:eastAsia="zh-CN"/>
              </w:rPr>
            </w:pPr>
            <w:r>
              <w:rPr>
                <w:rFonts w:ascii="Times New Roman" w:hAnsi="Times New Roman" w:eastAsia="SimSun"/>
                <w:kern w:val="0"/>
                <w:lang w:eastAsia="zh-CN"/>
              </w:rPr>
              <w:t>Shell thickness varies with variety and maturity. Harder shells require more force, risking damage; softer shells may pass un-cracked (Makanjuola, 2024).</w:t>
            </w:r>
          </w:p>
        </w:tc>
      </w:tr>
      <w:tr w14:paraId="3463B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93" w:type="dxa"/>
          </w:tcPr>
          <w:p w14:paraId="1D1D5D2E">
            <w:pPr>
              <w:spacing w:after="200" w:line="360" w:lineRule="auto"/>
              <w:jc w:val="both"/>
              <w:rPr>
                <w:rFonts w:ascii="Times New Roman" w:hAnsi="Times New Roman" w:eastAsia="SimSun"/>
                <w:kern w:val="0"/>
                <w:lang w:eastAsia="zh-CN"/>
              </w:rPr>
            </w:pPr>
            <w:r>
              <w:rPr>
                <w:rFonts w:ascii="Times New Roman" w:hAnsi="Times New Roman" w:eastAsia="SimSun"/>
                <w:kern w:val="0"/>
                <w:lang w:eastAsia="zh-CN"/>
              </w:rPr>
              <w:t>Machine Parameters</w:t>
            </w:r>
          </w:p>
        </w:tc>
        <w:tc>
          <w:tcPr>
            <w:tcW w:w="7483" w:type="dxa"/>
          </w:tcPr>
          <w:p w14:paraId="331D7A9E">
            <w:pPr>
              <w:spacing w:after="200" w:line="360" w:lineRule="auto"/>
              <w:jc w:val="both"/>
              <w:rPr>
                <w:rFonts w:ascii="Times New Roman" w:hAnsi="Times New Roman" w:eastAsia="SimSun"/>
                <w:kern w:val="0"/>
                <w:lang w:eastAsia="zh-CN"/>
              </w:rPr>
            </w:pPr>
            <w:r>
              <w:rPr>
                <w:rFonts w:ascii="Times New Roman" w:hAnsi="Times New Roman" w:eastAsia="SimSun"/>
                <w:kern w:val="0"/>
                <w:lang w:eastAsia="zh-CN"/>
              </w:rPr>
              <w:t xml:space="preserve">Speed (RPM), chamber geometry, and clearance adjustment directly influence shelling outcomes. Improper settings reduce efficiency and increase seed loss (ResearchGate, 2021; Osuji </w:t>
            </w:r>
            <w:r>
              <w:rPr>
                <w:rFonts w:ascii="Times New Roman" w:hAnsi="Times New Roman" w:eastAsia="SimSun"/>
                <w:i/>
                <w:iCs/>
                <w:kern w:val="0"/>
                <w:lang w:eastAsia="zh-CN"/>
              </w:rPr>
              <w:t>et al</w:t>
            </w:r>
            <w:r>
              <w:rPr>
                <w:rFonts w:ascii="Times New Roman" w:hAnsi="Times New Roman" w:eastAsia="SimSun"/>
                <w:kern w:val="0"/>
                <w:lang w:eastAsia="zh-CN"/>
              </w:rPr>
              <w:t>., 2023).</w:t>
            </w:r>
          </w:p>
        </w:tc>
      </w:tr>
      <w:tr w14:paraId="21F3E9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93" w:type="dxa"/>
          </w:tcPr>
          <w:p w14:paraId="62DAC2FB">
            <w:pPr>
              <w:spacing w:after="200" w:line="360" w:lineRule="auto"/>
              <w:jc w:val="both"/>
              <w:rPr>
                <w:rFonts w:ascii="Times New Roman" w:hAnsi="Times New Roman" w:eastAsia="SimSun"/>
                <w:kern w:val="0"/>
                <w:lang w:eastAsia="zh-CN"/>
              </w:rPr>
            </w:pPr>
            <w:r>
              <w:rPr>
                <w:rFonts w:ascii="Times New Roman" w:hAnsi="Times New Roman" w:eastAsia="SimSun"/>
                <w:kern w:val="0"/>
                <w:lang w:eastAsia="zh-CN"/>
              </w:rPr>
              <w:t>Foreign Matter</w:t>
            </w:r>
          </w:p>
        </w:tc>
        <w:tc>
          <w:tcPr>
            <w:tcW w:w="7483" w:type="dxa"/>
          </w:tcPr>
          <w:p w14:paraId="6041D68D">
            <w:pPr>
              <w:spacing w:after="200" w:line="360" w:lineRule="auto"/>
              <w:jc w:val="both"/>
              <w:rPr>
                <w:rFonts w:ascii="Times New Roman" w:hAnsi="Times New Roman" w:eastAsia="SimSun"/>
                <w:kern w:val="0"/>
                <w:lang w:eastAsia="zh-CN"/>
              </w:rPr>
            </w:pPr>
            <w:r>
              <w:rPr>
                <w:rFonts w:ascii="Times New Roman" w:hAnsi="Times New Roman" w:eastAsia="SimSun"/>
                <w:kern w:val="0"/>
                <w:lang w:eastAsia="zh-CN"/>
              </w:rPr>
              <w:t>Debris like sand or stones can gum or damage the machine, causing blockages and wear (Kolapo</w:t>
            </w:r>
            <w:r>
              <w:rPr>
                <w:rFonts w:ascii="Times New Roman" w:hAnsi="Times New Roman" w:eastAsia="SimSun"/>
                <w:i/>
                <w:iCs/>
                <w:kern w:val="0"/>
                <w:lang w:eastAsia="zh-CN"/>
              </w:rPr>
              <w:t xml:space="preserve"> et al</w:t>
            </w:r>
            <w:r>
              <w:rPr>
                <w:rFonts w:ascii="Times New Roman" w:hAnsi="Times New Roman" w:eastAsia="SimSun"/>
                <w:kern w:val="0"/>
                <w:lang w:eastAsia="zh-CN"/>
              </w:rPr>
              <w:t>., 2024).</w:t>
            </w:r>
          </w:p>
        </w:tc>
      </w:tr>
      <w:tr w14:paraId="40063A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93" w:type="dxa"/>
            <w:tcBorders>
              <w:bottom w:val="single" w:color="auto" w:sz="4" w:space="0"/>
            </w:tcBorders>
          </w:tcPr>
          <w:p w14:paraId="7B96D8F0">
            <w:pPr>
              <w:spacing w:after="200" w:line="360" w:lineRule="auto"/>
              <w:jc w:val="both"/>
              <w:rPr>
                <w:rFonts w:ascii="Times New Roman" w:hAnsi="Times New Roman" w:eastAsia="SimSun"/>
                <w:kern w:val="0"/>
                <w:lang w:eastAsia="zh-CN"/>
              </w:rPr>
            </w:pPr>
            <w:r>
              <w:rPr>
                <w:rFonts w:ascii="Times New Roman" w:hAnsi="Times New Roman" w:eastAsia="SimSun"/>
                <w:kern w:val="0"/>
                <w:lang w:eastAsia="zh-CN"/>
              </w:rPr>
              <w:t>Operator Skill</w:t>
            </w:r>
          </w:p>
        </w:tc>
        <w:tc>
          <w:tcPr>
            <w:tcW w:w="7483" w:type="dxa"/>
            <w:tcBorders>
              <w:bottom w:val="single" w:color="auto" w:sz="4" w:space="0"/>
            </w:tcBorders>
          </w:tcPr>
          <w:p w14:paraId="144CF08E">
            <w:pPr>
              <w:spacing w:after="200" w:line="360" w:lineRule="auto"/>
              <w:jc w:val="both"/>
              <w:rPr>
                <w:rFonts w:ascii="Times New Roman" w:hAnsi="Times New Roman" w:eastAsia="SimSun"/>
                <w:kern w:val="0"/>
                <w:lang w:eastAsia="zh-CN"/>
              </w:rPr>
            </w:pPr>
            <w:r>
              <w:rPr>
                <w:rFonts w:ascii="Times New Roman" w:hAnsi="Times New Roman" w:eastAsia="SimSun"/>
                <w:kern w:val="0"/>
                <w:lang w:eastAsia="zh-CN"/>
              </w:rPr>
              <w:t>Even semi-manual machines require trained operators to manage feed rates, adjust settings, and maintain quality (Potravinarstvo, 2023).</w:t>
            </w:r>
          </w:p>
        </w:tc>
      </w:tr>
    </w:tbl>
    <w:p w14:paraId="3930E300">
      <w:pPr>
        <w:spacing w:after="200" w:line="480" w:lineRule="auto"/>
        <w:jc w:val="both"/>
        <w:rPr>
          <w:rFonts w:ascii="Times New Roman"/>
          <w:lang w:eastAsia="zh-CN"/>
        </w:rPr>
      </w:pPr>
      <w:r>
        <w:rPr>
          <w:rFonts w:ascii="Times New Roman"/>
          <w:lang w:eastAsia="zh-CN"/>
        </w:rPr>
        <w:t xml:space="preserve">Yusuf </w:t>
      </w:r>
      <w:r>
        <w:rPr>
          <w:rFonts w:ascii="Times New Roman"/>
          <w:i/>
          <w:iCs/>
          <w:lang w:eastAsia="zh-CN"/>
        </w:rPr>
        <w:t>et al.,</w:t>
      </w:r>
      <w:r>
        <w:rPr>
          <w:rFonts w:ascii="Times New Roman"/>
          <w:lang w:eastAsia="zh-CN"/>
        </w:rPr>
        <w:t xml:space="preserve"> (2025).</w:t>
      </w:r>
    </w:p>
    <w:p w14:paraId="4998E0FC">
      <w:pPr>
        <w:spacing w:after="200" w:line="480" w:lineRule="auto"/>
        <w:jc w:val="both"/>
        <w:rPr>
          <w:rFonts w:ascii="Times New Roman"/>
          <w:lang w:eastAsia="zh-CN"/>
        </w:rPr>
      </w:pPr>
    </w:p>
    <w:p w14:paraId="3220535C">
      <w:pPr>
        <w:spacing w:after="200" w:line="480" w:lineRule="auto"/>
        <w:jc w:val="both"/>
        <w:rPr>
          <w:rFonts w:ascii="Times New Roman" w:hAnsi="Times New Roman" w:eastAsia="SimSun" w:cs="Times New Roman"/>
          <w:kern w:val="0"/>
          <w:lang w:eastAsia="zh-CN"/>
        </w:rPr>
      </w:pPr>
    </w:p>
    <w:p w14:paraId="2B1B0694">
      <w:pPr>
        <w:spacing w:after="200" w:line="480" w:lineRule="auto"/>
        <w:jc w:val="both"/>
        <w:rPr>
          <w:rFonts w:ascii="Times New Roman" w:hAnsi="Times New Roman" w:eastAsia="SimSun" w:cs="Times New Roman"/>
          <w:b/>
          <w:kern w:val="0"/>
          <w:lang w:eastAsia="zh-CN"/>
        </w:rPr>
      </w:pPr>
      <w:r>
        <w:rPr>
          <w:rFonts w:ascii="Times New Roman" w:hAnsi="Times New Roman" w:eastAsia="SimSun" w:cs="Times New Roman"/>
          <w:b/>
          <w:kern w:val="0"/>
          <w:lang w:eastAsia="zh-CN"/>
        </w:rPr>
        <w:t xml:space="preserve">2.7 </w:t>
      </w:r>
      <w:r>
        <w:rPr>
          <w:rFonts w:ascii="Times New Roman" w:hAnsi="Times New Roman" w:eastAsia="SimSun" w:cs="Times New Roman"/>
          <w:b/>
          <w:kern w:val="0"/>
          <w:lang w:eastAsia="zh-CN"/>
        </w:rPr>
        <w:tab/>
      </w:r>
      <w:r>
        <w:rPr>
          <w:rFonts w:ascii="Times New Roman" w:hAnsi="Times New Roman" w:eastAsia="SimSun" w:cs="Times New Roman"/>
          <w:b/>
          <w:kern w:val="0"/>
          <w:lang w:eastAsia="zh-CN"/>
        </w:rPr>
        <w:t>Review of Related Research on Melon Shelling Machines</w:t>
      </w:r>
    </w:p>
    <w:p w14:paraId="5532671B">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Over the years, several researchers have focused on the design, fabrication, and evaluation of melon shelling machines with the aim of improving the shortcomings of traditional shelling methods, which are labor-intensive, time-consuming, and prone to excessive seed damage. Most of these studies have explored mechanical and electrical designs to increase efficiency, reduce labor input, and improve the quality of shelled melon seeds.</w:t>
      </w:r>
    </w:p>
    <w:p w14:paraId="74C8D6A8">
      <w:pPr>
        <w:spacing w:after="200" w:line="480" w:lineRule="auto"/>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  i.</w:t>
      </w:r>
      <w:r>
        <w:rPr>
          <w:rFonts w:ascii="Times New Roman" w:hAnsi="Times New Roman" w:eastAsia="SimSun" w:cs="Times New Roman"/>
          <w:kern w:val="0"/>
          <w:lang w:eastAsia="zh-CN"/>
        </w:rPr>
        <w:tab/>
      </w:r>
      <w:r>
        <w:rPr>
          <w:rFonts w:ascii="Times New Roman" w:hAnsi="Times New Roman" w:eastAsia="SimSun" w:cs="Times New Roman"/>
          <w:kern w:val="0"/>
          <w:lang w:eastAsia="zh-CN"/>
        </w:rPr>
        <w:t xml:space="preserve"> Iorpev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(2020) designed and evaluated a centrifugal melon shelling machine that uses a rotary disc mechanism powered by a 2-hp electric motor. The machine was tested across a range of seed moisture contents and speeds. Results showed that a seed moisture content of 20% and a disc speed of 2,100 rpm produced the best results, with shelling efficiency of 91.5% and minimal kernel damage. The study demonstrated that centrifugal force and seed moisture content play critical roles in achieving efficient melon shelling, making the machine suitable for medium-scale processing.</w:t>
      </w:r>
    </w:p>
    <w:p w14:paraId="46CF998D">
      <w:pPr>
        <w:pStyle w:val="38"/>
        <w:numPr>
          <w:ilvl w:val="0"/>
          <w:numId w:val="9"/>
        </w:numPr>
        <w:spacing w:after="200" w:line="480" w:lineRule="auto"/>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 (Aturu </w:t>
      </w:r>
      <w:r>
        <w:rPr>
          <w:rFonts w:ascii="Times New Roman" w:hAnsi="Times New Roman" w:eastAsia="SimSun" w:cs="Times New Roman"/>
          <w:i/>
          <w:iCs/>
          <w:kern w:val="0"/>
          <w:lang w:eastAsia="zh-CN"/>
        </w:rPr>
        <w:t xml:space="preserve">et al. </w:t>
      </w:r>
      <w:r>
        <w:rPr>
          <w:rFonts w:ascii="Times New Roman" w:hAnsi="Times New Roman" w:eastAsia="SimSun" w:cs="Times New Roman"/>
          <w:kern w:val="0"/>
          <w:lang w:eastAsia="zh-CN"/>
        </w:rPr>
        <w:t>2021) adopted a statistical approach to optimize the parameters affecting the shelling of melon seeds. Using response surface methodology (RSM), they evaluated the influence of rotor speed, number of beaters, and seed moisture content on shelling efficiency and breakage. The optimal combination—2,200 rpm rotor speed, 12% seed moisture, and 19 beaters—yielded 95.7% shelling efficiency and 4.7% breakage. The study highlighted the effectiveness of RSM in optimizing design variables and concluded that careful tuning of machine parameters is essential for consistent performance.</w:t>
      </w:r>
    </w:p>
    <w:p w14:paraId="6843485D">
      <w:pPr>
        <w:pStyle w:val="38"/>
        <w:numPr>
          <w:ilvl w:val="0"/>
          <w:numId w:val="9"/>
        </w:numPr>
        <w:spacing w:after="200" w:line="480" w:lineRule="auto"/>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(Sobowale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xml:space="preserve"> 2016) fabricated a friction-based melon sheller using locally available materials. The design used a roughened rotating disc to crack melon seeds and included a blower for separating chaff from kernels. Testing at different speeds and moisture contents showed that shelling efficiency ranged from 75% to 88%, depending on the operating conditions. Though effective for small-scale processing, the machine’s performance is sensitive to moisture content, and higher speeds resulted in increased kernel breakage.</w:t>
      </w:r>
    </w:p>
    <w:p w14:paraId="79DCCA88">
      <w:pPr>
        <w:pStyle w:val="38"/>
        <w:numPr>
          <w:ilvl w:val="0"/>
          <w:numId w:val="9"/>
        </w:numPr>
        <w:spacing w:after="200" w:line="480" w:lineRule="auto"/>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Kolawole and Ndrika (2012) developed a centrifugal-impact shelling machine powered by a 3-hp motor. Their prototype used an impeller to project the seeds against a shelling surface at high speed. The machine achieved a throughput of 796 kg/h with a shelling efficiency of 95% and breakage below 7%. The machine was found to be suitable for large-scale applications and proved that centrifugal impact systems offer higher throughput and efficiency when seed conditions are controlled.</w:t>
      </w:r>
    </w:p>
    <w:p w14:paraId="58B88A32">
      <w:pPr>
        <w:pStyle w:val="38"/>
        <w:numPr>
          <w:ilvl w:val="0"/>
          <w:numId w:val="9"/>
        </w:numPr>
        <w:spacing w:after="200" w:line="480" w:lineRule="auto"/>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 Nwadinobi and Ezeaku (2018) introduced a manually operated melon sheller designed for use in rural settings without electricity. It consisted of a rotating drum with frictional elements and a manual crank system. Despite being labor-dependent, the machine achieved a shelling efficiency of 85% with moderate seed breakage. The study demonstrated that simple mechanical designs can significantly reduce shelling time and labor costs, although performance still lags behind electrically powered alternatives.</w:t>
      </w:r>
    </w:p>
    <w:p w14:paraId="009FBB3D">
      <w:pPr>
        <w:pStyle w:val="38"/>
        <w:numPr>
          <w:ilvl w:val="0"/>
          <w:numId w:val="9"/>
        </w:numPr>
        <w:spacing w:after="200" w:line="480" w:lineRule="auto"/>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Enyi (2022) designed a low-cost melon sheller for household use. The machine used a frictional chamber and was fabricated from affordable materials. Testing showed a shelling efficiency of 72.3% and a throughput of just 0.24 kg/h. While not suited for commercial use, the machine is valuable for domestic or small-scale operations due to its affordability and ease of maintenance.</w:t>
      </w:r>
    </w:p>
    <w:p w14:paraId="20EDF956">
      <w:pPr>
        <w:spacing w:after="200" w:line="480" w:lineRule="auto"/>
        <w:ind w:left="299"/>
        <w:jc w:val="both"/>
        <w:rPr>
          <w:rFonts w:ascii="Cambria" w:hAnsi="Cambria" w:eastAsia="SimSun" w:cs="ADLaM Display"/>
          <w:b/>
          <w:bCs/>
          <w:color w:val="1A1A1A"/>
          <w:kern w:val="0"/>
          <w:lang w:eastAsia="zh-CN"/>
        </w:rPr>
      </w:pPr>
    </w:p>
    <w:p w14:paraId="497AE868">
      <w:pPr>
        <w:spacing w:after="200" w:line="480" w:lineRule="auto"/>
        <w:ind w:left="2459" w:firstLine="421"/>
        <w:jc w:val="both"/>
        <w:rPr>
          <w:rFonts w:ascii="Cambria" w:hAnsi="Cambria" w:eastAsia="SimSun" w:cs="ADLaM Display"/>
          <w:b/>
          <w:bCs/>
          <w:color w:val="1A1A1A"/>
          <w:kern w:val="0"/>
          <w:lang w:eastAsia="zh-CN"/>
        </w:rPr>
      </w:pPr>
      <w:r>
        <w:rPr>
          <w:rFonts w:ascii="Times New Roman" w:hAnsi="Times New Roman" w:eastAsia="SimSun" w:cs="Times New Roman"/>
          <w:b/>
          <w:bCs/>
          <w:color w:val="1A1A1A"/>
          <w:kern w:val="0"/>
          <w:lang w:eastAsia="zh-CN"/>
        </w:rPr>
        <w:t>CHAPTER THREE</w:t>
      </w:r>
    </w:p>
    <w:p w14:paraId="634A3A27">
      <w:pPr>
        <w:spacing w:after="200" w:line="480" w:lineRule="auto"/>
        <w:jc w:val="center"/>
        <w:rPr>
          <w:rFonts w:ascii="Times New Roman" w:hAnsi="Times New Roman" w:eastAsia="SimSun" w:cs="Times New Roman"/>
          <w:b/>
          <w:bCs/>
          <w:kern w:val="0"/>
          <w:lang w:eastAsia="zh-CN"/>
        </w:rPr>
      </w:pPr>
      <w:r>
        <w:rPr>
          <w:rFonts w:ascii="Times New Roman" w:hAnsi="Times New Roman" w:eastAsia="SimSun" w:cs="Times New Roman"/>
          <w:b/>
          <w:bCs/>
          <w:kern w:val="0"/>
          <w:lang w:eastAsia="zh-CN"/>
        </w:rPr>
        <w:t>MATERIALS AND METHODS</w:t>
      </w:r>
    </w:p>
    <w:p w14:paraId="798F24F0">
      <w:pPr>
        <w:spacing w:after="200" w:line="480" w:lineRule="auto"/>
        <w:jc w:val="both"/>
        <w:rPr>
          <w:rFonts w:ascii="Times New Roman" w:hAnsi="Times New Roman" w:eastAsia="SimSun" w:cs="Times New Roman"/>
          <w:b/>
          <w:bCs/>
          <w:kern w:val="0"/>
          <w:lang w:eastAsia="zh-CN"/>
        </w:rPr>
      </w:pPr>
      <w:r>
        <w:rPr>
          <w:rFonts w:ascii="Times New Roman" w:hAnsi="Times New Roman" w:eastAsia="SimSun" w:cs="Times New Roman"/>
          <w:b/>
          <w:bCs/>
          <w:kern w:val="0"/>
          <w:lang w:eastAsia="zh-CN"/>
        </w:rPr>
        <w:t xml:space="preserve">3.1.1 </w:t>
      </w:r>
      <w:r>
        <w:rPr>
          <w:rFonts w:ascii="Times New Roman" w:hAnsi="Times New Roman" w:eastAsia="SimSun" w:cs="Times New Roman"/>
          <w:b/>
          <w:bCs/>
          <w:kern w:val="0"/>
          <w:lang w:eastAsia="zh-CN"/>
        </w:rPr>
        <w:tab/>
      </w:r>
      <w:r>
        <w:rPr>
          <w:rFonts w:ascii="Times New Roman" w:hAnsi="Times New Roman" w:eastAsia="SimSun" w:cs="Times New Roman"/>
          <w:b/>
          <w:bCs/>
          <w:kern w:val="0"/>
          <w:lang w:eastAsia="zh-CN"/>
        </w:rPr>
        <w:t>Description of the Machine</w:t>
      </w:r>
    </w:p>
    <w:p w14:paraId="7CFF6F80">
      <w:pPr>
        <w:spacing w:before="100" w:beforeAutospacing="1" w:after="100" w:afterAutospacing="1" w:line="480" w:lineRule="auto"/>
        <w:jc w:val="both"/>
        <w:rPr>
          <w:rFonts w:ascii="Times New Roman" w:hAnsi="Times New Roman" w:eastAsia="SimSun" w:cs="Times New Roman"/>
          <w:kern w:val="0"/>
          <w:lang w:eastAsia="en-GB"/>
        </w:rPr>
      </w:pPr>
      <w:r>
        <w:rPr>
          <w:rFonts w:ascii="Cambria" w:hAnsi="Cambria" w:eastAsia="SimSun" w:cs="ADLaM Display"/>
          <w:b/>
          <w:bCs/>
          <w:kern w:val="0"/>
          <w:lang w:eastAsia="en-GB"/>
        </w:rPr>
        <w:tab/>
      </w:r>
      <w:r>
        <w:rPr>
          <w:rFonts w:ascii="Times New Roman" w:hAnsi="Times New Roman" w:eastAsia="SimSun" w:cs="Times New Roman"/>
          <w:kern w:val="0"/>
          <w:lang w:eastAsia="en-GB"/>
        </w:rPr>
        <w:t>The melon shelling machine designed and fabricated for this project is a centrifugal-impact shelling device developed to address the limitations of manual shelling methods, particularly in small- to medium-scale melon processing operations common in Nigeria and other parts of West Africa. The machine combines principles of centrifugal force and impact cracking, using a high-speed rotating drum to dislodge the hard outer shell of melon seeds while minimizing kernel damage.</w:t>
      </w:r>
    </w:p>
    <w:p w14:paraId="0A2AE62F">
      <w:pPr>
        <w:spacing w:before="100" w:beforeAutospacing="1" w:after="100" w:afterAutospacing="1" w:line="480" w:lineRule="auto"/>
        <w:ind w:firstLine="720"/>
        <w:jc w:val="both"/>
        <w:rPr>
          <w:rFonts w:ascii="Times New Roman" w:hAnsi="Times New Roman" w:eastAsia="SimSun" w:cs="Times New Roman"/>
          <w:kern w:val="0"/>
          <w:lang w:eastAsia="en-GB"/>
        </w:rPr>
      </w:pPr>
      <w:r>
        <w:rPr>
          <w:rFonts w:ascii="Times New Roman" w:hAnsi="Times New Roman" w:eastAsia="SimSun" w:cs="Times New Roman"/>
          <w:kern w:val="0"/>
          <w:lang w:eastAsia="en-GB"/>
        </w:rPr>
        <w:t>The machine consists of several integrated functional components, namely: the hopper, shelling chamber, rotor or shelling drum, shaft, bearing housing, drive system, exit chute, and a supporting frame. Each component was carefully designed and dimensioned to work in synergy, ensuring effective seed feeding, controlled shelling action, and discharge of shelled products.</w:t>
      </w:r>
    </w:p>
    <w:p w14:paraId="2C5CBF05">
      <w:pPr>
        <w:spacing w:before="100" w:beforeAutospacing="1" w:after="100" w:afterAutospacing="1" w:line="480" w:lineRule="auto"/>
        <w:ind w:firstLine="720"/>
        <w:jc w:val="both"/>
        <w:rPr>
          <w:rFonts w:ascii="Times New Roman" w:hAnsi="Times New Roman" w:eastAsia="SimSun" w:cs="Times New Roman"/>
          <w:kern w:val="0"/>
          <w:lang w:eastAsia="en-GB"/>
        </w:rPr>
      </w:pPr>
      <w:r>
        <w:rPr>
          <w:rFonts w:ascii="Times New Roman" w:hAnsi="Times New Roman" w:eastAsia="SimSun" w:cs="Times New Roman"/>
          <w:kern w:val="0"/>
          <w:lang w:eastAsia="en-GB"/>
        </w:rPr>
        <w:t>The hopper is the topmost part of the machine and serves as the feeding unit. It was constructed in the shape of a right triangular prism, with sides specifically inclined to facilitate the smooth gravitational flow of melon seeds into the shelling chamber. The hopper was designed to tilt 10° more than the natural angle of repose of melon seeds (which is 40°), resulting in a slope of 50° to prevent seed bridging or clogging during operation. With a proposed capacity of 1 kg, the hopper’s dimensions were calculated using the bulk density of melon seeds (307 kg/m³) and were determined as follows: height (0.30 m), base (0.22 m), opposite side (0.10 m), and hypotenuse (0.16 m). These dimensions ensure ergonomic loading by the operator and smooth feed regulation into the shelling chamber.</w:t>
      </w:r>
    </w:p>
    <w:p w14:paraId="5BC24CD2">
      <w:pPr>
        <w:spacing w:before="100" w:beforeAutospacing="1" w:after="100" w:afterAutospacing="1" w:line="480" w:lineRule="auto"/>
        <w:ind w:firstLine="720"/>
        <w:jc w:val="both"/>
        <w:rPr>
          <w:rFonts w:ascii="Times New Roman" w:hAnsi="Times New Roman" w:eastAsia="SimSun" w:cs="Times New Roman"/>
          <w:kern w:val="0"/>
          <w:lang w:eastAsia="en-GB"/>
        </w:rPr>
      </w:pPr>
      <w:r>
        <w:rPr>
          <w:rFonts w:ascii="Times New Roman" w:hAnsi="Times New Roman" w:eastAsia="SimSun" w:cs="Times New Roman"/>
          <w:kern w:val="0"/>
          <w:lang w:eastAsia="en-GB"/>
        </w:rPr>
        <w:t>The shelling chamber is the core working area of the machine, housing a rotor fitted with metallic beater blades that rotate at high speed. When seeds are fed into the chamber, they are accelerated radially outward by the rotor. Upon impact with the chamber’s abrasive or perforated internal surface, the seed shells crack open, releasing the kernels. The chamber is cylindrical in shape to allow for uniform distribution of impact force. The abrasive lining also facilitates the additional cracking of any partially shelled seeds.</w:t>
      </w:r>
    </w:p>
    <w:p w14:paraId="7F2E0334">
      <w:pPr>
        <w:spacing w:before="100" w:beforeAutospacing="1" w:after="100" w:afterAutospacing="1" w:line="480" w:lineRule="auto"/>
        <w:ind w:firstLine="720"/>
        <w:jc w:val="both"/>
        <w:rPr>
          <w:rFonts w:ascii="Times New Roman" w:hAnsi="Times New Roman" w:eastAsia="SimSun" w:cs="Times New Roman"/>
          <w:kern w:val="0"/>
          <w:lang w:eastAsia="en-GB"/>
        </w:rPr>
      </w:pPr>
      <w:r>
        <w:rPr>
          <w:rFonts w:ascii="Times New Roman" w:hAnsi="Times New Roman" w:eastAsia="SimSun" w:cs="Times New Roman"/>
          <w:kern w:val="0"/>
          <w:lang w:eastAsia="en-GB"/>
        </w:rPr>
        <w:t>The rotor or impeller was engineered to provide sufficient centrifugal force to shell the seeds without crushing the kernel. Its speed and design were optimized to balance throughput with efficiency and kernel preservation.</w:t>
      </w:r>
    </w:p>
    <w:p w14:paraId="64171E3B">
      <w:pPr>
        <w:spacing w:before="100" w:beforeAutospacing="1" w:after="100" w:afterAutospacing="1" w:line="480" w:lineRule="auto"/>
        <w:ind w:firstLine="720"/>
        <w:jc w:val="both"/>
        <w:rPr>
          <w:rFonts w:ascii="Times New Roman" w:hAnsi="Times New Roman" w:eastAsia="SimSun" w:cs="Times New Roman"/>
          <w:kern w:val="0"/>
          <w:lang w:eastAsia="en-GB"/>
        </w:rPr>
      </w:pPr>
      <w:r>
        <w:rPr>
          <w:rFonts w:ascii="Times New Roman" w:hAnsi="Times New Roman" w:eastAsia="SimSun" w:cs="Times New Roman"/>
          <w:kern w:val="0"/>
          <w:lang w:eastAsia="en-GB"/>
        </w:rPr>
        <w:t>The rotor is mounted on a steel shaft that transmits mechanical energy from the motor to the shelling mechanism.</w:t>
      </w:r>
    </w:p>
    <w:p w14:paraId="35E16CE1">
      <w:pPr>
        <w:spacing w:before="100" w:beforeAutospacing="1" w:after="100" w:afterAutospacing="1" w:line="480" w:lineRule="auto"/>
        <w:ind w:firstLine="720"/>
        <w:jc w:val="both"/>
        <w:rPr>
          <w:rFonts w:ascii="Times New Roman" w:hAnsi="Times New Roman" w:eastAsia="SimSun" w:cs="Times New Roman"/>
          <w:kern w:val="0"/>
          <w:lang w:eastAsia="en-GB"/>
        </w:rPr>
      </w:pPr>
      <w:r>
        <w:rPr>
          <w:rFonts w:ascii="Times New Roman" w:hAnsi="Times New Roman" w:eastAsia="SimSun" w:cs="Times New Roman"/>
          <w:kern w:val="0"/>
          <w:lang w:eastAsia="en-GB"/>
        </w:rPr>
        <w:t xml:space="preserve"> Based on standard shaft design equations (Khurmi and Gupta, 2008), and taking into account the torque generated (48 Nm) and safety considerations, the shaft was designed to have a minimum diameter of 18 mm. However, a 25 mm diameter shaft was selected to provide a safety margin and improve structural integrity under load.</w:t>
      </w:r>
    </w:p>
    <w:p w14:paraId="2E8F6900">
      <w:pPr>
        <w:spacing w:before="100" w:beforeAutospacing="1" w:after="100" w:afterAutospacing="1" w:line="480" w:lineRule="auto"/>
        <w:ind w:firstLine="720"/>
        <w:jc w:val="both"/>
        <w:rPr>
          <w:rFonts w:ascii="Times New Roman" w:hAnsi="Times New Roman" w:eastAsia="SimSun" w:cs="Times New Roman"/>
          <w:kern w:val="0"/>
          <w:lang w:eastAsia="en-GB"/>
        </w:rPr>
      </w:pPr>
      <w:r>
        <w:rPr>
          <w:rFonts w:ascii="Times New Roman" w:hAnsi="Times New Roman" w:eastAsia="SimSun" w:cs="Times New Roman"/>
          <w:kern w:val="0"/>
          <w:lang w:eastAsia="en-GB"/>
        </w:rPr>
        <w:t>The shaft is supported by two self-aligning pillow block bearings that ensure smooth rotation and reduce friction. The bearing selection was based on the anticipated axial and radial loads as well as the operational speed.</w:t>
      </w:r>
    </w:p>
    <w:p w14:paraId="10A2AAB9">
      <w:pPr>
        <w:spacing w:before="100" w:beforeAutospacing="1" w:after="100" w:afterAutospacing="1" w:line="480" w:lineRule="auto"/>
        <w:jc w:val="both"/>
        <w:rPr>
          <w:rFonts w:ascii="Times New Roman" w:hAnsi="Times New Roman" w:eastAsia="SimSun" w:cs="Times New Roman"/>
          <w:kern w:val="0"/>
          <w:lang w:eastAsia="en-GB"/>
        </w:rPr>
      </w:pPr>
      <w:r>
        <w:rPr>
          <w:rFonts w:ascii="Times New Roman" w:hAnsi="Times New Roman" w:eastAsia="SimSun" w:cs="Times New Roman"/>
          <w:kern w:val="0"/>
        </w:rPr>
        <w:drawing>
          <wp:anchor distT="0" distB="0" distL="114300" distR="114300" simplePos="0" relativeHeight="251663360" behindDoc="1" locked="0" layoutInCell="1" allowOverlap="1">
            <wp:simplePos x="0" y="0"/>
            <wp:positionH relativeFrom="column">
              <wp:posOffset>268605</wp:posOffset>
            </wp:positionH>
            <wp:positionV relativeFrom="paragraph">
              <wp:posOffset>117475</wp:posOffset>
            </wp:positionV>
            <wp:extent cx="4832985" cy="3970655"/>
            <wp:effectExtent l="0" t="0" r="5715" b="0"/>
            <wp:wrapTight wrapText="bothSides">
              <wp:wrapPolygon>
                <wp:start x="0" y="0"/>
                <wp:lineTo x="0" y="21451"/>
                <wp:lineTo x="21540" y="21451"/>
                <wp:lineTo x="21540" y="0"/>
                <wp:lineTo x="0" y="0"/>
              </wp:wrapPolygon>
            </wp:wrapTight>
            <wp:docPr id="1055" name="Picture 11"/>
            <wp:cNvGraphicFramePr/>
            <a:graphic xmlns:a="http://schemas.openxmlformats.org/drawingml/2006/main">
              <a:graphicData uri="http://schemas.openxmlformats.org/drawingml/2006/picture">
                <pic:pic xmlns:pic="http://schemas.openxmlformats.org/drawingml/2006/picture">
                  <pic:nvPicPr>
                    <pic:cNvPr id="1055" name="Picture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32985" cy="3970655"/>
                    </a:xfrm>
                    <a:prstGeom prst="rect">
                      <a:avLst/>
                    </a:prstGeom>
                  </pic:spPr>
                </pic:pic>
              </a:graphicData>
            </a:graphic>
          </wp:anchor>
        </w:drawing>
      </w:r>
    </w:p>
    <w:p w14:paraId="27F55425">
      <w:pPr>
        <w:spacing w:before="100" w:beforeAutospacing="1" w:after="100" w:afterAutospacing="1" w:line="480" w:lineRule="auto"/>
        <w:rPr>
          <w:rFonts w:ascii="Times New Roman" w:hAnsi="Times New Roman" w:eastAsia="SimSun" w:cs="Times New Roman"/>
          <w:kern w:val="0"/>
          <w:lang w:eastAsia="en-GB"/>
        </w:rPr>
      </w:pPr>
    </w:p>
    <w:p w14:paraId="41F911F0">
      <w:pPr>
        <w:spacing w:after="200" w:line="480" w:lineRule="auto"/>
        <w:rPr>
          <w:rFonts w:ascii="Cambria" w:hAnsi="Cambria" w:eastAsia="SimSun" w:cs="ADLaM Display"/>
          <w:b/>
          <w:bCs/>
          <w:kern w:val="0"/>
          <w:lang w:eastAsia="zh-CN"/>
        </w:rPr>
      </w:pPr>
    </w:p>
    <w:p w14:paraId="0583324F">
      <w:pPr>
        <w:spacing w:after="200" w:line="480" w:lineRule="auto"/>
        <w:rPr>
          <w:rFonts w:ascii="Cambria" w:hAnsi="Cambria" w:eastAsia="SimSun" w:cs="ADLaM Display"/>
          <w:b/>
          <w:bCs/>
          <w:kern w:val="0"/>
          <w:lang w:eastAsia="zh-CN"/>
        </w:rPr>
      </w:pPr>
    </w:p>
    <w:p w14:paraId="3657387C">
      <w:pPr>
        <w:spacing w:after="200" w:line="480" w:lineRule="auto"/>
        <w:rPr>
          <w:rFonts w:ascii="Cambria" w:hAnsi="Cambria" w:eastAsia="SimSun" w:cs="ADLaM Display"/>
          <w:b/>
          <w:bCs/>
          <w:kern w:val="0"/>
          <w:lang w:eastAsia="zh-CN"/>
        </w:rPr>
      </w:pPr>
    </w:p>
    <w:p w14:paraId="5A51BEF2">
      <w:pPr>
        <w:spacing w:after="200" w:line="480" w:lineRule="auto"/>
        <w:rPr>
          <w:rFonts w:ascii="Cambria" w:hAnsi="Cambria" w:eastAsia="SimSun" w:cs="ADLaM Display"/>
          <w:b/>
          <w:bCs/>
          <w:kern w:val="0"/>
          <w:lang w:eastAsia="zh-CN"/>
        </w:rPr>
      </w:pPr>
    </w:p>
    <w:p w14:paraId="25E308BF">
      <w:pPr>
        <w:spacing w:after="200" w:line="480" w:lineRule="auto"/>
        <w:rPr>
          <w:rFonts w:ascii="Cambria" w:hAnsi="Cambria" w:eastAsia="SimSun" w:cs="ADLaM Display"/>
          <w:b/>
          <w:bCs/>
          <w:kern w:val="0"/>
          <w:lang w:eastAsia="zh-CN"/>
        </w:rPr>
      </w:pPr>
    </w:p>
    <w:p w14:paraId="2EB453CE">
      <w:pPr>
        <w:spacing w:after="200" w:line="480" w:lineRule="auto"/>
        <w:rPr>
          <w:rFonts w:ascii="Cambria" w:hAnsi="Cambria" w:eastAsia="SimSun" w:cs="ADLaM Display"/>
          <w:b/>
          <w:bCs/>
          <w:kern w:val="0"/>
          <w:lang w:eastAsia="zh-CN"/>
        </w:rPr>
      </w:pPr>
    </w:p>
    <w:p w14:paraId="4A60AE11">
      <w:pPr>
        <w:spacing w:after="200" w:line="480" w:lineRule="auto"/>
        <w:jc w:val="center"/>
        <w:rPr>
          <w:rFonts w:ascii="Cambria" w:hAnsi="Cambria" w:eastAsia="SimSun" w:cs="ADLaM Display"/>
          <w:b/>
          <w:bCs/>
          <w:kern w:val="0"/>
          <w:lang w:eastAsia="zh-CN"/>
        </w:rPr>
      </w:pPr>
    </w:p>
    <w:p w14:paraId="7706D34E">
      <w:pPr>
        <w:spacing w:after="200" w:line="480" w:lineRule="auto"/>
        <w:jc w:val="center"/>
        <w:rPr>
          <w:rFonts w:ascii="Cambria" w:hAnsi="Cambria" w:eastAsia="SimSun" w:cs="ADLaM Display"/>
          <w:b/>
          <w:bCs/>
          <w:kern w:val="0"/>
          <w:lang w:eastAsia="zh-CN"/>
        </w:rPr>
      </w:pPr>
      <w:r>
        <w:rPr>
          <w:rFonts w:ascii="Cambria" w:hAnsi="Cambria" w:eastAsia="SimSun" w:cs="ADLaM Display"/>
          <w:b/>
          <w:bCs/>
          <w:kern w:val="0"/>
          <w:lang w:eastAsia="zh-CN"/>
        </w:rPr>
        <w:t>Plate 3.1 The Melon Shelling Machine</w:t>
      </w:r>
    </w:p>
    <w:p w14:paraId="6C672D3D">
      <w:pPr>
        <w:spacing w:after="200" w:line="480" w:lineRule="auto"/>
        <w:rPr>
          <w:rFonts w:ascii="Times New Roman" w:hAnsi="Times New Roman" w:eastAsia="SimSun" w:cs="Times New Roman"/>
          <w:b/>
          <w:bCs/>
          <w:kern w:val="0"/>
          <w:lang w:eastAsia="zh-CN"/>
        </w:rPr>
      </w:pPr>
      <w:r>
        <w:rPr>
          <w:rFonts w:ascii="Times New Roman" w:hAnsi="Times New Roman" w:eastAsia="SimSun" w:cs="Times New Roman"/>
          <w:b/>
          <w:bCs/>
          <w:kern w:val="0"/>
          <w:lang w:eastAsia="zh-CN"/>
        </w:rPr>
        <w:t>3.2 Fabrication Consideration</w:t>
      </w:r>
    </w:p>
    <w:p w14:paraId="678D690E">
      <w:pPr>
        <w:spacing w:after="200" w:line="480" w:lineRule="auto"/>
        <w:rPr>
          <w:rFonts w:ascii="Times New Roman" w:hAnsi="Times New Roman" w:eastAsia="SimSun" w:cs="Times New Roman"/>
          <w:kern w:val="0"/>
          <w:lang w:eastAsia="zh-CN"/>
        </w:rPr>
      </w:pPr>
      <w:r>
        <w:rPr>
          <w:rFonts w:ascii="Times New Roman" w:hAnsi="Times New Roman" w:eastAsia="SimSun" w:cs="Times New Roman"/>
          <w:kern w:val="0"/>
          <w:lang w:eastAsia="zh-CN"/>
        </w:rPr>
        <w:t>The fabrication consideration given to the melon shelling machine was based on the following:</w:t>
      </w:r>
    </w:p>
    <w:p w14:paraId="17CE701A">
      <w:pPr>
        <w:numPr>
          <w:ilvl w:val="0"/>
          <w:numId w:val="10"/>
        </w:numPr>
        <w:spacing w:after="200" w:line="480" w:lineRule="auto"/>
        <w:contextualSpacing/>
        <w:rPr>
          <w:rFonts w:ascii="Times New Roman" w:hAnsi="Times New Roman" w:eastAsia="SimSun" w:cs="Times New Roman"/>
          <w:kern w:val="0"/>
          <w:lang w:eastAsia="zh-CN"/>
        </w:rPr>
      </w:pPr>
      <w:r>
        <w:rPr>
          <w:rFonts w:ascii="Times New Roman" w:hAnsi="Times New Roman" w:eastAsia="SimSun" w:cs="Times New Roman"/>
          <w:kern w:val="0"/>
          <w:lang w:eastAsia="zh-CN"/>
        </w:rPr>
        <w:t>Engineering properties of the melon seed</w:t>
      </w:r>
    </w:p>
    <w:p w14:paraId="250EE3D9">
      <w:pPr>
        <w:numPr>
          <w:ilvl w:val="0"/>
          <w:numId w:val="10"/>
        </w:numPr>
        <w:spacing w:after="200" w:line="480" w:lineRule="auto"/>
        <w:contextualSpacing/>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Ergonomics of the machine </w:t>
      </w:r>
    </w:p>
    <w:p w14:paraId="79C68C36">
      <w:pPr>
        <w:numPr>
          <w:ilvl w:val="0"/>
          <w:numId w:val="10"/>
        </w:numPr>
        <w:spacing w:after="200" w:line="480" w:lineRule="auto"/>
        <w:contextualSpacing/>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Gender Friendliness </w:t>
      </w:r>
    </w:p>
    <w:p w14:paraId="7FDB5B12">
      <w:pPr>
        <w:numPr>
          <w:ilvl w:val="0"/>
          <w:numId w:val="10"/>
        </w:numPr>
        <w:spacing w:after="200" w:line="480" w:lineRule="auto"/>
        <w:contextualSpacing/>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Small scale operation </w:t>
      </w:r>
    </w:p>
    <w:p w14:paraId="58C0F291">
      <w:pPr>
        <w:numPr>
          <w:ilvl w:val="0"/>
          <w:numId w:val="10"/>
        </w:numPr>
        <w:spacing w:after="200" w:line="480" w:lineRule="auto"/>
        <w:contextualSpacing/>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Durability </w:t>
      </w:r>
    </w:p>
    <w:p w14:paraId="23E1C78C">
      <w:pPr>
        <w:spacing w:after="200" w:line="480" w:lineRule="auto"/>
        <w:contextualSpacing/>
        <w:rPr>
          <w:rFonts w:ascii="Times New Roman" w:hAnsi="Times New Roman" w:eastAsia="SimSun" w:cs="Times New Roman"/>
          <w:kern w:val="0"/>
          <w:lang w:eastAsia="zh-CN"/>
        </w:rPr>
      </w:pPr>
    </w:p>
    <w:p w14:paraId="67F3954C">
      <w:pPr>
        <w:spacing w:after="200" w:line="480" w:lineRule="auto"/>
        <w:contextualSpacing/>
        <w:rPr>
          <w:rFonts w:ascii="Times New Roman" w:hAnsi="Times New Roman" w:eastAsia="SimSun" w:cs="Times New Roman"/>
          <w:b/>
          <w:bCs/>
          <w:kern w:val="0"/>
          <w:lang w:eastAsia="zh-CN"/>
        </w:rPr>
      </w:pPr>
      <w:r>
        <w:rPr>
          <w:rFonts w:ascii="Times New Roman" w:hAnsi="Times New Roman" w:eastAsia="SimSun" w:cs="Times New Roman"/>
          <w:b/>
          <w:bCs/>
          <w:kern w:val="0"/>
          <w:lang w:eastAsia="zh-CN"/>
        </w:rPr>
        <w:t xml:space="preserve">3.3 </w:t>
      </w:r>
      <w:r>
        <w:rPr>
          <w:rFonts w:ascii="Times New Roman" w:hAnsi="Times New Roman" w:eastAsia="SimSun" w:cs="Times New Roman"/>
          <w:b/>
          <w:bCs/>
          <w:kern w:val="0"/>
          <w:lang w:eastAsia="zh-CN"/>
        </w:rPr>
        <w:tab/>
      </w:r>
      <w:r>
        <w:rPr>
          <w:rFonts w:ascii="Times New Roman" w:hAnsi="Times New Roman" w:eastAsia="SimSun" w:cs="Times New Roman"/>
          <w:b/>
          <w:bCs/>
          <w:kern w:val="0"/>
          <w:lang w:eastAsia="zh-CN"/>
        </w:rPr>
        <w:t xml:space="preserve">Materials Selection </w:t>
      </w:r>
    </w:p>
    <w:p w14:paraId="0126E109">
      <w:pPr>
        <w:spacing w:after="200" w:line="480" w:lineRule="auto"/>
        <w:contextualSpacing/>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           The material selection of the melon shelling machine was based on the following :</w:t>
      </w:r>
    </w:p>
    <w:p w14:paraId="2167BB98">
      <w:pPr>
        <w:numPr>
          <w:ilvl w:val="0"/>
          <w:numId w:val="11"/>
        </w:numPr>
        <w:spacing w:after="200" w:line="480" w:lineRule="auto"/>
        <w:contextualSpacing/>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Availability of the material </w:t>
      </w:r>
    </w:p>
    <w:p w14:paraId="6A55E7C8">
      <w:pPr>
        <w:numPr>
          <w:ilvl w:val="0"/>
          <w:numId w:val="11"/>
        </w:numPr>
        <w:spacing w:after="200" w:line="480" w:lineRule="auto"/>
        <w:contextualSpacing/>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Corrosion resistance </w:t>
      </w:r>
    </w:p>
    <w:p w14:paraId="6E659717">
      <w:pPr>
        <w:numPr>
          <w:ilvl w:val="0"/>
          <w:numId w:val="11"/>
        </w:numPr>
        <w:spacing w:after="200" w:line="480" w:lineRule="auto"/>
        <w:contextualSpacing/>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Ease of fabrication </w:t>
      </w:r>
    </w:p>
    <w:p w14:paraId="07D63042">
      <w:pPr>
        <w:numPr>
          <w:ilvl w:val="0"/>
          <w:numId w:val="11"/>
        </w:numPr>
        <w:spacing w:after="200" w:line="480" w:lineRule="auto"/>
        <w:contextualSpacing/>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Cost </w:t>
      </w:r>
    </w:p>
    <w:p w14:paraId="6074E8B4">
      <w:pPr>
        <w:numPr>
          <w:ilvl w:val="0"/>
          <w:numId w:val="11"/>
        </w:numPr>
        <w:spacing w:after="200" w:line="480" w:lineRule="auto"/>
        <w:contextualSpacing/>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Ease of maintenance </w:t>
      </w:r>
    </w:p>
    <w:p w14:paraId="6F4F4C18">
      <w:pPr>
        <w:spacing w:after="200" w:line="480" w:lineRule="auto"/>
        <w:rPr>
          <w:rFonts w:ascii="Times New Roman" w:hAnsi="Times New Roman" w:eastAsia="SimSun" w:cs="Times New Roman"/>
          <w:b/>
          <w:bCs/>
          <w:kern w:val="0"/>
          <w:lang w:eastAsia="zh-CN"/>
        </w:rPr>
      </w:pPr>
      <w:r>
        <w:rPr>
          <w:rFonts w:ascii="Times New Roman" w:hAnsi="Times New Roman" w:eastAsia="SimSun" w:cs="Times New Roman"/>
          <w:b/>
          <w:bCs/>
          <w:kern w:val="0"/>
          <w:lang w:eastAsia="zh-CN"/>
        </w:rPr>
        <w:t xml:space="preserve">3.4 </w:t>
      </w:r>
      <w:r>
        <w:rPr>
          <w:rFonts w:ascii="Times New Roman" w:hAnsi="Times New Roman" w:eastAsia="SimSun" w:cs="Times New Roman"/>
          <w:b/>
          <w:bCs/>
          <w:kern w:val="0"/>
          <w:lang w:eastAsia="zh-CN"/>
        </w:rPr>
        <w:tab/>
      </w:r>
      <w:r>
        <w:rPr>
          <w:rFonts w:ascii="Times New Roman" w:hAnsi="Times New Roman" w:eastAsia="SimSun" w:cs="Times New Roman"/>
          <w:b/>
          <w:bCs/>
          <w:kern w:val="0"/>
          <w:lang w:eastAsia="zh-CN"/>
        </w:rPr>
        <w:t xml:space="preserve">Fabrication Procedure and Assembly </w:t>
      </w:r>
    </w:p>
    <w:p w14:paraId="4B8F21C8">
      <w:pPr>
        <w:spacing w:before="100" w:beforeAutospacing="1" w:after="100" w:afterAutospacing="1" w:line="480" w:lineRule="auto"/>
        <w:rPr>
          <w:rFonts w:ascii="Times New Roman" w:hAnsi="Times New Roman" w:eastAsia="SimSun" w:cs="Times New Roman"/>
          <w:kern w:val="0"/>
          <w:lang w:eastAsia="en-GB"/>
        </w:rPr>
      </w:pPr>
      <w:r>
        <w:rPr>
          <w:rFonts w:ascii="Times New Roman" w:hAnsi="Times New Roman" w:eastAsia="SimSun" w:cs="Times New Roman"/>
          <w:kern w:val="0"/>
          <w:lang w:eastAsia="en-GB"/>
        </w:rPr>
        <w:t xml:space="preserve">          The fabrication of the melon shelling machine was carried out in the departmental workshop using locally available materials and standard workshop tools. The process involved a systematic approach that included cutting, welding, drilling, machining, and fitting operations to assemble the major components, the assembly was by bolt and nut fastening to the main frame.</w:t>
      </w:r>
    </w:p>
    <w:p w14:paraId="775DF4B3">
      <w:pPr>
        <w:spacing w:before="100" w:beforeAutospacing="1" w:after="100" w:afterAutospacing="1" w:line="480" w:lineRule="auto"/>
        <w:rPr>
          <w:rFonts w:ascii="Times New Roman" w:hAnsi="Times New Roman" w:eastAsia="SimSun" w:cs="Times New Roman"/>
          <w:b/>
          <w:bCs/>
          <w:kern w:val="0"/>
          <w:lang w:eastAsia="en-GB"/>
        </w:rPr>
      </w:pPr>
      <w:r>
        <w:rPr>
          <w:rFonts w:ascii="Times New Roman" w:hAnsi="Times New Roman" w:eastAsia="SimSun" w:cs="Times New Roman"/>
          <w:b/>
          <w:bCs/>
          <w:kern w:val="0"/>
          <w:lang w:eastAsia="en-GB"/>
        </w:rPr>
        <w:t>3.4.1  Fabrication of Main Frame</w:t>
      </w:r>
    </w:p>
    <w:p w14:paraId="1F83F262">
      <w:pPr>
        <w:spacing w:before="100" w:beforeAutospacing="1" w:after="100" w:afterAutospacing="1" w:line="480" w:lineRule="auto"/>
        <w:rPr>
          <w:rFonts w:ascii="Times New Roman" w:hAnsi="Times New Roman" w:eastAsia="SimSun" w:cs="Times New Roman"/>
          <w:kern w:val="0"/>
          <w:lang w:eastAsia="en-GB"/>
        </w:rPr>
      </w:pPr>
      <w:r>
        <w:rPr>
          <w:rFonts w:ascii="Times New Roman" w:hAnsi="Times New Roman" w:eastAsia="SimSun" w:cs="Times New Roman"/>
          <w:kern w:val="0"/>
          <w:lang w:eastAsia="en-GB"/>
        </w:rPr>
        <w:t>The frame of the melon shelling machine is made from mild steel components and serves as the main support structure for the entire setup. It is constructed using welded angle iron and flat bars, forming a rectangular and upright structure. The frame is designed to hold and align all the essential parts of the machine, including the hopper, shelling chamber, shaft, and pulley system. Vertical steel members form the legs of the machine, while horizontal cross-members provide additional support and stability.</w:t>
      </w:r>
    </w:p>
    <w:p w14:paraId="484B8F96">
      <w:pPr>
        <w:spacing w:before="100" w:beforeAutospacing="1" w:after="100" w:afterAutospacing="1" w:line="480" w:lineRule="auto"/>
        <w:rPr>
          <w:rFonts w:ascii="Times New Roman" w:hAnsi="Times New Roman" w:eastAsia="SimSun" w:cs="Times New Roman"/>
          <w:kern w:val="0"/>
          <w:lang w:eastAsia="en-GB"/>
        </w:rPr>
      </w:pPr>
      <w:r>
        <w:rPr>
          <w:rFonts w:ascii="Times New Roman" w:hAnsi="Times New Roman" w:eastAsia="SimSun" w:cs="Times New Roman"/>
          <w:kern w:val="0"/>
          <w:lang w:eastAsia="en-GB"/>
        </w:rPr>
        <w:t>The frame is elevated to allow processed melon shells and kernels to exit through the discharge chute at the base. It also includes mounting points for the bearings that support the rotating shaft. These mounting areas are securely welded and bolted to ensure proper alignment and smooth operation. The overall construction of the frame provides rigidity and helps to absorb vibrations generated during operation, making the machine stable and efficient for shelling tasks.</w:t>
      </w:r>
    </w:p>
    <w:p w14:paraId="1DB24545">
      <w:pPr>
        <w:spacing w:before="100" w:beforeAutospacing="1" w:after="100" w:afterAutospacing="1" w:line="480" w:lineRule="auto"/>
        <w:rPr>
          <w:rFonts w:ascii="Times New Roman" w:hAnsi="Times New Roman" w:eastAsia="SimSun" w:cs="Times New Roman"/>
          <w:b/>
          <w:bCs/>
          <w:kern w:val="0"/>
          <w:lang w:eastAsia="en-GB"/>
        </w:rPr>
      </w:pPr>
      <w:r>
        <w:rPr>
          <w:rFonts w:ascii="Times New Roman" w:hAnsi="Times New Roman" w:eastAsia="SimSun" w:cs="Times New Roman"/>
          <w:b/>
          <w:bCs/>
          <w:kern w:val="0"/>
          <w:lang w:eastAsia="en-GB"/>
        </w:rPr>
        <w:t>3.4.2  Design Calculations and Analysis</w:t>
      </w:r>
    </w:p>
    <w:p w14:paraId="4F2E4ED1">
      <w:pPr>
        <w:pStyle w:val="38"/>
        <w:numPr>
          <w:ilvl w:val="0"/>
          <w:numId w:val="12"/>
        </w:numPr>
        <w:spacing w:before="100" w:beforeAutospacing="1" w:after="100" w:afterAutospacing="1" w:line="480" w:lineRule="auto"/>
        <w:ind w:left="360"/>
        <w:rPr>
          <w:rFonts w:ascii="Times New Roman" w:hAnsi="Times New Roman" w:eastAsia="SimSun" w:cs="Times New Roman"/>
          <w:b/>
          <w:bCs/>
          <w:kern w:val="0"/>
          <w:lang w:eastAsia="en-GB"/>
        </w:rPr>
      </w:pPr>
      <w:r>
        <w:rPr>
          <w:rFonts w:ascii="Times New Roman" w:hAnsi="Times New Roman" w:eastAsia="SimSun" w:cs="Times New Roman"/>
          <w:b/>
          <w:bCs/>
          <w:kern w:val="0"/>
          <w:lang w:eastAsia="en-GB"/>
        </w:rPr>
        <w:t>Design for the Hopper</w:t>
      </w:r>
      <w:r>
        <w:rPr>
          <w:rFonts w:ascii="Times New Roman" w:hAnsi="Times New Roman" w:eastAsia="SimSun" w:cs="Times New Roman"/>
          <w:b/>
          <w:bCs/>
          <w:kern w:val="0"/>
          <w:lang w:eastAsia="en-GB"/>
        </w:rPr>
        <w:tab/>
      </w:r>
    </w:p>
    <w:p w14:paraId="16C624E8">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The hopper was designed based on the flow ability of the melon seeds. The hopper was designed to tilt 10</w:t>
      </w:r>
      <w:r>
        <w:rPr>
          <w:rFonts w:ascii="Times New Roman" w:hAnsi="Times New Roman" w:eastAsia="SimSun" w:cs="Times New Roman"/>
          <w:bCs/>
          <w:kern w:val="0"/>
          <w:vertAlign w:val="superscript"/>
          <w:lang w:eastAsia="en-GB"/>
        </w:rPr>
        <w:t xml:space="preserve">0 </w:t>
      </w:r>
      <w:r>
        <w:rPr>
          <w:rFonts w:ascii="Times New Roman" w:hAnsi="Times New Roman" w:eastAsia="SimSun" w:cs="Times New Roman"/>
          <w:bCs/>
          <w:kern w:val="0"/>
          <w:lang w:eastAsia="en-GB"/>
        </w:rPr>
        <w:t>more than the angle of repose of the melon seed as recommended for hopper design. The angle of repose of melon seed was given as 40°. The hopper was also designed to ensure easy feeding by the operator and such that it does not obstructs any other part of the machine during operation. The shape of a right triangular prism was then chosen.</w:t>
      </w:r>
    </w:p>
    <w:p w14:paraId="737B27FF">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Determination of Hopper Dimensions</w:t>
      </w:r>
    </w:p>
    <w:p w14:paraId="2D9FE013">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To determine the hopper dimensions, a hopper of 1kg capacity was proposed to be designed for.</w:t>
      </w:r>
    </w:p>
    <w:p w14:paraId="7AB68323">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Bulk density of melon seed: 307kg/m</w:t>
      </w:r>
      <w:r>
        <w:rPr>
          <w:rFonts w:ascii="Times New Roman" w:hAnsi="Times New Roman" w:eastAsia="SimSun" w:cs="Times New Roman"/>
          <w:bCs/>
          <w:kern w:val="0"/>
          <w:vertAlign w:val="superscript"/>
          <w:lang w:eastAsia="en-GB"/>
        </w:rPr>
        <w:t>3</w:t>
      </w:r>
    </w:p>
    <w:p w14:paraId="1958502B">
      <w:pPr>
        <w:spacing w:before="100" w:beforeAutospacing="1" w:after="100" w:afterAutospacing="1" w:line="480" w:lineRule="auto"/>
        <w:rPr>
          <w:rFonts w:ascii="Times New Roman" w:hAnsi="Times New Roman" w:eastAsia="SimSun" w:cs="Times New Roman"/>
          <w:bCs/>
          <w:kern w:val="0"/>
          <w:lang w:eastAsia="en-GB"/>
        </w:rPr>
      </w:pPr>
      <m:oMath>
        <m:r>
          <m:rPr>
            <m:sty m:val="p"/>
          </m:rPr>
          <w:rPr>
            <w:rFonts w:ascii="Cambria Math" w:hAnsi="Cambria Math" w:eastAsia="SimSun" w:cs="Times New Roman"/>
            <w:kern w:val="0"/>
            <w:lang w:eastAsia="en-GB"/>
          </w:rPr>
          <m:t xml:space="preserve">Volume of melon seed, </m:t>
        </m:r>
        <m:r>
          <m:rPr/>
          <w:rPr>
            <w:rFonts w:ascii="Cambria Math" w:hAnsi="Cambria Math" w:eastAsia="SimSun" w:cs="Times New Roman"/>
            <w:kern w:val="0"/>
            <w:lang w:eastAsia="en-GB"/>
          </w:rPr>
          <m:t xml:space="preserve">V= </m:t>
        </m:r>
        <m:f>
          <m:fPr>
            <m:ctrlPr>
              <w:rPr>
                <w:rFonts w:ascii="Cambria Math" w:hAnsi="Cambria Math" w:eastAsia="SimSun" w:cs="Times New Roman"/>
                <w:bCs/>
                <w:i/>
                <w:kern w:val="0"/>
                <w:lang w:eastAsia="en-GB"/>
              </w:rPr>
            </m:ctrlPr>
          </m:fPr>
          <m:num>
            <m:r>
              <m:rPr/>
              <w:rPr>
                <w:rFonts w:ascii="Cambria Math" w:hAnsi="Cambria Math" w:eastAsia="SimSun" w:cs="Times New Roman"/>
                <w:kern w:val="0"/>
                <w:lang w:eastAsia="en-GB"/>
              </w:rPr>
              <m:t>mass of melon seed</m:t>
            </m:r>
            <m:ctrlPr>
              <w:rPr>
                <w:rFonts w:ascii="Cambria Math" w:hAnsi="Cambria Math" w:eastAsia="SimSun" w:cs="Times New Roman"/>
                <w:bCs/>
                <w:i/>
                <w:kern w:val="0"/>
                <w:lang w:eastAsia="en-GB"/>
              </w:rPr>
            </m:ctrlPr>
          </m:num>
          <m:den>
            <m:r>
              <m:rPr/>
              <w:rPr>
                <w:rFonts w:ascii="Cambria Math" w:hAnsi="Cambria Math" w:eastAsia="SimSun" w:cs="Times New Roman"/>
                <w:kern w:val="0"/>
                <w:lang w:eastAsia="en-GB"/>
              </w:rPr>
              <m:t>bulk density of melon seed</m:t>
            </m:r>
            <m:ctrlPr>
              <w:rPr>
                <w:rFonts w:ascii="Cambria Math" w:hAnsi="Cambria Math" w:eastAsia="SimSun" w:cs="Times New Roman"/>
                <w:bCs/>
                <w:i/>
                <w:kern w:val="0"/>
                <w:lang w:eastAsia="en-GB"/>
              </w:rPr>
            </m:ctrlPr>
          </m:den>
        </m:f>
      </m:oMath>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p>
    <w:p w14:paraId="6312B796">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Mass of melon seed,</w:t>
      </w:r>
      <m:oMath>
        <m:r>
          <m:rPr/>
          <w:rPr>
            <w:rFonts w:ascii="Cambria Math" w:hAnsi="Cambria Math" w:eastAsia="SimSun" w:cs="Times New Roman"/>
            <w:kern w:val="0"/>
            <w:lang w:eastAsia="en-GB"/>
          </w:rPr>
          <m:t>M=1kg</m:t>
        </m:r>
      </m:oMath>
    </w:p>
    <w:p w14:paraId="181E56A4">
      <w:pPr>
        <w:spacing w:before="100" w:beforeAutospacing="1" w:after="100" w:afterAutospacing="1" w:line="480" w:lineRule="auto"/>
        <w:rPr>
          <w:rFonts w:ascii="Times New Roman" w:hAnsi="Times New Roman" w:eastAsia="SimSun" w:cs="Times New Roman"/>
          <w:bCs/>
          <w:kern w:val="0"/>
          <w:lang w:eastAsia="en-GB"/>
        </w:rPr>
      </w:pPr>
      <m:oMathPara>
        <m:oMathParaPr>
          <m:jc m:val="left"/>
        </m:oMathParaPr>
        <m:oMath>
          <m:r>
            <m:rPr/>
            <w:rPr>
              <w:rFonts w:ascii="Cambria Math" w:hAnsi="Cambria Math" w:eastAsia="SimSun" w:cs="Times New Roman"/>
              <w:kern w:val="0"/>
              <w:lang w:eastAsia="en-GB"/>
            </w:rPr>
            <m:t>V=</m:t>
          </m:r>
          <m:f>
            <m:fPr>
              <m:ctrlPr>
                <w:rPr>
                  <w:rFonts w:ascii="Cambria Math" w:hAnsi="Cambria Math" w:eastAsia="SimSun" w:cs="Times New Roman"/>
                  <w:bCs/>
                  <w:i/>
                  <w:kern w:val="0"/>
                  <w:lang w:eastAsia="en-GB"/>
                </w:rPr>
              </m:ctrlPr>
            </m:fPr>
            <m:num>
              <m:r>
                <m:rPr/>
                <w:rPr>
                  <w:rFonts w:ascii="Cambria Math" w:hAnsi="Cambria Math" w:eastAsia="SimSun" w:cs="Times New Roman"/>
                  <w:kern w:val="0"/>
                  <w:lang w:eastAsia="en-GB"/>
                </w:rPr>
                <m:t>1</m:t>
              </m:r>
              <m:ctrlPr>
                <w:rPr>
                  <w:rFonts w:ascii="Cambria Math" w:hAnsi="Cambria Math" w:eastAsia="SimSun" w:cs="Times New Roman"/>
                  <w:bCs/>
                  <w:i/>
                  <w:kern w:val="0"/>
                  <w:lang w:eastAsia="en-GB"/>
                </w:rPr>
              </m:ctrlPr>
            </m:num>
            <m:den>
              <m:r>
                <m:rPr/>
                <w:rPr>
                  <w:rFonts w:ascii="Cambria Math" w:hAnsi="Cambria Math" w:eastAsia="SimSun" w:cs="Times New Roman"/>
                  <w:kern w:val="0"/>
                  <w:lang w:eastAsia="en-GB"/>
                </w:rPr>
                <m:t>307</m:t>
              </m:r>
              <m:ctrlPr>
                <w:rPr>
                  <w:rFonts w:ascii="Cambria Math" w:hAnsi="Cambria Math" w:eastAsia="SimSun" w:cs="Times New Roman"/>
                  <w:bCs/>
                  <w:i/>
                  <w:kern w:val="0"/>
                  <w:lang w:eastAsia="en-GB"/>
                </w:rPr>
              </m:ctrlPr>
            </m:den>
          </m:f>
          <m:r>
            <m:rPr/>
            <w:rPr>
              <w:rFonts w:ascii="Cambria Math" w:hAnsi="Cambria Math" w:eastAsia="SimSun" w:cs="Times New Roman"/>
              <w:kern w:val="0"/>
              <w:lang w:eastAsia="en-GB"/>
            </w:rPr>
            <m:t>=3.25×</m:t>
          </m:r>
          <m:sSup>
            <m:sSupPr>
              <m:ctrlPr>
                <w:rPr>
                  <w:rFonts w:ascii="Cambria Math" w:hAnsi="Cambria Math" w:eastAsia="SimSun" w:cs="Times New Roman"/>
                  <w:bCs/>
                  <w:i/>
                  <w:kern w:val="0"/>
                  <w:lang w:eastAsia="en-GB"/>
                </w:rPr>
              </m:ctrlPr>
            </m:sSupPr>
            <m:e>
              <m:r>
                <m:rPr/>
                <w:rPr>
                  <w:rFonts w:ascii="Cambria Math" w:hAnsi="Cambria Math" w:eastAsia="SimSun" w:cs="Times New Roman"/>
                  <w:kern w:val="0"/>
                  <w:lang w:eastAsia="en-GB"/>
                </w:rPr>
                <m:t>10</m:t>
              </m:r>
              <m:ctrlPr>
                <w:rPr>
                  <w:rFonts w:ascii="Cambria Math" w:hAnsi="Cambria Math" w:eastAsia="SimSun" w:cs="Times New Roman"/>
                  <w:bCs/>
                  <w:i/>
                  <w:kern w:val="0"/>
                  <w:lang w:eastAsia="en-GB"/>
                </w:rPr>
              </m:ctrlPr>
            </m:e>
            <m:sup>
              <m:r>
                <m:rPr/>
                <w:rPr>
                  <w:rFonts w:ascii="Cambria Math" w:hAnsi="Cambria Math" w:eastAsia="SimSun" w:cs="Times New Roman"/>
                  <w:kern w:val="0"/>
                  <w:lang w:eastAsia="en-GB"/>
                </w:rPr>
                <m:t>−3</m:t>
              </m:r>
              <m:ctrlPr>
                <w:rPr>
                  <w:rFonts w:ascii="Cambria Math" w:hAnsi="Cambria Math" w:eastAsia="SimSun" w:cs="Times New Roman"/>
                  <w:bCs/>
                  <w:i/>
                  <w:kern w:val="0"/>
                  <w:lang w:eastAsia="en-GB"/>
                </w:rPr>
              </m:ctrlPr>
            </m:sup>
          </m:sSup>
          <m:sSup>
            <m:sSupPr>
              <m:ctrlPr>
                <w:rPr>
                  <w:rFonts w:ascii="Cambria Math" w:hAnsi="Cambria Math" w:eastAsia="SimSun" w:cs="Times New Roman"/>
                  <w:bCs/>
                  <w:i/>
                  <w:kern w:val="0"/>
                  <w:lang w:eastAsia="en-GB"/>
                </w:rPr>
              </m:ctrlPr>
            </m:sSupPr>
            <m:e>
              <m:r>
                <m:rPr/>
                <w:rPr>
                  <w:rFonts w:ascii="Cambria Math" w:hAnsi="Cambria Math" w:eastAsia="SimSun" w:cs="Times New Roman"/>
                  <w:kern w:val="0"/>
                  <w:lang w:eastAsia="en-GB"/>
                </w:rPr>
                <m:t>m</m:t>
              </m:r>
              <m:ctrlPr>
                <w:rPr>
                  <w:rFonts w:ascii="Cambria Math" w:hAnsi="Cambria Math" w:eastAsia="SimSun" w:cs="Times New Roman"/>
                  <w:bCs/>
                  <w:i/>
                  <w:kern w:val="0"/>
                  <w:lang w:eastAsia="en-GB"/>
                </w:rPr>
              </m:ctrlPr>
            </m:e>
            <m:sup>
              <m:r>
                <m:rPr/>
                <w:rPr>
                  <w:rFonts w:ascii="Cambria Math" w:hAnsi="Cambria Math" w:eastAsia="SimSun" w:cs="Times New Roman"/>
                  <w:kern w:val="0"/>
                  <w:lang w:eastAsia="en-GB"/>
                </w:rPr>
                <m:t>3</m:t>
              </m:r>
              <m:ctrlPr>
                <w:rPr>
                  <w:rFonts w:ascii="Cambria Math" w:hAnsi="Cambria Math" w:eastAsia="SimSun" w:cs="Times New Roman"/>
                  <w:bCs/>
                  <w:i/>
                  <w:kern w:val="0"/>
                  <w:lang w:eastAsia="en-GB"/>
                </w:rPr>
              </m:ctrlPr>
            </m:sup>
          </m:sSup>
        </m:oMath>
      </m:oMathPara>
    </w:p>
    <w:p w14:paraId="364FE476">
      <w:pPr>
        <w:spacing w:before="100" w:beforeAutospacing="1" w:after="100" w:afterAutospacing="1" w:line="480" w:lineRule="auto"/>
        <w:rPr>
          <w:rFonts w:ascii="Times New Roman" w:hAnsi="Times New Roman" w:eastAsia="SimSun" w:cs="Times New Roman"/>
          <w:bCs/>
          <w:kern w:val="0"/>
          <w:lang w:eastAsia="en-GB"/>
        </w:rPr>
      </w:pPr>
      <m:oMath>
        <m:r>
          <m:rPr>
            <m:sty m:val="p"/>
          </m:rPr>
          <w:rPr>
            <w:rFonts w:ascii="Cambria Math" w:hAnsi="Cambria Math" w:eastAsia="SimSun" w:cs="Times New Roman"/>
            <w:kern w:val="0"/>
            <w:lang w:eastAsia="en-GB"/>
          </w:rPr>
          <m:t>Volume of right triangular prism</m:t>
        </m:r>
        <m:r>
          <m:rPr/>
          <w:rPr>
            <w:rFonts w:ascii="Cambria Math" w:hAnsi="Cambria Math" w:eastAsia="SimSun" w:cs="Times New Roman"/>
            <w:kern w:val="0"/>
            <w:lang w:eastAsia="en-GB"/>
          </w:rPr>
          <m:t>=</m:t>
        </m:r>
        <m:f>
          <m:fPr>
            <m:ctrlPr>
              <w:rPr>
                <w:rFonts w:ascii="Cambria Math" w:hAnsi="Cambria Math" w:eastAsia="SimSun" w:cs="Times New Roman"/>
                <w:bCs/>
                <w:i/>
                <w:kern w:val="0"/>
                <w:lang w:eastAsia="en-GB"/>
              </w:rPr>
            </m:ctrlPr>
          </m:fPr>
          <m:num>
            <m:r>
              <m:rPr/>
              <w:rPr>
                <w:rFonts w:ascii="Cambria Math" w:hAnsi="Cambria Math" w:eastAsia="SimSun" w:cs="Times New Roman"/>
                <w:kern w:val="0"/>
                <w:lang w:eastAsia="en-GB"/>
              </w:rPr>
              <m:t>1</m:t>
            </m:r>
            <m:ctrlPr>
              <w:rPr>
                <w:rFonts w:ascii="Cambria Math" w:hAnsi="Cambria Math" w:eastAsia="SimSun" w:cs="Times New Roman"/>
                <w:bCs/>
                <w:i/>
                <w:kern w:val="0"/>
                <w:lang w:eastAsia="en-GB"/>
              </w:rPr>
            </m:ctrlPr>
          </m:num>
          <m:den>
            <m:r>
              <m:rPr/>
              <w:rPr>
                <w:rFonts w:ascii="Cambria Math" w:hAnsi="Cambria Math" w:eastAsia="SimSun" w:cs="Times New Roman"/>
                <w:kern w:val="0"/>
                <w:lang w:eastAsia="en-GB"/>
              </w:rPr>
              <m:t>2</m:t>
            </m:r>
            <m:ctrlPr>
              <w:rPr>
                <w:rFonts w:ascii="Cambria Math" w:hAnsi="Cambria Math" w:eastAsia="SimSun" w:cs="Times New Roman"/>
                <w:bCs/>
                <w:i/>
                <w:kern w:val="0"/>
                <w:lang w:eastAsia="en-GB"/>
              </w:rPr>
            </m:ctrlPr>
          </m:den>
        </m:f>
        <m:r>
          <m:rPr/>
          <w:rPr>
            <w:rFonts w:ascii="Cambria Math" w:hAnsi="Cambria Math" w:eastAsia="SimSun" w:cs="Times New Roman"/>
            <w:kern w:val="0"/>
            <w:lang w:eastAsia="en-GB"/>
          </w:rPr>
          <m:t>a×b×ℎ</m:t>
        </m:r>
      </m:oMath>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p>
    <w:p w14:paraId="61193077">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Where;</w:t>
      </w:r>
    </w:p>
    <w:p w14:paraId="59158E2C">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a: opposite side of the triangle</w:t>
      </w:r>
    </w:p>
    <w:p w14:paraId="269A4175">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b: adjacent side of the triangle</w:t>
      </w:r>
    </w:p>
    <w:p w14:paraId="7935B815">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h: length of the prism</w:t>
      </w:r>
    </w:p>
    <w:p w14:paraId="09D8DD6D">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c: hypotenuse side of the hopper</w:t>
      </w:r>
    </w:p>
    <w:p w14:paraId="6D203244">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let b be the unknown, assume a, h to be 0.1m and 0.3m respectively</w:t>
      </w:r>
    </w:p>
    <w:p w14:paraId="17A12854">
      <w:pPr>
        <w:spacing w:before="100" w:beforeAutospacing="1" w:after="100" w:afterAutospacing="1" w:line="480" w:lineRule="auto"/>
        <w:rPr>
          <w:rFonts w:ascii="Times New Roman" w:hAnsi="Times New Roman" w:eastAsia="SimSun" w:cs="Times New Roman"/>
          <w:bCs/>
          <w:kern w:val="0"/>
          <w:lang w:eastAsia="en-GB"/>
        </w:rPr>
      </w:pPr>
      <m:oMathPara>
        <m:oMath>
          <m:r>
            <m:rPr/>
            <w:rPr>
              <w:rFonts w:ascii="Cambria Math" w:hAnsi="Cambria Math" w:eastAsia="SimSun" w:cs="Times New Roman"/>
              <w:kern w:val="0"/>
              <w:lang w:eastAsia="en-GB"/>
            </w:rPr>
            <m:t>3.25×</m:t>
          </m:r>
          <m:sSup>
            <m:sSupPr>
              <m:ctrlPr>
                <w:rPr>
                  <w:rFonts w:ascii="Cambria Math" w:hAnsi="Cambria Math" w:eastAsia="SimSun" w:cs="Times New Roman"/>
                  <w:bCs/>
                  <w:i/>
                  <w:kern w:val="0"/>
                  <w:lang w:eastAsia="en-GB"/>
                </w:rPr>
              </m:ctrlPr>
            </m:sSupPr>
            <m:e>
              <m:r>
                <m:rPr/>
                <w:rPr>
                  <w:rFonts w:ascii="Cambria Math" w:hAnsi="Cambria Math" w:eastAsia="SimSun" w:cs="Times New Roman"/>
                  <w:kern w:val="0"/>
                  <w:lang w:eastAsia="en-GB"/>
                </w:rPr>
                <m:t>10</m:t>
              </m:r>
              <m:ctrlPr>
                <w:rPr>
                  <w:rFonts w:ascii="Cambria Math" w:hAnsi="Cambria Math" w:eastAsia="SimSun" w:cs="Times New Roman"/>
                  <w:bCs/>
                  <w:i/>
                  <w:kern w:val="0"/>
                  <w:lang w:eastAsia="en-GB"/>
                </w:rPr>
              </m:ctrlPr>
            </m:e>
            <m:sup>
              <m:r>
                <m:rPr/>
                <w:rPr>
                  <w:rFonts w:ascii="Cambria Math" w:hAnsi="Cambria Math" w:eastAsia="SimSun" w:cs="Times New Roman"/>
                  <w:kern w:val="0"/>
                  <w:lang w:eastAsia="en-GB"/>
                </w:rPr>
                <m:t>−3</m:t>
              </m:r>
              <m:ctrlPr>
                <w:rPr>
                  <w:rFonts w:ascii="Cambria Math" w:hAnsi="Cambria Math" w:eastAsia="SimSun" w:cs="Times New Roman"/>
                  <w:bCs/>
                  <w:i/>
                  <w:kern w:val="0"/>
                  <w:lang w:eastAsia="en-GB"/>
                </w:rPr>
              </m:ctrlPr>
            </m:sup>
          </m:sSup>
          <m:r>
            <m:rPr/>
            <w:rPr>
              <w:rFonts w:ascii="Cambria Math" w:hAnsi="Cambria Math" w:eastAsia="SimSun" w:cs="Times New Roman"/>
              <w:kern w:val="0"/>
              <w:lang w:eastAsia="en-GB"/>
            </w:rPr>
            <m:t>=</m:t>
          </m:r>
          <m:f>
            <m:fPr>
              <m:ctrlPr>
                <w:rPr>
                  <w:rFonts w:ascii="Cambria Math" w:hAnsi="Cambria Math" w:eastAsia="SimSun" w:cs="Times New Roman"/>
                  <w:bCs/>
                  <w:i/>
                  <w:kern w:val="0"/>
                  <w:lang w:eastAsia="en-GB"/>
                </w:rPr>
              </m:ctrlPr>
            </m:fPr>
            <m:num>
              <m:r>
                <m:rPr/>
                <w:rPr>
                  <w:rFonts w:ascii="Cambria Math" w:hAnsi="Cambria Math" w:eastAsia="SimSun" w:cs="Times New Roman"/>
                  <w:kern w:val="0"/>
                  <w:lang w:eastAsia="en-GB"/>
                </w:rPr>
                <m:t>1</m:t>
              </m:r>
              <m:ctrlPr>
                <w:rPr>
                  <w:rFonts w:ascii="Cambria Math" w:hAnsi="Cambria Math" w:eastAsia="SimSun" w:cs="Times New Roman"/>
                  <w:bCs/>
                  <w:i/>
                  <w:kern w:val="0"/>
                  <w:lang w:eastAsia="en-GB"/>
                </w:rPr>
              </m:ctrlPr>
            </m:num>
            <m:den>
              <m:r>
                <m:rPr/>
                <w:rPr>
                  <w:rFonts w:ascii="Cambria Math" w:hAnsi="Cambria Math" w:eastAsia="SimSun" w:cs="Times New Roman"/>
                  <w:kern w:val="0"/>
                  <w:lang w:eastAsia="en-GB"/>
                </w:rPr>
                <m:t>2</m:t>
              </m:r>
              <m:ctrlPr>
                <w:rPr>
                  <w:rFonts w:ascii="Cambria Math" w:hAnsi="Cambria Math" w:eastAsia="SimSun" w:cs="Times New Roman"/>
                  <w:bCs/>
                  <w:i/>
                  <w:kern w:val="0"/>
                  <w:lang w:eastAsia="en-GB"/>
                </w:rPr>
              </m:ctrlPr>
            </m:den>
          </m:f>
          <m:r>
            <m:rPr/>
            <w:rPr>
              <w:rFonts w:ascii="Cambria Math" w:hAnsi="Cambria Math" w:eastAsia="SimSun" w:cs="Times New Roman"/>
              <w:kern w:val="0"/>
              <w:lang w:eastAsia="en-GB"/>
            </w:rPr>
            <m:t>×0.1×b×0.3</m:t>
          </m:r>
        </m:oMath>
      </m:oMathPara>
    </w:p>
    <w:p w14:paraId="4C533BC1">
      <w:pPr>
        <w:spacing w:before="100" w:beforeAutospacing="1" w:after="100" w:afterAutospacing="1" w:line="480" w:lineRule="auto"/>
        <w:rPr>
          <w:rFonts w:ascii="Times New Roman" w:hAnsi="Times New Roman" w:eastAsia="SimSun" w:cs="Times New Roman"/>
          <w:bCs/>
          <w:kern w:val="0"/>
          <w:lang w:eastAsia="en-GB"/>
        </w:rPr>
      </w:pPr>
      <m:oMathPara>
        <m:oMathParaPr>
          <m:jc m:val="left"/>
        </m:oMathParaPr>
        <m:oMath>
          <m:r>
            <m:rPr/>
            <w:rPr>
              <w:rFonts w:ascii="Cambria Math" w:hAnsi="Cambria Math" w:eastAsia="SimSun" w:cs="Times New Roman"/>
              <w:kern w:val="0"/>
              <w:lang w:eastAsia="en-GB"/>
            </w:rPr>
            <m:t>3.6×</m:t>
          </m:r>
          <m:sSup>
            <m:sSupPr>
              <m:ctrlPr>
                <w:rPr>
                  <w:rFonts w:ascii="Cambria Math" w:hAnsi="Cambria Math" w:eastAsia="SimSun" w:cs="Times New Roman"/>
                  <w:bCs/>
                  <w:i/>
                  <w:kern w:val="0"/>
                  <w:lang w:eastAsia="en-GB"/>
                </w:rPr>
              </m:ctrlPr>
            </m:sSupPr>
            <m:e>
              <m:r>
                <m:rPr/>
                <w:rPr>
                  <w:rFonts w:ascii="Cambria Math" w:hAnsi="Cambria Math" w:eastAsia="SimSun" w:cs="Times New Roman"/>
                  <w:kern w:val="0"/>
                  <w:lang w:eastAsia="en-GB"/>
                </w:rPr>
                <m:t>10</m:t>
              </m:r>
              <m:ctrlPr>
                <w:rPr>
                  <w:rFonts w:ascii="Cambria Math" w:hAnsi="Cambria Math" w:eastAsia="SimSun" w:cs="Times New Roman"/>
                  <w:bCs/>
                  <w:i/>
                  <w:kern w:val="0"/>
                  <w:lang w:eastAsia="en-GB"/>
                </w:rPr>
              </m:ctrlPr>
            </m:e>
            <m:sup>
              <m:r>
                <m:rPr/>
                <w:rPr>
                  <w:rFonts w:ascii="Cambria Math" w:hAnsi="Cambria Math" w:eastAsia="SimSun" w:cs="Times New Roman"/>
                  <w:kern w:val="0"/>
                  <w:lang w:eastAsia="en-GB"/>
                </w:rPr>
                <m:t>−3</m:t>
              </m:r>
              <m:ctrlPr>
                <w:rPr>
                  <w:rFonts w:ascii="Cambria Math" w:hAnsi="Cambria Math" w:eastAsia="SimSun" w:cs="Times New Roman"/>
                  <w:bCs/>
                  <w:i/>
                  <w:kern w:val="0"/>
                  <w:lang w:eastAsia="en-GB"/>
                </w:rPr>
              </m:ctrlPr>
            </m:sup>
          </m:sSup>
          <m:r>
            <m:rPr/>
            <w:rPr>
              <w:rFonts w:ascii="Cambria Math" w:hAnsi="Cambria Math" w:eastAsia="SimSun" w:cs="Times New Roman"/>
              <w:kern w:val="0"/>
              <w:lang w:eastAsia="en-GB"/>
            </w:rPr>
            <m:t>=0.03b</m:t>
          </m:r>
        </m:oMath>
      </m:oMathPara>
    </w:p>
    <w:p w14:paraId="559B94F3">
      <w:pPr>
        <w:spacing w:before="100" w:beforeAutospacing="1" w:after="100" w:afterAutospacing="1" w:line="480" w:lineRule="auto"/>
        <w:rPr>
          <w:rFonts w:ascii="Times New Roman" w:hAnsi="Times New Roman" w:eastAsia="SimSun" w:cs="Times New Roman"/>
          <w:bCs/>
          <w:kern w:val="0"/>
          <w:lang w:eastAsia="en-GB"/>
        </w:rPr>
      </w:pPr>
      <m:oMathPara>
        <m:oMathParaPr>
          <m:jc m:val="left"/>
        </m:oMathParaPr>
        <m:oMath>
          <m:r>
            <m:rPr/>
            <w:rPr>
              <w:rFonts w:ascii="Cambria Math" w:hAnsi="Cambria Math" w:eastAsia="SimSun" w:cs="Times New Roman"/>
              <w:kern w:val="0"/>
              <w:lang w:eastAsia="en-GB"/>
            </w:rPr>
            <m:t>b=</m:t>
          </m:r>
          <m:f>
            <m:fPr>
              <m:ctrlPr>
                <w:rPr>
                  <w:rFonts w:ascii="Cambria Math" w:hAnsi="Cambria Math" w:eastAsia="SimSun" w:cs="Times New Roman"/>
                  <w:bCs/>
                  <w:i/>
                  <w:kern w:val="0"/>
                  <w:lang w:eastAsia="en-GB"/>
                </w:rPr>
              </m:ctrlPr>
            </m:fPr>
            <m:num>
              <m:r>
                <m:rPr/>
                <w:rPr>
                  <w:rFonts w:ascii="Cambria Math" w:hAnsi="Cambria Math" w:eastAsia="SimSun" w:cs="Times New Roman"/>
                  <w:kern w:val="0"/>
                  <w:lang w:eastAsia="en-GB"/>
                </w:rPr>
                <m:t>6.5×</m:t>
              </m:r>
              <m:sSup>
                <m:sSupPr>
                  <m:ctrlPr>
                    <w:rPr>
                      <w:rFonts w:ascii="Cambria Math" w:hAnsi="Cambria Math" w:eastAsia="SimSun" w:cs="Times New Roman"/>
                      <w:bCs/>
                      <w:i/>
                      <w:kern w:val="0"/>
                      <w:lang w:eastAsia="en-GB"/>
                    </w:rPr>
                  </m:ctrlPr>
                </m:sSupPr>
                <m:e>
                  <m:r>
                    <m:rPr/>
                    <w:rPr>
                      <w:rFonts w:ascii="Cambria Math" w:hAnsi="Cambria Math" w:eastAsia="SimSun" w:cs="Times New Roman"/>
                      <w:kern w:val="0"/>
                      <w:lang w:eastAsia="en-GB"/>
                    </w:rPr>
                    <m:t>10</m:t>
                  </m:r>
                  <m:ctrlPr>
                    <w:rPr>
                      <w:rFonts w:ascii="Cambria Math" w:hAnsi="Cambria Math" w:eastAsia="SimSun" w:cs="Times New Roman"/>
                      <w:bCs/>
                      <w:i/>
                      <w:kern w:val="0"/>
                      <w:lang w:eastAsia="en-GB"/>
                    </w:rPr>
                  </m:ctrlPr>
                </m:e>
                <m:sup>
                  <m:r>
                    <m:rPr/>
                    <w:rPr>
                      <w:rFonts w:ascii="Cambria Math" w:hAnsi="Cambria Math" w:eastAsia="SimSun" w:cs="Times New Roman"/>
                      <w:kern w:val="0"/>
                      <w:lang w:eastAsia="en-GB"/>
                    </w:rPr>
                    <m:t>−3</m:t>
                  </m:r>
                  <m:ctrlPr>
                    <w:rPr>
                      <w:rFonts w:ascii="Cambria Math" w:hAnsi="Cambria Math" w:eastAsia="SimSun" w:cs="Times New Roman"/>
                      <w:bCs/>
                      <w:i/>
                      <w:kern w:val="0"/>
                      <w:lang w:eastAsia="en-GB"/>
                    </w:rPr>
                  </m:ctrlPr>
                </m:sup>
              </m:sSup>
              <m:ctrlPr>
                <w:rPr>
                  <w:rFonts w:ascii="Cambria Math" w:hAnsi="Cambria Math" w:eastAsia="SimSun" w:cs="Times New Roman"/>
                  <w:bCs/>
                  <w:i/>
                  <w:kern w:val="0"/>
                  <w:lang w:eastAsia="en-GB"/>
                </w:rPr>
              </m:ctrlPr>
            </m:num>
            <m:den>
              <m:r>
                <m:rPr/>
                <w:rPr>
                  <w:rFonts w:ascii="Cambria Math" w:hAnsi="Cambria Math" w:eastAsia="SimSun" w:cs="Times New Roman"/>
                  <w:kern w:val="0"/>
                  <w:lang w:eastAsia="en-GB"/>
                </w:rPr>
                <m:t>0.03</m:t>
              </m:r>
              <m:ctrlPr>
                <w:rPr>
                  <w:rFonts w:ascii="Cambria Math" w:hAnsi="Cambria Math" w:eastAsia="SimSun" w:cs="Times New Roman"/>
                  <w:bCs/>
                  <w:i/>
                  <w:kern w:val="0"/>
                  <w:lang w:eastAsia="en-GB"/>
                </w:rPr>
              </m:ctrlPr>
            </m:den>
          </m:f>
        </m:oMath>
      </m:oMathPara>
    </w:p>
    <w:p w14:paraId="02C69615">
      <w:pPr>
        <w:spacing w:before="100" w:beforeAutospacing="1" w:after="100" w:afterAutospacing="1" w:line="480" w:lineRule="auto"/>
        <w:rPr>
          <w:rFonts w:ascii="Times New Roman" w:hAnsi="Times New Roman" w:eastAsia="SimSun" w:cs="Times New Roman"/>
          <w:bCs/>
          <w:kern w:val="0"/>
          <w:lang w:eastAsia="en-GB"/>
        </w:rPr>
      </w:pPr>
      <m:oMathPara>
        <m:oMathParaPr>
          <m:jc m:val="left"/>
        </m:oMathParaPr>
        <m:oMath>
          <m:r>
            <m:rPr/>
            <w:rPr>
              <w:rFonts w:ascii="Cambria Math" w:hAnsi="Cambria Math" w:eastAsia="SimSun" w:cs="Times New Roman"/>
              <w:kern w:val="0"/>
              <w:lang w:eastAsia="en-GB"/>
            </w:rPr>
            <m:t>b=0.22m</m:t>
          </m:r>
        </m:oMath>
      </m:oMathPara>
    </w:p>
    <w:p w14:paraId="489DAF0B">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Therefore, the following dimensions were selected for the hopper: a, b, c, h are: 0.10m, 0.22m, 0.16m, 0.30m respectively.</w:t>
      </w:r>
    </w:p>
    <w:p w14:paraId="0BEDDDA8">
      <w:pPr>
        <w:pStyle w:val="38"/>
        <w:numPr>
          <w:ilvl w:val="0"/>
          <w:numId w:val="12"/>
        </w:num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Design for the Shaft</w:t>
      </w:r>
    </w:p>
    <w:p w14:paraId="19347E56">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The design of the shaft is very important, as it is a component that is coupled with the shelling drum for transmission of power. The diameter of the shaft was determined from Equation given by Khurmi and Gupta (2008).</w:t>
      </w:r>
    </w:p>
    <w:p w14:paraId="4BC65375">
      <w:pPr>
        <w:spacing w:before="100" w:beforeAutospacing="1" w:after="100" w:afterAutospacing="1" w:line="480" w:lineRule="auto"/>
        <w:rPr>
          <w:rFonts w:ascii="Times New Roman" w:hAnsi="Times New Roman" w:eastAsia="SimSun" w:cs="Times New Roman"/>
          <w:bCs/>
          <w:kern w:val="0"/>
          <w:lang w:eastAsia="en-GB"/>
        </w:rPr>
      </w:pPr>
      <m:oMath>
        <m:r>
          <m:rPr/>
          <w:rPr>
            <w:rFonts w:ascii="Cambria Math" w:hAnsi="Cambria Math" w:eastAsia="SimSun" w:cs="Times New Roman"/>
            <w:kern w:val="0"/>
            <w:vertAlign w:val="superscript"/>
            <w:lang w:eastAsia="en-GB"/>
          </w:rPr>
          <m:t xml:space="preserve">T= </m:t>
        </m:r>
        <m:f>
          <m:fPr>
            <m:ctrlPr>
              <w:rPr>
                <w:rFonts w:ascii="Cambria Math" w:hAnsi="Cambria Math" w:eastAsia="SimSun" w:cs="Times New Roman"/>
                <w:bCs/>
                <w:i/>
                <w:kern w:val="0"/>
                <w:vertAlign w:val="superscript"/>
                <w:lang w:eastAsia="en-GB"/>
              </w:rPr>
            </m:ctrlPr>
          </m:fPr>
          <m:num>
            <m:r>
              <m:rPr/>
              <w:rPr>
                <w:rFonts w:ascii="Cambria Math" w:hAnsi="Cambria Math" w:eastAsia="SimSun" w:cs="Times New Roman"/>
                <w:kern w:val="0"/>
                <w:vertAlign w:val="superscript"/>
                <w:lang w:eastAsia="en-GB"/>
              </w:rPr>
              <m:t>π</m:t>
            </m:r>
            <m:ctrlPr>
              <w:rPr>
                <w:rFonts w:ascii="Cambria Math" w:hAnsi="Cambria Math" w:eastAsia="SimSun" w:cs="Times New Roman"/>
                <w:bCs/>
                <w:i/>
                <w:kern w:val="0"/>
                <w:vertAlign w:val="superscript"/>
                <w:lang w:eastAsia="en-GB"/>
              </w:rPr>
            </m:ctrlPr>
          </m:num>
          <m:den>
            <m:r>
              <m:rPr/>
              <w:rPr>
                <w:rFonts w:ascii="Cambria Math" w:hAnsi="Cambria Math" w:eastAsia="SimSun" w:cs="Times New Roman"/>
                <w:kern w:val="0"/>
                <w:vertAlign w:val="superscript"/>
                <w:lang w:eastAsia="en-GB"/>
              </w:rPr>
              <m:t>16</m:t>
            </m:r>
            <m:ctrlPr>
              <w:rPr>
                <w:rFonts w:ascii="Cambria Math" w:hAnsi="Cambria Math" w:eastAsia="SimSun" w:cs="Times New Roman"/>
                <w:bCs/>
                <w:i/>
                <w:kern w:val="0"/>
                <w:vertAlign w:val="superscript"/>
                <w:lang w:eastAsia="en-GB"/>
              </w:rPr>
            </m:ctrlPr>
          </m:den>
        </m:f>
        <m:r>
          <m:rPr/>
          <w:rPr>
            <w:rFonts w:ascii="Cambria Math" w:hAnsi="Cambria Math" w:eastAsia="SimSun" w:cs="Times New Roman"/>
            <w:kern w:val="0"/>
            <w:vertAlign w:val="superscript"/>
            <w:lang w:eastAsia="en-GB"/>
          </w:rPr>
          <m:t>×τ×</m:t>
        </m:r>
        <m:sSup>
          <m:sSupPr>
            <m:ctrlPr>
              <w:rPr>
                <w:rFonts w:ascii="Cambria Math" w:hAnsi="Cambria Math" w:eastAsia="SimSun" w:cs="Times New Roman"/>
                <w:bCs/>
                <w:i/>
                <w:kern w:val="0"/>
                <w:vertAlign w:val="superscript"/>
                <w:lang w:eastAsia="en-GB"/>
              </w:rPr>
            </m:ctrlPr>
          </m:sSupPr>
          <m:e>
            <m:r>
              <m:rPr/>
              <w:rPr>
                <w:rFonts w:ascii="Cambria Math" w:hAnsi="Cambria Math" w:eastAsia="SimSun" w:cs="Times New Roman"/>
                <w:kern w:val="0"/>
                <w:vertAlign w:val="superscript"/>
                <w:lang w:eastAsia="en-GB"/>
              </w:rPr>
              <m:t>d</m:t>
            </m:r>
            <m:ctrlPr>
              <w:rPr>
                <w:rFonts w:ascii="Cambria Math" w:hAnsi="Cambria Math" w:eastAsia="SimSun" w:cs="Times New Roman"/>
                <w:bCs/>
                <w:i/>
                <w:kern w:val="0"/>
                <w:vertAlign w:val="superscript"/>
                <w:lang w:eastAsia="en-GB"/>
              </w:rPr>
            </m:ctrlPr>
          </m:e>
          <m:sup>
            <m:r>
              <m:rPr/>
              <w:rPr>
                <w:rFonts w:ascii="Cambria Math" w:hAnsi="Cambria Math" w:eastAsia="SimSun" w:cs="Times New Roman"/>
                <w:kern w:val="0"/>
                <w:vertAlign w:val="superscript"/>
                <w:lang w:eastAsia="en-GB"/>
              </w:rPr>
              <m:t>3</m:t>
            </m:r>
            <m:ctrlPr>
              <w:rPr>
                <w:rFonts w:ascii="Cambria Math" w:hAnsi="Cambria Math" w:eastAsia="SimSun" w:cs="Times New Roman"/>
                <w:bCs/>
                <w:i/>
                <w:kern w:val="0"/>
                <w:vertAlign w:val="superscript"/>
                <w:lang w:eastAsia="en-GB"/>
              </w:rPr>
            </m:ctrlPr>
          </m:sup>
        </m:sSup>
      </m:oMath>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p>
    <w:p w14:paraId="535E6089">
      <w:pPr>
        <w:spacing w:before="100" w:beforeAutospacing="1" w:after="100" w:afterAutospacing="1" w:line="480" w:lineRule="auto"/>
        <w:rPr>
          <w:rFonts w:ascii="Times New Roman" w:hAnsi="Times New Roman" w:eastAsia="SimSun" w:cs="Times New Roman"/>
          <w:bCs/>
          <w:kern w:val="0"/>
          <w:lang w:eastAsia="en-GB"/>
        </w:rPr>
      </w:pPr>
      <m:oMath>
        <m:r>
          <m:rPr/>
          <w:rPr>
            <w:rFonts w:ascii="Cambria Math" w:hAnsi="Cambria Math" w:eastAsia="SimSun" w:cs="Times New Roman"/>
            <w:kern w:val="0"/>
            <w:lang w:eastAsia="en-GB"/>
          </w:rPr>
          <m:t>P=</m:t>
        </m:r>
        <m:f>
          <m:fPr>
            <m:ctrlPr>
              <w:rPr>
                <w:rFonts w:ascii="Cambria Math" w:hAnsi="Cambria Math" w:eastAsia="SimSun" w:cs="Times New Roman"/>
                <w:bCs/>
                <w:i/>
                <w:kern w:val="0"/>
                <w:lang w:eastAsia="en-GB"/>
              </w:rPr>
            </m:ctrlPr>
          </m:fPr>
          <m:num>
            <m:r>
              <m:rPr/>
              <w:rPr>
                <w:rFonts w:ascii="Cambria Math" w:hAnsi="Cambria Math" w:eastAsia="SimSun" w:cs="Times New Roman"/>
                <w:kern w:val="0"/>
                <w:lang w:eastAsia="en-GB"/>
              </w:rPr>
              <m:t>2πNT</m:t>
            </m:r>
            <m:ctrlPr>
              <w:rPr>
                <w:rFonts w:ascii="Cambria Math" w:hAnsi="Cambria Math" w:eastAsia="SimSun" w:cs="Times New Roman"/>
                <w:bCs/>
                <w:i/>
                <w:kern w:val="0"/>
                <w:lang w:eastAsia="en-GB"/>
              </w:rPr>
            </m:ctrlPr>
          </m:num>
          <m:den>
            <m:r>
              <m:rPr/>
              <w:rPr>
                <w:rFonts w:ascii="Cambria Math" w:hAnsi="Cambria Math" w:eastAsia="SimSun" w:cs="Times New Roman"/>
                <w:kern w:val="0"/>
                <w:lang w:eastAsia="en-GB"/>
              </w:rPr>
              <m:t>60</m:t>
            </m:r>
            <m:ctrlPr>
              <w:rPr>
                <w:rFonts w:ascii="Cambria Math" w:hAnsi="Cambria Math" w:eastAsia="SimSun" w:cs="Times New Roman"/>
                <w:bCs/>
                <w:i/>
                <w:kern w:val="0"/>
                <w:lang w:eastAsia="en-GB"/>
              </w:rPr>
            </m:ctrlPr>
          </m:den>
        </m:f>
      </m:oMath>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p>
    <w:p w14:paraId="25E89123">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Where:</w:t>
      </w:r>
    </w:p>
    <w:p w14:paraId="188CF81F">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ab/>
      </w:r>
      <w:r>
        <w:rPr>
          <w:rFonts w:ascii="Times New Roman" w:hAnsi="Times New Roman" w:eastAsia="SimSun" w:cs="Times New Roman"/>
          <w:bCs/>
          <w:i/>
          <w:kern w:val="0"/>
          <w:lang w:eastAsia="en-GB"/>
        </w:rPr>
        <w:t>d =</w:t>
      </w:r>
      <w:r>
        <w:rPr>
          <w:rFonts w:ascii="Times New Roman" w:hAnsi="Times New Roman" w:eastAsia="SimSun" w:cs="Times New Roman"/>
          <w:bCs/>
          <w:kern w:val="0"/>
          <w:lang w:eastAsia="en-GB"/>
        </w:rPr>
        <w:t xml:space="preserve"> is the diameter of the shaft (m)</w:t>
      </w:r>
    </w:p>
    <w:p w14:paraId="61AC369F">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ab/>
      </w:r>
      <w:r>
        <w:rPr>
          <w:rFonts w:ascii="Times New Roman" w:hAnsi="Times New Roman" w:eastAsia="SimSun" w:cs="Times New Roman"/>
          <w:bCs/>
          <w:i/>
          <w:kern w:val="0"/>
          <w:lang w:eastAsia="en-GB"/>
        </w:rPr>
        <w:t>T</w:t>
      </w:r>
      <w:r>
        <w:rPr>
          <w:rFonts w:ascii="Times New Roman" w:hAnsi="Times New Roman" w:eastAsia="SimSun" w:cs="Times New Roman"/>
          <w:bCs/>
          <w:kern w:val="0"/>
          <w:lang w:eastAsia="en-GB"/>
        </w:rPr>
        <w:t>= is the twisting moment (or torque) acting upon the shaft</w:t>
      </w:r>
    </w:p>
    <w:p w14:paraId="48FB1902">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ab/>
      </w:r>
      <m:oMath>
        <m:r>
          <m:rPr/>
          <w:rPr>
            <w:rFonts w:ascii="Cambria Math" w:hAnsi="Cambria Math" w:eastAsia="SimSun" w:cs="Times New Roman"/>
            <w:kern w:val="0"/>
            <w:vertAlign w:val="superscript"/>
            <w:lang w:eastAsia="en-GB"/>
          </w:rPr>
          <m:t>τ</m:t>
        </m:r>
      </m:oMath>
      <w:r>
        <w:rPr>
          <w:rFonts w:ascii="Times New Roman" w:hAnsi="Times New Roman" w:eastAsia="SimSun" w:cs="Times New Roman"/>
          <w:bCs/>
          <w:i/>
          <w:kern w:val="0"/>
          <w:lang w:eastAsia="en-GB"/>
        </w:rPr>
        <w:t xml:space="preserve">= </w:t>
      </w:r>
      <w:r>
        <w:rPr>
          <w:rFonts w:ascii="Times New Roman" w:hAnsi="Times New Roman" w:eastAsia="SimSun" w:cs="Times New Roman"/>
          <w:bCs/>
          <w:kern w:val="0"/>
          <w:lang w:eastAsia="en-GB"/>
        </w:rPr>
        <w:t>is the maximum bending moment, which is 42 MPa</w:t>
      </w:r>
    </w:p>
    <w:p w14:paraId="7FEF662F">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ab/>
      </w:r>
      <w:r>
        <w:rPr>
          <w:rFonts w:ascii="Times New Roman" w:hAnsi="Times New Roman" w:eastAsia="SimSun" w:cs="Times New Roman"/>
          <w:bCs/>
          <w:i/>
          <w:kern w:val="0"/>
          <w:lang w:eastAsia="en-GB"/>
        </w:rPr>
        <w:t>P</w:t>
      </w:r>
      <w:r>
        <w:rPr>
          <w:rFonts w:ascii="Times New Roman" w:hAnsi="Times New Roman" w:eastAsia="SimSun" w:cs="Times New Roman"/>
          <w:bCs/>
          <w:kern w:val="0"/>
          <w:lang w:eastAsia="en-GB"/>
        </w:rPr>
        <w:t xml:space="preserve"> = Shelling power (N)</w:t>
      </w:r>
    </w:p>
    <w:p w14:paraId="314E4427">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i/>
          <w:kern w:val="0"/>
          <w:lang w:eastAsia="en-GB"/>
        </w:rPr>
        <w:t>N</w:t>
      </w:r>
      <w:r>
        <w:rPr>
          <w:rFonts w:ascii="Times New Roman" w:hAnsi="Times New Roman" w:eastAsia="SimSun" w:cs="Times New Roman"/>
          <w:bCs/>
          <w:kern w:val="0"/>
          <w:lang w:eastAsia="en-GB"/>
        </w:rPr>
        <w:t>= selected speed of the roller (rpm)</w:t>
      </w:r>
    </w:p>
    <w:p w14:paraId="3EF847C8">
      <w:pPr>
        <w:spacing w:before="100" w:beforeAutospacing="1" w:after="100" w:afterAutospacing="1" w:line="480" w:lineRule="auto"/>
        <w:rPr>
          <w:rFonts w:ascii="Times New Roman" w:hAnsi="Times New Roman" w:eastAsia="SimSun" w:cs="Times New Roman"/>
          <w:bCs/>
          <w:kern w:val="0"/>
          <w:lang w:eastAsia="en-GB"/>
        </w:rPr>
      </w:pPr>
      <m:oMath>
        <m:r>
          <m:rPr/>
          <w:rPr>
            <w:rFonts w:ascii="Cambria Math" w:hAnsi="Cambria Math" w:eastAsia="SimSun" w:cs="Times New Roman"/>
            <w:kern w:val="0"/>
            <w:lang w:eastAsia="en-GB"/>
          </w:rPr>
          <m:t>T=</m:t>
        </m:r>
        <m:f>
          <m:fPr>
            <m:ctrlPr>
              <w:rPr>
                <w:rFonts w:ascii="Cambria Math" w:hAnsi="Cambria Math" w:eastAsia="SimSun" w:cs="Times New Roman"/>
                <w:bCs/>
                <w:i/>
                <w:kern w:val="0"/>
                <w:lang w:eastAsia="en-GB"/>
              </w:rPr>
            </m:ctrlPr>
          </m:fPr>
          <m:num>
            <m:r>
              <m:rPr/>
              <w:rPr>
                <w:rFonts w:ascii="Cambria Math" w:hAnsi="Cambria Math" w:eastAsia="SimSun" w:cs="Times New Roman"/>
                <w:kern w:val="0"/>
                <w:lang w:eastAsia="en-GB"/>
              </w:rPr>
              <m:t>P×60</m:t>
            </m:r>
            <m:ctrlPr>
              <w:rPr>
                <w:rFonts w:ascii="Cambria Math" w:hAnsi="Cambria Math" w:eastAsia="SimSun" w:cs="Times New Roman"/>
                <w:bCs/>
                <w:i/>
                <w:kern w:val="0"/>
                <w:lang w:eastAsia="en-GB"/>
              </w:rPr>
            </m:ctrlPr>
          </m:num>
          <m:den>
            <m:r>
              <m:rPr/>
              <w:rPr>
                <w:rFonts w:ascii="Cambria Math" w:hAnsi="Cambria Math" w:eastAsia="SimSun" w:cs="Times New Roman"/>
                <w:kern w:val="0"/>
                <w:lang w:eastAsia="en-GB"/>
              </w:rPr>
              <m:t>2πN</m:t>
            </m:r>
            <m:ctrlPr>
              <w:rPr>
                <w:rFonts w:ascii="Cambria Math" w:hAnsi="Cambria Math" w:eastAsia="SimSun" w:cs="Times New Roman"/>
                <w:bCs/>
                <w:i/>
                <w:kern w:val="0"/>
                <w:lang w:eastAsia="en-GB"/>
              </w:rPr>
            </m:ctrlPr>
          </m:den>
        </m:f>
      </m:oMath>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p>
    <w:p w14:paraId="0F165ABF">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i/>
          <w:kern w:val="0"/>
          <w:lang w:eastAsia="en-GB"/>
        </w:rPr>
        <w:t>T =</w:t>
      </w:r>
      <m:oMath>
        <m:f>
          <m:fPr>
            <m:ctrlPr>
              <w:rPr>
                <w:rFonts w:ascii="Cambria Math" w:hAnsi="Cambria Math" w:eastAsia="SimSun" w:cs="Times New Roman"/>
                <w:bCs/>
                <w:i/>
                <w:kern w:val="0"/>
                <w:lang w:eastAsia="en-GB"/>
              </w:rPr>
            </m:ctrlPr>
          </m:fPr>
          <m:num>
            <m:r>
              <m:rPr/>
              <w:rPr>
                <w:rFonts w:ascii="Cambria Math" w:hAnsi="Cambria Math" w:eastAsia="SimSun" w:cs="Times New Roman"/>
                <w:kern w:val="0"/>
                <w:lang w:eastAsia="en-GB"/>
              </w:rPr>
              <m:t>1256×60</m:t>
            </m:r>
            <m:ctrlPr>
              <w:rPr>
                <w:rFonts w:ascii="Cambria Math" w:hAnsi="Cambria Math" w:eastAsia="SimSun" w:cs="Times New Roman"/>
                <w:bCs/>
                <w:i/>
                <w:kern w:val="0"/>
                <w:lang w:eastAsia="en-GB"/>
              </w:rPr>
            </m:ctrlPr>
          </m:num>
          <m:den>
            <m:r>
              <m:rPr/>
              <w:rPr>
                <w:rFonts w:ascii="Cambria Math" w:hAnsi="Cambria Math" w:eastAsia="SimSun" w:cs="Times New Roman"/>
                <w:kern w:val="0"/>
                <w:lang w:eastAsia="en-GB"/>
              </w:rPr>
              <m:t>2×3.14×250</m:t>
            </m:r>
            <m:ctrlPr>
              <w:rPr>
                <w:rFonts w:ascii="Cambria Math" w:hAnsi="Cambria Math" w:eastAsia="SimSun" w:cs="Times New Roman"/>
                <w:bCs/>
                <w:i/>
                <w:kern w:val="0"/>
                <w:lang w:eastAsia="en-GB"/>
              </w:rPr>
            </m:ctrlPr>
          </m:den>
        </m:f>
      </m:oMath>
    </w:p>
    <w:p w14:paraId="4010E49E">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i/>
          <w:kern w:val="0"/>
          <w:lang w:eastAsia="en-GB"/>
        </w:rPr>
        <w:t>T =</w:t>
      </w:r>
      <w:r>
        <w:rPr>
          <w:rFonts w:ascii="Times New Roman" w:hAnsi="Times New Roman" w:eastAsia="SimSun" w:cs="Times New Roman"/>
          <w:bCs/>
          <w:kern w:val="0"/>
          <w:lang w:eastAsia="en-GB"/>
        </w:rPr>
        <w:t xml:space="preserve"> 48 Nm or 48 × 10</w:t>
      </w:r>
      <w:r>
        <w:rPr>
          <w:rFonts w:ascii="Times New Roman" w:hAnsi="Times New Roman" w:eastAsia="SimSun" w:cs="Times New Roman"/>
          <w:bCs/>
          <w:kern w:val="0"/>
          <w:vertAlign w:val="superscript"/>
          <w:lang w:eastAsia="en-GB"/>
        </w:rPr>
        <w:t>3</w:t>
      </w:r>
      <w:r>
        <w:rPr>
          <w:rFonts w:ascii="Times New Roman" w:hAnsi="Times New Roman" w:eastAsia="SimSun" w:cs="Times New Roman"/>
          <w:bCs/>
          <w:kern w:val="0"/>
          <w:lang w:eastAsia="en-GB"/>
        </w:rPr>
        <w:t xml:space="preserve"> N/mm</w:t>
      </w:r>
    </w:p>
    <w:p w14:paraId="7075FB4B">
      <w:pPr>
        <w:spacing w:before="100" w:beforeAutospacing="1" w:after="100" w:afterAutospacing="1" w:line="480" w:lineRule="auto"/>
        <w:rPr>
          <w:rFonts w:ascii="Times New Roman" w:hAnsi="Times New Roman" w:eastAsia="SimSun" w:cs="Times New Roman"/>
          <w:bCs/>
          <w:kern w:val="0"/>
          <w:lang w:eastAsia="en-GB"/>
        </w:rPr>
      </w:pPr>
      <m:oMathPara>
        <m:oMathParaPr>
          <m:jc m:val="left"/>
        </m:oMathParaPr>
        <m:oMath>
          <m:r>
            <m:rPr/>
            <w:rPr>
              <w:rFonts w:ascii="Cambria Math" w:hAnsi="Cambria Math" w:eastAsia="SimSun" w:cs="Times New Roman"/>
              <w:kern w:val="0"/>
              <w:lang w:eastAsia="en-GB"/>
            </w:rPr>
            <m:t>48×</m:t>
          </m:r>
          <m:sSup>
            <m:sSupPr>
              <m:ctrlPr>
                <w:rPr>
                  <w:rFonts w:ascii="Cambria Math" w:hAnsi="Cambria Math" w:eastAsia="SimSun" w:cs="Times New Roman"/>
                  <w:bCs/>
                  <w:i/>
                  <w:kern w:val="0"/>
                  <w:lang w:eastAsia="en-GB"/>
                </w:rPr>
              </m:ctrlPr>
            </m:sSupPr>
            <m:e>
              <m:r>
                <m:rPr/>
                <w:rPr>
                  <w:rFonts w:ascii="Cambria Math" w:hAnsi="Cambria Math" w:eastAsia="SimSun" w:cs="Times New Roman"/>
                  <w:kern w:val="0"/>
                  <w:lang w:eastAsia="en-GB"/>
                </w:rPr>
                <m:t>10</m:t>
              </m:r>
              <m:ctrlPr>
                <w:rPr>
                  <w:rFonts w:ascii="Cambria Math" w:hAnsi="Cambria Math" w:eastAsia="SimSun" w:cs="Times New Roman"/>
                  <w:bCs/>
                  <w:i/>
                  <w:kern w:val="0"/>
                  <w:lang w:eastAsia="en-GB"/>
                </w:rPr>
              </m:ctrlPr>
            </m:e>
            <m:sup>
              <m:r>
                <m:rPr/>
                <w:rPr>
                  <w:rFonts w:ascii="Cambria Math" w:hAnsi="Cambria Math" w:eastAsia="SimSun" w:cs="Times New Roman"/>
                  <w:kern w:val="0"/>
                  <w:lang w:eastAsia="en-GB"/>
                </w:rPr>
                <m:t>3</m:t>
              </m:r>
              <m:ctrlPr>
                <w:rPr>
                  <w:rFonts w:ascii="Cambria Math" w:hAnsi="Cambria Math" w:eastAsia="SimSun" w:cs="Times New Roman"/>
                  <w:bCs/>
                  <w:i/>
                  <w:kern w:val="0"/>
                  <w:lang w:eastAsia="en-GB"/>
                </w:rPr>
              </m:ctrlPr>
            </m:sup>
          </m:sSup>
          <m:r>
            <m:rPr/>
            <w:rPr>
              <w:rFonts w:ascii="Cambria Math" w:hAnsi="Cambria Math" w:eastAsia="SimSun" w:cs="Times New Roman"/>
              <w:kern w:val="0"/>
              <w:lang w:eastAsia="en-GB"/>
            </w:rPr>
            <m:t xml:space="preserve">= </m:t>
          </m:r>
          <m:f>
            <m:fPr>
              <m:ctrlPr>
                <w:rPr>
                  <w:rFonts w:ascii="Cambria Math" w:hAnsi="Cambria Math" w:eastAsia="SimSun" w:cs="Times New Roman"/>
                  <w:bCs/>
                  <w:i/>
                  <w:kern w:val="0"/>
                  <w:lang w:eastAsia="en-GB"/>
                </w:rPr>
              </m:ctrlPr>
            </m:fPr>
            <m:num>
              <m:r>
                <m:rPr/>
                <w:rPr>
                  <w:rFonts w:ascii="Cambria Math" w:hAnsi="Cambria Math" w:eastAsia="SimSun" w:cs="Times New Roman"/>
                  <w:kern w:val="0"/>
                  <w:lang w:eastAsia="en-GB"/>
                </w:rPr>
                <m:t>3.14</m:t>
              </m:r>
              <m:ctrlPr>
                <w:rPr>
                  <w:rFonts w:ascii="Cambria Math" w:hAnsi="Cambria Math" w:eastAsia="SimSun" w:cs="Times New Roman"/>
                  <w:bCs/>
                  <w:i/>
                  <w:kern w:val="0"/>
                  <w:lang w:eastAsia="en-GB"/>
                </w:rPr>
              </m:ctrlPr>
            </m:num>
            <m:den>
              <m:r>
                <m:rPr/>
                <w:rPr>
                  <w:rFonts w:ascii="Cambria Math" w:hAnsi="Cambria Math" w:eastAsia="SimSun" w:cs="Times New Roman"/>
                  <w:kern w:val="0"/>
                  <w:lang w:eastAsia="en-GB"/>
                </w:rPr>
                <m:t>16</m:t>
              </m:r>
              <m:ctrlPr>
                <w:rPr>
                  <w:rFonts w:ascii="Cambria Math" w:hAnsi="Cambria Math" w:eastAsia="SimSun" w:cs="Times New Roman"/>
                  <w:bCs/>
                  <w:i/>
                  <w:kern w:val="0"/>
                  <w:lang w:eastAsia="en-GB"/>
                </w:rPr>
              </m:ctrlPr>
            </m:den>
          </m:f>
          <m:r>
            <m:rPr/>
            <w:rPr>
              <w:rFonts w:ascii="Cambria Math" w:hAnsi="Cambria Math" w:eastAsia="SimSun" w:cs="Times New Roman"/>
              <w:kern w:val="0"/>
              <w:lang w:eastAsia="en-GB"/>
            </w:rPr>
            <m:t>×42×</m:t>
          </m:r>
          <m:sSup>
            <m:sSupPr>
              <m:ctrlPr>
                <w:rPr>
                  <w:rFonts w:ascii="Cambria Math" w:hAnsi="Cambria Math" w:eastAsia="SimSun" w:cs="Times New Roman"/>
                  <w:bCs/>
                  <w:i/>
                  <w:kern w:val="0"/>
                  <w:lang w:eastAsia="en-GB"/>
                </w:rPr>
              </m:ctrlPr>
            </m:sSupPr>
            <m:e>
              <m:r>
                <m:rPr/>
                <w:rPr>
                  <w:rFonts w:ascii="Cambria Math" w:hAnsi="Cambria Math" w:eastAsia="SimSun" w:cs="Times New Roman"/>
                  <w:kern w:val="0"/>
                  <w:lang w:eastAsia="en-GB"/>
                </w:rPr>
                <m:t>d</m:t>
              </m:r>
              <m:ctrlPr>
                <w:rPr>
                  <w:rFonts w:ascii="Cambria Math" w:hAnsi="Cambria Math" w:eastAsia="SimSun" w:cs="Times New Roman"/>
                  <w:bCs/>
                  <w:i/>
                  <w:kern w:val="0"/>
                  <w:lang w:eastAsia="en-GB"/>
                </w:rPr>
              </m:ctrlPr>
            </m:e>
            <m:sup>
              <m:r>
                <m:rPr/>
                <w:rPr>
                  <w:rFonts w:ascii="Cambria Math" w:hAnsi="Cambria Math" w:eastAsia="SimSun" w:cs="Times New Roman"/>
                  <w:kern w:val="0"/>
                  <w:lang w:eastAsia="en-GB"/>
                </w:rPr>
                <m:t>3</m:t>
              </m:r>
              <m:ctrlPr>
                <w:rPr>
                  <w:rFonts w:ascii="Cambria Math" w:hAnsi="Cambria Math" w:eastAsia="SimSun" w:cs="Times New Roman"/>
                  <w:bCs/>
                  <w:i/>
                  <w:kern w:val="0"/>
                  <w:lang w:eastAsia="en-GB"/>
                </w:rPr>
              </m:ctrlPr>
            </m:sup>
          </m:sSup>
        </m:oMath>
      </m:oMathPara>
    </w:p>
    <w:p w14:paraId="46936D49">
      <w:pPr>
        <w:spacing w:before="100" w:beforeAutospacing="1" w:after="100" w:afterAutospacing="1" w:line="480" w:lineRule="auto"/>
        <w:rPr>
          <w:rFonts w:ascii="Times New Roman" w:hAnsi="Times New Roman" w:eastAsia="SimSun" w:cs="Times New Roman"/>
          <w:bCs/>
          <w:kern w:val="0"/>
          <w:lang w:eastAsia="en-GB"/>
        </w:rPr>
      </w:pPr>
      <m:oMath>
        <m:sSup>
          <m:sSupPr>
            <m:ctrlPr>
              <w:rPr>
                <w:rFonts w:ascii="Cambria Math" w:hAnsi="Cambria Math" w:eastAsia="SimSun" w:cs="Times New Roman"/>
                <w:bCs/>
                <w:i/>
                <w:kern w:val="0"/>
                <w:lang w:eastAsia="en-GB"/>
              </w:rPr>
            </m:ctrlPr>
          </m:sSupPr>
          <m:e>
            <m:r>
              <m:rPr/>
              <w:rPr>
                <w:rFonts w:ascii="Cambria Math" w:hAnsi="Cambria Math" w:eastAsia="SimSun" w:cs="Times New Roman"/>
                <w:kern w:val="0"/>
                <w:lang w:eastAsia="en-GB"/>
              </w:rPr>
              <m:t>d</m:t>
            </m:r>
            <m:ctrlPr>
              <w:rPr>
                <w:rFonts w:ascii="Cambria Math" w:hAnsi="Cambria Math" w:eastAsia="SimSun" w:cs="Times New Roman"/>
                <w:bCs/>
                <w:i/>
                <w:kern w:val="0"/>
                <w:lang w:eastAsia="en-GB"/>
              </w:rPr>
            </m:ctrlPr>
          </m:e>
          <m:sup>
            <m:r>
              <m:rPr/>
              <w:rPr>
                <w:rFonts w:ascii="Cambria Math" w:hAnsi="Cambria Math" w:eastAsia="SimSun" w:cs="Times New Roman"/>
                <w:kern w:val="0"/>
                <w:lang w:eastAsia="en-GB"/>
              </w:rPr>
              <m:t>3</m:t>
            </m:r>
            <m:ctrlPr>
              <w:rPr>
                <w:rFonts w:ascii="Cambria Math" w:hAnsi="Cambria Math" w:eastAsia="SimSun" w:cs="Times New Roman"/>
                <w:bCs/>
                <w:i/>
                <w:kern w:val="0"/>
                <w:lang w:eastAsia="en-GB"/>
              </w:rPr>
            </m:ctrlPr>
          </m:sup>
        </m:sSup>
        <m:r>
          <m:rPr/>
          <w:rPr>
            <w:rFonts w:ascii="Cambria Math" w:hAnsi="Cambria Math" w:eastAsia="SimSun" w:cs="Times New Roman"/>
            <w:kern w:val="0"/>
            <w:lang w:eastAsia="en-GB"/>
          </w:rPr>
          <m:t>=5823.48</m:t>
        </m:r>
      </m:oMath>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p>
    <w:p w14:paraId="340A4E2B">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i/>
          <w:kern w:val="0"/>
          <w:lang w:eastAsia="en-GB"/>
        </w:rPr>
        <w:t>d =</w:t>
      </w:r>
      <w:r>
        <w:rPr>
          <w:rFonts w:ascii="Times New Roman" w:hAnsi="Times New Roman" w:eastAsia="SimSun" w:cs="Times New Roman"/>
          <w:bCs/>
          <w:kern w:val="0"/>
          <w:lang w:eastAsia="en-GB"/>
        </w:rPr>
        <w:t xml:space="preserve"> 17.99 mm, which is approximately 18 mm. therefore, the shaft of the machine should not be less than 18mm. Hence a shaft of 25mm diameter was selected considering a safety gap of unforeseen circumstances in the design.</w:t>
      </w:r>
    </w:p>
    <w:p w14:paraId="5C669A75">
      <w:pPr>
        <w:pStyle w:val="38"/>
        <w:numPr>
          <w:ilvl w:val="0"/>
          <w:numId w:val="12"/>
        </w:num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 xml:space="preserve">Design for the </w:t>
      </w:r>
      <w:r>
        <w:rPr>
          <w:rFonts w:ascii="Times New Roman" w:hAnsi="Times New Roman" w:eastAsia="SimSun" w:cs="Times New Roman"/>
          <w:bCs/>
          <w:iCs/>
          <w:kern w:val="0"/>
          <w:lang w:eastAsia="en-GB"/>
        </w:rPr>
        <w:t xml:space="preserve">Power Required for Shelling </w:t>
      </w:r>
    </w:p>
    <w:p w14:paraId="504F7BB9">
      <w:pPr>
        <w:spacing w:before="100" w:beforeAutospacing="1" w:after="100" w:afterAutospacing="1" w:line="480" w:lineRule="auto"/>
        <w:rPr>
          <w:rFonts w:ascii="Times New Roman" w:hAnsi="Times New Roman" w:eastAsia="SimSun" w:cs="Times New Roman"/>
          <w:bCs/>
          <w:iCs/>
          <w:kern w:val="0"/>
          <w:lang w:eastAsia="en-GB"/>
        </w:rPr>
      </w:pPr>
      <w:r>
        <w:rPr>
          <w:rFonts w:ascii="Times New Roman" w:hAnsi="Times New Roman" w:eastAsia="SimSun" w:cs="Times New Roman"/>
          <w:bCs/>
          <w:iCs/>
          <w:kern w:val="0"/>
          <w:lang w:eastAsia="en-GB"/>
        </w:rPr>
        <w:t xml:space="preserve">The crushing power required for the operation of the machine was determined by the size of the roller, and the peripheral velocity of the roller. The design of this determines the power of electric motor selected for the machine. The power required by the designed melon sheller was determined by using the formula given below </w:t>
      </w:r>
    </w:p>
    <w:p w14:paraId="5ED07707">
      <w:pPr>
        <w:spacing w:before="100" w:beforeAutospacing="1" w:after="100" w:afterAutospacing="1" w:line="480" w:lineRule="auto"/>
        <w:rPr>
          <w:rFonts w:ascii="Times New Roman" w:hAnsi="Times New Roman" w:eastAsia="SimSun" w:cs="Times New Roman"/>
          <w:bCs/>
          <w:iCs/>
          <w:kern w:val="0"/>
          <w:lang w:eastAsia="en-GB"/>
        </w:rPr>
      </w:pPr>
      <w:r>
        <w:rPr>
          <w:rFonts w:ascii="Times New Roman" w:hAnsi="Times New Roman" w:eastAsia="SimSun" w:cs="Times New Roman"/>
          <w:bCs/>
          <w:i/>
          <w:iCs/>
          <w:kern w:val="0"/>
          <w:lang w:eastAsia="en-GB"/>
        </w:rPr>
        <w:t>P = F × V</w:t>
      </w:r>
      <w:r>
        <w:rPr>
          <w:rFonts w:ascii="Times New Roman" w:hAnsi="Times New Roman" w:eastAsia="SimSun" w:cs="Times New Roman"/>
          <w:bCs/>
          <w:i/>
          <w:iCs/>
          <w:kern w:val="0"/>
          <w:lang w:eastAsia="en-GB"/>
        </w:rPr>
        <w:tab/>
      </w:r>
      <w:r>
        <w:rPr>
          <w:rFonts w:ascii="Times New Roman" w:hAnsi="Times New Roman" w:eastAsia="SimSun" w:cs="Times New Roman"/>
          <w:bCs/>
          <w:i/>
          <w:iCs/>
          <w:kern w:val="0"/>
          <w:lang w:eastAsia="en-GB"/>
        </w:rPr>
        <w:tab/>
      </w:r>
      <w:r>
        <w:rPr>
          <w:rFonts w:ascii="Times New Roman" w:hAnsi="Times New Roman" w:eastAsia="SimSun" w:cs="Times New Roman"/>
          <w:bCs/>
          <w:i/>
          <w:iCs/>
          <w:kern w:val="0"/>
          <w:lang w:eastAsia="en-GB"/>
        </w:rPr>
        <w:tab/>
      </w:r>
      <w:r>
        <w:rPr>
          <w:rFonts w:ascii="Times New Roman" w:hAnsi="Times New Roman" w:eastAsia="SimSun" w:cs="Times New Roman"/>
          <w:bCs/>
          <w:i/>
          <w:iCs/>
          <w:kern w:val="0"/>
          <w:lang w:eastAsia="en-GB"/>
        </w:rPr>
        <w:tab/>
      </w:r>
      <w:r>
        <w:rPr>
          <w:rFonts w:ascii="Times New Roman" w:hAnsi="Times New Roman" w:eastAsia="SimSun" w:cs="Times New Roman"/>
          <w:bCs/>
          <w:i/>
          <w:iCs/>
          <w:kern w:val="0"/>
          <w:lang w:eastAsia="en-GB"/>
        </w:rPr>
        <w:tab/>
      </w:r>
      <w:r>
        <w:rPr>
          <w:rFonts w:ascii="Times New Roman" w:hAnsi="Times New Roman" w:eastAsia="SimSun" w:cs="Times New Roman"/>
          <w:bCs/>
          <w:i/>
          <w:iCs/>
          <w:kern w:val="0"/>
          <w:lang w:eastAsia="en-GB"/>
        </w:rPr>
        <w:tab/>
      </w:r>
      <w:r>
        <w:rPr>
          <w:rFonts w:ascii="Times New Roman" w:hAnsi="Times New Roman" w:eastAsia="SimSun" w:cs="Times New Roman"/>
          <w:bCs/>
          <w:i/>
          <w:iCs/>
          <w:kern w:val="0"/>
          <w:lang w:eastAsia="en-GB"/>
        </w:rPr>
        <w:tab/>
      </w:r>
    </w:p>
    <w:p w14:paraId="1DEA9E4B">
      <w:pPr>
        <w:spacing w:before="100" w:beforeAutospacing="1" w:after="100" w:afterAutospacing="1" w:line="480" w:lineRule="auto"/>
        <w:rPr>
          <w:rFonts w:ascii="Times New Roman" w:hAnsi="Times New Roman" w:eastAsia="SimSun" w:cs="Times New Roman"/>
          <w:bCs/>
          <w:iCs/>
          <w:kern w:val="0"/>
          <w:lang w:eastAsia="en-GB"/>
        </w:rPr>
      </w:pPr>
      <w:r>
        <w:rPr>
          <w:rFonts w:ascii="Times New Roman" w:hAnsi="Times New Roman" w:eastAsia="SimSun" w:cs="Times New Roman"/>
          <w:bCs/>
          <w:iCs/>
          <w:kern w:val="0"/>
          <w:lang w:eastAsia="en-GB"/>
        </w:rPr>
        <w:t>Where:</w:t>
      </w:r>
    </w:p>
    <w:p w14:paraId="365DE7B4">
      <w:pPr>
        <w:spacing w:before="100" w:beforeAutospacing="1" w:after="100" w:afterAutospacing="1" w:line="480" w:lineRule="auto"/>
        <w:rPr>
          <w:rFonts w:ascii="Times New Roman" w:hAnsi="Times New Roman" w:eastAsia="SimSun" w:cs="Times New Roman"/>
          <w:bCs/>
          <w:iCs/>
          <w:kern w:val="0"/>
          <w:lang w:eastAsia="en-GB"/>
        </w:rPr>
      </w:pPr>
      <w:r>
        <w:rPr>
          <w:rFonts w:ascii="Times New Roman" w:hAnsi="Times New Roman" w:eastAsia="SimSun" w:cs="Times New Roman"/>
          <w:bCs/>
          <w:i/>
          <w:iCs/>
          <w:kern w:val="0"/>
          <w:lang w:eastAsia="en-GB"/>
        </w:rPr>
        <w:t>P</w:t>
      </w:r>
      <w:r>
        <w:rPr>
          <w:rFonts w:ascii="Times New Roman" w:hAnsi="Times New Roman" w:eastAsia="SimSun" w:cs="Times New Roman"/>
          <w:bCs/>
          <w:iCs/>
          <w:kern w:val="0"/>
          <w:lang w:eastAsia="en-GB"/>
        </w:rPr>
        <w:t xml:space="preserve"> = power (Watts)</w:t>
      </w:r>
    </w:p>
    <w:p w14:paraId="2FE7D5B7">
      <w:pPr>
        <w:spacing w:before="100" w:beforeAutospacing="1" w:after="100" w:afterAutospacing="1" w:line="480" w:lineRule="auto"/>
        <w:rPr>
          <w:rFonts w:ascii="Times New Roman" w:hAnsi="Times New Roman" w:eastAsia="SimSun" w:cs="Times New Roman"/>
          <w:bCs/>
          <w:iCs/>
          <w:kern w:val="0"/>
          <w:lang w:eastAsia="en-GB"/>
        </w:rPr>
      </w:pPr>
      <w:r>
        <w:rPr>
          <w:rFonts w:ascii="Times New Roman" w:hAnsi="Times New Roman" w:eastAsia="SimSun" w:cs="Times New Roman"/>
          <w:bCs/>
          <w:i/>
          <w:iCs/>
          <w:kern w:val="0"/>
          <w:lang w:eastAsia="en-GB"/>
        </w:rPr>
        <w:t>F</w:t>
      </w:r>
      <w:r>
        <w:rPr>
          <w:rFonts w:ascii="Times New Roman" w:hAnsi="Times New Roman" w:eastAsia="SimSun" w:cs="Times New Roman"/>
          <w:bCs/>
          <w:iCs/>
          <w:kern w:val="0"/>
          <w:lang w:eastAsia="en-GB"/>
        </w:rPr>
        <w:t xml:space="preserve"> = cracking force required to shell melon (N)</w:t>
      </w:r>
    </w:p>
    <w:p w14:paraId="424CF890">
      <w:pPr>
        <w:spacing w:before="100" w:beforeAutospacing="1" w:after="100" w:afterAutospacing="1" w:line="480" w:lineRule="auto"/>
        <w:rPr>
          <w:rFonts w:ascii="Times New Roman" w:hAnsi="Times New Roman" w:eastAsia="SimSun" w:cs="Times New Roman"/>
          <w:bCs/>
          <w:iCs/>
          <w:kern w:val="0"/>
          <w:lang w:eastAsia="en-GB"/>
        </w:rPr>
      </w:pPr>
      <w:r>
        <w:rPr>
          <w:rFonts w:ascii="Times New Roman" w:hAnsi="Times New Roman" w:eastAsia="SimSun" w:cs="Times New Roman"/>
          <w:bCs/>
          <w:i/>
          <w:iCs/>
          <w:kern w:val="0"/>
          <w:lang w:eastAsia="en-GB"/>
        </w:rPr>
        <w:t>V</w:t>
      </w:r>
      <w:r>
        <w:rPr>
          <w:rFonts w:ascii="Times New Roman" w:hAnsi="Times New Roman" w:eastAsia="SimSun" w:cs="Times New Roman"/>
          <w:bCs/>
          <w:iCs/>
          <w:kern w:val="0"/>
          <w:lang w:eastAsia="en-GB"/>
        </w:rPr>
        <w:t xml:space="preserve"> = velocity of the shelling drum (m/s)</w:t>
      </w:r>
    </w:p>
    <w:p w14:paraId="30028353">
      <w:pPr>
        <w:spacing w:before="100" w:beforeAutospacing="1" w:after="100" w:afterAutospacing="1" w:line="480" w:lineRule="auto"/>
        <w:rPr>
          <w:rFonts w:ascii="Times New Roman" w:hAnsi="Times New Roman" w:eastAsia="SimSun" w:cs="Times New Roman"/>
          <w:bCs/>
          <w:iCs/>
          <w:kern w:val="0"/>
          <w:lang w:eastAsia="en-GB"/>
        </w:rPr>
      </w:pPr>
      <w:r>
        <w:rPr>
          <w:rFonts w:ascii="Times New Roman" w:hAnsi="Times New Roman" w:eastAsia="SimSun" w:cs="Times New Roman"/>
          <w:bCs/>
          <w:i/>
          <w:iCs/>
          <w:kern w:val="0"/>
          <w:lang w:eastAsia="en-GB"/>
        </w:rPr>
        <w:t>P</w:t>
      </w:r>
      <w:r>
        <w:rPr>
          <w:rFonts w:ascii="Times New Roman" w:hAnsi="Times New Roman" w:eastAsia="SimSun" w:cs="Times New Roman"/>
          <w:bCs/>
          <w:iCs/>
          <w:kern w:val="0"/>
          <w:lang w:eastAsia="en-GB"/>
        </w:rPr>
        <w:t xml:space="preserve"> = 478 × 0.85</w:t>
      </w:r>
    </w:p>
    <w:p w14:paraId="1A3228AB">
      <w:pPr>
        <w:spacing w:before="100" w:beforeAutospacing="1" w:after="100" w:afterAutospacing="1" w:line="480" w:lineRule="auto"/>
        <w:rPr>
          <w:rFonts w:ascii="Times New Roman" w:hAnsi="Times New Roman" w:eastAsia="SimSun" w:cs="Times New Roman"/>
          <w:bCs/>
          <w:iCs/>
          <w:kern w:val="0"/>
          <w:lang w:eastAsia="en-GB"/>
        </w:rPr>
      </w:pPr>
      <w:r>
        <w:rPr>
          <w:rFonts w:ascii="Times New Roman" w:hAnsi="Times New Roman" w:eastAsia="SimSun" w:cs="Times New Roman"/>
          <w:bCs/>
          <w:i/>
          <w:iCs/>
          <w:kern w:val="0"/>
          <w:lang w:eastAsia="en-GB"/>
        </w:rPr>
        <w:t>P</w:t>
      </w:r>
      <w:r>
        <w:rPr>
          <w:rFonts w:ascii="Times New Roman" w:hAnsi="Times New Roman" w:eastAsia="SimSun" w:cs="Times New Roman"/>
          <w:bCs/>
          <w:iCs/>
          <w:kern w:val="0"/>
          <w:lang w:eastAsia="en-GB"/>
        </w:rPr>
        <w:t xml:space="preserve"> = 406.3 W</w:t>
      </w:r>
    </w:p>
    <w:p w14:paraId="1B3E9B93">
      <w:pPr>
        <w:pStyle w:val="38"/>
        <w:numPr>
          <w:ilvl w:val="0"/>
          <w:numId w:val="12"/>
        </w:num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Determination of Length of Belt</w:t>
      </w:r>
    </w:p>
    <w:p w14:paraId="3284F9E1">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The length of belt would be determined using the relation given by Khurmi and Ghupta (2005) as:</w:t>
      </w:r>
    </w:p>
    <w:p w14:paraId="7C4EB5B7">
      <w:pPr>
        <w:spacing w:before="100" w:beforeAutospacing="1" w:after="100" w:afterAutospacing="1" w:line="480" w:lineRule="auto"/>
        <w:rPr>
          <w:rFonts w:ascii="Times New Roman" w:hAnsi="Times New Roman" w:eastAsia="SimSun" w:cs="Times New Roman"/>
          <w:bCs/>
          <w:kern w:val="0"/>
          <w:lang w:eastAsia="en-GB"/>
        </w:rPr>
      </w:pPr>
      <m:oMath>
        <m:r>
          <m:rPr/>
          <w:rPr>
            <w:rFonts w:ascii="Cambria Math" w:hAnsi="Cambria Math" w:eastAsia="SimSun" w:cs="Times New Roman"/>
            <w:kern w:val="0"/>
            <w:lang w:eastAsia="en-GB"/>
          </w:rPr>
          <m:t>L=2x+</m:t>
        </m:r>
        <m:f>
          <m:fPr>
            <m:ctrlPr>
              <w:rPr>
                <w:rFonts w:ascii="Cambria Math" w:hAnsi="Cambria Math" w:eastAsia="SimSun" w:cs="Times New Roman"/>
                <w:bCs/>
                <w:i/>
                <w:kern w:val="0"/>
                <w:lang w:eastAsia="en-GB"/>
              </w:rPr>
            </m:ctrlPr>
          </m:fPr>
          <m:num>
            <m:r>
              <m:rPr/>
              <w:rPr>
                <w:rFonts w:ascii="Cambria Math" w:hAnsi="Cambria Math" w:eastAsia="SimSun" w:cs="Times New Roman"/>
                <w:kern w:val="0"/>
                <w:lang w:eastAsia="en-GB"/>
              </w:rPr>
              <m:t>π</m:t>
            </m:r>
            <m:ctrlPr>
              <w:rPr>
                <w:rFonts w:ascii="Cambria Math" w:hAnsi="Cambria Math" w:eastAsia="SimSun" w:cs="Times New Roman"/>
                <w:bCs/>
                <w:i/>
                <w:kern w:val="0"/>
                <w:lang w:eastAsia="en-GB"/>
              </w:rPr>
            </m:ctrlPr>
          </m:num>
          <m:den>
            <m:r>
              <m:rPr/>
              <w:rPr>
                <w:rFonts w:ascii="Cambria Math" w:hAnsi="Cambria Math" w:eastAsia="SimSun" w:cs="Times New Roman"/>
                <w:kern w:val="0"/>
                <w:lang w:eastAsia="en-GB"/>
              </w:rPr>
              <m:t>2</m:t>
            </m:r>
            <m:ctrlPr>
              <w:rPr>
                <w:rFonts w:ascii="Cambria Math" w:hAnsi="Cambria Math" w:eastAsia="SimSun" w:cs="Times New Roman"/>
                <w:bCs/>
                <w:i/>
                <w:kern w:val="0"/>
                <w:lang w:eastAsia="en-GB"/>
              </w:rPr>
            </m:ctrlPr>
          </m:den>
        </m:f>
        <m:d>
          <m:dPr>
            <m:ctrlPr>
              <w:rPr>
                <w:rFonts w:ascii="Cambria Math" w:hAnsi="Cambria Math" w:eastAsia="SimSun" w:cs="Times New Roman"/>
                <w:bCs/>
                <w:i/>
                <w:kern w:val="0"/>
                <w:lang w:eastAsia="en-GB"/>
              </w:rPr>
            </m:ctrlPr>
          </m:dPr>
          <m:e>
            <m:sSub>
              <m:sSubPr>
                <m:ctrlPr>
                  <w:rPr>
                    <w:rFonts w:ascii="Cambria Math" w:hAnsi="Cambria Math" w:eastAsia="SimSun" w:cs="Times New Roman"/>
                    <w:bCs/>
                    <w:i/>
                    <w:kern w:val="0"/>
                    <w:lang w:eastAsia="en-GB"/>
                  </w:rPr>
                </m:ctrlPr>
              </m:sSubPr>
              <m:e>
                <m:r>
                  <m:rPr/>
                  <w:rPr>
                    <w:rFonts w:ascii="Cambria Math" w:hAnsi="Cambria Math" w:eastAsia="SimSun" w:cs="Times New Roman"/>
                    <w:kern w:val="0"/>
                    <w:lang w:eastAsia="en-GB"/>
                  </w:rPr>
                  <m:t>D</m:t>
                </m:r>
                <m:ctrlPr>
                  <w:rPr>
                    <w:rFonts w:ascii="Cambria Math" w:hAnsi="Cambria Math" w:eastAsia="SimSun" w:cs="Times New Roman"/>
                    <w:bCs/>
                    <w:i/>
                    <w:kern w:val="0"/>
                    <w:lang w:eastAsia="en-GB"/>
                  </w:rPr>
                </m:ctrlPr>
              </m:e>
              <m:sub>
                <m:r>
                  <m:rPr/>
                  <w:rPr>
                    <w:rFonts w:ascii="Cambria Math" w:hAnsi="Cambria Math" w:eastAsia="SimSun" w:cs="Times New Roman"/>
                    <w:kern w:val="0"/>
                    <w:lang w:eastAsia="en-GB"/>
                  </w:rPr>
                  <m:t>1</m:t>
                </m:r>
                <m:ctrlPr>
                  <w:rPr>
                    <w:rFonts w:ascii="Cambria Math" w:hAnsi="Cambria Math" w:eastAsia="SimSun" w:cs="Times New Roman"/>
                    <w:bCs/>
                    <w:i/>
                    <w:kern w:val="0"/>
                    <w:lang w:eastAsia="en-GB"/>
                  </w:rPr>
                </m:ctrlPr>
              </m:sub>
            </m:sSub>
            <m:r>
              <m:rPr/>
              <w:rPr>
                <w:rFonts w:ascii="Cambria Math" w:hAnsi="Cambria Math" w:eastAsia="SimSun" w:cs="Times New Roman"/>
                <w:kern w:val="0"/>
                <w:lang w:eastAsia="en-GB"/>
              </w:rPr>
              <m:t>+</m:t>
            </m:r>
            <m:sSub>
              <m:sSubPr>
                <m:ctrlPr>
                  <w:rPr>
                    <w:rFonts w:ascii="Cambria Math" w:hAnsi="Cambria Math" w:eastAsia="SimSun" w:cs="Times New Roman"/>
                    <w:bCs/>
                    <w:i/>
                    <w:kern w:val="0"/>
                    <w:lang w:eastAsia="en-GB"/>
                  </w:rPr>
                </m:ctrlPr>
              </m:sSubPr>
              <m:e>
                <m:r>
                  <m:rPr/>
                  <w:rPr>
                    <w:rFonts w:ascii="Cambria Math" w:hAnsi="Cambria Math" w:eastAsia="SimSun" w:cs="Times New Roman"/>
                    <w:kern w:val="0"/>
                    <w:lang w:eastAsia="en-GB"/>
                  </w:rPr>
                  <m:t>D</m:t>
                </m:r>
                <m:ctrlPr>
                  <w:rPr>
                    <w:rFonts w:ascii="Cambria Math" w:hAnsi="Cambria Math" w:eastAsia="SimSun" w:cs="Times New Roman"/>
                    <w:bCs/>
                    <w:i/>
                    <w:kern w:val="0"/>
                    <w:lang w:eastAsia="en-GB"/>
                  </w:rPr>
                </m:ctrlPr>
              </m:e>
              <m:sub>
                <m:r>
                  <m:rPr/>
                  <w:rPr>
                    <w:rFonts w:ascii="Cambria Math" w:hAnsi="Cambria Math" w:eastAsia="SimSun" w:cs="Times New Roman"/>
                    <w:kern w:val="0"/>
                    <w:lang w:eastAsia="en-GB"/>
                  </w:rPr>
                  <m:t>2</m:t>
                </m:r>
                <m:ctrlPr>
                  <w:rPr>
                    <w:rFonts w:ascii="Cambria Math" w:hAnsi="Cambria Math" w:eastAsia="SimSun" w:cs="Times New Roman"/>
                    <w:bCs/>
                    <w:i/>
                    <w:kern w:val="0"/>
                    <w:lang w:eastAsia="en-GB"/>
                  </w:rPr>
                </m:ctrlPr>
              </m:sub>
            </m:sSub>
            <m:ctrlPr>
              <w:rPr>
                <w:rFonts w:ascii="Cambria Math" w:hAnsi="Cambria Math" w:eastAsia="SimSun" w:cs="Times New Roman"/>
                <w:bCs/>
                <w:i/>
                <w:kern w:val="0"/>
                <w:lang w:eastAsia="en-GB"/>
              </w:rPr>
            </m:ctrlPr>
          </m:e>
        </m:d>
        <m:r>
          <m:rPr/>
          <w:rPr>
            <w:rFonts w:ascii="Cambria Math" w:hAnsi="Cambria Math" w:eastAsia="SimSun" w:cs="Times New Roman"/>
            <w:kern w:val="0"/>
            <w:lang w:eastAsia="en-GB"/>
          </w:rPr>
          <m:t>+</m:t>
        </m:r>
        <m:f>
          <m:fPr>
            <m:ctrlPr>
              <w:rPr>
                <w:rFonts w:ascii="Cambria Math" w:hAnsi="Cambria Math" w:eastAsia="SimSun" w:cs="Times New Roman"/>
                <w:bCs/>
                <w:i/>
                <w:kern w:val="0"/>
                <w:lang w:eastAsia="en-GB"/>
              </w:rPr>
            </m:ctrlPr>
          </m:fPr>
          <m:num>
            <m:sSup>
              <m:sSupPr>
                <m:ctrlPr>
                  <w:rPr>
                    <w:rFonts w:ascii="Cambria Math" w:hAnsi="Cambria Math" w:eastAsia="SimSun" w:cs="Times New Roman"/>
                    <w:bCs/>
                    <w:i/>
                    <w:kern w:val="0"/>
                    <w:lang w:eastAsia="en-GB"/>
                  </w:rPr>
                </m:ctrlPr>
              </m:sSupPr>
              <m:e>
                <m:d>
                  <m:dPr>
                    <m:ctrlPr>
                      <w:rPr>
                        <w:rFonts w:ascii="Cambria Math" w:hAnsi="Cambria Math" w:eastAsia="SimSun" w:cs="Times New Roman"/>
                        <w:bCs/>
                        <w:i/>
                        <w:kern w:val="0"/>
                        <w:lang w:eastAsia="en-GB"/>
                      </w:rPr>
                    </m:ctrlPr>
                  </m:dPr>
                  <m:e>
                    <m:sSub>
                      <m:sSubPr>
                        <m:ctrlPr>
                          <w:rPr>
                            <w:rFonts w:ascii="Cambria Math" w:hAnsi="Cambria Math" w:eastAsia="SimSun" w:cs="Times New Roman"/>
                            <w:bCs/>
                            <w:i/>
                            <w:kern w:val="0"/>
                            <w:lang w:eastAsia="en-GB"/>
                          </w:rPr>
                        </m:ctrlPr>
                      </m:sSubPr>
                      <m:e>
                        <m:r>
                          <m:rPr/>
                          <w:rPr>
                            <w:rFonts w:ascii="Cambria Math" w:hAnsi="Cambria Math" w:eastAsia="SimSun" w:cs="Times New Roman"/>
                            <w:kern w:val="0"/>
                            <w:lang w:eastAsia="en-GB"/>
                          </w:rPr>
                          <m:t>D</m:t>
                        </m:r>
                        <m:ctrlPr>
                          <w:rPr>
                            <w:rFonts w:ascii="Cambria Math" w:hAnsi="Cambria Math" w:eastAsia="SimSun" w:cs="Times New Roman"/>
                            <w:bCs/>
                            <w:i/>
                            <w:kern w:val="0"/>
                            <w:lang w:eastAsia="en-GB"/>
                          </w:rPr>
                        </m:ctrlPr>
                      </m:e>
                      <m:sub>
                        <m:r>
                          <m:rPr/>
                          <w:rPr>
                            <w:rFonts w:ascii="Cambria Math" w:hAnsi="Cambria Math" w:eastAsia="SimSun" w:cs="Times New Roman"/>
                            <w:kern w:val="0"/>
                            <w:lang w:eastAsia="en-GB"/>
                          </w:rPr>
                          <m:t>1</m:t>
                        </m:r>
                        <m:ctrlPr>
                          <w:rPr>
                            <w:rFonts w:ascii="Cambria Math" w:hAnsi="Cambria Math" w:eastAsia="SimSun" w:cs="Times New Roman"/>
                            <w:bCs/>
                            <w:i/>
                            <w:kern w:val="0"/>
                            <w:lang w:eastAsia="en-GB"/>
                          </w:rPr>
                        </m:ctrlPr>
                      </m:sub>
                    </m:sSub>
                    <m:r>
                      <m:rPr/>
                      <w:rPr>
                        <w:rFonts w:ascii="Cambria Math" w:hAnsi="Cambria Math" w:eastAsia="SimSun" w:cs="Times New Roman"/>
                        <w:kern w:val="0"/>
                        <w:lang w:eastAsia="en-GB"/>
                      </w:rPr>
                      <m:t>−</m:t>
                    </m:r>
                    <m:sSub>
                      <m:sSubPr>
                        <m:ctrlPr>
                          <w:rPr>
                            <w:rFonts w:ascii="Cambria Math" w:hAnsi="Cambria Math" w:eastAsia="SimSun" w:cs="Times New Roman"/>
                            <w:bCs/>
                            <w:i/>
                            <w:kern w:val="0"/>
                            <w:lang w:eastAsia="en-GB"/>
                          </w:rPr>
                        </m:ctrlPr>
                      </m:sSubPr>
                      <m:e>
                        <m:r>
                          <m:rPr/>
                          <w:rPr>
                            <w:rFonts w:ascii="Cambria Math" w:hAnsi="Cambria Math" w:eastAsia="SimSun" w:cs="Times New Roman"/>
                            <w:kern w:val="0"/>
                            <w:lang w:eastAsia="en-GB"/>
                          </w:rPr>
                          <m:t>D</m:t>
                        </m:r>
                        <m:ctrlPr>
                          <w:rPr>
                            <w:rFonts w:ascii="Cambria Math" w:hAnsi="Cambria Math" w:eastAsia="SimSun" w:cs="Times New Roman"/>
                            <w:bCs/>
                            <w:i/>
                            <w:kern w:val="0"/>
                            <w:lang w:eastAsia="en-GB"/>
                          </w:rPr>
                        </m:ctrlPr>
                      </m:e>
                      <m:sub>
                        <m:r>
                          <m:rPr/>
                          <w:rPr>
                            <w:rFonts w:ascii="Cambria Math" w:hAnsi="Cambria Math" w:eastAsia="SimSun" w:cs="Times New Roman"/>
                            <w:kern w:val="0"/>
                            <w:lang w:eastAsia="en-GB"/>
                          </w:rPr>
                          <m:t>2</m:t>
                        </m:r>
                        <m:ctrlPr>
                          <w:rPr>
                            <w:rFonts w:ascii="Cambria Math" w:hAnsi="Cambria Math" w:eastAsia="SimSun" w:cs="Times New Roman"/>
                            <w:bCs/>
                            <w:i/>
                            <w:kern w:val="0"/>
                            <w:lang w:eastAsia="en-GB"/>
                          </w:rPr>
                        </m:ctrlPr>
                      </m:sub>
                    </m:sSub>
                    <m:ctrlPr>
                      <w:rPr>
                        <w:rFonts w:ascii="Cambria Math" w:hAnsi="Cambria Math" w:eastAsia="SimSun" w:cs="Times New Roman"/>
                        <w:bCs/>
                        <w:i/>
                        <w:kern w:val="0"/>
                        <w:lang w:eastAsia="en-GB"/>
                      </w:rPr>
                    </m:ctrlPr>
                  </m:e>
                </m:d>
                <m:ctrlPr>
                  <w:rPr>
                    <w:rFonts w:ascii="Cambria Math" w:hAnsi="Cambria Math" w:eastAsia="SimSun" w:cs="Times New Roman"/>
                    <w:bCs/>
                    <w:i/>
                    <w:kern w:val="0"/>
                    <w:lang w:eastAsia="en-GB"/>
                  </w:rPr>
                </m:ctrlPr>
              </m:e>
              <m:sup>
                <m:r>
                  <m:rPr/>
                  <w:rPr>
                    <w:rFonts w:ascii="Cambria Math" w:hAnsi="Cambria Math" w:eastAsia="SimSun" w:cs="Times New Roman"/>
                    <w:kern w:val="0"/>
                    <w:lang w:eastAsia="en-GB"/>
                  </w:rPr>
                  <m:t>2</m:t>
                </m:r>
                <m:ctrlPr>
                  <w:rPr>
                    <w:rFonts w:ascii="Cambria Math" w:hAnsi="Cambria Math" w:eastAsia="SimSun" w:cs="Times New Roman"/>
                    <w:bCs/>
                    <w:i/>
                    <w:kern w:val="0"/>
                    <w:lang w:eastAsia="en-GB"/>
                  </w:rPr>
                </m:ctrlPr>
              </m:sup>
            </m:sSup>
            <m:ctrlPr>
              <w:rPr>
                <w:rFonts w:ascii="Cambria Math" w:hAnsi="Cambria Math" w:eastAsia="SimSun" w:cs="Times New Roman"/>
                <w:bCs/>
                <w:i/>
                <w:kern w:val="0"/>
                <w:lang w:eastAsia="en-GB"/>
              </w:rPr>
            </m:ctrlPr>
          </m:num>
          <m:den>
            <m:r>
              <m:rPr/>
              <w:rPr>
                <w:rFonts w:ascii="Cambria Math" w:hAnsi="Cambria Math" w:eastAsia="SimSun" w:cs="Times New Roman"/>
                <w:kern w:val="0"/>
                <w:lang w:eastAsia="en-GB"/>
              </w:rPr>
              <m:t>4x</m:t>
            </m:r>
            <m:ctrlPr>
              <w:rPr>
                <w:rFonts w:ascii="Cambria Math" w:hAnsi="Cambria Math" w:eastAsia="SimSun" w:cs="Times New Roman"/>
                <w:bCs/>
                <w:i/>
                <w:kern w:val="0"/>
                <w:lang w:eastAsia="en-GB"/>
              </w:rPr>
            </m:ctrlPr>
          </m:den>
        </m:f>
      </m:oMath>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p>
    <w:p w14:paraId="6EF35FC0">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Where;</w:t>
      </w:r>
    </w:p>
    <w:p w14:paraId="5358FE2D">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L – Length of belt</w:t>
      </w:r>
    </w:p>
    <w:p w14:paraId="46669067">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x – Centre distance between the two pulleys</w:t>
      </w:r>
    </w:p>
    <w:p w14:paraId="51C6C7AB">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D</w:t>
      </w:r>
      <w:r>
        <w:rPr>
          <w:rFonts w:ascii="Times New Roman" w:hAnsi="Times New Roman" w:eastAsia="SimSun" w:cs="Times New Roman"/>
          <w:bCs/>
          <w:kern w:val="0"/>
          <w:vertAlign w:val="subscript"/>
          <w:lang w:eastAsia="en-GB"/>
        </w:rPr>
        <w:t>1</w:t>
      </w:r>
      <w:r>
        <w:rPr>
          <w:rFonts w:ascii="Times New Roman" w:hAnsi="Times New Roman" w:eastAsia="SimSun" w:cs="Times New Roman"/>
          <w:bCs/>
          <w:kern w:val="0"/>
          <w:lang w:eastAsia="en-GB"/>
        </w:rPr>
        <w:t xml:space="preserve"> – diameter of power source pulley</w:t>
      </w:r>
    </w:p>
    <w:p w14:paraId="368173E6">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D</w:t>
      </w:r>
      <w:r>
        <w:rPr>
          <w:rFonts w:ascii="Times New Roman" w:hAnsi="Times New Roman" w:eastAsia="SimSun" w:cs="Times New Roman"/>
          <w:bCs/>
          <w:kern w:val="0"/>
          <w:vertAlign w:val="subscript"/>
          <w:lang w:eastAsia="en-GB"/>
        </w:rPr>
        <w:t>2</w:t>
      </w:r>
      <w:r>
        <w:rPr>
          <w:rFonts w:ascii="Times New Roman" w:hAnsi="Times New Roman" w:eastAsia="SimSun" w:cs="Times New Roman"/>
          <w:bCs/>
          <w:kern w:val="0"/>
          <w:lang w:eastAsia="en-GB"/>
        </w:rPr>
        <w:t xml:space="preserve"> – diameter of machine pulley</w:t>
      </w:r>
    </w:p>
    <w:p w14:paraId="1BA53E81">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Determination of Length of Belt between Prime mover and Machine</w:t>
      </w:r>
    </w:p>
    <w:p w14:paraId="36748697">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D</w:t>
      </w:r>
      <w:r>
        <w:rPr>
          <w:rFonts w:ascii="Times New Roman" w:hAnsi="Times New Roman" w:eastAsia="SimSun" w:cs="Times New Roman"/>
          <w:bCs/>
          <w:kern w:val="0"/>
          <w:vertAlign w:val="subscript"/>
          <w:lang w:eastAsia="en-GB"/>
        </w:rPr>
        <w:t>1</w:t>
      </w:r>
      <w:r>
        <w:rPr>
          <w:rFonts w:ascii="Times New Roman" w:hAnsi="Times New Roman" w:eastAsia="SimSun" w:cs="Times New Roman"/>
          <w:bCs/>
          <w:kern w:val="0"/>
          <w:lang w:eastAsia="en-GB"/>
        </w:rPr>
        <w:t>= 70mm = 0.07m</w:t>
      </w:r>
    </w:p>
    <w:p w14:paraId="14E3A9D0">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D</w:t>
      </w:r>
      <w:r>
        <w:rPr>
          <w:rFonts w:ascii="Times New Roman" w:hAnsi="Times New Roman" w:eastAsia="SimSun" w:cs="Times New Roman"/>
          <w:bCs/>
          <w:kern w:val="0"/>
          <w:vertAlign w:val="subscript"/>
          <w:lang w:eastAsia="en-GB"/>
        </w:rPr>
        <w:t>2</w:t>
      </w:r>
      <w:r>
        <w:rPr>
          <w:rFonts w:ascii="Times New Roman" w:hAnsi="Times New Roman" w:eastAsia="SimSun" w:cs="Times New Roman"/>
          <w:bCs/>
          <w:kern w:val="0"/>
          <w:lang w:eastAsia="en-GB"/>
        </w:rPr>
        <w:t>= 100mm = 0.10m</w:t>
      </w:r>
    </w:p>
    <w:p w14:paraId="0487832B">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x= 400mm = 0.40m</w:t>
      </w:r>
    </w:p>
    <w:p w14:paraId="66157C95">
      <w:pPr>
        <w:spacing w:before="100" w:beforeAutospacing="1" w:after="100" w:afterAutospacing="1" w:line="480" w:lineRule="auto"/>
        <w:rPr>
          <w:rFonts w:ascii="Times New Roman" w:hAnsi="Times New Roman" w:eastAsia="SimSun" w:cs="Times New Roman"/>
          <w:bCs/>
          <w:kern w:val="0"/>
          <w:lang w:eastAsia="en-GB"/>
        </w:rPr>
      </w:pPr>
      <m:oMathPara>
        <m:oMathParaPr>
          <m:jc m:val="left"/>
        </m:oMathParaPr>
        <m:oMath>
          <m:r>
            <m:rPr/>
            <w:rPr>
              <w:rFonts w:ascii="Cambria Math" w:hAnsi="Cambria Math" w:eastAsia="SimSun" w:cs="Times New Roman"/>
              <w:kern w:val="0"/>
              <w:lang w:eastAsia="en-GB"/>
            </w:rPr>
            <m:t>L=2×0.4+</m:t>
          </m:r>
          <m:f>
            <m:fPr>
              <m:ctrlPr>
                <w:rPr>
                  <w:rFonts w:ascii="Cambria Math" w:hAnsi="Cambria Math" w:eastAsia="SimSun" w:cs="Times New Roman"/>
                  <w:bCs/>
                  <w:i/>
                  <w:kern w:val="0"/>
                  <w:lang w:eastAsia="en-GB"/>
                </w:rPr>
              </m:ctrlPr>
            </m:fPr>
            <m:num>
              <m:r>
                <m:rPr/>
                <w:rPr>
                  <w:rFonts w:ascii="Cambria Math" w:hAnsi="Cambria Math" w:eastAsia="SimSun" w:cs="Times New Roman"/>
                  <w:kern w:val="0"/>
                  <w:lang w:eastAsia="en-GB"/>
                </w:rPr>
                <m:t>3.142</m:t>
              </m:r>
              <m:ctrlPr>
                <w:rPr>
                  <w:rFonts w:ascii="Cambria Math" w:hAnsi="Cambria Math" w:eastAsia="SimSun" w:cs="Times New Roman"/>
                  <w:bCs/>
                  <w:i/>
                  <w:kern w:val="0"/>
                  <w:lang w:eastAsia="en-GB"/>
                </w:rPr>
              </m:ctrlPr>
            </m:num>
            <m:den>
              <m:r>
                <m:rPr/>
                <w:rPr>
                  <w:rFonts w:ascii="Cambria Math" w:hAnsi="Cambria Math" w:eastAsia="SimSun" w:cs="Times New Roman"/>
                  <w:kern w:val="0"/>
                  <w:lang w:eastAsia="en-GB"/>
                </w:rPr>
                <m:t>2</m:t>
              </m:r>
              <m:ctrlPr>
                <w:rPr>
                  <w:rFonts w:ascii="Cambria Math" w:hAnsi="Cambria Math" w:eastAsia="SimSun" w:cs="Times New Roman"/>
                  <w:bCs/>
                  <w:i/>
                  <w:kern w:val="0"/>
                  <w:lang w:eastAsia="en-GB"/>
                </w:rPr>
              </m:ctrlPr>
            </m:den>
          </m:f>
          <m:d>
            <m:dPr>
              <m:ctrlPr>
                <w:rPr>
                  <w:rFonts w:ascii="Cambria Math" w:hAnsi="Cambria Math" w:eastAsia="SimSun" w:cs="Times New Roman"/>
                  <w:bCs/>
                  <w:i/>
                  <w:kern w:val="0"/>
                  <w:lang w:eastAsia="en-GB"/>
                </w:rPr>
              </m:ctrlPr>
            </m:dPr>
            <m:e>
              <m:r>
                <m:rPr/>
                <w:rPr>
                  <w:rFonts w:ascii="Cambria Math" w:hAnsi="Cambria Math" w:eastAsia="SimSun" w:cs="Times New Roman"/>
                  <w:kern w:val="0"/>
                  <w:lang w:eastAsia="en-GB"/>
                </w:rPr>
                <m:t>0.07+0.1</m:t>
              </m:r>
              <m:ctrlPr>
                <w:rPr>
                  <w:rFonts w:ascii="Cambria Math" w:hAnsi="Cambria Math" w:eastAsia="SimSun" w:cs="Times New Roman"/>
                  <w:bCs/>
                  <w:i/>
                  <w:kern w:val="0"/>
                  <w:lang w:eastAsia="en-GB"/>
                </w:rPr>
              </m:ctrlPr>
            </m:e>
          </m:d>
          <m:r>
            <m:rPr/>
            <w:rPr>
              <w:rFonts w:ascii="Cambria Math" w:hAnsi="Cambria Math" w:eastAsia="SimSun" w:cs="Times New Roman"/>
              <w:kern w:val="0"/>
              <w:lang w:eastAsia="en-GB"/>
            </w:rPr>
            <m:t>+</m:t>
          </m:r>
          <m:f>
            <m:fPr>
              <m:ctrlPr>
                <w:rPr>
                  <w:rFonts w:ascii="Cambria Math" w:hAnsi="Cambria Math" w:eastAsia="SimSun" w:cs="Times New Roman"/>
                  <w:bCs/>
                  <w:i/>
                  <w:kern w:val="0"/>
                  <w:lang w:eastAsia="en-GB"/>
                </w:rPr>
              </m:ctrlPr>
            </m:fPr>
            <m:num>
              <m:sSup>
                <m:sSupPr>
                  <m:ctrlPr>
                    <w:rPr>
                      <w:rFonts w:ascii="Cambria Math" w:hAnsi="Cambria Math" w:eastAsia="SimSun" w:cs="Times New Roman"/>
                      <w:bCs/>
                      <w:i/>
                      <w:kern w:val="0"/>
                      <w:lang w:eastAsia="en-GB"/>
                    </w:rPr>
                  </m:ctrlPr>
                </m:sSupPr>
                <m:e>
                  <m:d>
                    <m:dPr>
                      <m:ctrlPr>
                        <w:rPr>
                          <w:rFonts w:ascii="Cambria Math" w:hAnsi="Cambria Math" w:eastAsia="SimSun" w:cs="Times New Roman"/>
                          <w:bCs/>
                          <w:i/>
                          <w:kern w:val="0"/>
                          <w:lang w:eastAsia="en-GB"/>
                        </w:rPr>
                      </m:ctrlPr>
                    </m:dPr>
                    <m:e>
                      <m:r>
                        <m:rPr/>
                        <w:rPr>
                          <w:rFonts w:ascii="Cambria Math" w:hAnsi="Cambria Math" w:eastAsia="SimSun" w:cs="Times New Roman"/>
                          <w:kern w:val="0"/>
                          <w:lang w:eastAsia="en-GB"/>
                        </w:rPr>
                        <m:t>0.07−0.10</m:t>
                      </m:r>
                      <m:ctrlPr>
                        <w:rPr>
                          <w:rFonts w:ascii="Cambria Math" w:hAnsi="Cambria Math" w:eastAsia="SimSun" w:cs="Times New Roman"/>
                          <w:bCs/>
                          <w:i/>
                          <w:kern w:val="0"/>
                          <w:lang w:eastAsia="en-GB"/>
                        </w:rPr>
                      </m:ctrlPr>
                    </m:e>
                  </m:d>
                  <m:ctrlPr>
                    <w:rPr>
                      <w:rFonts w:ascii="Cambria Math" w:hAnsi="Cambria Math" w:eastAsia="SimSun" w:cs="Times New Roman"/>
                      <w:bCs/>
                      <w:i/>
                      <w:kern w:val="0"/>
                      <w:lang w:eastAsia="en-GB"/>
                    </w:rPr>
                  </m:ctrlPr>
                </m:e>
                <m:sup>
                  <m:r>
                    <m:rPr/>
                    <w:rPr>
                      <w:rFonts w:ascii="Cambria Math" w:hAnsi="Cambria Math" w:eastAsia="SimSun" w:cs="Times New Roman"/>
                      <w:kern w:val="0"/>
                      <w:lang w:eastAsia="en-GB"/>
                    </w:rPr>
                    <m:t>2</m:t>
                  </m:r>
                  <m:ctrlPr>
                    <w:rPr>
                      <w:rFonts w:ascii="Cambria Math" w:hAnsi="Cambria Math" w:eastAsia="SimSun" w:cs="Times New Roman"/>
                      <w:bCs/>
                      <w:i/>
                      <w:kern w:val="0"/>
                      <w:lang w:eastAsia="en-GB"/>
                    </w:rPr>
                  </m:ctrlPr>
                </m:sup>
              </m:sSup>
              <m:ctrlPr>
                <w:rPr>
                  <w:rFonts w:ascii="Cambria Math" w:hAnsi="Cambria Math" w:eastAsia="SimSun" w:cs="Times New Roman"/>
                  <w:bCs/>
                  <w:i/>
                  <w:kern w:val="0"/>
                  <w:lang w:eastAsia="en-GB"/>
                </w:rPr>
              </m:ctrlPr>
            </m:num>
            <m:den>
              <m:r>
                <m:rPr/>
                <w:rPr>
                  <w:rFonts w:ascii="Cambria Math" w:hAnsi="Cambria Math" w:eastAsia="SimSun" w:cs="Times New Roman"/>
                  <w:kern w:val="0"/>
                  <w:lang w:eastAsia="en-GB"/>
                </w:rPr>
                <m:t>4×0.4</m:t>
              </m:r>
              <m:ctrlPr>
                <w:rPr>
                  <w:rFonts w:ascii="Cambria Math" w:hAnsi="Cambria Math" w:eastAsia="SimSun" w:cs="Times New Roman"/>
                  <w:bCs/>
                  <w:i/>
                  <w:kern w:val="0"/>
                  <w:lang w:eastAsia="en-GB"/>
                </w:rPr>
              </m:ctrlPr>
            </m:den>
          </m:f>
          <m:r>
            <m:rPr/>
            <w:rPr>
              <w:rFonts w:ascii="Cambria Math" w:hAnsi="Cambria Math" w:eastAsia="SimSun" w:cs="Times New Roman"/>
              <w:kern w:val="0"/>
              <w:lang w:eastAsia="en-GB"/>
            </w:rPr>
            <m:t>=1.07m</m:t>
          </m:r>
        </m:oMath>
      </m:oMathPara>
    </w:p>
    <w:p w14:paraId="415D68D6">
      <w:pPr>
        <w:spacing w:before="100" w:beforeAutospacing="1" w:after="100" w:afterAutospacing="1" w:line="480" w:lineRule="auto"/>
        <w:rPr>
          <w:rFonts w:ascii="Times New Roman" w:hAnsi="Times New Roman" w:eastAsia="SimSun" w:cs="Times New Roman"/>
          <w:b/>
          <w:bCs/>
          <w:kern w:val="0"/>
          <w:lang w:eastAsia="en-GB"/>
        </w:rPr>
      </w:pPr>
      <w:r>
        <w:rPr>
          <w:rFonts w:ascii="Times New Roman" w:hAnsi="Times New Roman" w:eastAsia="SimSun" w:cs="Times New Roman"/>
          <w:b/>
          <w:bCs/>
          <w:kern w:val="0"/>
          <w:lang w:eastAsia="en-GB"/>
        </w:rPr>
        <w:t>Bearing Selection</w:t>
      </w:r>
    </w:p>
    <w:p w14:paraId="09C323C9">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The bearing to be used was selected based on the type of load the shaft would carry and working conditions. A pillow bearing with internal bore corresponding to the diameter of the shaft was selected.</w:t>
      </w:r>
    </w:p>
    <w:p w14:paraId="69F72456">
      <w:pPr>
        <w:spacing w:before="100" w:beforeAutospacing="1" w:after="100" w:afterAutospacing="1" w:line="480" w:lineRule="auto"/>
        <w:rPr>
          <w:rFonts w:ascii="Times New Roman" w:hAnsi="Times New Roman" w:eastAsia="SimSun" w:cs="Times New Roman"/>
          <w:b/>
          <w:bCs/>
          <w:kern w:val="0"/>
          <w:lang w:eastAsia="en-GB"/>
        </w:rPr>
      </w:pPr>
      <w:r>
        <w:rPr>
          <w:rFonts w:ascii="Times New Roman" w:hAnsi="Times New Roman" w:eastAsia="SimSun" w:cs="Times New Roman"/>
          <w:i/>
          <w:iCs/>
          <w:color w:val="000000"/>
          <w:kern w:val="0"/>
          <w:lang w:eastAsia="en-GB"/>
        </w:rPr>
        <w:t>d =</w:t>
      </w:r>
      <w:r>
        <w:rPr>
          <w:rFonts w:ascii="Times New Roman" w:hAnsi="Times New Roman" w:eastAsia="SimSun" w:cs="Times New Roman"/>
          <w:color w:val="000000"/>
          <w:kern w:val="0"/>
          <w:lang w:eastAsia="en-GB"/>
        </w:rPr>
        <w:t> 17.99 mm, which is approximately 18 mm. therefore, the shaft of the machine should not be less than 18mm. Hence a shaft of 25mm diameter was selected considering a safety gap of unforeseen circumstances in the design.</w:t>
      </w:r>
    </w:p>
    <w:p w14:paraId="37E6B63D">
      <w:pPr>
        <w:spacing w:before="100" w:beforeAutospacing="1" w:after="100" w:afterAutospacing="1" w:line="480" w:lineRule="auto"/>
        <w:rPr>
          <w:rFonts w:ascii="Times New Roman" w:hAnsi="Times New Roman" w:eastAsia="SimSun" w:cs="Times New Roman"/>
          <w:b/>
          <w:bCs/>
          <w:kern w:val="0"/>
          <w:lang w:eastAsia="en-GB"/>
        </w:rPr>
      </w:pPr>
      <w:r>
        <w:rPr>
          <w:rFonts w:ascii="Times New Roman" w:hAnsi="Times New Roman" w:eastAsia="SimSun" w:cs="Times New Roman"/>
          <w:b/>
          <w:bCs/>
          <w:color w:val="000000"/>
          <w:kern w:val="0"/>
          <w:lang w:eastAsia="en-GB"/>
        </w:rPr>
        <w:t>3.4.5</w:t>
      </w:r>
      <w:r>
        <w:rPr>
          <w:rFonts w:ascii="Times New Roman" w:hAnsi="Times New Roman" w:eastAsia="SimSun" w:cs="Times New Roman"/>
          <w:kern w:val="0"/>
          <w:lang w:eastAsia="en-GB"/>
        </w:rPr>
        <w:t xml:space="preserve">.  </w:t>
      </w:r>
      <w:r>
        <w:rPr>
          <w:rFonts w:ascii="Times New Roman" w:hAnsi="Times New Roman" w:eastAsia="SimSun" w:cs="Times New Roman"/>
          <w:b/>
          <w:bCs/>
          <w:kern w:val="0"/>
          <w:lang w:eastAsia="en-GB"/>
        </w:rPr>
        <w:t>Fabrication of Rotary Drum</w:t>
      </w:r>
    </w:p>
    <w:p w14:paraId="56C96366">
      <w:pPr>
        <w:spacing w:after="0" w:line="480" w:lineRule="auto"/>
        <w:rPr>
          <w:rFonts w:ascii="Times New Roman" w:hAnsi="Times New Roman" w:eastAsia="SimSun" w:cs="Times New Roman"/>
          <w:b/>
          <w:bCs/>
          <w:color w:val="000000"/>
          <w:kern w:val="0"/>
          <w:lang w:eastAsia="en-GB"/>
        </w:rPr>
      </w:pPr>
      <w:r>
        <w:rPr>
          <w:rFonts w:ascii="Times New Roman" w:hAnsi="Times New Roman" w:eastAsia="SimSun" w:cs="Times New Roman"/>
          <w:kern w:val="0"/>
          <w:lang w:eastAsia="en-GB"/>
        </w:rPr>
        <w:t>The rotary drum was made from stainless steel pipe. It was welded permanently to the shaft using gauge 12 electrode according to the design. The rasp bar was then wound round it and welded permanently unto it.</w:t>
      </w:r>
    </w:p>
    <w:p w14:paraId="171505AD">
      <w:pPr>
        <w:spacing w:after="0" w:line="480" w:lineRule="auto"/>
        <w:rPr>
          <w:rFonts w:ascii="Times New Roman" w:hAnsi="Times New Roman" w:eastAsia="SimSun" w:cs="Times New Roman"/>
          <w:b/>
          <w:bCs/>
          <w:kern w:val="0"/>
          <w:lang w:eastAsia="en-GB"/>
        </w:rPr>
      </w:pPr>
      <w:r>
        <w:rPr>
          <w:rFonts w:ascii="Times New Roman" w:hAnsi="Times New Roman" w:eastAsia="SimSun" w:cs="Times New Roman"/>
          <w:b/>
          <w:bCs/>
          <w:kern w:val="0"/>
          <w:lang w:eastAsia="en-GB"/>
        </w:rPr>
        <w:t>3.4.6 Fabrication of Pulley</w:t>
      </w:r>
    </w:p>
    <w:p w14:paraId="00D476CF">
      <w:pPr>
        <w:spacing w:after="0" w:line="480" w:lineRule="auto"/>
        <w:rPr>
          <w:rFonts w:ascii="Times New Roman" w:hAnsi="Times New Roman" w:eastAsia="SimSun" w:cs="Times New Roman"/>
          <w:kern w:val="0"/>
          <w:lang w:eastAsia="en-GB"/>
        </w:rPr>
      </w:pPr>
      <w:r>
        <w:rPr>
          <w:rFonts w:ascii="Times New Roman" w:hAnsi="Times New Roman" w:eastAsia="SimSun" w:cs="Times New Roman"/>
          <w:kern w:val="0"/>
          <w:lang w:eastAsia="en-GB"/>
        </w:rPr>
        <w:t>The pulley was a bought-out component since the desired diameter was readily available in the market. It was attached to the shaft by key and bolt and nut fastening.</w:t>
      </w:r>
    </w:p>
    <w:p w14:paraId="0844AD22">
      <w:pPr>
        <w:spacing w:after="0" w:line="480" w:lineRule="auto"/>
        <w:rPr>
          <w:rFonts w:ascii="Times New Roman" w:hAnsi="Times New Roman" w:eastAsia="SimSun" w:cs="Times New Roman"/>
          <w:b/>
          <w:bCs/>
          <w:kern w:val="0"/>
          <w:lang w:eastAsia="en-GB"/>
        </w:rPr>
      </w:pPr>
      <w:r>
        <w:rPr>
          <w:rFonts w:ascii="Times New Roman" w:hAnsi="Times New Roman" w:eastAsia="SimSun" w:cs="Times New Roman"/>
          <w:b/>
          <w:bCs/>
          <w:kern w:val="0"/>
          <w:lang w:eastAsia="en-GB"/>
        </w:rPr>
        <w:t xml:space="preserve">3.4.7  Fabrication of outlet </w:t>
      </w:r>
    </w:p>
    <w:p w14:paraId="05A20F8B">
      <w:pPr>
        <w:spacing w:after="0" w:line="480" w:lineRule="auto"/>
        <w:rPr>
          <w:rFonts w:ascii="Times New Roman" w:hAnsi="Times New Roman" w:eastAsia="SimSun" w:cs="Times New Roman"/>
          <w:kern w:val="0"/>
          <w:lang w:eastAsia="en-GB"/>
        </w:rPr>
      </w:pPr>
      <w:r>
        <w:rPr>
          <w:rFonts w:ascii="Times New Roman" w:hAnsi="Times New Roman" w:eastAsia="SimSun" w:cs="Times New Roman"/>
          <w:kern w:val="0"/>
          <w:lang w:eastAsia="en-GB"/>
        </w:rPr>
        <w:t>The  kernel outlet was made from stainless steel sheet. The sheet was measured with a steel tape and cut with an angle grinder. It was then bent using a manual bending machine and welded together with gauge 12 electrode. It was then attached to the</w:t>
      </w:r>
    </w:p>
    <w:p w14:paraId="026A23B0">
      <w:pPr>
        <w:spacing w:after="0" w:line="480" w:lineRule="auto"/>
        <w:rPr>
          <w:rFonts w:ascii="Times New Roman" w:hAnsi="Times New Roman" w:eastAsia="SimSun" w:cs="Times New Roman"/>
          <w:b/>
          <w:bCs/>
          <w:kern w:val="0"/>
          <w:lang w:eastAsia="en-GB"/>
        </w:rPr>
      </w:pPr>
      <w:r>
        <w:rPr>
          <w:rFonts w:ascii="Times New Roman" w:hAnsi="Times New Roman" w:eastAsia="SimSun" w:cs="Times New Roman"/>
          <w:kern w:val="0"/>
          <w:lang w:eastAsia="en-GB"/>
        </w:rPr>
        <w:t>stationery drum by welding permanently with gauge 12 electrode.</w:t>
      </w:r>
    </w:p>
    <w:p w14:paraId="1B5E749F">
      <w:pPr>
        <w:spacing w:after="0" w:line="480" w:lineRule="auto"/>
        <w:jc w:val="both"/>
        <w:rPr>
          <w:rFonts w:ascii="Times New Roman" w:hAnsi="Times New Roman" w:eastAsia="SimSun" w:cs="Times New Roman"/>
          <w:color w:val="000000"/>
          <w:kern w:val="0"/>
          <w:lang w:eastAsia="en-GB"/>
        </w:rPr>
      </w:pPr>
      <w:r>
        <w:rPr>
          <w:rFonts w:ascii="Times New Roman" w:hAnsi="Times New Roman" w:eastAsia="SimSun" w:cs="Times New Roman"/>
          <w:b/>
          <w:bCs/>
          <w:color w:val="000000"/>
          <w:kern w:val="0"/>
          <w:lang w:eastAsia="en-GB"/>
        </w:rPr>
        <w:t>3.4.8  Design for the Power Required for Shelling</w:t>
      </w:r>
    </w:p>
    <w:p w14:paraId="569EC1F7">
      <w:pPr>
        <w:spacing w:after="0" w:line="480" w:lineRule="auto"/>
        <w:jc w:val="both"/>
        <w:rPr>
          <w:rFonts w:ascii="Times New Roman" w:hAnsi="Times New Roman" w:eastAsia="SimSun" w:cs="Times New Roman"/>
          <w:color w:val="000000"/>
          <w:kern w:val="0"/>
          <w:lang w:eastAsia="en-GB"/>
        </w:rPr>
      </w:pPr>
      <w:r>
        <w:rPr>
          <w:rFonts w:ascii="Times New Roman" w:hAnsi="Times New Roman" w:eastAsia="SimSun" w:cs="Times New Roman"/>
          <w:color w:val="000000"/>
          <w:kern w:val="0"/>
          <w:lang w:eastAsia="en-GB"/>
        </w:rPr>
        <w:t>The crushing power required for the operation of the machine was determined by the size of the roller, and the peripheral velocity of the roller. The design of this determines the power of electric motor selected for the machine. The power required by the designed melon sheller was determined by using the formula given below </w:t>
      </w:r>
    </w:p>
    <w:p w14:paraId="4F94EECF">
      <w:pPr>
        <w:spacing w:after="0" w:line="480" w:lineRule="auto"/>
        <w:ind w:firstLine="540"/>
        <w:jc w:val="both"/>
        <w:rPr>
          <w:rFonts w:ascii="Times New Roman" w:hAnsi="Times New Roman" w:eastAsia="SimSun" w:cs="Times New Roman"/>
          <w:color w:val="000000"/>
          <w:kern w:val="0"/>
          <w:lang w:eastAsia="en-GB"/>
        </w:rPr>
      </w:pPr>
      <w:r>
        <w:rPr>
          <w:rFonts w:ascii="Times New Roman" w:hAnsi="Times New Roman" w:eastAsia="SimSun" w:cs="Times New Roman"/>
          <w:i/>
          <w:iCs/>
          <w:color w:val="000000"/>
          <w:kern w:val="0"/>
          <w:lang w:eastAsia="en-GB"/>
        </w:rPr>
        <w:t>P = F × V</w:t>
      </w:r>
      <w:r>
        <w:rPr>
          <w:rFonts w:ascii="Times New Roman" w:hAnsi="Times New Roman" w:eastAsia="SimSun" w:cs="Times New Roman"/>
          <w:color w:val="000000"/>
          <w:kern w:val="0"/>
          <w:lang w:eastAsia="en-GB"/>
        </w:rPr>
        <w:t>​​​​​​​</w:t>
      </w:r>
    </w:p>
    <w:p w14:paraId="1CC9C692">
      <w:pPr>
        <w:spacing w:after="0" w:line="480" w:lineRule="auto"/>
        <w:jc w:val="both"/>
        <w:rPr>
          <w:rFonts w:ascii="Times New Roman" w:hAnsi="Times New Roman" w:eastAsia="SimSun" w:cs="Times New Roman"/>
          <w:color w:val="000000"/>
          <w:kern w:val="0"/>
          <w:lang w:eastAsia="en-GB"/>
        </w:rPr>
      </w:pPr>
      <w:r>
        <w:rPr>
          <w:rFonts w:ascii="Times New Roman" w:hAnsi="Times New Roman" w:eastAsia="SimSun" w:cs="Times New Roman"/>
          <w:color w:val="000000"/>
          <w:kern w:val="0"/>
          <w:lang w:eastAsia="en-GB"/>
        </w:rPr>
        <w:t>Where:</w:t>
      </w:r>
    </w:p>
    <w:p w14:paraId="11D5820D">
      <w:pPr>
        <w:spacing w:after="0" w:line="480" w:lineRule="auto"/>
        <w:ind w:firstLine="540"/>
        <w:jc w:val="both"/>
        <w:rPr>
          <w:rFonts w:ascii="Times New Roman" w:hAnsi="Times New Roman" w:eastAsia="SimSun" w:cs="Times New Roman"/>
          <w:color w:val="000000"/>
          <w:kern w:val="0"/>
          <w:lang w:eastAsia="en-GB"/>
        </w:rPr>
      </w:pPr>
      <w:r>
        <w:rPr>
          <w:rFonts w:ascii="Times New Roman" w:hAnsi="Times New Roman" w:eastAsia="SimSun" w:cs="Times New Roman"/>
          <w:i/>
          <w:iCs/>
          <w:color w:val="000000"/>
          <w:kern w:val="0"/>
          <w:lang w:eastAsia="en-GB"/>
        </w:rPr>
        <w:t>P</w:t>
      </w:r>
      <w:r>
        <w:rPr>
          <w:rFonts w:ascii="Times New Roman" w:hAnsi="Times New Roman" w:eastAsia="SimSun" w:cs="Times New Roman"/>
          <w:color w:val="000000"/>
          <w:kern w:val="0"/>
          <w:lang w:eastAsia="en-GB"/>
        </w:rPr>
        <w:t> = power (Watts)</w:t>
      </w:r>
    </w:p>
    <w:p w14:paraId="599C24C2">
      <w:pPr>
        <w:spacing w:after="0" w:line="480" w:lineRule="auto"/>
        <w:ind w:firstLine="540"/>
        <w:jc w:val="both"/>
        <w:rPr>
          <w:rFonts w:ascii="Times New Roman" w:hAnsi="Times New Roman" w:eastAsia="SimSun" w:cs="Times New Roman"/>
          <w:color w:val="000000"/>
          <w:kern w:val="0"/>
          <w:lang w:eastAsia="en-GB"/>
        </w:rPr>
      </w:pPr>
      <w:r>
        <w:rPr>
          <w:rFonts w:ascii="Times New Roman" w:hAnsi="Times New Roman" w:eastAsia="SimSun" w:cs="Times New Roman"/>
          <w:i/>
          <w:iCs/>
          <w:color w:val="000000"/>
          <w:kern w:val="0"/>
          <w:lang w:eastAsia="en-GB"/>
        </w:rPr>
        <w:t>F</w:t>
      </w:r>
      <w:r>
        <w:rPr>
          <w:rFonts w:ascii="Times New Roman" w:hAnsi="Times New Roman" w:eastAsia="SimSun" w:cs="Times New Roman"/>
          <w:color w:val="000000"/>
          <w:kern w:val="0"/>
          <w:lang w:eastAsia="en-GB"/>
        </w:rPr>
        <w:t> = cracking force required to shell melon (N)</w:t>
      </w:r>
    </w:p>
    <w:p w14:paraId="5408A02C">
      <w:pPr>
        <w:spacing w:after="0" w:line="480" w:lineRule="auto"/>
        <w:ind w:firstLine="540"/>
        <w:jc w:val="both"/>
        <w:rPr>
          <w:rFonts w:ascii="Times New Roman" w:hAnsi="Times New Roman" w:eastAsia="SimSun" w:cs="Times New Roman"/>
          <w:color w:val="000000"/>
          <w:kern w:val="0"/>
          <w:lang w:eastAsia="en-GB"/>
        </w:rPr>
      </w:pPr>
      <w:r>
        <w:rPr>
          <w:rFonts w:ascii="Times New Roman" w:hAnsi="Times New Roman" w:eastAsia="SimSun" w:cs="Times New Roman"/>
          <w:i/>
          <w:iCs/>
          <w:color w:val="000000"/>
          <w:kern w:val="0"/>
          <w:lang w:eastAsia="en-GB"/>
        </w:rPr>
        <w:t>V</w:t>
      </w:r>
      <w:r>
        <w:rPr>
          <w:rFonts w:ascii="Times New Roman" w:hAnsi="Times New Roman" w:eastAsia="SimSun" w:cs="Times New Roman"/>
          <w:color w:val="000000"/>
          <w:kern w:val="0"/>
          <w:lang w:eastAsia="en-GB"/>
        </w:rPr>
        <w:t> = velocity of the shelling drum (m/s)</w:t>
      </w:r>
    </w:p>
    <w:p w14:paraId="7A23B8CA">
      <w:pPr>
        <w:spacing w:after="0" w:line="480" w:lineRule="auto"/>
        <w:ind w:firstLine="540"/>
        <w:jc w:val="both"/>
        <w:rPr>
          <w:rFonts w:ascii="Times New Roman" w:hAnsi="Times New Roman" w:eastAsia="SimSun" w:cs="Times New Roman"/>
          <w:color w:val="000000"/>
          <w:kern w:val="0"/>
          <w:lang w:eastAsia="en-GB"/>
        </w:rPr>
      </w:pPr>
      <w:r>
        <w:rPr>
          <w:rFonts w:ascii="Times New Roman" w:hAnsi="Times New Roman" w:eastAsia="SimSun" w:cs="Times New Roman"/>
          <w:i/>
          <w:iCs/>
          <w:color w:val="000000"/>
          <w:kern w:val="0"/>
          <w:lang w:eastAsia="en-GB"/>
        </w:rPr>
        <w:t>P</w:t>
      </w:r>
      <w:r>
        <w:rPr>
          <w:rFonts w:ascii="Times New Roman" w:hAnsi="Times New Roman" w:eastAsia="SimSun" w:cs="Times New Roman"/>
          <w:color w:val="000000"/>
          <w:kern w:val="0"/>
          <w:lang w:eastAsia="en-GB"/>
        </w:rPr>
        <w:t> = 478 × 0.85</w:t>
      </w:r>
    </w:p>
    <w:p w14:paraId="06518654">
      <w:pPr>
        <w:spacing w:after="0" w:line="480" w:lineRule="auto"/>
        <w:ind w:firstLine="540"/>
        <w:jc w:val="both"/>
        <w:rPr>
          <w:rFonts w:ascii="Times New Roman" w:hAnsi="Times New Roman" w:eastAsia="SimSun" w:cs="Times New Roman"/>
          <w:color w:val="000000"/>
          <w:kern w:val="0"/>
          <w:lang w:eastAsia="en-GB"/>
        </w:rPr>
      </w:pPr>
      <w:r>
        <w:rPr>
          <w:rFonts w:ascii="Times New Roman" w:hAnsi="Times New Roman" w:eastAsia="SimSun" w:cs="Times New Roman"/>
          <w:i/>
          <w:iCs/>
          <w:color w:val="000000"/>
          <w:kern w:val="0"/>
          <w:lang w:eastAsia="en-GB"/>
        </w:rPr>
        <w:t>P</w:t>
      </w:r>
      <w:r>
        <w:rPr>
          <w:rFonts w:ascii="Times New Roman" w:hAnsi="Times New Roman" w:eastAsia="SimSun" w:cs="Times New Roman"/>
          <w:color w:val="000000"/>
          <w:kern w:val="0"/>
          <w:lang w:eastAsia="en-GB"/>
        </w:rPr>
        <w:t> = 406.3 W</w:t>
      </w:r>
    </w:p>
    <w:p w14:paraId="61F6B3D5">
      <w:pPr>
        <w:spacing w:before="150" w:after="0" w:line="480" w:lineRule="auto"/>
        <w:rPr>
          <w:rFonts w:ascii="Times New Roman" w:hAnsi="Times New Roman" w:eastAsia="SimSun" w:cs="Times New Roman"/>
          <w:color w:val="000000"/>
          <w:kern w:val="0"/>
          <w:lang w:eastAsia="en-GB"/>
        </w:rPr>
      </w:pPr>
      <w:r>
        <w:rPr>
          <w:rFonts w:ascii="Times New Roman" w:hAnsi="Times New Roman" w:eastAsia="SimSun" w:cs="Times New Roman"/>
          <w:b/>
          <w:bCs/>
          <w:color w:val="000000"/>
          <w:kern w:val="0"/>
          <w:lang w:eastAsia="en-GB"/>
        </w:rPr>
        <w:t>3.4.9   Determination of Length of Belt</w:t>
      </w:r>
    </w:p>
    <w:p w14:paraId="44E73828">
      <w:pPr>
        <w:spacing w:after="0" w:line="480" w:lineRule="auto"/>
        <w:jc w:val="both"/>
        <w:rPr>
          <w:rFonts w:ascii="Times New Roman" w:hAnsi="Times New Roman" w:eastAsia="SimSun" w:cs="Times New Roman"/>
          <w:color w:val="000000"/>
          <w:kern w:val="0"/>
          <w:lang w:eastAsia="en-GB"/>
        </w:rPr>
      </w:pPr>
      <w:r>
        <w:rPr>
          <w:rFonts w:ascii="Times New Roman" w:hAnsi="Times New Roman" w:eastAsia="SimSun" w:cs="Times New Roman"/>
          <w:color w:val="000000"/>
          <w:kern w:val="0"/>
          <w:lang w:eastAsia="en-GB"/>
        </w:rPr>
        <w:t>The length of belt would be determined using the relation given by Khurmi and Ghupta (2005) as:​​​​</w:t>
      </w:r>
      <m:oMath>
        <m:r>
          <m:rPr/>
          <w:rPr>
            <w:rFonts w:ascii="Cambria Math" w:hAnsi="Cambria Math" w:eastAsia="SimSun" w:cs="Times New Roman"/>
            <w:color w:val="000000"/>
            <w:kern w:val="0"/>
            <w:lang w:eastAsia="en-GB"/>
          </w:rPr>
          <m:t xml:space="preserve"> </m:t>
        </m:r>
        <m:r>
          <m:rPr/>
          <w:rPr>
            <w:rFonts w:ascii="Cambria Math" w:hAnsi="Cambria Math" w:eastAsia="SimSun" w:cs="Times New Roman"/>
            <w:kern w:val="0"/>
            <w:lang w:eastAsia="en-GB"/>
          </w:rPr>
          <m:t>L=2x+</m:t>
        </m:r>
        <m:f>
          <m:fPr>
            <m:ctrlPr>
              <w:rPr>
                <w:rFonts w:ascii="Cambria Math" w:hAnsi="Cambria Math" w:eastAsia="SimSun" w:cs="Times New Roman"/>
                <w:bCs/>
                <w:i/>
                <w:kern w:val="0"/>
                <w:lang w:eastAsia="en-GB"/>
              </w:rPr>
            </m:ctrlPr>
          </m:fPr>
          <m:num>
            <m:r>
              <m:rPr/>
              <w:rPr>
                <w:rFonts w:ascii="Cambria Math" w:hAnsi="Cambria Math" w:eastAsia="SimSun" w:cs="Times New Roman"/>
                <w:kern w:val="0"/>
                <w:lang w:eastAsia="en-GB"/>
              </w:rPr>
              <m:t>π</m:t>
            </m:r>
            <m:ctrlPr>
              <w:rPr>
                <w:rFonts w:ascii="Cambria Math" w:hAnsi="Cambria Math" w:eastAsia="SimSun" w:cs="Times New Roman"/>
                <w:bCs/>
                <w:i/>
                <w:kern w:val="0"/>
                <w:lang w:eastAsia="en-GB"/>
              </w:rPr>
            </m:ctrlPr>
          </m:num>
          <m:den>
            <m:r>
              <m:rPr/>
              <w:rPr>
                <w:rFonts w:ascii="Cambria Math" w:hAnsi="Cambria Math" w:eastAsia="SimSun" w:cs="Times New Roman"/>
                <w:kern w:val="0"/>
                <w:lang w:eastAsia="en-GB"/>
              </w:rPr>
              <m:t>2</m:t>
            </m:r>
            <m:ctrlPr>
              <w:rPr>
                <w:rFonts w:ascii="Cambria Math" w:hAnsi="Cambria Math" w:eastAsia="SimSun" w:cs="Times New Roman"/>
                <w:bCs/>
                <w:i/>
                <w:kern w:val="0"/>
                <w:lang w:eastAsia="en-GB"/>
              </w:rPr>
            </m:ctrlPr>
          </m:den>
        </m:f>
        <m:d>
          <m:dPr>
            <m:ctrlPr>
              <w:rPr>
                <w:rFonts w:ascii="Cambria Math" w:hAnsi="Cambria Math" w:eastAsia="SimSun" w:cs="Times New Roman"/>
                <w:bCs/>
                <w:i/>
                <w:kern w:val="0"/>
                <w:lang w:eastAsia="en-GB"/>
              </w:rPr>
            </m:ctrlPr>
          </m:dPr>
          <m:e>
            <m:sSub>
              <m:sSubPr>
                <m:ctrlPr>
                  <w:rPr>
                    <w:rFonts w:ascii="Cambria Math" w:hAnsi="Cambria Math" w:eastAsia="SimSun" w:cs="Times New Roman"/>
                    <w:bCs/>
                    <w:i/>
                    <w:kern w:val="0"/>
                    <w:lang w:eastAsia="en-GB"/>
                  </w:rPr>
                </m:ctrlPr>
              </m:sSubPr>
              <m:e>
                <m:r>
                  <m:rPr/>
                  <w:rPr>
                    <w:rFonts w:ascii="Cambria Math" w:hAnsi="Cambria Math" w:eastAsia="SimSun" w:cs="Times New Roman"/>
                    <w:kern w:val="0"/>
                    <w:lang w:eastAsia="en-GB"/>
                  </w:rPr>
                  <m:t>D</m:t>
                </m:r>
                <m:ctrlPr>
                  <w:rPr>
                    <w:rFonts w:ascii="Cambria Math" w:hAnsi="Cambria Math" w:eastAsia="SimSun" w:cs="Times New Roman"/>
                    <w:bCs/>
                    <w:i/>
                    <w:kern w:val="0"/>
                    <w:lang w:eastAsia="en-GB"/>
                  </w:rPr>
                </m:ctrlPr>
              </m:e>
              <m:sub>
                <m:r>
                  <m:rPr/>
                  <w:rPr>
                    <w:rFonts w:ascii="Cambria Math" w:hAnsi="Cambria Math" w:eastAsia="SimSun" w:cs="Times New Roman"/>
                    <w:kern w:val="0"/>
                    <w:lang w:eastAsia="en-GB"/>
                  </w:rPr>
                  <m:t>1</m:t>
                </m:r>
                <m:ctrlPr>
                  <w:rPr>
                    <w:rFonts w:ascii="Cambria Math" w:hAnsi="Cambria Math" w:eastAsia="SimSun" w:cs="Times New Roman"/>
                    <w:bCs/>
                    <w:i/>
                    <w:kern w:val="0"/>
                    <w:lang w:eastAsia="en-GB"/>
                  </w:rPr>
                </m:ctrlPr>
              </m:sub>
            </m:sSub>
            <m:r>
              <m:rPr/>
              <w:rPr>
                <w:rFonts w:ascii="Cambria Math" w:hAnsi="Cambria Math" w:eastAsia="SimSun" w:cs="Times New Roman"/>
                <w:kern w:val="0"/>
                <w:lang w:eastAsia="en-GB"/>
              </w:rPr>
              <m:t>+</m:t>
            </m:r>
            <m:sSub>
              <m:sSubPr>
                <m:ctrlPr>
                  <w:rPr>
                    <w:rFonts w:ascii="Cambria Math" w:hAnsi="Cambria Math" w:eastAsia="SimSun" w:cs="Times New Roman"/>
                    <w:bCs/>
                    <w:i/>
                    <w:kern w:val="0"/>
                    <w:lang w:eastAsia="en-GB"/>
                  </w:rPr>
                </m:ctrlPr>
              </m:sSubPr>
              <m:e>
                <m:r>
                  <m:rPr/>
                  <w:rPr>
                    <w:rFonts w:ascii="Cambria Math" w:hAnsi="Cambria Math" w:eastAsia="SimSun" w:cs="Times New Roman"/>
                    <w:kern w:val="0"/>
                    <w:lang w:eastAsia="en-GB"/>
                  </w:rPr>
                  <m:t>D</m:t>
                </m:r>
                <m:ctrlPr>
                  <w:rPr>
                    <w:rFonts w:ascii="Cambria Math" w:hAnsi="Cambria Math" w:eastAsia="SimSun" w:cs="Times New Roman"/>
                    <w:bCs/>
                    <w:i/>
                    <w:kern w:val="0"/>
                    <w:lang w:eastAsia="en-GB"/>
                  </w:rPr>
                </m:ctrlPr>
              </m:e>
              <m:sub>
                <m:r>
                  <m:rPr/>
                  <w:rPr>
                    <w:rFonts w:ascii="Cambria Math" w:hAnsi="Cambria Math" w:eastAsia="SimSun" w:cs="Times New Roman"/>
                    <w:kern w:val="0"/>
                    <w:lang w:eastAsia="en-GB"/>
                  </w:rPr>
                  <m:t>2</m:t>
                </m:r>
                <m:ctrlPr>
                  <w:rPr>
                    <w:rFonts w:ascii="Cambria Math" w:hAnsi="Cambria Math" w:eastAsia="SimSun" w:cs="Times New Roman"/>
                    <w:bCs/>
                    <w:i/>
                    <w:kern w:val="0"/>
                    <w:lang w:eastAsia="en-GB"/>
                  </w:rPr>
                </m:ctrlPr>
              </m:sub>
            </m:sSub>
            <m:ctrlPr>
              <w:rPr>
                <w:rFonts w:ascii="Cambria Math" w:hAnsi="Cambria Math" w:eastAsia="SimSun" w:cs="Times New Roman"/>
                <w:bCs/>
                <w:i/>
                <w:kern w:val="0"/>
                <w:lang w:eastAsia="en-GB"/>
              </w:rPr>
            </m:ctrlPr>
          </m:e>
        </m:d>
        <m:r>
          <m:rPr/>
          <w:rPr>
            <w:rFonts w:ascii="Cambria Math" w:hAnsi="Cambria Math" w:eastAsia="SimSun" w:cs="Times New Roman"/>
            <w:kern w:val="0"/>
            <w:lang w:eastAsia="en-GB"/>
          </w:rPr>
          <m:t>+</m:t>
        </m:r>
        <m:f>
          <m:fPr>
            <m:ctrlPr>
              <w:rPr>
                <w:rFonts w:ascii="Cambria Math" w:hAnsi="Cambria Math" w:eastAsia="SimSun" w:cs="Times New Roman"/>
                <w:bCs/>
                <w:i/>
                <w:kern w:val="0"/>
                <w:lang w:eastAsia="en-GB"/>
              </w:rPr>
            </m:ctrlPr>
          </m:fPr>
          <m:num>
            <m:sSup>
              <m:sSupPr>
                <m:ctrlPr>
                  <w:rPr>
                    <w:rFonts w:ascii="Cambria Math" w:hAnsi="Cambria Math" w:eastAsia="SimSun" w:cs="Times New Roman"/>
                    <w:bCs/>
                    <w:i/>
                    <w:kern w:val="0"/>
                    <w:lang w:eastAsia="en-GB"/>
                  </w:rPr>
                </m:ctrlPr>
              </m:sSupPr>
              <m:e>
                <m:d>
                  <m:dPr>
                    <m:ctrlPr>
                      <w:rPr>
                        <w:rFonts w:ascii="Cambria Math" w:hAnsi="Cambria Math" w:eastAsia="SimSun" w:cs="Times New Roman"/>
                        <w:bCs/>
                        <w:i/>
                        <w:kern w:val="0"/>
                        <w:lang w:eastAsia="en-GB"/>
                      </w:rPr>
                    </m:ctrlPr>
                  </m:dPr>
                  <m:e>
                    <m:sSub>
                      <m:sSubPr>
                        <m:ctrlPr>
                          <w:rPr>
                            <w:rFonts w:ascii="Cambria Math" w:hAnsi="Cambria Math" w:eastAsia="SimSun" w:cs="Times New Roman"/>
                            <w:bCs/>
                            <w:i/>
                            <w:kern w:val="0"/>
                            <w:lang w:eastAsia="en-GB"/>
                          </w:rPr>
                        </m:ctrlPr>
                      </m:sSubPr>
                      <m:e>
                        <m:r>
                          <m:rPr/>
                          <w:rPr>
                            <w:rFonts w:ascii="Cambria Math" w:hAnsi="Cambria Math" w:eastAsia="SimSun" w:cs="Times New Roman"/>
                            <w:kern w:val="0"/>
                            <w:lang w:eastAsia="en-GB"/>
                          </w:rPr>
                          <m:t>D</m:t>
                        </m:r>
                        <m:ctrlPr>
                          <w:rPr>
                            <w:rFonts w:ascii="Cambria Math" w:hAnsi="Cambria Math" w:eastAsia="SimSun" w:cs="Times New Roman"/>
                            <w:bCs/>
                            <w:i/>
                            <w:kern w:val="0"/>
                            <w:lang w:eastAsia="en-GB"/>
                          </w:rPr>
                        </m:ctrlPr>
                      </m:e>
                      <m:sub>
                        <m:r>
                          <m:rPr/>
                          <w:rPr>
                            <w:rFonts w:ascii="Cambria Math" w:hAnsi="Cambria Math" w:eastAsia="SimSun" w:cs="Times New Roman"/>
                            <w:kern w:val="0"/>
                            <w:lang w:eastAsia="en-GB"/>
                          </w:rPr>
                          <m:t>1</m:t>
                        </m:r>
                        <m:ctrlPr>
                          <w:rPr>
                            <w:rFonts w:ascii="Cambria Math" w:hAnsi="Cambria Math" w:eastAsia="SimSun" w:cs="Times New Roman"/>
                            <w:bCs/>
                            <w:i/>
                            <w:kern w:val="0"/>
                            <w:lang w:eastAsia="en-GB"/>
                          </w:rPr>
                        </m:ctrlPr>
                      </m:sub>
                    </m:sSub>
                    <m:r>
                      <m:rPr/>
                      <w:rPr>
                        <w:rFonts w:ascii="Cambria Math" w:hAnsi="Cambria Math" w:eastAsia="SimSun" w:cs="Times New Roman"/>
                        <w:kern w:val="0"/>
                        <w:lang w:eastAsia="en-GB"/>
                      </w:rPr>
                      <m:t>−</m:t>
                    </m:r>
                    <m:sSub>
                      <m:sSubPr>
                        <m:ctrlPr>
                          <w:rPr>
                            <w:rFonts w:ascii="Cambria Math" w:hAnsi="Cambria Math" w:eastAsia="SimSun" w:cs="Times New Roman"/>
                            <w:bCs/>
                            <w:i/>
                            <w:kern w:val="0"/>
                            <w:lang w:eastAsia="en-GB"/>
                          </w:rPr>
                        </m:ctrlPr>
                      </m:sSubPr>
                      <m:e>
                        <m:r>
                          <m:rPr/>
                          <w:rPr>
                            <w:rFonts w:ascii="Cambria Math" w:hAnsi="Cambria Math" w:eastAsia="SimSun" w:cs="Times New Roman"/>
                            <w:kern w:val="0"/>
                            <w:lang w:eastAsia="en-GB"/>
                          </w:rPr>
                          <m:t>D</m:t>
                        </m:r>
                        <m:ctrlPr>
                          <w:rPr>
                            <w:rFonts w:ascii="Cambria Math" w:hAnsi="Cambria Math" w:eastAsia="SimSun" w:cs="Times New Roman"/>
                            <w:bCs/>
                            <w:i/>
                            <w:kern w:val="0"/>
                            <w:lang w:eastAsia="en-GB"/>
                          </w:rPr>
                        </m:ctrlPr>
                      </m:e>
                      <m:sub>
                        <m:r>
                          <m:rPr/>
                          <w:rPr>
                            <w:rFonts w:ascii="Cambria Math" w:hAnsi="Cambria Math" w:eastAsia="SimSun" w:cs="Times New Roman"/>
                            <w:kern w:val="0"/>
                            <w:lang w:eastAsia="en-GB"/>
                          </w:rPr>
                          <m:t>2</m:t>
                        </m:r>
                        <m:ctrlPr>
                          <w:rPr>
                            <w:rFonts w:ascii="Cambria Math" w:hAnsi="Cambria Math" w:eastAsia="SimSun" w:cs="Times New Roman"/>
                            <w:bCs/>
                            <w:i/>
                            <w:kern w:val="0"/>
                            <w:lang w:eastAsia="en-GB"/>
                          </w:rPr>
                        </m:ctrlPr>
                      </m:sub>
                    </m:sSub>
                    <m:ctrlPr>
                      <w:rPr>
                        <w:rFonts w:ascii="Cambria Math" w:hAnsi="Cambria Math" w:eastAsia="SimSun" w:cs="Times New Roman"/>
                        <w:bCs/>
                        <w:i/>
                        <w:kern w:val="0"/>
                        <w:lang w:eastAsia="en-GB"/>
                      </w:rPr>
                    </m:ctrlPr>
                  </m:e>
                </m:d>
                <m:ctrlPr>
                  <w:rPr>
                    <w:rFonts w:ascii="Cambria Math" w:hAnsi="Cambria Math" w:eastAsia="SimSun" w:cs="Times New Roman"/>
                    <w:bCs/>
                    <w:i/>
                    <w:kern w:val="0"/>
                    <w:lang w:eastAsia="en-GB"/>
                  </w:rPr>
                </m:ctrlPr>
              </m:e>
              <m:sup>
                <m:r>
                  <m:rPr/>
                  <w:rPr>
                    <w:rFonts w:ascii="Cambria Math" w:hAnsi="Cambria Math" w:eastAsia="SimSun" w:cs="Times New Roman"/>
                    <w:kern w:val="0"/>
                    <w:lang w:eastAsia="en-GB"/>
                  </w:rPr>
                  <m:t>2</m:t>
                </m:r>
                <m:ctrlPr>
                  <w:rPr>
                    <w:rFonts w:ascii="Cambria Math" w:hAnsi="Cambria Math" w:eastAsia="SimSun" w:cs="Times New Roman"/>
                    <w:bCs/>
                    <w:i/>
                    <w:kern w:val="0"/>
                    <w:lang w:eastAsia="en-GB"/>
                  </w:rPr>
                </m:ctrlPr>
              </m:sup>
            </m:sSup>
            <m:ctrlPr>
              <w:rPr>
                <w:rFonts w:ascii="Cambria Math" w:hAnsi="Cambria Math" w:eastAsia="SimSun" w:cs="Times New Roman"/>
                <w:bCs/>
                <w:i/>
                <w:kern w:val="0"/>
                <w:lang w:eastAsia="en-GB"/>
              </w:rPr>
            </m:ctrlPr>
          </m:num>
          <m:den>
            <m:r>
              <m:rPr/>
              <w:rPr>
                <w:rFonts w:ascii="Cambria Math" w:hAnsi="Cambria Math" w:eastAsia="SimSun" w:cs="Times New Roman"/>
                <w:kern w:val="0"/>
                <w:lang w:eastAsia="en-GB"/>
              </w:rPr>
              <m:t>4x</m:t>
            </m:r>
            <m:ctrlPr>
              <w:rPr>
                <w:rFonts w:ascii="Cambria Math" w:hAnsi="Cambria Math" w:eastAsia="SimSun" w:cs="Times New Roman"/>
                <w:bCs/>
                <w:i/>
                <w:kern w:val="0"/>
                <w:lang w:eastAsia="en-GB"/>
              </w:rPr>
            </m:ctrlPr>
          </m:den>
        </m:f>
      </m:oMath>
    </w:p>
    <w:p w14:paraId="4B0C3D02">
      <w:pPr>
        <w:spacing w:after="0" w:line="480" w:lineRule="auto"/>
        <w:rPr>
          <w:rFonts w:ascii="Times New Roman" w:hAnsi="Times New Roman" w:eastAsia="SimSun" w:cs="Times New Roman"/>
          <w:color w:val="000000"/>
          <w:kern w:val="0"/>
          <w:lang w:eastAsia="en-GB"/>
        </w:rPr>
      </w:pPr>
      <w:r>
        <w:rPr>
          <w:rFonts w:ascii="Times New Roman" w:hAnsi="Times New Roman" w:eastAsia="SimSun" w:cs="Times New Roman"/>
          <w:color w:val="000000"/>
          <w:kern w:val="0"/>
          <w:lang w:eastAsia="en-GB"/>
        </w:rPr>
        <w:t>Where;</w:t>
      </w:r>
    </w:p>
    <w:p w14:paraId="51E1EC94">
      <w:pPr>
        <w:spacing w:after="0" w:line="480" w:lineRule="auto"/>
        <w:rPr>
          <w:rFonts w:ascii="Times New Roman" w:hAnsi="Times New Roman" w:eastAsia="SimSun" w:cs="Times New Roman"/>
          <w:color w:val="000000"/>
          <w:kern w:val="0"/>
          <w:lang w:eastAsia="en-GB"/>
        </w:rPr>
      </w:pPr>
      <w:r>
        <w:rPr>
          <w:rFonts w:ascii="Times New Roman" w:hAnsi="Times New Roman" w:eastAsia="SimSun" w:cs="Times New Roman"/>
          <w:color w:val="000000"/>
          <w:kern w:val="0"/>
          <w:lang w:eastAsia="en-GB"/>
        </w:rPr>
        <w:t>L – Length of belt</w:t>
      </w:r>
    </w:p>
    <w:p w14:paraId="2D678DC1">
      <w:pPr>
        <w:spacing w:after="0" w:line="480" w:lineRule="auto"/>
        <w:rPr>
          <w:rFonts w:ascii="Times New Roman" w:hAnsi="Times New Roman" w:eastAsia="SimSun" w:cs="Times New Roman"/>
          <w:color w:val="000000"/>
          <w:kern w:val="0"/>
          <w:lang w:eastAsia="en-GB"/>
        </w:rPr>
      </w:pPr>
      <w:r>
        <w:rPr>
          <w:rFonts w:ascii="Times New Roman" w:hAnsi="Times New Roman" w:eastAsia="SimSun" w:cs="Times New Roman"/>
          <w:color w:val="000000"/>
          <w:kern w:val="0"/>
          <w:lang w:eastAsia="en-GB"/>
        </w:rPr>
        <w:t>x – Centre distance between the two pulleys</w:t>
      </w:r>
    </w:p>
    <w:p w14:paraId="00D24B66">
      <w:pPr>
        <w:spacing w:after="0" w:line="480" w:lineRule="auto"/>
        <w:rPr>
          <w:rFonts w:ascii="Times New Roman" w:hAnsi="Times New Roman" w:eastAsia="SimSun" w:cs="Times New Roman"/>
          <w:color w:val="000000"/>
          <w:kern w:val="0"/>
          <w:lang w:eastAsia="en-GB"/>
        </w:rPr>
      </w:pPr>
      <w:r>
        <w:rPr>
          <w:rFonts w:ascii="Times New Roman" w:hAnsi="Times New Roman" w:eastAsia="SimSun" w:cs="Times New Roman"/>
          <w:color w:val="000000"/>
          <w:kern w:val="0"/>
          <w:lang w:eastAsia="en-GB"/>
        </w:rPr>
        <w:t>D</w:t>
      </w:r>
      <w:r>
        <w:rPr>
          <w:rFonts w:ascii="Times New Roman" w:hAnsi="Times New Roman" w:eastAsia="SimSun" w:cs="Times New Roman"/>
          <w:color w:val="000000"/>
          <w:kern w:val="0"/>
          <w:vertAlign w:val="subscript"/>
          <w:lang w:eastAsia="en-GB"/>
        </w:rPr>
        <w:t>1</w:t>
      </w:r>
      <w:r>
        <w:rPr>
          <w:rFonts w:ascii="Times New Roman" w:hAnsi="Times New Roman" w:eastAsia="SimSun" w:cs="Times New Roman"/>
          <w:color w:val="000000"/>
          <w:kern w:val="0"/>
          <w:lang w:eastAsia="en-GB"/>
        </w:rPr>
        <w:t> – diameter of power source pulley</w:t>
      </w:r>
    </w:p>
    <w:p w14:paraId="1D0F88E2">
      <w:pPr>
        <w:spacing w:after="0" w:line="480" w:lineRule="auto"/>
        <w:rPr>
          <w:rFonts w:ascii="Times New Roman" w:hAnsi="Times New Roman" w:eastAsia="SimSun" w:cs="Times New Roman"/>
          <w:color w:val="000000"/>
          <w:kern w:val="0"/>
          <w:lang w:eastAsia="en-GB"/>
        </w:rPr>
      </w:pPr>
      <w:r>
        <w:rPr>
          <w:rFonts w:ascii="Times New Roman" w:hAnsi="Times New Roman" w:eastAsia="SimSun" w:cs="Times New Roman"/>
          <w:color w:val="000000"/>
          <w:kern w:val="0"/>
          <w:lang w:eastAsia="en-GB"/>
        </w:rPr>
        <w:t>D</w:t>
      </w:r>
      <w:r>
        <w:rPr>
          <w:rFonts w:ascii="Times New Roman" w:hAnsi="Times New Roman" w:eastAsia="SimSun" w:cs="Times New Roman"/>
          <w:color w:val="000000"/>
          <w:kern w:val="0"/>
          <w:vertAlign w:val="subscript"/>
          <w:lang w:eastAsia="en-GB"/>
        </w:rPr>
        <w:t>2</w:t>
      </w:r>
      <w:r>
        <w:rPr>
          <w:rFonts w:ascii="Times New Roman" w:hAnsi="Times New Roman" w:eastAsia="SimSun" w:cs="Times New Roman"/>
          <w:color w:val="000000"/>
          <w:kern w:val="0"/>
          <w:lang w:eastAsia="en-GB"/>
        </w:rPr>
        <w:t> – diameter of machine pulley</w:t>
      </w:r>
    </w:p>
    <w:p w14:paraId="4C85F09C">
      <w:pPr>
        <w:spacing w:after="0" w:line="480" w:lineRule="auto"/>
        <w:rPr>
          <w:rFonts w:ascii="Times New Roman" w:hAnsi="Times New Roman" w:eastAsia="SimSun" w:cs="Times New Roman"/>
          <w:color w:val="000000"/>
          <w:kern w:val="0"/>
          <w:lang w:eastAsia="en-GB"/>
        </w:rPr>
      </w:pPr>
      <w:r>
        <w:rPr>
          <w:rFonts w:ascii="Times New Roman" w:hAnsi="Times New Roman" w:eastAsia="SimSun" w:cs="Times New Roman"/>
          <w:b/>
          <w:bCs/>
          <w:color w:val="000000"/>
          <w:kern w:val="0"/>
          <w:lang w:eastAsia="en-GB"/>
        </w:rPr>
        <w:t>3.4.10  Determination of Length of Belt between Prime mover and Machine</w:t>
      </w:r>
    </w:p>
    <w:p w14:paraId="5652BA50">
      <w:pPr>
        <w:spacing w:after="0" w:line="480" w:lineRule="auto"/>
        <w:rPr>
          <w:rFonts w:hint="eastAsia" w:ascii="-webkit-standard" w:hAnsi="-webkit-standard" w:eastAsia="SimSun" w:cs="Times New Roman"/>
          <w:color w:val="000000"/>
          <w:kern w:val="0"/>
          <w:lang w:eastAsia="en-GB"/>
        </w:rPr>
      </w:pPr>
      <w:r>
        <w:rPr>
          <w:rFonts w:ascii="Times New Roman" w:hAnsi="Times New Roman" w:eastAsia="SimSun" w:cs="Times New Roman"/>
          <w:color w:val="000000"/>
          <w:kern w:val="0"/>
          <w:lang w:eastAsia="en-GB"/>
        </w:rPr>
        <w:t>D</w:t>
      </w:r>
      <w:r>
        <w:rPr>
          <w:rFonts w:ascii="Times New Roman" w:hAnsi="Times New Roman" w:eastAsia="SimSun" w:cs="Times New Roman"/>
          <w:color w:val="000000"/>
          <w:kern w:val="0"/>
          <w:vertAlign w:val="subscript"/>
          <w:lang w:eastAsia="en-GB"/>
        </w:rPr>
        <w:t>1</w:t>
      </w:r>
      <w:r>
        <w:rPr>
          <w:rFonts w:ascii="Times New Roman" w:hAnsi="Times New Roman" w:eastAsia="SimSun" w:cs="Times New Roman"/>
          <w:color w:val="000000"/>
          <w:kern w:val="0"/>
          <w:lang w:eastAsia="en-GB"/>
        </w:rPr>
        <w:t>= 70mm = 0.07m</w:t>
      </w:r>
    </w:p>
    <w:p w14:paraId="5C31CF72">
      <w:pPr>
        <w:spacing w:after="0" w:line="480" w:lineRule="auto"/>
        <w:rPr>
          <w:rFonts w:hint="eastAsia" w:ascii="-webkit-standard" w:hAnsi="-webkit-standard" w:eastAsia="SimSun" w:cs="Times New Roman"/>
          <w:color w:val="000000"/>
          <w:kern w:val="0"/>
          <w:lang w:eastAsia="en-GB"/>
        </w:rPr>
      </w:pPr>
      <w:r>
        <w:rPr>
          <w:rFonts w:ascii="Times New Roman" w:hAnsi="Times New Roman" w:eastAsia="SimSun" w:cs="Times New Roman"/>
          <w:color w:val="000000"/>
          <w:kern w:val="0"/>
          <w:lang w:eastAsia="en-GB"/>
        </w:rPr>
        <w:t>D</w:t>
      </w:r>
      <w:r>
        <w:rPr>
          <w:rFonts w:ascii="Times New Roman" w:hAnsi="Times New Roman" w:eastAsia="SimSun" w:cs="Times New Roman"/>
          <w:color w:val="000000"/>
          <w:kern w:val="0"/>
          <w:vertAlign w:val="subscript"/>
          <w:lang w:eastAsia="en-GB"/>
        </w:rPr>
        <w:t>2</w:t>
      </w:r>
      <w:r>
        <w:rPr>
          <w:rFonts w:ascii="Times New Roman" w:hAnsi="Times New Roman" w:eastAsia="SimSun" w:cs="Times New Roman"/>
          <w:color w:val="000000"/>
          <w:kern w:val="0"/>
          <w:lang w:eastAsia="en-GB"/>
        </w:rPr>
        <w:t>= 100mm = 0.10m</w:t>
      </w:r>
    </w:p>
    <w:p w14:paraId="4C8E7CE6">
      <w:pPr>
        <w:spacing w:after="0" w:line="480" w:lineRule="auto"/>
        <w:rPr>
          <w:rFonts w:hint="eastAsia" w:ascii="-webkit-standard" w:hAnsi="-webkit-standard" w:eastAsia="SimSun" w:cs="Times New Roman"/>
          <w:color w:val="000000"/>
          <w:kern w:val="0"/>
          <w:lang w:eastAsia="en-GB"/>
        </w:rPr>
      </w:pPr>
      <w:r>
        <w:rPr>
          <w:rFonts w:ascii="Times New Roman" w:hAnsi="Times New Roman" w:eastAsia="SimSun" w:cs="Times New Roman"/>
          <w:color w:val="000000"/>
          <w:kern w:val="0"/>
          <w:lang w:eastAsia="en-GB"/>
        </w:rPr>
        <w:t>x= 400mm = 0.40m</w:t>
      </w:r>
    </w:p>
    <w:p w14:paraId="6721E6F0">
      <w:pPr>
        <w:spacing w:before="150" w:after="0" w:line="480" w:lineRule="auto"/>
        <w:rPr>
          <w:rFonts w:hint="eastAsia" w:ascii="-webkit-standard" w:hAnsi="-webkit-standard" w:eastAsia="SimSun" w:cs="Times New Roman"/>
          <w:color w:val="000000"/>
          <w:kern w:val="0"/>
          <w:lang w:eastAsia="en-GB"/>
        </w:rPr>
      </w:pPr>
      <w:bookmarkStart w:id="0" w:name="_Toc19296724"/>
      <w:bookmarkEnd w:id="0"/>
      <w:r>
        <w:rPr>
          <w:rFonts w:ascii="Times New Roman" w:hAnsi="Times New Roman" w:eastAsia="SimSun" w:cs="Times New Roman"/>
          <w:b/>
          <w:bCs/>
          <w:color w:val="000000"/>
          <w:kern w:val="0"/>
          <w:lang w:eastAsia="en-GB"/>
        </w:rPr>
        <w:t>3.4.11   Bearing Selection</w:t>
      </w:r>
    </w:p>
    <w:p w14:paraId="7ACD7EF5">
      <w:pPr>
        <w:spacing w:after="0" w:line="480" w:lineRule="auto"/>
        <w:jc w:val="both"/>
        <w:rPr>
          <w:rFonts w:ascii="Times New Roman" w:hAnsi="Times New Roman" w:eastAsia="SimSun" w:cs="Times New Roman"/>
          <w:color w:val="000000"/>
          <w:kern w:val="0"/>
          <w:lang w:eastAsia="en-GB"/>
        </w:rPr>
      </w:pPr>
      <w:r>
        <w:rPr>
          <w:rFonts w:ascii="Times New Roman" w:hAnsi="Times New Roman" w:eastAsia="SimSun" w:cs="Times New Roman"/>
          <w:color w:val="000000"/>
          <w:kern w:val="0"/>
          <w:lang w:eastAsia="en-GB"/>
        </w:rPr>
        <w:t>The bearing to be used was selected based on the type of load the shaft would carry and working conditions. A pillow bearing with internal bore corresponding to the diameter of the shaft was selected.</w:t>
      </w:r>
    </w:p>
    <w:p w14:paraId="5CAB7712">
      <w:pPr>
        <w:spacing w:after="0" w:line="480" w:lineRule="auto"/>
        <w:jc w:val="both"/>
        <w:rPr>
          <w:rFonts w:ascii="Times New Roman" w:hAnsi="Times New Roman" w:eastAsia="SimSun" w:cs="Times New Roman"/>
          <w:color w:val="000000"/>
          <w:kern w:val="0"/>
          <w:lang w:eastAsia="en-GB"/>
        </w:rPr>
      </w:pPr>
    </w:p>
    <w:p w14:paraId="1C9D6BAF">
      <w:pPr>
        <w:spacing w:after="0" w:line="480" w:lineRule="auto"/>
        <w:jc w:val="both"/>
        <w:rPr>
          <w:rFonts w:ascii="Times New Roman" w:hAnsi="Times New Roman" w:eastAsia="SimSun" w:cs="Times New Roman"/>
          <w:b/>
          <w:bCs/>
          <w:color w:val="000000"/>
          <w:kern w:val="0"/>
          <w:lang w:eastAsia="en-GB"/>
        </w:rPr>
      </w:pPr>
      <w:r>
        <w:rPr>
          <w:rFonts w:ascii="Times New Roman" w:hAnsi="Times New Roman" w:eastAsia="SimSun" w:cs="Times New Roman"/>
          <w:b/>
          <w:bCs/>
          <w:color w:val="000000"/>
          <w:kern w:val="0"/>
          <w:lang w:eastAsia="en-GB"/>
        </w:rPr>
        <w:t xml:space="preserve">3.5    Principle of operation of the Machine </w:t>
      </w:r>
    </w:p>
    <w:p w14:paraId="20D11408">
      <w:pPr>
        <w:spacing w:before="100" w:beforeAutospacing="1" w:after="100" w:afterAutospacing="1" w:line="480" w:lineRule="auto"/>
        <w:rPr>
          <w:rFonts w:ascii="Times New Roman" w:hAnsi="Times New Roman" w:eastAsia="SimSun" w:cs="Times New Roman"/>
          <w:kern w:val="0"/>
          <w:lang w:eastAsia="en-GB"/>
        </w:rPr>
      </w:pPr>
      <w:r>
        <w:rPr>
          <w:rFonts w:ascii="Times New Roman" w:hAnsi="Times New Roman" w:eastAsia="SimSun" w:cs="Times New Roman"/>
          <w:kern w:val="0"/>
          <w:lang w:eastAsia="en-GB"/>
        </w:rPr>
        <w:t>The melon shelling machine operates on the principle of centrifugal impact, using a gasoline engine as its power source. The machine is specifically designed to crack the hard shell of melon seeds (Citrullus lanatus var. mucosospermus) by subjecting them to high-speed rotational impact, while minimizing damage to the edible kernel inside.</w:t>
      </w:r>
    </w:p>
    <w:p w14:paraId="3DAE33DA">
      <w:pPr>
        <w:spacing w:before="100" w:beforeAutospacing="1" w:after="100" w:afterAutospacing="1" w:line="480" w:lineRule="auto"/>
        <w:rPr>
          <w:rFonts w:ascii="Times New Roman" w:hAnsi="Times New Roman" w:eastAsia="SimSun" w:cs="Times New Roman"/>
          <w:kern w:val="0"/>
          <w:lang w:eastAsia="en-GB"/>
        </w:rPr>
      </w:pPr>
      <w:r>
        <w:rPr>
          <w:rFonts w:ascii="Times New Roman" w:hAnsi="Times New Roman" w:eastAsia="SimSun" w:cs="Times New Roman"/>
          <w:kern w:val="0"/>
          <w:lang w:eastAsia="en-GB"/>
        </w:rPr>
        <w:t>During operation, melon seeds that have been adequately dried (to an optimal moisture content of 7–10%) are poured into the hopper, which is inclined to promote smooth and continuous seed flow by gravity into the shelling chamber. The gasoline engine, rated at a rotational speed of 900 revolutions per minute (rpm), transmits power through a belt and pulley system to the main shaft of the machine.</w:t>
      </w:r>
    </w:p>
    <w:p w14:paraId="72E7A43C">
      <w:pPr>
        <w:spacing w:before="100" w:beforeAutospacing="1" w:after="100" w:afterAutospacing="1" w:line="480" w:lineRule="auto"/>
        <w:rPr>
          <w:rFonts w:ascii="Times New Roman" w:hAnsi="Times New Roman" w:eastAsia="SimSun" w:cs="Times New Roman"/>
          <w:kern w:val="0"/>
          <w:lang w:eastAsia="en-GB"/>
        </w:rPr>
      </w:pPr>
      <w:r>
        <w:rPr>
          <w:rFonts w:ascii="Times New Roman" w:hAnsi="Times New Roman" w:eastAsia="SimSun" w:cs="Times New Roman"/>
          <w:kern w:val="0"/>
          <w:lang w:eastAsia="en-GB"/>
        </w:rPr>
        <w:t>The rotating shaft drives a shelling drum located within the shelling chamber. As the disc rotates at 900 rpm, it generates centrifugal force that throws the seeds outward at high velocity. When the seeds hit the inner wall or an abrasive surface in the chamber, the impact force cracks the hard seed coat (testa), allowing the kernel to be released.</w:t>
      </w:r>
    </w:p>
    <w:p w14:paraId="12F555E3">
      <w:pPr>
        <w:spacing w:before="100" w:beforeAutospacing="1" w:after="100" w:afterAutospacing="1" w:line="480" w:lineRule="auto"/>
        <w:rPr>
          <w:rFonts w:ascii="Times New Roman" w:hAnsi="Times New Roman" w:eastAsia="SimSun" w:cs="Times New Roman"/>
          <w:kern w:val="0"/>
          <w:lang w:eastAsia="en-GB"/>
        </w:rPr>
      </w:pPr>
      <w:r>
        <w:rPr>
          <w:rFonts w:ascii="Times New Roman" w:hAnsi="Times New Roman" w:eastAsia="SimSun" w:cs="Times New Roman"/>
          <w:kern w:val="0"/>
          <w:lang w:eastAsia="en-GB"/>
        </w:rPr>
        <w:t>The machine’s shelling chamber is designed to maximize impact efficiency, allowing any seeds that are not cracked on the first impact to be recirculated within the chamber for further collisions until effectively shelled. Some models include abrasive surfaces to assist with partial shell removal, especially when dealing with tougher seed varieties.</w:t>
      </w:r>
    </w:p>
    <w:p w14:paraId="7BB4A003">
      <w:pPr>
        <w:spacing w:before="100" w:beforeAutospacing="1" w:after="100" w:afterAutospacing="1" w:line="480" w:lineRule="auto"/>
        <w:rPr>
          <w:rFonts w:ascii="Times New Roman" w:hAnsi="Times New Roman" w:eastAsia="SimSun" w:cs="Times New Roman"/>
          <w:kern w:val="0"/>
          <w:lang w:eastAsia="en-GB"/>
        </w:rPr>
      </w:pPr>
      <w:r>
        <w:rPr>
          <w:rFonts w:ascii="Times New Roman" w:hAnsi="Times New Roman" w:eastAsia="SimSun" w:cs="Times New Roman"/>
          <w:kern w:val="0"/>
          <w:lang w:eastAsia="en-GB"/>
        </w:rPr>
        <w:t>After shelling, the mixture of broken shells and kernels is discharged through an outlet chute. At this stage, manual separation may be done using sieving or winnowing techniques. However, the machine’s design can also be upgraded to include a blower system to facilitate automatic separation of lighter husks from heavier kernels</w:t>
      </w:r>
    </w:p>
    <w:p w14:paraId="7572E965">
      <w:pPr>
        <w:spacing w:before="100" w:beforeAutospacing="1" w:after="100" w:afterAutospacing="1" w:line="480" w:lineRule="auto"/>
        <w:rPr>
          <w:rFonts w:ascii="Times New Roman" w:hAnsi="Times New Roman" w:eastAsia="SimSun" w:cs="Times New Roman"/>
          <w:b/>
          <w:bCs/>
          <w:kern w:val="0"/>
          <w:lang w:eastAsia="en-GB"/>
        </w:rPr>
      </w:pPr>
      <w:r>
        <w:rPr>
          <w:rFonts w:ascii="Times New Roman" w:hAnsi="Times New Roman" w:eastAsia="SimSun" w:cs="Times New Roman"/>
          <w:b/>
          <w:bCs/>
          <w:kern w:val="0"/>
          <w:lang w:eastAsia="en-GB"/>
        </w:rPr>
        <w:t xml:space="preserve">3.6 Material used </w:t>
      </w:r>
    </w:p>
    <w:p w14:paraId="1589CED3">
      <w:pPr>
        <w:spacing w:before="100" w:beforeAutospacing="1" w:after="100" w:afterAutospacing="1" w:line="360" w:lineRule="auto"/>
        <w:rPr>
          <w:rFonts w:ascii="Times New Roman" w:hAnsi="Times New Roman" w:eastAsia="SimSun" w:cs="Times New Roman"/>
          <w:kern w:val="0"/>
          <w:lang w:eastAsia="en-GB"/>
        </w:rPr>
      </w:pPr>
      <w:r>
        <w:rPr>
          <w:rFonts w:ascii="Times New Roman" w:hAnsi="Times New Roman" w:eastAsia="SimSun" w:cs="Times New Roman"/>
          <w:kern w:val="0"/>
          <w:lang w:eastAsia="en-GB"/>
        </w:rPr>
        <w:t>The major materials used for testing of the Fabricated machine include:</w:t>
      </w:r>
    </w:p>
    <w:p w14:paraId="502E9AE8">
      <w:pPr>
        <w:spacing w:before="100" w:beforeAutospacing="1" w:after="100" w:afterAutospacing="1" w:line="360" w:lineRule="auto"/>
        <w:rPr>
          <w:rFonts w:ascii="Times New Roman" w:hAnsi="Times New Roman" w:eastAsia="SimSun" w:cs="Times New Roman"/>
          <w:kern w:val="0"/>
          <w:lang w:eastAsia="en-GB"/>
        </w:rPr>
      </w:pPr>
      <w:r>
        <w:rPr>
          <w:rFonts w:ascii="Times New Roman" w:hAnsi="Times New Roman" w:eastAsia="SimSun" w:cs="Times New Roman"/>
          <w:kern w:val="0"/>
          <w:lang w:eastAsia="en-GB"/>
        </w:rPr>
        <w:t>i.</w:t>
      </w:r>
      <w:r>
        <w:rPr>
          <w:rFonts w:ascii="Times New Roman" w:hAnsi="Times New Roman" w:eastAsia="SimSun" w:cs="Times New Roman"/>
          <w:kern w:val="0"/>
          <w:lang w:eastAsia="en-GB"/>
        </w:rPr>
        <w:tab/>
      </w:r>
      <w:r>
        <w:rPr>
          <w:rFonts w:ascii="Times New Roman" w:hAnsi="Times New Roman" w:eastAsia="SimSun" w:cs="Times New Roman"/>
          <w:kern w:val="0"/>
          <w:lang w:eastAsia="en-GB"/>
        </w:rPr>
        <w:t xml:space="preserve">One varieties of melon: Bara </w:t>
      </w:r>
    </w:p>
    <w:p w14:paraId="40EAEAEA">
      <w:pPr>
        <w:spacing w:before="100" w:beforeAutospacing="1" w:after="100" w:afterAutospacing="1" w:line="360" w:lineRule="auto"/>
        <w:rPr>
          <w:rFonts w:ascii="Times New Roman" w:hAnsi="Times New Roman" w:eastAsia="SimSun" w:cs="Times New Roman"/>
          <w:kern w:val="0"/>
          <w:lang w:eastAsia="en-GB"/>
        </w:rPr>
      </w:pPr>
      <w:r>
        <w:rPr>
          <w:rFonts w:ascii="Times New Roman" w:hAnsi="Times New Roman" w:eastAsia="SimSun" w:cs="Times New Roman"/>
          <w:kern w:val="0"/>
          <w:lang w:eastAsia="en-GB"/>
        </w:rPr>
        <w:t>ii.</w:t>
      </w:r>
      <w:r>
        <w:rPr>
          <w:rFonts w:ascii="Times New Roman" w:hAnsi="Times New Roman" w:eastAsia="SimSun" w:cs="Times New Roman"/>
          <w:kern w:val="0"/>
          <w:lang w:eastAsia="en-GB"/>
        </w:rPr>
        <w:tab/>
      </w:r>
      <w:r>
        <w:rPr>
          <w:rFonts w:ascii="Times New Roman" w:hAnsi="Times New Roman" w:eastAsia="SimSun" w:cs="Times New Roman"/>
          <w:kern w:val="0"/>
          <w:lang w:eastAsia="en-GB"/>
        </w:rPr>
        <w:t>Clean water for pre-shelling soaking</w:t>
      </w:r>
    </w:p>
    <w:p w14:paraId="7A035697">
      <w:pPr>
        <w:spacing w:before="100" w:beforeAutospacing="1" w:after="100" w:afterAutospacing="1" w:line="360" w:lineRule="auto"/>
        <w:rPr>
          <w:rFonts w:ascii="Times New Roman" w:hAnsi="Times New Roman" w:eastAsia="SimSun" w:cs="Times New Roman"/>
          <w:kern w:val="0"/>
          <w:lang w:eastAsia="en-GB"/>
        </w:rPr>
      </w:pPr>
      <w:r>
        <w:rPr>
          <w:rFonts w:ascii="Times New Roman" w:hAnsi="Times New Roman" w:eastAsia="SimSun" w:cs="Times New Roman"/>
          <w:kern w:val="0"/>
          <w:lang w:eastAsia="en-GB"/>
        </w:rPr>
        <w:t>iii.</w:t>
      </w:r>
      <w:r>
        <w:rPr>
          <w:rFonts w:ascii="Times New Roman" w:hAnsi="Times New Roman" w:eastAsia="SimSun" w:cs="Times New Roman"/>
          <w:kern w:val="0"/>
          <w:lang w:eastAsia="en-GB"/>
        </w:rPr>
        <w:tab/>
      </w:r>
      <w:r>
        <w:rPr>
          <w:rFonts w:ascii="Times New Roman" w:hAnsi="Times New Roman" w:eastAsia="SimSun" w:cs="Times New Roman"/>
          <w:kern w:val="0"/>
          <w:lang w:eastAsia="en-GB"/>
        </w:rPr>
        <w:t>Fabricated Gasoline-powered melon shelling machine</w:t>
      </w:r>
    </w:p>
    <w:p w14:paraId="299ED344">
      <w:pPr>
        <w:spacing w:before="100" w:beforeAutospacing="1" w:after="100" w:afterAutospacing="1" w:line="360" w:lineRule="auto"/>
        <w:rPr>
          <w:rFonts w:ascii="Times New Roman" w:hAnsi="Times New Roman" w:eastAsia="SimSun" w:cs="Times New Roman"/>
          <w:kern w:val="0"/>
          <w:lang w:eastAsia="en-GB"/>
        </w:rPr>
      </w:pPr>
      <w:r>
        <w:rPr>
          <w:rFonts w:ascii="Times New Roman" w:hAnsi="Times New Roman" w:eastAsia="SimSun" w:cs="Times New Roman"/>
          <w:kern w:val="0"/>
          <w:lang w:eastAsia="en-GB"/>
        </w:rPr>
        <w:t>iv.</w:t>
      </w:r>
      <w:r>
        <w:rPr>
          <w:rFonts w:ascii="Times New Roman" w:hAnsi="Times New Roman" w:eastAsia="SimSun" w:cs="Times New Roman"/>
          <w:kern w:val="0"/>
          <w:lang w:eastAsia="en-GB"/>
        </w:rPr>
        <w:tab/>
      </w:r>
      <w:r>
        <w:rPr>
          <w:rFonts w:ascii="Times New Roman" w:hAnsi="Times New Roman" w:eastAsia="SimSun" w:cs="Times New Roman"/>
          <w:kern w:val="0"/>
          <w:lang w:eastAsia="en-GB"/>
        </w:rPr>
        <w:t>Measuring instruments (Digital weighing balance, stopwatch, moisture meter)</w:t>
      </w:r>
    </w:p>
    <w:p w14:paraId="00E5BA73">
      <w:pPr>
        <w:spacing w:before="100" w:beforeAutospacing="1" w:after="100" w:afterAutospacing="1" w:line="360" w:lineRule="auto"/>
        <w:rPr>
          <w:rFonts w:ascii="Times New Roman" w:hAnsi="Times New Roman" w:eastAsia="SimSun" w:cs="Times New Roman"/>
          <w:kern w:val="0"/>
          <w:lang w:eastAsia="en-GB"/>
        </w:rPr>
      </w:pPr>
      <w:r>
        <w:rPr>
          <w:rFonts w:ascii="Times New Roman" w:hAnsi="Times New Roman" w:eastAsia="SimSun" w:cs="Times New Roman"/>
          <w:kern w:val="0"/>
          <w:lang w:eastAsia="en-GB"/>
        </w:rPr>
        <w:t>v.</w:t>
      </w:r>
      <w:r>
        <w:rPr>
          <w:rFonts w:ascii="Times New Roman" w:hAnsi="Times New Roman" w:eastAsia="SimSun" w:cs="Times New Roman"/>
          <w:kern w:val="0"/>
          <w:lang w:eastAsia="en-GB"/>
        </w:rPr>
        <w:tab/>
      </w:r>
      <w:r>
        <w:rPr>
          <w:rFonts w:ascii="Times New Roman" w:hAnsi="Times New Roman" w:eastAsia="SimSun" w:cs="Times New Roman"/>
          <w:kern w:val="0"/>
          <w:lang w:eastAsia="en-GB"/>
        </w:rPr>
        <w:t>Plastic bowls and trays for collection and sorting</w:t>
      </w:r>
    </w:p>
    <w:p w14:paraId="10D12008">
      <w:pPr>
        <w:spacing w:before="100" w:beforeAutospacing="1" w:after="100" w:afterAutospacing="1" w:line="360" w:lineRule="auto"/>
        <w:rPr>
          <w:rFonts w:ascii="Times New Roman" w:hAnsi="Times New Roman" w:eastAsia="SimSun" w:cs="Times New Roman"/>
          <w:kern w:val="0"/>
          <w:lang w:eastAsia="en-GB"/>
        </w:rPr>
      </w:pPr>
      <w:r>
        <w:rPr>
          <w:rFonts w:ascii="Times New Roman" w:hAnsi="Times New Roman" w:eastAsia="SimSun" w:cs="Times New Roman"/>
          <w:kern w:val="0"/>
          <w:lang w:eastAsia="en-GB"/>
        </w:rPr>
        <w:t>vi.</w:t>
      </w:r>
      <w:r>
        <w:rPr>
          <w:rFonts w:ascii="Times New Roman" w:hAnsi="Times New Roman" w:eastAsia="SimSun" w:cs="Times New Roman"/>
          <w:kern w:val="0"/>
          <w:lang w:eastAsia="en-GB"/>
        </w:rPr>
        <w:tab/>
      </w:r>
      <w:r>
        <w:rPr>
          <w:rFonts w:ascii="Times New Roman" w:hAnsi="Times New Roman" w:eastAsia="SimSun" w:cs="Times New Roman"/>
          <w:kern w:val="0"/>
          <w:lang w:eastAsia="en-GB"/>
        </w:rPr>
        <w:t>Recording sheets for data entry</w:t>
      </w:r>
    </w:p>
    <w:p w14:paraId="44479561">
      <w:pPr>
        <w:spacing w:before="100" w:beforeAutospacing="1" w:after="100" w:afterAutospacing="1" w:line="360" w:lineRule="auto"/>
        <w:rPr>
          <w:rFonts w:ascii="Times New Roman" w:hAnsi="Times New Roman" w:eastAsia="SimSun" w:cs="Times New Roman"/>
          <w:kern w:val="0"/>
          <w:lang w:eastAsia="en-GB"/>
        </w:rPr>
      </w:pPr>
    </w:p>
    <w:p w14:paraId="0B0CF0A5">
      <w:pPr>
        <w:spacing w:before="100" w:beforeAutospacing="1" w:after="100" w:afterAutospacing="1" w:line="360" w:lineRule="auto"/>
        <w:rPr>
          <w:rFonts w:ascii="Times New Roman" w:hAnsi="Times New Roman" w:eastAsia="SimSun" w:cs="Times New Roman"/>
          <w:b/>
          <w:bCs/>
          <w:kern w:val="0"/>
          <w:lang w:eastAsia="en-GB"/>
        </w:rPr>
      </w:pPr>
    </w:p>
    <w:p w14:paraId="09B3B447">
      <w:pPr>
        <w:spacing w:before="100" w:beforeAutospacing="1" w:after="100" w:afterAutospacing="1" w:line="360" w:lineRule="auto"/>
        <w:rPr>
          <w:rFonts w:ascii="Times New Roman" w:hAnsi="Times New Roman" w:eastAsia="SimSun" w:cs="Times New Roman"/>
          <w:b/>
          <w:bCs/>
          <w:kern w:val="0"/>
          <w:lang w:eastAsia="en-GB"/>
        </w:rPr>
      </w:pPr>
    </w:p>
    <w:p w14:paraId="75D1F257">
      <w:pPr>
        <w:spacing w:before="100" w:beforeAutospacing="1" w:after="100" w:afterAutospacing="1" w:line="360" w:lineRule="auto"/>
        <w:rPr>
          <w:rFonts w:ascii="Times New Roman" w:hAnsi="Times New Roman" w:eastAsia="SimSun" w:cs="Times New Roman"/>
          <w:b/>
          <w:bCs/>
          <w:kern w:val="0"/>
          <w:lang w:eastAsia="en-GB"/>
        </w:rPr>
      </w:pPr>
    </w:p>
    <w:p w14:paraId="05D3786D">
      <w:pPr>
        <w:pStyle w:val="38"/>
        <w:spacing w:before="100" w:beforeAutospacing="1" w:after="100" w:afterAutospacing="1" w:line="360" w:lineRule="auto"/>
        <w:ind w:left="2160"/>
        <w:rPr>
          <w:rFonts w:ascii="Times New Roman" w:hAnsi="Times New Roman" w:eastAsia="SimSun" w:cs="Times New Roman"/>
          <w:b/>
          <w:bCs/>
          <w:kern w:val="0"/>
          <w:lang w:eastAsia="en-GB"/>
        </w:rPr>
      </w:pPr>
      <w:r>
        <w:drawing>
          <wp:anchor distT="0" distB="0" distL="114300" distR="114300" simplePos="0" relativeHeight="251668480" behindDoc="0" locked="0" layoutInCell="1" allowOverlap="1">
            <wp:simplePos x="0" y="0"/>
            <wp:positionH relativeFrom="column">
              <wp:posOffset>1200150</wp:posOffset>
            </wp:positionH>
            <wp:positionV relativeFrom="paragraph">
              <wp:posOffset>-723900</wp:posOffset>
            </wp:positionV>
            <wp:extent cx="3390900" cy="3088640"/>
            <wp:effectExtent l="0" t="0" r="0" b="0"/>
            <wp:wrapTopAndBottom/>
            <wp:docPr id="1411531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531318" name="Picture 1"/>
                    <pic:cNvPicPr>
                      <a:picLocks noChangeAspect="1"/>
                    </pic:cNvPicPr>
                  </pic:nvPicPr>
                  <pic:blipFill>
                    <a:blip r:embed="rId18" cstate="print"/>
                    <a:stretch>
                      <a:fillRect/>
                    </a:stretch>
                  </pic:blipFill>
                  <pic:spPr>
                    <a:xfrm>
                      <a:off x="0" y="0"/>
                      <a:ext cx="3390900" cy="3088640"/>
                    </a:xfrm>
                    <a:prstGeom prst="rect">
                      <a:avLst/>
                    </a:prstGeom>
                  </pic:spPr>
                </pic:pic>
              </a:graphicData>
            </a:graphic>
          </wp:anchor>
        </w:drawing>
      </w:r>
      <w:r>
        <w:rPr>
          <w:rFonts w:ascii="Times New Roman" w:hAnsi="Times New Roman" w:eastAsia="SimSun" w:cs="Times New Roman"/>
          <w:b/>
          <w:bCs/>
          <w:kern w:val="0"/>
          <w:lang w:eastAsia="en-GB"/>
        </w:rPr>
        <w:t xml:space="preserve">Plate 3.2  Digital weighing Balance </w:t>
      </w:r>
    </w:p>
    <w:p w14:paraId="18C6B829">
      <w:pPr>
        <w:spacing w:before="100" w:beforeAutospacing="1" w:after="100" w:afterAutospacing="1" w:line="360" w:lineRule="auto"/>
        <w:rPr>
          <w:rFonts w:ascii="Times New Roman" w:hAnsi="Times New Roman" w:eastAsia="SimSun" w:cs="Times New Roman"/>
          <w:b/>
          <w:bCs/>
          <w:kern w:val="0"/>
          <w:lang w:eastAsia="en-GB"/>
        </w:rPr>
      </w:pPr>
    </w:p>
    <w:p w14:paraId="4EB610B8">
      <w:pPr>
        <w:spacing w:before="100" w:beforeAutospacing="1" w:after="100" w:afterAutospacing="1" w:line="360" w:lineRule="auto"/>
        <w:rPr>
          <w:rFonts w:ascii="Times New Roman" w:hAnsi="Times New Roman" w:eastAsia="SimSun" w:cs="Times New Roman"/>
          <w:b/>
          <w:bCs/>
          <w:kern w:val="0"/>
          <w:lang w:eastAsia="en-GB"/>
        </w:rPr>
      </w:pPr>
      <w:r>
        <w:drawing>
          <wp:anchor distT="0" distB="0" distL="114300" distR="114300" simplePos="0" relativeHeight="251669504" behindDoc="0" locked="0" layoutInCell="1" allowOverlap="1">
            <wp:simplePos x="0" y="0"/>
            <wp:positionH relativeFrom="column">
              <wp:posOffset>1200150</wp:posOffset>
            </wp:positionH>
            <wp:positionV relativeFrom="paragraph">
              <wp:posOffset>350520</wp:posOffset>
            </wp:positionV>
            <wp:extent cx="3429000" cy="3028950"/>
            <wp:effectExtent l="0" t="0" r="0" b="6350"/>
            <wp:wrapTopAndBottom/>
            <wp:docPr id="1604394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394934" name="Picture 1"/>
                    <pic:cNvPicPr>
                      <a:picLocks noChangeAspect="1"/>
                    </pic:cNvPicPr>
                  </pic:nvPicPr>
                  <pic:blipFill>
                    <a:blip r:embed="rId19" cstate="print"/>
                    <a:stretch>
                      <a:fillRect/>
                    </a:stretch>
                  </pic:blipFill>
                  <pic:spPr>
                    <a:xfrm>
                      <a:off x="0" y="0"/>
                      <a:ext cx="3429000" cy="3028950"/>
                    </a:xfrm>
                    <a:prstGeom prst="rect">
                      <a:avLst/>
                    </a:prstGeom>
                  </pic:spPr>
                </pic:pic>
              </a:graphicData>
            </a:graphic>
          </wp:anchor>
        </w:drawing>
      </w:r>
    </w:p>
    <w:p w14:paraId="3599AEA5">
      <w:pPr>
        <w:spacing w:before="100" w:beforeAutospacing="1" w:after="100" w:afterAutospacing="1" w:line="360" w:lineRule="auto"/>
        <w:ind w:left="2880"/>
        <w:rPr>
          <w:rFonts w:ascii="Times New Roman" w:hAnsi="Times New Roman" w:eastAsia="SimSun" w:cs="Times New Roman"/>
          <w:b/>
          <w:bCs/>
          <w:kern w:val="0"/>
          <w:lang w:eastAsia="en-GB"/>
        </w:rPr>
      </w:pPr>
      <w:r>
        <w:rPr>
          <w:rFonts w:ascii="Times New Roman" w:hAnsi="Times New Roman" w:eastAsia="SimSun" w:cs="Times New Roman"/>
          <w:b/>
          <w:bCs/>
          <w:kern w:val="0"/>
          <w:lang w:eastAsia="en-GB"/>
        </w:rPr>
        <w:t>Plate 3.3 Stop Watch</w:t>
      </w:r>
    </w:p>
    <w:p w14:paraId="4005BF8C">
      <w:pPr>
        <w:spacing w:before="100" w:beforeAutospacing="1" w:after="100" w:afterAutospacing="1" w:line="360" w:lineRule="auto"/>
        <w:ind w:left="2880"/>
        <w:rPr>
          <w:rFonts w:ascii="Times New Roman" w:hAnsi="Times New Roman" w:eastAsia="SimSun" w:cs="Times New Roman"/>
          <w:b/>
          <w:bCs/>
          <w:kern w:val="0"/>
          <w:lang w:eastAsia="en-GB"/>
        </w:rPr>
      </w:pPr>
    </w:p>
    <w:p w14:paraId="1DEEF369">
      <w:pPr>
        <w:spacing w:before="100" w:beforeAutospacing="1" w:after="100" w:afterAutospacing="1" w:line="360" w:lineRule="auto"/>
        <w:rPr>
          <w:rFonts w:ascii="Times New Roman" w:hAnsi="Times New Roman" w:eastAsia="SimSun" w:cs="Times New Roman"/>
          <w:b/>
          <w:bCs/>
          <w:kern w:val="0"/>
          <w:lang w:eastAsia="en-GB"/>
        </w:rPr>
      </w:pPr>
    </w:p>
    <w:p w14:paraId="44B24492">
      <w:pPr>
        <w:spacing w:before="100" w:beforeAutospacing="1" w:after="100" w:afterAutospacing="1" w:line="360" w:lineRule="auto"/>
        <w:rPr>
          <w:rFonts w:ascii="Times New Roman" w:hAnsi="Times New Roman" w:eastAsia="SimSun" w:cs="Times New Roman"/>
          <w:b/>
          <w:bCs/>
          <w:kern w:val="0"/>
          <w:lang w:eastAsia="en-GB"/>
        </w:rPr>
      </w:pPr>
      <w:r>
        <w:rPr>
          <w:rFonts w:ascii="Times New Roman" w:hAnsi="Times New Roman" w:eastAsia="SimSun" w:cs="Times New Roman"/>
          <w:b/>
          <w:bCs/>
          <w:kern w:val="0"/>
          <w:lang w:eastAsia="en-GB"/>
        </w:rPr>
        <w:t xml:space="preserve">3.7 Experimental layout </w:t>
      </w:r>
    </w:p>
    <w:p w14:paraId="272BBFA6">
      <w:pPr>
        <w:spacing w:before="100" w:beforeAutospacing="1" w:after="100" w:afterAutospacing="1" w:line="36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 xml:space="preserve">The experimental layout to be used in carrying out the practical work is presented in table 3.1 below </w:t>
      </w:r>
    </w:p>
    <w:p w14:paraId="14EF8301">
      <w:pPr>
        <w:spacing w:before="100" w:beforeAutospacing="1" w:after="100" w:afterAutospacing="1" w:line="36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 xml:space="preserve">Table 3.1: The experimental Layout </w:t>
      </w:r>
      <w:r>
        <w:rPr>
          <w:rFonts w:ascii="Times New Roman" w:hAnsi="Times New Roman" w:eastAsia="SimSun" w:cs="Times New Roman"/>
          <w:b/>
          <w:bCs/>
          <w:kern w:val="0"/>
          <w:lang w:eastAsia="en-GB"/>
        </w:rPr>
        <w:pict>
          <v:line id="Straight Connector 5" o:spid="_x0000_s1026" o:spt="20" style="position:absolute;left:0pt;margin-left:-10.5pt;margin-top:20pt;height:2.25pt;width:465pt;z-index:251661312;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">
            <v:path arrowok="t"/>
            <v:fill focussize="0,0"/>
            <v:stroke color="#000000"/>
            <v:imagedata o:title=""/>
            <o:lock v:ext="edit"/>
          </v:line>
        </w:pict>
      </w:r>
    </w:p>
    <w:tbl>
      <w:tblPr>
        <w:tblStyle w:val="2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96"/>
        <w:gridCol w:w="1596"/>
        <w:gridCol w:w="1596"/>
        <w:gridCol w:w="1710"/>
        <w:gridCol w:w="1482"/>
        <w:gridCol w:w="1596"/>
      </w:tblGrid>
      <w:tr w14:paraId="242EE8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96" w:type="dxa"/>
          </w:tcPr>
          <w:p w14:paraId="6D69AC70">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pict>
                <v:line id="Straight Connector 6" o:spid="_x0000_s1028" o:spt="20" style="position:absolute;left:0pt;margin-left:1.5pt;margin-top:53.05pt;height:2.25pt;width:465pt;z-index:251664384;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">
                  <v:path arrowok="t"/>
                  <v:fill focussize="0,0"/>
                  <v:stroke color="#000000"/>
                  <v:imagedata o:title=""/>
                  <o:lock v:ext="edit"/>
                </v:line>
              </w:pict>
            </w:r>
            <w:r>
              <w:rPr>
                <w:rFonts w:ascii="Times New Roman" w:hAnsi="Times New Roman" w:eastAsia="SimSun"/>
                <w:b/>
                <w:bCs/>
                <w:kern w:val="0"/>
                <w:lang w:eastAsia="en-GB"/>
              </w:rPr>
              <w:t>Run</w:t>
            </w:r>
          </w:p>
        </w:tc>
        <w:tc>
          <w:tcPr>
            <w:tcW w:w="1596" w:type="dxa"/>
          </w:tcPr>
          <w:p w14:paraId="62E91089">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Feed Rate</w:t>
            </w:r>
          </w:p>
        </w:tc>
        <w:tc>
          <w:tcPr>
            <w:tcW w:w="1596" w:type="dxa"/>
          </w:tcPr>
          <w:p w14:paraId="57E07399">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Drum Speed</w:t>
            </w:r>
          </w:p>
        </w:tc>
        <w:tc>
          <w:tcPr>
            <w:tcW w:w="1710" w:type="dxa"/>
          </w:tcPr>
          <w:p w14:paraId="18A7E106">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Seed Varieties</w:t>
            </w:r>
          </w:p>
        </w:tc>
        <w:tc>
          <w:tcPr>
            <w:tcW w:w="1482" w:type="dxa"/>
          </w:tcPr>
          <w:p w14:paraId="605E4C3D">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Machine Output Capacity</w:t>
            </w:r>
          </w:p>
        </w:tc>
        <w:tc>
          <w:tcPr>
            <w:tcW w:w="1596" w:type="dxa"/>
          </w:tcPr>
          <w:p w14:paraId="44607D31">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 xml:space="preserve">Kernel Recovery </w:t>
            </w:r>
          </w:p>
        </w:tc>
      </w:tr>
      <w:tr w14:paraId="0B0071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96" w:type="dxa"/>
          </w:tcPr>
          <w:p w14:paraId="02DD55B7">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1</w:t>
            </w:r>
          </w:p>
        </w:tc>
        <w:tc>
          <w:tcPr>
            <w:tcW w:w="1596" w:type="dxa"/>
          </w:tcPr>
          <w:p w14:paraId="79DFCF32">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500</w:t>
            </w:r>
          </w:p>
        </w:tc>
        <w:tc>
          <w:tcPr>
            <w:tcW w:w="1596" w:type="dxa"/>
          </w:tcPr>
          <w:p w14:paraId="570D3E0C">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900</w:t>
            </w:r>
          </w:p>
        </w:tc>
        <w:tc>
          <w:tcPr>
            <w:tcW w:w="1710" w:type="dxa"/>
          </w:tcPr>
          <w:p w14:paraId="391C5912">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Bara</w:t>
            </w:r>
          </w:p>
        </w:tc>
        <w:tc>
          <w:tcPr>
            <w:tcW w:w="1482" w:type="dxa"/>
          </w:tcPr>
          <w:p w14:paraId="7016EC51">
            <w:pPr>
              <w:spacing w:before="100" w:beforeAutospacing="1" w:after="100" w:afterAutospacing="1" w:line="360" w:lineRule="auto"/>
              <w:rPr>
                <w:rFonts w:ascii="Times New Roman" w:hAnsi="Times New Roman" w:eastAsia="SimSun"/>
                <w:b/>
                <w:bCs/>
                <w:kern w:val="0"/>
                <w:lang w:eastAsia="en-GB"/>
              </w:rPr>
            </w:pPr>
          </w:p>
        </w:tc>
        <w:tc>
          <w:tcPr>
            <w:tcW w:w="1596" w:type="dxa"/>
          </w:tcPr>
          <w:p w14:paraId="10D741E1">
            <w:pPr>
              <w:spacing w:before="100" w:beforeAutospacing="1" w:after="100" w:afterAutospacing="1" w:line="360" w:lineRule="auto"/>
              <w:rPr>
                <w:rFonts w:ascii="Times New Roman" w:hAnsi="Times New Roman" w:eastAsia="SimSun"/>
                <w:b/>
                <w:bCs/>
                <w:kern w:val="0"/>
                <w:lang w:eastAsia="en-GB"/>
              </w:rPr>
            </w:pPr>
          </w:p>
        </w:tc>
      </w:tr>
      <w:tr w14:paraId="34B400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96" w:type="dxa"/>
          </w:tcPr>
          <w:p w14:paraId="42AE3391">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2</w:t>
            </w:r>
          </w:p>
        </w:tc>
        <w:tc>
          <w:tcPr>
            <w:tcW w:w="1596" w:type="dxa"/>
          </w:tcPr>
          <w:p w14:paraId="5D79FA93">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500</w:t>
            </w:r>
          </w:p>
        </w:tc>
        <w:tc>
          <w:tcPr>
            <w:tcW w:w="1596" w:type="dxa"/>
          </w:tcPr>
          <w:p w14:paraId="3D1D72FA">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900</w:t>
            </w:r>
          </w:p>
        </w:tc>
        <w:tc>
          <w:tcPr>
            <w:tcW w:w="1710" w:type="dxa"/>
          </w:tcPr>
          <w:p w14:paraId="6BED51F8">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Bara</w:t>
            </w:r>
          </w:p>
        </w:tc>
        <w:tc>
          <w:tcPr>
            <w:tcW w:w="1482" w:type="dxa"/>
          </w:tcPr>
          <w:p w14:paraId="5CD1F8A4">
            <w:pPr>
              <w:spacing w:before="100" w:beforeAutospacing="1" w:after="100" w:afterAutospacing="1" w:line="360" w:lineRule="auto"/>
              <w:rPr>
                <w:rFonts w:ascii="Times New Roman" w:hAnsi="Times New Roman" w:eastAsia="SimSun"/>
                <w:b/>
                <w:bCs/>
                <w:kern w:val="0"/>
                <w:lang w:eastAsia="en-GB"/>
              </w:rPr>
            </w:pPr>
          </w:p>
        </w:tc>
        <w:tc>
          <w:tcPr>
            <w:tcW w:w="1596" w:type="dxa"/>
          </w:tcPr>
          <w:p w14:paraId="25D64DF6">
            <w:pPr>
              <w:spacing w:before="100" w:beforeAutospacing="1" w:after="100" w:afterAutospacing="1" w:line="360" w:lineRule="auto"/>
              <w:rPr>
                <w:rFonts w:ascii="Times New Roman" w:hAnsi="Times New Roman" w:eastAsia="SimSun"/>
                <w:b/>
                <w:bCs/>
                <w:kern w:val="0"/>
                <w:lang w:eastAsia="en-GB"/>
              </w:rPr>
            </w:pPr>
          </w:p>
        </w:tc>
      </w:tr>
      <w:tr w14:paraId="05D0B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96" w:type="dxa"/>
          </w:tcPr>
          <w:p w14:paraId="2C89C066">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3</w:t>
            </w:r>
          </w:p>
        </w:tc>
        <w:tc>
          <w:tcPr>
            <w:tcW w:w="1596" w:type="dxa"/>
          </w:tcPr>
          <w:p w14:paraId="6C855B07">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500</w:t>
            </w:r>
          </w:p>
        </w:tc>
        <w:tc>
          <w:tcPr>
            <w:tcW w:w="1596" w:type="dxa"/>
          </w:tcPr>
          <w:p w14:paraId="0F3EAF2D">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900</w:t>
            </w:r>
          </w:p>
        </w:tc>
        <w:tc>
          <w:tcPr>
            <w:tcW w:w="1710" w:type="dxa"/>
          </w:tcPr>
          <w:p w14:paraId="4FBA6BA3">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Bara</w:t>
            </w:r>
          </w:p>
        </w:tc>
        <w:tc>
          <w:tcPr>
            <w:tcW w:w="1482" w:type="dxa"/>
          </w:tcPr>
          <w:p w14:paraId="13E7A90B">
            <w:pPr>
              <w:spacing w:before="100" w:beforeAutospacing="1" w:after="100" w:afterAutospacing="1" w:line="360" w:lineRule="auto"/>
              <w:rPr>
                <w:rFonts w:ascii="Times New Roman" w:hAnsi="Times New Roman" w:eastAsia="SimSun"/>
                <w:b/>
                <w:bCs/>
                <w:kern w:val="0"/>
                <w:lang w:eastAsia="en-GB"/>
              </w:rPr>
            </w:pPr>
          </w:p>
        </w:tc>
        <w:tc>
          <w:tcPr>
            <w:tcW w:w="1596" w:type="dxa"/>
          </w:tcPr>
          <w:p w14:paraId="3BF42AF7">
            <w:pPr>
              <w:spacing w:before="100" w:beforeAutospacing="1" w:after="100" w:afterAutospacing="1" w:line="360" w:lineRule="auto"/>
              <w:rPr>
                <w:rFonts w:ascii="Times New Roman" w:hAnsi="Times New Roman" w:eastAsia="SimSun"/>
                <w:b/>
                <w:bCs/>
                <w:kern w:val="0"/>
                <w:lang w:eastAsia="en-GB"/>
              </w:rPr>
            </w:pPr>
          </w:p>
        </w:tc>
      </w:tr>
      <w:tr w14:paraId="39EF85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96" w:type="dxa"/>
          </w:tcPr>
          <w:p w14:paraId="5598458D">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4</w:t>
            </w:r>
          </w:p>
        </w:tc>
        <w:tc>
          <w:tcPr>
            <w:tcW w:w="1596" w:type="dxa"/>
          </w:tcPr>
          <w:p w14:paraId="60CCA66B">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1000</w:t>
            </w:r>
          </w:p>
        </w:tc>
        <w:tc>
          <w:tcPr>
            <w:tcW w:w="1596" w:type="dxa"/>
          </w:tcPr>
          <w:p w14:paraId="6FB54375">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900</w:t>
            </w:r>
          </w:p>
        </w:tc>
        <w:tc>
          <w:tcPr>
            <w:tcW w:w="1710" w:type="dxa"/>
          </w:tcPr>
          <w:p w14:paraId="3CD37BDE">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Bara</w:t>
            </w:r>
          </w:p>
        </w:tc>
        <w:tc>
          <w:tcPr>
            <w:tcW w:w="1482" w:type="dxa"/>
          </w:tcPr>
          <w:p w14:paraId="1BB7F6B8">
            <w:pPr>
              <w:spacing w:before="100" w:beforeAutospacing="1" w:after="100" w:afterAutospacing="1" w:line="360" w:lineRule="auto"/>
              <w:rPr>
                <w:rFonts w:ascii="Times New Roman" w:hAnsi="Times New Roman" w:eastAsia="SimSun"/>
                <w:b/>
                <w:bCs/>
                <w:kern w:val="0"/>
                <w:lang w:eastAsia="en-GB"/>
              </w:rPr>
            </w:pPr>
          </w:p>
        </w:tc>
        <w:tc>
          <w:tcPr>
            <w:tcW w:w="1596" w:type="dxa"/>
          </w:tcPr>
          <w:p w14:paraId="049E1756">
            <w:pPr>
              <w:spacing w:before="100" w:beforeAutospacing="1" w:after="100" w:afterAutospacing="1" w:line="360" w:lineRule="auto"/>
              <w:rPr>
                <w:rFonts w:ascii="Times New Roman" w:hAnsi="Times New Roman" w:eastAsia="SimSun"/>
                <w:b/>
                <w:bCs/>
                <w:kern w:val="0"/>
                <w:lang w:eastAsia="en-GB"/>
              </w:rPr>
            </w:pPr>
          </w:p>
        </w:tc>
      </w:tr>
      <w:tr w14:paraId="43A45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96" w:type="dxa"/>
          </w:tcPr>
          <w:p w14:paraId="4A96B4D9">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5</w:t>
            </w:r>
          </w:p>
        </w:tc>
        <w:tc>
          <w:tcPr>
            <w:tcW w:w="1596" w:type="dxa"/>
          </w:tcPr>
          <w:p w14:paraId="0A6F5049">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1000</w:t>
            </w:r>
          </w:p>
        </w:tc>
        <w:tc>
          <w:tcPr>
            <w:tcW w:w="1596" w:type="dxa"/>
          </w:tcPr>
          <w:p w14:paraId="5EA71A8E">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900</w:t>
            </w:r>
          </w:p>
        </w:tc>
        <w:tc>
          <w:tcPr>
            <w:tcW w:w="1710" w:type="dxa"/>
          </w:tcPr>
          <w:p w14:paraId="34CA923D">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Bara</w:t>
            </w:r>
          </w:p>
        </w:tc>
        <w:tc>
          <w:tcPr>
            <w:tcW w:w="1482" w:type="dxa"/>
          </w:tcPr>
          <w:p w14:paraId="7B040084">
            <w:pPr>
              <w:spacing w:before="100" w:beforeAutospacing="1" w:after="100" w:afterAutospacing="1" w:line="360" w:lineRule="auto"/>
              <w:rPr>
                <w:rFonts w:ascii="Times New Roman" w:hAnsi="Times New Roman" w:eastAsia="SimSun"/>
                <w:b/>
                <w:bCs/>
                <w:kern w:val="0"/>
                <w:lang w:eastAsia="en-GB"/>
              </w:rPr>
            </w:pPr>
          </w:p>
        </w:tc>
        <w:tc>
          <w:tcPr>
            <w:tcW w:w="1596" w:type="dxa"/>
          </w:tcPr>
          <w:p w14:paraId="4E9243C1">
            <w:pPr>
              <w:spacing w:before="100" w:beforeAutospacing="1" w:after="100" w:afterAutospacing="1" w:line="360" w:lineRule="auto"/>
              <w:rPr>
                <w:rFonts w:ascii="Times New Roman" w:hAnsi="Times New Roman" w:eastAsia="SimSun"/>
                <w:b/>
                <w:bCs/>
                <w:kern w:val="0"/>
                <w:lang w:eastAsia="en-GB"/>
              </w:rPr>
            </w:pPr>
          </w:p>
        </w:tc>
      </w:tr>
      <w:tr w14:paraId="54972D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96" w:type="dxa"/>
          </w:tcPr>
          <w:p w14:paraId="71ADF77D">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6</w:t>
            </w:r>
          </w:p>
        </w:tc>
        <w:tc>
          <w:tcPr>
            <w:tcW w:w="1596" w:type="dxa"/>
          </w:tcPr>
          <w:p w14:paraId="6501259E">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1000</w:t>
            </w:r>
          </w:p>
        </w:tc>
        <w:tc>
          <w:tcPr>
            <w:tcW w:w="1596" w:type="dxa"/>
          </w:tcPr>
          <w:p w14:paraId="2AC716F7">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900</w:t>
            </w:r>
          </w:p>
        </w:tc>
        <w:tc>
          <w:tcPr>
            <w:tcW w:w="1710" w:type="dxa"/>
          </w:tcPr>
          <w:p w14:paraId="4026AA0E">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Bara</w:t>
            </w:r>
          </w:p>
        </w:tc>
        <w:tc>
          <w:tcPr>
            <w:tcW w:w="1482" w:type="dxa"/>
          </w:tcPr>
          <w:p w14:paraId="7AAE62ED">
            <w:pPr>
              <w:spacing w:before="100" w:beforeAutospacing="1" w:after="100" w:afterAutospacing="1" w:line="360" w:lineRule="auto"/>
              <w:rPr>
                <w:rFonts w:ascii="Times New Roman" w:hAnsi="Times New Roman" w:eastAsia="SimSun"/>
                <w:b/>
                <w:bCs/>
                <w:kern w:val="0"/>
                <w:lang w:eastAsia="en-GB"/>
              </w:rPr>
            </w:pPr>
          </w:p>
        </w:tc>
        <w:tc>
          <w:tcPr>
            <w:tcW w:w="1596" w:type="dxa"/>
          </w:tcPr>
          <w:p w14:paraId="7AFCEF1F">
            <w:pPr>
              <w:spacing w:before="100" w:beforeAutospacing="1" w:after="100" w:afterAutospacing="1" w:line="360" w:lineRule="auto"/>
              <w:rPr>
                <w:rFonts w:ascii="Times New Roman" w:hAnsi="Times New Roman" w:eastAsia="SimSun"/>
                <w:b/>
                <w:bCs/>
                <w:kern w:val="0"/>
                <w:lang w:eastAsia="en-GB"/>
              </w:rPr>
            </w:pPr>
          </w:p>
        </w:tc>
      </w:tr>
      <w:tr w14:paraId="77912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96" w:type="dxa"/>
          </w:tcPr>
          <w:p w14:paraId="394061C3">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7</w:t>
            </w:r>
          </w:p>
        </w:tc>
        <w:tc>
          <w:tcPr>
            <w:tcW w:w="1596" w:type="dxa"/>
          </w:tcPr>
          <w:p w14:paraId="4B227059">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1500</w:t>
            </w:r>
          </w:p>
        </w:tc>
        <w:tc>
          <w:tcPr>
            <w:tcW w:w="1596" w:type="dxa"/>
          </w:tcPr>
          <w:p w14:paraId="1A4A2EBA">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900</w:t>
            </w:r>
          </w:p>
        </w:tc>
        <w:tc>
          <w:tcPr>
            <w:tcW w:w="1710" w:type="dxa"/>
          </w:tcPr>
          <w:p w14:paraId="6C480BFF">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Bara</w:t>
            </w:r>
          </w:p>
        </w:tc>
        <w:tc>
          <w:tcPr>
            <w:tcW w:w="1482" w:type="dxa"/>
          </w:tcPr>
          <w:p w14:paraId="630437E4">
            <w:pPr>
              <w:spacing w:before="100" w:beforeAutospacing="1" w:after="100" w:afterAutospacing="1" w:line="360" w:lineRule="auto"/>
              <w:rPr>
                <w:rFonts w:ascii="Times New Roman" w:hAnsi="Times New Roman" w:eastAsia="SimSun"/>
                <w:b/>
                <w:bCs/>
                <w:kern w:val="0"/>
                <w:lang w:eastAsia="en-GB"/>
              </w:rPr>
            </w:pPr>
          </w:p>
        </w:tc>
        <w:tc>
          <w:tcPr>
            <w:tcW w:w="1596" w:type="dxa"/>
          </w:tcPr>
          <w:p w14:paraId="52770774">
            <w:pPr>
              <w:spacing w:before="100" w:beforeAutospacing="1" w:after="100" w:afterAutospacing="1" w:line="360" w:lineRule="auto"/>
              <w:rPr>
                <w:rFonts w:ascii="Times New Roman" w:hAnsi="Times New Roman" w:eastAsia="SimSun"/>
                <w:b/>
                <w:bCs/>
                <w:kern w:val="0"/>
                <w:lang w:eastAsia="en-GB"/>
              </w:rPr>
            </w:pPr>
          </w:p>
        </w:tc>
      </w:tr>
      <w:tr w14:paraId="0AFD17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96" w:type="dxa"/>
          </w:tcPr>
          <w:p w14:paraId="07590A3F">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8</w:t>
            </w:r>
          </w:p>
        </w:tc>
        <w:tc>
          <w:tcPr>
            <w:tcW w:w="1596" w:type="dxa"/>
          </w:tcPr>
          <w:p w14:paraId="2275BEE3">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1500</w:t>
            </w:r>
          </w:p>
        </w:tc>
        <w:tc>
          <w:tcPr>
            <w:tcW w:w="1596" w:type="dxa"/>
          </w:tcPr>
          <w:p w14:paraId="2238E000">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900</w:t>
            </w:r>
          </w:p>
        </w:tc>
        <w:tc>
          <w:tcPr>
            <w:tcW w:w="1710" w:type="dxa"/>
          </w:tcPr>
          <w:p w14:paraId="09BBC622">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Bara</w:t>
            </w:r>
          </w:p>
        </w:tc>
        <w:tc>
          <w:tcPr>
            <w:tcW w:w="1482" w:type="dxa"/>
          </w:tcPr>
          <w:p w14:paraId="028ADE80">
            <w:pPr>
              <w:spacing w:before="100" w:beforeAutospacing="1" w:after="100" w:afterAutospacing="1" w:line="360" w:lineRule="auto"/>
              <w:rPr>
                <w:rFonts w:ascii="Times New Roman" w:hAnsi="Times New Roman" w:eastAsia="SimSun"/>
                <w:b/>
                <w:bCs/>
                <w:kern w:val="0"/>
                <w:lang w:eastAsia="en-GB"/>
              </w:rPr>
            </w:pPr>
          </w:p>
        </w:tc>
        <w:tc>
          <w:tcPr>
            <w:tcW w:w="1596" w:type="dxa"/>
          </w:tcPr>
          <w:p w14:paraId="61ACE709">
            <w:pPr>
              <w:spacing w:before="100" w:beforeAutospacing="1" w:after="100" w:afterAutospacing="1" w:line="360" w:lineRule="auto"/>
              <w:rPr>
                <w:rFonts w:ascii="Times New Roman" w:hAnsi="Times New Roman" w:eastAsia="SimSun"/>
                <w:b/>
                <w:bCs/>
                <w:kern w:val="0"/>
                <w:lang w:eastAsia="en-GB"/>
              </w:rPr>
            </w:pPr>
          </w:p>
        </w:tc>
      </w:tr>
      <w:tr w14:paraId="1DBA88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96" w:type="dxa"/>
          </w:tcPr>
          <w:p w14:paraId="2E20104A">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9</w:t>
            </w:r>
          </w:p>
        </w:tc>
        <w:tc>
          <w:tcPr>
            <w:tcW w:w="1596" w:type="dxa"/>
          </w:tcPr>
          <w:p w14:paraId="1C0F91BD">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1500</w:t>
            </w:r>
          </w:p>
        </w:tc>
        <w:tc>
          <w:tcPr>
            <w:tcW w:w="1596" w:type="dxa"/>
          </w:tcPr>
          <w:p w14:paraId="693B985A">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900</w:t>
            </w:r>
          </w:p>
        </w:tc>
        <w:tc>
          <w:tcPr>
            <w:tcW w:w="1710" w:type="dxa"/>
          </w:tcPr>
          <w:p w14:paraId="71823701">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Bara</w:t>
            </w:r>
          </w:p>
        </w:tc>
        <w:tc>
          <w:tcPr>
            <w:tcW w:w="1482" w:type="dxa"/>
          </w:tcPr>
          <w:p w14:paraId="50B2EED9">
            <w:pPr>
              <w:spacing w:before="100" w:beforeAutospacing="1" w:after="100" w:afterAutospacing="1" w:line="360" w:lineRule="auto"/>
              <w:rPr>
                <w:rFonts w:ascii="Times New Roman" w:hAnsi="Times New Roman" w:eastAsia="SimSun"/>
                <w:b/>
                <w:bCs/>
                <w:kern w:val="0"/>
                <w:lang w:eastAsia="en-GB"/>
              </w:rPr>
            </w:pPr>
          </w:p>
        </w:tc>
        <w:tc>
          <w:tcPr>
            <w:tcW w:w="1596" w:type="dxa"/>
          </w:tcPr>
          <w:p w14:paraId="2F9A68C3">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pict>
                <v:line id="Straight Connector 9" o:spid="_x0000_s1030" o:spt="20" style="position:absolute;left:0pt;margin-left:-409.5pt;margin-top:18.85pt;height:2.25pt;width:465pt;z-index:251666432;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">
                  <v:path arrowok="t"/>
                  <v:fill focussize="0,0"/>
                  <v:stroke color="#000000"/>
                  <v:imagedata o:title=""/>
                  <o:lock v:ext="edit"/>
                </v:line>
              </w:pict>
            </w:r>
          </w:p>
        </w:tc>
      </w:tr>
    </w:tbl>
    <w:p w14:paraId="48ED61A5">
      <w:pPr>
        <w:pStyle w:val="43"/>
        <w:spacing w:before="0" w:beforeAutospacing="0" w:after="0" w:afterAutospacing="0" w:line="324" w:lineRule="atLeast"/>
        <w:rPr>
          <w:rFonts w:eastAsia="SimSun"/>
          <w:b/>
          <w:bCs/>
        </w:rPr>
      </w:pPr>
    </w:p>
    <w:p w14:paraId="064DEA38">
      <w:pPr>
        <w:pStyle w:val="43"/>
        <w:spacing w:before="0" w:beforeAutospacing="0" w:after="0" w:afterAutospacing="0" w:line="324" w:lineRule="atLeast"/>
        <w:rPr>
          <w:rFonts w:eastAsia="SimSun"/>
          <w:b/>
          <w:bCs/>
        </w:rPr>
      </w:pPr>
    </w:p>
    <w:p w14:paraId="6B5831F4">
      <w:pPr>
        <w:pStyle w:val="43"/>
        <w:spacing w:before="0" w:beforeAutospacing="0" w:after="0" w:afterAutospacing="0" w:line="324" w:lineRule="atLeast"/>
        <w:rPr>
          <w:rFonts w:eastAsia="SimSun"/>
          <w:b/>
          <w:bCs/>
        </w:rPr>
      </w:pPr>
    </w:p>
    <w:p w14:paraId="40727ECA">
      <w:pPr>
        <w:pStyle w:val="43"/>
        <w:spacing w:before="0" w:beforeAutospacing="0" w:after="0" w:afterAutospacing="0" w:line="324" w:lineRule="atLeast"/>
        <w:rPr>
          <w:rFonts w:eastAsia="SimSun"/>
          <w:b/>
          <w:bCs/>
        </w:rPr>
      </w:pPr>
    </w:p>
    <w:p w14:paraId="046440A7">
      <w:pPr>
        <w:pStyle w:val="43"/>
        <w:spacing w:before="0" w:beforeAutospacing="0" w:after="0" w:afterAutospacing="0" w:line="324" w:lineRule="atLeast"/>
        <w:rPr>
          <w:rFonts w:eastAsia="SimSun"/>
          <w:b/>
          <w:bCs/>
        </w:rPr>
      </w:pPr>
    </w:p>
    <w:p w14:paraId="2D513F0E">
      <w:pPr>
        <w:pStyle w:val="43"/>
        <w:spacing w:before="0" w:beforeAutospacing="0" w:after="0" w:afterAutospacing="0" w:line="324" w:lineRule="atLeast"/>
        <w:rPr>
          <w:rFonts w:eastAsia="SimSun"/>
          <w:b/>
          <w:bCs/>
        </w:rPr>
      </w:pPr>
    </w:p>
    <w:p w14:paraId="2FD80F0B">
      <w:pPr>
        <w:pStyle w:val="43"/>
        <w:spacing w:before="0" w:beforeAutospacing="0" w:after="0" w:afterAutospacing="0" w:line="324" w:lineRule="atLeast"/>
        <w:rPr>
          <w:rFonts w:eastAsia="SimSun"/>
          <w:b/>
          <w:bCs/>
        </w:rPr>
      </w:pPr>
    </w:p>
    <w:p w14:paraId="695A9F18">
      <w:pPr>
        <w:pStyle w:val="43"/>
        <w:spacing w:before="0" w:beforeAutospacing="0" w:after="0" w:afterAutospacing="0" w:line="324" w:lineRule="atLeast"/>
        <w:rPr>
          <w:rFonts w:eastAsia="SimSun"/>
          <w:b/>
          <w:bCs/>
        </w:rPr>
      </w:pPr>
    </w:p>
    <w:p w14:paraId="55756D65">
      <w:pPr>
        <w:pStyle w:val="43"/>
        <w:spacing w:before="0" w:beforeAutospacing="0" w:after="0" w:afterAutospacing="0" w:line="324" w:lineRule="atLeast"/>
        <w:rPr>
          <w:rFonts w:eastAsia="SimSun"/>
          <w:b/>
          <w:bCs/>
        </w:rPr>
      </w:pPr>
    </w:p>
    <w:p w14:paraId="6F788599">
      <w:pPr>
        <w:pStyle w:val="43"/>
        <w:spacing w:before="0" w:beforeAutospacing="0" w:after="0" w:afterAutospacing="0" w:line="324" w:lineRule="atLeast"/>
        <w:rPr>
          <w:rFonts w:eastAsia="SimSun"/>
          <w:b/>
          <w:bCs/>
        </w:rPr>
      </w:pPr>
    </w:p>
    <w:p w14:paraId="657FB0AF">
      <w:pPr>
        <w:pStyle w:val="43"/>
        <w:spacing w:before="0" w:beforeAutospacing="0" w:after="0" w:afterAutospacing="0" w:line="324" w:lineRule="atLeast"/>
        <w:rPr>
          <w:rFonts w:eastAsia="SimSun"/>
          <w:b/>
          <w:bCs/>
        </w:rPr>
      </w:pPr>
    </w:p>
    <w:p w14:paraId="73F20748">
      <w:pPr>
        <w:pStyle w:val="43"/>
        <w:spacing w:before="0" w:beforeAutospacing="0" w:after="0" w:afterAutospacing="0" w:line="324" w:lineRule="atLeast"/>
        <w:rPr>
          <w:rFonts w:eastAsia="SimSun"/>
          <w:b/>
          <w:bCs/>
        </w:rPr>
      </w:pPr>
    </w:p>
    <w:p w14:paraId="13CCACA7">
      <w:pPr>
        <w:pStyle w:val="43"/>
        <w:spacing w:before="0" w:beforeAutospacing="0" w:after="0" w:afterAutospacing="0" w:line="324" w:lineRule="atLeast"/>
        <w:rPr>
          <w:rFonts w:eastAsia="SimSun"/>
          <w:b/>
          <w:bCs/>
        </w:rPr>
      </w:pPr>
    </w:p>
    <w:p w14:paraId="6B760240">
      <w:pPr>
        <w:pStyle w:val="43"/>
        <w:spacing w:before="0" w:beforeAutospacing="0" w:after="0" w:afterAutospacing="0" w:line="324" w:lineRule="atLeast"/>
        <w:rPr>
          <w:rFonts w:eastAsia="SimSun"/>
          <w:b/>
          <w:bCs/>
        </w:rPr>
      </w:pPr>
    </w:p>
    <w:p w14:paraId="3D33DDEC">
      <w:pPr>
        <w:pStyle w:val="43"/>
        <w:spacing w:before="0" w:beforeAutospacing="0" w:after="0" w:afterAutospacing="0" w:line="324" w:lineRule="atLeast"/>
        <w:rPr>
          <w:rFonts w:eastAsia="SimSun"/>
          <w:b/>
          <w:bCs/>
        </w:rPr>
      </w:pPr>
    </w:p>
    <w:p w14:paraId="429D5850">
      <w:pPr>
        <w:pStyle w:val="43"/>
        <w:spacing w:before="0" w:beforeAutospacing="0" w:after="0" w:afterAutospacing="0" w:line="324" w:lineRule="atLeast"/>
        <w:rPr>
          <w:rFonts w:eastAsia="SimSun"/>
          <w:b/>
          <w:bCs/>
        </w:rPr>
      </w:pPr>
    </w:p>
    <w:p w14:paraId="6FD91B79">
      <w:pPr>
        <w:pStyle w:val="43"/>
        <w:spacing w:before="0" w:beforeAutospacing="0" w:after="0" w:afterAutospacing="0" w:line="480" w:lineRule="auto"/>
        <w:rPr>
          <w:b/>
          <w:bCs/>
          <w:color w:val="000000"/>
          <w:sz w:val="27"/>
          <w:szCs w:val="27"/>
        </w:rPr>
      </w:pPr>
      <w:r>
        <w:rPr>
          <w:rFonts w:eastAsia="SimSun"/>
          <w:b/>
          <w:bCs/>
        </w:rPr>
        <w:t>3.8</w:t>
      </w:r>
      <w:r>
        <w:rPr>
          <w:rFonts w:eastAsia="SimSun"/>
          <w:b/>
          <w:bCs/>
        </w:rPr>
        <w:tab/>
      </w:r>
      <w:r>
        <w:rPr>
          <w:b/>
          <w:bCs/>
          <w:color w:val="000000"/>
          <w:sz w:val="27"/>
          <w:szCs w:val="27"/>
        </w:rPr>
        <w:t>Bill of Engineering Measurements and Evaluation (BEME)</w:t>
      </w:r>
    </w:p>
    <w:p w14:paraId="4DFADF77">
      <w:pPr>
        <w:pStyle w:val="43"/>
        <w:spacing w:before="0" w:beforeAutospacing="0" w:after="0" w:afterAutospacing="0" w:line="480" w:lineRule="auto"/>
        <w:rPr>
          <w:color w:val="000000"/>
          <w:sz w:val="27"/>
          <w:szCs w:val="27"/>
        </w:rPr>
      </w:pPr>
      <w:r>
        <w:rPr>
          <w:color w:val="000000"/>
          <w:sz w:val="27"/>
          <w:szCs w:val="27"/>
        </w:rPr>
        <w:t>Table 3.2 shows the bill of engineering measurement and evaluation for the melon shelling machine.</w:t>
      </w:r>
    </w:p>
    <w:p w14:paraId="306D246C">
      <w:pPr>
        <w:pStyle w:val="43"/>
        <w:spacing w:before="0" w:beforeAutospacing="0" w:after="0" w:afterAutospacing="0" w:line="480" w:lineRule="auto"/>
        <w:rPr>
          <w:color w:val="000000"/>
          <w:sz w:val="27"/>
          <w:szCs w:val="27"/>
        </w:rPr>
      </w:pPr>
      <w:r>
        <w:rPr>
          <w:color w:val="000000"/>
          <w:sz w:val="27"/>
          <w:szCs w:val="27"/>
        </w:rPr>
        <w:t>Table 3.2 the bill of engineering measurement and evaluation (BEME) for the melon shelling machine.</w:t>
      </w:r>
    </w:p>
    <w:tbl>
      <w:tblPr>
        <w:tblStyle w:val="20"/>
        <w:tblW w:w="7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3"/>
        <w:gridCol w:w="3451"/>
        <w:gridCol w:w="1083"/>
        <w:gridCol w:w="1040"/>
        <w:gridCol w:w="1362"/>
      </w:tblGrid>
      <w:tr w14:paraId="208B6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0" w:type="auto"/>
            <w:tcBorders>
              <w:left w:val="nil"/>
              <w:bottom w:val="single" w:color="auto" w:sz="4" w:space="0"/>
              <w:right w:val="nil"/>
            </w:tcBorders>
          </w:tcPr>
          <w:p w14:paraId="523D4212">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b/>
                <w:bCs/>
                <w:kern w:val="0"/>
                <w:sz w:val="18"/>
                <w:szCs w:val="18"/>
                <w:lang w:eastAsia="en-GB"/>
              </w:rPr>
              <w:t>S/N</w:t>
            </w:r>
          </w:p>
        </w:tc>
        <w:tc>
          <w:tcPr>
            <w:tcW w:w="0" w:type="auto"/>
            <w:tcBorders>
              <w:left w:val="nil"/>
              <w:bottom w:val="single" w:color="auto" w:sz="4" w:space="0"/>
              <w:right w:val="nil"/>
            </w:tcBorders>
          </w:tcPr>
          <w:p w14:paraId="4550CF77">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b/>
                <w:bCs/>
                <w:kern w:val="0"/>
                <w:sz w:val="18"/>
                <w:szCs w:val="18"/>
                <w:lang w:eastAsia="en-GB"/>
              </w:rPr>
              <w:t>Material Specifications</w:t>
            </w:r>
          </w:p>
        </w:tc>
        <w:tc>
          <w:tcPr>
            <w:tcW w:w="0" w:type="auto"/>
            <w:tcBorders>
              <w:left w:val="nil"/>
              <w:bottom w:val="single" w:color="auto" w:sz="4" w:space="0"/>
              <w:right w:val="nil"/>
            </w:tcBorders>
          </w:tcPr>
          <w:p w14:paraId="2821A39A">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b/>
                <w:bCs/>
                <w:kern w:val="0"/>
                <w:sz w:val="18"/>
                <w:szCs w:val="18"/>
                <w:lang w:eastAsia="en-GB"/>
              </w:rPr>
              <w:t>Quantity</w:t>
            </w:r>
          </w:p>
        </w:tc>
        <w:tc>
          <w:tcPr>
            <w:tcW w:w="0" w:type="auto"/>
            <w:tcBorders>
              <w:left w:val="nil"/>
              <w:bottom w:val="single" w:color="auto" w:sz="4" w:space="0"/>
              <w:right w:val="nil"/>
            </w:tcBorders>
          </w:tcPr>
          <w:p w14:paraId="5B069A66">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b/>
                <w:bCs/>
                <w:kern w:val="0"/>
                <w:sz w:val="18"/>
                <w:szCs w:val="18"/>
                <w:lang w:eastAsia="en-GB"/>
              </w:rPr>
              <w:t>Rate (₦)</w:t>
            </w:r>
          </w:p>
        </w:tc>
        <w:tc>
          <w:tcPr>
            <w:tcW w:w="0" w:type="auto"/>
            <w:tcBorders>
              <w:left w:val="nil"/>
              <w:bottom w:val="single" w:color="auto" w:sz="4" w:space="0"/>
              <w:right w:val="nil"/>
            </w:tcBorders>
          </w:tcPr>
          <w:p w14:paraId="53B86557">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b/>
                <w:bCs/>
                <w:kern w:val="0"/>
                <w:sz w:val="18"/>
                <w:szCs w:val="18"/>
                <w:lang w:eastAsia="en-GB"/>
              </w:rPr>
              <w:t>Amount (₦)</w:t>
            </w:r>
          </w:p>
        </w:tc>
      </w:tr>
      <w:tr w14:paraId="54338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0" w:type="auto"/>
            <w:tcBorders>
              <w:left w:val="nil"/>
              <w:bottom w:val="nil"/>
              <w:right w:val="nil"/>
            </w:tcBorders>
          </w:tcPr>
          <w:p w14:paraId="7B6D5375">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1.</w:t>
            </w:r>
          </w:p>
        </w:tc>
        <w:tc>
          <w:tcPr>
            <w:tcW w:w="0" w:type="auto"/>
            <w:tcBorders>
              <w:left w:val="nil"/>
              <w:bottom w:val="nil"/>
              <w:right w:val="nil"/>
            </w:tcBorders>
          </w:tcPr>
          <w:p w14:paraId="7A60D054">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1.5 mm Mild Steel Sheet</w:t>
            </w:r>
          </w:p>
        </w:tc>
        <w:tc>
          <w:tcPr>
            <w:tcW w:w="0" w:type="auto"/>
            <w:tcBorders>
              <w:left w:val="nil"/>
              <w:bottom w:val="nil"/>
              <w:right w:val="nil"/>
            </w:tcBorders>
          </w:tcPr>
          <w:p w14:paraId="2AAAB056">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1</w:t>
            </w:r>
          </w:p>
        </w:tc>
        <w:tc>
          <w:tcPr>
            <w:tcW w:w="0" w:type="auto"/>
            <w:tcBorders>
              <w:left w:val="nil"/>
              <w:bottom w:val="nil"/>
              <w:right w:val="nil"/>
            </w:tcBorders>
          </w:tcPr>
          <w:p w14:paraId="45A74FED">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45,000</w:t>
            </w:r>
          </w:p>
        </w:tc>
        <w:tc>
          <w:tcPr>
            <w:tcW w:w="0" w:type="auto"/>
            <w:tcBorders>
              <w:left w:val="nil"/>
              <w:bottom w:val="nil"/>
              <w:right w:val="nil"/>
            </w:tcBorders>
          </w:tcPr>
          <w:p w14:paraId="34A76397">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45,000</w:t>
            </w:r>
          </w:p>
        </w:tc>
      </w:tr>
      <w:tr w14:paraId="166FB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0" w:type="auto"/>
            <w:tcBorders>
              <w:top w:val="nil"/>
              <w:left w:val="nil"/>
              <w:bottom w:val="nil"/>
              <w:right w:val="nil"/>
            </w:tcBorders>
          </w:tcPr>
          <w:p w14:paraId="16B44C4E">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2.</w:t>
            </w:r>
          </w:p>
        </w:tc>
        <w:tc>
          <w:tcPr>
            <w:tcW w:w="0" w:type="auto"/>
            <w:tcBorders>
              <w:top w:val="nil"/>
              <w:left w:val="nil"/>
              <w:bottom w:val="nil"/>
              <w:right w:val="nil"/>
            </w:tcBorders>
          </w:tcPr>
          <w:p w14:paraId="06AEFF06">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P205 Bearings</w:t>
            </w:r>
          </w:p>
        </w:tc>
        <w:tc>
          <w:tcPr>
            <w:tcW w:w="0" w:type="auto"/>
            <w:tcBorders>
              <w:top w:val="nil"/>
              <w:left w:val="nil"/>
              <w:bottom w:val="nil"/>
              <w:right w:val="nil"/>
            </w:tcBorders>
          </w:tcPr>
          <w:p w14:paraId="641EF2CB">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4</w:t>
            </w:r>
          </w:p>
        </w:tc>
        <w:tc>
          <w:tcPr>
            <w:tcW w:w="0" w:type="auto"/>
            <w:tcBorders>
              <w:top w:val="nil"/>
              <w:left w:val="nil"/>
              <w:bottom w:val="nil"/>
              <w:right w:val="nil"/>
            </w:tcBorders>
          </w:tcPr>
          <w:p w14:paraId="64EA252A">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5,000</w:t>
            </w:r>
          </w:p>
        </w:tc>
        <w:tc>
          <w:tcPr>
            <w:tcW w:w="0" w:type="auto"/>
            <w:tcBorders>
              <w:top w:val="nil"/>
              <w:left w:val="nil"/>
              <w:bottom w:val="nil"/>
              <w:right w:val="nil"/>
            </w:tcBorders>
          </w:tcPr>
          <w:p w14:paraId="28D50601">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20,000</w:t>
            </w:r>
          </w:p>
        </w:tc>
      </w:tr>
      <w:tr w14:paraId="7A206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0" w:type="auto"/>
            <w:tcBorders>
              <w:top w:val="nil"/>
              <w:left w:val="nil"/>
              <w:bottom w:val="nil"/>
              <w:right w:val="nil"/>
            </w:tcBorders>
          </w:tcPr>
          <w:p w14:paraId="69D2D99E">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3.</w:t>
            </w:r>
          </w:p>
        </w:tc>
        <w:tc>
          <w:tcPr>
            <w:tcW w:w="0" w:type="auto"/>
            <w:tcBorders>
              <w:top w:val="nil"/>
              <w:left w:val="nil"/>
              <w:bottom w:val="nil"/>
              <w:right w:val="nil"/>
            </w:tcBorders>
          </w:tcPr>
          <w:p w14:paraId="6A740495">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M30 Mild Steel Shaft</w:t>
            </w:r>
          </w:p>
        </w:tc>
        <w:tc>
          <w:tcPr>
            <w:tcW w:w="0" w:type="auto"/>
            <w:tcBorders>
              <w:top w:val="nil"/>
              <w:left w:val="nil"/>
              <w:bottom w:val="nil"/>
              <w:right w:val="nil"/>
            </w:tcBorders>
          </w:tcPr>
          <w:p w14:paraId="792371DC">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2m</w:t>
            </w:r>
          </w:p>
        </w:tc>
        <w:tc>
          <w:tcPr>
            <w:tcW w:w="0" w:type="auto"/>
            <w:tcBorders>
              <w:top w:val="nil"/>
              <w:left w:val="nil"/>
              <w:bottom w:val="nil"/>
              <w:right w:val="nil"/>
            </w:tcBorders>
          </w:tcPr>
          <w:p w14:paraId="5F8AEC14">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12,000</w:t>
            </w:r>
          </w:p>
        </w:tc>
        <w:tc>
          <w:tcPr>
            <w:tcW w:w="0" w:type="auto"/>
            <w:tcBorders>
              <w:top w:val="nil"/>
              <w:left w:val="nil"/>
              <w:bottom w:val="nil"/>
              <w:right w:val="nil"/>
            </w:tcBorders>
          </w:tcPr>
          <w:p w14:paraId="5E06E59F">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24,000</w:t>
            </w:r>
          </w:p>
        </w:tc>
      </w:tr>
      <w:tr w14:paraId="06F53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0" w:type="auto"/>
            <w:tcBorders>
              <w:top w:val="nil"/>
              <w:left w:val="nil"/>
              <w:bottom w:val="nil"/>
              <w:right w:val="nil"/>
            </w:tcBorders>
          </w:tcPr>
          <w:p w14:paraId="5615C7D3">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4.</w:t>
            </w:r>
          </w:p>
        </w:tc>
        <w:tc>
          <w:tcPr>
            <w:tcW w:w="0" w:type="auto"/>
            <w:tcBorders>
              <w:top w:val="nil"/>
              <w:left w:val="nil"/>
              <w:bottom w:val="nil"/>
              <w:right w:val="nil"/>
            </w:tcBorders>
          </w:tcPr>
          <w:p w14:paraId="5A352194">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50 X 50 X 5 mm Mild Steel “L” Iron</w:t>
            </w:r>
          </w:p>
        </w:tc>
        <w:tc>
          <w:tcPr>
            <w:tcW w:w="0" w:type="auto"/>
            <w:tcBorders>
              <w:top w:val="nil"/>
              <w:left w:val="nil"/>
              <w:bottom w:val="nil"/>
              <w:right w:val="nil"/>
            </w:tcBorders>
          </w:tcPr>
          <w:p w14:paraId="327B2E92">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3</w:t>
            </w:r>
          </w:p>
        </w:tc>
        <w:tc>
          <w:tcPr>
            <w:tcW w:w="0" w:type="auto"/>
            <w:tcBorders>
              <w:top w:val="nil"/>
              <w:left w:val="nil"/>
              <w:bottom w:val="nil"/>
              <w:right w:val="nil"/>
            </w:tcBorders>
          </w:tcPr>
          <w:p w14:paraId="71041235">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18,000</w:t>
            </w:r>
          </w:p>
        </w:tc>
        <w:tc>
          <w:tcPr>
            <w:tcW w:w="0" w:type="auto"/>
            <w:tcBorders>
              <w:top w:val="nil"/>
              <w:left w:val="nil"/>
              <w:bottom w:val="nil"/>
              <w:right w:val="nil"/>
            </w:tcBorders>
          </w:tcPr>
          <w:p w14:paraId="5CDA151A">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54,000</w:t>
            </w:r>
          </w:p>
        </w:tc>
      </w:tr>
      <w:tr w14:paraId="75384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0" w:type="auto"/>
            <w:tcBorders>
              <w:top w:val="nil"/>
              <w:left w:val="nil"/>
              <w:bottom w:val="nil"/>
              <w:right w:val="nil"/>
            </w:tcBorders>
          </w:tcPr>
          <w:p w14:paraId="6EC9B02B">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5.</w:t>
            </w:r>
          </w:p>
        </w:tc>
        <w:tc>
          <w:tcPr>
            <w:tcW w:w="0" w:type="auto"/>
            <w:tcBorders>
              <w:top w:val="nil"/>
              <w:left w:val="nil"/>
              <w:bottom w:val="nil"/>
              <w:right w:val="nil"/>
            </w:tcBorders>
          </w:tcPr>
          <w:p w14:paraId="204B7990">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GX 200 Gasoline Prime Mover</w:t>
            </w:r>
          </w:p>
        </w:tc>
        <w:tc>
          <w:tcPr>
            <w:tcW w:w="0" w:type="auto"/>
            <w:tcBorders>
              <w:top w:val="nil"/>
              <w:left w:val="nil"/>
              <w:bottom w:val="nil"/>
              <w:right w:val="nil"/>
            </w:tcBorders>
          </w:tcPr>
          <w:p w14:paraId="51E37D37">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1</w:t>
            </w:r>
          </w:p>
        </w:tc>
        <w:tc>
          <w:tcPr>
            <w:tcW w:w="0" w:type="auto"/>
            <w:tcBorders>
              <w:top w:val="nil"/>
              <w:left w:val="nil"/>
              <w:bottom w:val="nil"/>
              <w:right w:val="nil"/>
            </w:tcBorders>
          </w:tcPr>
          <w:p w14:paraId="635FC4F1">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90,000</w:t>
            </w:r>
          </w:p>
        </w:tc>
        <w:tc>
          <w:tcPr>
            <w:tcW w:w="0" w:type="auto"/>
            <w:tcBorders>
              <w:top w:val="nil"/>
              <w:left w:val="nil"/>
              <w:bottom w:val="nil"/>
              <w:right w:val="nil"/>
            </w:tcBorders>
          </w:tcPr>
          <w:p w14:paraId="6CC47443">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90,000</w:t>
            </w:r>
          </w:p>
        </w:tc>
      </w:tr>
      <w:tr w14:paraId="08AB4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0" w:type="auto"/>
            <w:tcBorders>
              <w:top w:val="nil"/>
              <w:left w:val="nil"/>
              <w:bottom w:val="nil"/>
              <w:right w:val="nil"/>
            </w:tcBorders>
          </w:tcPr>
          <w:p w14:paraId="5B405C20">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6.</w:t>
            </w:r>
          </w:p>
        </w:tc>
        <w:tc>
          <w:tcPr>
            <w:tcW w:w="0" w:type="auto"/>
            <w:tcBorders>
              <w:top w:val="nil"/>
              <w:left w:val="nil"/>
              <w:bottom w:val="nil"/>
              <w:right w:val="nil"/>
            </w:tcBorders>
          </w:tcPr>
          <w:p w14:paraId="3E3CCD38">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Pulley</w:t>
            </w:r>
          </w:p>
        </w:tc>
        <w:tc>
          <w:tcPr>
            <w:tcW w:w="0" w:type="auto"/>
            <w:tcBorders>
              <w:top w:val="nil"/>
              <w:left w:val="nil"/>
              <w:bottom w:val="nil"/>
              <w:right w:val="nil"/>
            </w:tcBorders>
          </w:tcPr>
          <w:p w14:paraId="7B50FDD5">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2</w:t>
            </w:r>
          </w:p>
        </w:tc>
        <w:tc>
          <w:tcPr>
            <w:tcW w:w="0" w:type="auto"/>
            <w:tcBorders>
              <w:top w:val="nil"/>
              <w:left w:val="nil"/>
              <w:bottom w:val="nil"/>
              <w:right w:val="nil"/>
            </w:tcBorders>
          </w:tcPr>
          <w:p w14:paraId="4FC9B2D3">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10,000</w:t>
            </w:r>
          </w:p>
        </w:tc>
        <w:tc>
          <w:tcPr>
            <w:tcW w:w="0" w:type="auto"/>
            <w:tcBorders>
              <w:top w:val="nil"/>
              <w:left w:val="nil"/>
              <w:bottom w:val="nil"/>
              <w:right w:val="nil"/>
            </w:tcBorders>
          </w:tcPr>
          <w:p w14:paraId="5ABE4349">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20,000</w:t>
            </w:r>
          </w:p>
        </w:tc>
      </w:tr>
      <w:tr w14:paraId="7316B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0" w:type="auto"/>
            <w:tcBorders>
              <w:top w:val="nil"/>
              <w:left w:val="nil"/>
              <w:bottom w:val="nil"/>
              <w:right w:val="nil"/>
            </w:tcBorders>
          </w:tcPr>
          <w:p w14:paraId="55FD0A0E">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7.</w:t>
            </w:r>
          </w:p>
        </w:tc>
        <w:tc>
          <w:tcPr>
            <w:tcW w:w="0" w:type="auto"/>
            <w:tcBorders>
              <w:top w:val="nil"/>
              <w:left w:val="nil"/>
              <w:bottom w:val="nil"/>
              <w:right w:val="nil"/>
            </w:tcBorders>
          </w:tcPr>
          <w:p w14:paraId="187D2C22">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Bolt and Nut</w:t>
            </w:r>
          </w:p>
        </w:tc>
        <w:tc>
          <w:tcPr>
            <w:tcW w:w="0" w:type="auto"/>
            <w:tcBorders>
              <w:top w:val="nil"/>
              <w:left w:val="nil"/>
              <w:bottom w:val="nil"/>
              <w:right w:val="nil"/>
            </w:tcBorders>
          </w:tcPr>
          <w:p w14:paraId="512E1C2B">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2 dozen</w:t>
            </w:r>
          </w:p>
        </w:tc>
        <w:tc>
          <w:tcPr>
            <w:tcW w:w="0" w:type="auto"/>
            <w:tcBorders>
              <w:top w:val="nil"/>
              <w:left w:val="nil"/>
              <w:bottom w:val="nil"/>
              <w:right w:val="nil"/>
            </w:tcBorders>
          </w:tcPr>
          <w:p w14:paraId="330CB70F">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1,200</w:t>
            </w:r>
          </w:p>
        </w:tc>
        <w:tc>
          <w:tcPr>
            <w:tcW w:w="0" w:type="auto"/>
            <w:tcBorders>
              <w:top w:val="nil"/>
              <w:left w:val="nil"/>
              <w:bottom w:val="nil"/>
              <w:right w:val="nil"/>
            </w:tcBorders>
          </w:tcPr>
          <w:p w14:paraId="6F4F9551">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2,400</w:t>
            </w:r>
          </w:p>
        </w:tc>
      </w:tr>
      <w:tr w14:paraId="7F106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0" w:type="auto"/>
            <w:tcBorders>
              <w:top w:val="nil"/>
              <w:left w:val="nil"/>
              <w:bottom w:val="nil"/>
              <w:right w:val="nil"/>
            </w:tcBorders>
          </w:tcPr>
          <w:p w14:paraId="27C83CA6">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8.</w:t>
            </w:r>
          </w:p>
        </w:tc>
        <w:tc>
          <w:tcPr>
            <w:tcW w:w="0" w:type="auto"/>
            <w:tcBorders>
              <w:top w:val="nil"/>
              <w:left w:val="nil"/>
              <w:bottom w:val="nil"/>
              <w:right w:val="nil"/>
            </w:tcBorders>
          </w:tcPr>
          <w:p w14:paraId="21941F1C">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Machining</w:t>
            </w:r>
          </w:p>
        </w:tc>
        <w:tc>
          <w:tcPr>
            <w:tcW w:w="0" w:type="auto"/>
            <w:tcBorders>
              <w:top w:val="nil"/>
              <w:left w:val="nil"/>
              <w:bottom w:val="nil"/>
              <w:right w:val="nil"/>
            </w:tcBorders>
          </w:tcPr>
          <w:p w14:paraId="0321138F">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Lump</w:t>
            </w:r>
          </w:p>
        </w:tc>
        <w:tc>
          <w:tcPr>
            <w:tcW w:w="0" w:type="auto"/>
            <w:tcBorders>
              <w:top w:val="nil"/>
              <w:left w:val="nil"/>
              <w:bottom w:val="nil"/>
              <w:right w:val="nil"/>
            </w:tcBorders>
          </w:tcPr>
          <w:p w14:paraId="32857049">
            <w:pPr>
              <w:spacing w:after="0" w:line="360" w:lineRule="auto"/>
              <w:rPr>
                <w:rFonts w:hint="eastAsia" w:ascii="-webkit-standard" w:hAnsi="-webkit-standard" w:eastAsiaTheme="minorEastAsia"/>
                <w:kern w:val="0"/>
                <w:sz w:val="18"/>
                <w:szCs w:val="18"/>
                <w:lang w:eastAsia="en-GB"/>
              </w:rPr>
            </w:pPr>
            <w:r>
              <w:rPr>
                <w:rFonts w:ascii="-webkit-standard" w:hAnsi="-webkit-standard" w:eastAsiaTheme="minorEastAsia"/>
                <w:kern w:val="0"/>
                <w:sz w:val="18"/>
                <w:szCs w:val="18"/>
                <w:lang w:eastAsia="en-GB"/>
              </w:rPr>
              <w:t> </w:t>
            </w:r>
          </w:p>
        </w:tc>
        <w:tc>
          <w:tcPr>
            <w:tcW w:w="0" w:type="auto"/>
            <w:tcBorders>
              <w:top w:val="nil"/>
              <w:left w:val="nil"/>
              <w:bottom w:val="nil"/>
              <w:right w:val="nil"/>
            </w:tcBorders>
          </w:tcPr>
          <w:p w14:paraId="47B9BA49">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20,000</w:t>
            </w:r>
          </w:p>
        </w:tc>
      </w:tr>
      <w:tr w14:paraId="3BD9F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0" w:type="auto"/>
            <w:tcBorders>
              <w:top w:val="nil"/>
              <w:left w:val="nil"/>
              <w:bottom w:val="nil"/>
              <w:right w:val="nil"/>
            </w:tcBorders>
          </w:tcPr>
          <w:p w14:paraId="44EEF29A">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9.</w:t>
            </w:r>
          </w:p>
        </w:tc>
        <w:tc>
          <w:tcPr>
            <w:tcW w:w="0" w:type="auto"/>
            <w:tcBorders>
              <w:top w:val="nil"/>
              <w:left w:val="nil"/>
              <w:bottom w:val="nil"/>
              <w:right w:val="nil"/>
            </w:tcBorders>
          </w:tcPr>
          <w:p w14:paraId="4B36D688">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Painting</w:t>
            </w:r>
          </w:p>
        </w:tc>
        <w:tc>
          <w:tcPr>
            <w:tcW w:w="0" w:type="auto"/>
            <w:tcBorders>
              <w:top w:val="nil"/>
              <w:left w:val="nil"/>
              <w:bottom w:val="nil"/>
              <w:right w:val="nil"/>
            </w:tcBorders>
          </w:tcPr>
          <w:p w14:paraId="26BCC30A">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Lump</w:t>
            </w:r>
          </w:p>
        </w:tc>
        <w:tc>
          <w:tcPr>
            <w:tcW w:w="0" w:type="auto"/>
            <w:tcBorders>
              <w:top w:val="nil"/>
              <w:left w:val="nil"/>
              <w:bottom w:val="nil"/>
              <w:right w:val="nil"/>
            </w:tcBorders>
          </w:tcPr>
          <w:p w14:paraId="0E4E22CF">
            <w:pPr>
              <w:spacing w:after="0" w:line="360" w:lineRule="auto"/>
              <w:rPr>
                <w:rFonts w:hint="eastAsia" w:ascii="-webkit-standard" w:hAnsi="-webkit-standard" w:eastAsiaTheme="minorEastAsia"/>
                <w:kern w:val="0"/>
                <w:sz w:val="18"/>
                <w:szCs w:val="18"/>
                <w:lang w:eastAsia="en-GB"/>
              </w:rPr>
            </w:pPr>
            <w:r>
              <w:rPr>
                <w:rFonts w:ascii="-webkit-standard" w:hAnsi="-webkit-standard" w:eastAsiaTheme="minorEastAsia"/>
                <w:kern w:val="0"/>
                <w:sz w:val="18"/>
                <w:szCs w:val="18"/>
                <w:lang w:eastAsia="en-GB"/>
              </w:rPr>
              <w:t> </w:t>
            </w:r>
          </w:p>
        </w:tc>
        <w:tc>
          <w:tcPr>
            <w:tcW w:w="0" w:type="auto"/>
            <w:tcBorders>
              <w:top w:val="nil"/>
              <w:left w:val="nil"/>
              <w:bottom w:val="nil"/>
              <w:right w:val="nil"/>
            </w:tcBorders>
          </w:tcPr>
          <w:p w14:paraId="5BEABB83">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10,000</w:t>
            </w:r>
          </w:p>
        </w:tc>
      </w:tr>
      <w:tr w14:paraId="345EF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0" w:type="auto"/>
            <w:tcBorders>
              <w:top w:val="nil"/>
              <w:left w:val="nil"/>
              <w:bottom w:val="single" w:color="auto" w:sz="4" w:space="0"/>
              <w:right w:val="nil"/>
            </w:tcBorders>
          </w:tcPr>
          <w:p w14:paraId="7872A926">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10.</w:t>
            </w:r>
          </w:p>
        </w:tc>
        <w:tc>
          <w:tcPr>
            <w:tcW w:w="0" w:type="auto"/>
            <w:tcBorders>
              <w:top w:val="nil"/>
              <w:left w:val="nil"/>
              <w:bottom w:val="single" w:color="auto" w:sz="4" w:space="0"/>
              <w:right w:val="nil"/>
            </w:tcBorders>
          </w:tcPr>
          <w:p w14:paraId="6D71EAAF">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Workmanship</w:t>
            </w:r>
          </w:p>
        </w:tc>
        <w:tc>
          <w:tcPr>
            <w:tcW w:w="0" w:type="auto"/>
            <w:tcBorders>
              <w:top w:val="nil"/>
              <w:left w:val="nil"/>
              <w:bottom w:val="single" w:color="auto" w:sz="4" w:space="0"/>
              <w:right w:val="nil"/>
            </w:tcBorders>
          </w:tcPr>
          <w:p w14:paraId="5FA8DAB1">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Lump</w:t>
            </w:r>
          </w:p>
        </w:tc>
        <w:tc>
          <w:tcPr>
            <w:tcW w:w="0" w:type="auto"/>
            <w:tcBorders>
              <w:top w:val="nil"/>
              <w:left w:val="nil"/>
              <w:bottom w:val="single" w:color="auto" w:sz="4" w:space="0"/>
              <w:right w:val="nil"/>
            </w:tcBorders>
          </w:tcPr>
          <w:p w14:paraId="2FE58380">
            <w:pPr>
              <w:spacing w:after="0" w:line="360" w:lineRule="auto"/>
              <w:rPr>
                <w:rFonts w:hint="eastAsia" w:ascii="-webkit-standard" w:hAnsi="-webkit-standard" w:eastAsiaTheme="minorEastAsia"/>
                <w:kern w:val="0"/>
                <w:sz w:val="18"/>
                <w:szCs w:val="18"/>
                <w:lang w:eastAsia="en-GB"/>
              </w:rPr>
            </w:pPr>
            <w:r>
              <w:rPr>
                <w:rFonts w:ascii="-webkit-standard" w:hAnsi="-webkit-standard" w:eastAsiaTheme="minorEastAsia"/>
                <w:kern w:val="0"/>
                <w:sz w:val="18"/>
                <w:szCs w:val="18"/>
                <w:lang w:eastAsia="en-GB"/>
              </w:rPr>
              <w:t> </w:t>
            </w:r>
          </w:p>
        </w:tc>
        <w:tc>
          <w:tcPr>
            <w:tcW w:w="0" w:type="auto"/>
            <w:tcBorders>
              <w:top w:val="nil"/>
              <w:left w:val="nil"/>
              <w:bottom w:val="single" w:color="auto" w:sz="4" w:space="0"/>
              <w:right w:val="nil"/>
            </w:tcBorders>
          </w:tcPr>
          <w:p w14:paraId="2640688E">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25,000</w:t>
            </w:r>
          </w:p>
        </w:tc>
      </w:tr>
      <w:tr w14:paraId="392AE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0" w:type="auto"/>
            <w:tcBorders>
              <w:left w:val="nil"/>
              <w:right w:val="nil"/>
            </w:tcBorders>
          </w:tcPr>
          <w:p w14:paraId="04977B9E">
            <w:pPr>
              <w:spacing w:after="0" w:line="360" w:lineRule="auto"/>
              <w:rPr>
                <w:rFonts w:hint="eastAsia" w:ascii="-webkit-standard" w:hAnsi="-webkit-standard" w:eastAsiaTheme="minorEastAsia"/>
                <w:kern w:val="0"/>
                <w:sz w:val="18"/>
                <w:szCs w:val="18"/>
                <w:lang w:eastAsia="en-GB"/>
              </w:rPr>
            </w:pPr>
            <w:r>
              <w:rPr>
                <w:rFonts w:ascii="-webkit-standard" w:hAnsi="-webkit-standard" w:eastAsiaTheme="minorEastAsia"/>
                <w:kern w:val="0"/>
                <w:sz w:val="18"/>
                <w:szCs w:val="18"/>
                <w:lang w:eastAsia="en-GB"/>
              </w:rPr>
              <w:t> </w:t>
            </w:r>
          </w:p>
        </w:tc>
        <w:tc>
          <w:tcPr>
            <w:tcW w:w="0" w:type="auto"/>
            <w:tcBorders>
              <w:left w:val="nil"/>
              <w:right w:val="nil"/>
            </w:tcBorders>
          </w:tcPr>
          <w:p w14:paraId="725EF934">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Total</w:t>
            </w:r>
          </w:p>
        </w:tc>
        <w:tc>
          <w:tcPr>
            <w:tcW w:w="0" w:type="auto"/>
            <w:tcBorders>
              <w:left w:val="nil"/>
              <w:right w:val="nil"/>
            </w:tcBorders>
          </w:tcPr>
          <w:p w14:paraId="03D65185">
            <w:pPr>
              <w:spacing w:after="0" w:line="360" w:lineRule="auto"/>
              <w:rPr>
                <w:rFonts w:hint="eastAsia" w:ascii="-webkit-standard" w:hAnsi="-webkit-standard" w:eastAsiaTheme="minorEastAsia"/>
                <w:kern w:val="0"/>
                <w:sz w:val="18"/>
                <w:szCs w:val="18"/>
                <w:lang w:eastAsia="en-GB"/>
              </w:rPr>
            </w:pPr>
            <w:r>
              <w:rPr>
                <w:rFonts w:ascii="-webkit-standard" w:hAnsi="-webkit-standard" w:eastAsiaTheme="minorEastAsia"/>
                <w:kern w:val="0"/>
                <w:sz w:val="18"/>
                <w:szCs w:val="18"/>
                <w:lang w:eastAsia="en-GB"/>
              </w:rPr>
              <w:t> </w:t>
            </w:r>
          </w:p>
        </w:tc>
        <w:tc>
          <w:tcPr>
            <w:tcW w:w="0" w:type="auto"/>
            <w:tcBorders>
              <w:left w:val="nil"/>
              <w:right w:val="nil"/>
            </w:tcBorders>
          </w:tcPr>
          <w:p w14:paraId="2E5FC024">
            <w:pPr>
              <w:spacing w:after="0" w:line="360" w:lineRule="auto"/>
              <w:rPr>
                <w:rFonts w:hint="eastAsia" w:ascii="-webkit-standard" w:hAnsi="-webkit-standard" w:eastAsiaTheme="minorEastAsia"/>
                <w:kern w:val="0"/>
                <w:sz w:val="18"/>
                <w:szCs w:val="18"/>
                <w:lang w:eastAsia="en-GB"/>
              </w:rPr>
            </w:pPr>
            <w:r>
              <w:rPr>
                <w:rFonts w:ascii="-webkit-standard" w:hAnsi="-webkit-standard" w:eastAsiaTheme="minorEastAsia"/>
                <w:kern w:val="0"/>
                <w:sz w:val="18"/>
                <w:szCs w:val="18"/>
                <w:lang w:eastAsia="en-GB"/>
              </w:rPr>
              <w:t> </w:t>
            </w:r>
          </w:p>
        </w:tc>
        <w:tc>
          <w:tcPr>
            <w:tcW w:w="0" w:type="auto"/>
            <w:tcBorders>
              <w:left w:val="nil"/>
              <w:right w:val="nil"/>
            </w:tcBorders>
          </w:tcPr>
          <w:p w14:paraId="61729AE6">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310,400</w:t>
            </w:r>
          </w:p>
        </w:tc>
      </w:tr>
    </w:tbl>
    <w:p w14:paraId="2B537616">
      <w:pPr>
        <w:spacing w:after="0" w:line="324" w:lineRule="atLeast"/>
        <w:rPr>
          <w:rFonts w:hint="eastAsia" w:ascii="-webkit-standard" w:hAnsi="-webkit-standard" w:cs="Times New Roman" w:eastAsiaTheme="minorEastAsia"/>
          <w:color w:val="000000"/>
          <w:kern w:val="0"/>
          <w:sz w:val="27"/>
          <w:szCs w:val="27"/>
          <w:lang w:eastAsia="en-GB"/>
        </w:rPr>
      </w:pPr>
      <w:r>
        <w:rPr>
          <w:rFonts w:ascii="-webkit-standard" w:hAnsi="-webkit-standard" w:cs="Times New Roman" w:eastAsiaTheme="minorEastAsia"/>
          <w:color w:val="000000"/>
          <w:kern w:val="0"/>
          <w:sz w:val="27"/>
          <w:szCs w:val="27"/>
          <w:lang w:eastAsia="en-GB"/>
        </w:rPr>
        <w:t> </w:t>
      </w:r>
    </w:p>
    <w:p w14:paraId="173EE63A">
      <w:pPr>
        <w:spacing w:before="100" w:beforeAutospacing="1" w:after="100" w:afterAutospacing="1" w:line="360" w:lineRule="auto"/>
        <w:rPr>
          <w:rFonts w:ascii="Times New Roman" w:hAnsi="Times New Roman" w:eastAsia="SimSun" w:cs="Times New Roman"/>
          <w:b/>
          <w:bCs/>
          <w:kern w:val="0"/>
          <w:lang w:eastAsia="en-GB"/>
        </w:rPr>
      </w:pPr>
    </w:p>
    <w:p w14:paraId="268EEC2D">
      <w:pPr>
        <w:spacing w:line="480" w:lineRule="auto"/>
        <w:rPr>
          <w:rFonts w:ascii="Times New Roman" w:hAnsi="Times New Roman" w:eastAsia="SimSun" w:cs="Times New Roman"/>
          <w:b/>
          <w:bCs/>
          <w:color w:val="000000"/>
          <w:kern w:val="0"/>
          <w:lang w:eastAsia="en-GB"/>
        </w:rPr>
      </w:pPr>
    </w:p>
    <w:p w14:paraId="7F90E5DF">
      <w:pPr>
        <w:spacing w:after="0" w:line="480" w:lineRule="auto"/>
        <w:jc w:val="center"/>
        <w:rPr>
          <w:rFonts w:ascii="Times New Roman" w:hAnsi="Times New Roman" w:eastAsia="SimSun" w:cs="Times New Roman"/>
          <w:b/>
          <w:bCs/>
          <w:color w:val="000000"/>
          <w:kern w:val="0"/>
          <w:lang w:eastAsia="en-GB"/>
        </w:rPr>
      </w:pPr>
    </w:p>
    <w:p w14:paraId="230459E1">
      <w:pPr>
        <w:spacing w:after="0" w:line="480" w:lineRule="auto"/>
        <w:jc w:val="center"/>
        <w:rPr>
          <w:rFonts w:ascii="Times New Roman" w:hAnsi="Times New Roman" w:eastAsia="SimSun" w:cs="Times New Roman"/>
          <w:b/>
          <w:bCs/>
          <w:color w:val="000000"/>
          <w:kern w:val="0"/>
          <w:lang w:eastAsia="en-GB"/>
        </w:rPr>
      </w:pPr>
    </w:p>
    <w:p w14:paraId="6A9521ED">
      <w:pPr>
        <w:spacing w:after="0" w:line="480" w:lineRule="auto"/>
        <w:jc w:val="center"/>
        <w:rPr>
          <w:rFonts w:ascii="Times New Roman" w:hAnsi="Times New Roman" w:eastAsia="SimSun" w:cs="Times New Roman"/>
          <w:b/>
          <w:bCs/>
          <w:color w:val="000000"/>
          <w:kern w:val="0"/>
          <w:lang w:eastAsia="en-GB"/>
        </w:rPr>
      </w:pPr>
    </w:p>
    <w:p w14:paraId="25801748">
      <w:pPr>
        <w:spacing w:after="0" w:line="480" w:lineRule="auto"/>
        <w:rPr>
          <w:rFonts w:ascii="Times New Roman" w:hAnsi="Times New Roman" w:eastAsia="SimSun" w:cs="Times New Roman"/>
          <w:b/>
          <w:bCs/>
          <w:color w:val="000000"/>
          <w:kern w:val="0"/>
          <w:lang w:eastAsia="en-GB"/>
        </w:rPr>
      </w:pPr>
    </w:p>
    <w:p w14:paraId="291082B7">
      <w:pPr>
        <w:spacing w:after="0" w:line="480" w:lineRule="auto"/>
        <w:jc w:val="center"/>
        <w:rPr>
          <w:rFonts w:ascii="Times New Roman" w:hAnsi="Times New Roman" w:eastAsia="SimSun" w:cs="Times New Roman"/>
          <w:kern w:val="0"/>
          <w:lang w:eastAsia="en-GB"/>
        </w:rPr>
      </w:pPr>
      <w:r>
        <w:rPr>
          <w:rFonts w:ascii="Times New Roman" w:hAnsi="Times New Roman" w:eastAsia="SimSun" w:cs="Times New Roman"/>
          <w:b/>
          <w:bCs/>
          <w:color w:val="000000"/>
          <w:kern w:val="0"/>
          <w:lang w:eastAsia="en-GB"/>
        </w:rPr>
        <w:t>CHAPTER FOUR</w:t>
      </w:r>
    </w:p>
    <w:p w14:paraId="2A23FC16">
      <w:pPr>
        <w:spacing w:after="0" w:line="480" w:lineRule="auto"/>
        <w:jc w:val="center"/>
        <w:rPr>
          <w:rFonts w:hint="eastAsia" w:ascii="-webkit-standard" w:hAnsi="-webkit-standard" w:eastAsia="SimSun" w:cs="Times New Roman"/>
          <w:color w:val="000000"/>
          <w:kern w:val="0"/>
          <w:lang w:eastAsia="en-GB"/>
        </w:rPr>
      </w:pPr>
      <w:r>
        <w:rPr>
          <w:rFonts w:ascii="Times New Roman" w:hAnsi="Times New Roman" w:eastAsia="SimSun" w:cs="Times New Roman"/>
          <w:b/>
          <w:bCs/>
          <w:color w:val="000000"/>
          <w:kern w:val="0"/>
          <w:lang w:eastAsia="en-GB"/>
        </w:rPr>
        <w:t>RESULTS AND DISCUSSION</w:t>
      </w:r>
    </w:p>
    <w:p w14:paraId="24480921">
      <w:pPr>
        <w:spacing w:line="480" w:lineRule="auto"/>
        <w:rPr>
          <w:rFonts w:ascii="Times New Roman" w:hAnsi="Times New Roman" w:cs="Times New Roman"/>
          <w:b/>
        </w:rPr>
      </w:pPr>
      <w:r>
        <w:rPr>
          <w:rFonts w:ascii="Times New Roman" w:hAnsi="Times New Roman" w:cs="Times New Roman"/>
          <w:b/>
        </w:rPr>
        <w:t>4.1</w:t>
      </w:r>
      <w:r>
        <w:rPr>
          <w:rFonts w:ascii="Times New Roman" w:hAnsi="Times New Roman" w:cs="Times New Roman"/>
          <w:b/>
        </w:rPr>
        <w:tab/>
      </w:r>
      <w:r>
        <w:rPr>
          <w:rFonts w:ascii="Times New Roman" w:hAnsi="Times New Roman" w:cs="Times New Roman"/>
          <w:b/>
        </w:rPr>
        <w:t>Results</w:t>
      </w:r>
    </w:p>
    <w:p w14:paraId="5D65FF56">
      <w:pPr>
        <w:spacing w:line="480" w:lineRule="auto"/>
        <w:rPr>
          <w:rFonts w:ascii="Times New Roman" w:hAnsi="Times New Roman" w:cs="Times New Roman"/>
          <w:bCs/>
        </w:rPr>
      </w:pPr>
      <w:r>
        <w:rPr>
          <w:rFonts w:ascii="Times New Roman" w:hAnsi="Times New Roman" w:cs="Times New Roman"/>
          <w:bCs/>
        </w:rPr>
        <w:t>The summary of the result generated is presented in table 4.1. the autocad drawing of exploded, isometric and orthographic view are presented at appendixes A,B and C. the raw data is presented as appendix D</w:t>
      </w:r>
    </w:p>
    <w:p w14:paraId="27E2EB1A">
      <w:pPr>
        <w:spacing w:after="0" w:line="240" w:lineRule="auto"/>
        <w:rPr>
          <w:rFonts w:ascii="Times New Roman" w:hAnsi="Times New Roman" w:cs="Times New Roman"/>
          <w:b/>
        </w:rPr>
      </w:pPr>
      <w:r>
        <w:rPr>
          <w:rFonts w:ascii="Times New Roman" w:hAnsi="Times New Roman" w:cs="Times New Roman"/>
          <w:b/>
        </w:rPr>
        <w:t>Table 4.1: Summary of Result from the Testing of the Melon Shelling Machine</w:t>
      </w:r>
    </w:p>
    <w:tbl>
      <w:tblPr>
        <w:tblStyle w:val="20"/>
        <w:tblW w:w="0" w:type="auto"/>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69"/>
        <w:gridCol w:w="1756"/>
        <w:gridCol w:w="1350"/>
        <w:gridCol w:w="2430"/>
        <w:gridCol w:w="1849"/>
      </w:tblGrid>
      <w:tr w14:paraId="0C3378E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2" w:hRule="atLeast"/>
          <w:jc w:val="center"/>
        </w:trPr>
        <w:tc>
          <w:tcPr>
            <w:tcW w:w="1069" w:type="dxa"/>
            <w:tcBorders>
              <w:top w:val="single" w:color="auto" w:sz="4" w:space="0"/>
              <w:bottom w:val="single" w:color="auto" w:sz="4" w:space="0"/>
            </w:tcBorders>
            <w:vAlign w:val="center"/>
          </w:tcPr>
          <w:p w14:paraId="60C5ED4F">
            <w:pPr>
              <w:spacing w:after="0" w:line="480" w:lineRule="auto"/>
              <w:jc w:val="center"/>
              <w:rPr>
                <w:rFonts w:ascii="Times New Roman" w:hAnsi="Times New Roman" w:eastAsia="SimSun"/>
                <w:b/>
                <w:color w:val="000000"/>
                <w:kern w:val="0"/>
                <w:lang w:eastAsia="zh-CN"/>
              </w:rPr>
            </w:pPr>
            <w:r>
              <w:rPr>
                <w:rFonts w:ascii="Times New Roman" w:hAnsi="Times New Roman" w:eastAsia="SimSun"/>
                <w:b/>
                <w:color w:val="000000"/>
                <w:kern w:val="0"/>
                <w:lang w:eastAsia="zh-CN"/>
              </w:rPr>
              <w:t>Run</w:t>
            </w:r>
          </w:p>
        </w:tc>
        <w:tc>
          <w:tcPr>
            <w:tcW w:w="1756" w:type="dxa"/>
            <w:tcBorders>
              <w:top w:val="single" w:color="auto" w:sz="4" w:space="0"/>
              <w:bottom w:val="single" w:color="auto" w:sz="4" w:space="0"/>
            </w:tcBorders>
            <w:vAlign w:val="center"/>
          </w:tcPr>
          <w:p w14:paraId="1CEB0995">
            <w:pPr>
              <w:spacing w:after="0" w:line="480" w:lineRule="auto"/>
              <w:jc w:val="center"/>
              <w:rPr>
                <w:rFonts w:ascii="Times New Roman" w:hAnsi="Times New Roman" w:eastAsia="SimSun"/>
                <w:b/>
                <w:color w:val="000000"/>
                <w:kern w:val="0"/>
                <w:lang w:eastAsia="zh-CN"/>
              </w:rPr>
            </w:pPr>
            <w:r>
              <w:rPr>
                <w:rFonts w:ascii="Times New Roman" w:hAnsi="Times New Roman" w:eastAsia="SimSun"/>
                <w:b/>
                <w:color w:val="000000"/>
                <w:kern w:val="0"/>
                <w:lang w:eastAsia="zh-CN"/>
              </w:rPr>
              <w:t>Feed Rate (g)</w:t>
            </w:r>
          </w:p>
        </w:tc>
        <w:tc>
          <w:tcPr>
            <w:tcW w:w="1350" w:type="dxa"/>
            <w:tcBorders>
              <w:top w:val="single" w:color="auto" w:sz="4" w:space="0"/>
              <w:bottom w:val="single" w:color="auto" w:sz="4" w:space="0"/>
            </w:tcBorders>
            <w:vAlign w:val="center"/>
          </w:tcPr>
          <w:p w14:paraId="33ED3446">
            <w:pPr>
              <w:spacing w:after="0" w:line="480" w:lineRule="auto"/>
              <w:jc w:val="center"/>
              <w:rPr>
                <w:rFonts w:ascii="Times New Roman" w:hAnsi="Times New Roman" w:eastAsia="SimSun"/>
                <w:b/>
                <w:color w:val="000000"/>
                <w:kern w:val="0"/>
                <w:lang w:eastAsia="zh-CN"/>
              </w:rPr>
            </w:pPr>
            <w:r>
              <w:rPr>
                <w:rFonts w:ascii="Times New Roman" w:hAnsi="Times New Roman" w:eastAsia="SimSun"/>
                <w:b/>
                <w:color w:val="000000"/>
                <w:kern w:val="0"/>
                <w:lang w:eastAsia="zh-CN"/>
              </w:rPr>
              <w:t>Time (s)</w:t>
            </w:r>
          </w:p>
        </w:tc>
        <w:tc>
          <w:tcPr>
            <w:tcW w:w="2430" w:type="dxa"/>
            <w:tcBorders>
              <w:top w:val="single" w:color="auto" w:sz="4" w:space="0"/>
              <w:bottom w:val="single" w:color="auto" w:sz="4" w:space="0"/>
            </w:tcBorders>
            <w:vAlign w:val="center"/>
          </w:tcPr>
          <w:p w14:paraId="038429EA">
            <w:pPr>
              <w:spacing w:after="0" w:line="480" w:lineRule="auto"/>
              <w:jc w:val="center"/>
              <w:rPr>
                <w:rFonts w:ascii="Times New Roman" w:hAnsi="Times New Roman" w:eastAsia="SimSun"/>
                <w:b/>
                <w:color w:val="000000"/>
                <w:kern w:val="0"/>
                <w:lang w:eastAsia="zh-CN"/>
              </w:rPr>
            </w:pPr>
            <w:r>
              <w:rPr>
                <w:rFonts w:ascii="Times New Roman" w:hAnsi="Times New Roman" w:eastAsia="SimSun"/>
                <w:b/>
                <w:color w:val="000000"/>
                <w:kern w:val="0"/>
                <w:lang w:eastAsia="zh-CN"/>
              </w:rPr>
              <w:t>Machine Output Capacity (Kg/h)</w:t>
            </w:r>
          </w:p>
        </w:tc>
        <w:tc>
          <w:tcPr>
            <w:tcW w:w="1849" w:type="dxa"/>
            <w:tcBorders>
              <w:top w:val="single" w:color="auto" w:sz="4" w:space="0"/>
              <w:bottom w:val="single" w:color="auto" w:sz="4" w:space="0"/>
            </w:tcBorders>
            <w:vAlign w:val="center"/>
          </w:tcPr>
          <w:p w14:paraId="6F3BE578">
            <w:pPr>
              <w:spacing w:after="0" w:line="480" w:lineRule="auto"/>
              <w:jc w:val="center"/>
              <w:rPr>
                <w:rFonts w:ascii="Times New Roman" w:hAnsi="Times New Roman" w:eastAsia="SimSun"/>
                <w:b/>
                <w:color w:val="000000"/>
                <w:kern w:val="0"/>
                <w:lang w:eastAsia="zh-CN"/>
              </w:rPr>
            </w:pPr>
            <w:r>
              <w:rPr>
                <w:rFonts w:ascii="Times New Roman" w:hAnsi="Times New Roman" w:eastAsia="SimSun"/>
                <w:b/>
                <w:color w:val="000000"/>
                <w:kern w:val="0"/>
                <w:lang w:eastAsia="zh-CN"/>
              </w:rPr>
              <w:t>Kernel Recovery (%)</w:t>
            </w:r>
          </w:p>
        </w:tc>
      </w:tr>
      <w:tr w14:paraId="1FCECAA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jc w:val="center"/>
        </w:trPr>
        <w:tc>
          <w:tcPr>
            <w:tcW w:w="1069" w:type="dxa"/>
            <w:tcBorders>
              <w:top w:val="single" w:color="auto" w:sz="4" w:space="0"/>
            </w:tcBorders>
            <w:vAlign w:val="center"/>
          </w:tcPr>
          <w:p w14:paraId="3BD0E3C8">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1</w:t>
            </w:r>
          </w:p>
        </w:tc>
        <w:tc>
          <w:tcPr>
            <w:tcW w:w="1756" w:type="dxa"/>
            <w:tcBorders>
              <w:top w:val="single" w:color="auto" w:sz="4" w:space="0"/>
            </w:tcBorders>
            <w:vAlign w:val="center"/>
          </w:tcPr>
          <w:p w14:paraId="4C4A6C94">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500</w:t>
            </w:r>
          </w:p>
        </w:tc>
        <w:tc>
          <w:tcPr>
            <w:tcW w:w="1350" w:type="dxa"/>
            <w:tcBorders>
              <w:top w:val="single" w:color="auto" w:sz="4" w:space="0"/>
            </w:tcBorders>
          </w:tcPr>
          <w:p w14:paraId="5BE08D3C">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51.10</w:t>
            </w:r>
          </w:p>
        </w:tc>
        <w:tc>
          <w:tcPr>
            <w:tcW w:w="2430" w:type="dxa"/>
            <w:tcBorders>
              <w:top w:val="single" w:color="auto" w:sz="4" w:space="0"/>
            </w:tcBorders>
            <w:vAlign w:val="center"/>
          </w:tcPr>
          <w:p w14:paraId="54463307">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35.22</w:t>
            </w:r>
          </w:p>
        </w:tc>
        <w:tc>
          <w:tcPr>
            <w:tcW w:w="1849" w:type="dxa"/>
            <w:tcBorders>
              <w:top w:val="single" w:color="auto" w:sz="4" w:space="0"/>
            </w:tcBorders>
            <w:vAlign w:val="center"/>
          </w:tcPr>
          <w:p w14:paraId="7181BAB4">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58.5</w:t>
            </w:r>
          </w:p>
        </w:tc>
      </w:tr>
      <w:tr w14:paraId="08E14F0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jc w:val="center"/>
        </w:trPr>
        <w:tc>
          <w:tcPr>
            <w:tcW w:w="1069" w:type="dxa"/>
            <w:vAlign w:val="center"/>
          </w:tcPr>
          <w:p w14:paraId="43863B14">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2</w:t>
            </w:r>
          </w:p>
        </w:tc>
        <w:tc>
          <w:tcPr>
            <w:tcW w:w="1756" w:type="dxa"/>
            <w:vAlign w:val="center"/>
          </w:tcPr>
          <w:p w14:paraId="3A7DD9DA">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500</w:t>
            </w:r>
          </w:p>
        </w:tc>
        <w:tc>
          <w:tcPr>
            <w:tcW w:w="1350" w:type="dxa"/>
          </w:tcPr>
          <w:p w14:paraId="2EB8C495">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50.55</w:t>
            </w:r>
          </w:p>
        </w:tc>
        <w:tc>
          <w:tcPr>
            <w:tcW w:w="2430" w:type="dxa"/>
            <w:vAlign w:val="center"/>
          </w:tcPr>
          <w:p w14:paraId="21246C00">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35.61</w:t>
            </w:r>
          </w:p>
        </w:tc>
        <w:tc>
          <w:tcPr>
            <w:tcW w:w="1849" w:type="dxa"/>
            <w:vAlign w:val="center"/>
          </w:tcPr>
          <w:p w14:paraId="3BF839B1">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58.1</w:t>
            </w:r>
          </w:p>
        </w:tc>
      </w:tr>
      <w:tr w14:paraId="7FB5098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jc w:val="center"/>
        </w:trPr>
        <w:tc>
          <w:tcPr>
            <w:tcW w:w="1069" w:type="dxa"/>
            <w:vAlign w:val="center"/>
          </w:tcPr>
          <w:p w14:paraId="7060A63D">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3</w:t>
            </w:r>
          </w:p>
        </w:tc>
        <w:tc>
          <w:tcPr>
            <w:tcW w:w="1756" w:type="dxa"/>
            <w:vAlign w:val="center"/>
          </w:tcPr>
          <w:p w14:paraId="258BE8A4">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500</w:t>
            </w:r>
          </w:p>
        </w:tc>
        <w:tc>
          <w:tcPr>
            <w:tcW w:w="1350" w:type="dxa"/>
          </w:tcPr>
          <w:p w14:paraId="3B0779C4">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50.58</w:t>
            </w:r>
          </w:p>
        </w:tc>
        <w:tc>
          <w:tcPr>
            <w:tcW w:w="2430" w:type="dxa"/>
            <w:vAlign w:val="center"/>
          </w:tcPr>
          <w:p w14:paraId="2B29EE27">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35.59</w:t>
            </w:r>
          </w:p>
        </w:tc>
        <w:tc>
          <w:tcPr>
            <w:tcW w:w="1849" w:type="dxa"/>
            <w:vAlign w:val="center"/>
          </w:tcPr>
          <w:p w14:paraId="2800443C">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58.2</w:t>
            </w:r>
          </w:p>
        </w:tc>
      </w:tr>
      <w:tr w14:paraId="171EB33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jc w:val="center"/>
        </w:trPr>
        <w:tc>
          <w:tcPr>
            <w:tcW w:w="1069" w:type="dxa"/>
            <w:vAlign w:val="center"/>
          </w:tcPr>
          <w:p w14:paraId="17CC5E6B">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4</w:t>
            </w:r>
          </w:p>
        </w:tc>
        <w:tc>
          <w:tcPr>
            <w:tcW w:w="1756" w:type="dxa"/>
            <w:vAlign w:val="center"/>
          </w:tcPr>
          <w:p w14:paraId="70C4F38E">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1000</w:t>
            </w:r>
          </w:p>
        </w:tc>
        <w:tc>
          <w:tcPr>
            <w:tcW w:w="1350" w:type="dxa"/>
          </w:tcPr>
          <w:p w14:paraId="14408579">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91.12</w:t>
            </w:r>
          </w:p>
        </w:tc>
        <w:tc>
          <w:tcPr>
            <w:tcW w:w="2430" w:type="dxa"/>
            <w:vAlign w:val="center"/>
          </w:tcPr>
          <w:p w14:paraId="2596625E">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39.51</w:t>
            </w:r>
          </w:p>
        </w:tc>
        <w:tc>
          <w:tcPr>
            <w:tcW w:w="1849" w:type="dxa"/>
            <w:vAlign w:val="center"/>
          </w:tcPr>
          <w:p w14:paraId="38611575">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58.1</w:t>
            </w:r>
          </w:p>
        </w:tc>
      </w:tr>
      <w:tr w14:paraId="3CBA36D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jc w:val="center"/>
        </w:trPr>
        <w:tc>
          <w:tcPr>
            <w:tcW w:w="1069" w:type="dxa"/>
            <w:vAlign w:val="center"/>
          </w:tcPr>
          <w:p w14:paraId="358BE95A">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5</w:t>
            </w:r>
          </w:p>
        </w:tc>
        <w:tc>
          <w:tcPr>
            <w:tcW w:w="1756" w:type="dxa"/>
            <w:vAlign w:val="center"/>
          </w:tcPr>
          <w:p w14:paraId="58BCBD61">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1000</w:t>
            </w:r>
          </w:p>
        </w:tc>
        <w:tc>
          <w:tcPr>
            <w:tcW w:w="1350" w:type="dxa"/>
          </w:tcPr>
          <w:p w14:paraId="16242AB4">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90.63</w:t>
            </w:r>
          </w:p>
        </w:tc>
        <w:tc>
          <w:tcPr>
            <w:tcW w:w="2430" w:type="dxa"/>
            <w:vAlign w:val="center"/>
          </w:tcPr>
          <w:p w14:paraId="506742FC">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39.72</w:t>
            </w:r>
          </w:p>
        </w:tc>
        <w:tc>
          <w:tcPr>
            <w:tcW w:w="1849" w:type="dxa"/>
            <w:vAlign w:val="center"/>
          </w:tcPr>
          <w:p w14:paraId="757CC712">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57.9</w:t>
            </w:r>
          </w:p>
        </w:tc>
      </w:tr>
      <w:tr w14:paraId="36FD20A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jc w:val="center"/>
        </w:trPr>
        <w:tc>
          <w:tcPr>
            <w:tcW w:w="1069" w:type="dxa"/>
            <w:vAlign w:val="center"/>
          </w:tcPr>
          <w:p w14:paraId="19F38B9A">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6</w:t>
            </w:r>
          </w:p>
        </w:tc>
        <w:tc>
          <w:tcPr>
            <w:tcW w:w="1756" w:type="dxa"/>
            <w:vAlign w:val="center"/>
          </w:tcPr>
          <w:p w14:paraId="449E29EC">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1000</w:t>
            </w:r>
          </w:p>
        </w:tc>
        <w:tc>
          <w:tcPr>
            <w:tcW w:w="1350" w:type="dxa"/>
          </w:tcPr>
          <w:p w14:paraId="084724B1">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90.52</w:t>
            </w:r>
          </w:p>
        </w:tc>
        <w:tc>
          <w:tcPr>
            <w:tcW w:w="2430" w:type="dxa"/>
            <w:vAlign w:val="center"/>
          </w:tcPr>
          <w:p w14:paraId="001C3103">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39.77</w:t>
            </w:r>
          </w:p>
        </w:tc>
        <w:tc>
          <w:tcPr>
            <w:tcW w:w="1849" w:type="dxa"/>
            <w:vAlign w:val="center"/>
          </w:tcPr>
          <w:p w14:paraId="64A84F67">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57.6</w:t>
            </w:r>
          </w:p>
        </w:tc>
      </w:tr>
      <w:tr w14:paraId="432CE9A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jc w:val="center"/>
        </w:trPr>
        <w:tc>
          <w:tcPr>
            <w:tcW w:w="1069" w:type="dxa"/>
            <w:vAlign w:val="center"/>
          </w:tcPr>
          <w:p w14:paraId="6CA72E28">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7</w:t>
            </w:r>
          </w:p>
        </w:tc>
        <w:tc>
          <w:tcPr>
            <w:tcW w:w="1756" w:type="dxa"/>
            <w:vAlign w:val="center"/>
          </w:tcPr>
          <w:p w14:paraId="3A37D83C">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1500</w:t>
            </w:r>
          </w:p>
        </w:tc>
        <w:tc>
          <w:tcPr>
            <w:tcW w:w="1350" w:type="dxa"/>
          </w:tcPr>
          <w:p w14:paraId="19F7AF6A">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123.23</w:t>
            </w:r>
          </w:p>
        </w:tc>
        <w:tc>
          <w:tcPr>
            <w:tcW w:w="2430" w:type="dxa"/>
            <w:vAlign w:val="center"/>
          </w:tcPr>
          <w:p w14:paraId="6E326567">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43.82</w:t>
            </w:r>
          </w:p>
        </w:tc>
        <w:tc>
          <w:tcPr>
            <w:tcW w:w="1849" w:type="dxa"/>
            <w:vAlign w:val="center"/>
          </w:tcPr>
          <w:p w14:paraId="5FAADCC1">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55.6</w:t>
            </w:r>
          </w:p>
        </w:tc>
      </w:tr>
      <w:tr w14:paraId="2FE63D9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jc w:val="center"/>
        </w:trPr>
        <w:tc>
          <w:tcPr>
            <w:tcW w:w="1069" w:type="dxa"/>
            <w:vAlign w:val="center"/>
          </w:tcPr>
          <w:p w14:paraId="1BDDC45E">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8</w:t>
            </w:r>
          </w:p>
        </w:tc>
        <w:tc>
          <w:tcPr>
            <w:tcW w:w="1756" w:type="dxa"/>
            <w:vAlign w:val="center"/>
          </w:tcPr>
          <w:p w14:paraId="1A326B20">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1500</w:t>
            </w:r>
          </w:p>
        </w:tc>
        <w:tc>
          <w:tcPr>
            <w:tcW w:w="1350" w:type="dxa"/>
          </w:tcPr>
          <w:p w14:paraId="07BEA1D4">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124.62</w:t>
            </w:r>
          </w:p>
        </w:tc>
        <w:tc>
          <w:tcPr>
            <w:tcW w:w="2430" w:type="dxa"/>
            <w:vAlign w:val="center"/>
          </w:tcPr>
          <w:p w14:paraId="0CBCB78A">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43.33</w:t>
            </w:r>
          </w:p>
        </w:tc>
        <w:tc>
          <w:tcPr>
            <w:tcW w:w="1849" w:type="dxa"/>
            <w:vAlign w:val="center"/>
          </w:tcPr>
          <w:p w14:paraId="094493AE">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55.5</w:t>
            </w:r>
          </w:p>
        </w:tc>
      </w:tr>
      <w:tr w14:paraId="7996196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jc w:val="center"/>
        </w:trPr>
        <w:tc>
          <w:tcPr>
            <w:tcW w:w="1069" w:type="dxa"/>
            <w:vAlign w:val="center"/>
          </w:tcPr>
          <w:p w14:paraId="2F57A8E3">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9</w:t>
            </w:r>
          </w:p>
        </w:tc>
        <w:tc>
          <w:tcPr>
            <w:tcW w:w="1756" w:type="dxa"/>
            <w:vAlign w:val="center"/>
          </w:tcPr>
          <w:p w14:paraId="0465F870">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1500</w:t>
            </w:r>
          </w:p>
        </w:tc>
        <w:tc>
          <w:tcPr>
            <w:tcW w:w="1350" w:type="dxa"/>
          </w:tcPr>
          <w:p w14:paraId="709A93E2">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124.28</w:t>
            </w:r>
          </w:p>
        </w:tc>
        <w:tc>
          <w:tcPr>
            <w:tcW w:w="2430" w:type="dxa"/>
            <w:vAlign w:val="center"/>
          </w:tcPr>
          <w:p w14:paraId="3F7B89A4">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43.45</w:t>
            </w:r>
          </w:p>
        </w:tc>
        <w:tc>
          <w:tcPr>
            <w:tcW w:w="1849" w:type="dxa"/>
            <w:vAlign w:val="center"/>
          </w:tcPr>
          <w:p w14:paraId="19CA3824">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54.9</w:t>
            </w:r>
          </w:p>
        </w:tc>
      </w:tr>
      <w:tr w14:paraId="24A4906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jc w:val="center"/>
        </w:trPr>
        <w:tc>
          <w:tcPr>
            <w:tcW w:w="1069" w:type="dxa"/>
            <w:vAlign w:val="center"/>
          </w:tcPr>
          <w:p w14:paraId="2980964B">
            <w:pPr>
              <w:spacing w:after="0" w:line="480" w:lineRule="auto"/>
              <w:jc w:val="center"/>
              <w:rPr>
                <w:rFonts w:ascii="Times New Roman" w:hAnsi="Times New Roman" w:eastAsia="SimSun"/>
                <w:b/>
                <w:color w:val="000000"/>
                <w:kern w:val="0"/>
                <w:lang w:eastAsia="zh-CN"/>
              </w:rPr>
            </w:pPr>
            <w:r>
              <w:rPr>
                <w:rFonts w:ascii="Times New Roman" w:hAnsi="Times New Roman" w:eastAsia="SimSun"/>
                <w:b/>
                <w:color w:val="000000"/>
                <w:kern w:val="0"/>
                <w:lang w:eastAsia="zh-CN"/>
              </w:rPr>
              <w:t>Average</w:t>
            </w:r>
          </w:p>
        </w:tc>
        <w:tc>
          <w:tcPr>
            <w:tcW w:w="1756" w:type="dxa"/>
            <w:vAlign w:val="center"/>
          </w:tcPr>
          <w:p w14:paraId="077A207B">
            <w:pPr>
              <w:spacing w:after="0" w:line="480" w:lineRule="auto"/>
              <w:jc w:val="center"/>
              <w:rPr>
                <w:rFonts w:ascii="Times New Roman" w:hAnsi="Times New Roman" w:eastAsia="SimSun"/>
                <w:b/>
                <w:color w:val="000000"/>
                <w:kern w:val="0"/>
                <w:lang w:eastAsia="zh-CN"/>
              </w:rPr>
            </w:pPr>
            <w:r>
              <w:rPr>
                <w:rFonts w:ascii="Times New Roman" w:hAnsi="Times New Roman" w:eastAsia="SimSun"/>
                <w:b/>
                <w:color w:val="000000"/>
                <w:kern w:val="0"/>
                <w:lang w:eastAsia="zh-CN"/>
              </w:rPr>
              <w:t>1000</w:t>
            </w:r>
          </w:p>
        </w:tc>
        <w:tc>
          <w:tcPr>
            <w:tcW w:w="1350" w:type="dxa"/>
          </w:tcPr>
          <w:p w14:paraId="63B742EE">
            <w:pPr>
              <w:spacing w:after="0" w:line="480" w:lineRule="auto"/>
              <w:jc w:val="center"/>
              <w:rPr>
                <w:rFonts w:ascii="Times New Roman" w:hAnsi="Times New Roman" w:eastAsia="SimSun"/>
                <w:b/>
                <w:color w:val="000000"/>
                <w:kern w:val="0"/>
                <w:lang w:eastAsia="zh-CN"/>
              </w:rPr>
            </w:pPr>
            <w:r>
              <w:rPr>
                <w:rFonts w:ascii="Times New Roman" w:hAnsi="Times New Roman" w:eastAsia="SimSun"/>
                <w:b/>
                <w:color w:val="000000"/>
                <w:kern w:val="0"/>
                <w:lang w:eastAsia="zh-CN"/>
              </w:rPr>
              <w:t>77.40</w:t>
            </w:r>
          </w:p>
        </w:tc>
        <w:tc>
          <w:tcPr>
            <w:tcW w:w="2430" w:type="dxa"/>
            <w:vAlign w:val="center"/>
          </w:tcPr>
          <w:p w14:paraId="218DA84F">
            <w:pPr>
              <w:spacing w:after="0" w:line="480" w:lineRule="auto"/>
              <w:jc w:val="center"/>
              <w:rPr>
                <w:rFonts w:ascii="Times New Roman" w:hAnsi="Times New Roman" w:eastAsia="SimSun"/>
                <w:b/>
                <w:color w:val="000000"/>
                <w:kern w:val="0"/>
                <w:lang w:eastAsia="zh-CN"/>
              </w:rPr>
            </w:pPr>
            <w:r>
              <w:rPr>
                <w:rFonts w:ascii="Times New Roman" w:hAnsi="Times New Roman" w:eastAsia="SimSun"/>
                <w:b/>
                <w:color w:val="000000"/>
                <w:kern w:val="0"/>
                <w:lang w:eastAsia="zh-CN"/>
              </w:rPr>
              <w:t>39.56</w:t>
            </w:r>
          </w:p>
        </w:tc>
        <w:tc>
          <w:tcPr>
            <w:tcW w:w="1849" w:type="dxa"/>
            <w:vAlign w:val="center"/>
          </w:tcPr>
          <w:p w14:paraId="5D034F1E">
            <w:pPr>
              <w:spacing w:after="0" w:line="480" w:lineRule="auto"/>
              <w:jc w:val="center"/>
              <w:rPr>
                <w:rFonts w:ascii="Times New Roman" w:hAnsi="Times New Roman" w:eastAsia="SimSun"/>
                <w:b/>
                <w:color w:val="000000"/>
                <w:kern w:val="0"/>
                <w:lang w:eastAsia="zh-CN"/>
              </w:rPr>
            </w:pPr>
            <w:r>
              <w:rPr>
                <w:rFonts w:ascii="Times New Roman" w:hAnsi="Times New Roman" w:eastAsia="SimSun"/>
                <w:b/>
                <w:color w:val="000000"/>
                <w:kern w:val="0"/>
                <w:lang w:eastAsia="zh-CN"/>
              </w:rPr>
              <w:t>57.16</w:t>
            </w:r>
          </w:p>
        </w:tc>
      </w:tr>
    </w:tbl>
    <w:p w14:paraId="6550AF0B">
      <w:pPr>
        <w:spacing w:line="480" w:lineRule="auto"/>
        <w:jc w:val="both"/>
        <w:rPr>
          <w:rFonts w:ascii="Times New Roman" w:hAnsi="Times New Roman" w:cs="Times New Roman"/>
          <w:b/>
        </w:rPr>
      </w:pPr>
    </w:p>
    <w:p w14:paraId="63ED8406">
      <w:pPr>
        <w:spacing w:line="480" w:lineRule="auto"/>
        <w:jc w:val="both"/>
        <w:rPr>
          <w:rFonts w:ascii="Times New Roman" w:hAnsi="Times New Roman" w:cs="Times New Roman"/>
          <w:b/>
        </w:rPr>
      </w:pPr>
    </w:p>
    <w:p w14:paraId="760FA173">
      <w:pPr>
        <w:spacing w:line="480" w:lineRule="auto"/>
        <w:jc w:val="both"/>
        <w:rPr>
          <w:rFonts w:ascii="Times New Roman" w:hAnsi="Times New Roman" w:cs="Times New Roman"/>
          <w:b/>
        </w:rPr>
      </w:pPr>
    </w:p>
    <w:p w14:paraId="2DB94119">
      <w:pPr>
        <w:spacing w:after="0" w:line="480" w:lineRule="auto"/>
        <w:jc w:val="both"/>
        <w:rPr>
          <w:rFonts w:ascii="Times New Roman" w:hAnsi="Times New Roman" w:cs="Times New Roman"/>
          <w:b/>
        </w:rPr>
      </w:pPr>
      <w:r>
        <w:rPr>
          <w:rFonts w:ascii="Times New Roman" w:hAnsi="Times New Roman" w:cs="Times New Roman"/>
          <w:b/>
        </w:rPr>
        <w:t>4.2</w:t>
      </w:r>
      <w:r>
        <w:rPr>
          <w:rFonts w:ascii="Times New Roman" w:hAnsi="Times New Roman" w:cs="Times New Roman"/>
          <w:b/>
        </w:rPr>
        <w:tab/>
      </w:r>
      <w:r>
        <w:rPr>
          <w:rFonts w:ascii="Times New Roman" w:hAnsi="Times New Roman" w:cs="Times New Roman"/>
          <w:b/>
        </w:rPr>
        <w:t>Discussion</w:t>
      </w:r>
    </w:p>
    <w:p w14:paraId="3C0DA5FE">
      <w:pPr>
        <w:spacing w:after="0" w:line="480" w:lineRule="auto"/>
        <w:ind w:firstLine="720"/>
        <w:jc w:val="both"/>
        <w:rPr>
          <w:rFonts w:ascii="Times New Roman" w:hAnsi="Times New Roman" w:eastAsia="Times New Roman" w:cs="Times New Roman"/>
        </w:rPr>
      </w:pPr>
      <w:r>
        <w:rPr>
          <w:rFonts w:ascii="Times New Roman" w:hAnsi="Times New Roman" w:eastAsia="Times New Roman" w:cs="Times New Roman"/>
        </w:rPr>
        <w:t>The performance test of the motorized melon shelling machine revealed a consistent trend in how the machine responded to variations in feed rate. One of the most notable observations was the increase in machine output capacity as the feed rate increased. Specifically, the machine output rose from an average of 35.47 kg/h at a 500 g feed rate to 39.67 kg/h at 1000 g, and further to 43.53 kg/h at 1500 g. This indicates that the machine is capable of processing more seeds efficiently as the quantity of input material increases.</w:t>
      </w:r>
    </w:p>
    <w:p w14:paraId="757ABC82">
      <w:pPr>
        <w:spacing w:before="100" w:beforeAutospacing="1" w:after="100" w:afterAutospacing="1" w:line="480" w:lineRule="auto"/>
        <w:ind w:firstLine="720"/>
        <w:jc w:val="both"/>
        <w:rPr>
          <w:rFonts w:ascii="Times New Roman" w:hAnsi="Times New Roman" w:eastAsia="Times New Roman" w:cs="Times New Roman"/>
        </w:rPr>
      </w:pPr>
      <w:r>
        <w:rPr>
          <w:rFonts w:ascii="Times New Roman" w:hAnsi="Times New Roman" w:eastAsia="Times New Roman" w:cs="Times New Roman"/>
        </w:rPr>
        <w:t>However, a reverse trend was observed in kernel recovery as the feed rate increased. At a low feed rate of 500 g, the average kernel recovery was highest at 58.27%. This value decreased slightly to 57.87% at 1000 g and dropped further to 55.33% at 1500 g. This decline suggests that while the machine handles higher input volumes well in terms of output capacity, it becomes less effective at preserving the integrity of the kernels during shelling.</w:t>
      </w:r>
    </w:p>
    <w:p w14:paraId="0A5F29A1">
      <w:pPr>
        <w:spacing w:before="100" w:beforeAutospacing="1" w:after="100" w:afterAutospacing="1" w:line="480" w:lineRule="auto"/>
        <w:ind w:firstLine="720"/>
        <w:jc w:val="both"/>
        <w:rPr>
          <w:rFonts w:ascii="Times New Roman" w:hAnsi="Times New Roman" w:eastAsia="Times New Roman" w:cs="Times New Roman"/>
        </w:rPr>
      </w:pPr>
      <w:r>
        <w:rPr>
          <w:rFonts w:ascii="Times New Roman" w:hAnsi="Times New Roman" w:eastAsia="Times New Roman" w:cs="Times New Roman"/>
        </w:rPr>
        <w:t>The decrease in kernel recovery at higher feed rates could be attributed to increased seed collision and friction within the shelling chamber, which likely causes more kernel breakage. Overcrowding at higher feed rates may also prevent effective shelling of all seeds, leading to unprocessed or partially processed seeds escaping through the system. This observation highlights a critical trade-off between processing speed and kernel quality.</w:t>
      </w:r>
    </w:p>
    <w:p w14:paraId="1C02A415">
      <w:pPr>
        <w:spacing w:before="100" w:beforeAutospacing="1" w:after="100" w:afterAutospacing="1" w:line="480" w:lineRule="auto"/>
        <w:ind w:firstLine="720"/>
        <w:jc w:val="both"/>
        <w:rPr>
          <w:rFonts w:ascii="Times New Roman" w:hAnsi="Times New Roman" w:eastAsia="Times New Roman" w:cs="Times New Roman"/>
        </w:rPr>
      </w:pPr>
      <w:r>
        <w:rPr>
          <w:rFonts w:ascii="Times New Roman" w:hAnsi="Times New Roman" w:eastAsia="Times New Roman" w:cs="Times New Roman"/>
        </w:rPr>
        <w:t>From the observed results, the feed rate of 1000 g appears to offer the best compromise between machine output and kernel recovery. At this point, the machine maintains a relatively high output capacity of 39.56 kg/h while still preserving an acceptable kernel recovery rate of 57.16%. This indicates that operating the machine at a moderate feed rate ensures optimal performance in both quantity and quality of shelled kernels.</w:t>
      </w:r>
    </w:p>
    <w:p w14:paraId="017776FA">
      <w:pPr>
        <w:spacing w:before="100" w:beforeAutospacing="1" w:after="100" w:afterAutospacing="1" w:line="480" w:lineRule="auto"/>
        <w:ind w:firstLine="720"/>
        <w:jc w:val="both"/>
        <w:rPr>
          <w:rFonts w:ascii="Times New Roman" w:hAnsi="Times New Roman" w:eastAsia="Times New Roman" w:cs="Times New Roman"/>
        </w:rPr>
      </w:pPr>
      <w:r>
        <w:rPr>
          <w:rFonts w:ascii="Times New Roman" w:hAnsi="Times New Roman" w:eastAsia="Times New Roman" w:cs="Times New Roman"/>
        </w:rPr>
        <w:t>In conclusion, the performance trends of the melon shelling machine show that while increasing the feed rate improves processing speed, it negatively affects kernel recovery. Operators must therefore consider the balance between output and kernel quality when selecting operating conditions. For practical applications where both throughput and kernel integrity are important, a feed rate of 1000 g is recommended for optimal performance.</w:t>
      </w:r>
    </w:p>
    <w:p w14:paraId="29C6A043">
      <w:pPr>
        <w:spacing w:after="0" w:line="240" w:lineRule="auto"/>
        <w:ind w:firstLine="720"/>
        <w:rPr>
          <w:rFonts w:ascii="Times New Roman" w:hAnsi="Times New Roman" w:cs="Times New Roman"/>
          <w:b/>
        </w:rPr>
      </w:pPr>
      <w:r>
        <w:rPr>
          <w:rFonts w:ascii="Times New Roman" w:hAnsi="Times New Roman" w:cs="Times New Roman"/>
          <w:b/>
        </w:rPr>
        <w:t>Table 4.2: Analysis of Variance (ANOVA) for the Machine Output Capacity</w:t>
      </w:r>
    </w:p>
    <w:tbl>
      <w:tblPr>
        <w:tblStyle w:val="20"/>
        <w:tblW w:w="7818"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90"/>
        <w:gridCol w:w="847"/>
        <w:gridCol w:w="1337"/>
        <w:gridCol w:w="1366"/>
        <w:gridCol w:w="1366"/>
        <w:gridCol w:w="1012"/>
      </w:tblGrid>
      <w:tr w14:paraId="1F92BAB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890" w:type="dxa"/>
            <w:tcBorders>
              <w:top w:val="single" w:color="auto" w:sz="4" w:space="0"/>
              <w:bottom w:val="single" w:color="auto" w:sz="4" w:space="0"/>
            </w:tcBorders>
            <w:vAlign w:val="center"/>
          </w:tcPr>
          <w:p w14:paraId="37FBBE37">
            <w:pPr>
              <w:spacing w:after="0" w:line="480" w:lineRule="auto"/>
              <w:jc w:val="center"/>
              <w:rPr>
                <w:rFonts w:ascii="Times New Roman" w:hAnsi="Times New Roman" w:eastAsia="Times New Roman"/>
                <w:b/>
                <w:bCs/>
                <w:kern w:val="0"/>
                <w:lang w:eastAsia="zh-CN"/>
              </w:rPr>
            </w:pPr>
            <w:r>
              <w:rPr>
                <w:rFonts w:ascii="Times New Roman" w:hAnsi="Times New Roman" w:eastAsia="Times New Roman"/>
                <w:b/>
                <w:bCs/>
                <w:kern w:val="0"/>
                <w:lang w:eastAsia="zh-CN"/>
              </w:rPr>
              <w:t>Source</w:t>
            </w:r>
          </w:p>
        </w:tc>
        <w:tc>
          <w:tcPr>
            <w:tcW w:w="847" w:type="dxa"/>
            <w:tcBorders>
              <w:top w:val="single" w:color="auto" w:sz="4" w:space="0"/>
              <w:bottom w:val="single" w:color="auto" w:sz="4" w:space="0"/>
            </w:tcBorders>
            <w:vAlign w:val="center"/>
          </w:tcPr>
          <w:p w14:paraId="4882F79D">
            <w:pPr>
              <w:spacing w:after="0" w:line="480" w:lineRule="auto"/>
              <w:jc w:val="center"/>
              <w:rPr>
                <w:rFonts w:ascii="Times New Roman" w:hAnsi="Times New Roman" w:eastAsia="Times New Roman"/>
                <w:b/>
                <w:bCs/>
                <w:kern w:val="0"/>
                <w:lang w:eastAsia="zh-CN"/>
              </w:rPr>
            </w:pPr>
            <w:r>
              <w:rPr>
                <w:rFonts w:ascii="Times New Roman" w:hAnsi="Times New Roman" w:eastAsia="Times New Roman"/>
                <w:b/>
                <w:bCs/>
                <w:kern w:val="0"/>
                <w:lang w:eastAsia="zh-CN"/>
              </w:rPr>
              <w:t>SS</w:t>
            </w:r>
          </w:p>
        </w:tc>
        <w:tc>
          <w:tcPr>
            <w:tcW w:w="1337" w:type="dxa"/>
            <w:tcBorders>
              <w:top w:val="single" w:color="auto" w:sz="4" w:space="0"/>
              <w:bottom w:val="single" w:color="auto" w:sz="4" w:space="0"/>
            </w:tcBorders>
            <w:vAlign w:val="center"/>
          </w:tcPr>
          <w:p w14:paraId="7FCC9AD6">
            <w:pPr>
              <w:spacing w:after="0" w:line="480" w:lineRule="auto"/>
              <w:jc w:val="center"/>
              <w:rPr>
                <w:rFonts w:ascii="Times New Roman" w:hAnsi="Times New Roman" w:eastAsia="Times New Roman"/>
                <w:b/>
                <w:bCs/>
                <w:kern w:val="0"/>
                <w:lang w:eastAsia="zh-CN"/>
              </w:rPr>
            </w:pPr>
            <w:r>
              <w:rPr>
                <w:rFonts w:ascii="Times New Roman" w:hAnsi="Times New Roman" w:eastAsia="Times New Roman"/>
                <w:b/>
                <w:bCs/>
                <w:kern w:val="0"/>
                <w:lang w:eastAsia="zh-CN"/>
              </w:rPr>
              <w:t>df</w:t>
            </w:r>
          </w:p>
        </w:tc>
        <w:tc>
          <w:tcPr>
            <w:tcW w:w="1366" w:type="dxa"/>
            <w:tcBorders>
              <w:top w:val="single" w:color="auto" w:sz="4" w:space="0"/>
              <w:bottom w:val="single" w:color="auto" w:sz="4" w:space="0"/>
            </w:tcBorders>
            <w:vAlign w:val="center"/>
          </w:tcPr>
          <w:p w14:paraId="12B5D24A">
            <w:pPr>
              <w:spacing w:after="0" w:line="480" w:lineRule="auto"/>
              <w:jc w:val="center"/>
              <w:rPr>
                <w:rFonts w:ascii="Times New Roman" w:hAnsi="Times New Roman" w:eastAsia="Times New Roman"/>
                <w:b/>
                <w:bCs/>
                <w:kern w:val="0"/>
                <w:lang w:eastAsia="zh-CN"/>
              </w:rPr>
            </w:pPr>
            <w:r>
              <w:rPr>
                <w:rFonts w:ascii="Times New Roman" w:hAnsi="Times New Roman" w:eastAsia="Times New Roman"/>
                <w:b/>
                <w:bCs/>
                <w:kern w:val="0"/>
                <w:lang w:eastAsia="zh-CN"/>
              </w:rPr>
              <w:t>MS</w:t>
            </w:r>
          </w:p>
        </w:tc>
        <w:tc>
          <w:tcPr>
            <w:tcW w:w="1366" w:type="dxa"/>
            <w:tcBorders>
              <w:top w:val="single" w:color="auto" w:sz="4" w:space="0"/>
              <w:bottom w:val="single" w:color="auto" w:sz="4" w:space="0"/>
            </w:tcBorders>
            <w:vAlign w:val="center"/>
          </w:tcPr>
          <w:p w14:paraId="681E6E4A">
            <w:pPr>
              <w:spacing w:after="0" w:line="480" w:lineRule="auto"/>
              <w:jc w:val="center"/>
              <w:rPr>
                <w:rFonts w:ascii="Times New Roman" w:hAnsi="Times New Roman" w:eastAsia="Times New Roman"/>
                <w:b/>
                <w:bCs/>
                <w:kern w:val="0"/>
                <w:lang w:eastAsia="zh-CN"/>
              </w:rPr>
            </w:pPr>
            <w:r>
              <w:rPr>
                <w:rFonts w:ascii="Times New Roman" w:hAnsi="Times New Roman" w:eastAsia="Times New Roman"/>
                <w:b/>
                <w:bCs/>
                <w:kern w:val="0"/>
                <w:lang w:eastAsia="zh-CN"/>
              </w:rPr>
              <w:t>F</w:t>
            </w:r>
          </w:p>
        </w:tc>
        <w:tc>
          <w:tcPr>
            <w:tcW w:w="1012" w:type="dxa"/>
            <w:tcBorders>
              <w:top w:val="single" w:color="auto" w:sz="4" w:space="0"/>
              <w:bottom w:val="single" w:color="auto" w:sz="4" w:space="0"/>
            </w:tcBorders>
            <w:vAlign w:val="center"/>
          </w:tcPr>
          <w:p w14:paraId="3A24F522">
            <w:pPr>
              <w:spacing w:after="0" w:line="480" w:lineRule="auto"/>
              <w:jc w:val="center"/>
              <w:rPr>
                <w:rFonts w:ascii="Times New Roman" w:hAnsi="Times New Roman" w:eastAsia="Times New Roman"/>
                <w:b/>
                <w:bCs/>
                <w:kern w:val="0"/>
                <w:lang w:eastAsia="zh-CN"/>
              </w:rPr>
            </w:pPr>
            <w:r>
              <w:rPr>
                <w:rFonts w:ascii="Times New Roman" w:hAnsi="Times New Roman" w:eastAsia="Times New Roman"/>
                <w:b/>
                <w:bCs/>
                <w:kern w:val="0"/>
                <w:lang w:eastAsia="zh-CN"/>
              </w:rPr>
              <w:t>p-value</w:t>
            </w:r>
          </w:p>
        </w:tc>
      </w:tr>
      <w:tr w14:paraId="6E5F4C4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890" w:type="dxa"/>
            <w:tcBorders>
              <w:top w:val="single" w:color="auto" w:sz="4" w:space="0"/>
            </w:tcBorders>
            <w:vAlign w:val="center"/>
          </w:tcPr>
          <w:p w14:paraId="7548E5AA">
            <w:pPr>
              <w:spacing w:after="0" w:line="480" w:lineRule="auto"/>
              <w:rPr>
                <w:rFonts w:ascii="Times New Roman" w:hAnsi="Times New Roman" w:eastAsia="Times New Roman"/>
                <w:kern w:val="0"/>
                <w:lang w:eastAsia="zh-CN"/>
              </w:rPr>
            </w:pPr>
            <w:r>
              <w:rPr>
                <w:rFonts w:ascii="Times New Roman" w:hAnsi="Times New Roman" w:eastAsia="Times New Roman"/>
                <w:kern w:val="0"/>
                <w:lang w:eastAsia="zh-CN"/>
              </w:rPr>
              <w:t>Between Groups (Feed Rate)</w:t>
            </w:r>
          </w:p>
        </w:tc>
        <w:tc>
          <w:tcPr>
            <w:tcW w:w="847" w:type="dxa"/>
            <w:tcBorders>
              <w:top w:val="single" w:color="auto" w:sz="4" w:space="0"/>
            </w:tcBorders>
            <w:vAlign w:val="center"/>
          </w:tcPr>
          <w:p w14:paraId="1EDCB4D6">
            <w:pPr>
              <w:spacing w:after="0" w:line="480" w:lineRule="auto"/>
              <w:rPr>
                <w:rFonts w:ascii="Times New Roman" w:hAnsi="Times New Roman" w:eastAsia="Times New Roman"/>
                <w:kern w:val="0"/>
                <w:lang w:eastAsia="zh-CN"/>
              </w:rPr>
            </w:pPr>
            <w:r>
              <w:rPr>
                <w:rFonts w:ascii="Times New Roman" w:hAnsi="Times New Roman" w:eastAsia="Times New Roman"/>
                <w:kern w:val="0"/>
                <w:lang w:eastAsia="zh-CN"/>
              </w:rPr>
              <w:t>50.37</w:t>
            </w:r>
          </w:p>
        </w:tc>
        <w:tc>
          <w:tcPr>
            <w:tcW w:w="1337" w:type="dxa"/>
            <w:tcBorders>
              <w:top w:val="single" w:color="auto" w:sz="4" w:space="0"/>
            </w:tcBorders>
            <w:vAlign w:val="center"/>
          </w:tcPr>
          <w:p w14:paraId="13429833">
            <w:pPr>
              <w:spacing w:after="0" w:line="480" w:lineRule="auto"/>
              <w:rPr>
                <w:rFonts w:ascii="Times New Roman" w:hAnsi="Times New Roman" w:eastAsia="Times New Roman"/>
                <w:kern w:val="0"/>
                <w:lang w:eastAsia="zh-CN"/>
              </w:rPr>
            </w:pPr>
            <w:r>
              <w:rPr>
                <w:rFonts w:ascii="Times New Roman" w:hAnsi="Times New Roman" w:eastAsia="Times New Roman"/>
                <w:kern w:val="0"/>
                <w:lang w:eastAsia="zh-CN"/>
              </w:rPr>
              <w:t>2</w:t>
            </w:r>
          </w:p>
        </w:tc>
        <w:tc>
          <w:tcPr>
            <w:tcW w:w="1366" w:type="dxa"/>
            <w:tcBorders>
              <w:top w:val="single" w:color="auto" w:sz="4" w:space="0"/>
            </w:tcBorders>
            <w:vAlign w:val="center"/>
          </w:tcPr>
          <w:p w14:paraId="6CF194A9">
            <w:pPr>
              <w:spacing w:after="0" w:line="480" w:lineRule="auto"/>
              <w:rPr>
                <w:rFonts w:ascii="Times New Roman" w:hAnsi="Times New Roman" w:eastAsia="Times New Roman"/>
                <w:kern w:val="0"/>
                <w:lang w:eastAsia="zh-CN"/>
              </w:rPr>
            </w:pPr>
            <w:r>
              <w:rPr>
                <w:rFonts w:ascii="Times New Roman" w:hAnsi="Times New Roman" w:eastAsia="Times New Roman"/>
                <w:kern w:val="0"/>
                <w:lang w:eastAsia="zh-CN"/>
              </w:rPr>
              <w:t>25.185</w:t>
            </w:r>
          </w:p>
        </w:tc>
        <w:tc>
          <w:tcPr>
            <w:tcW w:w="1366" w:type="dxa"/>
            <w:tcBorders>
              <w:top w:val="single" w:color="auto" w:sz="4" w:space="0"/>
            </w:tcBorders>
            <w:vAlign w:val="center"/>
          </w:tcPr>
          <w:p w14:paraId="7538969E">
            <w:pPr>
              <w:spacing w:after="0" w:line="480" w:lineRule="auto"/>
              <w:rPr>
                <w:rFonts w:ascii="Times New Roman" w:hAnsi="Times New Roman" w:eastAsia="Times New Roman"/>
                <w:kern w:val="0"/>
                <w:lang w:eastAsia="zh-CN"/>
              </w:rPr>
            </w:pPr>
            <w:r>
              <w:rPr>
                <w:rFonts w:ascii="Times New Roman" w:hAnsi="Times New Roman" w:eastAsia="Times New Roman"/>
                <w:kern w:val="0"/>
                <w:lang w:eastAsia="zh-CN"/>
              </w:rPr>
              <w:t>132.88</w:t>
            </w:r>
          </w:p>
        </w:tc>
        <w:tc>
          <w:tcPr>
            <w:tcW w:w="1012" w:type="dxa"/>
            <w:tcBorders>
              <w:top w:val="single" w:color="auto" w:sz="4" w:space="0"/>
            </w:tcBorders>
            <w:vAlign w:val="center"/>
          </w:tcPr>
          <w:p w14:paraId="694D8B4F">
            <w:pPr>
              <w:spacing w:after="0" w:line="480" w:lineRule="auto"/>
              <w:rPr>
                <w:rFonts w:ascii="Times New Roman" w:hAnsi="Times New Roman" w:eastAsia="Times New Roman"/>
                <w:kern w:val="0"/>
                <w:lang w:eastAsia="zh-CN"/>
              </w:rPr>
            </w:pPr>
            <w:r>
              <w:rPr>
                <w:rFonts w:ascii="Times New Roman" w:hAnsi="Times New Roman" w:eastAsia="Times New Roman"/>
                <w:kern w:val="0"/>
                <w:lang w:eastAsia="zh-CN"/>
              </w:rPr>
              <w:t>&lt;0.0001</w:t>
            </w:r>
          </w:p>
        </w:tc>
      </w:tr>
      <w:tr w14:paraId="32DD0ED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890" w:type="dxa"/>
            <w:vAlign w:val="center"/>
          </w:tcPr>
          <w:p w14:paraId="044452E3">
            <w:pPr>
              <w:spacing w:after="0" w:line="480" w:lineRule="auto"/>
              <w:rPr>
                <w:rFonts w:ascii="Times New Roman" w:hAnsi="Times New Roman" w:eastAsia="Times New Roman"/>
                <w:kern w:val="0"/>
                <w:lang w:eastAsia="zh-CN"/>
              </w:rPr>
            </w:pPr>
            <w:r>
              <w:rPr>
                <w:rFonts w:ascii="Times New Roman" w:hAnsi="Times New Roman" w:eastAsia="Times New Roman"/>
                <w:kern w:val="0"/>
                <w:lang w:eastAsia="zh-CN"/>
              </w:rPr>
              <w:t>Within Groups (Error)</w:t>
            </w:r>
          </w:p>
        </w:tc>
        <w:tc>
          <w:tcPr>
            <w:tcW w:w="847" w:type="dxa"/>
            <w:vAlign w:val="center"/>
          </w:tcPr>
          <w:p w14:paraId="2E7A08A5">
            <w:pPr>
              <w:spacing w:after="0" w:line="480" w:lineRule="auto"/>
              <w:rPr>
                <w:rFonts w:ascii="Times New Roman" w:hAnsi="Times New Roman" w:eastAsia="Times New Roman"/>
                <w:kern w:val="0"/>
                <w:lang w:eastAsia="zh-CN"/>
              </w:rPr>
            </w:pPr>
            <w:r>
              <w:rPr>
                <w:rFonts w:ascii="Times New Roman" w:hAnsi="Times New Roman" w:eastAsia="Times New Roman"/>
                <w:kern w:val="0"/>
                <w:lang w:eastAsia="zh-CN"/>
              </w:rPr>
              <w:t>2.84</w:t>
            </w:r>
          </w:p>
        </w:tc>
        <w:tc>
          <w:tcPr>
            <w:tcW w:w="1337" w:type="dxa"/>
            <w:vAlign w:val="center"/>
          </w:tcPr>
          <w:p w14:paraId="28D7C05B">
            <w:pPr>
              <w:spacing w:after="0" w:line="480" w:lineRule="auto"/>
              <w:rPr>
                <w:rFonts w:ascii="Times New Roman" w:hAnsi="Times New Roman" w:eastAsia="Times New Roman"/>
                <w:kern w:val="0"/>
                <w:lang w:eastAsia="zh-CN"/>
              </w:rPr>
            </w:pPr>
            <w:r>
              <w:rPr>
                <w:rFonts w:ascii="Times New Roman" w:hAnsi="Times New Roman" w:eastAsia="Times New Roman"/>
                <w:kern w:val="0"/>
                <w:lang w:eastAsia="zh-CN"/>
              </w:rPr>
              <w:t>6</w:t>
            </w:r>
          </w:p>
        </w:tc>
        <w:tc>
          <w:tcPr>
            <w:tcW w:w="1366" w:type="dxa"/>
            <w:vAlign w:val="center"/>
          </w:tcPr>
          <w:p w14:paraId="6368DEFC">
            <w:pPr>
              <w:spacing w:after="0" w:line="480" w:lineRule="auto"/>
              <w:rPr>
                <w:rFonts w:ascii="Times New Roman" w:hAnsi="Times New Roman" w:eastAsia="Times New Roman"/>
                <w:kern w:val="0"/>
                <w:lang w:eastAsia="zh-CN"/>
              </w:rPr>
            </w:pPr>
            <w:r>
              <w:rPr>
                <w:rFonts w:ascii="Times New Roman" w:hAnsi="Times New Roman" w:eastAsia="Times New Roman"/>
                <w:kern w:val="0"/>
                <w:lang w:eastAsia="zh-CN"/>
              </w:rPr>
              <w:t>0.473</w:t>
            </w:r>
          </w:p>
        </w:tc>
        <w:tc>
          <w:tcPr>
            <w:tcW w:w="1366" w:type="dxa"/>
            <w:vAlign w:val="center"/>
          </w:tcPr>
          <w:p w14:paraId="04DB1BE9">
            <w:pPr>
              <w:spacing w:after="0" w:line="480" w:lineRule="auto"/>
              <w:rPr>
                <w:rFonts w:ascii="Times New Roman" w:hAnsi="Times New Roman" w:eastAsia="Times New Roman"/>
                <w:kern w:val="0"/>
                <w:lang w:eastAsia="zh-CN"/>
              </w:rPr>
            </w:pPr>
          </w:p>
        </w:tc>
        <w:tc>
          <w:tcPr>
            <w:tcW w:w="1012" w:type="dxa"/>
            <w:vAlign w:val="center"/>
          </w:tcPr>
          <w:p w14:paraId="22B16CA2">
            <w:pPr>
              <w:spacing w:after="0" w:line="480" w:lineRule="auto"/>
              <w:rPr>
                <w:rFonts w:ascii="Times New Roman" w:hAnsi="Times New Roman" w:eastAsia="Times New Roman"/>
                <w:kern w:val="0"/>
                <w:lang w:eastAsia="zh-CN"/>
              </w:rPr>
            </w:pPr>
          </w:p>
        </w:tc>
      </w:tr>
      <w:tr w14:paraId="119A2C8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890" w:type="dxa"/>
            <w:vAlign w:val="center"/>
          </w:tcPr>
          <w:p w14:paraId="3AEC484C">
            <w:pPr>
              <w:spacing w:after="0" w:line="480" w:lineRule="auto"/>
              <w:rPr>
                <w:rFonts w:ascii="Times New Roman" w:hAnsi="Times New Roman" w:eastAsia="Times New Roman"/>
                <w:kern w:val="0"/>
                <w:lang w:eastAsia="zh-CN"/>
              </w:rPr>
            </w:pPr>
            <w:r>
              <w:rPr>
                <w:rFonts w:ascii="Times New Roman" w:hAnsi="Times New Roman" w:eastAsia="Times New Roman"/>
                <w:b/>
                <w:bCs/>
                <w:kern w:val="0"/>
                <w:lang w:eastAsia="zh-CN"/>
              </w:rPr>
              <w:t>Total</w:t>
            </w:r>
          </w:p>
        </w:tc>
        <w:tc>
          <w:tcPr>
            <w:tcW w:w="847" w:type="dxa"/>
            <w:vAlign w:val="center"/>
          </w:tcPr>
          <w:p w14:paraId="15BAAFC3">
            <w:pPr>
              <w:spacing w:after="0" w:line="480" w:lineRule="auto"/>
              <w:rPr>
                <w:rFonts w:ascii="Times New Roman" w:hAnsi="Times New Roman" w:eastAsia="Times New Roman"/>
                <w:kern w:val="0"/>
                <w:lang w:eastAsia="zh-CN"/>
              </w:rPr>
            </w:pPr>
            <w:r>
              <w:rPr>
                <w:rFonts w:ascii="Times New Roman" w:hAnsi="Times New Roman" w:eastAsia="Times New Roman"/>
                <w:kern w:val="0"/>
                <w:lang w:eastAsia="zh-CN"/>
              </w:rPr>
              <w:t>53.21</w:t>
            </w:r>
          </w:p>
        </w:tc>
        <w:tc>
          <w:tcPr>
            <w:tcW w:w="1337" w:type="dxa"/>
            <w:vAlign w:val="center"/>
          </w:tcPr>
          <w:p w14:paraId="67E6E9BF">
            <w:pPr>
              <w:spacing w:after="0" w:line="480" w:lineRule="auto"/>
              <w:rPr>
                <w:rFonts w:ascii="Times New Roman" w:hAnsi="Times New Roman" w:eastAsia="Times New Roman"/>
                <w:kern w:val="0"/>
                <w:lang w:eastAsia="zh-CN"/>
              </w:rPr>
            </w:pPr>
            <w:r>
              <w:rPr>
                <w:rFonts w:ascii="Times New Roman" w:hAnsi="Times New Roman" w:eastAsia="Times New Roman"/>
                <w:kern w:val="0"/>
                <w:lang w:eastAsia="zh-CN"/>
              </w:rPr>
              <w:t>8</w:t>
            </w:r>
          </w:p>
        </w:tc>
        <w:tc>
          <w:tcPr>
            <w:tcW w:w="1366" w:type="dxa"/>
            <w:vAlign w:val="center"/>
          </w:tcPr>
          <w:p w14:paraId="6A16F602">
            <w:pPr>
              <w:spacing w:after="0" w:line="480" w:lineRule="auto"/>
              <w:rPr>
                <w:rFonts w:ascii="Times New Roman" w:hAnsi="Times New Roman" w:eastAsia="Times New Roman"/>
                <w:kern w:val="0"/>
                <w:lang w:eastAsia="zh-CN"/>
              </w:rPr>
            </w:pPr>
          </w:p>
        </w:tc>
        <w:tc>
          <w:tcPr>
            <w:tcW w:w="1366" w:type="dxa"/>
            <w:vAlign w:val="center"/>
          </w:tcPr>
          <w:p w14:paraId="43250AA6">
            <w:pPr>
              <w:spacing w:after="0" w:line="480" w:lineRule="auto"/>
              <w:rPr>
                <w:rFonts w:ascii="Times New Roman" w:hAnsi="Times New Roman" w:eastAsia="Times New Roman"/>
                <w:kern w:val="0"/>
                <w:lang w:eastAsia="zh-CN"/>
              </w:rPr>
            </w:pPr>
          </w:p>
        </w:tc>
        <w:tc>
          <w:tcPr>
            <w:tcW w:w="1012" w:type="dxa"/>
            <w:vAlign w:val="center"/>
          </w:tcPr>
          <w:p w14:paraId="27D31BF3">
            <w:pPr>
              <w:spacing w:after="0" w:line="480" w:lineRule="auto"/>
              <w:rPr>
                <w:rFonts w:ascii="Times New Roman" w:hAnsi="Times New Roman" w:eastAsia="Times New Roman"/>
                <w:kern w:val="0"/>
                <w:lang w:eastAsia="zh-CN"/>
              </w:rPr>
            </w:pPr>
          </w:p>
        </w:tc>
      </w:tr>
    </w:tbl>
    <w:p w14:paraId="47003BFA">
      <w:pPr>
        <w:spacing w:line="480" w:lineRule="auto"/>
        <w:ind w:left="720"/>
        <w:rPr>
          <w:rFonts w:ascii="Times New Roman" w:hAnsi="Times New Roman" w:cs="Times New Roman"/>
          <w:b/>
        </w:rPr>
      </w:pPr>
      <w:r>
        <w:rPr>
          <w:rFonts w:ascii="Times New Roman" w:hAnsi="Times New Roman"/>
          <w:b/>
        </w:rPr>
        <w:t>*Significant at p≤0.05.</w:t>
      </w:r>
    </w:p>
    <w:p w14:paraId="35E9A51E">
      <w:pPr>
        <w:spacing w:before="100" w:beforeAutospacing="1" w:after="100" w:afterAutospacing="1" w:line="480" w:lineRule="auto"/>
        <w:ind w:firstLine="720"/>
        <w:jc w:val="both"/>
        <w:rPr>
          <w:rFonts w:ascii="Times New Roman" w:hAnsi="Times New Roman" w:eastAsia="Times New Roman" w:cs="Times New Roman"/>
        </w:rPr>
      </w:pPr>
      <w:r>
        <w:rPr>
          <w:rFonts w:ascii="Times New Roman" w:hAnsi="Times New Roman" w:eastAsia="Times New Roman" w:cs="Times New Roman"/>
        </w:rPr>
        <w:t xml:space="preserve">The analysis of variance (ANOVA) conducted on the machine output capacity across three feed rate levels shows that feed rate has a </w:t>
      </w:r>
      <w:r>
        <w:rPr>
          <w:rFonts w:ascii="Times New Roman" w:hAnsi="Times New Roman" w:eastAsia="Times New Roman" w:cs="Times New Roman"/>
          <w:b/>
          <w:bCs/>
        </w:rPr>
        <w:t>statistically significant effect</w:t>
      </w:r>
      <w:r>
        <w:rPr>
          <w:rFonts w:ascii="Times New Roman" w:hAnsi="Times New Roman" w:eastAsia="Times New Roman" w:cs="Times New Roman"/>
        </w:rPr>
        <w:t xml:space="preserve"> on the output of the motorized melon shelling machine. The F-value of </w:t>
      </w:r>
      <w:r>
        <w:rPr>
          <w:rFonts w:ascii="Times New Roman" w:hAnsi="Times New Roman" w:eastAsia="Times New Roman" w:cs="Times New Roman"/>
          <w:b/>
          <w:bCs/>
        </w:rPr>
        <w:t>132.88</w:t>
      </w:r>
      <w:r>
        <w:rPr>
          <w:rFonts w:ascii="Times New Roman" w:hAnsi="Times New Roman" w:eastAsia="Times New Roman" w:cs="Times New Roman"/>
        </w:rPr>
        <w:t xml:space="preserve"> and a p-value of </w:t>
      </w:r>
      <w:r>
        <w:rPr>
          <w:rFonts w:ascii="Times New Roman" w:hAnsi="Times New Roman" w:eastAsia="Times New Roman" w:cs="Times New Roman"/>
          <w:b/>
          <w:bCs/>
        </w:rPr>
        <w:t>&lt;0.0001</w:t>
      </w:r>
      <w:r>
        <w:rPr>
          <w:rFonts w:ascii="Times New Roman" w:hAnsi="Times New Roman" w:eastAsia="Times New Roman" w:cs="Times New Roman"/>
        </w:rPr>
        <w:t xml:space="preserve"> indicate that the differences in output capacities at the various feed rates (500 g, 1000 g, and 1500 g) are not due to chance. This strongly suggests that output capacity increases systematically with feed rate, as also observed in the raw performance data.</w:t>
      </w:r>
    </w:p>
    <w:p w14:paraId="6BB9B312">
      <w:pPr>
        <w:spacing w:before="100" w:beforeAutospacing="1" w:after="100" w:afterAutospacing="1" w:line="480" w:lineRule="auto"/>
        <w:ind w:firstLine="720"/>
        <w:jc w:val="both"/>
        <w:rPr>
          <w:rFonts w:ascii="Times New Roman" w:hAnsi="Times New Roman" w:eastAsia="Times New Roman" w:cs="Times New Roman"/>
        </w:rPr>
      </w:pPr>
      <w:r>
        <w:rPr>
          <w:rFonts w:ascii="Times New Roman" w:hAnsi="Times New Roman" w:eastAsia="Times New Roman" w:cs="Times New Roman"/>
        </w:rPr>
        <w:t xml:space="preserve">This finding is consistent with results reported by Olukunle (2005) and Oyebode </w:t>
      </w:r>
      <w:r>
        <w:rPr>
          <w:rFonts w:ascii="Times New Roman" w:hAnsi="Times New Roman" w:eastAsia="Times New Roman" w:cs="Times New Roman"/>
          <w:i/>
          <w:iCs/>
        </w:rPr>
        <w:t>et al</w:t>
      </w:r>
      <w:r>
        <w:rPr>
          <w:rFonts w:ascii="Times New Roman" w:hAnsi="Times New Roman" w:eastAsia="Times New Roman" w:cs="Times New Roman"/>
        </w:rPr>
        <w:t>. (2014), who found that the throughput of shelling machines increases with feed rate due to higher material availability for processing per unit time. Similarly, in the development of a melon seed sheller by (</w:t>
      </w:r>
      <w:r>
        <w:rPr>
          <w:rFonts w:ascii="Times New Roman" w:hAnsi="Times New Roman" w:eastAsia="Times New Roman" w:cs="Times New Roman"/>
          <w:b/>
          <w:bCs/>
        </w:rPr>
        <w:t xml:space="preserve">Adigun </w:t>
      </w:r>
      <w:r>
        <w:rPr>
          <w:rFonts w:ascii="Times New Roman" w:hAnsi="Times New Roman" w:eastAsia="Times New Roman" w:cs="Times New Roman"/>
          <w:b/>
          <w:bCs/>
          <w:i/>
          <w:iCs/>
        </w:rPr>
        <w:t>et al.,</w:t>
      </w:r>
      <w:r>
        <w:rPr>
          <w:rFonts w:ascii="Times New Roman" w:hAnsi="Times New Roman" w:eastAsia="Times New Roman" w:cs="Times New Roman"/>
          <w:b/>
          <w:bCs/>
        </w:rPr>
        <w:t>2019)</w:t>
      </w:r>
      <w:r>
        <w:rPr>
          <w:rFonts w:ascii="Times New Roman" w:hAnsi="Times New Roman" w:eastAsia="Times New Roman" w:cs="Times New Roman"/>
        </w:rPr>
        <w:t>, machine output increased as feed rate was increased from 400 to 1200 g. However, these studies also cautioned that increasing the feed rate beyond a certain point could lead to operational inefficiencies or reduced product quality — a concern also reflected in our kernel recovery results.</w:t>
      </w:r>
    </w:p>
    <w:p w14:paraId="0EB8054A">
      <w:pPr>
        <w:spacing w:before="100" w:beforeAutospacing="1" w:after="100" w:afterAutospacing="1" w:line="480" w:lineRule="auto"/>
        <w:ind w:firstLine="720"/>
        <w:jc w:val="both"/>
        <w:rPr>
          <w:rFonts w:ascii="Times New Roman" w:hAnsi="Times New Roman" w:eastAsia="Times New Roman" w:cs="Times New Roman"/>
        </w:rPr>
      </w:pPr>
      <w:r>
        <w:rPr>
          <w:rFonts w:ascii="Times New Roman" w:hAnsi="Times New Roman" w:eastAsia="Times New Roman" w:cs="Times New Roman"/>
        </w:rPr>
        <w:t>The low mean square error (0.473) and the large between-group variation (SS = 50.37) relative to the total variation confirm that feed rate is a dominant factor influencing machine output. These results align with the findings of Adejumo and Bamgboye (2005), who concluded that machine design parameters like feed rate and drum speed are key determinants of output capacity in post-harvest processing machines. Their study on a groundnut sheller also emphasized that the machine’s capacity could be optimized by adjusting the feed rate within an effective range.</w:t>
      </w:r>
    </w:p>
    <w:p w14:paraId="4349E0F1">
      <w:pPr>
        <w:spacing w:before="100" w:beforeAutospacing="1" w:after="100" w:afterAutospacing="1" w:line="480" w:lineRule="auto"/>
        <w:ind w:firstLine="720"/>
        <w:jc w:val="both"/>
        <w:rPr>
          <w:rFonts w:ascii="Times New Roman" w:hAnsi="Times New Roman" w:eastAsia="Times New Roman" w:cs="Times New Roman"/>
        </w:rPr>
      </w:pPr>
      <w:r>
        <w:rPr>
          <w:rFonts w:ascii="Times New Roman" w:hAnsi="Times New Roman" w:eastAsia="Times New Roman" w:cs="Times New Roman"/>
        </w:rPr>
        <w:t>Moreover, the statistical significance of the effect of feed rate on output capacity further validates the design functionality of the melon shelling machine. This reinforces the machine’s suitability for scale-up or field deployment, provided the feed rate is managed appropriately. It also supports the engineering principle that increased input volume, if within the mechanical limit of the system, generally results in increased output — a principle observed in similar machines for maize, soybeans, and other oil seeds.</w:t>
      </w:r>
    </w:p>
    <w:p w14:paraId="4ACF4694">
      <w:pPr>
        <w:spacing w:before="100" w:beforeAutospacing="1" w:after="100" w:afterAutospacing="1" w:line="480" w:lineRule="auto"/>
        <w:ind w:firstLine="720"/>
        <w:jc w:val="both"/>
        <w:rPr>
          <w:rFonts w:ascii="Times New Roman" w:hAnsi="Times New Roman" w:cs="Times New Roman"/>
        </w:rPr>
      </w:pPr>
      <w:r>
        <w:rPr>
          <w:rFonts w:ascii="Times New Roman" w:hAnsi="Times New Roman" w:eastAsia="Times New Roman" w:cs="Times New Roman"/>
        </w:rPr>
        <w:t>In conclusion, the ANOVA results not only confirm that feed rate significantly influences machine output capacity but also align with previous findings in agricultural processing research. These results highlight the importance of feed rate optimization in enhancing the efficiency of melon shellers. While high feed rates improve throughput, care must be taken to avoid compromising product quality or overloading the system — a balance well captured both in this study and in the literature.</w:t>
      </w:r>
    </w:p>
    <w:p w14:paraId="33A526C1">
      <w:pPr>
        <w:spacing w:line="480" w:lineRule="auto"/>
        <w:jc w:val="center"/>
      </w:pPr>
      <w:r>
        <w:drawing>
          <wp:inline distT="0" distB="0" distL="114300" distR="114300">
            <wp:extent cx="4572000" cy="2743200"/>
            <wp:effectExtent l="0" t="0" r="0" b="0"/>
            <wp:docPr id="100960" name="Image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1330D44">
      <w:pPr>
        <w:spacing w:line="480" w:lineRule="auto"/>
        <w:rPr>
          <w:rFonts w:ascii="Times New Roman" w:hAnsi="Times New Roman" w:eastAsia="Times New Roman" w:cs="Times New Roman"/>
          <w:b/>
          <w:bCs/>
        </w:rPr>
      </w:pPr>
      <w:r>
        <w:rPr>
          <w:rFonts w:ascii="Times New Roman" w:hAnsi="Times New Roman" w:cs="Times New Roman"/>
          <w:b/>
          <w:bCs/>
        </w:rPr>
        <w:t>Figure 4.1: Effect of Feed Rate on Machine Output Capacity of the Melon Shelling Machine</w:t>
      </w:r>
    </w:p>
    <w:p w14:paraId="66D250AB">
      <w:pPr>
        <w:spacing w:before="100" w:beforeAutospacing="1" w:after="100" w:afterAutospacing="1" w:line="480" w:lineRule="auto"/>
        <w:jc w:val="both"/>
        <w:rPr>
          <w:rFonts w:ascii="Times New Roman" w:hAnsi="Times New Roman" w:eastAsia="Times New Roman" w:cs="Times New Roman"/>
        </w:rPr>
      </w:pPr>
      <w:r>
        <w:rPr>
          <w:rFonts w:ascii="Times New Roman" w:hAnsi="Times New Roman" w:eastAsia="Times New Roman" w:cs="Times New Roman"/>
        </w:rPr>
        <w:t>The graph presents a clear positive linear relationship between feed rate and machine outputcapacity for a melon shelling machine. As the feed rate increases from 500 g to 1500 g, the machine output capacity correspondingly rises from approximately 35 kg/h to 44 kg/h. This indicates that higher feed rates result in increased throughput, suggesting the machine performs more efficiently when loaded with greater quantities of melon seeds.</w:t>
      </w:r>
    </w:p>
    <w:p w14:paraId="7414639A">
      <w:pPr>
        <w:spacing w:before="100" w:beforeAutospacing="1" w:after="100" w:afterAutospacing="1" w:line="480" w:lineRule="auto"/>
        <w:ind w:firstLine="720"/>
        <w:jc w:val="both"/>
        <w:rPr>
          <w:rFonts w:ascii="Times New Roman" w:hAnsi="Times New Roman" w:eastAsia="Times New Roman" w:cs="Times New Roman"/>
        </w:rPr>
      </w:pPr>
      <w:r>
        <w:rPr>
          <w:rFonts w:ascii="Times New Roman" w:hAnsi="Times New Roman" w:eastAsia="Times New Roman" w:cs="Times New Roman"/>
        </w:rPr>
        <w:t xml:space="preserve">This observed trend aligns with findings from (Adigun </w:t>
      </w:r>
      <w:r>
        <w:rPr>
          <w:rFonts w:ascii="Times New Roman" w:hAnsi="Times New Roman" w:eastAsia="Times New Roman" w:cs="Times New Roman"/>
          <w:i/>
          <w:iCs/>
        </w:rPr>
        <w:t>et al</w:t>
      </w:r>
      <w:r>
        <w:rPr>
          <w:rFonts w:ascii="Times New Roman" w:hAnsi="Times New Roman" w:eastAsia="Times New Roman" w:cs="Times New Roman"/>
        </w:rPr>
        <w:t>.,2019</w:t>
      </w:r>
      <w:r>
        <w:rPr>
          <w:rFonts w:ascii="Times New Roman" w:hAnsi="Times New Roman" w:eastAsia="Times New Roman" w:cs="Times New Roman"/>
          <w:b/>
          <w:bCs/>
        </w:rPr>
        <w:t>)</w:t>
      </w:r>
      <w:r>
        <w:rPr>
          <w:rFonts w:ascii="Times New Roman" w:hAnsi="Times New Roman" w:eastAsia="Times New Roman" w:cs="Times New Roman"/>
        </w:rPr>
        <w:t xml:space="preserve"> and Olukunle (2005), who reported similar increases in machine throughput with rising feed rates in their evaluations of melon and seed shellers (Oyebode </w:t>
      </w:r>
      <w:r>
        <w:rPr>
          <w:rFonts w:ascii="Times New Roman" w:hAnsi="Times New Roman" w:eastAsia="Times New Roman" w:cs="Times New Roman"/>
          <w:i/>
          <w:iCs/>
        </w:rPr>
        <w:t>et al.,</w:t>
      </w:r>
      <w:r>
        <w:rPr>
          <w:rFonts w:ascii="Times New Roman" w:hAnsi="Times New Roman" w:eastAsia="Times New Roman" w:cs="Times New Roman"/>
        </w:rPr>
        <w:t>2014) also confirmed that increased input material generally leads to greater output, provided the machine’s processing components are not overwhelmed. These studies support the interpretation that the machine tested in this study follows an expected performance pattern, consistent with prior designs.</w:t>
      </w:r>
    </w:p>
    <w:p w14:paraId="5777BCA0">
      <w:pPr>
        <w:spacing w:before="100" w:beforeAutospacing="1" w:after="100" w:afterAutospacing="1" w:line="480" w:lineRule="auto"/>
        <w:ind w:firstLine="720"/>
        <w:jc w:val="both"/>
        <w:rPr>
          <w:rFonts w:ascii="Times New Roman" w:hAnsi="Times New Roman" w:eastAsia="Times New Roman" w:cs="Times New Roman"/>
        </w:rPr>
      </w:pPr>
      <w:r>
        <w:rPr>
          <w:rFonts w:ascii="Times New Roman" w:hAnsi="Times New Roman" w:eastAsia="Times New Roman" w:cs="Times New Roman"/>
        </w:rPr>
        <w:t>However, while the graph confirms improved output with increased feed rate, the literature also warns about potential trade-offs, especially regarding kernel quality and breakage. These were also observed in this study’s kernel recovery results, where efficiency declined at higher feed rates. Hence, while increasing feed rate boosts capacity, optimal performance requires balancing it with quality considerations.</w:t>
      </w:r>
    </w:p>
    <w:p w14:paraId="371F43EE">
      <w:pPr>
        <w:spacing w:line="480" w:lineRule="auto"/>
      </w:pPr>
    </w:p>
    <w:p w14:paraId="1B325E96">
      <w:pPr>
        <w:spacing w:line="480" w:lineRule="auto"/>
      </w:pPr>
    </w:p>
    <w:p w14:paraId="41F4B539">
      <w:pPr>
        <w:spacing w:line="480" w:lineRule="auto"/>
      </w:pPr>
    </w:p>
    <w:p w14:paraId="054B5F1E">
      <w:pPr>
        <w:spacing w:line="480" w:lineRule="auto"/>
        <w:rPr>
          <w:rFonts w:ascii="Times New Roman" w:hAnsi="Times New Roman" w:cs="Times New Roman"/>
          <w:b/>
        </w:rPr>
      </w:pPr>
    </w:p>
    <w:p w14:paraId="76C7B417">
      <w:pPr>
        <w:spacing w:line="480" w:lineRule="auto"/>
        <w:rPr>
          <w:rFonts w:ascii="Times New Roman" w:hAnsi="Times New Roman" w:cs="Times New Roman"/>
          <w:b/>
        </w:rPr>
      </w:pPr>
      <w:r>
        <w:rPr>
          <w:rFonts w:ascii="Times New Roman" w:hAnsi="Times New Roman" w:cs="Times New Roman"/>
          <w:b/>
        </w:rPr>
        <w:br w:type="page"/>
      </w:r>
    </w:p>
    <w:p w14:paraId="2EC5C8DD">
      <w:pPr>
        <w:spacing w:after="0" w:line="240" w:lineRule="auto"/>
        <w:ind w:left="720" w:firstLine="720"/>
        <w:rPr>
          <w:rFonts w:ascii="Times New Roman" w:hAnsi="Times New Roman" w:cs="Times New Roman"/>
          <w:b/>
        </w:rPr>
      </w:pPr>
      <w:r>
        <w:rPr>
          <w:rFonts w:ascii="Times New Roman" w:hAnsi="Times New Roman" w:cs="Times New Roman"/>
          <w:b/>
        </w:rPr>
        <w:t>Table 4.3: Analysis of Variance (ANOVA) for Kernel Recovery</w:t>
      </w:r>
    </w:p>
    <w:tbl>
      <w:tblPr>
        <w:tblStyle w:val="20"/>
        <w:tblW w:w="6655"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85"/>
        <w:gridCol w:w="1062"/>
        <w:gridCol w:w="960"/>
        <w:gridCol w:w="977"/>
        <w:gridCol w:w="1171"/>
        <w:gridCol w:w="900"/>
      </w:tblGrid>
      <w:tr w14:paraId="4DF796D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3" w:hRule="atLeast"/>
          <w:jc w:val="center"/>
        </w:trPr>
        <w:tc>
          <w:tcPr>
            <w:tcW w:w="1585" w:type="dxa"/>
            <w:tcBorders>
              <w:top w:val="single" w:color="auto" w:sz="4" w:space="0"/>
              <w:bottom w:val="single" w:color="auto" w:sz="4" w:space="0"/>
            </w:tcBorders>
            <w:vAlign w:val="center"/>
          </w:tcPr>
          <w:p w14:paraId="4DB29B45">
            <w:pPr>
              <w:spacing w:after="0" w:line="480" w:lineRule="auto"/>
              <w:jc w:val="center"/>
              <w:rPr>
                <w:rFonts w:ascii="Times New Roman" w:hAnsi="Times New Roman" w:eastAsia="Times New Roman"/>
                <w:b/>
                <w:bCs/>
                <w:kern w:val="0"/>
                <w:lang w:eastAsia="zh-CN"/>
              </w:rPr>
            </w:pPr>
            <w:r>
              <w:rPr>
                <w:rFonts w:ascii="Times New Roman" w:hAnsi="Times New Roman" w:eastAsia="Times New Roman"/>
                <w:b/>
                <w:bCs/>
                <w:kern w:val="0"/>
                <w:lang w:eastAsia="zh-CN"/>
              </w:rPr>
              <w:t>Source</w:t>
            </w:r>
          </w:p>
        </w:tc>
        <w:tc>
          <w:tcPr>
            <w:tcW w:w="1062" w:type="dxa"/>
            <w:tcBorders>
              <w:top w:val="single" w:color="auto" w:sz="4" w:space="0"/>
              <w:bottom w:val="single" w:color="auto" w:sz="4" w:space="0"/>
            </w:tcBorders>
            <w:vAlign w:val="center"/>
          </w:tcPr>
          <w:p w14:paraId="2D1F634B">
            <w:pPr>
              <w:spacing w:after="0" w:line="480" w:lineRule="auto"/>
              <w:jc w:val="center"/>
              <w:rPr>
                <w:rFonts w:ascii="Times New Roman" w:hAnsi="Times New Roman" w:eastAsia="Times New Roman"/>
                <w:b/>
                <w:bCs/>
                <w:kern w:val="0"/>
                <w:lang w:eastAsia="zh-CN"/>
              </w:rPr>
            </w:pPr>
            <w:r>
              <w:rPr>
                <w:rFonts w:ascii="Times New Roman" w:hAnsi="Times New Roman" w:eastAsia="Times New Roman"/>
                <w:b/>
                <w:bCs/>
                <w:kern w:val="0"/>
                <w:lang w:eastAsia="zh-CN"/>
              </w:rPr>
              <w:t>SS</w:t>
            </w:r>
          </w:p>
        </w:tc>
        <w:tc>
          <w:tcPr>
            <w:tcW w:w="960" w:type="dxa"/>
            <w:tcBorders>
              <w:top w:val="single" w:color="auto" w:sz="4" w:space="0"/>
              <w:bottom w:val="single" w:color="auto" w:sz="4" w:space="0"/>
            </w:tcBorders>
            <w:vAlign w:val="center"/>
          </w:tcPr>
          <w:p w14:paraId="1DC488EA">
            <w:pPr>
              <w:spacing w:after="0" w:line="480" w:lineRule="auto"/>
              <w:jc w:val="center"/>
              <w:rPr>
                <w:rFonts w:ascii="Times New Roman" w:hAnsi="Times New Roman" w:eastAsia="Times New Roman"/>
                <w:b/>
                <w:bCs/>
                <w:kern w:val="0"/>
                <w:lang w:eastAsia="zh-CN"/>
              </w:rPr>
            </w:pPr>
            <w:r>
              <w:rPr>
                <w:rFonts w:ascii="Times New Roman" w:hAnsi="Times New Roman" w:eastAsia="Times New Roman"/>
                <w:b/>
                <w:bCs/>
                <w:kern w:val="0"/>
                <w:lang w:eastAsia="zh-CN"/>
              </w:rPr>
              <w:t>df</w:t>
            </w:r>
          </w:p>
        </w:tc>
        <w:tc>
          <w:tcPr>
            <w:tcW w:w="977" w:type="dxa"/>
            <w:tcBorders>
              <w:top w:val="single" w:color="auto" w:sz="4" w:space="0"/>
              <w:bottom w:val="single" w:color="auto" w:sz="4" w:space="0"/>
            </w:tcBorders>
            <w:vAlign w:val="center"/>
          </w:tcPr>
          <w:p w14:paraId="6BA2AB99">
            <w:pPr>
              <w:spacing w:after="0" w:line="480" w:lineRule="auto"/>
              <w:jc w:val="center"/>
              <w:rPr>
                <w:rFonts w:ascii="Times New Roman" w:hAnsi="Times New Roman" w:eastAsia="Times New Roman"/>
                <w:b/>
                <w:bCs/>
                <w:kern w:val="0"/>
                <w:lang w:eastAsia="zh-CN"/>
              </w:rPr>
            </w:pPr>
            <w:r>
              <w:rPr>
                <w:rFonts w:ascii="Times New Roman" w:hAnsi="Times New Roman" w:eastAsia="Times New Roman"/>
                <w:b/>
                <w:bCs/>
                <w:kern w:val="0"/>
                <w:lang w:eastAsia="zh-CN"/>
              </w:rPr>
              <w:t>MS</w:t>
            </w:r>
          </w:p>
        </w:tc>
        <w:tc>
          <w:tcPr>
            <w:tcW w:w="1171" w:type="dxa"/>
            <w:tcBorders>
              <w:top w:val="single" w:color="auto" w:sz="4" w:space="0"/>
              <w:bottom w:val="single" w:color="auto" w:sz="4" w:space="0"/>
            </w:tcBorders>
            <w:vAlign w:val="center"/>
          </w:tcPr>
          <w:p w14:paraId="10734B55">
            <w:pPr>
              <w:spacing w:after="0" w:line="480" w:lineRule="auto"/>
              <w:jc w:val="center"/>
              <w:rPr>
                <w:rFonts w:ascii="Times New Roman" w:hAnsi="Times New Roman" w:eastAsia="Times New Roman"/>
                <w:b/>
                <w:bCs/>
                <w:kern w:val="0"/>
                <w:lang w:eastAsia="zh-CN"/>
              </w:rPr>
            </w:pPr>
            <w:r>
              <w:rPr>
                <w:rFonts w:ascii="Times New Roman" w:hAnsi="Times New Roman" w:eastAsia="Times New Roman"/>
                <w:b/>
                <w:bCs/>
                <w:kern w:val="0"/>
                <w:lang w:eastAsia="zh-CN"/>
              </w:rPr>
              <w:t>F</w:t>
            </w:r>
          </w:p>
        </w:tc>
        <w:tc>
          <w:tcPr>
            <w:tcW w:w="900" w:type="dxa"/>
            <w:tcBorders>
              <w:top w:val="single" w:color="auto" w:sz="4" w:space="0"/>
              <w:bottom w:val="single" w:color="auto" w:sz="4" w:space="0"/>
            </w:tcBorders>
            <w:vAlign w:val="center"/>
          </w:tcPr>
          <w:p w14:paraId="24E5B77F">
            <w:pPr>
              <w:spacing w:after="0" w:line="480" w:lineRule="auto"/>
              <w:jc w:val="center"/>
              <w:rPr>
                <w:rFonts w:ascii="Times New Roman" w:hAnsi="Times New Roman" w:eastAsia="Times New Roman"/>
                <w:b/>
                <w:bCs/>
                <w:kern w:val="0"/>
                <w:lang w:eastAsia="zh-CN"/>
              </w:rPr>
            </w:pPr>
            <w:r>
              <w:rPr>
                <w:rFonts w:ascii="Times New Roman" w:hAnsi="Times New Roman" w:eastAsia="Times New Roman"/>
                <w:b/>
                <w:bCs/>
                <w:kern w:val="0"/>
                <w:lang w:eastAsia="zh-CN"/>
              </w:rPr>
              <w:t>p-value</w:t>
            </w:r>
          </w:p>
        </w:tc>
      </w:tr>
      <w:tr w14:paraId="7D4EFFE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3" w:hRule="atLeast"/>
          <w:jc w:val="center"/>
        </w:trPr>
        <w:tc>
          <w:tcPr>
            <w:tcW w:w="1585" w:type="dxa"/>
            <w:tcBorders>
              <w:top w:val="single" w:color="auto" w:sz="4" w:space="0"/>
            </w:tcBorders>
            <w:vAlign w:val="center"/>
          </w:tcPr>
          <w:p w14:paraId="23877DEA">
            <w:pPr>
              <w:spacing w:after="0" w:line="480" w:lineRule="auto"/>
              <w:rPr>
                <w:rFonts w:ascii="Times New Roman" w:hAnsi="Times New Roman" w:eastAsia="Times New Roman"/>
                <w:kern w:val="0"/>
                <w:lang w:eastAsia="zh-CN"/>
              </w:rPr>
            </w:pPr>
            <w:r>
              <w:rPr>
                <w:rFonts w:ascii="Times New Roman" w:hAnsi="Times New Roman" w:eastAsia="Times New Roman"/>
                <w:kern w:val="0"/>
                <w:lang w:eastAsia="zh-CN"/>
              </w:rPr>
              <w:t>Between Groups (Feed Rate)</w:t>
            </w:r>
          </w:p>
        </w:tc>
        <w:tc>
          <w:tcPr>
            <w:tcW w:w="1062" w:type="dxa"/>
            <w:tcBorders>
              <w:top w:val="single" w:color="auto" w:sz="4" w:space="0"/>
            </w:tcBorders>
            <w:vAlign w:val="center"/>
          </w:tcPr>
          <w:p w14:paraId="6BF9C6FF">
            <w:pPr>
              <w:spacing w:after="0" w:line="480" w:lineRule="auto"/>
              <w:rPr>
                <w:rFonts w:ascii="Times New Roman" w:hAnsi="Times New Roman" w:eastAsia="Times New Roman"/>
                <w:kern w:val="0"/>
                <w:lang w:eastAsia="zh-CN"/>
              </w:rPr>
            </w:pPr>
            <w:r>
              <w:rPr>
                <w:rFonts w:ascii="Times New Roman" w:hAnsi="Times New Roman" w:eastAsia="Times New Roman"/>
                <w:kern w:val="0"/>
                <w:lang w:eastAsia="zh-CN"/>
              </w:rPr>
              <w:t>15.29</w:t>
            </w:r>
          </w:p>
        </w:tc>
        <w:tc>
          <w:tcPr>
            <w:tcW w:w="960" w:type="dxa"/>
            <w:tcBorders>
              <w:top w:val="single" w:color="auto" w:sz="4" w:space="0"/>
            </w:tcBorders>
            <w:vAlign w:val="center"/>
          </w:tcPr>
          <w:p w14:paraId="0CAB3032">
            <w:pPr>
              <w:spacing w:after="0" w:line="480" w:lineRule="auto"/>
              <w:rPr>
                <w:rFonts w:ascii="Times New Roman" w:hAnsi="Times New Roman" w:eastAsia="Times New Roman"/>
                <w:kern w:val="0"/>
                <w:lang w:eastAsia="zh-CN"/>
              </w:rPr>
            </w:pPr>
            <w:r>
              <w:rPr>
                <w:rFonts w:ascii="Times New Roman" w:hAnsi="Times New Roman" w:eastAsia="Times New Roman"/>
                <w:kern w:val="0"/>
                <w:lang w:eastAsia="zh-CN"/>
              </w:rPr>
              <w:t>2</w:t>
            </w:r>
          </w:p>
        </w:tc>
        <w:tc>
          <w:tcPr>
            <w:tcW w:w="977" w:type="dxa"/>
            <w:tcBorders>
              <w:top w:val="single" w:color="auto" w:sz="4" w:space="0"/>
            </w:tcBorders>
            <w:vAlign w:val="center"/>
          </w:tcPr>
          <w:p w14:paraId="57150C6E">
            <w:pPr>
              <w:spacing w:after="0" w:line="480" w:lineRule="auto"/>
              <w:rPr>
                <w:rFonts w:ascii="Times New Roman" w:hAnsi="Times New Roman" w:eastAsia="Times New Roman"/>
                <w:kern w:val="0"/>
                <w:lang w:eastAsia="zh-CN"/>
              </w:rPr>
            </w:pPr>
            <w:r>
              <w:rPr>
                <w:rFonts w:ascii="Times New Roman" w:hAnsi="Times New Roman" w:eastAsia="Times New Roman"/>
                <w:kern w:val="0"/>
                <w:lang w:eastAsia="zh-CN"/>
              </w:rPr>
              <w:t>7.645</w:t>
            </w:r>
          </w:p>
        </w:tc>
        <w:tc>
          <w:tcPr>
            <w:tcW w:w="1171" w:type="dxa"/>
            <w:tcBorders>
              <w:top w:val="single" w:color="auto" w:sz="4" w:space="0"/>
            </w:tcBorders>
            <w:vAlign w:val="center"/>
          </w:tcPr>
          <w:p w14:paraId="6D3524E1">
            <w:pPr>
              <w:spacing w:after="0" w:line="480" w:lineRule="auto"/>
              <w:rPr>
                <w:rFonts w:ascii="Times New Roman" w:hAnsi="Times New Roman" w:eastAsia="Times New Roman"/>
                <w:kern w:val="0"/>
                <w:lang w:eastAsia="zh-CN"/>
              </w:rPr>
            </w:pPr>
            <w:r>
              <w:rPr>
                <w:rFonts w:ascii="Times New Roman" w:hAnsi="Times New Roman" w:eastAsia="Times New Roman"/>
                <w:kern w:val="0"/>
                <w:lang w:eastAsia="zh-CN"/>
              </w:rPr>
              <w:t>3.06</w:t>
            </w:r>
          </w:p>
        </w:tc>
        <w:tc>
          <w:tcPr>
            <w:tcW w:w="900" w:type="dxa"/>
            <w:tcBorders>
              <w:top w:val="single" w:color="auto" w:sz="4" w:space="0"/>
            </w:tcBorders>
            <w:vAlign w:val="center"/>
          </w:tcPr>
          <w:p w14:paraId="54AC164E">
            <w:pPr>
              <w:spacing w:after="0" w:line="480" w:lineRule="auto"/>
              <w:rPr>
                <w:rFonts w:ascii="Times New Roman" w:hAnsi="Times New Roman" w:eastAsia="Times New Roman"/>
                <w:kern w:val="0"/>
                <w:lang w:eastAsia="zh-CN"/>
              </w:rPr>
            </w:pPr>
            <w:r>
              <w:rPr>
                <w:rFonts w:ascii="Times New Roman" w:hAnsi="Times New Roman" w:eastAsia="Times New Roman"/>
                <w:kern w:val="0"/>
                <w:lang w:eastAsia="zh-CN"/>
              </w:rPr>
              <w:t>~0.124</w:t>
            </w:r>
          </w:p>
        </w:tc>
      </w:tr>
      <w:tr w14:paraId="03AA5A1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3" w:hRule="atLeast"/>
          <w:jc w:val="center"/>
        </w:trPr>
        <w:tc>
          <w:tcPr>
            <w:tcW w:w="1585" w:type="dxa"/>
            <w:vAlign w:val="center"/>
          </w:tcPr>
          <w:p w14:paraId="5CB8F091">
            <w:pPr>
              <w:spacing w:after="0" w:line="480" w:lineRule="auto"/>
              <w:rPr>
                <w:rFonts w:ascii="Times New Roman" w:hAnsi="Times New Roman" w:eastAsia="Times New Roman"/>
                <w:kern w:val="0"/>
                <w:lang w:eastAsia="zh-CN"/>
              </w:rPr>
            </w:pPr>
            <w:r>
              <w:rPr>
                <w:rFonts w:ascii="Times New Roman" w:hAnsi="Times New Roman" w:eastAsia="Times New Roman"/>
                <w:kern w:val="0"/>
                <w:lang w:eastAsia="zh-CN"/>
              </w:rPr>
              <w:t>Within Groups (Error)</w:t>
            </w:r>
          </w:p>
        </w:tc>
        <w:tc>
          <w:tcPr>
            <w:tcW w:w="1062" w:type="dxa"/>
            <w:vAlign w:val="center"/>
          </w:tcPr>
          <w:p w14:paraId="33C31A85">
            <w:pPr>
              <w:spacing w:after="0" w:line="480" w:lineRule="auto"/>
              <w:rPr>
                <w:rFonts w:ascii="Times New Roman" w:hAnsi="Times New Roman" w:eastAsia="Times New Roman"/>
                <w:kern w:val="0"/>
                <w:lang w:eastAsia="zh-CN"/>
              </w:rPr>
            </w:pPr>
            <w:r>
              <w:rPr>
                <w:rFonts w:ascii="Times New Roman" w:hAnsi="Times New Roman" w:eastAsia="Times New Roman"/>
                <w:kern w:val="0"/>
                <w:lang w:eastAsia="zh-CN"/>
              </w:rPr>
              <w:t>59.52</w:t>
            </w:r>
          </w:p>
        </w:tc>
        <w:tc>
          <w:tcPr>
            <w:tcW w:w="960" w:type="dxa"/>
            <w:vAlign w:val="center"/>
          </w:tcPr>
          <w:p w14:paraId="7A6EDD4B">
            <w:pPr>
              <w:spacing w:after="0" w:line="480" w:lineRule="auto"/>
              <w:rPr>
                <w:rFonts w:ascii="Times New Roman" w:hAnsi="Times New Roman" w:eastAsia="Times New Roman"/>
                <w:kern w:val="0"/>
                <w:lang w:eastAsia="zh-CN"/>
              </w:rPr>
            </w:pPr>
            <w:r>
              <w:rPr>
                <w:rFonts w:ascii="Times New Roman" w:hAnsi="Times New Roman" w:eastAsia="Times New Roman"/>
                <w:kern w:val="0"/>
                <w:lang w:eastAsia="zh-CN"/>
              </w:rPr>
              <w:t>6</w:t>
            </w:r>
          </w:p>
        </w:tc>
        <w:tc>
          <w:tcPr>
            <w:tcW w:w="977" w:type="dxa"/>
            <w:vAlign w:val="center"/>
          </w:tcPr>
          <w:p w14:paraId="227F874C">
            <w:pPr>
              <w:spacing w:after="0" w:line="480" w:lineRule="auto"/>
              <w:rPr>
                <w:rFonts w:ascii="Times New Roman" w:hAnsi="Times New Roman" w:eastAsia="Times New Roman"/>
                <w:kern w:val="0"/>
                <w:lang w:eastAsia="zh-CN"/>
              </w:rPr>
            </w:pPr>
            <w:r>
              <w:rPr>
                <w:rFonts w:ascii="Times New Roman" w:hAnsi="Times New Roman" w:eastAsia="Times New Roman"/>
                <w:kern w:val="0"/>
                <w:lang w:eastAsia="zh-CN"/>
              </w:rPr>
              <w:t>9.92</w:t>
            </w:r>
          </w:p>
        </w:tc>
        <w:tc>
          <w:tcPr>
            <w:tcW w:w="1171" w:type="dxa"/>
            <w:vAlign w:val="center"/>
          </w:tcPr>
          <w:p w14:paraId="718085D0">
            <w:pPr>
              <w:spacing w:after="0" w:line="480" w:lineRule="auto"/>
              <w:rPr>
                <w:rFonts w:ascii="Times New Roman" w:hAnsi="Times New Roman" w:eastAsia="Times New Roman"/>
                <w:kern w:val="0"/>
                <w:lang w:eastAsia="zh-CN"/>
              </w:rPr>
            </w:pPr>
          </w:p>
        </w:tc>
        <w:tc>
          <w:tcPr>
            <w:tcW w:w="900" w:type="dxa"/>
            <w:vAlign w:val="center"/>
          </w:tcPr>
          <w:p w14:paraId="0296C776">
            <w:pPr>
              <w:spacing w:after="0" w:line="480" w:lineRule="auto"/>
              <w:rPr>
                <w:rFonts w:ascii="Times New Roman" w:hAnsi="Times New Roman" w:eastAsia="Times New Roman"/>
                <w:kern w:val="0"/>
                <w:lang w:eastAsia="zh-CN"/>
              </w:rPr>
            </w:pPr>
          </w:p>
        </w:tc>
      </w:tr>
      <w:tr w14:paraId="1244037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3" w:hRule="atLeast"/>
          <w:jc w:val="center"/>
        </w:trPr>
        <w:tc>
          <w:tcPr>
            <w:tcW w:w="1585" w:type="dxa"/>
            <w:vAlign w:val="center"/>
          </w:tcPr>
          <w:p w14:paraId="6BC4CFB2">
            <w:pPr>
              <w:spacing w:after="0" w:line="480" w:lineRule="auto"/>
              <w:rPr>
                <w:rFonts w:ascii="Times New Roman" w:hAnsi="Times New Roman" w:eastAsia="Times New Roman"/>
                <w:kern w:val="0"/>
                <w:lang w:eastAsia="zh-CN"/>
              </w:rPr>
            </w:pPr>
            <w:r>
              <w:rPr>
                <w:rFonts w:ascii="Times New Roman" w:hAnsi="Times New Roman" w:eastAsia="Times New Roman"/>
                <w:b/>
                <w:bCs/>
                <w:kern w:val="0"/>
                <w:lang w:eastAsia="zh-CN"/>
              </w:rPr>
              <w:t>Total</w:t>
            </w:r>
          </w:p>
        </w:tc>
        <w:tc>
          <w:tcPr>
            <w:tcW w:w="1062" w:type="dxa"/>
            <w:vAlign w:val="center"/>
          </w:tcPr>
          <w:p w14:paraId="54584CFF">
            <w:pPr>
              <w:spacing w:after="0" w:line="480" w:lineRule="auto"/>
              <w:rPr>
                <w:rFonts w:ascii="Times New Roman" w:hAnsi="Times New Roman" w:eastAsia="Times New Roman"/>
                <w:kern w:val="0"/>
                <w:lang w:eastAsia="zh-CN"/>
              </w:rPr>
            </w:pPr>
            <w:r>
              <w:rPr>
                <w:rFonts w:ascii="Times New Roman" w:hAnsi="Times New Roman" w:eastAsia="Times New Roman"/>
                <w:kern w:val="0"/>
                <w:lang w:eastAsia="zh-CN"/>
              </w:rPr>
              <w:t>74.81</w:t>
            </w:r>
          </w:p>
        </w:tc>
        <w:tc>
          <w:tcPr>
            <w:tcW w:w="960" w:type="dxa"/>
            <w:vAlign w:val="center"/>
          </w:tcPr>
          <w:p w14:paraId="20B3BBFB">
            <w:pPr>
              <w:spacing w:after="0" w:line="480" w:lineRule="auto"/>
              <w:rPr>
                <w:rFonts w:ascii="Times New Roman" w:hAnsi="Times New Roman" w:eastAsia="Times New Roman"/>
                <w:kern w:val="0"/>
                <w:lang w:eastAsia="zh-CN"/>
              </w:rPr>
            </w:pPr>
            <w:r>
              <w:rPr>
                <w:rFonts w:ascii="Times New Roman" w:hAnsi="Times New Roman" w:eastAsia="Times New Roman"/>
                <w:kern w:val="0"/>
                <w:lang w:eastAsia="zh-CN"/>
              </w:rPr>
              <w:t>8</w:t>
            </w:r>
          </w:p>
        </w:tc>
        <w:tc>
          <w:tcPr>
            <w:tcW w:w="977" w:type="dxa"/>
            <w:vAlign w:val="center"/>
          </w:tcPr>
          <w:p w14:paraId="164E4221">
            <w:pPr>
              <w:spacing w:after="0" w:line="480" w:lineRule="auto"/>
              <w:rPr>
                <w:rFonts w:ascii="Times New Roman" w:hAnsi="Times New Roman" w:eastAsia="Times New Roman"/>
                <w:kern w:val="0"/>
                <w:lang w:eastAsia="zh-CN"/>
              </w:rPr>
            </w:pPr>
          </w:p>
        </w:tc>
        <w:tc>
          <w:tcPr>
            <w:tcW w:w="1171" w:type="dxa"/>
            <w:vAlign w:val="center"/>
          </w:tcPr>
          <w:p w14:paraId="0429B3CE">
            <w:pPr>
              <w:spacing w:after="0" w:line="480" w:lineRule="auto"/>
              <w:rPr>
                <w:rFonts w:ascii="Times New Roman" w:hAnsi="Times New Roman" w:eastAsia="Times New Roman"/>
                <w:kern w:val="0"/>
                <w:lang w:eastAsia="zh-CN"/>
              </w:rPr>
            </w:pPr>
          </w:p>
        </w:tc>
        <w:tc>
          <w:tcPr>
            <w:tcW w:w="900" w:type="dxa"/>
            <w:vAlign w:val="center"/>
          </w:tcPr>
          <w:p w14:paraId="58E64928">
            <w:pPr>
              <w:spacing w:after="0" w:line="480" w:lineRule="auto"/>
              <w:rPr>
                <w:rFonts w:ascii="Times New Roman" w:hAnsi="Times New Roman" w:eastAsia="Times New Roman"/>
                <w:kern w:val="0"/>
                <w:lang w:eastAsia="zh-CN"/>
              </w:rPr>
            </w:pPr>
          </w:p>
        </w:tc>
      </w:tr>
    </w:tbl>
    <w:p w14:paraId="17F0B07C">
      <w:pPr>
        <w:spacing w:line="480" w:lineRule="auto"/>
        <w:ind w:left="720"/>
        <w:rPr>
          <w:rFonts w:ascii="Times New Roman" w:hAnsi="Times New Roman" w:cs="Times New Roman"/>
          <w:b/>
        </w:rPr>
      </w:pPr>
      <w:r>
        <w:rPr>
          <w:rFonts w:ascii="Times New Roman" w:hAnsi="Times New Roman" w:cs="Times New Roman"/>
          <w:b/>
        </w:rPr>
        <w:tab/>
      </w:r>
      <w:r>
        <w:rPr>
          <w:rFonts w:ascii="Times New Roman" w:hAnsi="Times New Roman"/>
          <w:b/>
        </w:rPr>
        <w:t>*Significant at p≤0.05.</w:t>
      </w:r>
    </w:p>
    <w:p w14:paraId="0B235565">
      <w:pPr>
        <w:pStyle w:val="17"/>
        <w:spacing w:line="480" w:lineRule="auto"/>
        <w:ind w:firstLine="720"/>
        <w:jc w:val="both"/>
      </w:pPr>
      <w:r>
        <w:t xml:space="preserve">The ANOVA results for kernel recovery across different feed rates indicate that there is </w:t>
      </w:r>
      <w:r>
        <w:rPr>
          <w:rStyle w:val="18"/>
          <w:rFonts w:eastAsia="SimSun"/>
        </w:rPr>
        <w:t>no statistically significant effect</w:t>
      </w:r>
      <w:r>
        <w:t xml:space="preserve">of feed rate on kernel recovery within the range tested. The F-statistic value of </w:t>
      </w:r>
      <w:r>
        <w:rPr>
          <w:rStyle w:val="18"/>
          <w:rFonts w:eastAsia="SimSun"/>
        </w:rPr>
        <w:t>3.06</w:t>
      </w:r>
      <w:r>
        <w:t xml:space="preserve">and a p-value of approximately </w:t>
      </w:r>
      <w:r>
        <w:rPr>
          <w:rStyle w:val="18"/>
          <w:rFonts w:eastAsia="SimSun"/>
        </w:rPr>
        <w:t>0.124</w:t>
      </w:r>
      <w:r>
        <w:t xml:space="preserve"> suggest that while some variation in kernel recovery was observed across the feed rates (500 g, 1000 g, and 1500 g), the differences are not statistically significant at the 0.05 level. This implies that feed rate alone may not be the primary factor determining kernel recovery.</w:t>
      </w:r>
    </w:p>
    <w:p w14:paraId="61DB3AEA">
      <w:pPr>
        <w:pStyle w:val="17"/>
        <w:spacing w:line="480" w:lineRule="auto"/>
        <w:ind w:firstLine="720"/>
        <w:jc w:val="both"/>
      </w:pPr>
      <w:r>
        <w:t>This finding contrasts slightly with the performance trend observed in the raw data, where kernel recovery generally declined as feed rate increased. However, the lack of statistical significance could be attributed to variability within groups or a limited sample size. Similar conclusions were drawn by (</w:t>
      </w:r>
      <w:r>
        <w:rPr>
          <w:rStyle w:val="18"/>
          <w:rFonts w:eastAsia="SimSun"/>
        </w:rPr>
        <w:t>Oyebode et al., 2014)</w:t>
      </w:r>
      <w:r>
        <w:t>, who found that feed rate had an observable but not always statistically significant effect on kernel integrity, especially when other factors such as drum speed or moisture content were not concurrently optimized.</w:t>
      </w:r>
    </w:p>
    <w:p w14:paraId="1D6DCC97">
      <w:pPr>
        <w:pStyle w:val="17"/>
        <w:spacing w:line="480" w:lineRule="auto"/>
        <w:ind w:firstLine="720"/>
        <w:jc w:val="both"/>
      </w:pPr>
      <w:r>
        <w:t xml:space="preserve">Literature in this area suggests that kernel recovery is often influenced more by </w:t>
      </w:r>
      <w:r>
        <w:rPr>
          <w:rStyle w:val="18"/>
          <w:rFonts w:eastAsia="SimSun"/>
        </w:rPr>
        <w:t>operating conditions</w:t>
      </w:r>
      <w:r>
        <w:t xml:space="preserve"> such as </w:t>
      </w:r>
      <w:r>
        <w:rPr>
          <w:rStyle w:val="18"/>
          <w:rFonts w:eastAsia="SimSun"/>
        </w:rPr>
        <w:t>drum speed</w:t>
      </w:r>
      <w:r>
        <w:t xml:space="preserve">, </w:t>
      </w:r>
      <w:r>
        <w:rPr>
          <w:rStyle w:val="18"/>
          <w:rFonts w:eastAsia="SimSun"/>
        </w:rPr>
        <w:t>seed moisture content</w:t>
      </w:r>
      <w:r>
        <w:t xml:space="preserve">, and </w:t>
      </w:r>
      <w:r>
        <w:rPr>
          <w:rStyle w:val="18"/>
          <w:rFonts w:eastAsia="SimSun"/>
        </w:rPr>
        <w:t>machine design parameters</w:t>
      </w:r>
      <w:r>
        <w:t xml:space="preserve">, rather than feed rate alone. For instance, </w:t>
      </w:r>
      <w:r>
        <w:rPr>
          <w:rStyle w:val="18"/>
          <w:rFonts w:eastAsia="SimSun"/>
        </w:rPr>
        <w:t>Adigun et al., (2019)</w:t>
      </w:r>
      <w:r>
        <w:t xml:space="preserve"> observed that at higher feed rates, the likelihood of seed damage increased, but kernel recovery rates were more sensitive to the shelling mechanism and seed orientation than just input quantity. This suggests a need for multi-factorial analysis rather than isolating feed rate alone.</w:t>
      </w:r>
    </w:p>
    <w:p w14:paraId="3F1F446C">
      <w:pPr>
        <w:pStyle w:val="17"/>
        <w:spacing w:line="480" w:lineRule="auto"/>
        <w:ind w:firstLine="720"/>
        <w:jc w:val="both"/>
      </w:pPr>
      <w:r>
        <w:t xml:space="preserve">Additionally, </w:t>
      </w:r>
      <w:r>
        <w:rPr>
          <w:rStyle w:val="18"/>
          <w:rFonts w:eastAsia="SimSun"/>
        </w:rPr>
        <w:t>Olukunle (2005)</w:t>
      </w:r>
      <w:r>
        <w:t xml:space="preserve"> highlighted that in melon shellers, kernel recovery is highly dependent on the synchronization between feed rate and the rotational speed of the shelling drum. If the machine speed is not adjusted proportionally with the feed rate, kernel damage is more likely, which may not be captured fully in a one-factor ANOVA. This supports the idea that while feed rate has some practical influence on kernel recovery, it does not act independently, hence the non-significant statistical result.</w:t>
      </w:r>
    </w:p>
    <w:p w14:paraId="43EA4763">
      <w:pPr>
        <w:pStyle w:val="17"/>
        <w:spacing w:line="480" w:lineRule="auto"/>
        <w:ind w:firstLine="720"/>
        <w:jc w:val="both"/>
      </w:pPr>
      <w:r>
        <w:t xml:space="preserve">In conclusion, the ANOVA result suggests that feed rate, within the tested levels, does not have a statistically significant effect on kernel recovery. This aligns with findings in similar studies, which emphasize the importance of </w:t>
      </w:r>
      <w:r>
        <w:rPr>
          <w:rStyle w:val="18"/>
          <w:rFonts w:eastAsia="SimSun"/>
        </w:rPr>
        <w:t>combined operational parameters</w:t>
      </w:r>
      <w:r>
        <w:t xml:space="preserve"> rather than feed rate alone. To optimize kernel recovery, future studies should investigate interaction effects between feed rate, drum speed, and other mechanical factors using multi-factor ANOVA or response surface methodology.</w:t>
      </w:r>
    </w:p>
    <w:p w14:paraId="25C4C3A5">
      <w:pPr>
        <w:spacing w:line="480" w:lineRule="auto"/>
        <w:rPr>
          <w:rFonts w:ascii="Times New Roman" w:hAnsi="Times New Roman" w:cs="Times New Roman"/>
        </w:rPr>
      </w:pPr>
      <w:r>
        <w:br w:type="page"/>
      </w:r>
    </w:p>
    <w:p w14:paraId="6B0B743C">
      <w:pPr>
        <w:spacing w:line="480" w:lineRule="auto"/>
        <w:jc w:val="center"/>
        <w:rPr>
          <w:rFonts w:ascii="Times New Roman" w:hAnsi="Times New Roman" w:cs="Times New Roman"/>
        </w:rPr>
      </w:pPr>
      <w:r>
        <w:drawing>
          <wp:inline distT="0" distB="0" distL="114300" distR="114300">
            <wp:extent cx="4572000" cy="2743200"/>
            <wp:effectExtent l="0" t="0" r="0" b="0"/>
            <wp:docPr id="100961" name="Image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2161F9C">
      <w:pPr>
        <w:spacing w:line="480" w:lineRule="auto"/>
        <w:rPr>
          <w:rFonts w:ascii="Times New Roman" w:hAnsi="Times New Roman" w:cs="Times New Roman"/>
          <w:b/>
          <w:bCs/>
        </w:rPr>
      </w:pPr>
      <w:r>
        <w:rPr>
          <w:rFonts w:ascii="Times New Roman" w:hAnsi="Times New Roman" w:cs="Times New Roman"/>
          <w:b/>
          <w:bCs/>
        </w:rPr>
        <w:t>Figure 4.2: Effect of Feed Rate on Kernel Recovery of the Melon Shelling Machine</w:t>
      </w:r>
    </w:p>
    <w:p w14:paraId="1D8CF7B3">
      <w:pPr>
        <w:spacing w:before="100" w:beforeAutospacing="1" w:after="100" w:afterAutospacing="1" w:line="480" w:lineRule="auto"/>
        <w:jc w:val="both"/>
        <w:rPr>
          <w:rFonts w:ascii="Times New Roman" w:hAnsi="Times New Roman" w:eastAsia="Times New Roman" w:cs="Times New Roman"/>
        </w:rPr>
      </w:pPr>
      <w:r>
        <w:rPr>
          <w:rFonts w:ascii="Times New Roman" w:hAnsi="Times New Roman" w:eastAsia="Times New Roman" w:cs="Times New Roman"/>
        </w:rPr>
        <w:t xml:space="preserve">The graph shows a </w:t>
      </w:r>
      <w:r>
        <w:rPr>
          <w:rFonts w:ascii="Times New Roman" w:hAnsi="Times New Roman" w:eastAsia="Times New Roman" w:cs="Times New Roman"/>
          <w:b/>
          <w:bCs/>
        </w:rPr>
        <w:t>declining trend</w:t>
      </w:r>
      <w:r>
        <w:rPr>
          <w:rFonts w:ascii="Times New Roman" w:hAnsi="Times New Roman" w:eastAsia="Times New Roman" w:cs="Times New Roman"/>
        </w:rPr>
        <w:t xml:space="preserve"> in </w:t>
      </w:r>
      <w:r>
        <w:rPr>
          <w:rFonts w:ascii="Times New Roman" w:hAnsi="Times New Roman" w:eastAsia="Times New Roman" w:cs="Times New Roman"/>
          <w:b/>
          <w:bCs/>
        </w:rPr>
        <w:t>kernel recovery (%)</w:t>
      </w:r>
      <w:r>
        <w:rPr>
          <w:rFonts w:ascii="Times New Roman" w:hAnsi="Times New Roman" w:eastAsia="Times New Roman" w:cs="Times New Roman"/>
        </w:rPr>
        <w:t xml:space="preserve"> as </w:t>
      </w:r>
      <w:r>
        <w:rPr>
          <w:rFonts w:ascii="Times New Roman" w:hAnsi="Times New Roman" w:eastAsia="Times New Roman" w:cs="Times New Roman"/>
          <w:b/>
          <w:bCs/>
        </w:rPr>
        <w:t>feed rate (g)</w:t>
      </w:r>
      <w:r>
        <w:rPr>
          <w:rFonts w:ascii="Times New Roman" w:hAnsi="Times New Roman" w:eastAsia="Times New Roman" w:cs="Times New Roman"/>
        </w:rPr>
        <w:t xml:space="preserve"> increases. At a feed rate of </w:t>
      </w:r>
      <w:r>
        <w:rPr>
          <w:rFonts w:ascii="Times New Roman" w:hAnsi="Times New Roman" w:eastAsia="Times New Roman" w:cs="Times New Roman"/>
          <w:b/>
          <w:bCs/>
        </w:rPr>
        <w:t>500 g</w:t>
      </w:r>
      <w:r>
        <w:rPr>
          <w:rFonts w:ascii="Times New Roman" w:hAnsi="Times New Roman" w:eastAsia="Times New Roman" w:cs="Times New Roman"/>
        </w:rPr>
        <w:t xml:space="preserve">, kernel recovery is highest at approximately </w:t>
      </w:r>
      <w:r>
        <w:rPr>
          <w:rFonts w:ascii="Times New Roman" w:hAnsi="Times New Roman" w:eastAsia="Times New Roman" w:cs="Times New Roman"/>
          <w:b/>
          <w:bCs/>
        </w:rPr>
        <w:t>58.3%</w:t>
      </w:r>
      <w:r>
        <w:rPr>
          <w:rFonts w:ascii="Times New Roman" w:hAnsi="Times New Roman" w:eastAsia="Times New Roman" w:cs="Times New Roman"/>
        </w:rPr>
        <w:t xml:space="preserve">, but this value gradually drops to about </w:t>
      </w:r>
      <w:r>
        <w:rPr>
          <w:rFonts w:ascii="Times New Roman" w:hAnsi="Times New Roman" w:eastAsia="Times New Roman" w:cs="Times New Roman"/>
          <w:b/>
          <w:bCs/>
        </w:rPr>
        <w:t>57.9%</w:t>
      </w:r>
      <w:r>
        <w:rPr>
          <w:rFonts w:ascii="Times New Roman" w:hAnsi="Times New Roman" w:eastAsia="Times New Roman" w:cs="Times New Roman"/>
        </w:rPr>
        <w:t xml:space="preserve"> at </w:t>
      </w:r>
      <w:r>
        <w:rPr>
          <w:rFonts w:ascii="Times New Roman" w:hAnsi="Times New Roman" w:eastAsia="Times New Roman" w:cs="Times New Roman"/>
          <w:b/>
          <w:bCs/>
        </w:rPr>
        <w:t>1000 g</w:t>
      </w:r>
      <w:r>
        <w:rPr>
          <w:rFonts w:ascii="Times New Roman" w:hAnsi="Times New Roman" w:eastAsia="Times New Roman" w:cs="Times New Roman"/>
        </w:rPr>
        <w:t xml:space="preserve"> and then falls more sharply to </w:t>
      </w:r>
      <w:r>
        <w:rPr>
          <w:rFonts w:ascii="Times New Roman" w:hAnsi="Times New Roman" w:eastAsia="Times New Roman" w:cs="Times New Roman"/>
          <w:b/>
          <w:bCs/>
        </w:rPr>
        <w:t>55.3%</w:t>
      </w:r>
      <w:r>
        <w:rPr>
          <w:rFonts w:ascii="Times New Roman" w:hAnsi="Times New Roman" w:eastAsia="Times New Roman" w:cs="Times New Roman"/>
        </w:rPr>
        <w:t xml:space="preserve"> at </w:t>
      </w:r>
      <w:r>
        <w:rPr>
          <w:rFonts w:ascii="Times New Roman" w:hAnsi="Times New Roman" w:eastAsia="Times New Roman" w:cs="Times New Roman"/>
          <w:b/>
          <w:bCs/>
        </w:rPr>
        <w:t>1500 g</w:t>
      </w:r>
      <w:r>
        <w:rPr>
          <w:rFonts w:ascii="Times New Roman" w:hAnsi="Times New Roman" w:eastAsia="Times New Roman" w:cs="Times New Roman"/>
        </w:rPr>
        <w:t>. This suggests that increasing the feed rate leads to a reduction in the efficiency of the shelling process in terms of retaining whole, undamaged kernels.</w:t>
      </w:r>
    </w:p>
    <w:p w14:paraId="31683424">
      <w:pPr>
        <w:spacing w:before="100" w:beforeAutospacing="1" w:after="100" w:afterAutospacing="1" w:line="480" w:lineRule="auto"/>
        <w:ind w:firstLine="720"/>
        <w:jc w:val="both"/>
        <w:rPr>
          <w:rFonts w:ascii="Times New Roman" w:hAnsi="Times New Roman" w:eastAsia="Times New Roman" w:cs="Times New Roman"/>
        </w:rPr>
      </w:pPr>
      <w:r>
        <w:rPr>
          <w:rFonts w:ascii="Times New Roman" w:hAnsi="Times New Roman" w:eastAsia="Times New Roman" w:cs="Times New Roman"/>
        </w:rPr>
        <w:t xml:space="preserve">This trend is consistent with observations reported by (Oyebode </w:t>
      </w:r>
      <w:r>
        <w:rPr>
          <w:rStyle w:val="18"/>
        </w:rPr>
        <w:t xml:space="preserve">et al., </w:t>
      </w:r>
      <w:r>
        <w:rPr>
          <w:rFonts w:ascii="Times New Roman" w:hAnsi="Times New Roman" w:eastAsia="Times New Roman" w:cs="Times New Roman"/>
        </w:rPr>
        <w:t xml:space="preserve">(2014) and (Adigun </w:t>
      </w:r>
      <w:r>
        <w:rPr>
          <w:rStyle w:val="18"/>
        </w:rPr>
        <w:t xml:space="preserve">et al., </w:t>
      </w:r>
      <w:r>
        <w:rPr>
          <w:rFonts w:ascii="Times New Roman" w:hAnsi="Times New Roman" w:eastAsia="Times New Roman" w:cs="Times New Roman"/>
        </w:rPr>
        <w:t xml:space="preserve">2019), who noted that higher feed rates often result in </w:t>
      </w:r>
      <w:r>
        <w:rPr>
          <w:rFonts w:ascii="Times New Roman" w:hAnsi="Times New Roman" w:eastAsia="Times New Roman" w:cs="Times New Roman"/>
          <w:b/>
          <w:bCs/>
        </w:rPr>
        <w:t>increased seed breakage</w:t>
      </w:r>
      <w:r>
        <w:rPr>
          <w:rFonts w:ascii="Times New Roman" w:hAnsi="Times New Roman" w:eastAsia="Times New Roman" w:cs="Times New Roman"/>
        </w:rPr>
        <w:t xml:space="preserve"> and </w:t>
      </w:r>
      <w:r>
        <w:rPr>
          <w:rFonts w:ascii="Times New Roman" w:hAnsi="Times New Roman" w:eastAsia="Times New Roman" w:cs="Times New Roman"/>
          <w:b/>
          <w:bCs/>
        </w:rPr>
        <w:t>reduced kernel separation efficiency</w:t>
      </w:r>
      <w:r>
        <w:rPr>
          <w:rFonts w:ascii="Times New Roman" w:hAnsi="Times New Roman" w:eastAsia="Times New Roman" w:cs="Times New Roman"/>
        </w:rPr>
        <w:t xml:space="preserve"> due to overloading of the shelling chamber. The likely causes include </w:t>
      </w:r>
      <w:r>
        <w:rPr>
          <w:rFonts w:ascii="Times New Roman" w:hAnsi="Times New Roman" w:eastAsia="Times New Roman" w:cs="Times New Roman"/>
          <w:b/>
          <w:bCs/>
        </w:rPr>
        <w:t>higher seed-to-seed collisions</w:t>
      </w:r>
      <w:r>
        <w:rPr>
          <w:rFonts w:ascii="Times New Roman" w:hAnsi="Times New Roman" w:eastAsia="Times New Roman" w:cs="Times New Roman"/>
        </w:rPr>
        <w:t xml:space="preserve">, </w:t>
      </w:r>
      <w:r>
        <w:rPr>
          <w:rFonts w:ascii="Times New Roman" w:hAnsi="Times New Roman" w:eastAsia="Times New Roman" w:cs="Times New Roman"/>
          <w:b/>
          <w:bCs/>
        </w:rPr>
        <w:t>mechanical friction</w:t>
      </w:r>
      <w:r>
        <w:rPr>
          <w:rFonts w:ascii="Times New Roman" w:hAnsi="Times New Roman" w:eastAsia="Times New Roman" w:cs="Times New Roman"/>
        </w:rPr>
        <w:t>, and incomplete shelling as more seeds are processed simultaneously.</w:t>
      </w:r>
    </w:p>
    <w:p w14:paraId="2FE9810D">
      <w:pPr>
        <w:spacing w:before="100" w:beforeAutospacing="1" w:after="100" w:afterAutospacing="1" w:line="480" w:lineRule="auto"/>
        <w:ind w:firstLine="720"/>
        <w:jc w:val="both"/>
        <w:rPr>
          <w:rFonts w:ascii="Times New Roman" w:hAnsi="Times New Roman" w:eastAsia="Times New Roman" w:cs="Times New Roman"/>
        </w:rPr>
      </w:pPr>
      <w:r>
        <w:rPr>
          <w:rFonts w:ascii="Times New Roman" w:hAnsi="Times New Roman" w:eastAsia="Times New Roman" w:cs="Times New Roman"/>
        </w:rPr>
        <w:t xml:space="preserve">Although the decline appears noticeable in the graph, the associated ANOVA result (F = 3.06, p ≈ 0.124) indicates that the effect of feed rate on kernel recovery is </w:t>
      </w:r>
      <w:r>
        <w:rPr>
          <w:rFonts w:ascii="Times New Roman" w:hAnsi="Times New Roman" w:eastAsia="Times New Roman" w:cs="Times New Roman"/>
          <w:b/>
          <w:bCs/>
        </w:rPr>
        <w:t>not statistically significant</w:t>
      </w:r>
      <w:r>
        <w:rPr>
          <w:rFonts w:ascii="Times New Roman" w:hAnsi="Times New Roman" w:eastAsia="Times New Roman" w:cs="Times New Roman"/>
        </w:rPr>
        <w:t xml:space="preserve">, which could be due to variability within the data or small sample size. Nonetheless, from a practical standpoint, this trend supports findings from </w:t>
      </w:r>
      <w:r>
        <w:rPr>
          <w:rFonts w:ascii="Times New Roman" w:hAnsi="Times New Roman" w:eastAsia="Times New Roman" w:cs="Times New Roman"/>
          <w:b/>
          <w:bCs/>
        </w:rPr>
        <w:t>Olukunle (2005)</w:t>
      </w:r>
      <w:r>
        <w:rPr>
          <w:rFonts w:ascii="Times New Roman" w:hAnsi="Times New Roman" w:eastAsia="Times New Roman" w:cs="Times New Roman"/>
        </w:rPr>
        <w:t>, who emphasized the importance of balancing feed rate with machine design settings like drum speed to preserve kernel quality.</w:t>
      </w:r>
    </w:p>
    <w:p w14:paraId="31F2933D">
      <w:pPr>
        <w:spacing w:before="100" w:beforeAutospacing="1" w:after="100" w:afterAutospacing="1" w:line="480" w:lineRule="auto"/>
        <w:ind w:firstLine="720"/>
        <w:jc w:val="both"/>
        <w:rPr>
          <w:rFonts w:ascii="Times New Roman" w:hAnsi="Times New Roman" w:eastAsia="Times New Roman" w:cs="Times New Roman"/>
        </w:rPr>
      </w:pPr>
      <w:r>
        <w:rPr>
          <w:rFonts w:ascii="Times New Roman" w:hAnsi="Times New Roman" w:eastAsia="Times New Roman" w:cs="Times New Roman"/>
        </w:rPr>
        <w:t>Overall, while the graph confirms that higher feed rates reduce kernel recovery, the impact may not be statistically strong under the current test conditions. However, in real-world applications, this reduction could still influence operational decisions, especially where kernel quality is a priority.</w:t>
      </w:r>
    </w:p>
    <w:p w14:paraId="3BB04797">
      <w:pPr>
        <w:spacing w:line="480" w:lineRule="auto"/>
      </w:pPr>
      <w:r>
        <w:br w:type="page"/>
      </w:r>
    </w:p>
    <w:p w14:paraId="091BBEDE">
      <w:pPr>
        <w:spacing w:line="480" w:lineRule="auto"/>
        <w:jc w:val="center"/>
        <w:rPr>
          <w:rFonts w:ascii="Times New Roman" w:hAnsi="Times New Roman" w:eastAsia="Times New Roman" w:cs="Times New Roman"/>
          <w:b/>
        </w:rPr>
      </w:pPr>
      <w:r>
        <w:rPr>
          <w:rFonts w:ascii="Times New Roman" w:hAnsi="Times New Roman" w:eastAsia="Times New Roman" w:cs="Times New Roman"/>
          <w:b/>
        </w:rPr>
        <w:t>CHAPTER FIVE</w:t>
      </w:r>
    </w:p>
    <w:p w14:paraId="4E791AD6">
      <w:pPr>
        <w:spacing w:line="480" w:lineRule="auto"/>
        <w:jc w:val="center"/>
        <w:rPr>
          <w:rFonts w:ascii="Times New Roman" w:hAnsi="Times New Roman" w:eastAsia="Times New Roman" w:cs="Times New Roman"/>
          <w:b/>
        </w:rPr>
      </w:pPr>
      <w:r>
        <w:rPr>
          <w:rFonts w:ascii="Times New Roman" w:hAnsi="Times New Roman" w:eastAsia="Times New Roman" w:cs="Times New Roman"/>
          <w:b/>
        </w:rPr>
        <w:t>CONCLUSIONS AND RECOMMENDATIONS</w:t>
      </w:r>
    </w:p>
    <w:p w14:paraId="28C125CB">
      <w:pPr>
        <w:spacing w:line="480" w:lineRule="auto"/>
        <w:rPr>
          <w:rFonts w:ascii="Times New Roman" w:hAnsi="Times New Roman" w:eastAsia="Times New Roman" w:cs="Times New Roman"/>
          <w:b/>
        </w:rPr>
      </w:pPr>
      <w:r>
        <w:rPr>
          <w:rFonts w:ascii="Times New Roman" w:hAnsi="Times New Roman" w:eastAsia="Times New Roman" w:cs="Times New Roman"/>
          <w:b/>
        </w:rPr>
        <w:t>5.1</w:t>
      </w:r>
      <w:r>
        <w:rPr>
          <w:rFonts w:ascii="Times New Roman" w:hAnsi="Times New Roman" w:eastAsia="Times New Roman" w:cs="Times New Roman"/>
          <w:b/>
        </w:rPr>
        <w:tab/>
      </w:r>
      <w:r>
        <w:rPr>
          <w:rFonts w:ascii="Times New Roman" w:hAnsi="Times New Roman" w:eastAsia="Times New Roman" w:cs="Times New Roman"/>
          <w:b/>
        </w:rPr>
        <w:t>Conclusions</w:t>
      </w:r>
    </w:p>
    <w:p w14:paraId="6B11C935">
      <w:pPr>
        <w:spacing w:line="480" w:lineRule="auto"/>
        <w:ind w:firstLine="360"/>
        <w:rPr>
          <w:rFonts w:ascii="Times New Roman" w:hAnsi="Times New Roman" w:eastAsia="Times New Roman" w:cs="Times New Roman"/>
          <w:bCs/>
        </w:rPr>
      </w:pPr>
      <w:r>
        <w:rPr>
          <w:rFonts w:ascii="Times New Roman" w:hAnsi="Times New Roman" w:eastAsia="Times New Roman" w:cs="Times New Roman"/>
          <w:bCs/>
        </w:rPr>
        <w:t>The following conclusions were drawn from the study conducted on thestudt:</w:t>
      </w:r>
    </w:p>
    <w:p w14:paraId="02712F28">
      <w:pPr>
        <w:pStyle w:val="17"/>
        <w:numPr>
          <w:ilvl w:val="0"/>
          <w:numId w:val="13"/>
        </w:numPr>
        <w:spacing w:line="480" w:lineRule="auto"/>
        <w:jc w:val="both"/>
      </w:pPr>
      <w:r>
        <w:t xml:space="preserve">A motorized melon shelling machine was successfully </w:t>
      </w:r>
      <w:r>
        <w:rPr>
          <w:rStyle w:val="18"/>
          <w:rFonts w:eastAsia="SimSun"/>
        </w:rPr>
        <w:t>designed, fabricated, and tested</w:t>
      </w:r>
      <w:r>
        <w:t xml:space="preserve"> to evaluate its performance in terms of </w:t>
      </w:r>
      <w:r>
        <w:rPr>
          <w:rStyle w:val="18"/>
          <w:rFonts w:eastAsia="SimSun"/>
        </w:rPr>
        <w:t>machine output capacity</w:t>
      </w:r>
      <w:r>
        <w:t xml:space="preserve"> and </w:t>
      </w:r>
      <w:r>
        <w:rPr>
          <w:rStyle w:val="18"/>
          <w:rFonts w:eastAsia="SimSun"/>
        </w:rPr>
        <w:t>kernel recovery</w:t>
      </w:r>
      <w:r>
        <w:t xml:space="preserve">. The machine was developed to improve the efficiency of melon seed shelling, reduce manual labor, and minimize kernel damage during processing. </w:t>
      </w:r>
    </w:p>
    <w:p w14:paraId="32AF9691">
      <w:pPr>
        <w:pStyle w:val="17"/>
        <w:numPr>
          <w:ilvl w:val="0"/>
          <w:numId w:val="13"/>
        </w:numPr>
        <w:spacing w:line="480" w:lineRule="auto"/>
        <w:jc w:val="both"/>
      </w:pPr>
      <w:r>
        <w:t xml:space="preserve">Performance tests were carried out using three feed rates (500 g, 1000 g, and 1500 g) to determine their effects on output and kernel recovery. </w:t>
      </w:r>
    </w:p>
    <w:p w14:paraId="68981B1D">
      <w:pPr>
        <w:pStyle w:val="17"/>
        <w:numPr>
          <w:ilvl w:val="0"/>
          <w:numId w:val="13"/>
        </w:numPr>
        <w:spacing w:line="480" w:lineRule="auto"/>
        <w:jc w:val="both"/>
      </w:pPr>
      <w:r>
        <w:t xml:space="preserve">The results showed that the machine </w:t>
      </w:r>
      <w:r>
        <w:rPr>
          <w:rStyle w:val="18"/>
          <w:rFonts w:eastAsia="SimSun"/>
        </w:rPr>
        <w:t>output capacity increased with feed rate</w:t>
      </w:r>
      <w:r>
        <w:t xml:space="preserve">, with values ranging from </w:t>
      </w:r>
      <w:r>
        <w:rPr>
          <w:rStyle w:val="18"/>
          <w:rFonts w:eastAsia="SimSun"/>
        </w:rPr>
        <w:t>35.47 kg/h at 500 g</w:t>
      </w:r>
      <w:r>
        <w:t xml:space="preserve"> to </w:t>
      </w:r>
      <w:r>
        <w:rPr>
          <w:rStyle w:val="18"/>
          <w:rFonts w:eastAsia="SimSun"/>
        </w:rPr>
        <w:t>43.53 kg/h at 1500 g</w:t>
      </w:r>
      <w:r>
        <w:t xml:space="preserve">, indicating that the machine performs more efficiently with higher input volumes. </w:t>
      </w:r>
      <w:r>
        <w:rPr>
          <w:rStyle w:val="18"/>
          <w:rFonts w:eastAsia="SimSun"/>
        </w:rPr>
        <w:t>ANOVA analysis</w:t>
      </w:r>
      <w:r>
        <w:t xml:space="preserve"> confirmed that feed rate had a </w:t>
      </w:r>
      <w:r>
        <w:rPr>
          <w:rStyle w:val="18"/>
          <w:rFonts w:eastAsia="SimSun"/>
        </w:rPr>
        <w:t>statistically significant effect</w:t>
      </w:r>
      <w:r>
        <w:t xml:space="preserve"> on output capacity (</w:t>
      </w:r>
      <w:r>
        <w:rPr>
          <w:rStyle w:val="14"/>
          <w:rFonts w:eastAsia="SimSun"/>
        </w:rPr>
        <w:t>F</w:t>
      </w:r>
      <w:r>
        <w:t xml:space="preserve"> = 132.88, </w:t>
      </w:r>
      <w:r>
        <w:rPr>
          <w:rStyle w:val="14"/>
          <w:rFonts w:eastAsia="SimSun"/>
        </w:rPr>
        <w:t>p</w:t>
      </w:r>
      <w:r>
        <w:t>&lt; 0.0001), validating its strong influence on throughput.</w:t>
      </w:r>
    </w:p>
    <w:p w14:paraId="60E91529">
      <w:pPr>
        <w:pStyle w:val="17"/>
        <w:numPr>
          <w:ilvl w:val="0"/>
          <w:numId w:val="13"/>
        </w:numPr>
        <w:spacing w:line="480" w:lineRule="auto"/>
        <w:jc w:val="both"/>
      </w:pPr>
      <w:r>
        <w:t>The kernel recovery from the melon shelling machine ranged between 55.2 % and 59.1 %, with an average of 57.16 %. This relatively stable recovery rate across varying feed rates suggests that the machine maintains consistent efficiency under different loading conditions. Although the recovery is within the range reported for similar mechanized shellers in literature, the moderate value implies that some kernel loss still occurs, likely due to incomplete shelling and kernel breakage.</w:t>
      </w:r>
    </w:p>
    <w:p w14:paraId="4874BEF1">
      <w:pPr>
        <w:pStyle w:val="17"/>
        <w:numPr>
          <w:ilvl w:val="0"/>
          <w:numId w:val="13"/>
        </w:numPr>
        <w:spacing w:line="480" w:lineRule="auto"/>
        <w:jc w:val="both"/>
      </w:pPr>
      <w:r>
        <w:t xml:space="preserve"> Optimization of design parameters such as shelling speed, impact force, and moisture conditioning could further enhance recovery efficiency and bring it closer to ideal levels.</w:t>
      </w:r>
    </w:p>
    <w:p w14:paraId="06E4F7B6">
      <w:pPr>
        <w:pStyle w:val="17"/>
        <w:spacing w:line="480" w:lineRule="auto"/>
        <w:ind w:firstLine="720"/>
        <w:jc w:val="both"/>
      </w:pPr>
      <w:r>
        <w:t>The machine demonstrated stable performance and reliability under test conditions, confirming its suitability for small- to medium-scale melon processing operations. However, improvements in design features could further enhance kernel recovery at higher feed rates and extend the machine’s practical utility.</w:t>
      </w:r>
    </w:p>
    <w:p w14:paraId="66E51717">
      <w:pPr>
        <w:pStyle w:val="17"/>
        <w:spacing w:line="480" w:lineRule="auto"/>
        <w:jc w:val="both"/>
        <w:rPr>
          <w:b/>
        </w:rPr>
      </w:pPr>
      <w:r>
        <w:rPr>
          <w:b/>
        </w:rPr>
        <w:t>5.2</w:t>
      </w:r>
      <w:r>
        <w:rPr>
          <w:b/>
        </w:rPr>
        <w:tab/>
      </w:r>
      <w:r>
        <w:rPr>
          <w:b/>
        </w:rPr>
        <w:t>Recommendations</w:t>
      </w:r>
    </w:p>
    <w:p w14:paraId="7791364D">
      <w:pPr>
        <w:pStyle w:val="17"/>
        <w:spacing w:line="480" w:lineRule="auto"/>
        <w:jc w:val="both"/>
      </w:pPr>
      <w:r>
        <w:t>Based on the test conducted on the machine, the following were therefore recommended for further improvement on the study carried out:</w:t>
      </w:r>
    </w:p>
    <w:p w14:paraId="5E5C0A05">
      <w:pPr>
        <w:pStyle w:val="17"/>
        <w:numPr>
          <w:ilvl w:val="0"/>
          <w:numId w:val="14"/>
        </w:numPr>
        <w:spacing w:line="480" w:lineRule="auto"/>
        <w:jc w:val="both"/>
      </w:pPr>
      <w:r>
        <w:rPr>
          <w:rStyle w:val="18"/>
          <w:rFonts w:eastAsia="SimSun"/>
        </w:rPr>
        <w:t>Optimal Usage</w:t>
      </w:r>
      <w:r>
        <w:t xml:space="preserve">: Operators should use the machine at a feed rate of </w:t>
      </w:r>
      <w:r>
        <w:rPr>
          <w:rStyle w:val="18"/>
          <w:rFonts w:eastAsia="SimSun"/>
        </w:rPr>
        <w:t>1000 g per batch</w:t>
      </w:r>
      <w:r>
        <w:t xml:space="preserve"> to achieve the best compromise between output and kernel recovery.</w:t>
      </w:r>
    </w:p>
    <w:p w14:paraId="07CE1CB5">
      <w:pPr>
        <w:pStyle w:val="17"/>
        <w:numPr>
          <w:ilvl w:val="0"/>
          <w:numId w:val="14"/>
        </w:numPr>
        <w:spacing w:line="480" w:lineRule="auto"/>
        <w:jc w:val="both"/>
      </w:pPr>
      <w:r>
        <w:rPr>
          <w:rStyle w:val="18"/>
          <w:rFonts w:eastAsia="SimSun"/>
        </w:rPr>
        <w:t>Cost and Economic Analysis</w:t>
      </w:r>
      <w:r>
        <w:t xml:space="preserve">: A detailed evaluation of the machine’s </w:t>
      </w:r>
      <w:r>
        <w:rPr>
          <w:rStyle w:val="18"/>
          <w:rFonts w:eastAsia="SimSun"/>
        </w:rPr>
        <w:t>cost-effectiveness, energy consumption, and return on investment</w:t>
      </w:r>
      <w:r>
        <w:t xml:space="preserve"> will provide more insight for potential commercial users and investors.</w:t>
      </w:r>
    </w:p>
    <w:p w14:paraId="621FFE85">
      <w:pPr>
        <w:pStyle w:val="17"/>
        <w:numPr>
          <w:ilvl w:val="0"/>
          <w:numId w:val="14"/>
        </w:numPr>
        <w:spacing w:line="480" w:lineRule="auto"/>
        <w:jc w:val="both"/>
      </w:pPr>
      <w:r>
        <w:rPr>
          <w:rStyle w:val="18"/>
          <w:rFonts w:eastAsia="SimSun"/>
        </w:rPr>
        <w:t xml:space="preserve">The machine is recommended for the small and medium scale processors. </w:t>
      </w:r>
    </w:p>
    <w:p w14:paraId="13973DB7">
      <w:pPr>
        <w:spacing w:line="480" w:lineRule="auto"/>
        <w:rPr>
          <w:rFonts w:ascii="Times New Roman" w:hAnsi="Times New Roman" w:eastAsia="Times New Roman" w:cs="Times New Roman"/>
          <w:kern w:val="0"/>
        </w:rPr>
      </w:pPr>
      <w:r>
        <w:br w:type="page"/>
      </w:r>
    </w:p>
    <w:p w14:paraId="3E237CED">
      <w:pPr>
        <w:pStyle w:val="38"/>
        <w:spacing w:line="480" w:lineRule="auto"/>
        <w:jc w:val="center"/>
        <w:rPr>
          <w:rFonts w:ascii="Times New Roman" w:hAnsi="Times New Roman" w:eastAsia="Times New Roman" w:cs="Times New Roman"/>
          <w:b/>
        </w:rPr>
      </w:pPr>
      <w:r>
        <w:rPr>
          <w:rFonts w:ascii="Times New Roman" w:hAnsi="Times New Roman" w:eastAsia="Times New Roman" w:cs="Times New Roman"/>
          <w:b/>
        </w:rPr>
        <w:t>REFERENCES</w:t>
      </w:r>
    </w:p>
    <w:p w14:paraId="225785EA">
      <w:pPr>
        <w:spacing w:before="100" w:beforeAutospacing="1" w:after="100" w:afterAutospacing="1" w:line="480" w:lineRule="auto"/>
        <w:ind w:left="720" w:hanging="720"/>
        <w:rPr>
          <w:rFonts w:ascii="Times New Roman" w:hAnsi="Times New Roman" w:cs="Times New Roman" w:eastAsiaTheme="minorEastAsia"/>
          <w:kern w:val="0"/>
          <w:lang w:val="zh-CN" w:eastAsia="en-GB"/>
        </w:rPr>
      </w:pPr>
      <w:r>
        <w:rPr>
          <w:rFonts w:ascii="Times New Roman" w:hAnsi="Times New Roman" w:cs="Times New Roman" w:eastAsiaTheme="minorEastAsia"/>
          <w:kern w:val="0"/>
          <w:lang w:val="zh-CN" w:eastAsia="en-GB"/>
        </w:rPr>
        <w:t xml:space="preserve">Adebayo, A. B., Oladeji, J. T., </w:t>
      </w:r>
      <w:r>
        <w:rPr>
          <w:rFonts w:ascii="Times New Roman" w:hAnsi="Times New Roman" w:cs="Times New Roman" w:eastAsiaTheme="minorEastAsia"/>
          <w:kern w:val="0"/>
          <w:lang w:eastAsia="en-GB"/>
        </w:rPr>
        <w:t>and</w:t>
      </w:r>
      <w:r>
        <w:rPr>
          <w:rFonts w:ascii="Times New Roman" w:hAnsi="Times New Roman" w:cs="Times New Roman" w:eastAsiaTheme="minorEastAsia"/>
          <w:kern w:val="0"/>
          <w:lang w:val="zh-CN" w:eastAsia="en-GB"/>
        </w:rPr>
        <w:t xml:space="preserve"> Bamgboye, A. I. (2017). Evaluation of traditional methods of melon seed shelling in southwestern Nigeria. Nigerian Journal of Technological Development, 14(1), 18–22.</w:t>
      </w:r>
    </w:p>
    <w:p w14:paraId="08C4ECCD">
      <w:pPr>
        <w:pStyle w:val="17"/>
        <w:spacing w:line="480" w:lineRule="auto"/>
        <w:ind w:left="720" w:hanging="720"/>
        <w:jc w:val="both"/>
        <w:rPr>
          <w:rFonts w:eastAsiaTheme="minorEastAsia"/>
          <w:lang w:val="zh-CN" w:eastAsia="en-GB"/>
        </w:rPr>
      </w:pPr>
      <w:r>
        <w:t xml:space="preserve">Adigun, Y. J., Olatunde, G. A., </w:t>
      </w:r>
      <w:r>
        <w:rPr>
          <w:rFonts w:eastAsiaTheme="minorEastAsia"/>
          <w:lang w:eastAsia="en-GB"/>
        </w:rPr>
        <w:t>and</w:t>
      </w:r>
      <w:r>
        <w:t xml:space="preserve"> Okonkwo, W. I. (2019). </w:t>
      </w:r>
      <w:r>
        <w:rPr>
          <w:rStyle w:val="14"/>
          <w:rFonts w:eastAsia="SimSun"/>
        </w:rPr>
        <w:t>Development and performance evaluation of a motorized melon seed sheller</w:t>
      </w:r>
      <w:r>
        <w:t>. Journal of Agricultural Engineering and Technology, 27(2), 12–21.</w:t>
      </w:r>
    </w:p>
    <w:p w14:paraId="5065C552">
      <w:pPr>
        <w:spacing w:before="100" w:beforeAutospacing="1" w:after="100" w:afterAutospacing="1" w:line="480" w:lineRule="auto"/>
        <w:ind w:left="720" w:hanging="720"/>
        <w:rPr>
          <w:rFonts w:ascii="Times New Roman" w:hAnsi="Times New Roman" w:cs="Times New Roman" w:eastAsiaTheme="minorEastAsia"/>
          <w:kern w:val="0"/>
          <w:lang w:val="zh-CN" w:eastAsia="en-GB"/>
        </w:rPr>
      </w:pPr>
      <w:r>
        <w:rPr>
          <w:rFonts w:ascii="Times New Roman" w:hAnsi="Times New Roman" w:cs="Times New Roman" w:eastAsiaTheme="minorEastAsia"/>
          <w:kern w:val="0"/>
          <w:lang w:val="zh-CN" w:eastAsia="en-GB"/>
        </w:rPr>
        <w:t xml:space="preserve">Agidi, G., Ezenwaji, E. E., </w:t>
      </w:r>
      <w:r>
        <w:rPr>
          <w:rFonts w:ascii="Times New Roman" w:hAnsi="Times New Roman" w:cs="Times New Roman" w:eastAsiaTheme="minorEastAsia"/>
          <w:kern w:val="0"/>
          <w:lang w:eastAsia="en-GB"/>
        </w:rPr>
        <w:t>and</w:t>
      </w:r>
      <w:r>
        <w:rPr>
          <w:rFonts w:ascii="Times New Roman" w:hAnsi="Times New Roman" w:cs="Times New Roman" w:eastAsiaTheme="minorEastAsia"/>
          <w:kern w:val="0"/>
          <w:lang w:val="zh-CN" w:eastAsia="en-GB"/>
        </w:rPr>
        <w:t xml:space="preserve"> Okonkwo, W. I. (2020). Comparative analysis of two types of melon shellers developed from locally sourced materials. International Journal of Agriculture and Biosciences, 9(3), 45–52.</w:t>
      </w:r>
    </w:p>
    <w:p w14:paraId="43BFE90C">
      <w:pPr>
        <w:spacing w:before="100" w:beforeAutospacing="1" w:after="100" w:afterAutospacing="1" w:line="480" w:lineRule="auto"/>
        <w:ind w:left="720" w:hanging="720"/>
        <w:rPr>
          <w:rFonts w:ascii="Times New Roman" w:hAnsi="Times New Roman" w:cs="Times New Roman" w:eastAsiaTheme="minorEastAsia"/>
          <w:kern w:val="0"/>
          <w:lang w:val="zh-CN" w:eastAsia="en-GB"/>
        </w:rPr>
      </w:pPr>
      <w:r>
        <w:rPr>
          <w:rFonts w:ascii="Times New Roman" w:hAnsi="Times New Roman" w:cs="Times New Roman" w:eastAsiaTheme="minorEastAsia"/>
          <w:kern w:val="0"/>
          <w:lang w:val="zh-CN" w:eastAsia="en-GB"/>
        </w:rPr>
        <w:t>Akinyemi, O. S., Usman, A. M., &amp;</w:t>
      </w:r>
      <w:r>
        <w:rPr>
          <w:rFonts w:ascii="Times New Roman" w:hAnsi="Times New Roman" w:cs="Times New Roman" w:eastAsiaTheme="minorEastAsia"/>
          <w:kern w:val="0"/>
          <w:lang w:eastAsia="en-GB"/>
        </w:rPr>
        <w:t>and</w:t>
      </w:r>
      <w:r>
        <w:rPr>
          <w:rFonts w:ascii="Times New Roman" w:hAnsi="Times New Roman" w:cs="Times New Roman" w:eastAsiaTheme="minorEastAsia"/>
          <w:kern w:val="0"/>
          <w:lang w:val="zh-CN" w:eastAsia="en-GB"/>
        </w:rPr>
        <w:t xml:space="preserve"> Adewuyi, O. (2023). Nutritional and processing potentials of underutilized cucurbit seeds in Nigeria. African Journal of Food Science and Technology, 14(2), 34–40.</w:t>
      </w:r>
    </w:p>
    <w:p w14:paraId="0A4974C8">
      <w:pPr>
        <w:spacing w:before="100" w:beforeAutospacing="1" w:after="100" w:afterAutospacing="1" w:line="480" w:lineRule="auto"/>
        <w:ind w:left="720" w:hanging="720"/>
        <w:rPr>
          <w:rFonts w:ascii="Times New Roman" w:hAnsi="Times New Roman" w:cs="Times New Roman" w:eastAsiaTheme="minorEastAsia"/>
          <w:kern w:val="0"/>
          <w:lang w:val="zh-CN" w:eastAsia="en-GB"/>
        </w:rPr>
      </w:pPr>
      <w:r>
        <w:rPr>
          <w:rFonts w:ascii="Times New Roman" w:hAnsi="Times New Roman" w:cs="Times New Roman" w:eastAsiaTheme="minorEastAsia"/>
          <w:kern w:val="0"/>
          <w:lang w:val="zh-CN" w:eastAsia="en-GB"/>
        </w:rPr>
        <w:t>Anwar, A. F. (2025). Unlocking the potential of ‘Egusi’ melon (Colocynthis citrullus L.) as a crop for biotechnological improvement. Frontiers in Plant Science.</w:t>
      </w:r>
    </w:p>
    <w:p w14:paraId="63D47DE0">
      <w:pPr>
        <w:spacing w:before="100" w:beforeAutospacing="1" w:after="100" w:afterAutospacing="1" w:line="480" w:lineRule="auto"/>
        <w:ind w:left="720" w:hanging="720"/>
        <w:rPr>
          <w:rFonts w:ascii="Times New Roman" w:hAnsi="Times New Roman" w:cs="Times New Roman" w:eastAsiaTheme="minorEastAsia"/>
          <w:kern w:val="0"/>
          <w:lang w:val="zh-CN" w:eastAsia="en-GB"/>
        </w:rPr>
      </w:pPr>
      <w:r>
        <w:rPr>
          <w:rFonts w:ascii="Times New Roman" w:hAnsi="Times New Roman" w:cs="Times New Roman" w:eastAsiaTheme="minorEastAsia"/>
          <w:kern w:val="0"/>
          <w:lang w:val="zh-CN" w:eastAsia="en-GB"/>
        </w:rPr>
        <w:t>Asoegwu, S. N., Nwankwojike, B. N.,</w:t>
      </w:r>
      <w:r>
        <w:rPr>
          <w:rFonts w:ascii="Times New Roman" w:hAnsi="Times New Roman" w:cs="Times New Roman" w:eastAsiaTheme="minorEastAsia"/>
          <w:kern w:val="0"/>
          <w:lang w:eastAsia="en-GB"/>
        </w:rPr>
        <w:t>and</w:t>
      </w:r>
      <w:r>
        <w:rPr>
          <w:rFonts w:ascii="Times New Roman" w:hAnsi="Times New Roman" w:cs="Times New Roman" w:eastAsiaTheme="minorEastAsia"/>
          <w:kern w:val="0"/>
          <w:lang w:val="zh-CN" w:eastAsia="en-GB"/>
        </w:rPr>
        <w:t xml:space="preserve"> Ndukwu, M. C. (2023). Optimization of operational parameters for improved shelling performance in egusi melon processors. African Journal of Agricultural Research, 18(7), 92–101.</w:t>
      </w:r>
    </w:p>
    <w:p w14:paraId="71EA84B7">
      <w:pPr>
        <w:spacing w:before="100" w:beforeAutospacing="1" w:after="100" w:afterAutospacing="1" w:line="480" w:lineRule="auto"/>
        <w:ind w:left="720" w:hanging="720"/>
        <w:rPr>
          <w:rFonts w:ascii="Times New Roman" w:hAnsi="Times New Roman" w:cs="Times New Roman" w:eastAsiaTheme="minorEastAsia"/>
          <w:kern w:val="0"/>
          <w:lang w:val="zh-CN" w:eastAsia="zh-CN"/>
        </w:rPr>
      </w:pPr>
      <w:r>
        <w:rPr>
          <w:rFonts w:ascii="Times New Roman" w:hAnsi="Times New Roman" w:cs="Times New Roman" w:eastAsiaTheme="minorEastAsia"/>
          <w:kern w:val="0"/>
          <w:lang w:val="zh-CN" w:eastAsia="en-GB"/>
        </w:rPr>
        <w:t xml:space="preserve">Babalola, T. O., </w:t>
      </w:r>
      <w:r>
        <w:rPr>
          <w:rFonts w:ascii="Times New Roman" w:hAnsi="Times New Roman" w:cs="Times New Roman" w:eastAsiaTheme="minorEastAsia"/>
          <w:kern w:val="0"/>
          <w:lang w:eastAsia="en-GB"/>
        </w:rPr>
        <w:t>and</w:t>
      </w:r>
      <w:r>
        <w:rPr>
          <w:rFonts w:ascii="Times New Roman" w:hAnsi="Times New Roman" w:cs="Times New Roman" w:eastAsiaTheme="minorEastAsia"/>
          <w:kern w:val="0"/>
          <w:lang w:val="zh-CN" w:eastAsia="en-GB"/>
        </w:rPr>
        <w:t xml:space="preserve"> Nwofia, G. E. (2021). Review of traditional and modern uses of bottle gourd in West Africa. Nigerian Journal of Crop Science, 19(4), 121–128.</w:t>
      </w:r>
    </w:p>
    <w:p w14:paraId="090F4F2C">
      <w:pPr>
        <w:spacing w:before="100" w:beforeAutospacing="1" w:after="100" w:afterAutospacing="1" w:line="480" w:lineRule="auto"/>
        <w:ind w:left="720" w:hanging="720"/>
        <w:rPr>
          <w:rFonts w:ascii="Times New Roman" w:hAnsi="Times New Roman" w:cs="Times New Roman" w:eastAsiaTheme="minorEastAsia"/>
          <w:kern w:val="0"/>
          <w:lang w:val="zh-CN" w:eastAsia="zh-CN"/>
        </w:rPr>
      </w:pPr>
      <w:r>
        <w:rPr>
          <w:rFonts w:ascii="Times New Roman" w:hAnsi="Times New Roman" w:cs="Times New Roman" w:eastAsiaTheme="minorEastAsia"/>
          <w:kern w:val="0"/>
          <w:lang w:val="zh-CN" w:eastAsia="zh-CN"/>
        </w:rPr>
        <w:t>Davies, R. M. (2010). Development of a melon shelling machine. Agricultural Engineering International: CIGR Journal, 12(1), 1–7.</w:t>
      </w:r>
    </w:p>
    <w:p w14:paraId="2F897241">
      <w:pPr>
        <w:spacing w:before="100" w:beforeAutospacing="1" w:after="100" w:afterAutospacing="1" w:line="480" w:lineRule="auto"/>
        <w:ind w:left="720" w:hanging="720"/>
        <w:rPr>
          <w:rFonts w:ascii="Times New Roman" w:hAnsi="Times New Roman" w:cs="Times New Roman" w:eastAsiaTheme="minorEastAsia"/>
          <w:kern w:val="0"/>
          <w:lang w:val="zh-CN" w:eastAsia="en-GB"/>
        </w:rPr>
      </w:pPr>
      <w:r>
        <w:rPr>
          <w:rFonts w:ascii="Times New Roman" w:hAnsi="Times New Roman" w:cs="Times New Roman" w:eastAsiaTheme="minorEastAsia"/>
          <w:kern w:val="0"/>
          <w:lang w:val="zh-CN" w:eastAsia="en-GB"/>
        </w:rPr>
        <w:t>Enujiugha, V. N. (2023). Nutritional and safety implications of consuming melon seed flour. Science of Food.</w:t>
      </w:r>
    </w:p>
    <w:p w14:paraId="043C0357">
      <w:pPr>
        <w:spacing w:before="100" w:beforeAutospacing="1" w:after="100" w:afterAutospacing="1" w:line="480" w:lineRule="auto"/>
        <w:ind w:left="720" w:hanging="720"/>
        <w:rPr>
          <w:rFonts w:ascii="Times New Roman" w:hAnsi="Times New Roman" w:cs="Times New Roman" w:eastAsiaTheme="minorEastAsia"/>
          <w:kern w:val="0"/>
          <w:lang w:val="zh-CN" w:eastAsia="en-GB"/>
        </w:rPr>
      </w:pPr>
      <w:r>
        <w:rPr>
          <w:rFonts w:ascii="Times New Roman" w:hAnsi="Times New Roman" w:cs="Times New Roman" w:eastAsiaTheme="minorEastAsia"/>
          <w:kern w:val="0"/>
          <w:lang w:val="zh-CN" w:eastAsia="en-GB"/>
        </w:rPr>
        <w:t xml:space="preserve">Esenamunjor, T. C., </w:t>
      </w:r>
      <w:r>
        <w:rPr>
          <w:rFonts w:ascii="Times New Roman" w:hAnsi="Times New Roman" w:cs="Times New Roman" w:eastAsiaTheme="minorEastAsia"/>
          <w:kern w:val="0"/>
          <w:lang w:eastAsia="en-GB"/>
        </w:rPr>
        <w:t>and</w:t>
      </w:r>
      <w:r>
        <w:rPr>
          <w:rFonts w:ascii="Times New Roman" w:hAnsi="Times New Roman" w:cs="Times New Roman" w:eastAsiaTheme="minorEastAsia"/>
          <w:kern w:val="0"/>
          <w:lang w:val="zh-CN" w:eastAsia="en-GB"/>
        </w:rPr>
        <w:t xml:space="preserve"> Ubabuike, U. H. (2021). Performance evaluation of a melon shelling machine with different power sources. FUOYE Journal of Engineering and Technology, 6(2), 84–89.</w:t>
      </w:r>
    </w:p>
    <w:p w14:paraId="15F12D94">
      <w:pPr>
        <w:spacing w:before="100" w:beforeAutospacing="1" w:after="100" w:afterAutospacing="1" w:line="480" w:lineRule="auto"/>
        <w:ind w:left="720" w:hanging="720"/>
        <w:rPr>
          <w:rFonts w:ascii="Times New Roman" w:hAnsi="Times New Roman" w:cs="Times New Roman" w:eastAsiaTheme="minorEastAsia"/>
          <w:kern w:val="0"/>
          <w:lang w:val="zh-CN" w:eastAsia="en-GB"/>
        </w:rPr>
      </w:pPr>
      <w:r>
        <w:rPr>
          <w:rFonts w:ascii="Times New Roman" w:hAnsi="Times New Roman" w:cs="Times New Roman" w:eastAsiaTheme="minorEastAsia"/>
          <w:kern w:val="0"/>
          <w:lang w:val="zh-CN" w:eastAsia="en-GB"/>
        </w:rPr>
        <w:t xml:space="preserve">Iorpev, A. T., Adzande, P. D., </w:t>
      </w:r>
      <w:r>
        <w:rPr>
          <w:rFonts w:ascii="Times New Roman" w:hAnsi="Times New Roman" w:cs="Times New Roman" w:eastAsiaTheme="minorEastAsia"/>
          <w:kern w:val="0"/>
          <w:lang w:eastAsia="en-GB"/>
        </w:rPr>
        <w:t>and</w:t>
      </w:r>
      <w:r>
        <w:rPr>
          <w:rFonts w:ascii="Times New Roman" w:hAnsi="Times New Roman" w:cs="Times New Roman" w:eastAsiaTheme="minorEastAsia"/>
          <w:kern w:val="0"/>
          <w:lang w:val="zh-CN" w:eastAsia="en-GB"/>
        </w:rPr>
        <w:t xml:space="preserve"> Ifeanyichukwu, M. C. (2020). Development and performance evaluation of melon shelling and separation machine. ATBU Journal of Science, Technology and Education, 8(3), 13–22.</w:t>
      </w:r>
    </w:p>
    <w:p w14:paraId="0B642E88">
      <w:pPr>
        <w:spacing w:before="100" w:beforeAutospacing="1" w:after="100" w:afterAutospacing="1" w:line="480" w:lineRule="auto"/>
        <w:ind w:left="720" w:hanging="720"/>
        <w:rPr>
          <w:rFonts w:ascii="Times New Roman" w:hAnsi="Times New Roman" w:cs="Times New Roman" w:eastAsiaTheme="minorEastAsia"/>
          <w:kern w:val="0"/>
          <w:lang w:val="zh-CN" w:eastAsia="en-GB"/>
        </w:rPr>
      </w:pPr>
      <w:r>
        <w:rPr>
          <w:rFonts w:ascii="Times New Roman" w:hAnsi="Times New Roman" w:cs="Times New Roman" w:eastAsiaTheme="minorEastAsia"/>
          <w:kern w:val="0"/>
          <w:lang w:val="zh-CN" w:eastAsia="en-GB"/>
        </w:rPr>
        <w:t xml:space="preserve">Iorpev, T., Ozumba, I. C., Onah, R. O., </w:t>
      </w:r>
      <w:r>
        <w:rPr>
          <w:rFonts w:ascii="Times New Roman" w:hAnsi="Times New Roman" w:cs="Times New Roman" w:eastAsiaTheme="minorEastAsia"/>
          <w:kern w:val="0"/>
          <w:lang w:eastAsia="en-GB"/>
        </w:rPr>
        <w:t>and</w:t>
      </w:r>
      <w:r>
        <w:rPr>
          <w:rFonts w:ascii="Times New Roman" w:hAnsi="Times New Roman" w:cs="Times New Roman" w:eastAsiaTheme="minorEastAsia"/>
          <w:kern w:val="0"/>
          <w:lang w:val="zh-CN" w:eastAsia="en-GB"/>
        </w:rPr>
        <w:t xml:space="preserve"> Adejumo, O. A. (2020). Performance evaluation of a melon seeds shelling and separation machine. Arid Zone Journal of Engineering, Technology and Environment, 16(3), 541–548.</w:t>
      </w:r>
    </w:p>
    <w:p w14:paraId="7170B7E2">
      <w:pPr>
        <w:spacing w:before="100" w:beforeAutospacing="1" w:after="100" w:afterAutospacing="1" w:line="480" w:lineRule="auto"/>
        <w:ind w:left="720" w:hanging="720"/>
        <w:rPr>
          <w:rFonts w:ascii="Times New Roman" w:hAnsi="Times New Roman" w:cs="Times New Roman" w:eastAsiaTheme="minorEastAsia"/>
          <w:kern w:val="0"/>
          <w:lang w:val="zh-CN" w:eastAsia="en-GB"/>
        </w:rPr>
      </w:pPr>
      <w:r>
        <w:rPr>
          <w:rFonts w:ascii="Times New Roman" w:hAnsi="Times New Roman" w:cs="Times New Roman" w:eastAsiaTheme="minorEastAsia"/>
          <w:kern w:val="0"/>
          <w:lang w:val="zh-CN" w:eastAsia="en-GB"/>
        </w:rPr>
        <w:t xml:space="preserve">Kolapo, O. I., Markson, I., </w:t>
      </w:r>
      <w:r>
        <w:rPr>
          <w:rFonts w:ascii="Times New Roman" w:hAnsi="Times New Roman" w:cs="Times New Roman" w:eastAsiaTheme="minorEastAsia"/>
          <w:kern w:val="0"/>
          <w:lang w:eastAsia="en-GB"/>
        </w:rPr>
        <w:t>and</w:t>
      </w:r>
      <w:r>
        <w:rPr>
          <w:rFonts w:ascii="Times New Roman" w:hAnsi="Times New Roman" w:cs="Times New Roman" w:eastAsiaTheme="minorEastAsia"/>
          <w:kern w:val="0"/>
          <w:lang w:val="zh-CN" w:eastAsia="en-GB"/>
        </w:rPr>
        <w:t xml:space="preserve"> Etiese, O. (2024). Performance evaluation of an electric-driven melon de-husking machine. International Multilingual Journal of Science and Technology, 9(5), 7639–7646.</w:t>
      </w:r>
    </w:p>
    <w:p w14:paraId="00453047">
      <w:pPr>
        <w:spacing w:before="100" w:beforeAutospacing="1" w:after="100" w:afterAutospacing="1" w:line="480" w:lineRule="auto"/>
        <w:ind w:left="720" w:hanging="720"/>
        <w:rPr>
          <w:rFonts w:ascii="Times New Roman" w:hAnsi="Times New Roman" w:cs="Times New Roman" w:eastAsiaTheme="minorEastAsia"/>
          <w:kern w:val="0"/>
          <w:lang w:val="zh-CN" w:eastAsia="en-GB"/>
        </w:rPr>
      </w:pPr>
      <w:r>
        <w:rPr>
          <w:rFonts w:ascii="Times New Roman" w:hAnsi="Times New Roman" w:cs="Times New Roman" w:eastAsiaTheme="minorEastAsia"/>
          <w:kern w:val="0"/>
          <w:lang w:val="zh-CN" w:eastAsia="en-GB"/>
        </w:rPr>
        <w:t xml:space="preserve">Kolawole, L. B., </w:t>
      </w:r>
      <w:r>
        <w:rPr>
          <w:rFonts w:ascii="Times New Roman" w:hAnsi="Times New Roman" w:cs="Times New Roman" w:eastAsiaTheme="minorEastAsia"/>
          <w:kern w:val="0"/>
          <w:lang w:eastAsia="en-GB"/>
        </w:rPr>
        <w:t>and</w:t>
      </w:r>
      <w:r>
        <w:rPr>
          <w:rFonts w:ascii="Times New Roman" w:hAnsi="Times New Roman" w:cs="Times New Roman" w:eastAsiaTheme="minorEastAsia"/>
          <w:kern w:val="0"/>
          <w:lang w:val="zh-CN" w:eastAsia="en-GB"/>
        </w:rPr>
        <w:t xml:space="preserve"> Ndrika, V. I. (2012). Design and fabrication of a melon (egusi) shelling machine. Agricultural Engineering International: CIGR Journal, 14(3), 189–194.</w:t>
      </w:r>
    </w:p>
    <w:p w14:paraId="58C73A99">
      <w:pPr>
        <w:spacing w:before="100" w:beforeAutospacing="1" w:after="100" w:afterAutospacing="1" w:line="480" w:lineRule="auto"/>
        <w:ind w:left="720" w:hanging="720"/>
        <w:rPr>
          <w:rFonts w:ascii="Times New Roman" w:hAnsi="Times New Roman" w:cs="Times New Roman" w:eastAsiaTheme="minorEastAsia"/>
          <w:kern w:val="0"/>
          <w:lang w:val="zh-CN" w:eastAsia="en-GB"/>
        </w:rPr>
      </w:pPr>
      <w:r>
        <w:rPr>
          <w:rFonts w:ascii="Times New Roman" w:hAnsi="Times New Roman" w:cs="Times New Roman" w:eastAsiaTheme="minorEastAsia"/>
          <w:kern w:val="0"/>
          <w:lang w:val="zh-CN" w:eastAsia="en-GB"/>
        </w:rPr>
        <w:t>Makanjuola, S. (2024). Improved mechanical design and efficiency analysis of melon shellers. Journal of Emerging Tropical Food Processing.</w:t>
      </w:r>
    </w:p>
    <w:p w14:paraId="5B44D9AB">
      <w:pPr>
        <w:spacing w:before="100" w:beforeAutospacing="1" w:after="100" w:afterAutospacing="1" w:line="480" w:lineRule="auto"/>
        <w:ind w:left="720" w:hanging="720"/>
        <w:rPr>
          <w:rFonts w:ascii="Times New Roman" w:hAnsi="Times New Roman" w:cs="Times New Roman" w:eastAsiaTheme="minorEastAsia"/>
          <w:kern w:val="0"/>
          <w:lang w:val="zh-CN" w:eastAsia="en-GB"/>
        </w:rPr>
      </w:pPr>
      <w:r>
        <w:rPr>
          <w:rFonts w:ascii="Times New Roman" w:hAnsi="Times New Roman" w:cs="Times New Roman" w:eastAsiaTheme="minorEastAsia"/>
          <w:kern w:val="0"/>
          <w:lang w:val="zh-CN" w:eastAsia="en-GB"/>
        </w:rPr>
        <w:t xml:space="preserve">Nwadinobi, C. P., </w:t>
      </w:r>
      <w:r>
        <w:rPr>
          <w:rFonts w:ascii="Times New Roman" w:hAnsi="Times New Roman" w:cs="Times New Roman" w:eastAsiaTheme="minorEastAsia"/>
          <w:kern w:val="0"/>
          <w:lang w:eastAsia="en-GB"/>
        </w:rPr>
        <w:t>and</w:t>
      </w:r>
      <w:r>
        <w:rPr>
          <w:rFonts w:ascii="Times New Roman" w:hAnsi="Times New Roman" w:cs="Times New Roman" w:eastAsiaTheme="minorEastAsia"/>
          <w:kern w:val="0"/>
          <w:lang w:val="zh-CN" w:eastAsia="en-GB"/>
        </w:rPr>
        <w:t xml:space="preserve"> Ezeaku, I. I. (2018). Development and evaluation of a manually operated melon seed shelling machine. Nigerian Journal of Engineering, 25(2), 112–118.</w:t>
      </w:r>
    </w:p>
    <w:p w14:paraId="54AF02DA">
      <w:pPr>
        <w:spacing w:before="100" w:beforeAutospacing="1" w:after="100" w:afterAutospacing="1" w:line="480" w:lineRule="auto"/>
        <w:ind w:left="720" w:hanging="720"/>
        <w:rPr>
          <w:rFonts w:ascii="Times New Roman" w:hAnsi="Times New Roman" w:cs="Times New Roman" w:eastAsiaTheme="minorEastAsia"/>
          <w:kern w:val="0"/>
          <w:lang w:val="zh-CN" w:eastAsia="en-GB"/>
        </w:rPr>
      </w:pPr>
      <w:r>
        <w:rPr>
          <w:rFonts w:ascii="Times New Roman" w:hAnsi="Times New Roman" w:cs="Times New Roman" w:eastAsiaTheme="minorEastAsia"/>
          <w:kern w:val="0"/>
          <w:lang w:val="zh-CN" w:eastAsia="en-GB"/>
        </w:rPr>
        <w:t>Nwoke, S. I., et al. (2023). Flour nutritional profile and Soxhlet-extracted oil physicochemical breakdown and storage performance of white melon (Cucumeropsis mannii) seed varieties from Southeast Nigeria. PLoS ONE, 18(5), e0282974. https://doi.org/10.1371/journal.pone.0282974</w:t>
      </w:r>
    </w:p>
    <w:p w14:paraId="0EF9D341">
      <w:pPr>
        <w:spacing w:before="100" w:beforeAutospacing="1" w:after="100" w:afterAutospacing="1" w:line="480" w:lineRule="auto"/>
        <w:ind w:left="720" w:hanging="720"/>
        <w:rPr>
          <w:rFonts w:ascii="Times New Roman" w:hAnsi="Times New Roman" w:cs="Times New Roman" w:eastAsiaTheme="minorEastAsia"/>
          <w:kern w:val="0"/>
          <w:lang w:val="zh-CN" w:eastAsia="en-GB"/>
        </w:rPr>
      </w:pPr>
      <w:r>
        <w:rPr>
          <w:rFonts w:ascii="Times New Roman" w:hAnsi="Times New Roman" w:cs="Times New Roman" w:eastAsiaTheme="minorEastAsia"/>
          <w:kern w:val="0"/>
          <w:lang w:val="zh-CN" w:eastAsia="en-GB"/>
        </w:rPr>
        <w:t>Obani, F. T. (2023). Various egusi melon seed types existing in southwestern Nigerian markets. FAIC Journal, 2023(June), 1–8.</w:t>
      </w:r>
    </w:p>
    <w:p w14:paraId="030E469E">
      <w:pPr>
        <w:spacing w:before="100" w:beforeAutospacing="1" w:after="100" w:afterAutospacing="1" w:line="480" w:lineRule="auto"/>
        <w:ind w:left="720" w:hanging="720"/>
        <w:rPr>
          <w:rFonts w:ascii="Times New Roman" w:hAnsi="Times New Roman" w:cs="Times New Roman" w:eastAsiaTheme="minorEastAsia"/>
          <w:kern w:val="0"/>
          <w:lang w:val="zh-CN" w:eastAsia="en-GB"/>
        </w:rPr>
      </w:pPr>
      <w:r>
        <w:rPr>
          <w:rFonts w:ascii="Times New Roman" w:hAnsi="Times New Roman" w:cs="Times New Roman" w:eastAsiaTheme="minorEastAsia"/>
          <w:kern w:val="0"/>
          <w:lang w:val="zh-CN" w:eastAsia="en-GB"/>
        </w:rPr>
        <w:t xml:space="preserve">Obani, F. T., </w:t>
      </w:r>
      <w:r>
        <w:rPr>
          <w:rFonts w:ascii="Times New Roman" w:hAnsi="Times New Roman" w:cs="Times New Roman" w:eastAsiaTheme="minorEastAsia"/>
          <w:kern w:val="0"/>
          <w:lang w:eastAsia="en-GB"/>
        </w:rPr>
        <w:t>and</w:t>
      </w:r>
      <w:r>
        <w:rPr>
          <w:rFonts w:ascii="Times New Roman" w:hAnsi="Times New Roman" w:cs="Times New Roman" w:eastAsiaTheme="minorEastAsia"/>
          <w:kern w:val="0"/>
          <w:lang w:val="zh-CN" w:eastAsia="en-GB"/>
        </w:rPr>
        <w:t xml:space="preserve"> Ikotun, B. O. (2023). Morphological and nutritional characteristics of egusi varieties in Southwestern Nigeria. Faculty of Agriculture International Conference Proceedings, UNIZIK.</w:t>
      </w:r>
    </w:p>
    <w:p w14:paraId="4EF6ABA3">
      <w:pPr>
        <w:spacing w:before="100" w:beforeAutospacing="1" w:after="100" w:afterAutospacing="1" w:line="480" w:lineRule="auto"/>
        <w:ind w:left="720" w:hanging="720"/>
        <w:rPr>
          <w:rFonts w:ascii="Times New Roman" w:hAnsi="Times New Roman" w:cs="Times New Roman" w:eastAsiaTheme="minorEastAsia"/>
          <w:kern w:val="0"/>
          <w:lang w:val="zh-CN" w:eastAsia="en-GB"/>
        </w:rPr>
      </w:pPr>
      <w:r>
        <w:rPr>
          <w:rFonts w:ascii="Times New Roman" w:hAnsi="Times New Roman" w:cs="Times New Roman" w:eastAsiaTheme="minorEastAsia"/>
          <w:kern w:val="0"/>
          <w:lang w:val="zh-CN" w:eastAsia="en-GB"/>
        </w:rPr>
        <w:t xml:space="preserve">Obani, F. T., </w:t>
      </w:r>
      <w:r>
        <w:rPr>
          <w:rFonts w:ascii="Times New Roman" w:hAnsi="Times New Roman" w:cs="Times New Roman" w:eastAsiaTheme="minorEastAsia"/>
          <w:kern w:val="0"/>
          <w:lang w:eastAsia="en-GB"/>
        </w:rPr>
        <w:t>and</w:t>
      </w:r>
      <w:r>
        <w:rPr>
          <w:rFonts w:ascii="Times New Roman" w:hAnsi="Times New Roman" w:cs="Times New Roman" w:eastAsiaTheme="minorEastAsia"/>
          <w:kern w:val="0"/>
          <w:lang w:val="zh-CN" w:eastAsia="en-GB"/>
        </w:rPr>
        <w:t xml:space="preserve"> Ikotun, B. O. (2023). Morphological and processing characteristics of egusi melon in Southwestern Nigeria. African Journal of Food Science and Technology, 14(2), 118–124.</w:t>
      </w:r>
    </w:p>
    <w:p w14:paraId="4088B625">
      <w:pPr>
        <w:spacing w:before="100" w:beforeAutospacing="1" w:after="100" w:afterAutospacing="1" w:line="480" w:lineRule="auto"/>
        <w:ind w:left="720" w:hanging="720"/>
        <w:rPr>
          <w:rFonts w:ascii="Times New Roman" w:hAnsi="Times New Roman" w:cs="Times New Roman" w:eastAsiaTheme="minorEastAsia"/>
          <w:kern w:val="0"/>
          <w:lang w:val="zh-CN" w:eastAsia="en-GB"/>
        </w:rPr>
      </w:pPr>
      <w:r>
        <w:rPr>
          <w:rFonts w:ascii="Times New Roman" w:hAnsi="Times New Roman" w:cs="Times New Roman" w:eastAsiaTheme="minorEastAsia"/>
          <w:kern w:val="0"/>
          <w:lang w:val="zh-CN" w:eastAsia="en-GB"/>
        </w:rPr>
        <w:t xml:space="preserve">Ogunwole, A. A., Alabi, T. R., </w:t>
      </w:r>
      <w:r>
        <w:rPr>
          <w:rFonts w:ascii="Times New Roman" w:hAnsi="Times New Roman" w:cs="Times New Roman" w:eastAsiaTheme="minorEastAsia"/>
          <w:kern w:val="0"/>
          <w:lang w:eastAsia="en-GB"/>
        </w:rPr>
        <w:t>and</w:t>
      </w:r>
      <w:r>
        <w:rPr>
          <w:rFonts w:ascii="Times New Roman" w:hAnsi="Times New Roman" w:cs="Times New Roman" w:eastAsiaTheme="minorEastAsia"/>
          <w:kern w:val="0"/>
          <w:lang w:val="zh-CN" w:eastAsia="en-GB"/>
        </w:rPr>
        <w:t xml:space="preserve"> Abiodun, M. O. (2022). Comparative analysis of oil yield and shell strength in selected egusi melon accessions. Nigerian Journal of Agricultural Engineering and Technology, 15(1), 55–62.</w:t>
      </w:r>
    </w:p>
    <w:p w14:paraId="2BDEAC8A">
      <w:pPr>
        <w:spacing w:before="100" w:beforeAutospacing="1" w:after="100" w:afterAutospacing="1" w:line="480" w:lineRule="auto"/>
        <w:ind w:left="720" w:hanging="720"/>
        <w:rPr>
          <w:rFonts w:ascii="Times New Roman" w:hAnsi="Times New Roman" w:cs="Times New Roman" w:eastAsiaTheme="minorEastAsia"/>
          <w:kern w:val="0"/>
          <w:lang w:val="zh-CN" w:eastAsia="en-GB"/>
        </w:rPr>
      </w:pPr>
      <w:r>
        <w:rPr>
          <w:rFonts w:ascii="Times New Roman" w:hAnsi="Times New Roman" w:cs="Times New Roman" w:eastAsiaTheme="minorEastAsia"/>
          <w:kern w:val="0"/>
          <w:lang w:val="zh-CN" w:eastAsia="en-GB"/>
        </w:rPr>
        <w:t xml:space="preserve">Okon, E. O., Ikotun, S. A., </w:t>
      </w:r>
      <w:r>
        <w:rPr>
          <w:rFonts w:ascii="Times New Roman" w:hAnsi="Times New Roman" w:cs="Times New Roman" w:eastAsiaTheme="minorEastAsia"/>
          <w:kern w:val="0"/>
          <w:lang w:eastAsia="en-GB"/>
        </w:rPr>
        <w:t>and</w:t>
      </w:r>
      <w:r>
        <w:rPr>
          <w:rFonts w:ascii="Times New Roman" w:hAnsi="Times New Roman" w:cs="Times New Roman" w:eastAsiaTheme="minorEastAsia"/>
          <w:kern w:val="0"/>
          <w:lang w:val="zh-CN" w:eastAsia="en-GB"/>
        </w:rPr>
        <w:t xml:space="preserve"> Adebayo, M. A. (2018). Design limitations of existing melon shellers and prospects for improvement. Journal of Postharvest Technology, 6(4), 35–43.</w:t>
      </w:r>
    </w:p>
    <w:p w14:paraId="721DF8ED">
      <w:pPr>
        <w:spacing w:before="100" w:beforeAutospacing="1" w:after="100" w:afterAutospacing="1" w:line="480" w:lineRule="auto"/>
        <w:ind w:left="720" w:hanging="720"/>
        <w:rPr>
          <w:rFonts w:ascii="Times New Roman" w:hAnsi="Times New Roman" w:cs="Times New Roman" w:eastAsiaTheme="minorEastAsia"/>
          <w:kern w:val="0"/>
          <w:lang w:val="zh-CN" w:eastAsia="en-GB"/>
        </w:rPr>
      </w:pPr>
      <w:r>
        <w:rPr>
          <w:rFonts w:ascii="Times New Roman" w:hAnsi="Times New Roman" w:cs="Times New Roman" w:eastAsiaTheme="minorEastAsia"/>
          <w:kern w:val="0"/>
          <w:lang w:val="zh-CN" w:eastAsia="en-GB"/>
        </w:rPr>
        <w:t xml:space="preserve">Olaoye, J. O., </w:t>
      </w:r>
      <w:r>
        <w:rPr>
          <w:rFonts w:ascii="Times New Roman" w:hAnsi="Times New Roman" w:cs="Times New Roman" w:eastAsiaTheme="minorEastAsia"/>
          <w:kern w:val="0"/>
          <w:lang w:eastAsia="en-GB"/>
        </w:rPr>
        <w:t>and</w:t>
      </w:r>
      <w:r>
        <w:rPr>
          <w:rFonts w:ascii="Times New Roman" w:hAnsi="Times New Roman" w:cs="Times New Roman" w:eastAsiaTheme="minorEastAsia"/>
          <w:kern w:val="0"/>
          <w:lang w:val="zh-CN" w:eastAsia="en-GB"/>
        </w:rPr>
        <w:t xml:space="preserve"> Aremu, A. K. (2021). Performance evaluation of an impact-type shelling machine for melon seeds. International Journal of Agricultural Engineering and Technology, 7(2), 45–52.</w:t>
      </w:r>
    </w:p>
    <w:p w14:paraId="2E02DE18">
      <w:pPr>
        <w:pStyle w:val="17"/>
        <w:spacing w:line="480" w:lineRule="auto"/>
        <w:ind w:left="720" w:hanging="720"/>
        <w:jc w:val="both"/>
      </w:pPr>
      <w:r>
        <w:t xml:space="preserve">Olukunle, O. J. (2005). </w:t>
      </w:r>
      <w:r>
        <w:rPr>
          <w:rStyle w:val="14"/>
          <w:rFonts w:eastAsia="SimSun"/>
        </w:rPr>
        <w:t>Development and performance evaluation of a melon (egusi) shelling and cleaning machine</w:t>
      </w:r>
      <w:r>
        <w:t>. Journal of Agricultural Engineering and Technology (JAET), 13(1), 38–46.</w:t>
      </w:r>
    </w:p>
    <w:p w14:paraId="13FCD046">
      <w:pPr>
        <w:spacing w:before="100" w:beforeAutospacing="1" w:after="100" w:afterAutospacing="1" w:line="480" w:lineRule="auto"/>
        <w:ind w:left="720" w:hanging="720"/>
        <w:rPr>
          <w:rFonts w:ascii="Times New Roman" w:hAnsi="Times New Roman" w:cs="Times New Roman" w:eastAsiaTheme="minorEastAsia"/>
          <w:kern w:val="0"/>
          <w:lang w:val="zh-CN" w:eastAsia="en-GB"/>
        </w:rPr>
      </w:pPr>
      <w:r>
        <w:rPr>
          <w:rFonts w:ascii="Times New Roman" w:hAnsi="Times New Roman" w:cs="Times New Roman" w:eastAsiaTheme="minorEastAsia"/>
          <w:kern w:val="0"/>
          <w:lang w:val="zh-CN" w:eastAsia="en-GB"/>
        </w:rPr>
        <w:t xml:space="preserve">Omoruyi, B. O., Onwualu, A. P., </w:t>
      </w:r>
      <w:r>
        <w:rPr>
          <w:rFonts w:ascii="Times New Roman" w:hAnsi="Times New Roman" w:cs="Times New Roman" w:eastAsiaTheme="minorEastAsia"/>
          <w:kern w:val="0"/>
          <w:lang w:eastAsia="en-GB"/>
        </w:rPr>
        <w:t>and</w:t>
      </w:r>
      <w:r>
        <w:rPr>
          <w:rFonts w:ascii="Times New Roman" w:hAnsi="Times New Roman" w:cs="Times New Roman" w:eastAsiaTheme="minorEastAsia"/>
          <w:kern w:val="0"/>
          <w:lang w:val="zh-CN" w:eastAsia="en-GB"/>
        </w:rPr>
        <w:t xml:space="preserve"> Musa, J. J. (2022). Review of indigenous and modern technologies in melon shelling operations. West African Journal of Engineering Research, 11(1), 14–25.</w:t>
      </w:r>
    </w:p>
    <w:p w14:paraId="2BC9DB03">
      <w:pPr>
        <w:spacing w:before="100" w:beforeAutospacing="1" w:after="100" w:afterAutospacing="1" w:line="480" w:lineRule="auto"/>
        <w:ind w:left="720" w:hanging="720"/>
        <w:rPr>
          <w:rFonts w:ascii="Times New Roman" w:hAnsi="Times New Roman" w:cs="Times New Roman" w:eastAsiaTheme="minorEastAsia"/>
          <w:kern w:val="0"/>
          <w:lang w:val="zh-CN" w:eastAsia="en-GB"/>
        </w:rPr>
      </w:pPr>
      <w:r>
        <w:rPr>
          <w:rFonts w:ascii="Times New Roman" w:hAnsi="Times New Roman" w:cs="Times New Roman" w:eastAsiaTheme="minorEastAsia"/>
          <w:kern w:val="0"/>
          <w:lang w:val="zh-CN" w:eastAsia="en-GB"/>
        </w:rPr>
        <w:t xml:space="preserve">Osuji, C. O., Uche, C., </w:t>
      </w:r>
      <w:r>
        <w:rPr>
          <w:rFonts w:ascii="Times New Roman" w:hAnsi="Times New Roman" w:cs="Times New Roman" w:eastAsiaTheme="minorEastAsia"/>
          <w:kern w:val="0"/>
          <w:lang w:eastAsia="en-GB"/>
        </w:rPr>
        <w:t>and</w:t>
      </w:r>
      <w:r>
        <w:rPr>
          <w:rFonts w:ascii="Times New Roman" w:hAnsi="Times New Roman" w:cs="Times New Roman" w:eastAsiaTheme="minorEastAsia"/>
          <w:kern w:val="0"/>
          <w:lang w:val="zh-CN" w:eastAsia="en-GB"/>
        </w:rPr>
        <w:t xml:space="preserve"> Iheagwara, M. (2023). Effect of mechanized shelling and packaging on the quality of egusi melon seeds. Potravinarstvo, 17, 565–580.</w:t>
      </w:r>
    </w:p>
    <w:p w14:paraId="38D99983">
      <w:pPr>
        <w:pStyle w:val="17"/>
        <w:spacing w:line="480" w:lineRule="auto"/>
        <w:ind w:left="720" w:hanging="720"/>
        <w:jc w:val="both"/>
      </w:pPr>
      <w:r>
        <w:t xml:space="preserve">Oyebode, M. A., Ademosun, O. C., </w:t>
      </w:r>
      <w:r>
        <w:rPr>
          <w:rFonts w:eastAsiaTheme="minorEastAsia"/>
          <w:lang w:eastAsia="en-GB"/>
        </w:rPr>
        <w:t>and</w:t>
      </w:r>
      <w:r>
        <w:t xml:space="preserve"> Olukunle, O. J. (2014). </w:t>
      </w:r>
      <w:r>
        <w:rPr>
          <w:rStyle w:val="14"/>
          <w:rFonts w:eastAsia="SimSun"/>
        </w:rPr>
        <w:t>Performance evaluation of a combined melon seeds shelling and cleaning machine</w:t>
      </w:r>
      <w:r>
        <w:t>. International Journal of Agricultural and Biosystems Engineering, 8(6), 537–543.</w:t>
      </w:r>
    </w:p>
    <w:p w14:paraId="6165A1F7">
      <w:pPr>
        <w:spacing w:before="100" w:beforeAutospacing="1" w:after="100" w:afterAutospacing="1" w:line="480" w:lineRule="auto"/>
        <w:ind w:left="720" w:hanging="720"/>
        <w:rPr>
          <w:rFonts w:ascii="Times New Roman" w:hAnsi="Times New Roman" w:cs="Times New Roman" w:eastAsiaTheme="minorEastAsia"/>
          <w:kern w:val="0"/>
          <w:lang w:val="zh-CN" w:eastAsia="en-GB"/>
        </w:rPr>
      </w:pPr>
      <w:r>
        <w:rPr>
          <w:rFonts w:ascii="Times New Roman" w:hAnsi="Times New Roman" w:cs="Times New Roman" w:eastAsiaTheme="minorEastAsia"/>
          <w:kern w:val="0"/>
          <w:lang w:val="zh-CN" w:eastAsia="en-GB"/>
        </w:rPr>
        <w:t xml:space="preserve">Ugwuoke, C. U., Asogwa, A. A., Okwo, C. R., Onu, F. M., Eze, G. E., </w:t>
      </w:r>
      <w:r>
        <w:rPr>
          <w:rFonts w:ascii="Times New Roman" w:hAnsi="Times New Roman" w:cs="Times New Roman" w:eastAsiaTheme="minorEastAsia"/>
          <w:kern w:val="0"/>
          <w:lang w:eastAsia="en-GB"/>
        </w:rPr>
        <w:t>and</w:t>
      </w:r>
      <w:r>
        <w:rPr>
          <w:rFonts w:ascii="Times New Roman" w:hAnsi="Times New Roman" w:cs="Times New Roman" w:eastAsiaTheme="minorEastAsia"/>
          <w:kern w:val="0"/>
          <w:lang w:val="zh-CN" w:eastAsia="en-GB"/>
        </w:rPr>
        <w:t xml:space="preserve"> Onah, F. C. (2021). Effects of planting distance and seed rate on the growth and yield of egusi melon (Citrullus colocynthis). Legume Research: An International Journal, 44(3), 328–333.</w:t>
      </w:r>
    </w:p>
    <w:p w14:paraId="718F61C5">
      <w:pPr>
        <w:spacing w:before="100" w:beforeAutospacing="1" w:after="100" w:afterAutospacing="1" w:line="480" w:lineRule="auto"/>
        <w:ind w:left="720" w:hanging="720"/>
        <w:rPr>
          <w:rFonts w:ascii="Times New Roman" w:hAnsi="Times New Roman" w:cs="Times New Roman" w:eastAsiaTheme="minorEastAsia"/>
          <w:kern w:val="0"/>
          <w:lang w:val="zh-CN" w:eastAsia="en-GB"/>
        </w:rPr>
      </w:pPr>
      <w:r>
        <w:rPr>
          <w:rFonts w:ascii="Times New Roman" w:hAnsi="Times New Roman" w:cs="Times New Roman" w:eastAsiaTheme="minorEastAsia"/>
          <w:kern w:val="0"/>
          <w:lang w:val="zh-CN" w:eastAsia="en-GB"/>
        </w:rPr>
        <w:t xml:space="preserve">Umeh, P. I., Onu, P. N., </w:t>
      </w:r>
      <w:r>
        <w:rPr>
          <w:rFonts w:ascii="Times New Roman" w:hAnsi="Times New Roman" w:cs="Times New Roman" w:eastAsiaTheme="minorEastAsia"/>
          <w:kern w:val="0"/>
          <w:lang w:eastAsia="en-GB"/>
        </w:rPr>
        <w:t>and</w:t>
      </w:r>
      <w:r>
        <w:rPr>
          <w:rFonts w:ascii="Times New Roman" w:hAnsi="Times New Roman" w:cs="Times New Roman" w:eastAsiaTheme="minorEastAsia"/>
          <w:kern w:val="0"/>
          <w:lang w:val="zh-CN" w:eastAsia="en-GB"/>
        </w:rPr>
        <w:t xml:space="preserve"> Odoh, C. E. (2019). Development and testing of a manually operated melon shelling machine. Journal of Applied Science and Environmental Management, 23(3), 567–573.</w:t>
      </w:r>
    </w:p>
    <w:p w14:paraId="65FBF187">
      <w:pPr>
        <w:spacing w:before="100" w:beforeAutospacing="1" w:after="100" w:afterAutospacing="1" w:line="480" w:lineRule="auto"/>
        <w:ind w:left="720" w:hanging="720"/>
        <w:rPr>
          <w:rFonts w:ascii="Times New Roman" w:hAnsi="Times New Roman" w:cs="Times New Roman" w:eastAsiaTheme="minorEastAsia"/>
          <w:kern w:val="0"/>
          <w:lang w:val="zh-CN" w:eastAsia="zh-CN"/>
        </w:rPr>
      </w:pPr>
      <w:r>
        <w:rPr>
          <w:rFonts w:ascii="Times New Roman" w:hAnsi="Times New Roman" w:cs="Times New Roman" w:eastAsiaTheme="minorEastAsia"/>
          <w:kern w:val="0"/>
          <w:lang w:val="zh-CN" w:eastAsia="en-GB"/>
        </w:rPr>
        <w:t xml:space="preserve">Yusuf, A. A., Ibrahim, A. M., </w:t>
      </w:r>
      <w:r>
        <w:rPr>
          <w:rFonts w:ascii="Times New Roman" w:hAnsi="Times New Roman" w:cs="Times New Roman" w:eastAsiaTheme="minorEastAsia"/>
          <w:kern w:val="0"/>
          <w:lang w:eastAsia="en-GB"/>
        </w:rPr>
        <w:t>and</w:t>
      </w:r>
      <w:r>
        <w:rPr>
          <w:rFonts w:ascii="Times New Roman" w:hAnsi="Times New Roman" w:cs="Times New Roman" w:eastAsiaTheme="minorEastAsia"/>
          <w:kern w:val="0"/>
          <w:lang w:val="zh-CN" w:eastAsia="en-GB"/>
        </w:rPr>
        <w:t xml:space="preserve"> Oyeleke, R. A. (2025). Multi-objective optimization of melon shelling machine parameters using genetic algorithm. Arid Zone Journal of Engineering, Technology and Environment, 21(1), 51–60.</w:t>
      </w:r>
    </w:p>
    <w:p w14:paraId="72291A3D">
      <w:pPr>
        <w:spacing w:before="100" w:beforeAutospacing="1" w:after="100" w:afterAutospacing="1" w:line="480" w:lineRule="auto"/>
        <w:ind w:left="720" w:hanging="720"/>
        <w:rPr>
          <w:rFonts w:ascii="Times New Roman"/>
          <w:lang w:eastAsia="zh-CN"/>
        </w:rPr>
      </w:pPr>
      <w:r>
        <w:rPr>
          <w:rFonts w:ascii="Times New Roman"/>
          <w:lang w:eastAsia="zh-CN"/>
        </w:rPr>
        <w:t>Yusuf, D. D., Attanda, M. L., &amp; Yusuf, H. O. (2025). Multi-Objective Optimization of Shelling Process of an Engine-Operated Melon (Citrullus lanatus Kuntze) Sheller. Arid Zone Journal of Engineering, Technology and Environment, 21(1). Published March 2, 2025.</w:t>
      </w:r>
    </w:p>
    <w:p w14:paraId="2A472D09">
      <w:pPr>
        <w:spacing w:after="0" w:line="480" w:lineRule="auto"/>
        <w:ind w:left="720" w:hanging="720"/>
        <w:jc w:val="center"/>
        <w:rPr>
          <w:rFonts w:ascii="Times New Roman"/>
          <w:b/>
          <w:bCs/>
        </w:rPr>
      </w:pPr>
    </w:p>
    <w:p w14:paraId="75EB3BCF">
      <w:pPr>
        <w:spacing w:after="0" w:line="480" w:lineRule="auto"/>
        <w:ind w:left="720" w:hanging="720"/>
        <w:jc w:val="center"/>
        <w:rPr>
          <w:rFonts w:ascii="Times New Roman"/>
          <w:b/>
          <w:bCs/>
        </w:rPr>
      </w:pPr>
    </w:p>
    <w:p w14:paraId="2B5241F7">
      <w:pPr>
        <w:spacing w:after="0" w:line="480" w:lineRule="auto"/>
        <w:ind w:left="720" w:hanging="720"/>
        <w:jc w:val="center"/>
        <w:rPr>
          <w:rFonts w:ascii="Times New Roman"/>
          <w:b/>
          <w:bCs/>
        </w:rPr>
      </w:pPr>
    </w:p>
    <w:p w14:paraId="52098C17">
      <w:pPr>
        <w:spacing w:after="0" w:line="480" w:lineRule="auto"/>
        <w:ind w:left="720" w:hanging="720"/>
        <w:jc w:val="center"/>
        <w:rPr>
          <w:rFonts w:ascii="Times New Roman"/>
          <w:b/>
          <w:bCs/>
        </w:rPr>
      </w:pPr>
    </w:p>
    <w:p w14:paraId="6DD5C57D">
      <w:pPr>
        <w:spacing w:after="0" w:line="480" w:lineRule="auto"/>
        <w:ind w:left="720" w:hanging="720"/>
        <w:jc w:val="center"/>
        <w:rPr>
          <w:rFonts w:ascii="Times New Roman"/>
          <w:b/>
          <w:bCs/>
        </w:rPr>
      </w:pPr>
    </w:p>
    <w:p w14:paraId="0C700BCF">
      <w:pPr>
        <w:spacing w:after="0" w:line="480" w:lineRule="auto"/>
        <w:ind w:left="720" w:hanging="720"/>
        <w:jc w:val="center"/>
        <w:rPr>
          <w:rFonts w:ascii="Times New Roman"/>
          <w:b/>
          <w:bCs/>
        </w:rPr>
      </w:pPr>
    </w:p>
    <w:p w14:paraId="38A5D76E">
      <w:pPr>
        <w:spacing w:after="0" w:line="480" w:lineRule="auto"/>
        <w:ind w:left="720" w:hanging="720"/>
        <w:jc w:val="center"/>
        <w:rPr>
          <w:rFonts w:ascii="Times New Roman"/>
          <w:b/>
          <w:bCs/>
        </w:rPr>
      </w:pPr>
    </w:p>
    <w:p w14:paraId="16DE324C">
      <w:pPr>
        <w:spacing w:after="0" w:line="480" w:lineRule="auto"/>
        <w:ind w:left="720" w:hanging="720"/>
        <w:jc w:val="center"/>
        <w:rPr>
          <w:rFonts w:ascii="Times New Roman"/>
          <w:b/>
          <w:bCs/>
        </w:rPr>
      </w:pPr>
    </w:p>
    <w:p w14:paraId="7C2D2CC3">
      <w:pPr>
        <w:spacing w:after="0" w:line="480" w:lineRule="auto"/>
        <w:ind w:left="720" w:hanging="720"/>
        <w:jc w:val="center"/>
        <w:rPr>
          <w:rFonts w:ascii="Times New Roman"/>
          <w:b/>
          <w:bCs/>
        </w:rPr>
      </w:pPr>
    </w:p>
    <w:p w14:paraId="7E4578B4">
      <w:pPr>
        <w:spacing w:after="0" w:line="480" w:lineRule="auto"/>
        <w:ind w:left="720" w:hanging="720"/>
        <w:jc w:val="center"/>
        <w:rPr>
          <w:rFonts w:ascii="Times New Roman"/>
          <w:b/>
          <w:bCs/>
        </w:rPr>
      </w:pPr>
    </w:p>
    <w:p w14:paraId="300EC2B4">
      <w:pPr>
        <w:spacing w:after="0" w:line="480" w:lineRule="auto"/>
        <w:ind w:left="720" w:hanging="720"/>
        <w:jc w:val="center"/>
        <w:rPr>
          <w:rFonts w:ascii="Times New Roman"/>
          <w:b/>
          <w:bCs/>
        </w:rPr>
      </w:pPr>
    </w:p>
    <w:p w14:paraId="123F0AAB">
      <w:pPr>
        <w:spacing w:after="0" w:line="480" w:lineRule="auto"/>
        <w:ind w:left="720" w:hanging="720"/>
        <w:jc w:val="center"/>
        <w:rPr>
          <w:rFonts w:ascii="Times New Roman"/>
          <w:b/>
          <w:bCs/>
        </w:rPr>
      </w:pPr>
    </w:p>
    <w:p w14:paraId="067B5D04">
      <w:pPr>
        <w:spacing w:after="0" w:line="480" w:lineRule="auto"/>
        <w:ind w:left="720" w:hanging="720"/>
        <w:jc w:val="center"/>
        <w:rPr>
          <w:rFonts w:ascii="Times New Roman"/>
          <w:b/>
          <w:bCs/>
        </w:rPr>
      </w:pPr>
    </w:p>
    <w:p w14:paraId="107D96D1">
      <w:pPr>
        <w:spacing w:after="0" w:line="480" w:lineRule="auto"/>
        <w:ind w:left="720" w:hanging="720"/>
        <w:jc w:val="center"/>
        <w:rPr>
          <w:rFonts w:ascii="Times New Roman"/>
          <w:b/>
          <w:bCs/>
        </w:rPr>
      </w:pPr>
    </w:p>
    <w:p w14:paraId="1F1E2987">
      <w:pPr>
        <w:spacing w:after="0" w:line="480" w:lineRule="auto"/>
        <w:ind w:left="720" w:hanging="720"/>
        <w:jc w:val="center"/>
        <w:rPr>
          <w:rFonts w:ascii="Times New Roman"/>
          <w:b/>
          <w:bCs/>
        </w:rPr>
      </w:pPr>
    </w:p>
    <w:p w14:paraId="277CB641">
      <w:pPr>
        <w:spacing w:after="0" w:line="480" w:lineRule="auto"/>
        <w:ind w:left="720" w:hanging="720"/>
        <w:jc w:val="center"/>
        <w:rPr>
          <w:rFonts w:ascii="Times New Roman"/>
          <w:b/>
          <w:bCs/>
        </w:rPr>
      </w:pPr>
    </w:p>
    <w:p w14:paraId="1AE49960">
      <w:pPr>
        <w:spacing w:after="0" w:line="480" w:lineRule="auto"/>
        <w:ind w:left="720" w:hanging="720"/>
        <w:jc w:val="center"/>
        <w:rPr>
          <w:rFonts w:ascii="Times New Roman"/>
          <w:b/>
          <w:bCs/>
        </w:rPr>
      </w:pPr>
      <w:r>
        <w:rPr>
          <w:rFonts w:ascii="Times New Roman"/>
          <w:b/>
          <w:bCs/>
        </w:rPr>
        <w:t>APPENDIX A</w:t>
      </w:r>
    </w:p>
    <w:p w14:paraId="395DAE51">
      <w:pPr>
        <w:spacing w:after="0" w:line="480" w:lineRule="auto"/>
        <w:ind w:left="720" w:hanging="720"/>
        <w:jc w:val="center"/>
        <w:rPr>
          <w:rFonts w:ascii="Times New Roman"/>
        </w:rPr>
      </w:pPr>
    </w:p>
    <w:p w14:paraId="3982C7AD">
      <w:pPr>
        <w:spacing w:after="0" w:line="480" w:lineRule="auto"/>
        <w:ind w:left="720" w:hanging="720"/>
        <w:jc w:val="center"/>
      </w:pPr>
      <w:r>
        <w:drawing>
          <wp:inline distT="0" distB="0" distL="114300" distR="114300">
            <wp:extent cx="6292215" cy="5066665"/>
            <wp:effectExtent l="0" t="0" r="13335" b="635"/>
            <wp:docPr id="100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62" name="Picture 1"/>
                    <pic:cNvPicPr>
                      <a:picLocks noChangeAspect="1"/>
                    </pic:cNvPicPr>
                  </pic:nvPicPr>
                  <pic:blipFill>
                    <a:blip r:embed="rId22"/>
                    <a:stretch>
                      <a:fillRect/>
                    </a:stretch>
                  </pic:blipFill>
                  <pic:spPr>
                    <a:xfrm>
                      <a:off x="0" y="0"/>
                      <a:ext cx="6292215" cy="5066665"/>
                    </a:xfrm>
                    <a:prstGeom prst="rect">
                      <a:avLst/>
                    </a:prstGeom>
                    <a:noFill/>
                    <a:ln>
                      <a:noFill/>
                    </a:ln>
                  </pic:spPr>
                </pic:pic>
              </a:graphicData>
            </a:graphic>
          </wp:inline>
        </w:drawing>
      </w:r>
    </w:p>
    <w:p w14:paraId="4106BB47">
      <w:pPr>
        <w:spacing w:after="0" w:line="480" w:lineRule="auto"/>
        <w:ind w:left="720" w:hanging="720"/>
        <w:jc w:val="both"/>
      </w:pPr>
    </w:p>
    <w:p w14:paraId="655E6CE5">
      <w:pPr>
        <w:spacing w:after="0" w:line="480" w:lineRule="auto"/>
        <w:ind w:left="720" w:hanging="720"/>
        <w:jc w:val="both"/>
        <w:rPr>
          <w:rFonts w:ascii="Times New Roman" w:hAnsi="Times New Roman" w:cs="Times New Roman"/>
        </w:rPr>
      </w:pPr>
      <w:r>
        <w:rPr>
          <w:rFonts w:ascii="Times New Roman" w:hAnsi="Times New Roman" w:cs="Times New Roman"/>
        </w:rPr>
        <w:t>Exploded view of a Melon Sheller</w:t>
      </w:r>
    </w:p>
    <w:p w14:paraId="3B673BD6">
      <w:pPr>
        <w:spacing w:after="0" w:line="480" w:lineRule="auto"/>
        <w:ind w:left="720" w:hanging="720"/>
      </w:pPr>
    </w:p>
    <w:p w14:paraId="0E906B3C">
      <w:pPr>
        <w:spacing w:after="0" w:line="480" w:lineRule="auto"/>
        <w:ind w:left="720" w:hanging="720"/>
      </w:pPr>
    </w:p>
    <w:p w14:paraId="66057903">
      <w:pPr>
        <w:spacing w:after="0" w:line="480" w:lineRule="auto"/>
        <w:ind w:left="720" w:hanging="720"/>
      </w:pPr>
    </w:p>
    <w:p w14:paraId="2F1FF9F5">
      <w:pPr>
        <w:spacing w:after="0" w:line="480" w:lineRule="auto"/>
        <w:ind w:left="720" w:hanging="720"/>
      </w:pPr>
    </w:p>
    <w:p w14:paraId="58DA2682">
      <w:pPr>
        <w:spacing w:after="0" w:line="480" w:lineRule="auto"/>
        <w:ind w:left="720" w:hanging="720"/>
        <w:jc w:val="center"/>
        <w:rPr>
          <w:rFonts w:ascii="Times New Roman" w:hAnsi="Times New Roman" w:cs="Times New Roman"/>
          <w:b/>
          <w:bCs/>
        </w:rPr>
      </w:pPr>
      <w:r>
        <w:rPr>
          <w:rFonts w:ascii="Times New Roman" w:hAnsi="Times New Roman" w:cs="Times New Roman"/>
          <w:b/>
          <w:bCs/>
        </w:rPr>
        <w:t>APPENDIX B</w:t>
      </w:r>
    </w:p>
    <w:p w14:paraId="3FA01B7F">
      <w:pPr>
        <w:spacing w:after="0" w:line="480" w:lineRule="auto"/>
        <w:ind w:left="720" w:hanging="720"/>
      </w:pPr>
    </w:p>
    <w:p w14:paraId="3BB63334">
      <w:pPr>
        <w:spacing w:after="0" w:line="480" w:lineRule="auto"/>
      </w:pPr>
      <w:r>
        <w:drawing>
          <wp:inline distT="0" distB="0" distL="114300" distR="114300">
            <wp:extent cx="5914390" cy="5591810"/>
            <wp:effectExtent l="0" t="0" r="10160" b="8890"/>
            <wp:docPr id="1009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63" name="Picture 2"/>
                    <pic:cNvPicPr>
                      <a:picLocks noChangeAspect="1"/>
                    </pic:cNvPicPr>
                  </pic:nvPicPr>
                  <pic:blipFill>
                    <a:blip r:embed="rId23"/>
                    <a:stretch>
                      <a:fillRect/>
                    </a:stretch>
                  </pic:blipFill>
                  <pic:spPr>
                    <a:xfrm>
                      <a:off x="0" y="0"/>
                      <a:ext cx="5914390" cy="5591810"/>
                    </a:xfrm>
                    <a:prstGeom prst="rect">
                      <a:avLst/>
                    </a:prstGeom>
                    <a:noFill/>
                    <a:ln>
                      <a:noFill/>
                    </a:ln>
                  </pic:spPr>
                </pic:pic>
              </a:graphicData>
            </a:graphic>
          </wp:inline>
        </w:drawing>
      </w:r>
    </w:p>
    <w:p w14:paraId="0CFB15BD">
      <w:pPr>
        <w:spacing w:after="0" w:line="480" w:lineRule="auto"/>
        <w:ind w:left="720" w:hanging="720"/>
        <w:rPr>
          <w:rFonts w:ascii="Times New Roman" w:hAnsi="Times New Roman" w:cs="Times New Roman"/>
        </w:rPr>
      </w:pPr>
      <w:r>
        <w:rPr>
          <w:rFonts w:ascii="Times New Roman" w:hAnsi="Times New Roman" w:cs="Times New Roman"/>
        </w:rPr>
        <w:t>Isometric View of Melon Sheller</w:t>
      </w:r>
    </w:p>
    <w:p w14:paraId="5AD16BF8">
      <w:pPr>
        <w:spacing w:after="0" w:line="480" w:lineRule="auto"/>
        <w:ind w:left="720" w:hanging="720"/>
        <w:rPr>
          <w:rFonts w:ascii="Times New Roman" w:hAnsi="Times New Roman" w:cs="Times New Roman"/>
        </w:rPr>
      </w:pPr>
    </w:p>
    <w:p w14:paraId="4DA075D2">
      <w:pPr>
        <w:spacing w:after="0" w:line="480" w:lineRule="auto"/>
        <w:ind w:left="720" w:hanging="720"/>
        <w:rPr>
          <w:rFonts w:ascii="Times New Roman" w:hAnsi="Times New Roman" w:cs="Times New Roman"/>
        </w:rPr>
      </w:pPr>
    </w:p>
    <w:p w14:paraId="3597275E">
      <w:pPr>
        <w:spacing w:after="0" w:line="480" w:lineRule="auto"/>
        <w:ind w:left="720" w:hanging="720"/>
        <w:rPr>
          <w:rFonts w:ascii="Times New Roman" w:hAnsi="Times New Roman" w:cs="Times New Roman"/>
        </w:rPr>
      </w:pPr>
    </w:p>
    <w:p w14:paraId="00DB063B">
      <w:pPr>
        <w:spacing w:after="0" w:line="480" w:lineRule="auto"/>
        <w:ind w:left="720" w:hanging="720"/>
        <w:rPr>
          <w:rFonts w:ascii="Times New Roman" w:hAnsi="Times New Roman" w:cs="Times New Roman"/>
        </w:rPr>
      </w:pPr>
    </w:p>
    <w:p w14:paraId="0EC85E30">
      <w:pPr>
        <w:spacing w:after="0" w:line="480" w:lineRule="auto"/>
        <w:ind w:left="720" w:hanging="720"/>
        <w:jc w:val="center"/>
        <w:rPr>
          <w:rFonts w:ascii="Times New Roman" w:hAnsi="Times New Roman" w:cs="Times New Roman"/>
          <w:b/>
          <w:bCs/>
        </w:rPr>
      </w:pPr>
      <w:r>
        <w:rPr>
          <w:rFonts w:ascii="Times New Roman" w:hAnsi="Times New Roman" w:cs="Times New Roman"/>
          <w:b/>
          <w:bCs/>
        </w:rPr>
        <w:t>APPENDIX C</w:t>
      </w:r>
    </w:p>
    <w:p w14:paraId="79B5E525">
      <w:pPr>
        <w:spacing w:after="0" w:line="480" w:lineRule="auto"/>
        <w:ind w:left="720" w:hanging="720"/>
        <w:jc w:val="center"/>
        <w:rPr>
          <w:rFonts w:ascii="Times New Roman" w:hAnsi="Times New Roman" w:cs="Times New Roman"/>
          <w:b/>
          <w:bCs/>
        </w:rPr>
      </w:pPr>
    </w:p>
    <w:p w14:paraId="5FA9DB48">
      <w:pPr>
        <w:spacing w:after="0" w:line="480" w:lineRule="auto"/>
        <w:ind w:left="720" w:hanging="720"/>
        <w:rPr>
          <w:rFonts w:ascii="Times New Roman" w:hAnsi="Times New Roman" w:cs="Times New Roman"/>
        </w:rPr>
      </w:pPr>
      <w:r>
        <w:drawing>
          <wp:inline distT="0" distB="0" distL="114300" distR="114300">
            <wp:extent cx="5981700" cy="6057265"/>
            <wp:effectExtent l="0" t="0" r="0" b="635"/>
            <wp:docPr id="1009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64" name="Picture 3"/>
                    <pic:cNvPicPr>
                      <a:picLocks noChangeAspect="1"/>
                    </pic:cNvPicPr>
                  </pic:nvPicPr>
                  <pic:blipFill>
                    <a:blip r:embed="rId24"/>
                    <a:stretch>
                      <a:fillRect/>
                    </a:stretch>
                  </pic:blipFill>
                  <pic:spPr>
                    <a:xfrm>
                      <a:off x="0" y="0"/>
                      <a:ext cx="5981700" cy="6057265"/>
                    </a:xfrm>
                    <a:prstGeom prst="rect">
                      <a:avLst/>
                    </a:prstGeom>
                    <a:noFill/>
                    <a:ln>
                      <a:noFill/>
                    </a:ln>
                  </pic:spPr>
                </pic:pic>
              </a:graphicData>
            </a:graphic>
          </wp:inline>
        </w:drawing>
      </w:r>
    </w:p>
    <w:p w14:paraId="4E1E5C3D">
      <w:pPr>
        <w:spacing w:after="0" w:line="480" w:lineRule="auto"/>
        <w:ind w:left="720" w:hanging="720"/>
        <w:rPr>
          <w:rFonts w:ascii="Times New Roman" w:hAnsi="Times New Roman" w:cs="Times New Roman"/>
        </w:rPr>
      </w:pPr>
    </w:p>
    <w:p w14:paraId="132B77D7">
      <w:pPr>
        <w:spacing w:after="0" w:line="480" w:lineRule="auto"/>
        <w:ind w:left="720" w:hanging="720"/>
        <w:rPr>
          <w:rFonts w:ascii="Times New Roman" w:hAnsi="Times New Roman" w:cs="Times New Roman"/>
        </w:rPr>
      </w:pPr>
      <w:r>
        <w:rPr>
          <w:rFonts w:ascii="Times New Roman" w:hAnsi="Times New Roman" w:cs="Times New Roman"/>
        </w:rPr>
        <w:t>Orthographic View of Mellon Sheller</w:t>
      </w:r>
    </w:p>
    <w:p w14:paraId="74469DC3">
      <w:pPr>
        <w:spacing w:after="0" w:line="480" w:lineRule="auto"/>
        <w:ind w:left="720" w:hanging="720"/>
        <w:rPr>
          <w:rFonts w:ascii="Times New Roman" w:hAnsi="Times New Roman" w:cs="Times New Roman"/>
        </w:rPr>
      </w:pPr>
    </w:p>
    <w:p w14:paraId="6258342F">
      <w:pPr>
        <w:spacing w:after="0" w:line="480" w:lineRule="auto"/>
        <w:ind w:left="720" w:hanging="720"/>
        <w:jc w:val="center"/>
        <w:rPr>
          <w:rFonts w:ascii="Times New Roman" w:hAnsi="Times New Roman" w:cs="Times New Roman"/>
          <w:b/>
          <w:bCs/>
        </w:rPr>
      </w:pPr>
      <w:r>
        <w:rPr>
          <w:rFonts w:ascii="Times New Roman" w:hAnsi="Times New Roman" w:cs="Times New Roman"/>
          <w:b/>
          <w:bCs/>
        </w:rPr>
        <w:pict>
          <v:line id="Straight Connector 11" o:spid="_x0000_s1029" o:spt="20" style="position:absolute;left:0pt;margin-left:-7.55pt;margin-top:93.9pt;height:1.5pt;width:474pt;z-index:251665408;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">
            <v:path arrowok="t"/>
            <v:fill focussize="0,0"/>
            <v:stroke color="#000000"/>
            <v:imagedata o:title=""/>
            <o:lock v:ext="edit"/>
          </v:line>
        </w:pict>
      </w:r>
      <w:r>
        <w:rPr>
          <w:rFonts w:ascii="Times New Roman" w:hAnsi="Times New Roman" w:cs="Times New Roman"/>
          <w:b/>
          <w:bCs/>
        </w:rPr>
        <w:pict>
          <v:line id="Straight Connector 10" o:spid="_x0000_s1027" o:spt="20" style="position:absolute;left:0pt;margin-left:-0.75pt;margin-top:22.65pt;height:1.5pt;width:474pt;z-index:251662336;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">
            <v:path arrowok="t"/>
            <v:fill focussize="0,0"/>
            <v:stroke color="#000000"/>
            <v:imagedata o:title=""/>
            <o:lock v:ext="edit"/>
          </v:line>
        </w:pict>
      </w:r>
      <w:r>
        <w:rPr>
          <w:rFonts w:ascii="Times New Roman" w:hAnsi="Times New Roman" w:cs="Times New Roman"/>
          <w:b/>
          <w:bCs/>
        </w:rPr>
        <w:t>APPENDIX D</w:t>
      </w:r>
    </w:p>
    <w:tbl>
      <w:tblPr>
        <w:tblStyle w:val="2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87"/>
        <w:gridCol w:w="1188"/>
        <w:gridCol w:w="1188"/>
        <w:gridCol w:w="1192"/>
        <w:gridCol w:w="1197"/>
        <w:gridCol w:w="1192"/>
        <w:gridCol w:w="1216"/>
      </w:tblGrid>
      <w:tr w14:paraId="424BD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87" w:type="dxa"/>
          </w:tcPr>
          <w:p w14:paraId="00AB9AD3">
            <w:pPr>
              <w:spacing w:after="0" w:line="480" w:lineRule="auto"/>
              <w:rPr>
                <w:rFonts w:ascii="Times New Roman" w:hAnsi="Times New Roman"/>
                <w:lang w:eastAsia="zh-CN"/>
              </w:rPr>
            </w:pPr>
            <w:r>
              <w:rPr>
                <w:rFonts w:ascii="Times New Roman" w:hAnsi="Times New Roman"/>
                <w:lang w:eastAsia="zh-CN"/>
              </w:rPr>
              <w:t>Run</w:t>
            </w:r>
          </w:p>
        </w:tc>
        <w:tc>
          <w:tcPr>
            <w:tcW w:w="1188" w:type="dxa"/>
          </w:tcPr>
          <w:p w14:paraId="6DA91017">
            <w:pPr>
              <w:spacing w:after="0" w:line="480" w:lineRule="auto"/>
              <w:rPr>
                <w:rFonts w:ascii="Times New Roman" w:hAnsi="Times New Roman"/>
                <w:lang w:eastAsia="zh-CN"/>
              </w:rPr>
            </w:pPr>
            <w:r>
              <w:rPr>
                <w:rFonts w:ascii="Times New Roman" w:hAnsi="Times New Roman"/>
                <w:lang w:eastAsia="zh-CN"/>
              </w:rPr>
              <w:t>Feed Rate (g)</w:t>
            </w:r>
          </w:p>
        </w:tc>
        <w:tc>
          <w:tcPr>
            <w:tcW w:w="1188" w:type="dxa"/>
          </w:tcPr>
          <w:p w14:paraId="14AF8055">
            <w:pPr>
              <w:spacing w:after="0" w:line="480" w:lineRule="auto"/>
              <w:rPr>
                <w:rFonts w:ascii="Times New Roman" w:hAnsi="Times New Roman"/>
                <w:lang w:eastAsia="zh-CN"/>
              </w:rPr>
            </w:pPr>
            <w:r>
              <w:rPr>
                <w:rFonts w:ascii="Times New Roman" w:hAnsi="Times New Roman"/>
                <w:lang w:eastAsia="zh-CN"/>
              </w:rPr>
              <w:t>Time (s)</w:t>
            </w:r>
          </w:p>
        </w:tc>
        <w:tc>
          <w:tcPr>
            <w:tcW w:w="1192" w:type="dxa"/>
          </w:tcPr>
          <w:p w14:paraId="7498F78E">
            <w:pPr>
              <w:spacing w:after="0" w:line="480" w:lineRule="auto"/>
              <w:rPr>
                <w:rFonts w:ascii="Times New Roman" w:hAnsi="Times New Roman"/>
                <w:lang w:eastAsia="zh-CN"/>
              </w:rPr>
            </w:pPr>
            <w:r>
              <w:rPr>
                <w:rFonts w:ascii="Times New Roman" w:hAnsi="Times New Roman"/>
                <w:lang w:eastAsia="zh-CN"/>
              </w:rPr>
              <w:t>Shelled (g)</w:t>
            </w:r>
          </w:p>
        </w:tc>
        <w:tc>
          <w:tcPr>
            <w:tcW w:w="1197" w:type="dxa"/>
          </w:tcPr>
          <w:p w14:paraId="3F0496E6">
            <w:pPr>
              <w:spacing w:after="0" w:line="480" w:lineRule="auto"/>
              <w:rPr>
                <w:rFonts w:ascii="Times New Roman" w:hAnsi="Times New Roman"/>
                <w:lang w:eastAsia="zh-CN"/>
              </w:rPr>
            </w:pPr>
            <w:r>
              <w:rPr>
                <w:rFonts w:ascii="Times New Roman" w:hAnsi="Times New Roman"/>
                <w:lang w:eastAsia="zh-CN"/>
              </w:rPr>
              <w:t>Unshelled (g)</w:t>
            </w:r>
          </w:p>
        </w:tc>
        <w:tc>
          <w:tcPr>
            <w:tcW w:w="1192" w:type="dxa"/>
          </w:tcPr>
          <w:p w14:paraId="0922375F">
            <w:pPr>
              <w:spacing w:after="0" w:line="480" w:lineRule="auto"/>
              <w:rPr>
                <w:rFonts w:ascii="Times New Roman" w:hAnsi="Times New Roman"/>
                <w:lang w:eastAsia="zh-CN"/>
              </w:rPr>
            </w:pPr>
            <w:r>
              <w:rPr>
                <w:rFonts w:ascii="Times New Roman" w:hAnsi="Times New Roman"/>
                <w:lang w:eastAsia="zh-CN"/>
              </w:rPr>
              <w:t>Half-shelled (g)</w:t>
            </w:r>
          </w:p>
        </w:tc>
        <w:tc>
          <w:tcPr>
            <w:tcW w:w="1216" w:type="dxa"/>
          </w:tcPr>
          <w:p w14:paraId="4098AB06">
            <w:pPr>
              <w:spacing w:after="0" w:line="480" w:lineRule="auto"/>
              <w:rPr>
                <w:rFonts w:ascii="Times New Roman" w:hAnsi="Times New Roman"/>
                <w:lang w:eastAsia="zh-CN"/>
              </w:rPr>
            </w:pPr>
            <w:r>
              <w:rPr>
                <w:rFonts w:ascii="Times New Roman" w:hAnsi="Times New Roman"/>
                <w:lang w:eastAsia="zh-CN"/>
              </w:rPr>
              <w:t>Breakages (g)</w:t>
            </w:r>
          </w:p>
        </w:tc>
      </w:tr>
      <w:tr w14:paraId="5C917D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87" w:type="dxa"/>
          </w:tcPr>
          <w:p w14:paraId="55785900">
            <w:pPr>
              <w:spacing w:after="0" w:line="480" w:lineRule="auto"/>
              <w:rPr>
                <w:rFonts w:ascii="Times New Roman" w:hAnsi="Times New Roman"/>
                <w:lang w:eastAsia="zh-CN"/>
              </w:rPr>
            </w:pPr>
            <w:r>
              <w:rPr>
                <w:rFonts w:ascii="Times New Roman" w:hAnsi="Times New Roman"/>
                <w:lang w:eastAsia="zh-CN"/>
              </w:rPr>
              <w:t>1</w:t>
            </w:r>
          </w:p>
        </w:tc>
        <w:tc>
          <w:tcPr>
            <w:tcW w:w="1188" w:type="dxa"/>
          </w:tcPr>
          <w:p w14:paraId="66F8D111">
            <w:pPr>
              <w:spacing w:after="0" w:line="480" w:lineRule="auto"/>
              <w:rPr>
                <w:rFonts w:ascii="Times New Roman" w:hAnsi="Times New Roman"/>
                <w:lang w:eastAsia="zh-CN"/>
              </w:rPr>
            </w:pPr>
            <w:r>
              <w:rPr>
                <w:rFonts w:ascii="Times New Roman" w:hAnsi="Times New Roman"/>
                <w:lang w:eastAsia="zh-CN"/>
              </w:rPr>
              <w:t>500</w:t>
            </w:r>
          </w:p>
        </w:tc>
        <w:tc>
          <w:tcPr>
            <w:tcW w:w="1188" w:type="dxa"/>
          </w:tcPr>
          <w:p w14:paraId="06AA3A1E">
            <w:pPr>
              <w:spacing w:after="0" w:line="480" w:lineRule="auto"/>
              <w:rPr>
                <w:rFonts w:ascii="Times New Roman" w:hAnsi="Times New Roman"/>
                <w:lang w:eastAsia="zh-CN"/>
              </w:rPr>
            </w:pPr>
            <w:r>
              <w:rPr>
                <w:rFonts w:ascii="Times New Roman" w:hAnsi="Times New Roman"/>
                <w:lang w:eastAsia="zh-CN"/>
              </w:rPr>
              <w:t>51.10</w:t>
            </w:r>
          </w:p>
        </w:tc>
        <w:tc>
          <w:tcPr>
            <w:tcW w:w="1192" w:type="dxa"/>
          </w:tcPr>
          <w:p w14:paraId="1FF15AA7">
            <w:pPr>
              <w:spacing w:after="0" w:line="480" w:lineRule="auto"/>
              <w:rPr>
                <w:rFonts w:ascii="Times New Roman" w:hAnsi="Times New Roman"/>
                <w:lang w:eastAsia="zh-CN"/>
              </w:rPr>
            </w:pPr>
            <w:r>
              <w:rPr>
                <w:rFonts w:ascii="Times New Roman" w:hAnsi="Times New Roman"/>
                <w:lang w:eastAsia="zh-CN"/>
              </w:rPr>
              <w:t>290.5</w:t>
            </w:r>
          </w:p>
        </w:tc>
        <w:tc>
          <w:tcPr>
            <w:tcW w:w="1197" w:type="dxa"/>
          </w:tcPr>
          <w:p w14:paraId="126FAD2C">
            <w:pPr>
              <w:spacing w:after="0" w:line="480" w:lineRule="auto"/>
              <w:rPr>
                <w:rFonts w:ascii="Times New Roman" w:hAnsi="Times New Roman"/>
                <w:lang w:eastAsia="zh-CN"/>
              </w:rPr>
            </w:pPr>
            <w:r>
              <w:rPr>
                <w:rFonts w:ascii="Times New Roman" w:hAnsi="Times New Roman"/>
                <w:lang w:eastAsia="zh-CN"/>
              </w:rPr>
              <w:t>125</w:t>
            </w:r>
          </w:p>
        </w:tc>
        <w:tc>
          <w:tcPr>
            <w:tcW w:w="1192" w:type="dxa"/>
          </w:tcPr>
          <w:p w14:paraId="3B619D85">
            <w:pPr>
              <w:spacing w:after="0" w:line="480" w:lineRule="auto"/>
              <w:rPr>
                <w:rFonts w:ascii="Times New Roman" w:hAnsi="Times New Roman"/>
                <w:lang w:eastAsia="zh-CN"/>
              </w:rPr>
            </w:pPr>
            <w:r>
              <w:rPr>
                <w:rFonts w:ascii="Times New Roman" w:hAnsi="Times New Roman"/>
                <w:lang w:eastAsia="zh-CN"/>
              </w:rPr>
              <w:t>52</w:t>
            </w:r>
          </w:p>
        </w:tc>
        <w:tc>
          <w:tcPr>
            <w:tcW w:w="1216" w:type="dxa"/>
          </w:tcPr>
          <w:p w14:paraId="76A10C1E">
            <w:pPr>
              <w:spacing w:after="0" w:line="480" w:lineRule="auto"/>
              <w:rPr>
                <w:rFonts w:ascii="Times New Roman" w:hAnsi="Times New Roman"/>
                <w:lang w:eastAsia="zh-CN"/>
              </w:rPr>
            </w:pPr>
            <w:r>
              <w:rPr>
                <w:rFonts w:ascii="Times New Roman" w:hAnsi="Times New Roman"/>
                <w:lang w:eastAsia="zh-CN"/>
              </w:rPr>
              <w:t>32</w:t>
            </w:r>
          </w:p>
        </w:tc>
      </w:tr>
      <w:tr w14:paraId="1AA23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87" w:type="dxa"/>
          </w:tcPr>
          <w:p w14:paraId="36615F5E">
            <w:pPr>
              <w:spacing w:after="0" w:line="480" w:lineRule="auto"/>
              <w:rPr>
                <w:rFonts w:ascii="Times New Roman" w:hAnsi="Times New Roman"/>
                <w:lang w:eastAsia="zh-CN"/>
              </w:rPr>
            </w:pPr>
            <w:r>
              <w:rPr>
                <w:rFonts w:ascii="Times New Roman" w:hAnsi="Times New Roman"/>
                <w:lang w:eastAsia="zh-CN"/>
              </w:rPr>
              <w:t>2</w:t>
            </w:r>
          </w:p>
        </w:tc>
        <w:tc>
          <w:tcPr>
            <w:tcW w:w="1188" w:type="dxa"/>
          </w:tcPr>
          <w:p w14:paraId="37732A07">
            <w:pPr>
              <w:spacing w:after="0" w:line="480" w:lineRule="auto"/>
              <w:rPr>
                <w:rFonts w:ascii="Times New Roman" w:hAnsi="Times New Roman"/>
                <w:lang w:eastAsia="zh-CN"/>
              </w:rPr>
            </w:pPr>
            <w:r>
              <w:rPr>
                <w:rFonts w:ascii="Times New Roman" w:hAnsi="Times New Roman"/>
                <w:lang w:eastAsia="zh-CN"/>
              </w:rPr>
              <w:t>500</w:t>
            </w:r>
          </w:p>
        </w:tc>
        <w:tc>
          <w:tcPr>
            <w:tcW w:w="1188" w:type="dxa"/>
          </w:tcPr>
          <w:p w14:paraId="05ED8CCE">
            <w:pPr>
              <w:spacing w:after="0" w:line="480" w:lineRule="auto"/>
              <w:rPr>
                <w:rFonts w:ascii="Times New Roman" w:hAnsi="Times New Roman"/>
                <w:lang w:eastAsia="zh-CN"/>
              </w:rPr>
            </w:pPr>
            <w:r>
              <w:rPr>
                <w:rFonts w:ascii="Times New Roman" w:hAnsi="Times New Roman"/>
                <w:lang w:eastAsia="zh-CN"/>
              </w:rPr>
              <w:t>50.55</w:t>
            </w:r>
          </w:p>
        </w:tc>
        <w:tc>
          <w:tcPr>
            <w:tcW w:w="1192" w:type="dxa"/>
          </w:tcPr>
          <w:p w14:paraId="28AFEA12">
            <w:pPr>
              <w:spacing w:after="0" w:line="480" w:lineRule="auto"/>
              <w:rPr>
                <w:rFonts w:ascii="Times New Roman" w:hAnsi="Times New Roman"/>
                <w:lang w:eastAsia="zh-CN"/>
              </w:rPr>
            </w:pPr>
            <w:r>
              <w:rPr>
                <w:rFonts w:ascii="Times New Roman" w:hAnsi="Times New Roman"/>
                <w:lang w:eastAsia="zh-CN"/>
              </w:rPr>
              <w:t>291</w:t>
            </w:r>
          </w:p>
        </w:tc>
        <w:tc>
          <w:tcPr>
            <w:tcW w:w="1197" w:type="dxa"/>
          </w:tcPr>
          <w:p w14:paraId="49375B0F">
            <w:pPr>
              <w:spacing w:after="0" w:line="480" w:lineRule="auto"/>
              <w:rPr>
                <w:rFonts w:ascii="Times New Roman" w:hAnsi="Times New Roman"/>
                <w:lang w:eastAsia="zh-CN"/>
              </w:rPr>
            </w:pPr>
            <w:r>
              <w:rPr>
                <w:rFonts w:ascii="Times New Roman" w:hAnsi="Times New Roman"/>
                <w:lang w:eastAsia="zh-CN"/>
              </w:rPr>
              <w:t>124</w:t>
            </w:r>
          </w:p>
        </w:tc>
        <w:tc>
          <w:tcPr>
            <w:tcW w:w="1192" w:type="dxa"/>
          </w:tcPr>
          <w:p w14:paraId="2CD63E73">
            <w:pPr>
              <w:spacing w:after="0" w:line="480" w:lineRule="auto"/>
              <w:rPr>
                <w:rFonts w:ascii="Times New Roman" w:hAnsi="Times New Roman"/>
                <w:lang w:eastAsia="zh-CN"/>
              </w:rPr>
            </w:pPr>
            <w:r>
              <w:rPr>
                <w:rFonts w:ascii="Times New Roman" w:hAnsi="Times New Roman"/>
                <w:lang w:eastAsia="zh-CN"/>
              </w:rPr>
              <w:t>51</w:t>
            </w:r>
          </w:p>
        </w:tc>
        <w:tc>
          <w:tcPr>
            <w:tcW w:w="1216" w:type="dxa"/>
          </w:tcPr>
          <w:p w14:paraId="385E5507">
            <w:pPr>
              <w:spacing w:after="0" w:line="480" w:lineRule="auto"/>
              <w:rPr>
                <w:rFonts w:ascii="Times New Roman" w:hAnsi="Times New Roman"/>
                <w:lang w:eastAsia="zh-CN"/>
              </w:rPr>
            </w:pPr>
            <w:r>
              <w:rPr>
                <w:rFonts w:ascii="Times New Roman" w:hAnsi="Times New Roman"/>
                <w:lang w:eastAsia="zh-CN"/>
              </w:rPr>
              <w:t>34</w:t>
            </w:r>
          </w:p>
        </w:tc>
      </w:tr>
      <w:tr w14:paraId="4441AB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87" w:type="dxa"/>
          </w:tcPr>
          <w:p w14:paraId="17BEEF33">
            <w:pPr>
              <w:spacing w:after="0" w:line="480" w:lineRule="auto"/>
              <w:rPr>
                <w:rFonts w:ascii="Times New Roman" w:hAnsi="Times New Roman"/>
                <w:lang w:eastAsia="zh-CN"/>
              </w:rPr>
            </w:pPr>
            <w:r>
              <w:rPr>
                <w:rFonts w:ascii="Times New Roman" w:hAnsi="Times New Roman"/>
                <w:lang w:eastAsia="zh-CN"/>
              </w:rPr>
              <w:t>3</w:t>
            </w:r>
          </w:p>
        </w:tc>
        <w:tc>
          <w:tcPr>
            <w:tcW w:w="1188" w:type="dxa"/>
          </w:tcPr>
          <w:p w14:paraId="3D257FE7">
            <w:pPr>
              <w:spacing w:after="0" w:line="480" w:lineRule="auto"/>
              <w:rPr>
                <w:rFonts w:ascii="Times New Roman" w:hAnsi="Times New Roman"/>
                <w:lang w:eastAsia="zh-CN"/>
              </w:rPr>
            </w:pPr>
            <w:r>
              <w:rPr>
                <w:rFonts w:ascii="Times New Roman" w:hAnsi="Times New Roman"/>
                <w:lang w:eastAsia="zh-CN"/>
              </w:rPr>
              <w:t>500</w:t>
            </w:r>
          </w:p>
        </w:tc>
        <w:tc>
          <w:tcPr>
            <w:tcW w:w="1188" w:type="dxa"/>
          </w:tcPr>
          <w:p w14:paraId="4A221C71">
            <w:pPr>
              <w:spacing w:after="0" w:line="480" w:lineRule="auto"/>
              <w:rPr>
                <w:rFonts w:ascii="Times New Roman" w:hAnsi="Times New Roman"/>
                <w:lang w:eastAsia="zh-CN"/>
              </w:rPr>
            </w:pPr>
            <w:r>
              <w:rPr>
                <w:rFonts w:ascii="Times New Roman" w:hAnsi="Times New Roman"/>
                <w:lang w:eastAsia="zh-CN"/>
              </w:rPr>
              <w:t>50.58</w:t>
            </w:r>
          </w:p>
        </w:tc>
        <w:tc>
          <w:tcPr>
            <w:tcW w:w="1192" w:type="dxa"/>
          </w:tcPr>
          <w:p w14:paraId="69FD5D4C">
            <w:pPr>
              <w:spacing w:after="0" w:line="480" w:lineRule="auto"/>
              <w:rPr>
                <w:rFonts w:ascii="Times New Roman" w:hAnsi="Times New Roman"/>
                <w:lang w:eastAsia="zh-CN"/>
              </w:rPr>
            </w:pPr>
            <w:r>
              <w:rPr>
                <w:rFonts w:ascii="Times New Roman" w:hAnsi="Times New Roman"/>
                <w:lang w:eastAsia="zh-CN"/>
              </w:rPr>
              <w:t>289.5</w:t>
            </w:r>
          </w:p>
        </w:tc>
        <w:tc>
          <w:tcPr>
            <w:tcW w:w="1197" w:type="dxa"/>
          </w:tcPr>
          <w:p w14:paraId="1B875D27">
            <w:pPr>
              <w:spacing w:after="0" w:line="480" w:lineRule="auto"/>
              <w:rPr>
                <w:rFonts w:ascii="Times New Roman" w:hAnsi="Times New Roman"/>
                <w:lang w:eastAsia="zh-CN"/>
              </w:rPr>
            </w:pPr>
            <w:r>
              <w:rPr>
                <w:rFonts w:ascii="Times New Roman" w:hAnsi="Times New Roman"/>
                <w:lang w:eastAsia="zh-CN"/>
              </w:rPr>
              <w:t>125</w:t>
            </w:r>
          </w:p>
        </w:tc>
        <w:tc>
          <w:tcPr>
            <w:tcW w:w="1192" w:type="dxa"/>
          </w:tcPr>
          <w:p w14:paraId="611DEB28">
            <w:pPr>
              <w:spacing w:after="0" w:line="480" w:lineRule="auto"/>
              <w:rPr>
                <w:rFonts w:ascii="Times New Roman" w:hAnsi="Times New Roman"/>
                <w:lang w:eastAsia="zh-CN"/>
              </w:rPr>
            </w:pPr>
            <w:r>
              <w:rPr>
                <w:rFonts w:ascii="Times New Roman" w:hAnsi="Times New Roman"/>
                <w:lang w:eastAsia="zh-CN"/>
              </w:rPr>
              <w:t>54</w:t>
            </w:r>
          </w:p>
        </w:tc>
        <w:tc>
          <w:tcPr>
            <w:tcW w:w="1216" w:type="dxa"/>
          </w:tcPr>
          <w:p w14:paraId="6105A9A7">
            <w:pPr>
              <w:spacing w:after="0" w:line="480" w:lineRule="auto"/>
              <w:rPr>
                <w:rFonts w:ascii="Times New Roman" w:hAnsi="Times New Roman"/>
                <w:lang w:eastAsia="zh-CN"/>
              </w:rPr>
            </w:pPr>
            <w:r>
              <w:rPr>
                <w:rFonts w:ascii="Times New Roman" w:hAnsi="Times New Roman"/>
                <w:lang w:eastAsia="zh-CN"/>
              </w:rPr>
              <w:t>31</w:t>
            </w:r>
          </w:p>
        </w:tc>
      </w:tr>
      <w:tr w14:paraId="1184B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87" w:type="dxa"/>
          </w:tcPr>
          <w:p w14:paraId="4A3FCBC2">
            <w:pPr>
              <w:spacing w:after="0" w:line="480" w:lineRule="auto"/>
              <w:rPr>
                <w:rFonts w:ascii="Times New Roman" w:hAnsi="Times New Roman"/>
                <w:lang w:eastAsia="zh-CN"/>
              </w:rPr>
            </w:pPr>
            <w:r>
              <w:rPr>
                <w:rFonts w:ascii="Times New Roman" w:hAnsi="Times New Roman"/>
                <w:lang w:eastAsia="zh-CN"/>
              </w:rPr>
              <w:t>4</w:t>
            </w:r>
          </w:p>
        </w:tc>
        <w:tc>
          <w:tcPr>
            <w:tcW w:w="1188" w:type="dxa"/>
          </w:tcPr>
          <w:p w14:paraId="63E1F62F">
            <w:pPr>
              <w:spacing w:after="0" w:line="480" w:lineRule="auto"/>
              <w:rPr>
                <w:rFonts w:ascii="Times New Roman" w:hAnsi="Times New Roman"/>
                <w:lang w:eastAsia="zh-CN"/>
              </w:rPr>
            </w:pPr>
            <w:r>
              <w:rPr>
                <w:rFonts w:ascii="Times New Roman" w:hAnsi="Times New Roman"/>
                <w:lang w:eastAsia="zh-CN"/>
              </w:rPr>
              <w:t>1000</w:t>
            </w:r>
          </w:p>
        </w:tc>
        <w:tc>
          <w:tcPr>
            <w:tcW w:w="1188" w:type="dxa"/>
          </w:tcPr>
          <w:p w14:paraId="757B40CD">
            <w:pPr>
              <w:spacing w:after="0" w:line="480" w:lineRule="auto"/>
              <w:rPr>
                <w:rFonts w:ascii="Times New Roman" w:hAnsi="Times New Roman"/>
                <w:lang w:eastAsia="zh-CN"/>
              </w:rPr>
            </w:pPr>
            <w:r>
              <w:rPr>
                <w:rFonts w:ascii="Times New Roman" w:hAnsi="Times New Roman"/>
                <w:lang w:eastAsia="zh-CN"/>
              </w:rPr>
              <w:t>90.72</w:t>
            </w:r>
          </w:p>
        </w:tc>
        <w:tc>
          <w:tcPr>
            <w:tcW w:w="1192" w:type="dxa"/>
          </w:tcPr>
          <w:p w14:paraId="549F8A73">
            <w:pPr>
              <w:spacing w:after="0" w:line="480" w:lineRule="auto"/>
              <w:rPr>
                <w:rFonts w:ascii="Times New Roman" w:hAnsi="Times New Roman"/>
                <w:lang w:eastAsia="zh-CN"/>
              </w:rPr>
            </w:pPr>
            <w:r>
              <w:rPr>
                <w:rFonts w:ascii="Times New Roman" w:hAnsi="Times New Roman"/>
                <w:lang w:eastAsia="zh-CN"/>
              </w:rPr>
              <w:t>576</w:t>
            </w:r>
          </w:p>
        </w:tc>
        <w:tc>
          <w:tcPr>
            <w:tcW w:w="1197" w:type="dxa"/>
          </w:tcPr>
          <w:p w14:paraId="26261AD7">
            <w:pPr>
              <w:spacing w:after="0" w:line="480" w:lineRule="auto"/>
              <w:rPr>
                <w:rFonts w:ascii="Times New Roman" w:hAnsi="Times New Roman"/>
                <w:lang w:eastAsia="zh-CN"/>
              </w:rPr>
            </w:pPr>
            <w:r>
              <w:rPr>
                <w:rFonts w:ascii="Times New Roman" w:hAnsi="Times New Roman"/>
                <w:lang w:eastAsia="zh-CN"/>
              </w:rPr>
              <w:t>260</w:t>
            </w:r>
          </w:p>
        </w:tc>
        <w:tc>
          <w:tcPr>
            <w:tcW w:w="1192" w:type="dxa"/>
          </w:tcPr>
          <w:p w14:paraId="7FCADB7B">
            <w:pPr>
              <w:spacing w:after="0" w:line="480" w:lineRule="auto"/>
              <w:rPr>
                <w:rFonts w:ascii="Times New Roman" w:hAnsi="Times New Roman"/>
                <w:lang w:eastAsia="zh-CN"/>
              </w:rPr>
            </w:pPr>
            <w:r>
              <w:rPr>
                <w:rFonts w:ascii="Times New Roman" w:hAnsi="Times New Roman"/>
                <w:lang w:eastAsia="zh-CN"/>
              </w:rPr>
              <w:t>100</w:t>
            </w:r>
          </w:p>
        </w:tc>
        <w:tc>
          <w:tcPr>
            <w:tcW w:w="1216" w:type="dxa"/>
          </w:tcPr>
          <w:p w14:paraId="2AB217FE">
            <w:pPr>
              <w:spacing w:after="0" w:line="480" w:lineRule="auto"/>
              <w:rPr>
                <w:rFonts w:ascii="Times New Roman" w:hAnsi="Times New Roman"/>
                <w:lang w:eastAsia="zh-CN"/>
              </w:rPr>
            </w:pPr>
            <w:r>
              <w:rPr>
                <w:rFonts w:ascii="Times New Roman" w:hAnsi="Times New Roman"/>
                <w:lang w:eastAsia="zh-CN"/>
              </w:rPr>
              <w:t>64</w:t>
            </w:r>
          </w:p>
        </w:tc>
      </w:tr>
      <w:tr w14:paraId="0AC8E6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87" w:type="dxa"/>
          </w:tcPr>
          <w:p w14:paraId="14787481">
            <w:pPr>
              <w:spacing w:after="0" w:line="480" w:lineRule="auto"/>
              <w:rPr>
                <w:rFonts w:ascii="Times New Roman" w:hAnsi="Times New Roman"/>
                <w:lang w:eastAsia="zh-CN"/>
              </w:rPr>
            </w:pPr>
            <w:r>
              <w:rPr>
                <w:rFonts w:ascii="Times New Roman" w:hAnsi="Times New Roman"/>
                <w:lang w:eastAsia="zh-CN"/>
              </w:rPr>
              <w:t>5</w:t>
            </w:r>
          </w:p>
        </w:tc>
        <w:tc>
          <w:tcPr>
            <w:tcW w:w="1188" w:type="dxa"/>
          </w:tcPr>
          <w:p w14:paraId="7FBE3F3D">
            <w:pPr>
              <w:spacing w:after="0" w:line="480" w:lineRule="auto"/>
              <w:rPr>
                <w:rFonts w:ascii="Times New Roman" w:hAnsi="Times New Roman"/>
                <w:lang w:eastAsia="zh-CN"/>
              </w:rPr>
            </w:pPr>
            <w:r>
              <w:rPr>
                <w:rFonts w:ascii="Times New Roman" w:hAnsi="Times New Roman"/>
                <w:lang w:eastAsia="zh-CN"/>
              </w:rPr>
              <w:t>1000</w:t>
            </w:r>
          </w:p>
        </w:tc>
        <w:tc>
          <w:tcPr>
            <w:tcW w:w="1188" w:type="dxa"/>
          </w:tcPr>
          <w:p w14:paraId="5038F8CE">
            <w:pPr>
              <w:spacing w:after="0" w:line="480" w:lineRule="auto"/>
              <w:rPr>
                <w:rFonts w:ascii="Times New Roman" w:hAnsi="Times New Roman"/>
                <w:lang w:eastAsia="zh-CN"/>
              </w:rPr>
            </w:pPr>
            <w:r>
              <w:rPr>
                <w:rFonts w:ascii="Times New Roman" w:hAnsi="Times New Roman"/>
                <w:lang w:eastAsia="zh-CN"/>
              </w:rPr>
              <w:t>91.12</w:t>
            </w:r>
          </w:p>
        </w:tc>
        <w:tc>
          <w:tcPr>
            <w:tcW w:w="1192" w:type="dxa"/>
          </w:tcPr>
          <w:p w14:paraId="0CC718FE">
            <w:pPr>
              <w:spacing w:after="0" w:line="480" w:lineRule="auto"/>
              <w:rPr>
                <w:rFonts w:ascii="Times New Roman" w:hAnsi="Times New Roman"/>
                <w:lang w:eastAsia="zh-CN"/>
              </w:rPr>
            </w:pPr>
            <w:r>
              <w:rPr>
                <w:rFonts w:ascii="Times New Roman" w:hAnsi="Times New Roman"/>
                <w:lang w:eastAsia="zh-CN"/>
              </w:rPr>
              <w:t>579</w:t>
            </w:r>
          </w:p>
        </w:tc>
        <w:tc>
          <w:tcPr>
            <w:tcW w:w="1197" w:type="dxa"/>
          </w:tcPr>
          <w:p w14:paraId="605E375C">
            <w:pPr>
              <w:spacing w:after="0" w:line="480" w:lineRule="auto"/>
              <w:rPr>
                <w:rFonts w:ascii="Times New Roman" w:hAnsi="Times New Roman"/>
                <w:lang w:eastAsia="zh-CN"/>
              </w:rPr>
            </w:pPr>
            <w:r>
              <w:rPr>
                <w:rFonts w:ascii="Times New Roman" w:hAnsi="Times New Roman"/>
                <w:lang w:eastAsia="zh-CN"/>
              </w:rPr>
              <w:t>255</w:t>
            </w:r>
          </w:p>
        </w:tc>
        <w:tc>
          <w:tcPr>
            <w:tcW w:w="1192" w:type="dxa"/>
          </w:tcPr>
          <w:p w14:paraId="38CB8F93">
            <w:pPr>
              <w:spacing w:after="0" w:line="480" w:lineRule="auto"/>
              <w:rPr>
                <w:rFonts w:ascii="Times New Roman" w:hAnsi="Times New Roman"/>
                <w:lang w:eastAsia="zh-CN"/>
              </w:rPr>
            </w:pPr>
            <w:r>
              <w:rPr>
                <w:rFonts w:ascii="Times New Roman" w:hAnsi="Times New Roman"/>
                <w:lang w:eastAsia="zh-CN"/>
              </w:rPr>
              <w:t>102</w:t>
            </w:r>
          </w:p>
        </w:tc>
        <w:tc>
          <w:tcPr>
            <w:tcW w:w="1216" w:type="dxa"/>
          </w:tcPr>
          <w:p w14:paraId="4B56C13A">
            <w:pPr>
              <w:spacing w:after="0" w:line="480" w:lineRule="auto"/>
              <w:rPr>
                <w:rFonts w:ascii="Times New Roman" w:hAnsi="Times New Roman"/>
                <w:lang w:eastAsia="zh-CN"/>
              </w:rPr>
            </w:pPr>
            <w:r>
              <w:rPr>
                <w:rFonts w:ascii="Times New Roman" w:hAnsi="Times New Roman"/>
                <w:lang w:eastAsia="zh-CN"/>
              </w:rPr>
              <w:t>64</w:t>
            </w:r>
          </w:p>
        </w:tc>
      </w:tr>
      <w:tr w14:paraId="2EC58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87" w:type="dxa"/>
          </w:tcPr>
          <w:p w14:paraId="0B2011A8">
            <w:pPr>
              <w:spacing w:after="0" w:line="480" w:lineRule="auto"/>
              <w:rPr>
                <w:rFonts w:ascii="Times New Roman" w:hAnsi="Times New Roman"/>
                <w:lang w:eastAsia="zh-CN"/>
              </w:rPr>
            </w:pPr>
            <w:r>
              <w:rPr>
                <w:rFonts w:ascii="Times New Roman" w:hAnsi="Times New Roman"/>
                <w:lang w:eastAsia="zh-CN"/>
              </w:rPr>
              <w:t>6</w:t>
            </w:r>
          </w:p>
        </w:tc>
        <w:tc>
          <w:tcPr>
            <w:tcW w:w="1188" w:type="dxa"/>
          </w:tcPr>
          <w:p w14:paraId="634455F1">
            <w:pPr>
              <w:spacing w:after="0" w:line="480" w:lineRule="auto"/>
              <w:rPr>
                <w:rFonts w:ascii="Times New Roman" w:hAnsi="Times New Roman"/>
                <w:lang w:eastAsia="zh-CN"/>
              </w:rPr>
            </w:pPr>
            <w:r>
              <w:rPr>
                <w:rFonts w:ascii="Times New Roman" w:hAnsi="Times New Roman"/>
                <w:lang w:eastAsia="zh-CN"/>
              </w:rPr>
              <w:t>1000</w:t>
            </w:r>
          </w:p>
        </w:tc>
        <w:tc>
          <w:tcPr>
            <w:tcW w:w="1188" w:type="dxa"/>
          </w:tcPr>
          <w:p w14:paraId="344E674F">
            <w:pPr>
              <w:spacing w:after="0" w:line="480" w:lineRule="auto"/>
              <w:rPr>
                <w:rFonts w:ascii="Times New Roman" w:hAnsi="Times New Roman"/>
                <w:lang w:eastAsia="zh-CN"/>
              </w:rPr>
            </w:pPr>
            <w:r>
              <w:rPr>
                <w:rFonts w:ascii="Times New Roman" w:hAnsi="Times New Roman"/>
                <w:lang w:eastAsia="zh-CN"/>
              </w:rPr>
              <w:t>90.63</w:t>
            </w:r>
          </w:p>
        </w:tc>
        <w:tc>
          <w:tcPr>
            <w:tcW w:w="1192" w:type="dxa"/>
          </w:tcPr>
          <w:p w14:paraId="1F52B49B">
            <w:pPr>
              <w:spacing w:after="0" w:line="480" w:lineRule="auto"/>
              <w:rPr>
                <w:rFonts w:ascii="Times New Roman" w:hAnsi="Times New Roman"/>
                <w:lang w:eastAsia="zh-CN"/>
              </w:rPr>
            </w:pPr>
            <w:r>
              <w:rPr>
                <w:rFonts w:ascii="Times New Roman" w:hAnsi="Times New Roman"/>
                <w:lang w:eastAsia="zh-CN"/>
              </w:rPr>
              <w:t>579</w:t>
            </w:r>
          </w:p>
        </w:tc>
        <w:tc>
          <w:tcPr>
            <w:tcW w:w="1197" w:type="dxa"/>
          </w:tcPr>
          <w:p w14:paraId="7B22C8C9">
            <w:pPr>
              <w:spacing w:after="0" w:line="480" w:lineRule="auto"/>
              <w:rPr>
                <w:rFonts w:ascii="Times New Roman" w:hAnsi="Times New Roman"/>
                <w:lang w:eastAsia="zh-CN"/>
              </w:rPr>
            </w:pPr>
            <w:r>
              <w:rPr>
                <w:rFonts w:ascii="Times New Roman" w:hAnsi="Times New Roman"/>
                <w:lang w:eastAsia="zh-CN"/>
              </w:rPr>
              <w:t>254</w:t>
            </w:r>
          </w:p>
        </w:tc>
        <w:tc>
          <w:tcPr>
            <w:tcW w:w="1192" w:type="dxa"/>
          </w:tcPr>
          <w:p w14:paraId="7F3D3AD3">
            <w:pPr>
              <w:spacing w:after="0" w:line="480" w:lineRule="auto"/>
              <w:rPr>
                <w:rFonts w:ascii="Times New Roman" w:hAnsi="Times New Roman"/>
                <w:lang w:eastAsia="zh-CN"/>
              </w:rPr>
            </w:pPr>
            <w:r>
              <w:rPr>
                <w:rFonts w:ascii="Times New Roman" w:hAnsi="Times New Roman"/>
                <w:lang w:eastAsia="zh-CN"/>
              </w:rPr>
              <w:t>104</w:t>
            </w:r>
          </w:p>
        </w:tc>
        <w:tc>
          <w:tcPr>
            <w:tcW w:w="1216" w:type="dxa"/>
          </w:tcPr>
          <w:p w14:paraId="3885EA52">
            <w:pPr>
              <w:spacing w:after="0" w:line="480" w:lineRule="auto"/>
              <w:rPr>
                <w:rFonts w:ascii="Times New Roman" w:hAnsi="Times New Roman"/>
                <w:lang w:eastAsia="zh-CN"/>
              </w:rPr>
            </w:pPr>
            <w:r>
              <w:rPr>
                <w:rFonts w:ascii="Times New Roman" w:hAnsi="Times New Roman"/>
                <w:lang w:eastAsia="zh-CN"/>
              </w:rPr>
              <w:t>63</w:t>
            </w:r>
          </w:p>
        </w:tc>
      </w:tr>
      <w:tr w14:paraId="296C2C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87" w:type="dxa"/>
          </w:tcPr>
          <w:p w14:paraId="54468727">
            <w:pPr>
              <w:spacing w:after="0" w:line="480" w:lineRule="auto"/>
              <w:rPr>
                <w:rFonts w:ascii="Times New Roman" w:hAnsi="Times New Roman"/>
                <w:lang w:eastAsia="zh-CN"/>
              </w:rPr>
            </w:pPr>
            <w:r>
              <w:rPr>
                <w:rFonts w:ascii="Times New Roman" w:hAnsi="Times New Roman"/>
                <w:lang w:eastAsia="zh-CN"/>
              </w:rPr>
              <w:t>7</w:t>
            </w:r>
          </w:p>
        </w:tc>
        <w:tc>
          <w:tcPr>
            <w:tcW w:w="1188" w:type="dxa"/>
          </w:tcPr>
          <w:p w14:paraId="4C2743F5">
            <w:pPr>
              <w:spacing w:after="0" w:line="480" w:lineRule="auto"/>
              <w:rPr>
                <w:rFonts w:ascii="Times New Roman" w:hAnsi="Times New Roman"/>
                <w:lang w:eastAsia="zh-CN"/>
              </w:rPr>
            </w:pPr>
            <w:r>
              <w:rPr>
                <w:rFonts w:ascii="Times New Roman" w:hAnsi="Times New Roman"/>
                <w:lang w:eastAsia="zh-CN"/>
              </w:rPr>
              <w:t>1500</w:t>
            </w:r>
          </w:p>
        </w:tc>
        <w:tc>
          <w:tcPr>
            <w:tcW w:w="1188" w:type="dxa"/>
          </w:tcPr>
          <w:p w14:paraId="0D026C38">
            <w:pPr>
              <w:spacing w:after="0" w:line="480" w:lineRule="auto"/>
              <w:rPr>
                <w:rFonts w:ascii="Times New Roman" w:hAnsi="Times New Roman"/>
                <w:lang w:eastAsia="zh-CN"/>
              </w:rPr>
            </w:pPr>
            <w:r>
              <w:rPr>
                <w:rFonts w:ascii="Times New Roman" w:hAnsi="Times New Roman"/>
                <w:lang w:eastAsia="zh-CN"/>
              </w:rPr>
              <w:t>123.23</w:t>
            </w:r>
          </w:p>
        </w:tc>
        <w:tc>
          <w:tcPr>
            <w:tcW w:w="1192" w:type="dxa"/>
          </w:tcPr>
          <w:p w14:paraId="1EE04EB2">
            <w:pPr>
              <w:spacing w:after="0" w:line="480" w:lineRule="auto"/>
              <w:rPr>
                <w:rFonts w:ascii="Times New Roman" w:hAnsi="Times New Roman"/>
                <w:lang w:eastAsia="zh-CN"/>
              </w:rPr>
            </w:pPr>
            <w:r>
              <w:rPr>
                <w:rFonts w:ascii="Times New Roman" w:hAnsi="Times New Roman"/>
                <w:lang w:eastAsia="zh-CN"/>
              </w:rPr>
              <w:t>834</w:t>
            </w:r>
          </w:p>
        </w:tc>
        <w:tc>
          <w:tcPr>
            <w:tcW w:w="1197" w:type="dxa"/>
          </w:tcPr>
          <w:p w14:paraId="062F2DD8">
            <w:pPr>
              <w:spacing w:after="0" w:line="480" w:lineRule="auto"/>
              <w:rPr>
                <w:rFonts w:ascii="Times New Roman" w:hAnsi="Times New Roman"/>
                <w:lang w:eastAsia="zh-CN"/>
              </w:rPr>
            </w:pPr>
            <w:r>
              <w:rPr>
                <w:rFonts w:ascii="Times New Roman" w:hAnsi="Times New Roman"/>
                <w:lang w:eastAsia="zh-CN"/>
              </w:rPr>
              <w:t>400</w:t>
            </w:r>
          </w:p>
        </w:tc>
        <w:tc>
          <w:tcPr>
            <w:tcW w:w="1192" w:type="dxa"/>
          </w:tcPr>
          <w:p w14:paraId="0B2BE5C8">
            <w:pPr>
              <w:spacing w:after="0" w:line="480" w:lineRule="auto"/>
              <w:rPr>
                <w:rFonts w:ascii="Times New Roman" w:hAnsi="Times New Roman"/>
                <w:lang w:eastAsia="zh-CN"/>
              </w:rPr>
            </w:pPr>
            <w:r>
              <w:rPr>
                <w:rFonts w:ascii="Times New Roman" w:hAnsi="Times New Roman"/>
                <w:lang w:eastAsia="zh-CN"/>
              </w:rPr>
              <w:t>165</w:t>
            </w:r>
          </w:p>
        </w:tc>
        <w:tc>
          <w:tcPr>
            <w:tcW w:w="1216" w:type="dxa"/>
          </w:tcPr>
          <w:p w14:paraId="554D29D4">
            <w:pPr>
              <w:spacing w:after="0" w:line="480" w:lineRule="auto"/>
              <w:rPr>
                <w:rFonts w:ascii="Times New Roman" w:hAnsi="Times New Roman"/>
                <w:lang w:eastAsia="zh-CN"/>
              </w:rPr>
            </w:pPr>
            <w:r>
              <w:rPr>
                <w:rFonts w:ascii="Times New Roman" w:hAnsi="Times New Roman"/>
                <w:lang w:eastAsia="zh-CN"/>
              </w:rPr>
              <w:t>101</w:t>
            </w:r>
          </w:p>
        </w:tc>
      </w:tr>
      <w:tr w14:paraId="2EC369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87" w:type="dxa"/>
          </w:tcPr>
          <w:p w14:paraId="04C1CD8E">
            <w:pPr>
              <w:spacing w:after="0" w:line="480" w:lineRule="auto"/>
              <w:rPr>
                <w:rFonts w:ascii="Times New Roman" w:hAnsi="Times New Roman"/>
                <w:lang w:eastAsia="zh-CN"/>
              </w:rPr>
            </w:pPr>
            <w:r>
              <w:rPr>
                <w:rFonts w:ascii="Times New Roman" w:hAnsi="Times New Roman"/>
                <w:lang w:eastAsia="zh-CN"/>
              </w:rPr>
              <w:t>8</w:t>
            </w:r>
          </w:p>
        </w:tc>
        <w:tc>
          <w:tcPr>
            <w:tcW w:w="1188" w:type="dxa"/>
          </w:tcPr>
          <w:p w14:paraId="02FF9F37">
            <w:pPr>
              <w:spacing w:after="0" w:line="480" w:lineRule="auto"/>
              <w:rPr>
                <w:rFonts w:ascii="Times New Roman" w:hAnsi="Times New Roman"/>
                <w:lang w:eastAsia="zh-CN"/>
              </w:rPr>
            </w:pPr>
            <w:r>
              <w:rPr>
                <w:rFonts w:ascii="Times New Roman" w:hAnsi="Times New Roman"/>
                <w:lang w:eastAsia="zh-CN"/>
              </w:rPr>
              <w:t>1500</w:t>
            </w:r>
          </w:p>
        </w:tc>
        <w:tc>
          <w:tcPr>
            <w:tcW w:w="1188" w:type="dxa"/>
          </w:tcPr>
          <w:p w14:paraId="0C750CA9">
            <w:pPr>
              <w:spacing w:after="0" w:line="480" w:lineRule="auto"/>
              <w:rPr>
                <w:rFonts w:ascii="Times New Roman" w:hAnsi="Times New Roman"/>
                <w:lang w:eastAsia="zh-CN"/>
              </w:rPr>
            </w:pPr>
            <w:r>
              <w:rPr>
                <w:rFonts w:ascii="Times New Roman" w:hAnsi="Times New Roman"/>
                <w:lang w:eastAsia="zh-CN"/>
              </w:rPr>
              <w:t>122.42</w:t>
            </w:r>
          </w:p>
        </w:tc>
        <w:tc>
          <w:tcPr>
            <w:tcW w:w="1192" w:type="dxa"/>
          </w:tcPr>
          <w:p w14:paraId="30B07EE6">
            <w:pPr>
              <w:spacing w:after="0" w:line="480" w:lineRule="auto"/>
              <w:rPr>
                <w:rFonts w:ascii="Times New Roman" w:hAnsi="Times New Roman"/>
                <w:lang w:eastAsia="zh-CN"/>
              </w:rPr>
            </w:pPr>
            <w:r>
              <w:rPr>
                <w:rFonts w:ascii="Times New Roman" w:hAnsi="Times New Roman"/>
                <w:lang w:eastAsia="zh-CN"/>
              </w:rPr>
              <w:t>832</w:t>
            </w:r>
          </w:p>
        </w:tc>
        <w:tc>
          <w:tcPr>
            <w:tcW w:w="1197" w:type="dxa"/>
          </w:tcPr>
          <w:p w14:paraId="42D3229C">
            <w:pPr>
              <w:spacing w:after="0" w:line="480" w:lineRule="auto"/>
              <w:rPr>
                <w:rFonts w:ascii="Times New Roman" w:hAnsi="Times New Roman"/>
                <w:lang w:eastAsia="zh-CN"/>
              </w:rPr>
            </w:pPr>
            <w:r>
              <w:rPr>
                <w:rFonts w:ascii="Times New Roman" w:hAnsi="Times New Roman"/>
                <w:lang w:eastAsia="zh-CN"/>
              </w:rPr>
              <w:t>402</w:t>
            </w:r>
          </w:p>
        </w:tc>
        <w:tc>
          <w:tcPr>
            <w:tcW w:w="1192" w:type="dxa"/>
          </w:tcPr>
          <w:p w14:paraId="62ACB266">
            <w:pPr>
              <w:spacing w:after="0" w:line="480" w:lineRule="auto"/>
              <w:rPr>
                <w:rFonts w:ascii="Times New Roman" w:hAnsi="Times New Roman"/>
                <w:lang w:eastAsia="zh-CN"/>
              </w:rPr>
            </w:pPr>
            <w:r>
              <w:rPr>
                <w:rFonts w:ascii="Times New Roman" w:hAnsi="Times New Roman"/>
                <w:lang w:eastAsia="zh-CN"/>
              </w:rPr>
              <w:t>160</w:t>
            </w:r>
          </w:p>
        </w:tc>
        <w:tc>
          <w:tcPr>
            <w:tcW w:w="1216" w:type="dxa"/>
          </w:tcPr>
          <w:p w14:paraId="6074ABDF">
            <w:pPr>
              <w:spacing w:after="0" w:line="480" w:lineRule="auto"/>
              <w:rPr>
                <w:rFonts w:ascii="Times New Roman" w:hAnsi="Times New Roman"/>
                <w:lang w:eastAsia="zh-CN"/>
              </w:rPr>
            </w:pPr>
            <w:r>
              <w:rPr>
                <w:rFonts w:ascii="Times New Roman" w:hAnsi="Times New Roman"/>
                <w:lang w:eastAsia="zh-CN"/>
              </w:rPr>
              <w:t>106</w:t>
            </w:r>
          </w:p>
        </w:tc>
      </w:tr>
      <w:tr w14:paraId="63065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87" w:type="dxa"/>
          </w:tcPr>
          <w:p w14:paraId="429FC73C">
            <w:pPr>
              <w:spacing w:after="0" w:line="480" w:lineRule="auto"/>
              <w:rPr>
                <w:rFonts w:ascii="Times New Roman" w:hAnsi="Times New Roman"/>
                <w:lang w:eastAsia="zh-CN"/>
              </w:rPr>
            </w:pPr>
            <w:r>
              <w:rPr>
                <w:rFonts w:ascii="Times New Roman" w:hAnsi="Times New Roman"/>
                <w:lang w:eastAsia="zh-CN"/>
              </w:rPr>
              <w:t>9</w:t>
            </w:r>
          </w:p>
        </w:tc>
        <w:tc>
          <w:tcPr>
            <w:tcW w:w="1188" w:type="dxa"/>
          </w:tcPr>
          <w:p w14:paraId="32CA287E">
            <w:pPr>
              <w:spacing w:after="0" w:line="480" w:lineRule="auto"/>
              <w:rPr>
                <w:rFonts w:ascii="Times New Roman" w:hAnsi="Times New Roman"/>
                <w:lang w:eastAsia="zh-CN"/>
              </w:rPr>
            </w:pPr>
            <w:r>
              <w:rPr>
                <w:rFonts w:ascii="Times New Roman" w:hAnsi="Times New Roman"/>
                <w:lang w:eastAsia="zh-CN"/>
              </w:rPr>
              <w:t>1500</w:t>
            </w:r>
          </w:p>
        </w:tc>
        <w:tc>
          <w:tcPr>
            <w:tcW w:w="1188" w:type="dxa"/>
          </w:tcPr>
          <w:p w14:paraId="0EB627EF">
            <w:pPr>
              <w:spacing w:after="0" w:line="480" w:lineRule="auto"/>
              <w:rPr>
                <w:rFonts w:ascii="Times New Roman" w:hAnsi="Times New Roman"/>
                <w:lang w:eastAsia="zh-CN"/>
              </w:rPr>
            </w:pPr>
            <w:r>
              <w:rPr>
                <w:rFonts w:ascii="Times New Roman" w:hAnsi="Times New Roman"/>
                <w:lang w:eastAsia="zh-CN"/>
              </w:rPr>
              <w:t>124.28</w:t>
            </w:r>
          </w:p>
        </w:tc>
        <w:tc>
          <w:tcPr>
            <w:tcW w:w="1192" w:type="dxa"/>
          </w:tcPr>
          <w:p w14:paraId="209D24E3">
            <w:pPr>
              <w:spacing w:after="0" w:line="480" w:lineRule="auto"/>
              <w:rPr>
                <w:rFonts w:ascii="Times New Roman" w:hAnsi="Times New Roman"/>
                <w:lang w:eastAsia="zh-CN"/>
              </w:rPr>
            </w:pPr>
            <w:r>
              <w:rPr>
                <w:rFonts w:ascii="Times New Roman" w:hAnsi="Times New Roman"/>
                <w:lang w:eastAsia="zh-CN"/>
              </w:rPr>
              <w:t>838</w:t>
            </w:r>
          </w:p>
        </w:tc>
        <w:tc>
          <w:tcPr>
            <w:tcW w:w="1197" w:type="dxa"/>
          </w:tcPr>
          <w:p w14:paraId="636642C6">
            <w:pPr>
              <w:spacing w:after="0" w:line="480" w:lineRule="auto"/>
              <w:rPr>
                <w:rFonts w:ascii="Times New Roman" w:hAnsi="Times New Roman"/>
                <w:lang w:eastAsia="zh-CN"/>
              </w:rPr>
            </w:pPr>
            <w:r>
              <w:rPr>
                <w:rFonts w:ascii="Times New Roman" w:hAnsi="Times New Roman"/>
                <w:lang w:eastAsia="zh-CN"/>
              </w:rPr>
              <w:t>395</w:t>
            </w:r>
          </w:p>
        </w:tc>
        <w:tc>
          <w:tcPr>
            <w:tcW w:w="1192" w:type="dxa"/>
          </w:tcPr>
          <w:p w14:paraId="50B1C194">
            <w:pPr>
              <w:spacing w:after="0" w:line="480" w:lineRule="auto"/>
              <w:rPr>
                <w:rFonts w:ascii="Times New Roman" w:hAnsi="Times New Roman"/>
                <w:lang w:eastAsia="zh-CN"/>
              </w:rPr>
            </w:pPr>
            <w:r>
              <w:rPr>
                <w:rFonts w:ascii="Times New Roman" w:hAnsi="Times New Roman"/>
                <w:lang w:eastAsia="zh-CN"/>
              </w:rPr>
              <w:t>162</w:t>
            </w:r>
          </w:p>
        </w:tc>
        <w:tc>
          <w:tcPr>
            <w:tcW w:w="1216" w:type="dxa"/>
          </w:tcPr>
          <w:p w14:paraId="6CB69CA5">
            <w:pPr>
              <w:spacing w:after="0" w:line="480" w:lineRule="auto"/>
              <w:rPr>
                <w:rFonts w:ascii="Times New Roman" w:hAnsi="Times New Roman"/>
                <w:lang w:eastAsia="zh-CN"/>
              </w:rPr>
            </w:pPr>
            <w:r>
              <w:rPr>
                <w:rFonts w:ascii="Times New Roman" w:hAnsi="Times New Roman"/>
                <w:b/>
                <w:bCs/>
                <w:lang w:eastAsia="zh-CN"/>
              </w:rPr>
              <w:pict>
                <v:line id="Straight Connector 13" o:spid="_x0000_s1031" o:spt="20" style="position:absolute;left:0pt;margin-left:-371.5pt;margin-top:21.5pt;height:1.5pt;width:474pt;z-index:251667456;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">
                  <v:path arrowok="t"/>
                  <v:fill focussize="0,0"/>
                  <v:stroke color="#000000"/>
                  <v:imagedata o:title=""/>
                  <o:lock v:ext="edit"/>
                </v:line>
              </w:pict>
            </w:r>
            <w:r>
              <w:rPr>
                <w:rFonts w:ascii="Times New Roman" w:hAnsi="Times New Roman"/>
                <w:lang w:eastAsia="zh-CN"/>
              </w:rPr>
              <w:t>105</w:t>
            </w:r>
          </w:p>
        </w:tc>
      </w:tr>
    </w:tbl>
    <w:p w14:paraId="2B5B9734">
      <w:pPr>
        <w:spacing w:after="0" w:line="480" w:lineRule="auto"/>
        <w:rPr>
          <w:rFonts w:ascii="Times New Roman" w:hAnsi="Times New Roman" w:cs="Times New Roman"/>
        </w:rPr>
      </w:pPr>
      <w:r>
        <w:rPr>
          <w:rFonts w:ascii="Times New Roman" w:hAnsi="Times New Roman" w:cs="Times New Roman"/>
        </w:rPr>
        <w:t>Raw Data</w:t>
      </w:r>
    </w:p>
    <w:p w14:paraId="083E829F"/>
    <w:sectPr>
      <w:footerReference r:id="rId6" w:type="default"/>
      <w:pgSz w:w="12240" w:h="15840"/>
      <w:pgMar w:top="1440" w:right="1440" w:bottom="1440" w:left="1440" w:header="720" w:footer="720" w:gutter="0"/>
      <w:pgNumType w:start="1"/>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webkit-standard">
    <w:altName w:val="Cambria"/>
    <w:panose1 w:val="00000000000000000000"/>
    <w:charset w:val="00"/>
    <w:family w:val="roman"/>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ADLaM Display">
    <w:altName w:val="Wide Latin"/>
    <w:panose1 w:val="00000000000000000000"/>
    <w:charset w:val="00"/>
    <w:family w:val="auto"/>
    <w:pitch w:val="default"/>
    <w:sig w:usb0="00000000" w:usb1="00000000" w:usb2="00000000" w:usb3="00000000" w:csb0="00000001"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9CEFDC">
    <w:pPr>
      <w:pStyle w:val="15"/>
    </w:pPr>
    <w:r>
      <w:pict>
        <v:shape id="Text Box 8" o:spid="_x0000_s2049" o:spt="202" type="#_x0000_t202" style="position:absolute;left:0pt;margin-top:0pt;height:144pt;width:144pt;mso-position-horizontal:center;mso-position-horizontal-relative:margin;mso-wrap-style:none;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v:path/>
          <v:fill on="f" focussize="0,0"/>
          <v:stroke on="f" weight="0.5pt" joinstyle="miter"/>
          <v:imagedata o:title=""/>
          <o:lock v:ext="edit"/>
          <v:textbox inset="0mm,0mm,0mm,0mm" style="mso-fit-shape-to-text:t;">
            <w:txbxContent>
              <w:p w14:paraId="5C142946">
                <w:pPr>
                  <w:pStyle w:val="15"/>
                </w:pPr>
                <w:r>
                  <w:fldChar w:fldCharType="begin"/>
                </w:r>
                <w:r>
                  <w:instrText xml:space="preserve"> PAGE  \* MERGEFORMAT </w:instrText>
                </w:r>
                <w:r>
                  <w:fldChar w:fldCharType="separate"/>
                </w:r>
                <w:r>
                  <w:t>37</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97932413"/>
      <w:docPartObj>
        <w:docPartGallery w:val="autotext"/>
      </w:docPartObj>
    </w:sdtPr>
    <w:sdtContent>
      <w:p w14:paraId="1AB2E821">
        <w:pPr>
          <w:pStyle w:val="15"/>
          <w:jc w:val="center"/>
        </w:pPr>
        <w:r>
          <w:fldChar w:fldCharType="begin"/>
        </w:r>
        <w:r>
          <w:instrText xml:space="preserve"> PAGE   \* MERGEFORMAT </w:instrText>
        </w:r>
        <w:r>
          <w:fldChar w:fldCharType="separate"/>
        </w:r>
        <w:r>
          <w:t>37</w:t>
        </w:r>
        <w:r>
          <w:fldChar w:fldCharType="end"/>
        </w:r>
      </w:p>
    </w:sdtContent>
  </w:sdt>
  <w:p w14:paraId="2468C0CB">
    <w:pPr>
      <w:pStyle w:val="1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0000002"/>
    <w:multiLevelType w:val="multilevel"/>
    <w:tmpl w:val="00000002"/>
    <w:lvl w:ilvl="0" w:tentative="0">
      <w:start w:val="1"/>
      <w:numFmt w:val="lowerRoman"/>
      <w:lvlText w:val="%1."/>
      <w:lvlJc w:val="right"/>
      <w:pPr>
        <w:ind w:left="720" w:hanging="360"/>
      </w:pPr>
    </w:lvl>
    <w:lvl w:ilvl="1" w:tentative="0">
      <w:start w:val="1"/>
      <w:numFmt w:val="lowerRoman"/>
      <w:lvlText w:val="%2."/>
      <w:lvlJc w:val="righ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00000003"/>
    <w:multiLevelType w:val="multilevel"/>
    <w:tmpl w:val="00000003"/>
    <w:lvl w:ilvl="0" w:tentative="0">
      <w:start w:val="1"/>
      <w:numFmt w:val="lowerRoman"/>
      <w:lvlText w:val="%1."/>
      <w:lvlJc w:val="right"/>
      <w:pPr>
        <w:ind w:left="720" w:hanging="360"/>
      </w:pPr>
    </w:lvl>
    <w:lvl w:ilvl="1" w:tentative="0">
      <w:start w:val="2"/>
      <w:numFmt w:val="bullet"/>
      <w:lvlText w:val="•"/>
      <w:lvlJc w:val="left"/>
      <w:pPr>
        <w:ind w:left="1800" w:hanging="720"/>
      </w:pPr>
      <w:rPr>
        <w:rFonts w:hint="default" w:ascii="Times New Roman" w:hAnsi="Times New Roman" w:eastAsia="SimSun" w:cs="Times New Roman"/>
      </w:rPr>
    </w:lvl>
    <w:lvl w:ilvl="2" w:tentative="0">
      <w:start w:val="1"/>
      <w:numFmt w:val="decimal"/>
      <w:lvlText w:val="%3."/>
      <w:lvlJc w:val="left"/>
      <w:pPr>
        <w:ind w:left="2700" w:hanging="72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00000004"/>
    <w:multiLevelType w:val="multilevel"/>
    <w:tmpl w:val="00000004"/>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00000005"/>
    <w:multiLevelType w:val="multilevel"/>
    <w:tmpl w:val="00000005"/>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00000006"/>
    <w:multiLevelType w:val="multilevel"/>
    <w:tmpl w:val="00000006"/>
    <w:lvl w:ilvl="0" w:tentative="0">
      <w:start w:val="1"/>
      <w:numFmt w:val="decimal"/>
      <w:lvlText w:val="%1."/>
      <w:lvlJc w:val="left"/>
      <w:pPr>
        <w:ind w:left="720" w:hanging="360"/>
      </w:pPr>
    </w:lvl>
    <w:lvl w:ilvl="1" w:tentative="0">
      <w:start w:val="1"/>
      <w:numFmt w:val="lowerRoman"/>
      <w:lvlText w:val="%2."/>
      <w:lvlJc w:val="righ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00000007"/>
    <w:multiLevelType w:val="multilevel"/>
    <w:tmpl w:val="00000007"/>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00000008"/>
    <w:multiLevelType w:val="multilevel"/>
    <w:tmpl w:val="00000008"/>
    <w:lvl w:ilvl="0" w:tentative="0">
      <w:start w:val="1"/>
      <w:numFmt w:val="lowerRoman"/>
      <w:lvlText w:val="%1."/>
      <w:lvlJc w:val="right"/>
      <w:pPr>
        <w:ind w:left="720" w:hanging="360"/>
      </w:pPr>
    </w:lvl>
    <w:lvl w:ilvl="1" w:tentative="0">
      <w:start w:val="1"/>
      <w:numFmt w:val="lowerRoman"/>
      <w:lvlText w:val="%2."/>
      <w:lvlJc w:val="righ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00000009"/>
    <w:multiLevelType w:val="multilevel"/>
    <w:tmpl w:val="00000009"/>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0000000A"/>
    <w:multiLevelType w:val="multilevel"/>
    <w:tmpl w:val="0000000A"/>
    <w:lvl w:ilvl="0" w:tentative="0">
      <w:start w:val="2"/>
      <w:numFmt w:val="decimal"/>
      <w:lvlText w:val="%1"/>
      <w:lvlJc w:val="left"/>
      <w:pPr>
        <w:ind w:left="480" w:hanging="480"/>
      </w:pPr>
      <w:rPr>
        <w:rFonts w:hint="default"/>
      </w:rPr>
    </w:lvl>
    <w:lvl w:ilvl="1" w:tentative="0">
      <w:start w:val="2"/>
      <w:numFmt w:val="decimal"/>
      <w:lvlText w:val="%1.%2"/>
      <w:lvlJc w:val="left"/>
      <w:pPr>
        <w:ind w:left="480" w:hanging="48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10">
    <w:nsid w:val="515444DB"/>
    <w:multiLevelType w:val="multilevel"/>
    <w:tmpl w:val="515444DB"/>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55462498"/>
    <w:multiLevelType w:val="multilevel"/>
    <w:tmpl w:val="55462498"/>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55893453"/>
    <w:multiLevelType w:val="multilevel"/>
    <w:tmpl w:val="55893453"/>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6B9219AC"/>
    <w:multiLevelType w:val="multilevel"/>
    <w:tmpl w:val="6B9219AC"/>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2"/>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1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8"/>
  <w:documentProtection w:enforcement="0"/>
  <w:defaultTabStop w:val="720"/>
  <w:characterSpacingControl w:val="doNotCompress"/>
  <w:hdrShapeDefaults>
    <o:shapelayout v:ext="edit">
      <o:idmap v:ext="edit" data="2"/>
    </o:shapelayout>
  </w:hdrShapeDefaults>
  <w:footnotePr>
    <w:footnote w:id="0"/>
    <w:footnote w:id="1"/>
  </w:footnotePr>
  <w:endnotePr>
    <w:endnote w:id="0"/>
    <w:endnote w:id="1"/>
  </w:endnotePr>
  <w:compat>
    <w:compatSetting w:name="compatibilityMode" w:uri="http://schemas.microsoft.com/office/word" w:val="12"/>
  </w:compat>
  <w:rsids>
    <w:rsidRoot w:val="00624B75"/>
    <w:rsid w:val="00370820"/>
    <w:rsid w:val="003D7923"/>
    <w:rsid w:val="00624B75"/>
    <w:rsid w:val="00CF4D22"/>
    <w:rsid w:val="00EC7A78"/>
    <w:rsid w:val="190E20E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78" w:lineRule="auto"/>
    </w:pPr>
    <w:rPr>
      <w:rFonts w:ascii="Calibri" w:hAnsi="Calibri" w:eastAsia="Calibri" w:cs="SimSun"/>
      <w:kern w:val="2"/>
      <w:sz w:val="24"/>
      <w:szCs w:val="24"/>
      <w:lang w:val="en-US" w:eastAsia="en-US" w:bidi="ar-SA"/>
    </w:rPr>
  </w:style>
  <w:style w:type="paragraph" w:styleId="2">
    <w:name w:val="heading 1"/>
    <w:basedOn w:val="1"/>
    <w:next w:val="1"/>
    <w:link w:val="22"/>
    <w:qFormat/>
    <w:uiPriority w:val="9"/>
    <w:pPr>
      <w:keepNext/>
      <w:keepLines/>
      <w:spacing w:before="360" w:after="80"/>
      <w:outlineLvl w:val="0"/>
    </w:pPr>
    <w:rPr>
      <w:rFonts w:ascii="Calibri Light" w:hAnsi="Calibri Light" w:eastAsia="SimSun"/>
      <w:color w:val="2F5496"/>
      <w:sz w:val="40"/>
      <w:szCs w:val="40"/>
    </w:rPr>
  </w:style>
  <w:style w:type="paragraph" w:styleId="3">
    <w:name w:val="heading 2"/>
    <w:basedOn w:val="1"/>
    <w:next w:val="1"/>
    <w:link w:val="23"/>
    <w:qFormat/>
    <w:uiPriority w:val="9"/>
    <w:pPr>
      <w:keepNext/>
      <w:keepLines/>
      <w:spacing w:before="160" w:after="80"/>
      <w:outlineLvl w:val="1"/>
    </w:pPr>
    <w:rPr>
      <w:rFonts w:ascii="Calibri Light" w:hAnsi="Calibri Light" w:eastAsia="SimSun"/>
      <w:color w:val="2F5496"/>
      <w:sz w:val="32"/>
      <w:szCs w:val="32"/>
    </w:rPr>
  </w:style>
  <w:style w:type="paragraph" w:styleId="4">
    <w:name w:val="heading 3"/>
    <w:basedOn w:val="1"/>
    <w:next w:val="1"/>
    <w:link w:val="24"/>
    <w:qFormat/>
    <w:uiPriority w:val="9"/>
    <w:pPr>
      <w:keepNext/>
      <w:keepLines/>
      <w:spacing w:before="160" w:after="80"/>
      <w:outlineLvl w:val="2"/>
    </w:pPr>
    <w:rPr>
      <w:rFonts w:eastAsia="SimSun"/>
      <w:color w:val="2F5496"/>
      <w:sz w:val="28"/>
      <w:szCs w:val="28"/>
    </w:rPr>
  </w:style>
  <w:style w:type="paragraph" w:styleId="5">
    <w:name w:val="heading 4"/>
    <w:basedOn w:val="1"/>
    <w:next w:val="1"/>
    <w:link w:val="25"/>
    <w:qFormat/>
    <w:uiPriority w:val="9"/>
    <w:pPr>
      <w:keepNext/>
      <w:keepLines/>
      <w:spacing w:before="80" w:after="40"/>
      <w:outlineLvl w:val="3"/>
    </w:pPr>
    <w:rPr>
      <w:rFonts w:eastAsia="SimSun"/>
      <w:i/>
      <w:iCs/>
      <w:color w:val="2F5496"/>
    </w:rPr>
  </w:style>
  <w:style w:type="paragraph" w:styleId="6">
    <w:name w:val="heading 5"/>
    <w:basedOn w:val="1"/>
    <w:next w:val="1"/>
    <w:link w:val="26"/>
    <w:qFormat/>
    <w:uiPriority w:val="9"/>
    <w:pPr>
      <w:keepNext/>
      <w:keepLines/>
      <w:spacing w:before="80" w:after="40"/>
      <w:outlineLvl w:val="4"/>
    </w:pPr>
    <w:rPr>
      <w:rFonts w:eastAsia="SimSun"/>
      <w:color w:val="2F5496"/>
    </w:rPr>
  </w:style>
  <w:style w:type="paragraph" w:styleId="7">
    <w:name w:val="heading 6"/>
    <w:basedOn w:val="1"/>
    <w:next w:val="1"/>
    <w:link w:val="27"/>
    <w:qFormat/>
    <w:uiPriority w:val="9"/>
    <w:pPr>
      <w:keepNext/>
      <w:keepLines/>
      <w:spacing w:before="40" w:after="0"/>
      <w:outlineLvl w:val="5"/>
    </w:pPr>
    <w:rPr>
      <w:rFonts w:eastAsia="SimSun"/>
      <w:i/>
      <w:iCs/>
      <w:color w:val="595959"/>
    </w:rPr>
  </w:style>
  <w:style w:type="paragraph" w:styleId="8">
    <w:name w:val="heading 7"/>
    <w:basedOn w:val="1"/>
    <w:next w:val="1"/>
    <w:link w:val="28"/>
    <w:qFormat/>
    <w:uiPriority w:val="9"/>
    <w:pPr>
      <w:keepNext/>
      <w:keepLines/>
      <w:spacing w:before="40" w:after="0"/>
      <w:outlineLvl w:val="6"/>
    </w:pPr>
    <w:rPr>
      <w:rFonts w:eastAsia="SimSun"/>
      <w:color w:val="595959"/>
    </w:rPr>
  </w:style>
  <w:style w:type="paragraph" w:styleId="9">
    <w:name w:val="heading 8"/>
    <w:basedOn w:val="1"/>
    <w:next w:val="1"/>
    <w:link w:val="29"/>
    <w:qFormat/>
    <w:uiPriority w:val="9"/>
    <w:pPr>
      <w:keepNext/>
      <w:keepLines/>
      <w:spacing w:after="0"/>
      <w:outlineLvl w:val="7"/>
    </w:pPr>
    <w:rPr>
      <w:rFonts w:eastAsia="SimSun"/>
      <w:i/>
      <w:iCs/>
      <w:color w:val="272727"/>
    </w:rPr>
  </w:style>
  <w:style w:type="paragraph" w:styleId="10">
    <w:name w:val="heading 9"/>
    <w:basedOn w:val="1"/>
    <w:next w:val="1"/>
    <w:link w:val="30"/>
    <w:qFormat/>
    <w:uiPriority w:val="9"/>
    <w:pPr>
      <w:keepNext/>
      <w:keepLines/>
      <w:spacing w:after="0"/>
      <w:outlineLvl w:val="8"/>
    </w:pPr>
    <w:rPr>
      <w:rFonts w:eastAsia="SimSun"/>
      <w:color w:val="272727"/>
    </w:rPr>
  </w:style>
  <w:style w:type="character" w:default="1" w:styleId="11">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alloon Text"/>
    <w:basedOn w:val="1"/>
    <w:link w:val="31"/>
    <w:semiHidden/>
    <w:unhideWhenUsed/>
    <w:qFormat/>
    <w:uiPriority w:val="99"/>
    <w:pPr>
      <w:spacing w:after="0" w:line="240" w:lineRule="auto"/>
    </w:pPr>
    <w:rPr>
      <w:rFonts w:ascii="Tahoma" w:hAnsi="Tahoma" w:cs="Tahoma"/>
      <w:sz w:val="16"/>
      <w:szCs w:val="16"/>
    </w:rPr>
  </w:style>
  <w:style w:type="character" w:styleId="14">
    <w:name w:val="Emphasis"/>
    <w:basedOn w:val="11"/>
    <w:qFormat/>
    <w:uiPriority w:val="20"/>
    <w:rPr>
      <w:i/>
      <w:iCs/>
    </w:rPr>
  </w:style>
  <w:style w:type="paragraph" w:styleId="15">
    <w:name w:val="footer"/>
    <w:basedOn w:val="1"/>
    <w:link w:val="32"/>
    <w:unhideWhenUsed/>
    <w:qFormat/>
    <w:uiPriority w:val="99"/>
    <w:pPr>
      <w:tabs>
        <w:tab w:val="center" w:pos="4153"/>
        <w:tab w:val="right" w:pos="8306"/>
      </w:tabs>
      <w:snapToGrid w:val="0"/>
    </w:pPr>
    <w:rPr>
      <w:sz w:val="18"/>
      <w:szCs w:val="18"/>
    </w:rPr>
  </w:style>
  <w:style w:type="paragraph" w:styleId="16">
    <w:name w:val="header"/>
    <w:basedOn w:val="1"/>
    <w:link w:val="33"/>
    <w:unhideWhenUsed/>
    <w:qFormat/>
    <w:uiPriority w:val="99"/>
    <w:pPr>
      <w:tabs>
        <w:tab w:val="center" w:pos="4153"/>
        <w:tab w:val="right" w:pos="8306"/>
      </w:tabs>
      <w:snapToGrid w:val="0"/>
    </w:pPr>
    <w:rPr>
      <w:sz w:val="18"/>
      <w:szCs w:val="18"/>
    </w:rPr>
  </w:style>
  <w:style w:type="paragraph" w:styleId="17">
    <w:name w:val="Normal (Web)"/>
    <w:basedOn w:val="1"/>
    <w:qFormat/>
    <w:uiPriority w:val="99"/>
    <w:pPr>
      <w:spacing w:before="100" w:beforeAutospacing="1" w:after="100" w:afterAutospacing="1" w:line="240" w:lineRule="auto"/>
    </w:pPr>
    <w:rPr>
      <w:rFonts w:ascii="Times New Roman" w:hAnsi="Times New Roman" w:eastAsia="Times New Roman" w:cs="Times New Roman"/>
      <w:kern w:val="0"/>
    </w:rPr>
  </w:style>
  <w:style w:type="character" w:styleId="18">
    <w:name w:val="Strong"/>
    <w:basedOn w:val="11"/>
    <w:qFormat/>
    <w:uiPriority w:val="22"/>
    <w:rPr>
      <w:b/>
      <w:bCs/>
    </w:rPr>
  </w:style>
  <w:style w:type="paragraph" w:styleId="19">
    <w:name w:val="Subtitle"/>
    <w:basedOn w:val="1"/>
    <w:next w:val="1"/>
    <w:link w:val="34"/>
    <w:qFormat/>
    <w:uiPriority w:val="11"/>
    <w:rPr>
      <w:rFonts w:eastAsia="SimSun"/>
      <w:color w:val="595959"/>
      <w:spacing w:val="15"/>
      <w:sz w:val="28"/>
      <w:szCs w:val="28"/>
    </w:rPr>
  </w:style>
  <w:style w:type="table" w:styleId="20">
    <w:name w:val="Table Grid"/>
    <w:basedOn w:val="12"/>
    <w:qFormat/>
    <w:uiPriority w:val="39"/>
    <w:pPr>
      <w:spacing w:after="0" w:line="240" w:lineRule="auto"/>
    </w:pPr>
    <w:rPr>
      <w:rFonts w:ascii="Calibri" w:hAnsi="Calibri" w:eastAsia="SimSun" w:cs="Times New Roman"/>
      <w:sz w:val="20"/>
      <w:szCs w:val="20"/>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21">
    <w:name w:val="Title"/>
    <w:basedOn w:val="1"/>
    <w:next w:val="1"/>
    <w:link w:val="35"/>
    <w:qFormat/>
    <w:uiPriority w:val="10"/>
    <w:pPr>
      <w:spacing w:after="80" w:line="240" w:lineRule="auto"/>
      <w:contextualSpacing/>
    </w:pPr>
    <w:rPr>
      <w:rFonts w:ascii="Calibri Light" w:hAnsi="Calibri Light" w:eastAsia="SimSun"/>
      <w:spacing w:val="-10"/>
      <w:kern w:val="28"/>
      <w:sz w:val="56"/>
      <w:szCs w:val="56"/>
    </w:rPr>
  </w:style>
  <w:style w:type="character" w:customStyle="1" w:styleId="22">
    <w:name w:val="Heading 1 Char"/>
    <w:basedOn w:val="11"/>
    <w:link w:val="2"/>
    <w:qFormat/>
    <w:uiPriority w:val="9"/>
    <w:rPr>
      <w:rFonts w:ascii="Calibri Light" w:hAnsi="Calibri Light" w:eastAsia="SimSun" w:cs="SimSun"/>
      <w:color w:val="2F5496"/>
      <w:kern w:val="2"/>
      <w:sz w:val="40"/>
      <w:szCs w:val="40"/>
    </w:rPr>
  </w:style>
  <w:style w:type="character" w:customStyle="1" w:styleId="23">
    <w:name w:val="Heading 2 Char"/>
    <w:basedOn w:val="11"/>
    <w:link w:val="3"/>
    <w:qFormat/>
    <w:uiPriority w:val="9"/>
    <w:rPr>
      <w:rFonts w:ascii="Calibri Light" w:hAnsi="Calibri Light" w:eastAsia="SimSun" w:cs="SimSun"/>
      <w:color w:val="2F5496"/>
      <w:kern w:val="2"/>
      <w:sz w:val="32"/>
      <w:szCs w:val="32"/>
    </w:rPr>
  </w:style>
  <w:style w:type="character" w:customStyle="1" w:styleId="24">
    <w:name w:val="Heading 3 Char"/>
    <w:basedOn w:val="11"/>
    <w:link w:val="4"/>
    <w:qFormat/>
    <w:uiPriority w:val="9"/>
    <w:rPr>
      <w:rFonts w:ascii="Calibri" w:hAnsi="Calibri" w:eastAsia="SimSun" w:cs="SimSun"/>
      <w:color w:val="2F5496"/>
      <w:kern w:val="2"/>
      <w:sz w:val="28"/>
      <w:szCs w:val="28"/>
    </w:rPr>
  </w:style>
  <w:style w:type="character" w:customStyle="1" w:styleId="25">
    <w:name w:val="Heading 4 Char"/>
    <w:basedOn w:val="11"/>
    <w:link w:val="5"/>
    <w:qFormat/>
    <w:uiPriority w:val="9"/>
    <w:rPr>
      <w:rFonts w:ascii="Calibri" w:hAnsi="Calibri" w:eastAsia="SimSun" w:cs="SimSun"/>
      <w:i/>
      <w:iCs/>
      <w:color w:val="2F5496"/>
      <w:kern w:val="2"/>
      <w:sz w:val="24"/>
      <w:szCs w:val="24"/>
    </w:rPr>
  </w:style>
  <w:style w:type="character" w:customStyle="1" w:styleId="26">
    <w:name w:val="Heading 5 Char"/>
    <w:basedOn w:val="11"/>
    <w:link w:val="6"/>
    <w:qFormat/>
    <w:uiPriority w:val="9"/>
    <w:rPr>
      <w:rFonts w:ascii="Calibri" w:hAnsi="Calibri" w:eastAsia="SimSun" w:cs="SimSun"/>
      <w:color w:val="2F5496"/>
      <w:kern w:val="2"/>
      <w:sz w:val="24"/>
      <w:szCs w:val="24"/>
    </w:rPr>
  </w:style>
  <w:style w:type="character" w:customStyle="1" w:styleId="27">
    <w:name w:val="Heading 6 Char"/>
    <w:basedOn w:val="11"/>
    <w:link w:val="7"/>
    <w:qFormat/>
    <w:uiPriority w:val="9"/>
    <w:rPr>
      <w:rFonts w:ascii="Calibri" w:hAnsi="Calibri" w:eastAsia="SimSun" w:cs="SimSun"/>
      <w:i/>
      <w:iCs/>
      <w:color w:val="595959"/>
      <w:kern w:val="2"/>
      <w:sz w:val="24"/>
      <w:szCs w:val="24"/>
    </w:rPr>
  </w:style>
  <w:style w:type="character" w:customStyle="1" w:styleId="28">
    <w:name w:val="Heading 7 Char"/>
    <w:basedOn w:val="11"/>
    <w:link w:val="8"/>
    <w:qFormat/>
    <w:uiPriority w:val="9"/>
    <w:rPr>
      <w:rFonts w:ascii="Calibri" w:hAnsi="Calibri" w:eastAsia="SimSun" w:cs="SimSun"/>
      <w:color w:val="595959"/>
      <w:kern w:val="2"/>
      <w:sz w:val="24"/>
      <w:szCs w:val="24"/>
    </w:rPr>
  </w:style>
  <w:style w:type="character" w:customStyle="1" w:styleId="29">
    <w:name w:val="Heading 8 Char"/>
    <w:basedOn w:val="11"/>
    <w:link w:val="9"/>
    <w:qFormat/>
    <w:uiPriority w:val="9"/>
    <w:rPr>
      <w:rFonts w:ascii="Calibri" w:hAnsi="Calibri" w:eastAsia="SimSun" w:cs="SimSun"/>
      <w:i/>
      <w:iCs/>
      <w:color w:val="272727"/>
      <w:kern w:val="2"/>
      <w:sz w:val="24"/>
      <w:szCs w:val="24"/>
    </w:rPr>
  </w:style>
  <w:style w:type="character" w:customStyle="1" w:styleId="30">
    <w:name w:val="Heading 9 Char"/>
    <w:basedOn w:val="11"/>
    <w:link w:val="10"/>
    <w:qFormat/>
    <w:uiPriority w:val="9"/>
    <w:rPr>
      <w:rFonts w:ascii="Calibri" w:hAnsi="Calibri" w:eastAsia="SimSun" w:cs="SimSun"/>
      <w:color w:val="272727"/>
      <w:kern w:val="2"/>
      <w:sz w:val="24"/>
      <w:szCs w:val="24"/>
    </w:rPr>
  </w:style>
  <w:style w:type="character" w:customStyle="1" w:styleId="31">
    <w:name w:val="Balloon Text Char"/>
    <w:basedOn w:val="11"/>
    <w:link w:val="13"/>
    <w:semiHidden/>
    <w:qFormat/>
    <w:uiPriority w:val="99"/>
    <w:rPr>
      <w:rFonts w:ascii="Tahoma" w:hAnsi="Tahoma" w:eastAsia="Calibri" w:cs="Tahoma"/>
      <w:kern w:val="2"/>
      <w:sz w:val="16"/>
      <w:szCs w:val="16"/>
    </w:rPr>
  </w:style>
  <w:style w:type="character" w:customStyle="1" w:styleId="32">
    <w:name w:val="Footer Char"/>
    <w:basedOn w:val="11"/>
    <w:link w:val="15"/>
    <w:uiPriority w:val="99"/>
    <w:rPr>
      <w:rFonts w:ascii="Calibri" w:hAnsi="Calibri" w:eastAsia="Calibri" w:cs="SimSun"/>
      <w:kern w:val="2"/>
      <w:sz w:val="18"/>
      <w:szCs w:val="18"/>
    </w:rPr>
  </w:style>
  <w:style w:type="character" w:customStyle="1" w:styleId="33">
    <w:name w:val="Header Char"/>
    <w:basedOn w:val="11"/>
    <w:link w:val="16"/>
    <w:qFormat/>
    <w:uiPriority w:val="99"/>
    <w:rPr>
      <w:rFonts w:ascii="Calibri" w:hAnsi="Calibri" w:eastAsia="Calibri" w:cs="SimSun"/>
      <w:kern w:val="2"/>
      <w:sz w:val="18"/>
      <w:szCs w:val="18"/>
    </w:rPr>
  </w:style>
  <w:style w:type="character" w:customStyle="1" w:styleId="34">
    <w:name w:val="Subtitle Char"/>
    <w:basedOn w:val="11"/>
    <w:link w:val="19"/>
    <w:qFormat/>
    <w:uiPriority w:val="11"/>
    <w:rPr>
      <w:rFonts w:ascii="Calibri" w:hAnsi="Calibri" w:eastAsia="SimSun" w:cs="SimSun"/>
      <w:color w:val="595959"/>
      <w:spacing w:val="15"/>
      <w:kern w:val="2"/>
      <w:sz w:val="28"/>
      <w:szCs w:val="28"/>
    </w:rPr>
  </w:style>
  <w:style w:type="character" w:customStyle="1" w:styleId="35">
    <w:name w:val="Title Char"/>
    <w:basedOn w:val="11"/>
    <w:link w:val="21"/>
    <w:qFormat/>
    <w:uiPriority w:val="10"/>
    <w:rPr>
      <w:rFonts w:ascii="Calibri Light" w:hAnsi="Calibri Light" w:eastAsia="SimSun" w:cs="SimSun"/>
      <w:spacing w:val="-10"/>
      <w:kern w:val="28"/>
      <w:sz w:val="56"/>
      <w:szCs w:val="56"/>
    </w:rPr>
  </w:style>
  <w:style w:type="paragraph" w:styleId="36">
    <w:name w:val="Quote"/>
    <w:basedOn w:val="1"/>
    <w:next w:val="1"/>
    <w:link w:val="37"/>
    <w:qFormat/>
    <w:uiPriority w:val="29"/>
    <w:pPr>
      <w:spacing w:before="160"/>
      <w:jc w:val="center"/>
    </w:pPr>
    <w:rPr>
      <w:i/>
      <w:iCs/>
      <w:color w:val="404040"/>
    </w:rPr>
  </w:style>
  <w:style w:type="character" w:customStyle="1" w:styleId="37">
    <w:name w:val="Quote Char"/>
    <w:basedOn w:val="11"/>
    <w:link w:val="36"/>
    <w:qFormat/>
    <w:uiPriority w:val="29"/>
    <w:rPr>
      <w:rFonts w:ascii="Calibri" w:hAnsi="Calibri" w:eastAsia="Calibri" w:cs="SimSun"/>
      <w:i/>
      <w:iCs/>
      <w:color w:val="404040"/>
      <w:kern w:val="2"/>
      <w:sz w:val="24"/>
      <w:szCs w:val="24"/>
    </w:rPr>
  </w:style>
  <w:style w:type="paragraph" w:styleId="38">
    <w:name w:val="List Paragraph"/>
    <w:basedOn w:val="1"/>
    <w:qFormat/>
    <w:uiPriority w:val="34"/>
    <w:pPr>
      <w:ind w:left="720"/>
      <w:contextualSpacing/>
    </w:pPr>
  </w:style>
  <w:style w:type="character" w:customStyle="1" w:styleId="39">
    <w:name w:val="Intense Emphasis1"/>
    <w:basedOn w:val="11"/>
    <w:qFormat/>
    <w:uiPriority w:val="21"/>
    <w:rPr>
      <w:i/>
      <w:iCs/>
      <w:color w:val="2F5496"/>
    </w:rPr>
  </w:style>
  <w:style w:type="paragraph" w:styleId="40">
    <w:name w:val="Intense Quote"/>
    <w:basedOn w:val="1"/>
    <w:next w:val="1"/>
    <w:link w:val="41"/>
    <w:qFormat/>
    <w:uiPriority w:val="30"/>
    <w:pPr>
      <w:pBdr>
        <w:top w:val="single" w:color="2F5496" w:sz="4" w:space="10"/>
        <w:bottom w:val="single" w:color="2F5496" w:sz="4" w:space="10"/>
      </w:pBdr>
      <w:spacing w:before="360" w:after="360"/>
      <w:ind w:left="864" w:right="864"/>
      <w:jc w:val="center"/>
    </w:pPr>
    <w:rPr>
      <w:i/>
      <w:iCs/>
      <w:color w:val="2F5496"/>
    </w:rPr>
  </w:style>
  <w:style w:type="character" w:customStyle="1" w:styleId="41">
    <w:name w:val="Intense Quote Char"/>
    <w:basedOn w:val="11"/>
    <w:link w:val="40"/>
    <w:qFormat/>
    <w:uiPriority w:val="30"/>
    <w:rPr>
      <w:rFonts w:ascii="Calibri" w:hAnsi="Calibri" w:eastAsia="Calibri" w:cs="SimSun"/>
      <w:i/>
      <w:iCs/>
      <w:color w:val="2F5496"/>
      <w:kern w:val="2"/>
      <w:sz w:val="24"/>
      <w:szCs w:val="24"/>
    </w:rPr>
  </w:style>
  <w:style w:type="character" w:customStyle="1" w:styleId="42">
    <w:name w:val="Intense Reference1"/>
    <w:basedOn w:val="11"/>
    <w:qFormat/>
    <w:uiPriority w:val="32"/>
    <w:rPr>
      <w:b/>
      <w:bCs/>
      <w:smallCaps/>
      <w:color w:val="2F5496"/>
      <w:spacing w:val="5"/>
    </w:rPr>
  </w:style>
  <w:style w:type="paragraph" w:customStyle="1" w:styleId="43">
    <w:name w:val="s3"/>
    <w:basedOn w:val="1"/>
    <w:qFormat/>
    <w:uiPriority w:val="0"/>
    <w:pPr>
      <w:spacing w:before="100" w:beforeAutospacing="1" w:after="100" w:afterAutospacing="1" w:line="240" w:lineRule="auto"/>
    </w:pPr>
    <w:rPr>
      <w:rFonts w:ascii="Times New Roman" w:hAnsi="Times New Roman" w:cs="Times New Roman" w:eastAsiaTheme="minorEastAsia"/>
      <w:kern w:val="0"/>
      <w:lang w:eastAsia="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chart" Target="charts/chart2.xml"/><Relationship Id="rId20" Type="http://schemas.openxmlformats.org/officeDocument/2006/relationships/chart" Target="charts/chart1.xml"/><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jpe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Sheet1!$H$5</c:f>
              <c:strCache>
                <c:ptCount val="1"/>
                <c:pt idx="0">
                  <c:v>Avg Output (kg/h)</c:v>
                </c:pt>
              </c:strCache>
            </c:strRef>
          </c:tx>
          <c:spPr>
            <a:ln w="28575" cap="rnd" cmpd="sng" algn="ctr">
              <a:solidFill>
                <a:schemeClr val="accent1"/>
              </a:solidFill>
              <a:prstDash val="solid"/>
              <a:round/>
            </a:ln>
            <a:effectLst/>
          </c:spPr>
          <c:marker>
            <c:symbol val="none"/>
          </c:marker>
          <c:dLbls>
            <c:delete val="1"/>
          </c:dLbls>
          <c:cat>
            <c:numRef>
              <c:f>Sheet1!$G$6:$G$8</c:f>
              <c:numCache>
                <c:formatCode>General</c:formatCode>
                <c:ptCount val="3"/>
                <c:pt idx="0">
                  <c:v>500</c:v>
                </c:pt>
                <c:pt idx="1">
                  <c:v>1000</c:v>
                </c:pt>
                <c:pt idx="2">
                  <c:v>1500</c:v>
                </c:pt>
              </c:numCache>
            </c:numRef>
          </c:cat>
          <c:val>
            <c:numRef>
              <c:f>Sheet1!$H$6:$H$8</c:f>
              <c:numCache>
                <c:formatCode>General</c:formatCode>
                <c:ptCount val="3"/>
                <c:pt idx="0">
                  <c:v>35.47</c:v>
                </c:pt>
                <c:pt idx="1">
                  <c:v>39.67</c:v>
                </c:pt>
                <c:pt idx="2">
                  <c:v>43.53</c:v>
                </c:pt>
              </c:numCache>
            </c:numRef>
          </c:val>
          <c:smooth val="0"/>
        </c:ser>
        <c:dLbls>
          <c:showLegendKey val="0"/>
          <c:showVal val="0"/>
          <c:showCatName val="0"/>
          <c:showSerName val="0"/>
          <c:showPercent val="0"/>
          <c:showBubbleSize val="0"/>
        </c:dLbls>
        <c:marker val="0"/>
        <c:smooth val="0"/>
        <c:axId val="323375488"/>
        <c:axId val="323452928"/>
      </c:lineChart>
      <c:catAx>
        <c:axId val="323375488"/>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sz="1200">
                    <a:latin typeface="Times New Roman" panose="02020603050405020304" charset="0"/>
                    <a:cs typeface="Times New Roman" panose="02020603050405020304" charset="0"/>
                  </a:rPr>
                  <a:t>Feed Rate (g)</a:t>
                </a:r>
                <a:endParaRPr lang="en-US" sz="1200">
                  <a:latin typeface="Times New Roman" panose="02020603050405020304" charset="0"/>
                  <a:cs typeface="Times New Roman" panose="02020603050405020304"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323452928"/>
        <c:crosses val="autoZero"/>
        <c:auto val="1"/>
        <c:lblAlgn val="ctr"/>
        <c:lblOffset val="100"/>
        <c:noMultiLvlLbl val="0"/>
      </c:catAx>
      <c:valAx>
        <c:axId val="323452928"/>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Machine Output Capacity</a:t>
                </a:r>
                <a:r>
                  <a:rPr lang="en-US" baseline="0"/>
                  <a:t> (Kg/h)</a:t>
                </a:r>
                <a:endParaRPr lang="en-US"/>
              </a:p>
            </c:rich>
          </c:tx>
          <c:layout/>
          <c:overlay val="0"/>
          <c:spPr>
            <a:noFill/>
            <a:ln>
              <a:noFill/>
            </a:ln>
            <a:effectLst/>
          </c:spPr>
        </c:title>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323375488"/>
        <c:crosses val="autoZero"/>
        <c:crossBetween val="between"/>
      </c:valAx>
      <c:spPr>
        <a:noFill/>
        <a:ln>
          <a:noFill/>
        </a:ln>
        <a:effectLst/>
      </c:spPr>
    </c:plotArea>
    <c:plotVisOnly val="1"/>
    <c:dispBlanksAs val="gap"/>
    <c:showDLblsOverMax val="0"/>
    <c:extLst>
      <c:ext uri="{0b15fc19-7d7d-44ad-8c2d-2c3a37ce22c3}">
        <chartProps xmlns="https://web.wps.cn/et/2018/main" chartId="{466f6b4e-4eef-4b6c-a7e9-6f34be74691d}"/>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Sheet1!$I$5</c:f>
              <c:strCache>
                <c:ptCount val="1"/>
                <c:pt idx="0">
                  <c:v>Avg Kernel Recovery (%)</c:v>
                </c:pt>
              </c:strCache>
            </c:strRef>
          </c:tx>
          <c:spPr>
            <a:ln w="28575" cap="rnd" cmpd="sng" algn="ctr">
              <a:solidFill>
                <a:schemeClr val="accent1"/>
              </a:solidFill>
              <a:prstDash val="solid"/>
              <a:round/>
            </a:ln>
            <a:effectLst/>
          </c:spPr>
          <c:marker>
            <c:symbol val="none"/>
          </c:marker>
          <c:dLbls>
            <c:delete val="1"/>
          </c:dLbls>
          <c:cat>
            <c:numRef>
              <c:f>Sheet1!$G$6:$G$8</c:f>
              <c:numCache>
                <c:formatCode>General</c:formatCode>
                <c:ptCount val="3"/>
                <c:pt idx="0">
                  <c:v>500</c:v>
                </c:pt>
                <c:pt idx="1">
                  <c:v>1000</c:v>
                </c:pt>
                <c:pt idx="2">
                  <c:v>1500</c:v>
                </c:pt>
              </c:numCache>
            </c:numRef>
          </c:cat>
          <c:val>
            <c:numRef>
              <c:f>Sheet1!$I$6:$I$8</c:f>
              <c:numCache>
                <c:formatCode>General</c:formatCode>
                <c:ptCount val="3"/>
                <c:pt idx="0">
                  <c:v>58.27</c:v>
                </c:pt>
                <c:pt idx="1">
                  <c:v>57.87</c:v>
                </c:pt>
                <c:pt idx="2">
                  <c:v>55.33</c:v>
                </c:pt>
              </c:numCache>
            </c:numRef>
          </c:val>
          <c:smooth val="0"/>
        </c:ser>
        <c:dLbls>
          <c:showLegendKey val="0"/>
          <c:showVal val="0"/>
          <c:showCatName val="0"/>
          <c:showSerName val="0"/>
          <c:showPercent val="0"/>
          <c:showBubbleSize val="0"/>
        </c:dLbls>
        <c:marker val="0"/>
        <c:smooth val="0"/>
        <c:axId val="323711744"/>
        <c:axId val="323714048"/>
      </c:lineChart>
      <c:catAx>
        <c:axId val="323711744"/>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Feed Rate (g)</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323714048"/>
        <c:crosses val="autoZero"/>
        <c:auto val="1"/>
        <c:lblAlgn val="ctr"/>
        <c:lblOffset val="100"/>
        <c:noMultiLvlLbl val="0"/>
      </c:catAx>
      <c:valAx>
        <c:axId val="323714048"/>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Kernel Recovery (%)</a:t>
                </a:r>
                <a:endParaRPr lang="en-US"/>
              </a:p>
            </c:rich>
          </c:tx>
          <c:layout/>
          <c:overlay val="0"/>
          <c:spPr>
            <a:noFill/>
            <a:ln>
              <a:noFill/>
            </a:ln>
            <a:effectLst/>
          </c:spPr>
        </c:title>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323711744"/>
        <c:crosses val="autoZero"/>
        <c:crossBetween val="between"/>
      </c:valAx>
      <c:spPr>
        <a:noFill/>
        <a:ln>
          <a:noFill/>
        </a:ln>
        <a:effectLst/>
      </c:spPr>
    </c:plotArea>
    <c:plotVisOnly val="1"/>
    <c:dispBlanksAs val="gap"/>
    <c:showDLblsOverMax val="0"/>
    <c:extLst>
      <c:ext uri="{0b15fc19-7d7d-44ad-8c2d-2c3a37ce22c3}">
        <chartProps xmlns="https://web.wps.cn/et/2018/main" chartId="{95ad7ac4-4c04-4087-bdbe-df6209d714b1}"/>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6"/>
    <customShpInfo spid="_x0000_s1028"/>
    <customShpInfo spid="_x0000_s1030"/>
    <customShpInfo spid="_x0000_s1029"/>
    <customShpInfo spid="_x0000_s1027"/>
    <customShpInfo spid="_x0000_s103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70</Pages>
  <Words>10933</Words>
  <Characters>62320</Characters>
  <Lines>519</Lines>
  <Paragraphs>146</Paragraphs>
  <TotalTime>0</TotalTime>
  <ScaleCrop>false</ScaleCrop>
  <LinksUpToDate>false</LinksUpToDate>
  <CharactersWithSpaces>73107</CharactersWithSpaces>
  <Application>WPS Office_12.2.0.20795_F1E327BC-269C-435d-A152-05C5408002CA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2025-09-09T13:03:00Z</dcterms:created>
  <dc:creator>HP</dc:creator>
  <cp:lastModifiedBy>user</cp:lastModifiedBy>
  <cp:lastPrinted>2025-09-10T11:12:00Z</cp:lastPrinted>
  <dcterms:modified xsi:type="dcterms:W3CDTF">2025-09-11T16:07:37Z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2057-12.2.0.20795</vt:lpwstr>
  </property>
  <property fmtid="{D5CDD505-2E9C-101B-9397-08002B2CF9AE}" pid="3" name="ICV">
    <vt:lpwstr>BA75C2D2AD924BA3A8546B101F28B9A4_12</vt:lpwstr>
  </property>
</Properties>
</file>