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9C727B" w:rsidRDefault="009C727B" w:rsidP="004463BC">
      <w:pPr>
        <w:spacing w:line="360" w:lineRule="auto"/>
        <w:jc w:val="center"/>
        <w:rPr>
          <w:rFonts w:ascii="Times New Roman" w:hAnsi="Times New Roman" w:cs="Times New Roman"/>
          <w:sz w:val="32"/>
          <w:szCs w:val="32"/>
        </w:rPr>
      </w:pPr>
      <w:r w:rsidRPr="009C727B">
        <w:rPr>
          <w:rFonts w:ascii="Times New Roman" w:hAnsi="Times New Roman" w:cs="Times New Roman"/>
          <w:b/>
          <w:bCs/>
          <w:sz w:val="32"/>
          <w:szCs w:val="32"/>
          <w:shd w:val="clear" w:color="auto" w:fill="FFFFFF"/>
        </w:rPr>
        <w:t>MEDIA OUTPUT IN SHAPING PUBLIC PERCEPTION ON ENVIRONMENTAL ISSUES</w:t>
      </w:r>
    </w:p>
    <w:p w:rsidR="002F78C0" w:rsidRDefault="002F78C0" w:rsidP="002F78C0">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9C727B" w:rsidRPr="009C727B" w:rsidRDefault="009C727B" w:rsidP="002F78C0">
      <w:pPr>
        <w:tabs>
          <w:tab w:val="left" w:pos="3390"/>
        </w:tabs>
        <w:spacing w:after="0" w:line="240" w:lineRule="auto"/>
        <w:jc w:val="center"/>
        <w:rPr>
          <w:rFonts w:ascii="Arial" w:hAnsi="Arial" w:cs="Arial"/>
          <w:color w:val="333333"/>
          <w:sz w:val="36"/>
          <w:szCs w:val="36"/>
          <w:shd w:val="clear" w:color="auto" w:fill="FFFFFF"/>
        </w:rPr>
      </w:pPr>
      <w:r w:rsidRPr="009C727B">
        <w:rPr>
          <w:rFonts w:ascii="Arial" w:hAnsi="Arial" w:cs="Arial"/>
          <w:color w:val="333333"/>
          <w:sz w:val="36"/>
          <w:szCs w:val="36"/>
          <w:shd w:val="clear" w:color="auto" w:fill="FFFFFF"/>
        </w:rPr>
        <w:t>SAHEED OPEYEMI ABDULMALIK</w:t>
      </w:r>
    </w:p>
    <w:p w:rsidR="002F78C0" w:rsidRPr="009C727B" w:rsidRDefault="009C727B" w:rsidP="009C727B">
      <w:pPr>
        <w:tabs>
          <w:tab w:val="left" w:pos="3390"/>
        </w:tabs>
        <w:spacing w:line="360" w:lineRule="auto"/>
        <w:jc w:val="center"/>
        <w:rPr>
          <w:rFonts w:ascii="Book Antiqua" w:hAnsi="Book Antiqua"/>
          <w:b/>
          <w:sz w:val="36"/>
          <w:szCs w:val="36"/>
        </w:rPr>
      </w:pPr>
      <w:r w:rsidRPr="009C727B">
        <w:rPr>
          <w:rFonts w:ascii="Arial" w:hAnsi="Arial" w:cs="Arial"/>
          <w:b/>
          <w:bCs/>
          <w:color w:val="333333"/>
          <w:sz w:val="36"/>
          <w:szCs w:val="36"/>
          <w:shd w:val="clear" w:color="auto" w:fill="FFFFFF"/>
        </w:rPr>
        <w:t>ND/23/MAC/PT/1003</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A34AC2">
        <w:rPr>
          <w:rFonts w:ascii="Book Antiqua" w:hAnsi="Book Antiqua"/>
          <w:b/>
          <w:sz w:val="28"/>
          <w:szCs w:val="24"/>
        </w:rPr>
        <w:t>NATIONAL DIPLOMA (</w:t>
      </w:r>
      <w:bookmarkStart w:id="0" w:name="_GoBack"/>
      <w:bookmarkEnd w:id="0"/>
      <w:r>
        <w:rPr>
          <w:rFonts w:ascii="Book Antiqua" w:hAnsi="Book Antiqua"/>
          <w:b/>
          <w:sz w:val="28"/>
          <w:szCs w:val="24"/>
        </w:rPr>
        <w:t xml:space="preserve">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Technology , Kwara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9C727B" w:rsidP="00B07FFA">
      <w:pPr>
        <w:spacing w:after="0" w:line="240" w:lineRule="auto"/>
        <w:rPr>
          <w:rFonts w:ascii="Times New Roman" w:hAnsi="Times New Roman" w:cs="Times New Roman"/>
          <w:color w:val="000000" w:themeColor="text1"/>
          <w:sz w:val="24"/>
          <w:szCs w:val="24"/>
        </w:rPr>
      </w:pPr>
      <w:r w:rsidRPr="009C727B">
        <w:rPr>
          <w:rFonts w:ascii="Montserrat" w:hAnsi="Montserrat"/>
          <w:b/>
          <w:bCs/>
          <w:sz w:val="18"/>
          <w:szCs w:val="18"/>
          <w:shd w:val="clear" w:color="auto" w:fill="FFFFFF"/>
        </w:rPr>
        <w:t>MRS ZUBAIR FATIMOH</w:t>
      </w:r>
      <w:r w:rsidRPr="009C727B">
        <w:rPr>
          <w:rFonts w:ascii="Times New Roman" w:hAnsi="Times New Roman" w:cs="Times New Roman"/>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07FFA">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programme,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labour,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 xml:space="preserve">ject supervisor in person of </w:t>
      </w:r>
      <w:r w:rsidR="009C727B">
        <w:rPr>
          <w:rFonts w:ascii="Times New Roman" w:hAnsi="Times New Roman" w:cs="Times New Roman"/>
          <w:color w:val="000000" w:themeColor="text1"/>
          <w:sz w:val="24"/>
          <w:szCs w:val="24"/>
        </w:rPr>
        <w:t xml:space="preserve">mrs </w:t>
      </w:r>
      <w:r w:rsidR="009C727B">
        <w:rPr>
          <w:rFonts w:ascii="Montserrat" w:hAnsi="Montserrat"/>
          <w:b/>
          <w:bCs/>
          <w:color w:val="068F3F"/>
          <w:sz w:val="18"/>
          <w:szCs w:val="18"/>
          <w:shd w:val="clear" w:color="auto" w:fill="FFFFFF"/>
        </w:rPr>
        <w:t>zubair</w:t>
      </w:r>
      <w:r w:rsidR="009C727B">
        <w:rPr>
          <w:rFonts w:ascii="Times New Roman" w:hAnsi="Times New Roman" w:cs="Times New Roman"/>
          <w:color w:val="000000" w:themeColor="text1"/>
          <w:sz w:val="24"/>
          <w:szCs w:val="24"/>
        </w:rPr>
        <w:t>,fatimoh</w:t>
      </w:r>
      <w:r>
        <w:rPr>
          <w:rFonts w:ascii="Times New Roman" w:hAnsi="Times New Roman" w:cs="Times New Roman"/>
          <w:color w:val="000000" w:themeColor="text1"/>
          <w:sz w:val="24"/>
          <w:szCs w:val="24"/>
        </w:rPr>
        <w:t xml:space="preserve">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Environmental pollution poses a significant threat to public health, biodiversity, and sustainable development, particularly in developing regions like Kwara State, Nigeria. Recognizing the critical role of mass media in shaping public opinion and encouraging behavioral change, this study examines audience perception of the influence of broadcast campaigns in promoting awareness and action against environmental pollution in Kwara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Kwara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Page</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iv</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(Adeleke &amp; Salawu,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Studies have highlighted the growing concern over the environmental degradation in Kwara State, emphasizing its effects on public health and livelihoods (Adeleke &amp; Salawu,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(Eze &amp; Alabi,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Ogundele and Adeyemi (2022), over 65% of households in Kwara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(Adeleke &amp; Salawu,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(Akinbile &amp; Aremu, 2020). Environmental degradation in Nigeria manifests in various forms, including air, water, and land pollution. In recent years, the effects of these pollutants have become more pronounced, affecting public health, agriculture, and biodiversity (Adedeji,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Kwara State (Oluwaseun, 2018). For instance, water bodies in the state, such as rivers and streams, have become increasingly polluted due to agricultural runoff, human waste, and industrial discharge, posing serious health risks to local communities (Sulaimon &amp; Ayodele, 2020).</w:t>
      </w:r>
    </w:p>
    <w:p w:rsidR="004463BC" w:rsidRPr="00CD19CF" w:rsidRDefault="004463BC" w:rsidP="008F33E2">
      <w:pPr>
        <w:pStyle w:val="NormalWeb"/>
        <w:spacing w:line="360" w:lineRule="auto"/>
        <w:jc w:val="both"/>
        <w:rPr>
          <w:color w:val="000000" w:themeColor="text1"/>
        </w:rPr>
      </w:pPr>
      <w:r w:rsidRPr="00CD19CF">
        <w:rPr>
          <w:color w:val="000000" w:themeColor="text1"/>
        </w:rPr>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Broadcast campaigns have become one of the most effective tools for raising awareness and fostering behavioral change on issues such as environmental protection and sustainability (Ede &amp; Ijeoma,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(Alabi, 2019). For example, campaigns on waste segregation, tree planting, energy conservation, and the reduction of plastic use have been broadcasted in different parts of Nigeria to tackle the problem of pollution (Ojo,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(Ayodele &amp; Bamidele, 2021).</w:t>
      </w:r>
    </w:p>
    <w:p w:rsidR="004463BC" w:rsidRPr="00CD19CF" w:rsidRDefault="004463BC" w:rsidP="008F33E2">
      <w:pPr>
        <w:pStyle w:val="NormalWeb"/>
        <w:spacing w:line="360" w:lineRule="auto"/>
        <w:jc w:val="both"/>
        <w:rPr>
          <w:color w:val="000000" w:themeColor="text1"/>
        </w:rPr>
      </w:pPr>
      <w:r w:rsidRPr="00CD19CF">
        <w:rPr>
          <w:color w:val="000000" w:themeColor="text1"/>
        </w:rPr>
        <w:t>In Kwara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(Okorie &amp; Onyema,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(Olajide, 2018).</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(Entman,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Adebisi,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(Ogundele &amp; Adeyemi,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(Eze &amp; Alabi,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(Eze &amp; Alabi, 2020). This study, therefore, seeks to assess how audiences in Kwara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Despite numerous radio campaigns in Kwara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examine the public perception of the effectiveness of radio campaigns against environmental pollution in Kwara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identify the factors that influence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assess the extent to which radio campaigns have influenced changes in environmental behavior among the listeners in Kwara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What are the perceptions of the audience regarding the content of radio campaigns against environmental pollution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How have the radio campaigns influenced public attitudes and behaviors towards environmental protection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awareness and behavior change in Kwara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Adebisi,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Adedeji,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Alabi,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Ayodele, T. A., &amp; Bamidele, R. A. (2021). Assessing the role of broadcast media in environmental campaigns: Evidence from Kwara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Ijeoma,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term mass media simply translates to the 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Akinfeleye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There are basically two classifications of mass media according to (Oyekanmi,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Ladele (1979) cited in Sambe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 Oyekanmi (2006, p. 4) sees radio as “an electronic device that uses electromagnetic waves for the transmission of messages, information, communication and it possesses some attributes which place it upon the television broadcasting”. Similarly, Onabajo (1992) cited in Adekoya, Akintayo, and Adegoke (2016, p. 121) averred that, “Radio is a vehicle for projecting personality through which it attracts and holds an audience”. In the same vein, Akpede, Christine, and Chidinma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p. 1). It can also be defined as the broadcasting of programmes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programmes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Radio as a medium comes with its unique characteristics that makes it still very relevant despite the globalization, media convergence or intimidations by the new media. Below are some of the features of radio as put by (Alao and Olayinka,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programme.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programme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happening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According to Angela, (2013).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programmes are designed to fill the air. It takes the forms of current affairs, news and other forms of programmes.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Anijah-Obi, Eneji, Ubom, Dunnamah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Control of arthropod, rodent, mollusc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 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(Anijah-Obi, Eneji, Ubom, Dunnamah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2.1.12</w:t>
      </w:r>
      <w:r w:rsidR="00431C2D" w:rsidRPr="00CD19CF">
        <w:rPr>
          <w:rFonts w:ascii="Times New Roman" w:hAnsi="Times New Roman" w:cs="Times New Roman"/>
          <w:b/>
          <w:color w:val="000000" w:themeColor="text1"/>
          <w:sz w:val="24"/>
          <w:szCs w:val="24"/>
        </w:rPr>
        <w:t xml:space="preserve"> Environmental Sanitation in Kwara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Kwara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Environmental sanitation, therefore, must go beyond spasmodic and sporadic clean-up exercise. There is no doubt that the clean-up campaigns and sanitation edicts have succeeded to some extent in instilling the required sense of cleanliness among Nigerians (Anijah-Obi, Eneji, Ubom, Dunnamah and William, 2013). 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(Anijah-Obi, Eneji, Ubom, Dunnamah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Prabhanja and Rapaka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Environmental pollution has become a pressing issue globally, affecting human health, ecosystems, and the overall quality of life. Broadcast media has long been recognized as a powerful tool for shaping public opinion and promoting social change. In Kwara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Media effects theory explains how media messages influence individuals' attitudes, perceptions, and behaviors. McQuail (2010) highlights that media can be a key driver in shaping public discourse and awareness on societal issues, including environmental pollution. Broadcast campaigns in Kwara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Bandura’s (1986) social cognitive theory provides a framework for understanding how individuals learn behaviors through observation, imitation, and reinforcement. Broadcast campaigns in Kwara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Blumler, and Gurevitch (1974), suggests that audiences actively seek media content to fulfill specific needs, such as information, entertainment, or social interaction. In the context of broadcast campaigns against environmental pollution, audiences in Kwara State may engage with such content to gain knowledge about </w:t>
      </w:r>
      <w:r w:rsidRPr="00870B5A">
        <w:rPr>
          <w:rFonts w:ascii="Times New Roman" w:eastAsia="Times New Roman" w:hAnsi="Times New Roman" w:cs="Times New Roman"/>
          <w:sz w:val="24"/>
          <w:szCs w:val="24"/>
        </w:rPr>
        <w:lastRenderedPageBreak/>
        <w:t>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The cultural studies approach emphasizes the role of cultural context in shaping how audiences interpret media messages. Hall’s (1980) encoding/decoding model suggests that audiences may decode broadcast messages based on their unique cultural, social, and economic experiences. In Kwara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Framing theory, as articulated by Entman (1993), posits that the way information is presented influences how audiences perceive and respond to issues. Broadcast campaigns in Kwara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Kwara State hinges </w:t>
      </w:r>
      <w:r w:rsidRPr="00870B5A">
        <w:rPr>
          <w:rFonts w:ascii="Times New Roman" w:eastAsia="Times New Roman" w:hAnsi="Times New Roman" w:cs="Times New Roman"/>
          <w:sz w:val="24"/>
          <w:szCs w:val="24"/>
        </w:rPr>
        <w:lastRenderedPageBreak/>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programme “Oga Landlord The research was carried out to assess the effectiveness of radio programmes in communicating environmental sanitation in </w:t>
      </w:r>
      <w:r w:rsidR="004E2EB8" w:rsidRPr="00CD19CF">
        <w:rPr>
          <w:rFonts w:ascii="Times New Roman" w:hAnsi="Times New Roman" w:cs="Times New Roman"/>
          <w:color w:val="000000" w:themeColor="text1"/>
          <w:sz w:val="24"/>
          <w:szCs w:val="24"/>
        </w:rPr>
        <w:t xml:space="preserve">Ilorin, </w:t>
      </w:r>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radio kwara radio</w:t>
      </w:r>
      <w:r w:rsidR="00431C2D" w:rsidRPr="00CD19CF">
        <w:rPr>
          <w:rFonts w:ascii="Times New Roman" w:hAnsi="Times New Roman" w:cs="Times New Roman"/>
          <w:color w:val="000000" w:themeColor="text1"/>
          <w:sz w:val="24"/>
          <w:szCs w:val="24"/>
        </w:rPr>
        <w:t xml:space="preserve"> programme “Oga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“Oga Landlord”. Also, audience participation and feedback mechanisms in the programme are through text messages and phone calls. 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Adedoyin and Ojo (2017) investigated the impact of radio programs on environmental pollution awareness in South-West </w:t>
      </w:r>
      <w:r w:rsidRPr="00870B5A">
        <w:rPr>
          <w:rFonts w:ascii="Times New Roman" w:eastAsia="Times New Roman" w:hAnsi="Times New Roman" w:cs="Times New Roman"/>
          <w:sz w:val="24"/>
          <w:szCs w:val="24"/>
        </w:rPr>
        <w:lastRenderedPageBreak/>
        <w:t>Nigeria. Their findings revealed that regular radio programs significantly increased awareness and encouraged listeners to adopt environmentally friendly behaviors. These results are relevant to Kwara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Similarly, Okoro and Nwafor (2013) studied the influence of television campaigns on environmental health in Southeast Nigeria. The study found that visually engaging campaigns, such as documentaries on pollution, had a stronger impact on urban audiences. The research suggests that for broadcast campaigns in Kwara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Empirical studies have emphasized the role of audience perception in determining the success of broadcast campaigns. Akpoghiran and Omoera (2019) explored how broadcast media influenced waste management practices in Delta State, Nigeria. The study revealed that audience engagement and trust in the media platform significantly affected the campaigns’ outcomes. For Kwara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Furthermore, Ugwoke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Oladipo and Oyeniyi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Kwara </w:t>
      </w:r>
      <w:r w:rsidRPr="00870B5A">
        <w:rPr>
          <w:rFonts w:ascii="Times New Roman" w:eastAsia="Times New Roman" w:hAnsi="Times New Roman" w:cs="Times New Roman"/>
          <w:sz w:val="24"/>
          <w:szCs w:val="24"/>
        </w:rPr>
        <w:lastRenderedPageBreak/>
        <w:t>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Demographic factors, such as age and education, also influence how audiences respond to broadcast campaigns. A study by Anyanwu et al. (2016) in Lagos State found that younger audiences were more likely to adopt environmentally friendly behaviors after exposure to television campaigns, compared to older adults. For Kwara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Challenges in Broadcast Campaigns Against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While broadcast campaigns have proven effective in raising awareness, several challenges limit their impact. For example, Adeyemi and Okunola (2021) analyzed the limitations of broadcast media in promoting environmental sustainability in Oyo State. They identified inconsistent funding, inadequate content development, and a lack of collaboration with environmental agencies as key challenges. In Kwara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Another challenge is media reach in rural areas. Adebayo et al. (2019) studied the effectiveness of radio campaigns in reducing bush burning practices in Ekiti State and found that poor access to radio signals in remote areas hindered the campaigns’ success. This underscores the need for alternative communication strategies, such as community outreach programs, to complement broadcast campaigns in rural parts of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Ezeh and Aniebo (2020) evaluated the role of television campaigns in reducing water pollution in Rivers State. They found a significant reduction in waste disposal into rivers among communities exposed to the campaigns. This study </w:t>
      </w:r>
      <w:r w:rsidRPr="00870B5A">
        <w:rPr>
          <w:rFonts w:ascii="Times New Roman" w:eastAsia="Times New Roman" w:hAnsi="Times New Roman" w:cs="Times New Roman"/>
          <w:sz w:val="24"/>
          <w:szCs w:val="24"/>
        </w:rPr>
        <w:lastRenderedPageBreak/>
        <w:t>demonstrates the potential for similar campaigns in Kwara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Additionally, Ojo and Ajayi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Kwara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Empirical studies provide robust evidence on the potential of broadcast campaigns to influence audience attitudes and behaviors toward environmental pollution. However, the effectiveness of these campaigns in Kwara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lastRenderedPageBreak/>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Ijeoma,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Oluwaseun, A. B. (2018). Urban environmental degradation in Nigeria: A case study of Kwara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Ojo,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Okorie, J. U., &amp; Onyema, E. S. (2020).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Olajide,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Ogunleye, O. R. (2021). The influence of radio in public health and environmental education in Kwara State.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Sulaimon, M., &amp; Ayodele, O. (2020). Water pollution and its effects on public health in Kwara State, Nigeria.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United Nations. (2015). Transforming our world: The 2030 agenda for sustainable development. </w:t>
      </w:r>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 xml:space="preserve">Adedoyin, F. F., &amp; Ojo, T. A. (2017). Impact of radio programs on environmental awareness in South-West Nigeria.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Adeyemi, S., &amp; Okunola, T. (2021). Challenges of broadcast media in promoting environmental sustainability in Oyo State.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Ekiti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Akpoghiran, P., &amp; Omoera, O. S. (2019).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Anyanwu,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Ezeh, C., &amp; Aniebo, P. (2020). Television campaigns and water pollution reduction in Rivers State.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Oladipo, B., &amp; Oyeniyi, R. (2018). Local language broadcasting and environmental awareness in Northern Nigeria.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Ojo, S., &amp; Ajayi, A. (2022). Radio campaigns and agricultural waste management in Ogun State.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Okoro, N., &amp; Nwafor, K. (2013).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Ugwoke,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lastRenderedPageBreak/>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r w:rsidRPr="00CD19CF">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Euborowalai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kwara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kwara state in, Ilorin East local Government will be selected and Gambari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lastRenderedPageBreak/>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lastRenderedPageBreak/>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This chapter presents, analyzes, and interprets the data collected from respondents through the administration of structured questionnaires. The analysis aims to evaluate audience perception and the effectiveness of broadcast media campaigns in combating environmental pollution in Kwara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lastRenderedPageBreak/>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4.2.1 How aware are the residents of Kwara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lastRenderedPageBreak/>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lastRenderedPageBreak/>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4.2.5 What challenges affect the effectiveness of broadcast campaigns on environmental pollution in Kwara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lastRenderedPageBreak/>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Kwara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There is a significant level of awareness among residents in Kwara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This chapter presents the summary of the research study, conclusions drawn from the findings, and practical recommendations aimed at enhancing the effectiveness of broadcast campaigns against environmental pollution in Kwara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Kwara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Kwara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lastRenderedPageBreak/>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Kwara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Kwara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Environmental pollution remains a pressing concern in Kwara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Kwara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The study concludes that with increased investment in broadcast infrastructure, improved content planning, and inclusive language policies, broadcast campaigns can play an even more transformative role in promoting environmental sustainability in Kwara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Comparative Studies Across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lastRenderedPageBreak/>
        <w:t xml:space="preserve">REFERENCES </w:t>
      </w:r>
    </w:p>
    <w:p w:rsidR="001E3D15" w:rsidRPr="007C24A2" w:rsidRDefault="001E3D15" w:rsidP="001E3D15">
      <w:pPr>
        <w:spacing w:line="360" w:lineRule="auto"/>
        <w:ind w:left="720" w:hanging="630"/>
        <w:jc w:val="both"/>
      </w:pPr>
      <w:r w:rsidRPr="007C24A2">
        <w:t xml:space="preserve">Olayiwola (2018).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r w:rsidRPr="007C24A2">
        <w:t xml:space="preserve">Senam and Akpan (2022). </w:t>
      </w:r>
      <w:r w:rsidRPr="007C24A2">
        <w:rPr>
          <w:i/>
          <w:iCs/>
        </w:rPr>
        <w:t>The role of ICT in fostering governance in Nigeria</w:t>
      </w:r>
      <w:r w:rsidRPr="007C24A2">
        <w:t>. Journal of Governance and Development, 11(2), 102-120.</w:t>
      </w:r>
    </w:p>
    <w:p w:rsidR="001E3D15" w:rsidRPr="007C24A2" w:rsidRDefault="001E3D15" w:rsidP="001E3D15">
      <w:pPr>
        <w:spacing w:line="360" w:lineRule="auto"/>
        <w:ind w:left="720" w:hanging="630"/>
        <w:jc w:val="both"/>
      </w:pPr>
      <w:r w:rsidRPr="007C24A2">
        <w:t xml:space="preserve">Rogers and Dominick (2017). </w:t>
      </w:r>
      <w:r w:rsidRPr="007C24A2">
        <w:rPr>
          <w:i/>
          <w:iCs/>
        </w:rPr>
        <w:t>Social media as a catalyst for e-governance in Africa</w:t>
      </w:r>
      <w:r w:rsidRPr="007C24A2">
        <w:t>. International Journal of Digital Transformation, 8(4), 56-74.</w:t>
      </w:r>
    </w:p>
    <w:p w:rsidR="001E3D15" w:rsidRPr="007C24A2" w:rsidRDefault="001E3D15" w:rsidP="001E3D15">
      <w:pPr>
        <w:spacing w:line="360" w:lineRule="auto"/>
        <w:ind w:left="720" w:hanging="630"/>
        <w:jc w:val="both"/>
      </w:pPr>
      <w:r w:rsidRPr="007C24A2">
        <w:t xml:space="preserve">Smith, J. &amp; Johnson, P. (2018).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r w:rsidRPr="007C24A2">
        <w:t xml:space="preserve">Olanrewaju, S. (2020). </w:t>
      </w:r>
      <w:r w:rsidRPr="007C24A2">
        <w:rPr>
          <w:i/>
          <w:iCs/>
        </w:rPr>
        <w:t>The Role of Broadcast Media in Promoting Environmental Awareness</w:t>
      </w:r>
      <w:r w:rsidRPr="007C24A2">
        <w:t>. Media and Society, 45(1), 112-123.</w:t>
      </w:r>
    </w:p>
    <w:p w:rsidR="001E3D15" w:rsidRPr="007C24A2" w:rsidRDefault="001E3D15" w:rsidP="001E3D15">
      <w:pPr>
        <w:spacing w:line="360" w:lineRule="auto"/>
        <w:ind w:left="720" w:hanging="720"/>
        <w:jc w:val="both"/>
      </w:pPr>
      <w:r w:rsidRPr="007C24A2">
        <w:t xml:space="preserve">Okunade, M. (2018). </w:t>
      </w:r>
      <w:r w:rsidRPr="007C24A2">
        <w:rPr>
          <w:i/>
          <w:iCs/>
        </w:rPr>
        <w:t>Assessing the Effectiveness of Environmental Campaigns in Nigeria</w:t>
      </w:r>
      <w:r w:rsidRPr="007C24A2">
        <w:t>. Environmental Communication Review, 19(3), 78-85.</w:t>
      </w:r>
    </w:p>
    <w:p w:rsidR="001E3D15" w:rsidRPr="007C24A2" w:rsidRDefault="001E3D15" w:rsidP="001E3D15">
      <w:pPr>
        <w:spacing w:line="360" w:lineRule="auto"/>
        <w:ind w:left="720" w:hanging="720"/>
        <w:jc w:val="both"/>
      </w:pPr>
      <w:r w:rsidRPr="007C24A2">
        <w:t xml:space="preserve">Ogunjimi, A. (2019). </w:t>
      </w:r>
      <w:r w:rsidRPr="007C24A2">
        <w:rPr>
          <w:i/>
          <w:iCs/>
        </w:rPr>
        <w:t>Environmental Pollution and Its Impact on Health in Kwara State</w:t>
      </w:r>
      <w:r w:rsidRPr="007C24A2">
        <w:t>. Journal of Environmental Studies, 34(2), 56-65.</w:t>
      </w:r>
    </w:p>
    <w:p w:rsidR="001E3D15" w:rsidRPr="007C24A2" w:rsidRDefault="001E3D15" w:rsidP="001E3D15">
      <w:pPr>
        <w:spacing w:line="360" w:lineRule="auto"/>
        <w:ind w:left="720" w:hanging="720"/>
        <w:jc w:val="both"/>
      </w:pPr>
      <w:r w:rsidRPr="007C24A2">
        <w:t xml:space="preserve">Ede, F., &amp; Ijeoma, A. (2022).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r w:rsidRPr="007C24A2">
        <w:t xml:space="preserve">Entman,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r w:rsidRPr="007C24A2">
        <w:t xml:space="preserve">Liu, W., Zhang, J., &amp; Li, F. (2017).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r w:rsidRPr="007C24A2">
        <w:t xml:space="preserve">Oluwaseun, A. B. (2018). Urban environmental degradation in Nigeria: A case study of Kwara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r w:rsidRPr="007C24A2">
        <w:t xml:space="preserve">Ojo,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r w:rsidRPr="007C24A2">
        <w:lastRenderedPageBreak/>
        <w:t xml:space="preserve">Okorie, J. U., &amp; Onyema, E. S. (2020).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r w:rsidRPr="007C24A2">
        <w:t xml:space="preserve">Olajide,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r w:rsidRPr="007C24A2">
        <w:t xml:space="preserve">Ogunleye, O. R. (2021). The influence of radio in public health and environmental education in Kwara State.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r w:rsidRPr="007C24A2">
        <w:t xml:space="preserve">Sulaimon, M., &amp; Ayodele, O. (2020). Water pollution and its effects on public health in Kwara State, Nigeria.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r w:rsidRPr="007C24A2">
        <w:t xml:space="preserve">United Nations. (2015). Transforming our world: The 2030 agenda for sustainable development. </w:t>
      </w:r>
      <w:r w:rsidRPr="007C24A2">
        <w:rPr>
          <w:rStyle w:val="Emphasis"/>
        </w:rPr>
        <w:t>United Nations Publications</w:t>
      </w:r>
      <w:r w:rsidRPr="007C24A2">
        <w:t>.</w:t>
      </w:r>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Audience Assessment of the Influence of Broadcasting Campaign Against Environmental Pollution in Kwara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lastRenderedPageBreak/>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Are you aware of any radio campaigns addressing environmental pollution in Kwara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Kwara</w:t>
      </w:r>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Sobi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lastRenderedPageBreak/>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30" w:rsidRDefault="00BD2630" w:rsidP="001950B4">
      <w:pPr>
        <w:spacing w:after="0" w:line="240" w:lineRule="auto"/>
      </w:pPr>
      <w:r>
        <w:separator/>
      </w:r>
    </w:p>
  </w:endnote>
  <w:endnote w:type="continuationSeparator" w:id="0">
    <w:p w:rsidR="00BD2630" w:rsidRDefault="00BD2630"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A34AC2">
          <w:rPr>
            <w:noProof/>
          </w:rPr>
          <w:t>1</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30" w:rsidRDefault="00BD2630" w:rsidP="001950B4">
      <w:pPr>
        <w:spacing w:after="0" w:line="240" w:lineRule="auto"/>
      </w:pPr>
      <w:r>
        <w:separator/>
      </w:r>
    </w:p>
  </w:footnote>
  <w:footnote w:type="continuationSeparator" w:id="0">
    <w:p w:rsidR="00BD2630" w:rsidRDefault="00BD2630"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F34D8"/>
    <w:rsid w:val="002F78C0"/>
    <w:rsid w:val="003D2442"/>
    <w:rsid w:val="00431C2D"/>
    <w:rsid w:val="004463BC"/>
    <w:rsid w:val="004E2EB8"/>
    <w:rsid w:val="00561B81"/>
    <w:rsid w:val="0060790C"/>
    <w:rsid w:val="006273E3"/>
    <w:rsid w:val="00642DF5"/>
    <w:rsid w:val="0068274B"/>
    <w:rsid w:val="0070482C"/>
    <w:rsid w:val="007402C8"/>
    <w:rsid w:val="007654F2"/>
    <w:rsid w:val="007D2803"/>
    <w:rsid w:val="007F3457"/>
    <w:rsid w:val="00870B5A"/>
    <w:rsid w:val="00875E41"/>
    <w:rsid w:val="008F33E2"/>
    <w:rsid w:val="00933981"/>
    <w:rsid w:val="009C727B"/>
    <w:rsid w:val="00A34AC2"/>
    <w:rsid w:val="00A905E0"/>
    <w:rsid w:val="00B07FFA"/>
    <w:rsid w:val="00B71C4C"/>
    <w:rsid w:val="00BD2630"/>
    <w:rsid w:val="00BE1A06"/>
    <w:rsid w:val="00BF375C"/>
    <w:rsid w:val="00CD19CF"/>
    <w:rsid w:val="00D57F6B"/>
    <w:rsid w:val="00D61C75"/>
    <w:rsid w:val="00DA29F5"/>
    <w:rsid w:val="00EA61A3"/>
    <w:rsid w:val="00F537C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13172</Words>
  <Characters>75081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3</cp:revision>
  <cp:lastPrinted>2025-04-09T10:55:00Z</cp:lastPrinted>
  <dcterms:created xsi:type="dcterms:W3CDTF">2025-09-10T17:12:00Z</dcterms:created>
  <dcterms:modified xsi:type="dcterms:W3CDTF">2025-09-10T17:14:00Z</dcterms:modified>
</cp:coreProperties>
</file>