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Black" w:cs="Times New Roman" w:hAnsi="Arial Black"/>
          <w:b/>
          <w:color w:val="000000"/>
          <w:sz w:val="36"/>
          <w:szCs w:val="24"/>
        </w:rPr>
      </w:pPr>
      <w:r>
        <w:rPr>
          <w:rFonts w:ascii="Arial Black" w:cs="Times New Roman" w:hAnsi="Arial Black"/>
          <w:b/>
          <w:color w:val="000000"/>
          <w:sz w:val="36"/>
          <w:szCs w:val="24"/>
        </w:rPr>
        <w:t>PROBLEM ASSOCIATED WITH MANAGEMENT OF RECREATIONAL FACILITIES</w:t>
      </w:r>
    </w:p>
    <w:p>
      <w:pPr>
        <w:pStyle w:val="style0"/>
        <w:spacing w:after="0" w:lineRule="auto" w:line="480"/>
        <w:jc w:val="center"/>
        <w:rPr>
          <w:rFonts w:ascii="Times New Roman" w:cs="Times New Roman" w:hAnsi="Times New Roman"/>
          <w:b/>
          <w:color w:val="000000"/>
          <w:sz w:val="26"/>
          <w:szCs w:val="24"/>
        </w:rPr>
      </w:pPr>
      <w:r>
        <w:rPr>
          <w:rFonts w:ascii="Times New Roman" w:cs="Times New Roman" w:hAnsi="Times New Roman"/>
          <w:b/>
          <w:color w:val="000000"/>
          <w:sz w:val="26"/>
          <w:szCs w:val="24"/>
        </w:rPr>
        <w:t>(CASE STUDY OF NOKTEL RESORT HOTEL WATER VIEW GRA ILORIN)</w:t>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47"/>
          <w:szCs w:val="27"/>
        </w:rPr>
      </w:pPr>
      <w:r>
        <w:rPr>
          <w:rFonts w:ascii="Times New Roman" w:cs="Times New Roman" w:eastAsia="Times New Roman" w:hAnsi="Times New Roman"/>
          <w:b/>
          <w:bCs/>
          <w:color w:val="000000"/>
          <w:sz w:val="47"/>
          <w:szCs w:val="27"/>
        </w:rPr>
        <w:t>BY</w:t>
      </w:r>
    </w:p>
    <w:p>
      <w:pPr>
        <w:pStyle w:val="style0"/>
        <w:spacing w:before="100" w:beforeAutospacing="true" w:after="100" w:afterAutospacing="true" w:lineRule="auto" w:line="240"/>
        <w:jc w:val="center"/>
        <w:outlineLvl w:val="2"/>
        <w:rPr>
          <w:rFonts w:ascii="Arial Black" w:cs="Times New Roman" w:eastAsia="Times New Roman" w:hAnsi="Arial Black"/>
          <w:bCs/>
          <w:color w:val="000000"/>
          <w:sz w:val="37"/>
          <w:szCs w:val="27"/>
        </w:rPr>
      </w:pPr>
      <w:r>
        <w:rPr>
          <w:rFonts w:ascii="Arial Black" w:cs="Times New Roman" w:eastAsia="Times New Roman" w:hAnsi="Arial Black"/>
          <w:bCs/>
          <w:color w:val="000000"/>
          <w:sz w:val="37"/>
          <w:szCs w:val="27"/>
        </w:rPr>
        <w:t>OLAJIDE KARIMAT DAMILOLA</w:t>
      </w:r>
    </w:p>
    <w:p>
      <w:pPr>
        <w:pStyle w:val="style0"/>
        <w:spacing w:before="100" w:beforeAutospacing="true" w:after="100" w:afterAutospacing="true" w:lineRule="auto" w:line="240"/>
        <w:jc w:val="center"/>
        <w:outlineLvl w:val="2"/>
        <w:rPr>
          <w:rFonts w:ascii="Arial Black" w:cs="Times New Roman" w:eastAsia="Times New Roman" w:hAnsi="Arial Black"/>
          <w:bCs/>
          <w:color w:val="000000"/>
          <w:sz w:val="37"/>
          <w:szCs w:val="27"/>
        </w:rPr>
      </w:pPr>
      <w:r>
        <w:rPr>
          <w:rFonts w:ascii="Arial Black" w:cs="Times New Roman" w:eastAsia="Times New Roman" w:hAnsi="Arial Black"/>
          <w:bCs/>
          <w:color w:val="000000"/>
          <w:sz w:val="37"/>
          <w:szCs w:val="27"/>
        </w:rPr>
        <w:t>HND/22/ETM/FT/</w:t>
      </w:r>
      <w:r>
        <w:rPr>
          <w:rFonts w:ascii="Arial Black" w:cs="Times New Roman" w:eastAsia="Times New Roman" w:hAnsi="Arial Black"/>
          <w:bCs/>
          <w:color w:val="000000"/>
          <w:sz w:val="37"/>
          <w:szCs w:val="27"/>
        </w:rPr>
        <w:t>275</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 RESEARCH PROJECT SUBMITTED TO THE DEPARTMENT OF ESTATE MANAGEMENT, INSTITUTE OF ENVIRONMENTAL STUDIES, KWARA STATE POLYTECHNIC, ILORIN</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IN PARTIAL FULFILLMENT OF THE REQUIREMENT FOR THE AWARD OF HIGHER NATIONAL DIPLOMA (HND) IN ESTATE MANAGEMENT</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JULY, 2025</w:t>
      </w:r>
    </w:p>
    <w:p>
      <w:pPr>
        <w:pStyle w:val="style0"/>
        <w:rPr>
          <w:rFonts w:ascii="Times New Roman" w:cs="Times New Roman" w:eastAsia="Times New Roman" w:hAnsi="Times New Roman"/>
          <w:b/>
          <w:bCs/>
          <w:color w:val="000000"/>
          <w:sz w:val="27"/>
          <w:szCs w:val="27"/>
        </w:rPr>
      </w:pPr>
      <w:r>
        <w:rPr>
          <w:rFonts w:ascii="Times New Roman" w:cs="Times New Roman" w:eastAsia="Times New Roman" w:hAnsi="Times New Roman"/>
          <w:b/>
          <w:bCs/>
          <w:color w:val="000000"/>
          <w:sz w:val="27"/>
          <w:szCs w:val="27"/>
        </w:rPr>
        <w:br w:type="page"/>
      </w:r>
    </w:p>
    <w:p>
      <w:pPr>
        <w:pStyle w:val="style0"/>
        <w:spacing w:after="0" w:lineRule="auto" w:line="240"/>
        <w:rPr>
          <w:rFonts w:ascii="Times New Roman" w:cs="Times New Roman" w:hAnsi="Times New Roman"/>
          <w:b/>
          <w:bCs/>
          <w:sz w:val="24"/>
          <w:szCs w:val="24"/>
        </w:rPr>
      </w:pPr>
      <w:r>
        <w:rPr/>
        <w:drawing>
          <wp:anchor distT="0" distB="0" distL="0" distR="0" simplePos="false" relativeHeight="4" behindDoc="false" locked="false" layoutInCell="true" allowOverlap="true">
            <wp:simplePos x="0" y="0"/>
            <wp:positionH relativeFrom="page">
              <wp:posOffset>917937</wp:posOffset>
            </wp:positionH>
            <wp:positionV relativeFrom="page">
              <wp:posOffset>92711</wp:posOffset>
            </wp:positionV>
            <wp:extent cx="6320217" cy="9309293"/>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2" cstate="print"/>
                    <a:srcRect l="0" t="0" r="0" b="0"/>
                    <a:stretch/>
                  </pic:blipFill>
                  <pic:spPr>
                    <a:xfrm rot="0">
                      <a:off x="0" y="0"/>
                      <a:ext cx="6320217" cy="9309293"/>
                    </a:xfrm>
                    <a:prstGeom prst="rect"/>
                  </pic:spPr>
                </pic:pic>
              </a:graphicData>
            </a:graphic>
          </wp:anchor>
        </w:drawing>
      </w:r>
    </w:p>
    <w:p>
      <w:pPr>
        <w:pStyle w:val="style0"/>
        <w:rPr>
          <w:sz w:val="24"/>
          <w:szCs w:val="24"/>
        </w:rPr>
      </w:pPr>
    </w:p>
    <w:p>
      <w:pPr>
        <w:pStyle w:val="style0"/>
        <w:rPr>
          <w:rFonts w:ascii="Times New Roman" w:cs="Times New Roman" w:eastAsia="Times New Roman" w:hAnsi="Times New Roman"/>
          <w:b/>
          <w:bCs/>
          <w:color w:val="000000"/>
          <w:sz w:val="24"/>
          <w:szCs w:val="24"/>
        </w:rPr>
      </w:pPr>
    </w:p>
    <w:p>
      <w:pPr>
        <w:pStyle w:val="style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noProof/>
          <w:color w:val="000000"/>
          <w:sz w:val="24"/>
          <w:szCs w:val="24"/>
        </w:rPr>
        <w:drawing>
          <wp:anchor distT="0" distB="0" distL="0" distR="0" simplePos="false" relativeHeight="3" behindDoc="false" locked="false" layoutInCell="true" allowOverlap="true">
            <wp:simplePos x="0" y="0"/>
            <wp:positionH relativeFrom="column">
              <wp:posOffset>8797290</wp:posOffset>
            </wp:positionH>
            <wp:positionV relativeFrom="paragraph">
              <wp:posOffset>640080</wp:posOffset>
            </wp:positionV>
            <wp:extent cx="5947410" cy="4572000"/>
            <wp:effectExtent l="19050" t="0" r="0" b="0"/>
            <wp:wrapNone/>
            <wp:docPr id="1031"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 cstate="print"/>
                    <a:srcRect l="0" t="0" r="0" b="0"/>
                    <a:stretch/>
                  </pic:blipFill>
                  <pic:spPr>
                    <a:xfrm rot="0">
                      <a:off x="0" y="0"/>
                      <a:ext cx="5947410" cy="4572000"/>
                    </a:xfrm>
                    <a:prstGeom prst="rect"/>
                    <a:ln>
                      <a:noFill/>
                    </a:ln>
                  </pic:spPr>
                </pic:pic>
              </a:graphicData>
            </a:graphic>
          </wp:anchor>
        </w:drawing>
      </w:r>
      <w:r>
        <w:rPr>
          <w:rFonts w:ascii="Times New Roman" w:cs="Times New Roman" w:eastAsia="Times New Roman" w:hAnsi="Times New Roman"/>
          <w:b/>
          <w:bCs/>
          <w:color w:val="000000"/>
          <w:sz w:val="24"/>
          <w:szCs w:val="24"/>
        </w:rPr>
        <w:t>DEDICATION</w:t>
      </w:r>
    </w:p>
    <w:p>
      <w:pPr>
        <w:pStyle w:val="style0"/>
        <w:spacing w:before="100" w:beforeAutospacing="true" w:after="100" w:afterAutospacing="true"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This project is dedicated to Almighty Allah the creator of heaven and Earth who spare my life and gives me wisdom for writing this project. Also to my incomparable Parents MR &amp; MRS OLAJIDE their support in prayer finances and advice throughout my HND programmes and this research work (project) in the tertiary institution.</w:t>
      </w:r>
    </w:p>
    <w:p>
      <w:pPr>
        <w:pStyle w:val="style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All glory, adoration and bonour belongs to Almighty Allah the owner of Heaven and Earth. The master of the universe. the magnificent God who made this project work a successful one, He is the coe who makes me to swim in the river of Kwara State Polytechnic.</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Morin successfully in this greatest "Department "Estate Management Department" May His Name alone be exalted (Amen)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My gratituade goes to my special and  super</w:t>
      </w:r>
      <w:r>
        <w:rPr>
          <w:rFonts w:ascii="Times New Roman" w:cs="Times New Roman" w:eastAsia="Times New Roman" w:hAnsi="Times New Roman"/>
          <w:bCs/>
          <w:color w:val="000000"/>
          <w:sz w:val="24"/>
          <w:szCs w:val="24"/>
        </w:rPr>
        <w:t>v</w:t>
      </w:r>
      <w:r>
        <w:rPr>
          <w:rFonts w:ascii="Times New Roman" w:cs="Times New Roman" w:eastAsia="Times New Roman" w:hAnsi="Times New Roman"/>
          <w:bCs/>
          <w:color w:val="000000"/>
          <w:sz w:val="24"/>
          <w:szCs w:val="24"/>
        </w:rPr>
        <w:t xml:space="preserve">isor in person of </w:t>
      </w:r>
      <w:r>
        <w:rPr>
          <w:rFonts w:ascii="Times New Roman" w:cs="Times New Roman" w:hAnsi="Times New Roman"/>
          <w:b/>
          <w:bCs/>
          <w:sz w:val="24"/>
          <w:szCs w:val="24"/>
        </w:rPr>
        <w:t>ESV. DR. MRS N.I UWAEZUOKE (ANIVS, RSV)</w:t>
      </w:r>
      <w:r>
        <w:rPr>
          <w:rFonts w:ascii="Times New Roman" w:cs="Times New Roman" w:eastAsia="Times New Roman" w:hAnsi="Times New Roman"/>
          <w:bCs/>
          <w:color w:val="000000"/>
          <w:sz w:val="24"/>
          <w:szCs w:val="24"/>
        </w:rPr>
        <w:t xml:space="preserve"> for her support and her mother</w:t>
      </w:r>
      <w:r>
        <w:rPr>
          <w:rFonts w:ascii="Times New Roman" w:cs="Times New Roman" w:eastAsia="Times New Roman" w:hAnsi="Times New Roman"/>
          <w:bCs/>
          <w:color w:val="000000"/>
          <w:sz w:val="24"/>
          <w:szCs w:val="24"/>
        </w:rPr>
        <w:t>ly advice suggestions, comments and e</w:t>
      </w:r>
      <w:r>
        <w:rPr>
          <w:rFonts w:ascii="Times New Roman" w:cs="Times New Roman" w:eastAsia="Times New Roman" w:hAnsi="Times New Roman"/>
          <w:bCs/>
          <w:color w:val="000000"/>
          <w:sz w:val="24"/>
          <w:szCs w:val="24"/>
        </w:rPr>
        <w:t xml:space="preserve">asy attention over this project, also I want to appreciate my HOD in person of </w:t>
      </w:r>
      <w:r>
        <w:rPr>
          <w:rFonts w:ascii="Times New Roman" w:cs="Times New Roman" w:hAnsi="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 xml:space="preserve"> </w:t>
      </w:r>
      <w:r>
        <w:rPr>
          <w:rFonts w:ascii="Times New Roman" w:hAnsi="Times New Roman"/>
          <w:bCs/>
          <w:sz w:val="24"/>
          <w:szCs w:val="24"/>
        </w:rPr>
        <w:t>for his fatherly love and also to other lecturer in Estate Management Department.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both parents </w:t>
      </w:r>
      <w:r>
        <w:rPr>
          <w:rFonts w:ascii="Times New Roman" w:cs="Times New Roman" w:eastAsia="Times New Roman" w:hAnsi="Times New Roman"/>
          <w:b/>
          <w:bCs/>
          <w:color w:val="000000"/>
          <w:sz w:val="24"/>
          <w:szCs w:val="24"/>
        </w:rPr>
        <w:t xml:space="preserve">MR. &amp; MRS. OLAJIDE </w:t>
      </w:r>
      <w:r>
        <w:rPr>
          <w:rFonts w:ascii="Times New Roman" w:cs="Times New Roman" w:eastAsia="Times New Roman" w:hAnsi="Times New Roman"/>
          <w:bCs/>
          <w:color w:val="000000"/>
          <w:sz w:val="24"/>
          <w:szCs w:val="24"/>
        </w:rPr>
        <w:t>for guiding me and supporting me throughout my project. Francisco, my</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I also want to appreciate my beloved husband </w:t>
      </w:r>
      <w:r>
        <w:rPr>
          <w:rFonts w:ascii="Times New Roman" w:cs="Times New Roman" w:eastAsia="Times New Roman" w:hAnsi="Times New Roman"/>
          <w:b/>
          <w:bCs/>
          <w:color w:val="000000"/>
          <w:sz w:val="24"/>
          <w:szCs w:val="24"/>
        </w:rPr>
        <w:t>MR. SEUN</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darling and my king for his support in my school and providing for me I pay God bless you and keep guiding you in all you do My love. Amen</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best friends </w:t>
      </w:r>
      <w:r>
        <w:rPr>
          <w:rFonts w:ascii="Times New Roman" w:cs="Times New Roman" w:eastAsia="Times New Roman" w:hAnsi="Times New Roman"/>
          <w:b/>
          <w:bCs/>
          <w:color w:val="000000"/>
          <w:sz w:val="24"/>
          <w:szCs w:val="24"/>
        </w:rPr>
        <w:t>KADIJAT, RAHMAT,</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Mubarak I pray God bless you all my best friends Amen</w:t>
      </w:r>
    </w:p>
    <w:p>
      <w:pPr>
        <w:pStyle w:val="style0"/>
        <w:spacing w:after="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after="0"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Title page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Certification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Dedication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1.1</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1.2 Statement of the Problem</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1.3 Research Questions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1.4 Research Hypotheses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1.5 Aim and Objectives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1.6 Justification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1.7 Scope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1.8 Definition of Terms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TWO</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LITERATURE REVIEW</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THREE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RESEARCH METHODOLOGY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3.0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3.1 Research Design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3.2 Data Types and Source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3.3 Instrument for Data Collection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3.4 Target Population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3.5 Sample Frame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3.6 Sample Size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3.7 Method of Data Analysis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FOUR</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DATA PRESENTATION, ANALYSIS AND INTERPRETATION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4.1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4.2 Socio-Demographic Characteristics of Respondents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4.3 Problems Associated with Management of Recreational Facilities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4.4 Hypothesis Testing</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FIVE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SUMMARY OF FINDINGS, CONCLUSION AND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5.1 Summary of Findings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5.2 Conclusion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5.3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5.4 Contributions to Knowledge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5.5 Suggestions for Further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References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APPENDIX</w:t>
      </w:r>
    </w:p>
    <w:p>
      <w:pPr>
        <w:pStyle w:val="style0"/>
        <w:rPr>
          <w:rFonts w:ascii="Times New Roman" w:cs="Times New Roman" w:eastAsia="Times New Roman" w:hAnsi="Times New Roman"/>
          <w:b/>
          <w:bCs/>
          <w:color w:val="000000"/>
          <w:sz w:val="24"/>
          <w:szCs w:val="24"/>
        </w:rPr>
        <w:sectPr>
          <w:footerReference w:type="default" r:id="rId4"/>
          <w:pgSz w:w="12240" w:h="15840" w:orient="portrait"/>
          <w:pgMar w:top="1440" w:right="1440" w:bottom="1440" w:left="1440" w:header="720" w:footer="720" w:gutter="0"/>
          <w:pgNumType w:fmt="lowerRoman"/>
          <w:cols w:space="720"/>
          <w:docGrid w:linePitch="360"/>
        </w:sectPr>
      </w:pP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1.1</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(Olaleye &amp; Aluko, 2017). In the hospitality sector, particularly within resorts and hotels, the availability and proper management of recreational facilities play a significant role in attracting and retaining guests, improving service delivery, and enhancing overall customer satisfaction (Adebayo &amp; Ogunleye, 2020).</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(Nubi, Omirin, &amp; Afolayan, 2015). These issues often result in the deterioration of facilities, safety concerns, and loss of patronage, leading to reduced revenue generation and sustainability challenges.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Noktel Resort Hotel Water View</w:t>
      </w:r>
      <w:r>
        <w:rPr>
          <w:rFonts w:ascii="Times New Roman" w:cs="Times New Roman" w:eastAsia="Times New Roman" w:hAnsi="Times New Roman"/>
          <w:color w:val="000000"/>
          <w:sz w:val="24"/>
          <w:szCs w:val="24"/>
        </w:rPr>
        <w:t>, located in the Government Reserved Area (GRA) of Ilorin, is one of the most recognized hospitality establishments in Kwara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Effective facility management requires strategic planning, skilled manpower, routine maintenance, and proper financial allocation. Inadequate attention to these elements can compromise both the functionality and financial viability of such facilities (Ajayi &amp; Adedoyin, 2018). Yet, there is limited academic work focusing on the specific management problems of recreational facilities in private hospitality establishments, especially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Therefore, this study seeks to explore the </w:t>
      </w:r>
      <w:r>
        <w:rPr>
          <w:rFonts w:ascii="Times New Roman" w:cs="Times New Roman" w:eastAsia="Times New Roman" w:hAnsi="Times New Roman"/>
          <w:bCs/>
          <w:color w:val="000000"/>
          <w:sz w:val="24"/>
          <w:szCs w:val="24"/>
        </w:rPr>
        <w:t>problems associated with the management of recreational facilities</w:t>
      </w:r>
      <w:r>
        <w:rPr>
          <w:rFonts w:ascii="Times New Roman" w:cs="Times New Roman" w:eastAsia="Times New Roman" w:hAnsi="Times New Roman"/>
          <w:color w:val="000000"/>
          <w:sz w:val="24"/>
          <w:szCs w:val="24"/>
        </w:rPr>
        <w:t xml:space="preserve"> using Noktel Resort Hotel Water View, Ilorin, as a case study. It aims to contribute to the growing discourse on facility management in estate and hospitality development and to propose actionable recommendations for improving performance, sustainability, and customer satisfaction.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1.2 Statement of the Problem</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Ogunleye, 2020). However, the management of these facilities in Nigeria remains fraught with challenges, including poor maintenance culture, inadequate funding, lack of skilled personnel, and weak managerial frameworks (Ajayi &amp; Adedoyin, 2018; Nubi et al., 2015). These problems often lead to the underperformance or abandonment of otherwise valuable infrastructure.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At Noktel Resort Hotel Water View in GRA Ilorin, which is known for its premium services and well-furnished recreational amenities, several observable issues suggest lapses in the management of its recreational units. Reports of equipment breakdowns, inconsistent </w:t>
      </w:r>
      <w:r>
        <w:rPr>
          <w:rFonts w:ascii="Times New Roman" w:cs="Times New Roman" w:eastAsia="Times New Roman" w:hAnsi="Times New Roman"/>
          <w:color w:val="000000"/>
          <w:sz w:val="24"/>
          <w:szCs w:val="24"/>
        </w:rPr>
        <w:t>maintenance routines, and user dissatisfaction point to deep-rooted problems that could negatively affect the functionality and sustainability of the resort’s recreational offerings. As highlighted by Olaleye and Aluko (2017), without a strategic and well-funded management system, recreational facilities are prone to rapid physical deterioration, which leads to declining patronage and financial instability.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these issues remain unaddressed, Noktel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pPr>
        <w:pStyle w:val="style3"/>
        <w:spacing w:before="0" w:beforeAutospacing="false" w:after="0" w:afterAutospacing="false" w:lineRule="auto" w:line="480"/>
        <w:jc w:val="both"/>
        <w:rPr>
          <w:color w:val="000000"/>
          <w:sz w:val="24"/>
          <w:szCs w:val="24"/>
        </w:rPr>
      </w:pPr>
      <w:r>
        <w:rPr>
          <w:color w:val="000000"/>
          <w:sz w:val="24"/>
          <w:szCs w:val="24"/>
        </w:rPr>
        <w:t>1.3 Research Questions</w:t>
      </w:r>
    </w:p>
    <w:p>
      <w:pPr>
        <w:pStyle w:val="style94"/>
        <w:numPr>
          <w:ilvl w:val="0"/>
          <w:numId w:val="1"/>
        </w:numPr>
        <w:spacing w:before="0" w:beforeAutospacing="false" w:after="0" w:afterAutospacing="false" w:lineRule="auto" w:line="480"/>
        <w:jc w:val="both"/>
        <w:rPr>
          <w:color w:val="000000"/>
        </w:rPr>
      </w:pPr>
      <w:r>
        <w:rPr>
          <w:color w:val="000000"/>
        </w:rPr>
        <w:t>What are the existing recreational facilities at Noktel Resort Hotel?</w:t>
      </w:r>
    </w:p>
    <w:p>
      <w:pPr>
        <w:pStyle w:val="style94"/>
        <w:numPr>
          <w:ilvl w:val="0"/>
          <w:numId w:val="1"/>
        </w:numPr>
        <w:spacing w:before="0" w:beforeAutospacing="false" w:after="0" w:afterAutospacing="false" w:lineRule="auto" w:line="480"/>
        <w:jc w:val="both"/>
        <w:rPr>
          <w:color w:val="000000"/>
        </w:rPr>
      </w:pPr>
      <w:r>
        <w:rPr>
          <w:color w:val="000000"/>
        </w:rPr>
        <w:t>What management challenges affect these recreational facilities?</w:t>
      </w:r>
    </w:p>
    <w:p>
      <w:pPr>
        <w:pStyle w:val="style94"/>
        <w:numPr>
          <w:ilvl w:val="0"/>
          <w:numId w:val="1"/>
        </w:numPr>
        <w:spacing w:before="0" w:beforeAutospacing="false" w:after="0" w:afterAutospacing="false" w:lineRule="auto" w:line="480"/>
        <w:jc w:val="both"/>
        <w:rPr>
          <w:color w:val="000000"/>
        </w:rPr>
      </w:pPr>
      <w:r>
        <w:rPr>
          <w:color w:val="000000"/>
        </w:rPr>
        <w:t>What financial implications are associated with managing these facilities?</w:t>
      </w:r>
    </w:p>
    <w:p>
      <w:pPr>
        <w:pStyle w:val="style94"/>
        <w:numPr>
          <w:ilvl w:val="0"/>
          <w:numId w:val="1"/>
        </w:numPr>
        <w:spacing w:before="0" w:beforeAutospacing="false" w:after="0" w:afterAutospacing="false" w:lineRule="auto" w:line="480"/>
        <w:jc w:val="both"/>
        <w:rPr>
          <w:color w:val="000000"/>
        </w:rPr>
      </w:pPr>
      <w:r>
        <w:rPr>
          <w:color w:val="000000"/>
        </w:rPr>
        <w:t>What strategies can be adopted to improve the management of these facilities?</w:t>
      </w:r>
    </w:p>
    <w:p>
      <w:pPr>
        <w:pStyle w:val="style3"/>
        <w:spacing w:before="0" w:beforeAutospacing="false" w:after="0" w:afterAutospacing="false" w:lineRule="auto" w:line="480"/>
        <w:jc w:val="both"/>
        <w:rPr>
          <w:color w:val="000000"/>
          <w:sz w:val="24"/>
          <w:szCs w:val="24"/>
        </w:rPr>
      </w:pPr>
      <w:r>
        <w:rPr>
          <w:color w:val="000000"/>
          <w:sz w:val="24"/>
          <w:szCs w:val="24"/>
        </w:rPr>
        <w:t>1.4 Research Hypotheses</w:t>
      </w:r>
    </w:p>
    <w:p>
      <w:pPr>
        <w:pStyle w:val="style94"/>
        <w:spacing w:before="0" w:beforeAutospacing="false" w:after="0" w:afterAutospacing="false" w:lineRule="auto" w:line="480"/>
        <w:jc w:val="both"/>
        <w:rPr>
          <w:color w:val="000000"/>
        </w:rPr>
      </w:pPr>
      <w:r>
        <w:rPr>
          <w:rStyle w:val="style87"/>
          <w:color w:val="000000"/>
        </w:rPr>
        <w:t>Hypothesis 1 (H</w:t>
      </w:r>
      <w:r>
        <w:rPr>
          <w:rStyle w:val="style87"/>
          <w:rFonts w:ascii="Cambria Math" w:hAnsi="Cambria Math"/>
          <w:color w:val="000000"/>
        </w:rPr>
        <w:t>₀</w:t>
      </w:r>
      <w:r>
        <w:rPr>
          <w:rStyle w:val="style87"/>
          <w:color w:val="000000"/>
        </w:rPr>
        <w:t>):</w:t>
      </w:r>
      <w:r>
        <w:rPr>
          <w:color w:val="000000"/>
        </w:rPr>
        <w:t xml:space="preserve"> There is no significant relationship between facility management practices and the performance of recreational facilities at Noktel Resort Hotel.</w:t>
      </w:r>
      <w:r>
        <w:rPr>
          <w:color w:val="000000"/>
        </w:rPr>
        <w:br/>
      </w:r>
      <w:r>
        <w:rPr>
          <w:rStyle w:val="style87"/>
          <w:color w:val="000000"/>
        </w:rPr>
        <w:t>Hypothesis 2 (H</w:t>
      </w:r>
      <w:r>
        <w:rPr>
          <w:rStyle w:val="style87"/>
          <w:rFonts w:ascii="Cambria Math" w:hAnsi="Cambria Math"/>
          <w:color w:val="000000"/>
        </w:rPr>
        <w:t>₁</w:t>
      </w:r>
      <w:r>
        <w:rPr>
          <w:rStyle w:val="style87"/>
          <w:color w:val="000000"/>
        </w:rPr>
        <w:t>):</w:t>
      </w:r>
      <w:r>
        <w:rPr>
          <w:color w:val="000000"/>
        </w:rPr>
        <w:t xml:space="preserve"> There is a significant relationship between facility management practices and the performance of recreational facilities at Noktel Resort Hotel.</w:t>
      </w:r>
    </w:p>
    <w:p>
      <w:pPr>
        <w:pStyle w:val="style3"/>
        <w:spacing w:before="0" w:beforeAutospacing="false" w:after="0" w:afterAutospacing="false" w:lineRule="auto" w:line="480"/>
        <w:jc w:val="both"/>
        <w:rPr>
          <w:color w:val="000000"/>
          <w:sz w:val="24"/>
          <w:szCs w:val="24"/>
        </w:rPr>
      </w:pPr>
      <w:r>
        <w:rPr>
          <w:color w:val="000000"/>
          <w:sz w:val="24"/>
          <w:szCs w:val="24"/>
        </w:rPr>
        <w:t>1.5 Aim and Objectives of the Study</w:t>
      </w:r>
    </w:p>
    <w:p>
      <w:pPr>
        <w:pStyle w:val="style94"/>
        <w:spacing w:before="0" w:beforeAutospacing="false" w:after="0" w:afterAutospacing="false" w:lineRule="auto" w:line="480"/>
        <w:jc w:val="both"/>
        <w:rPr>
          <w:color w:val="000000"/>
        </w:rPr>
      </w:pPr>
      <w:r>
        <w:rPr>
          <w:rStyle w:val="style87"/>
          <w:color w:val="000000"/>
        </w:rPr>
        <w:t>Aim:</w:t>
      </w:r>
      <w:r>
        <w:rPr>
          <w:color w:val="000000"/>
        </w:rPr>
        <w:br/>
      </w:r>
      <w:r>
        <w:rPr>
          <w:color w:val="000000"/>
        </w:rPr>
        <w:t>To examine the problems associated with the management of recreational facilities at Noktel Resort Hotel Water View, Ilorin.</w:t>
      </w:r>
    </w:p>
    <w:p>
      <w:pPr>
        <w:pStyle w:val="style94"/>
        <w:spacing w:before="0" w:beforeAutospacing="false" w:after="0" w:afterAutospacing="false" w:lineRule="auto" w:line="480"/>
        <w:jc w:val="both"/>
        <w:rPr>
          <w:color w:val="000000"/>
        </w:rPr>
      </w:pPr>
      <w:r>
        <w:rPr>
          <w:rStyle w:val="style87"/>
          <w:color w:val="000000"/>
        </w:rPr>
        <w:t>Objectives:</w:t>
      </w:r>
    </w:p>
    <w:p>
      <w:pPr>
        <w:pStyle w:val="style94"/>
        <w:numPr>
          <w:ilvl w:val="0"/>
          <w:numId w:val="4"/>
        </w:numPr>
        <w:spacing w:before="0" w:beforeAutospacing="false" w:after="0" w:afterAutospacing="false" w:lineRule="auto" w:line="480"/>
        <w:jc w:val="both"/>
        <w:rPr>
          <w:color w:val="000000"/>
        </w:rPr>
      </w:pPr>
      <w:r>
        <w:rPr>
          <w:color w:val="000000"/>
        </w:rPr>
        <w:t>To identify the types of recreational facilities available at the resort.</w:t>
      </w:r>
    </w:p>
    <w:p>
      <w:pPr>
        <w:pStyle w:val="style94"/>
        <w:numPr>
          <w:ilvl w:val="0"/>
          <w:numId w:val="4"/>
        </w:numPr>
        <w:spacing w:before="0" w:beforeAutospacing="false" w:after="0" w:afterAutospacing="false" w:lineRule="auto" w:line="480"/>
        <w:jc w:val="both"/>
        <w:rPr>
          <w:color w:val="000000"/>
        </w:rPr>
      </w:pPr>
      <w:r>
        <w:rPr>
          <w:color w:val="000000"/>
        </w:rPr>
        <w:t>To assess the current management practices applied to these facilities.</w:t>
      </w:r>
    </w:p>
    <w:p>
      <w:pPr>
        <w:pStyle w:val="style94"/>
        <w:numPr>
          <w:ilvl w:val="0"/>
          <w:numId w:val="4"/>
        </w:numPr>
        <w:spacing w:before="0" w:beforeAutospacing="false" w:after="0" w:afterAutospacing="false" w:lineRule="auto" w:line="480"/>
        <w:jc w:val="both"/>
        <w:rPr>
          <w:color w:val="000000"/>
        </w:rPr>
      </w:pPr>
      <w:r>
        <w:rPr>
          <w:color w:val="000000"/>
        </w:rPr>
        <w:t>To examine the financial and operational challenges in managing the facilities.</w:t>
      </w:r>
    </w:p>
    <w:p>
      <w:pPr>
        <w:pStyle w:val="style94"/>
        <w:numPr>
          <w:ilvl w:val="0"/>
          <w:numId w:val="4"/>
        </w:numPr>
        <w:spacing w:before="0" w:beforeAutospacing="false" w:after="0" w:afterAutospacing="false" w:lineRule="auto" w:line="480"/>
        <w:jc w:val="both"/>
        <w:rPr>
          <w:color w:val="000000"/>
        </w:rPr>
      </w:pPr>
      <w:r>
        <w:rPr>
          <w:color w:val="000000"/>
        </w:rPr>
        <w:t>To propose effective strategies for enhancing recreational facility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1.6 Justification of the Study</w:t>
      </w:r>
    </w:p>
    <w:p>
      <w:pPr>
        <w:pStyle w:val="style94"/>
        <w:spacing w:before="0" w:beforeAutospacing="false" w:after="0" w:afterAutospacing="false" w:lineRule="auto" w:line="480"/>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Professional Relevance to Estate and Facility Management</w:t>
      </w:r>
    </w:p>
    <w:p>
      <w:pPr>
        <w:pStyle w:val="style94"/>
        <w:spacing w:before="0" w:beforeAutospacing="false" w:after="0" w:afterAutospacing="false" w:lineRule="auto" w:line="480"/>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Noktel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w:t>
      </w:r>
      <w:r>
        <w:rPr>
          <w:color w:val="000000"/>
        </w:rPr>
        <w:t xml:space="preserve">developing contexts like Nigeria, where systemic challenges persist (Aro, 2018; Olayiwola &amp; colleagues’ reviews on facility management impacts; see also assessments of general challenges in Nigerian facility management practice). </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Economic Importance to the Hospitality Sector</w:t>
      </w:r>
    </w:p>
    <w:p>
      <w:pPr>
        <w:pStyle w:val="style94"/>
        <w:spacing w:before="0" w:beforeAutospacing="false" w:after="0" w:afterAutospacing="false" w:lineRule="auto" w:line="480"/>
        <w:jc w:val="both"/>
        <w:rPr>
          <w:color w:val="000000"/>
        </w:rPr>
      </w:pPr>
      <w:r>
        <w:rPr>
          <w:color w:val="000000"/>
        </w:rPr>
        <w:t xml:space="preserve">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(Demydyuk et al., 2024; Kim et al., 2022; Pingitore, 2010). </w:t>
      </w:r>
      <w:r>
        <w:rPr/>
        <w:fldChar w:fldCharType="begin"/>
      </w:r>
      <w:r>
        <w:instrText xml:space="preserve"> HYPERLINK "https://journals.sagepub.com/doi/full/10.1177/13548166231199156?utm_source=chatgpt.com" \t "_blank" </w:instrText>
      </w:r>
      <w:r>
        <w:rPr/>
        <w:fldChar w:fldCharType="separate"/>
      </w:r>
      <w:r>
        <w:rPr>
          <w:rStyle w:val="style4100"/>
          <w:color w:val="000000"/>
        </w:rPr>
        <w:t>SAGE Journals</w:t>
      </w:r>
      <w:r>
        <w:rPr/>
        <w:fldChar w:fldCharType="end"/>
      </w:r>
      <w:r>
        <w:rPr/>
        <w:fldChar w:fldCharType="begin"/>
      </w:r>
      <w:r>
        <w:instrText xml:space="preserve"> HYPERLINK "https://www.mdpi.com/2071-1050/14/2/848?utm_source=chatgpt.com" \t "_blank" </w:instrText>
      </w:r>
      <w:r>
        <w:rPr/>
        <w:fldChar w:fldCharType="separate"/>
      </w:r>
      <w:r>
        <w:rPr>
          <w:rStyle w:val="style4100"/>
          <w:color w:val="000000"/>
        </w:rPr>
        <w:t>MDPI</w:t>
      </w:r>
      <w:r>
        <w:rPr/>
        <w:fldChar w:fldCharType="end"/>
      </w:r>
      <w:r>
        <w:rPr/>
        <w:fldChar w:fldCharType="begin"/>
      </w:r>
      <w:r>
        <w:instrText xml:space="preserve"> HYPERLINK "https://ecommons.cornell.edu/bitstream/handle/1813/71306/2010_Pingitore_Making_customer_satisfaction.pdf?sequence=1&amp;utm_source=chatgpt.com" \t "_blank" </w:instrText>
      </w:r>
      <w:r>
        <w:rPr/>
        <w:fldChar w:fldCharType="separate"/>
      </w:r>
      <w:r>
        <w:rPr>
          <w:rStyle w:val="style4100"/>
          <w:color w:val="000000"/>
        </w:rPr>
        <w:t>eCommons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Contribution to Academic Literature and Local Knowledge</w:t>
      </w:r>
    </w:p>
    <w:p>
      <w:pPr>
        <w:pStyle w:val="style94"/>
        <w:spacing w:before="0" w:beforeAutospacing="false" w:after="0" w:afterAutospacing="false" w:lineRule="auto" w:line="480"/>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r>
        <w:rPr/>
        <w:fldChar w:fldCharType="begin"/>
      </w:r>
      <w:r>
        <w:instrText xml:space="preserve"> HYPERLINK "https://www.irejournals.com/formatedpaper/17047431.pdf?utm_source=chatgpt.com" \t "_blank" </w:instrText>
      </w:r>
      <w:r>
        <w:rPr/>
        <w:fldChar w:fldCharType="separate"/>
      </w:r>
      <w:r>
        <w:rPr>
          <w:rStyle w:val="style4100"/>
          <w:color w:val="000000"/>
        </w:rPr>
        <w:t>Ire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Policy and Operational Utility</w:t>
      </w:r>
    </w:p>
    <w:p>
      <w:pPr>
        <w:pStyle w:val="style94"/>
        <w:spacing w:before="0" w:beforeAutospacing="false" w:after="0" w:afterAutospacing="false" w:lineRule="auto" w:line="480"/>
        <w:jc w:val="both"/>
        <w:rPr>
          <w:color w:val="000000"/>
        </w:rPr>
      </w:pPr>
      <w:r>
        <w:rPr>
          <w:color w:val="000000"/>
        </w:rPr>
        <w:t xml:space="preserve">Findings from this research can inform both internal operational policies of resort management and broader regulatory or industry guidelines. Identified deficiencies—such as in maintenance budgeting, staffing capacity, and strategic planning—can shape institutional frameworks for </w:t>
      </w:r>
      <w:r>
        <w:rPr>
          <w:color w:val="000000"/>
        </w:rPr>
        <w:t xml:space="preserve">sustainable facility upkeep. The documented impacts of poor facilities management on service delivery and organizational effectiveness further validate the need for improved policy attention (Facilities Management impact studies in Nigerian public institutions; cf. turn0search16). </w:t>
      </w:r>
      <w:r>
        <w:rPr/>
        <w:fldChar w:fldCharType="begin"/>
      </w:r>
      <w:r>
        <w:instrText xml:space="preserve"> HYPERLINK "https://www.eajournals.org/wp-content/uploads/Facilities-Management-Impact-on-Public-Organisations-in-Port-Harcourt-Rivers-State-Nigeria.pdf?utm_source=chatgpt.com" \t "_blank" </w:instrText>
      </w:r>
      <w:r>
        <w:rPr/>
        <w:fldChar w:fldCharType="separate"/>
      </w:r>
      <w:r>
        <w:rPr>
          <w:rStyle w:val="style4100"/>
          <w:color w:val="000000"/>
        </w:rPr>
        <w:t>EA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Socio-economic and Community Benefits</w:t>
      </w:r>
    </w:p>
    <w:p>
      <w:pPr>
        <w:pStyle w:val="style94"/>
        <w:spacing w:before="0" w:beforeAutospacing="false" w:after="0" w:afterAutospacing="false" w:lineRule="auto" w:line="480"/>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Noktel has potential spillover benefits for local perception, usage, and broader hospitality value chains. </w:t>
      </w:r>
      <w:r>
        <w:rPr/>
        <w:fldChar w:fldCharType="begin"/>
      </w:r>
      <w:r>
        <w:instrText xml:space="preserve"> HYPERLINK "https://article.sapub.org/10.5923.j.tourism.20150403.01.html?utm_source=chatgpt.com" \t "_blank" </w:instrText>
      </w:r>
      <w:r>
        <w:rPr/>
        <w:fldChar w:fldCharType="separate"/>
      </w:r>
      <w:r>
        <w:rPr>
          <w:rStyle w:val="style4100"/>
          <w:color w:val="000000"/>
        </w:rPr>
        <w:t>SAPub</w:t>
      </w:r>
      <w:r>
        <w:rPr/>
        <w:fldChar w:fldCharType="end"/>
      </w:r>
      <w:r>
        <w:rPr/>
        <w:fldChar w:fldCharType="begin"/>
      </w:r>
      <w:r>
        <w:instrText xml:space="preserve"> HYPERLINK "https://jths.org.ng/wp-content/uploads/2023/06/Amalu-Ajake-106-120-2.pdf?utm_source=chatgpt.com" \t "_blank" </w:instrText>
      </w:r>
      <w:r>
        <w:rPr/>
        <w:fldChar w:fldCharType="separate"/>
      </w:r>
      <w:r>
        <w:rPr>
          <w:rStyle w:val="style4100"/>
          <w:color w:val="000000"/>
        </w:rPr>
        <w:t>jths.org.ng</w:t>
      </w:r>
      <w:r>
        <w:rPr/>
        <w:fldChar w:fldCharType="end"/>
      </w:r>
      <w:r>
        <w:rPr/>
        <w:fldChar w:fldCharType="begin"/>
      </w:r>
      <w:r>
        <w:instrText xml:space="preserve"> HYPERLINK "https://learning-gate.com/index.php/2576-8484/article/download/1521/478/2898?utm_source=chatgpt.com" \t "_blank" </w:instrText>
      </w:r>
      <w:r>
        <w:rPr/>
        <w:fldChar w:fldCharType="separate"/>
      </w:r>
      <w:r>
        <w:rPr>
          <w:rStyle w:val="style4100"/>
          <w:color w:val="000000"/>
        </w:rPr>
        <w:t>learning-gate.com</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Customer Experience and Retention</w:t>
      </w:r>
    </w:p>
    <w:p>
      <w:pPr>
        <w:pStyle w:val="style94"/>
        <w:spacing w:before="0" w:beforeAutospacing="false" w:after="0" w:afterAutospacing="false" w:lineRule="auto" w:line="480"/>
        <w:jc w:val="both"/>
        <w:rPr>
          <w:color w:val="000000"/>
        </w:rPr>
      </w:pPr>
      <w:r>
        <w:rPr>
          <w:color w:val="000000"/>
        </w:rPr>
        <w:t xml:space="preserve">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(Baquero, 2023; Srivastava et al., 2021). </w:t>
      </w:r>
      <w:r>
        <w:rPr/>
        <w:fldChar w:fldCharType="begin"/>
      </w:r>
      <w:r>
        <w:instrText xml:space="preserve"> HYPERLINK "https://www.researchgate.net/publication/369830642_Is_Customer_Satisfaction_Achieved_Only_with_Good_Hotel_Facilities_A_Moderated_Mediation_Model?utm_source=chatgpt.com" \t "_blank" </w:instrText>
      </w:r>
      <w:r>
        <w:rPr/>
        <w:fldChar w:fldCharType="separate"/>
      </w:r>
      <w:r>
        <w:rPr>
          <w:rStyle w:val="style4100"/>
          <w:color w:val="000000"/>
        </w:rPr>
        <w:t>ResearchGate</w:t>
      </w:r>
      <w:r>
        <w:rPr/>
        <w:fldChar w:fldCharType="end"/>
      </w:r>
      <w:r>
        <w:rPr/>
        <w:fldChar w:fldCharType="begin"/>
      </w:r>
      <w:r>
        <w:instrText xml:space="preserve"> HYPERLINK "https://pmc.ncbi.nlm.nih.gov/articles/PMC9764385/?utm_source=chatgpt.com" \t "_blank" </w:instrText>
      </w:r>
      <w:r>
        <w:rPr/>
        <w:fldChar w:fldCharType="separate"/>
      </w:r>
      <w:r>
        <w:rPr>
          <w:rStyle w:val="style4100"/>
          <w:color w:val="000000"/>
        </w:rPr>
        <w:t>PMC</w:t>
      </w:r>
      <w:r>
        <w:rPr/>
        <w:fldChar w:fldCharType="end"/>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1.7 Scope of the Study</w:t>
      </w:r>
    </w:p>
    <w:p>
      <w:pPr>
        <w:pStyle w:val="style94"/>
        <w:spacing w:before="0" w:beforeAutospacing="false" w:after="0" w:afterAutospacing="false" w:lineRule="auto" w:line="480"/>
        <w:jc w:val="both"/>
        <w:rPr>
          <w:color w:val="000000"/>
        </w:rPr>
      </w:pPr>
      <w:r>
        <w:rPr>
          <w:color w:val="000000"/>
        </w:rPr>
        <w:t xml:space="preserve">This study focuses on identifying and analyzing the problems associated with the management of recreational facilities at </w:t>
      </w:r>
      <w:r>
        <w:rPr>
          <w:rStyle w:val="style87"/>
          <w:b w:val="false"/>
          <w:color w:val="000000"/>
        </w:rPr>
        <w:t>Noktel Resort Hotel Water View</w:t>
      </w:r>
      <w:r>
        <w:rPr>
          <w:b/>
          <w:color w:val="000000"/>
        </w:rPr>
        <w:t>,</w:t>
      </w:r>
      <w:r>
        <w:rPr>
          <w:color w:val="000000"/>
        </w:rPr>
        <w:t xml:space="preserve"> located in the Government Reserved Area (GRA), Ilorin, Kwara State. The scope of this research is clearly defined in terms of </w:t>
      </w:r>
      <w:r>
        <w:rPr>
          <w:rStyle w:val="style87"/>
          <w:b w:val="false"/>
          <w:color w:val="000000"/>
        </w:rPr>
        <w:t>geographical coverage</w:t>
      </w:r>
      <w:r>
        <w:rPr>
          <w:b/>
          <w:color w:val="000000"/>
        </w:rPr>
        <w:t xml:space="preserve">, </w:t>
      </w:r>
      <w:r>
        <w:rPr>
          <w:rStyle w:val="style87"/>
          <w:b w:val="false"/>
          <w:color w:val="000000"/>
        </w:rPr>
        <w:t>subject focus</w:t>
      </w:r>
      <w:r>
        <w:rPr>
          <w:b/>
          <w:color w:val="000000"/>
        </w:rPr>
        <w:t xml:space="preserve">, </w:t>
      </w:r>
      <w:r>
        <w:rPr>
          <w:rStyle w:val="style87"/>
          <w:b w:val="false"/>
          <w:color w:val="000000"/>
        </w:rPr>
        <w:t>timeframe</w:t>
      </w:r>
      <w:r>
        <w:rPr>
          <w:b/>
          <w:color w:val="000000"/>
        </w:rPr>
        <w:t>,</w:t>
      </w:r>
      <w:r>
        <w:rPr>
          <w:color w:val="000000"/>
        </w:rPr>
        <w:t xml:space="preserve"> and </w:t>
      </w:r>
      <w:r>
        <w:rPr>
          <w:rStyle w:val="style87"/>
          <w:b w:val="false"/>
          <w:color w:val="000000"/>
        </w:rPr>
        <w:t>stakeholder engagement</w:t>
      </w:r>
      <w:r>
        <w:rPr>
          <w:b/>
          <w:color w:val="000000"/>
        </w:rPr>
        <w:t>,</w:t>
      </w:r>
      <w:r>
        <w:rPr>
          <w:color w:val="000000"/>
        </w:rPr>
        <w:t xml:space="preserve"> to ensure that the investigation remains relevant, specific, and manageable.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Geographical Scope</w:t>
      </w:r>
    </w:p>
    <w:p>
      <w:pPr>
        <w:pStyle w:val="style94"/>
        <w:spacing w:before="0" w:beforeAutospacing="false" w:after="0" w:afterAutospacing="false" w:lineRule="auto" w:line="480"/>
        <w:jc w:val="both"/>
        <w:rPr>
          <w:color w:val="000000"/>
        </w:rPr>
      </w:pPr>
      <w:r>
        <w:rPr>
          <w:color w:val="000000"/>
        </w:rPr>
        <w:t>The study is restricted to Noktel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Subject Scope</w:t>
      </w:r>
    </w:p>
    <w:p>
      <w:pPr>
        <w:pStyle w:val="style94"/>
        <w:spacing w:before="0" w:beforeAutospacing="false" w:after="0" w:afterAutospacing="false" w:lineRule="auto" w:line="480"/>
        <w:jc w:val="both"/>
        <w:rPr>
          <w:color w:val="000000"/>
        </w:rPr>
      </w:pPr>
      <w:r>
        <w:rPr>
          <w:color w:val="000000"/>
        </w:rPr>
        <w:t xml:space="preserve">The study specifically targets the </w:t>
      </w:r>
      <w:r>
        <w:rPr>
          <w:rStyle w:val="style87"/>
          <w:b w:val="false"/>
          <w:color w:val="000000"/>
        </w:rPr>
        <w:t>recreational components</w:t>
      </w:r>
      <w:r>
        <w:rPr>
          <w:color w:val="000000"/>
        </w:rPr>
        <w:t xml:space="preserve"> of the resort, including but not limited to:</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swimming pool</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gym/fitness center</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spa and wellness units</w:t>
      </w:r>
    </w:p>
    <w:p>
      <w:pPr>
        <w:pStyle w:val="style94"/>
        <w:numPr>
          <w:ilvl w:val="0"/>
          <w:numId w:val="6"/>
        </w:numPr>
        <w:spacing w:before="0" w:beforeAutospacing="false" w:after="0" w:afterAutospacing="false" w:lineRule="auto" w:line="480"/>
        <w:jc w:val="both"/>
        <w:rPr>
          <w:b/>
          <w:color w:val="000000"/>
        </w:rPr>
      </w:pPr>
      <w:r>
        <w:rPr>
          <w:rStyle w:val="style87"/>
          <w:b w:val="false"/>
          <w:color w:val="000000"/>
        </w:rPr>
        <w:t>Lounge and game areas</w:t>
      </w:r>
    </w:p>
    <w:p>
      <w:pPr>
        <w:pStyle w:val="style94"/>
        <w:numPr>
          <w:ilvl w:val="0"/>
          <w:numId w:val="6"/>
        </w:numPr>
        <w:spacing w:before="0" w:beforeAutospacing="false" w:after="0" w:afterAutospacing="false" w:lineRule="auto" w:line="480"/>
        <w:jc w:val="both"/>
        <w:rPr>
          <w:color w:val="000000"/>
        </w:rPr>
      </w:pPr>
      <w:r>
        <w:rPr>
          <w:color w:val="000000"/>
        </w:rPr>
        <w:t xml:space="preserve">Other </w:t>
      </w:r>
      <w:r>
        <w:rPr>
          <w:rStyle w:val="style87"/>
          <w:b w:val="false"/>
          <w:color w:val="000000"/>
        </w:rPr>
        <w:t>outdoor recreational spaces</w:t>
      </w:r>
    </w:p>
    <w:p>
      <w:pPr>
        <w:pStyle w:val="style94"/>
        <w:spacing w:before="0" w:beforeAutospacing="false" w:after="0" w:afterAutospacing="false" w:lineRule="auto" w:line="480"/>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Management Scope</w:t>
      </w:r>
    </w:p>
    <w:p>
      <w:pPr>
        <w:pStyle w:val="style94"/>
        <w:spacing w:before="0" w:beforeAutospacing="false" w:after="0" w:afterAutospacing="false" w:lineRule="auto" w:line="480"/>
        <w:jc w:val="both"/>
        <w:rPr>
          <w:color w:val="000000"/>
        </w:rPr>
      </w:pPr>
      <w:r>
        <w:rPr>
          <w:color w:val="000000"/>
        </w:rPr>
        <w:t>The study will examine management elements such as:</w:t>
      </w:r>
    </w:p>
    <w:p>
      <w:pPr>
        <w:pStyle w:val="style94"/>
        <w:numPr>
          <w:ilvl w:val="0"/>
          <w:numId w:val="7"/>
        </w:numPr>
        <w:spacing w:before="0" w:beforeAutospacing="false" w:after="0" w:afterAutospacing="false" w:lineRule="auto" w:line="480"/>
        <w:jc w:val="both"/>
        <w:rPr>
          <w:color w:val="000000"/>
        </w:rPr>
      </w:pPr>
      <w:r>
        <w:rPr>
          <w:color w:val="000000"/>
        </w:rPr>
        <w:t>Facility maintenance practices</w:t>
      </w:r>
    </w:p>
    <w:p>
      <w:pPr>
        <w:pStyle w:val="style94"/>
        <w:numPr>
          <w:ilvl w:val="0"/>
          <w:numId w:val="7"/>
        </w:numPr>
        <w:spacing w:before="0" w:beforeAutospacing="false" w:after="0" w:afterAutospacing="false" w:lineRule="auto" w:line="480"/>
        <w:jc w:val="both"/>
        <w:rPr>
          <w:color w:val="000000"/>
        </w:rPr>
      </w:pPr>
      <w:r>
        <w:rPr>
          <w:color w:val="000000"/>
        </w:rPr>
        <w:t>Staffing and operational efficiency</w:t>
      </w:r>
    </w:p>
    <w:p>
      <w:pPr>
        <w:pStyle w:val="style94"/>
        <w:numPr>
          <w:ilvl w:val="0"/>
          <w:numId w:val="7"/>
        </w:numPr>
        <w:spacing w:before="0" w:beforeAutospacing="false" w:after="0" w:afterAutospacing="false" w:lineRule="auto" w:line="480"/>
        <w:jc w:val="both"/>
        <w:rPr>
          <w:color w:val="000000"/>
        </w:rPr>
      </w:pPr>
      <w:r>
        <w:rPr>
          <w:color w:val="000000"/>
        </w:rPr>
        <w:t>Budgeting and financial management</w:t>
      </w:r>
    </w:p>
    <w:p>
      <w:pPr>
        <w:pStyle w:val="style94"/>
        <w:numPr>
          <w:ilvl w:val="0"/>
          <w:numId w:val="7"/>
        </w:numPr>
        <w:spacing w:before="0" w:beforeAutospacing="false" w:after="0" w:afterAutospacing="false" w:lineRule="auto" w:line="480"/>
        <w:jc w:val="both"/>
        <w:rPr>
          <w:color w:val="000000"/>
        </w:rPr>
      </w:pPr>
      <w:r>
        <w:rPr>
          <w:color w:val="000000"/>
        </w:rPr>
        <w:t>Equipment handling and upkeep</w:t>
      </w:r>
    </w:p>
    <w:p>
      <w:pPr>
        <w:pStyle w:val="style94"/>
        <w:numPr>
          <w:ilvl w:val="0"/>
          <w:numId w:val="7"/>
        </w:numPr>
        <w:spacing w:before="0" w:beforeAutospacing="false" w:after="0" w:afterAutospacing="false" w:lineRule="auto" w:line="480"/>
        <w:jc w:val="both"/>
        <w:rPr>
          <w:color w:val="000000"/>
        </w:rPr>
      </w:pPr>
      <w:r>
        <w:rPr>
          <w:color w:val="000000"/>
        </w:rPr>
        <w:t>User feedback and complaints</w:t>
      </w:r>
    </w:p>
    <w:p>
      <w:pPr>
        <w:pStyle w:val="style94"/>
        <w:numPr>
          <w:ilvl w:val="0"/>
          <w:numId w:val="7"/>
        </w:numPr>
        <w:spacing w:before="0" w:beforeAutospacing="false" w:after="0" w:afterAutospacing="false" w:lineRule="auto" w:line="480"/>
        <w:jc w:val="both"/>
        <w:rPr>
          <w:color w:val="000000"/>
        </w:rPr>
      </w:pPr>
      <w:r>
        <w:rPr>
          <w:color w:val="000000"/>
        </w:rPr>
        <w:t>Short- and long-term planning strategies</w:t>
      </w:r>
    </w:p>
    <w:p>
      <w:pPr>
        <w:pStyle w:val="style94"/>
        <w:spacing w:before="0" w:beforeAutospacing="false" w:after="0" w:afterAutospacing="false" w:lineRule="auto" w:line="480"/>
        <w:jc w:val="both"/>
        <w:rPr>
          <w:color w:val="000000"/>
        </w:rPr>
      </w:pPr>
      <w:r>
        <w:rPr>
          <w:color w:val="000000"/>
        </w:rPr>
        <w:t>These components will be assessed to understand how they contribute to or hinder effective recreational facility management.</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Time Scope</w:t>
      </w:r>
    </w:p>
    <w:p>
      <w:pPr>
        <w:pStyle w:val="style94"/>
        <w:spacing w:before="0" w:beforeAutospacing="false" w:after="0" w:afterAutospacing="false" w:lineRule="auto" w:line="480"/>
        <w:jc w:val="both"/>
        <w:rPr>
          <w:color w:val="000000"/>
        </w:rPr>
      </w:pPr>
      <w:r>
        <w:rPr>
          <w:color w:val="000000"/>
        </w:rPr>
        <w:t xml:space="preserve">The research will analyze present-day management practices and problems. Where necessary, historical data and trends over the last </w:t>
      </w:r>
      <w:r>
        <w:rPr>
          <w:rStyle w:val="style87"/>
          <w:b w:val="false"/>
          <w:color w:val="000000"/>
        </w:rPr>
        <w:t>three to five years</w:t>
      </w:r>
      <w:r>
        <w:rPr>
          <w:color w:val="000000"/>
        </w:rPr>
        <w:t xml:space="preserve"> may be referenced to identify recurring issues or changes over time.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Stakeholders Covered</w:t>
      </w:r>
    </w:p>
    <w:p>
      <w:pPr>
        <w:pStyle w:val="style94"/>
        <w:spacing w:before="0" w:beforeAutospacing="false" w:after="0" w:afterAutospacing="false" w:lineRule="auto" w:line="480"/>
        <w:jc w:val="both"/>
        <w:rPr>
          <w:color w:val="000000"/>
        </w:rPr>
      </w:pPr>
      <w:r>
        <w:rPr>
          <w:color w:val="000000"/>
        </w:rPr>
        <w:t>The research will gather information from key stakeholders such as:</w:t>
      </w:r>
    </w:p>
    <w:p>
      <w:pPr>
        <w:pStyle w:val="style94"/>
        <w:numPr>
          <w:ilvl w:val="0"/>
          <w:numId w:val="8"/>
        </w:numPr>
        <w:spacing w:before="0" w:beforeAutospacing="false" w:after="0" w:afterAutospacing="false" w:lineRule="auto" w:line="480"/>
        <w:jc w:val="both"/>
        <w:rPr>
          <w:color w:val="000000"/>
        </w:rPr>
      </w:pPr>
      <w:r>
        <w:rPr>
          <w:color w:val="000000"/>
        </w:rPr>
        <w:t xml:space="preserve">The </w:t>
      </w:r>
      <w:r>
        <w:rPr>
          <w:rStyle w:val="style87"/>
          <w:b w:val="false"/>
          <w:color w:val="000000"/>
        </w:rPr>
        <w:t>facility and resort management team</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Operational staff</w:t>
      </w:r>
      <w:r>
        <w:rPr>
          <w:color w:val="000000"/>
        </w:rPr>
        <w:t xml:space="preserve"> directly involved in recreational areas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Customers or guests</w:t>
      </w:r>
      <w:r>
        <w:rPr>
          <w:color w:val="000000"/>
        </w:rPr>
        <w:t xml:space="preserve"> who use the recreational facilities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Estate management professionals</w:t>
      </w:r>
      <w:r>
        <w:rPr>
          <w:b/>
          <w:color w:val="000000"/>
        </w:rPr>
        <w:t>,</w:t>
      </w:r>
      <w:r>
        <w:rPr>
          <w:color w:val="000000"/>
        </w:rPr>
        <w:t xml:space="preserve"> where applicable</w:t>
      </w:r>
    </w:p>
    <w:p>
      <w:pPr>
        <w:pStyle w:val="style94"/>
        <w:spacing w:before="0" w:beforeAutospacing="false" w:after="0" w:afterAutospacing="false" w:lineRule="auto" w:line="480"/>
        <w:jc w:val="both"/>
        <w:rPr>
          <w:color w:val="000000"/>
        </w:rPr>
      </w:pPr>
      <w:r>
        <w:rPr>
          <w:color w:val="000000"/>
        </w:rPr>
        <w:t>This will ensure a multi-perspective view of the problems and potential solutions.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Academic Scope</w:t>
      </w:r>
    </w:p>
    <w:p>
      <w:pPr>
        <w:pStyle w:val="style94"/>
        <w:spacing w:before="0" w:beforeAutospacing="false" w:after="0" w:afterAutospacing="false" w:lineRule="auto" w:line="480"/>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yle87"/>
          <w:b w:val="false"/>
          <w:color w:val="000000"/>
        </w:rPr>
        <w:t>facility management</w:t>
      </w:r>
      <w:r>
        <w:rPr>
          <w:b/>
          <w:color w:val="000000"/>
        </w:rPr>
        <w:t xml:space="preserve"> </w:t>
      </w:r>
      <w:r>
        <w:rPr>
          <w:color w:val="000000"/>
        </w:rPr>
        <w:t>and</w:t>
      </w:r>
      <w:r>
        <w:rPr>
          <w:b/>
          <w:color w:val="000000"/>
        </w:rPr>
        <w:t xml:space="preserve"> </w:t>
      </w:r>
      <w:r>
        <w:rPr>
          <w:rStyle w:val="style87"/>
          <w:b w:val="false"/>
          <w:color w:val="000000"/>
        </w:rPr>
        <w:t>hospitality asset sustainability</w:t>
      </w:r>
      <w:r>
        <w:rPr>
          <w:color w:val="000000"/>
        </w:rPr>
        <w:t>. It is intended for use by students, lecturers, researchers, and professionals interested in the efficient management of leisure properties and related infrastructure.</w:t>
      </w:r>
    </w:p>
    <w:p>
      <w:pPr>
        <w:pStyle w:val="style3"/>
        <w:spacing w:before="0" w:beforeAutospacing="false" w:after="0" w:afterAutospacing="false" w:lineRule="auto" w:line="480"/>
        <w:jc w:val="both"/>
        <w:rPr>
          <w:color w:val="000000"/>
          <w:sz w:val="24"/>
          <w:szCs w:val="24"/>
        </w:rPr>
      </w:pPr>
      <w:r>
        <w:rPr>
          <w:color w:val="000000"/>
          <w:sz w:val="24"/>
          <w:szCs w:val="24"/>
        </w:rPr>
        <w:t>1.8</w:t>
      </w:r>
      <w:r>
        <w:rPr>
          <w:color w:val="000000"/>
          <w:sz w:val="24"/>
          <w:szCs w:val="24"/>
        </w:rPr>
        <w:t xml:space="preserve"> Definition of Terms</w:t>
      </w:r>
    </w:p>
    <w:p>
      <w:pPr>
        <w:pStyle w:val="style94"/>
        <w:numPr>
          <w:ilvl w:val="0"/>
          <w:numId w:val="9"/>
        </w:numPr>
        <w:spacing w:before="0" w:beforeAutospacing="false" w:after="0" w:afterAutospacing="false" w:lineRule="auto" w:line="480"/>
        <w:jc w:val="both"/>
        <w:rPr>
          <w:color w:val="000000"/>
        </w:rPr>
      </w:pPr>
      <w:r>
        <w:rPr>
          <w:rStyle w:val="style87"/>
          <w:color w:val="000000"/>
        </w:rPr>
        <w:t>Recreational Facilities:</w:t>
      </w:r>
      <w:r>
        <w:rPr>
          <w:color w:val="000000"/>
        </w:rPr>
        <w:t xml:space="preserve"> Amenities that provide leisure and relaxation, such as pools, gyms, and spas.</w:t>
      </w:r>
    </w:p>
    <w:p>
      <w:pPr>
        <w:pStyle w:val="style94"/>
        <w:numPr>
          <w:ilvl w:val="0"/>
          <w:numId w:val="9"/>
        </w:numPr>
        <w:spacing w:before="0" w:beforeAutospacing="false" w:after="0" w:afterAutospacing="false" w:lineRule="auto" w:line="480"/>
        <w:jc w:val="both"/>
        <w:rPr>
          <w:color w:val="000000"/>
        </w:rPr>
      </w:pPr>
      <w:r>
        <w:rPr>
          <w:rStyle w:val="style87"/>
          <w:color w:val="000000"/>
        </w:rPr>
        <w:t>Facility Management:</w:t>
      </w:r>
      <w:r>
        <w:rPr>
          <w:color w:val="000000"/>
        </w:rPr>
        <w:t xml:space="preserve"> Coordination of space, infrastructure, people, and organization to ensure functionality.</w:t>
      </w:r>
    </w:p>
    <w:p>
      <w:pPr>
        <w:pStyle w:val="style94"/>
        <w:numPr>
          <w:ilvl w:val="0"/>
          <w:numId w:val="9"/>
        </w:numPr>
        <w:spacing w:before="0" w:beforeAutospacing="false" w:after="0" w:afterAutospacing="false" w:lineRule="auto" w:line="480"/>
        <w:jc w:val="both"/>
        <w:rPr>
          <w:color w:val="000000"/>
        </w:rPr>
      </w:pPr>
      <w:r>
        <w:rPr>
          <w:rStyle w:val="style87"/>
          <w:color w:val="000000"/>
        </w:rPr>
        <w:t>Operational Challenges:</w:t>
      </w:r>
      <w:r>
        <w:rPr>
          <w:color w:val="000000"/>
        </w:rPr>
        <w:t xml:space="preserve"> Day-to-day difficulties affecting service delivery and efficiency.</w:t>
      </w:r>
    </w:p>
    <w:p>
      <w:pPr>
        <w:pStyle w:val="style94"/>
        <w:numPr>
          <w:ilvl w:val="0"/>
          <w:numId w:val="9"/>
        </w:numPr>
        <w:spacing w:before="0" w:beforeAutospacing="false" w:after="0" w:afterAutospacing="false" w:lineRule="auto" w:line="480"/>
        <w:jc w:val="both"/>
        <w:rPr>
          <w:color w:val="000000"/>
        </w:rPr>
      </w:pPr>
      <w:r>
        <w:rPr>
          <w:rStyle w:val="style87"/>
          <w:color w:val="000000"/>
        </w:rPr>
        <w:t>Financial Implications:</w:t>
      </w:r>
      <w:r>
        <w:rPr>
          <w:color w:val="000000"/>
        </w:rPr>
        <w:t xml:space="preserve"> Costs and revenue-related consequences of managing facilities.</w:t>
      </w:r>
    </w:p>
    <w:p>
      <w:pPr>
        <w:pStyle w:val="style94"/>
        <w:numPr>
          <w:ilvl w:val="0"/>
          <w:numId w:val="9"/>
        </w:numPr>
        <w:spacing w:before="0" w:beforeAutospacing="false" w:after="0" w:afterAutospacing="false" w:lineRule="auto" w:line="480"/>
        <w:jc w:val="both"/>
        <w:rPr>
          <w:color w:val="000000"/>
        </w:rPr>
      </w:pPr>
      <w:r>
        <w:rPr>
          <w:rStyle w:val="style87"/>
          <w:color w:val="000000"/>
        </w:rPr>
        <w:t>Resort Hotel:</w:t>
      </w:r>
      <w:r>
        <w:rPr>
          <w:color w:val="000000"/>
        </w:rPr>
        <w:t xml:space="preserve"> A lodging facility that offers recreational and leisure amenities in addition to accommodation.</w:t>
      </w:r>
    </w:p>
    <w:p>
      <w:pPr>
        <w:pStyle w:val="style94"/>
        <w:spacing w:before="0" w:beforeAutospacing="false" w:after="0" w:afterAutospacing="false" w:lineRule="auto" w:line="480"/>
        <w:jc w:val="both"/>
        <w:rPr>
          <w:color w:val="000000"/>
        </w:rPr>
      </w:pP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2.1 Introduction</w:t>
      </w:r>
    </w:p>
    <w:p>
      <w:pPr>
        <w:pStyle w:val="style94"/>
        <w:spacing w:before="0" w:beforeAutospacing="false" w:after="0" w:afterAutospacing="false" w:lineRule="auto" w:line="480"/>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(Okoye &amp; Ogunbiyi, 2019). Effective management of such facilities, therefore, is essential in ensuring their functionality, safety, aesthetics, and sustainability.</w:t>
      </w:r>
    </w:p>
    <w:p>
      <w:pPr>
        <w:pStyle w:val="style94"/>
        <w:spacing w:before="0" w:beforeAutospacing="false" w:after="0" w:afterAutospacing="false" w:lineRule="auto" w:line="480"/>
        <w:jc w:val="both"/>
        <w:rPr>
          <w:color w:val="000000"/>
        </w:rPr>
      </w:pPr>
      <w:r>
        <w:rPr>
          <w:color w:val="000000"/>
        </w:rPr>
        <w:t>In the context of estate and hospitality management in Nigeria, particularly in privately owned establishments like Noktel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Akinwale and Bello (2021), many resort and recreational facilities in Nigeria suffer premature deterioration due to lack of preventative maintenance, poor managerial oversight, and inadequate training of facility management personnel.</w:t>
      </w:r>
    </w:p>
    <w:p>
      <w:pPr>
        <w:pStyle w:val="style94"/>
        <w:spacing w:before="0" w:beforeAutospacing="false" w:after="0" w:afterAutospacing="false" w:lineRule="auto" w:line="480"/>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(Nwankwo, 2020).</w:t>
      </w:r>
    </w:p>
    <w:p>
      <w:pPr>
        <w:pStyle w:val="style94"/>
        <w:spacing w:before="0" w:beforeAutospacing="false" w:after="0" w:afterAutospacing="false" w:lineRule="auto" w:line="480"/>
        <w:jc w:val="both"/>
        <w:rPr>
          <w:color w:val="000000"/>
        </w:rPr>
      </w:pPr>
      <w:r>
        <w:rPr>
          <w:color w:val="000000"/>
        </w:rPr>
        <w:t>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Noktel Resort Hotel Water View in GRA Ilorin, where client satisfaction and brand reputation are crucial to sustaining business operations.</w:t>
      </w:r>
    </w:p>
    <w:p>
      <w:pPr>
        <w:pStyle w:val="style94"/>
        <w:spacing w:before="0" w:beforeAutospacing="false" w:after="0" w:afterAutospacing="false" w:lineRule="auto" w:line="480"/>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2.2.1 Concept of Recreational Facilities</w:t>
      </w:r>
    </w:p>
    <w:p>
      <w:pPr>
        <w:pStyle w:val="style94"/>
        <w:spacing w:before="0" w:beforeAutospacing="false" w:after="0" w:afterAutospacing="false" w:lineRule="auto" w:line="480"/>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(Ogundele &amp; Adewumi, 2020).</w:t>
      </w:r>
    </w:p>
    <w:p>
      <w:pPr>
        <w:pStyle w:val="style94"/>
        <w:spacing w:before="0" w:beforeAutospacing="false" w:after="0" w:afterAutospacing="false" w:lineRule="auto" w:line="480"/>
        <w:jc w:val="both"/>
        <w:rPr>
          <w:color w:val="000000"/>
        </w:rPr>
      </w:pPr>
      <w:r>
        <w:rPr>
          <w:color w:val="000000"/>
        </w:rPr>
        <w:t xml:space="preserve">In estate and hotel management, recreational facilities are regarded as a premium value-added feature. They are not only intended for entertainment purposes but also serve as a strategy for </w:t>
      </w:r>
      <w:r>
        <w:rPr>
          <w:color w:val="000000"/>
        </w:rPr>
        <w:t>attracting clientele, increasing revenue, and building brand reputation. The integration of these facilities is particularly prominent in modern resorts, luxury apartments, and gated communities where customer satisfaction and lifestyle enhancement are paramount (Adewale &amp; Ogunyemi, 2018). For instance, in a resort hotel like Noktel Water View GRA Ilorin, recreational amenities such as event centers, a gymnasium, and outdoor relaxation spots are essential for maintaining competitiveness and meeting guest expectations.</w:t>
      </w:r>
    </w:p>
    <w:p>
      <w:pPr>
        <w:pStyle w:val="style94"/>
        <w:spacing w:before="0" w:beforeAutospacing="false" w:after="0" w:afterAutospacing="false" w:lineRule="auto" w:line="480"/>
        <w:jc w:val="both"/>
        <w:rPr>
          <w:color w:val="000000"/>
        </w:rPr>
      </w:pPr>
      <w:r>
        <w:rPr>
          <w:color w:val="000000"/>
        </w:rPr>
        <w:t>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Abiodun (2019), well-maintained recreational infrastructure plays a crucial role in the economic and social sustainability of any hospitality enterprise.</w:t>
      </w:r>
    </w:p>
    <w:p>
      <w:pPr>
        <w:pStyle w:val="style94"/>
        <w:spacing w:before="0" w:beforeAutospacing="false" w:after="0" w:afterAutospacing="false" w:lineRule="auto" w:line="480"/>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(Ezeokoli &amp; Balogun, 2021).</w:t>
      </w:r>
    </w:p>
    <w:p>
      <w:pPr>
        <w:pStyle w:val="style94"/>
        <w:spacing w:before="0" w:beforeAutospacing="false" w:after="0" w:afterAutospacing="false" w:lineRule="auto" w:line="480"/>
        <w:jc w:val="both"/>
        <w:rPr>
          <w:color w:val="000000"/>
        </w:rPr>
      </w:pPr>
      <w:r>
        <w:rPr>
          <w:color w:val="000000"/>
        </w:rPr>
        <w:t>Thus, understanding the concept of recreational facilities, their types, roles, and impact is foundational to examining the broader problems associated with their management in real-life settings like Noktel Resort Hotel.</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2.2.2 Management of Recreational Facilities</w:t>
      </w:r>
    </w:p>
    <w:p>
      <w:pPr>
        <w:pStyle w:val="style94"/>
        <w:spacing w:before="0" w:beforeAutospacing="false" w:after="0" w:afterAutospacing="false" w:lineRule="auto" w:line="480"/>
        <w:jc w:val="both"/>
        <w:rPr>
          <w:color w:val="000000"/>
        </w:rPr>
      </w:pPr>
      <w:r>
        <w:rPr>
          <w:color w:val="000000"/>
        </w:rPr>
        <w:t xml:space="preserve">The management of recreational facilities involves the strategic planning, operation, supervision, and maintenance of physical infrastructure and services designed for leisure and relaxation. </w:t>
      </w:r>
      <w:r>
        <w:rPr>
          <w:color w:val="000000"/>
        </w:rPr>
        <w:t>Effective management ensures that recreational spaces remain functional, safe, attractive, and accessible to users. This aspect of facility management includes budgeting, staffing, equipment procurement, maintenance scheduling, usage monitoring, and customer service (Olalekan &amp; Hassan, 2020).</w:t>
      </w:r>
    </w:p>
    <w:p>
      <w:pPr>
        <w:pStyle w:val="style94"/>
        <w:spacing w:before="0" w:beforeAutospacing="false" w:after="0" w:afterAutospacing="false" w:lineRule="auto" w:line="480"/>
        <w:jc w:val="both"/>
        <w:rPr>
          <w:color w:val="000000"/>
        </w:rPr>
      </w:pPr>
      <w:r>
        <w:rPr>
          <w:color w:val="000000"/>
        </w:rPr>
        <w:t>In a hospitality setting like Noktel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(Akinpelu &amp; Owolabi, 2018).</w:t>
      </w:r>
    </w:p>
    <w:p>
      <w:pPr>
        <w:pStyle w:val="style94"/>
        <w:spacing w:before="0" w:beforeAutospacing="false" w:after="0" w:afterAutospacing="false" w:lineRule="auto" w:line="480"/>
        <w:jc w:val="both"/>
        <w:rPr>
          <w:color w:val="000000"/>
        </w:rPr>
      </w:pPr>
      <w:r>
        <w:rPr>
          <w:color w:val="000000"/>
        </w:rPr>
        <w:t xml:space="preserve">One of the core components of recreational facility management is </w:t>
      </w:r>
      <w:r>
        <w:rPr>
          <w:rStyle w:val="style87"/>
          <w:b w:val="false"/>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(Omole, 2019).</w:t>
      </w:r>
    </w:p>
    <w:p>
      <w:pPr>
        <w:pStyle w:val="style94"/>
        <w:spacing w:before="0" w:beforeAutospacing="false" w:after="0" w:afterAutospacing="false" w:lineRule="auto" w:line="480"/>
        <w:jc w:val="both"/>
        <w:rPr>
          <w:color w:val="000000"/>
        </w:rPr>
      </w:pPr>
      <w:r>
        <w:rPr>
          <w:color w:val="000000"/>
        </w:rPr>
        <w:t xml:space="preserve">Another major aspect is </w:t>
      </w:r>
      <w:r>
        <w:rPr>
          <w:rStyle w:val="style87"/>
          <w:b w:val="false"/>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Salako, 2021).</w:t>
      </w:r>
    </w:p>
    <w:p>
      <w:pPr>
        <w:pStyle w:val="style94"/>
        <w:spacing w:before="0" w:beforeAutospacing="false" w:after="0" w:afterAutospacing="false" w:lineRule="auto" w:line="480"/>
        <w:jc w:val="both"/>
        <w:rPr>
          <w:color w:val="000000"/>
        </w:rPr>
      </w:pPr>
      <w:r>
        <w:rPr>
          <w:color w:val="000000"/>
        </w:rPr>
        <w:t>Additionally</w:t>
      </w:r>
      <w:r>
        <w:rPr>
          <w:b/>
          <w:color w:val="000000"/>
        </w:rPr>
        <w:t xml:space="preserve">, </w:t>
      </w:r>
      <w:r>
        <w:rPr>
          <w:rStyle w:val="style87"/>
          <w:b w:val="false"/>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w:t>
      </w:r>
      <w:r>
        <w:rPr>
          <w:color w:val="000000"/>
        </w:rPr>
        <w:t>underfunding, delayed repairs, and service interruptions, all of which negatively affect the user experience and overall brand image (Chukwuemeka, 2020).</w:t>
      </w:r>
    </w:p>
    <w:p>
      <w:pPr>
        <w:pStyle w:val="style94"/>
        <w:spacing w:before="0" w:beforeAutospacing="false" w:after="0" w:afterAutospacing="false" w:lineRule="auto" w:line="480"/>
        <w:jc w:val="both"/>
        <w:rPr>
          <w:color w:val="000000"/>
        </w:rPr>
      </w:pPr>
      <w:r>
        <w:rPr>
          <w:rStyle w:val="style87"/>
          <w:b w:val="false"/>
          <w:color w:val="000000"/>
        </w:rPr>
        <w:t>Customer feedback and performance monitoring</w:t>
      </w:r>
      <w:r>
        <w:rPr>
          <w:b/>
          <w:color w:val="000000"/>
        </w:rPr>
        <w:t xml:space="preserve"> </w:t>
      </w:r>
      <w:r>
        <w:rPr>
          <w:color w:val="000000"/>
        </w:rPr>
        <w:t>are also integral to facility management. Management must regularly assess user satisfaction and operational efficiency through surveys, audits, or digital monitoring systems. This allows them to identify areas needing improvement and to adapt services to meet client expectations.</w:t>
      </w:r>
    </w:p>
    <w:p>
      <w:pPr>
        <w:pStyle w:val="style94"/>
        <w:spacing w:before="0" w:beforeAutospacing="false" w:after="0" w:afterAutospacing="false" w:lineRule="auto" w:line="480"/>
        <w:jc w:val="both"/>
        <w:rPr>
          <w:color w:val="000000"/>
        </w:rPr>
      </w:pPr>
      <w:r>
        <w:rPr>
          <w:color w:val="000000"/>
        </w:rPr>
        <w:t>However, in Nigeria and similar developing economies, challenges in the management of recreational facilities are common. These include poor maintenance culture, inadequate funding, mismanagement, lack of trained staff, power supply issues, and policy lapses. Many hotels and estates struggle with aging infrastructure, vandalism, and the inability to maintain modern standards due to financial or technical limitations (Onifade &amp; Adebayo, 2019).</w:t>
      </w:r>
    </w:p>
    <w:p>
      <w:pPr>
        <w:pStyle w:val="style94"/>
        <w:spacing w:before="0" w:beforeAutospacing="false" w:after="0" w:afterAutospacing="false" w:lineRule="auto" w:line="480"/>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2.2.3 Importance of Recreational Facilities</w:t>
      </w:r>
    </w:p>
    <w:p>
      <w:pPr>
        <w:pStyle w:val="style94"/>
        <w:spacing w:before="0" w:beforeAutospacing="false" w:after="0" w:afterAutospacing="false" w:lineRule="auto" w:line="480"/>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(Ajayi &amp; Olatunji, 2020).</w:t>
      </w:r>
    </w:p>
    <w:p>
      <w:pPr>
        <w:pStyle w:val="style94"/>
        <w:spacing w:before="0" w:beforeAutospacing="false" w:after="0" w:afterAutospacing="false" w:lineRule="auto" w:line="480"/>
        <w:jc w:val="both"/>
        <w:rPr>
          <w:color w:val="000000"/>
        </w:rPr>
      </w:pPr>
      <w:r>
        <w:rPr>
          <w:color w:val="000000"/>
        </w:rPr>
        <w:t xml:space="preserve">In the context of hospitality, especially in luxury resorts like </w:t>
      </w:r>
      <w:r>
        <w:rPr>
          <w:rStyle w:val="style87"/>
          <w:b w:val="false"/>
          <w:color w:val="000000"/>
        </w:rPr>
        <w:t>Noktel Resort Hotel Water View GRA Ilorin</w:t>
      </w:r>
      <w:r>
        <w:rPr>
          <w:b/>
          <w:color w:val="000000"/>
        </w:rPr>
        <w:t>,</w:t>
      </w:r>
      <w:r>
        <w:rPr>
          <w:color w:val="000000"/>
        </w:rPr>
        <w:t xml:space="preserve"> recreational facilities serve as a </w:t>
      </w:r>
      <w:r>
        <w:rPr>
          <w:rStyle w:val="style87"/>
          <w:b w:val="false"/>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Ogunleye, 2019).</w:t>
      </w:r>
    </w:p>
    <w:p>
      <w:pPr>
        <w:pStyle w:val="style94"/>
        <w:spacing w:before="0" w:beforeAutospacing="false" w:after="0" w:afterAutospacing="false" w:lineRule="auto" w:line="480"/>
        <w:jc w:val="both"/>
        <w:rPr>
          <w:color w:val="000000"/>
        </w:rPr>
      </w:pPr>
      <w:r>
        <w:rPr>
          <w:color w:val="000000"/>
        </w:rPr>
        <w:t xml:space="preserve">Recreational spaces contribute significantly to </w:t>
      </w:r>
      <w:r>
        <w:rPr>
          <w:rStyle w:val="style87"/>
          <w:b w:val="false"/>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toward health-conscious living, making recreation an important value-added service in hospitality environments (Okafor &amp; Akinyemi, 2021).</w:t>
      </w:r>
    </w:p>
    <w:p>
      <w:pPr>
        <w:pStyle w:val="style94"/>
        <w:spacing w:before="0" w:beforeAutospacing="false" w:after="0" w:afterAutospacing="false" w:lineRule="auto" w:line="480"/>
        <w:jc w:val="both"/>
        <w:rPr>
          <w:color w:val="000000"/>
        </w:rPr>
      </w:pPr>
      <w:r>
        <w:rPr>
          <w:color w:val="000000"/>
        </w:rPr>
        <w:t xml:space="preserve">Another key importance is </w:t>
      </w:r>
      <w:r>
        <w:rPr>
          <w:rStyle w:val="style87"/>
          <w:b w:val="false"/>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(Eze &amp; Nwosu, 2018).</w:t>
      </w:r>
    </w:p>
    <w:p>
      <w:pPr>
        <w:pStyle w:val="style94"/>
        <w:spacing w:before="0" w:beforeAutospacing="false" w:after="0" w:afterAutospacing="false" w:lineRule="auto" w:line="480"/>
        <w:jc w:val="both"/>
        <w:rPr>
          <w:color w:val="000000"/>
        </w:rPr>
      </w:pPr>
      <w:r>
        <w:rPr>
          <w:color w:val="000000"/>
        </w:rPr>
        <w:t xml:space="preserve">Recreational facilities also serve a </w:t>
      </w:r>
      <w:r>
        <w:rPr>
          <w:rStyle w:val="style87"/>
          <w:b w:val="false"/>
          <w:color w:val="000000"/>
        </w:rPr>
        <w:t>social function</w:t>
      </w:r>
      <w:r>
        <w:rPr>
          <w:b/>
          <w:color w:val="000000"/>
        </w:rPr>
        <w:t>,</w:t>
      </w:r>
      <w:r>
        <w:rPr>
          <w:color w:val="000000"/>
        </w:rPr>
        <w:t xml:space="preserve"> providing platforms for interpersonal connections. Whether it’s families bonding in a children's play area, colleagues networking on a tennis court, or strangers becoming acquaintances at a poolside bar, these facilities foster social interaction and community building within the hotel environment (Usman &amp; Bello, 2019).</w:t>
      </w:r>
    </w:p>
    <w:p>
      <w:pPr>
        <w:pStyle w:val="style94"/>
        <w:spacing w:before="0" w:beforeAutospacing="false" w:after="0" w:afterAutospacing="false" w:lineRule="auto" w:line="480"/>
        <w:jc w:val="both"/>
        <w:rPr>
          <w:color w:val="000000"/>
        </w:rPr>
      </w:pPr>
      <w:r>
        <w:rPr>
          <w:color w:val="000000"/>
        </w:rPr>
        <w:t xml:space="preserve">From a business perspective, the importance of recreational facilities is also </w:t>
      </w:r>
      <w:r>
        <w:rPr>
          <w:rStyle w:val="style87"/>
          <w:b w:val="false"/>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(Chinedu &amp; Olu, 2022).</w:t>
      </w:r>
    </w:p>
    <w:p>
      <w:pPr>
        <w:pStyle w:val="style94"/>
        <w:spacing w:before="0" w:beforeAutospacing="false" w:after="0" w:afterAutospacing="false" w:lineRule="auto" w:line="480"/>
        <w:jc w:val="both"/>
        <w:rPr>
          <w:color w:val="000000"/>
        </w:rPr>
      </w:pPr>
      <w:r>
        <w:rPr>
          <w:color w:val="000000"/>
        </w:rPr>
        <w:t xml:space="preserve">Furthermore, in a fast-paced urban environment like Ilorin's GRA, where work-life balance is a growing concern, recreational spaces provide </w:t>
      </w:r>
      <w:r>
        <w:rPr>
          <w:rStyle w:val="style87"/>
          <w:b w:val="false"/>
          <w:color w:val="000000"/>
        </w:rPr>
        <w:t>opportunities for rejuvenation</w:t>
      </w:r>
      <w:r>
        <w:rPr>
          <w:b/>
          <w:color w:val="000000"/>
        </w:rPr>
        <w:t xml:space="preserve">. </w:t>
      </w:r>
      <w:r>
        <w:rPr>
          <w:color w:val="000000"/>
        </w:rPr>
        <w:t>This makes them especially important for high-end hotels like Noktel Resort, which target elite and corporate guests who seek both luxury and leisure during their stay.</w:t>
      </w:r>
    </w:p>
    <w:p>
      <w:pPr>
        <w:pStyle w:val="style94"/>
        <w:spacing w:before="0" w:beforeAutospacing="false" w:after="0" w:afterAutospacing="false" w:lineRule="auto" w:line="480"/>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2.2.4 Problems Associated with Recreational Facilities Management</w:t>
      </w:r>
    </w:p>
    <w:p>
      <w:pPr>
        <w:pStyle w:val="style94"/>
        <w:spacing w:before="0" w:beforeAutospacing="false" w:after="0" w:afterAutospacing="false" w:lineRule="auto" w:line="480"/>
        <w:jc w:val="both"/>
        <w:rPr>
          <w:color w:val="000000"/>
        </w:rPr>
      </w:pPr>
      <w:r>
        <w:rPr>
          <w:color w:val="000000"/>
        </w:rPr>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r>
        <w:rPr>
          <w:rStyle w:val="style87"/>
          <w:b w:val="false"/>
          <w:color w:val="000000"/>
        </w:rPr>
        <w:t>Noktel Resort Hotel Water View GRA Ilorin</w:t>
      </w:r>
      <w:r>
        <w:rPr>
          <w:b/>
          <w:color w:val="000000"/>
        </w:rPr>
        <w:t>.</w:t>
      </w:r>
      <w:r>
        <w:rPr>
          <w:color w:val="000000"/>
        </w:rPr>
        <w:t xml:space="preserve"> These problems may stem from administrative, financial, infrastructural, and human factors (Adebayo &amp; Musa,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1. Inadequate Funding and Budget Allocation</w:t>
      </w:r>
    </w:p>
    <w:p>
      <w:pPr>
        <w:pStyle w:val="style94"/>
        <w:spacing w:before="0" w:beforeAutospacing="false" w:after="0" w:afterAutospacing="false" w:lineRule="auto" w:line="480"/>
        <w:jc w:val="both"/>
        <w:rPr>
          <w:color w:val="000000"/>
        </w:rPr>
      </w:pPr>
      <w:r>
        <w:rPr>
          <w:color w:val="000000"/>
        </w:rPr>
        <w:t xml:space="preserve">One of the most significant challenges is the </w:t>
      </w:r>
      <w:r>
        <w:rPr>
          <w:rStyle w:val="style87"/>
          <w:b w:val="false"/>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(Ojo &amp; Salami, 2020). Without timely financial input, amenities such as swimming pools, gym equipment, or game rooms fall into disrepair, reducing their usability and attractiveness.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 Poor Maintenance Culture</w:t>
      </w:r>
    </w:p>
    <w:p>
      <w:pPr>
        <w:pStyle w:val="style94"/>
        <w:spacing w:before="0" w:beforeAutospacing="false" w:after="0" w:afterAutospacing="false" w:lineRule="auto" w:line="480"/>
        <w:jc w:val="both"/>
        <w:rPr>
          <w:color w:val="000000"/>
        </w:rPr>
      </w:pPr>
      <w:r>
        <w:rPr>
          <w:color w:val="000000"/>
        </w:rPr>
        <w:t xml:space="preserve">Another issue is the </w:t>
      </w:r>
      <w:r>
        <w:rPr>
          <w:rStyle w:val="style87"/>
          <w:b w:val="false"/>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(Okoye &amp; Agbo, 2019). In a hospitality setting like Noktel Resort, such lapses can damage the hotel’s reputation and guest loyalty.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3. Lack of Skilled Personnel</w:t>
      </w:r>
    </w:p>
    <w:p>
      <w:pPr>
        <w:pStyle w:val="style94"/>
        <w:spacing w:before="0" w:beforeAutospacing="false" w:after="0" w:afterAutospacing="false" w:lineRule="auto" w:line="480"/>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(Eze &amp; Oladipo, 2021). This inadequacy also affects safety, especially in high-risk facilities such as pools and gyms.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4. Vandalism and Misuse of Facilities</w:t>
      </w:r>
    </w:p>
    <w:p>
      <w:pPr>
        <w:pStyle w:val="style94"/>
        <w:spacing w:before="0" w:beforeAutospacing="false" w:after="0" w:afterAutospacing="false" w:lineRule="auto" w:line="480"/>
        <w:jc w:val="both"/>
        <w:rPr>
          <w:color w:val="000000"/>
        </w:rPr>
      </w:pPr>
      <w:r>
        <w:rPr>
          <w:color w:val="000000"/>
        </w:rPr>
        <w:t xml:space="preserve">Recreational amenities often suffer from </w:t>
      </w:r>
      <w:r>
        <w:rPr>
          <w:rStyle w:val="style87"/>
          <w:b w:val="false"/>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Ajibola, 2018).</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5. Environmental and Climatic Factors</w:t>
      </w:r>
    </w:p>
    <w:p>
      <w:pPr>
        <w:pStyle w:val="style94"/>
        <w:spacing w:before="0" w:beforeAutospacing="false" w:after="0" w:afterAutospacing="false" w:lineRule="auto" w:line="480"/>
        <w:jc w:val="both"/>
        <w:rPr>
          <w:color w:val="000000"/>
        </w:rPr>
      </w:pPr>
      <w:r>
        <w:rPr>
          <w:color w:val="000000"/>
        </w:rPr>
        <w:t xml:space="preserve">Outdoor recreational spaces like gardens, sports courts, and swimming pools are affected by </w:t>
      </w:r>
      <w:r>
        <w:rPr>
          <w:rStyle w:val="style87"/>
          <w:b w:val="false"/>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Aminu, 2022).</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6. Insufficient User Awareness and Engagement</w:t>
      </w:r>
    </w:p>
    <w:p>
      <w:pPr>
        <w:pStyle w:val="style94"/>
        <w:spacing w:before="0" w:beforeAutospacing="false" w:after="0" w:afterAutospacing="false" w:lineRule="auto" w:line="480"/>
        <w:jc w:val="both"/>
        <w:rPr>
          <w:color w:val="000000"/>
        </w:rPr>
      </w:pPr>
      <w:r>
        <w:rPr>
          <w:color w:val="000000"/>
        </w:rPr>
        <w:t xml:space="preserve">A common issue is </w:t>
      </w:r>
      <w:r>
        <w:rPr>
          <w:rStyle w:val="style87"/>
          <w:b w:val="false"/>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Kolapo, 2020).</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7. Regulatory and Safety Compliance</w:t>
      </w:r>
    </w:p>
    <w:p>
      <w:pPr>
        <w:pStyle w:val="style94"/>
        <w:spacing w:before="0" w:beforeAutospacing="false" w:after="0" w:afterAutospacing="false" w:lineRule="auto" w:line="480"/>
        <w:jc w:val="both"/>
        <w:rPr>
          <w:color w:val="000000"/>
        </w:rPr>
      </w:pPr>
      <w:r>
        <w:rPr>
          <w:color w:val="000000"/>
        </w:rPr>
        <w:t>Hotels and recreational centers are required to adhere to various</w:t>
      </w:r>
      <w:r>
        <w:rPr>
          <w:b/>
          <w:color w:val="000000"/>
        </w:rPr>
        <w:t xml:space="preserve"> </w:t>
      </w:r>
      <w:r>
        <w:rPr>
          <w:rStyle w:val="style87"/>
          <w:b w:val="false"/>
          <w:color w:val="000000"/>
        </w:rPr>
        <w:t>health,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(Oyetunde &amp; Chima,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8. High Operational Costs</w:t>
      </w:r>
    </w:p>
    <w:p>
      <w:pPr>
        <w:pStyle w:val="style94"/>
        <w:spacing w:before="0" w:beforeAutospacing="false" w:after="0" w:afterAutospacing="false" w:lineRule="auto" w:line="480"/>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(Adekunle &amp; Bassey, 2019).</w:t>
      </w:r>
    </w:p>
    <w:p>
      <w:pPr>
        <w:pStyle w:val="style94"/>
        <w:spacing w:before="0" w:beforeAutospacing="false" w:after="0" w:afterAutospacing="false" w:lineRule="auto" w:line="480"/>
        <w:jc w:val="both"/>
        <w:rPr>
          <w:color w:val="000000"/>
        </w:rPr>
      </w:pPr>
      <w:r>
        <w:rPr>
          <w:color w:val="000000"/>
        </w:rPr>
        <w:t xml:space="preserve">These issues, if not addressed properly, can undermine the role of recreational facilities in enhancing guest satisfaction and business competitiveness. For a luxury hotel like </w:t>
      </w:r>
      <w:r>
        <w:rPr>
          <w:rStyle w:val="style87"/>
          <w:b w:val="false"/>
          <w:color w:val="000000"/>
        </w:rPr>
        <w:t>Noktel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2.3 Theoretical Framework</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2.3.1 Systems Theory</w:t>
      </w:r>
    </w:p>
    <w:p>
      <w:pPr>
        <w:pStyle w:val="style94"/>
        <w:spacing w:before="0" w:beforeAutospacing="false" w:after="0" w:afterAutospacing="false" w:lineRule="auto" w:line="480"/>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(Bertalanffy, 1968). If one component fails, the entire system’s performance is affected.</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2.3.2 Life Cycle Costing Theory</w:t>
      </w:r>
    </w:p>
    <w:p>
      <w:pPr>
        <w:pStyle w:val="style94"/>
        <w:spacing w:before="0" w:beforeAutospacing="false" w:after="0" w:afterAutospacing="false" w:lineRule="auto" w:line="480"/>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 Empirical Review</w:t>
      </w:r>
    </w:p>
    <w:p>
      <w:pPr>
        <w:pStyle w:val="style94"/>
        <w:spacing w:before="0" w:beforeAutospacing="false" w:after="0" w:afterAutospacing="false" w:lineRule="auto" w:line="480"/>
        <w:jc w:val="both"/>
        <w:rPr>
          <w:color w:val="000000"/>
        </w:rPr>
      </w:pPr>
      <w:r>
        <w:rPr>
          <w:color w:val="000000"/>
        </w:rPr>
        <w:t>Several researchers have examined facility management challenges in the hospitality sector:</w:t>
      </w:r>
    </w:p>
    <w:p>
      <w:pPr>
        <w:pStyle w:val="style94"/>
        <w:numPr>
          <w:ilvl w:val="0"/>
          <w:numId w:val="15"/>
        </w:numPr>
        <w:spacing w:before="0" w:beforeAutospacing="false" w:after="0" w:afterAutospacing="false" w:lineRule="auto" w:line="480"/>
        <w:jc w:val="both"/>
        <w:rPr>
          <w:color w:val="000000"/>
        </w:rPr>
      </w:pPr>
      <w:r>
        <w:rPr>
          <w:rStyle w:val="style87"/>
          <w:color w:val="000000"/>
        </w:rPr>
        <w:t>Olaleye and Aluko (2017)</w:t>
      </w:r>
      <w:r>
        <w:rPr>
          <w:color w:val="000000"/>
        </w:rPr>
        <w:t xml:space="preserve"> found that hotels with inadequate maintenance systems often suffer from low customer retention and rising operational costs.</w:t>
      </w:r>
    </w:p>
    <w:p>
      <w:pPr>
        <w:pStyle w:val="style94"/>
        <w:numPr>
          <w:ilvl w:val="0"/>
          <w:numId w:val="15"/>
        </w:numPr>
        <w:spacing w:before="0" w:beforeAutospacing="false" w:after="0" w:afterAutospacing="false" w:lineRule="auto" w:line="480"/>
        <w:jc w:val="both"/>
        <w:rPr>
          <w:color w:val="000000"/>
        </w:rPr>
      </w:pPr>
      <w:r>
        <w:rPr>
          <w:rStyle w:val="style87"/>
          <w:color w:val="000000"/>
        </w:rPr>
        <w:t>Nubi et al. (2015)</w:t>
      </w:r>
      <w:r>
        <w:rPr>
          <w:color w:val="000000"/>
        </w:rPr>
        <w:t xml:space="preserve"> highlighted that most hospitality facilities in Nigeria lack preventive maintenance plans, leading to short equipment lifespan and increased replacement costs.</w:t>
      </w:r>
    </w:p>
    <w:p>
      <w:pPr>
        <w:pStyle w:val="style94"/>
        <w:numPr>
          <w:ilvl w:val="0"/>
          <w:numId w:val="15"/>
        </w:numPr>
        <w:spacing w:before="0" w:beforeAutospacing="false" w:after="0" w:afterAutospacing="false" w:lineRule="auto" w:line="480"/>
        <w:jc w:val="both"/>
        <w:rPr>
          <w:color w:val="000000"/>
        </w:rPr>
      </w:pPr>
      <w:r>
        <w:rPr>
          <w:rStyle w:val="style87"/>
          <w:color w:val="000000"/>
        </w:rPr>
        <w:t>Adebayo and Ogunleye (2020)</w:t>
      </w:r>
      <w:r>
        <w:rPr>
          <w:color w:val="000000"/>
        </w:rPr>
        <w:t xml:space="preserve"> identified financial mismanagement and lack of technical expertise as critical challenges facing hotel recreational facilities in Lagos.</w:t>
      </w:r>
    </w:p>
    <w:p>
      <w:pPr>
        <w:pStyle w:val="style94"/>
        <w:numPr>
          <w:ilvl w:val="0"/>
          <w:numId w:val="15"/>
        </w:numPr>
        <w:spacing w:before="0" w:beforeAutospacing="false" w:after="0" w:afterAutospacing="false" w:lineRule="auto" w:line="480"/>
        <w:jc w:val="both"/>
        <w:rPr>
          <w:color w:val="000000"/>
        </w:rPr>
      </w:pPr>
      <w:r>
        <w:rPr>
          <w:rStyle w:val="style87"/>
          <w:color w:val="000000"/>
        </w:rPr>
        <w:t>Ajayi and Adedoyin (2018)</w:t>
      </w:r>
      <w:r>
        <w:rPr>
          <w:color w:val="000000"/>
        </w:rPr>
        <w:t xml:space="preserve"> concluded that public-private partnerships and professional facility managers are essential to solving management problems in recreational centers.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2.4.1 Research Gap</w:t>
      </w:r>
    </w:p>
    <w:p>
      <w:pPr>
        <w:pStyle w:val="style94"/>
        <w:spacing w:before="0" w:beforeAutospacing="false" w:after="0" w:afterAutospacing="false" w:lineRule="auto" w:line="480"/>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pPr>
        <w:pStyle w:val="style94"/>
        <w:spacing w:before="0" w:beforeAutospacing="false" w:after="0" w:afterAutospacing="false" w:lineRule="auto" w:line="480"/>
        <w:jc w:val="both"/>
        <w:rPr>
          <w:color w:val="000000"/>
        </w:rPr>
      </w:pPr>
      <w:r>
        <w:rPr>
          <w:color w:val="000000"/>
        </w:rPr>
        <w:t>This research fills the gap by providing localized insights into the management problems of recreational facilities at Noktel Resort Hotel Water View, a prominent hospitality facility in Ilorin, Kwara State.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RESEARCH METHODOLOGY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3.0 Introduction</w:t>
      </w:r>
    </w:p>
    <w:p>
      <w:pPr>
        <w:pStyle w:val="style94"/>
        <w:spacing w:before="0" w:beforeAutospacing="false" w:after="0" w:afterAutospacing="false" w:lineRule="auto" w:line="480"/>
        <w:jc w:val="both"/>
        <w:rPr>
          <w:color w:val="000000"/>
        </w:rPr>
      </w:pPr>
      <w:r>
        <w:rPr>
          <w:color w:val="000000"/>
        </w:rPr>
        <w:t>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A sound research methodology ensures transparency, objectivity, and replicability of findings (Creswell, 2014). This chapter, therefore, details the procedures employed, including the research design, data sources, instruments of data collection, target population, sampling frame, sample size, and the method of data analysis. These components are necessary to ensure that the research process is logical and the outcomes are trustworthy.</w:t>
      </w:r>
    </w:p>
    <w:p>
      <w:pPr>
        <w:pStyle w:val="style94"/>
        <w:spacing w:before="0" w:beforeAutospacing="false" w:after="0" w:afterAutospacing="false" w:lineRule="auto" w:line="480"/>
        <w:jc w:val="both"/>
        <w:rPr>
          <w:color w:val="000000"/>
        </w:rPr>
      </w:pPr>
      <w:r>
        <w:rPr>
          <w:color w:val="000000"/>
        </w:rPr>
        <w:t>Given the practical nature of the study, a well-defined methodological approach is essential to accurately capture real-life challenges and operational experiences in the management of recreational facilities (Saunders, Lewis &amp; Thornhill, 2019). The techniques adopted in this study help to measure perceptions and realities from stakeholders within Noktel Resort Hotel, enabling the researcher to draw conclusions and make meaningful recommendations based on data-driven evidence.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3.1 Research Design</w:t>
      </w:r>
    </w:p>
    <w:p>
      <w:pPr>
        <w:pStyle w:val="style94"/>
        <w:spacing w:before="0" w:beforeAutospacing="false" w:after="0" w:afterAutospacing="false" w:lineRule="auto" w:line="480"/>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w:t>
      </w:r>
      <w:r>
        <w:rPr>
          <w:color w:val="000000"/>
        </w:rPr>
        <w:t xml:space="preserve">effectively addressed. It constitutes the blueprint for the collection, measurement, and analysis of data (Kothari, 2004). For this study, a </w:t>
      </w:r>
      <w:r>
        <w:rPr>
          <w:rStyle w:val="style87"/>
          <w:b w:val="false"/>
          <w:color w:val="000000"/>
        </w:rPr>
        <w:t>descriptive survey research design</w:t>
      </w:r>
      <w:r>
        <w:rPr>
          <w:color w:val="000000"/>
        </w:rPr>
        <w:t xml:space="preserve"> was adopted.</w:t>
      </w:r>
    </w:p>
    <w:p>
      <w:pPr>
        <w:pStyle w:val="style94"/>
        <w:spacing w:before="0" w:beforeAutospacing="false" w:after="0" w:afterAutospacing="false" w:lineRule="auto" w:line="480"/>
        <w:jc w:val="both"/>
        <w:rPr>
          <w:color w:val="000000"/>
        </w:rPr>
      </w:pPr>
      <w:r>
        <w:rPr>
          <w:color w:val="000000"/>
        </w:rPr>
        <w:t>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(Orodho, 2003). Furthermore, it allows for the examination of cause-effect relationships without manipulating any variables, which is ideal for non-experimental research contexts like this.</w:t>
      </w:r>
    </w:p>
    <w:p>
      <w:pPr>
        <w:pStyle w:val="style94"/>
        <w:spacing w:before="0" w:beforeAutospacing="false" w:after="0" w:afterAutospacing="false" w:lineRule="auto" w:line="480"/>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3.2 Data Types and Source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study utilized both </w:t>
      </w:r>
      <w:r>
        <w:rPr>
          <w:rFonts w:ascii="Times New Roman" w:cs="Times New Roman" w:eastAsia="Times New Roman" w:hAnsi="Times New Roman"/>
          <w:bCs/>
          <w:color w:val="000000"/>
          <w:sz w:val="24"/>
          <w:szCs w:val="24"/>
        </w:rPr>
        <w:t>primary</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secondary data</w:t>
      </w:r>
      <w:r>
        <w:rPr>
          <w:rFonts w:ascii="Times New Roman" w:cs="Times New Roman" w:eastAsia="Times New Roman" w:hAnsi="Times New Roman"/>
          <w:color w:val="000000"/>
          <w:sz w:val="24"/>
          <w:szCs w:val="24"/>
        </w:rPr>
        <w:t>:</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Primary data</w:t>
      </w:r>
      <w:r>
        <w:rPr>
          <w:rFonts w:ascii="Times New Roman" w:cs="Times New Roman" w:eastAsia="Times New Roman" w:hAnsi="Times New Roman"/>
          <w:color w:val="000000"/>
          <w:sz w:val="24"/>
          <w:szCs w:val="24"/>
        </w:rPr>
        <w:t xml:space="preserve"> were obtained directly from staff, management, and users of Noktel Resort Hotel through questionnaires and interviews.</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Secondary data</w:t>
      </w:r>
      <w:r>
        <w:rPr>
          <w:rFonts w:ascii="Times New Roman" w:cs="Times New Roman" w:eastAsia="Times New Roman" w:hAnsi="Times New Roman"/>
          <w:color w:val="000000"/>
          <w:sz w:val="24"/>
          <w:szCs w:val="24"/>
        </w:rPr>
        <w:t xml:space="preserve"> were sourced from journals, textbooks, internet sources, newspapers, past research works, and government publications relevant to recreational facility management.</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3.3 Instrument for Data Collection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3.4 Target Population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target population of this research includes the staff of Noktel Resort Hotel, particularly those in facility management, operations, and hospitality departments. It also includes selected customers and users of the recreational facilities in the hotel. The population is estimated to be around </w:t>
      </w:r>
      <w:r>
        <w:rPr>
          <w:rFonts w:ascii="Times New Roman" w:cs="Times New Roman" w:eastAsia="Times New Roman" w:hAnsi="Times New Roman"/>
          <w:bCs/>
          <w:color w:val="000000"/>
          <w:sz w:val="24"/>
          <w:szCs w:val="24"/>
        </w:rPr>
        <w:t>92</w:t>
      </w:r>
      <w:r>
        <w:rPr>
          <w:rFonts w:ascii="Times New Roman" w:cs="Times New Roman" w:eastAsia="Times New Roman" w:hAnsi="Times New Roman"/>
          <w:bCs/>
          <w:color w:val="000000"/>
          <w:sz w:val="24"/>
          <w:szCs w:val="24"/>
        </w:rPr>
        <w:t xml:space="preserve"> people</w:t>
      </w:r>
      <w:r>
        <w:rPr>
          <w:rFonts w:ascii="Times New Roman" w:cs="Times New Roman" w:eastAsia="Times New Roman" w:hAnsi="Times New Roman"/>
          <w:color w:val="000000"/>
          <w:sz w:val="24"/>
          <w:szCs w:val="24"/>
        </w:rPr>
        <w:t>, including management, workers, and regular patrons.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3.5 Sample Frame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sampling frame comprises a list of operational departments involved in the management of recreational facilities and regular users/visitors. Specifically, the frame includes: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Facility management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Maintenance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Customer relations/guest services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Regular resort guests who use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3.6 Sample Size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Using </w:t>
      </w:r>
      <w:r>
        <w:rPr>
          <w:rFonts w:ascii="Times New Roman" w:cs="Times New Roman" w:eastAsia="Times New Roman" w:hAnsi="Times New Roman"/>
          <w:b/>
          <w:bCs/>
          <w:color w:val="000000"/>
          <w:sz w:val="24"/>
          <w:szCs w:val="24"/>
        </w:rPr>
        <w:t>purposive sampling</w:t>
      </w:r>
      <w:r>
        <w:rPr>
          <w:rFonts w:ascii="Times New Roman" w:cs="Times New Roman" w:eastAsia="Times New Roman" w:hAnsi="Times New Roman"/>
          <w:color w:val="000000"/>
          <w:sz w:val="24"/>
          <w:szCs w:val="24"/>
        </w:rPr>
        <w:t xml:space="preserve"> to focus on relevant respondents and </w:t>
      </w:r>
      <w:r>
        <w:rPr>
          <w:rFonts w:ascii="Times New Roman" w:cs="Times New Roman" w:eastAsia="Times New Roman" w:hAnsi="Times New Roman"/>
          <w:bCs/>
          <w:color w:val="000000"/>
          <w:sz w:val="24"/>
          <w:szCs w:val="24"/>
        </w:rPr>
        <w:t>Yamane’s formula</w:t>
      </w:r>
      <w:r>
        <w:rPr>
          <w:rFonts w:ascii="Times New Roman" w:cs="Times New Roman" w:eastAsia="Times New Roman" w:hAnsi="Times New Roman"/>
          <w:color w:val="000000"/>
          <w:sz w:val="24"/>
          <w:szCs w:val="24"/>
        </w:rPr>
        <w:t xml:space="preserve"> for determining sample size:</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noProof/>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anchor distT="0" distB="0" distL="0" distR="0" simplePos="false" relativeHeight="2" behindDoc="true" locked="false" layoutInCell="true" allowOverlap="true">
            <wp:simplePos x="0" y="0"/>
            <wp:positionH relativeFrom="column">
              <wp:posOffset>1781175</wp:posOffset>
            </wp:positionH>
            <wp:positionV relativeFrom="paragraph">
              <wp:posOffset>-323850</wp:posOffset>
            </wp:positionV>
            <wp:extent cx="3571875" cy="2124075"/>
            <wp:effectExtent l="19050" t="0" r="9525" b="0"/>
            <wp:wrapNone/>
            <wp:docPr id="1032"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5" cstate="print"/>
                    <a:srcRect l="45032" t="35641" r="23237" b="34103"/>
                    <a:stretch/>
                  </pic:blipFill>
                  <pic:spPr>
                    <a:xfrm rot="0">
                      <a:off x="0" y="0"/>
                      <a:ext cx="3571875" cy="2124075"/>
                    </a:xfrm>
                    <a:prstGeom prst="rect"/>
                    <a:ln>
                      <a:noFill/>
                    </a:ln>
                  </pic:spPr>
                </pic:pic>
              </a:graphicData>
            </a:graphic>
          </wp:anchor>
        </w:drawing>
      </w:r>
    </w:p>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samp</w:t>
      </w:r>
      <w:r>
        <w:rPr>
          <w:rFonts w:ascii="Times New Roman" w:cs="Times New Roman" w:eastAsia="Times New Roman" w:hAnsi="Times New Roman"/>
          <w:color w:val="000000"/>
          <w:sz w:val="24"/>
          <w:szCs w:val="24"/>
        </w:rPr>
        <w:t>le size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population size (92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e = margin of error (0.05)</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Thus, a sample size of </w:t>
      </w:r>
      <w:r>
        <w:rPr>
          <w:rFonts w:ascii="Times New Roman" w:cs="Times New Roman" w:eastAsia="Times New Roman" w:hAnsi="Times New Roman"/>
          <w:bCs/>
          <w:color w:val="000000"/>
          <w:sz w:val="24"/>
          <w:szCs w:val="24"/>
        </w:rPr>
        <w:t>55</w:t>
      </w:r>
      <w:r>
        <w:rPr>
          <w:rFonts w:ascii="Times New Roman" w:cs="Times New Roman" w:eastAsia="Times New Roman" w:hAnsi="Times New Roman"/>
          <w:bCs/>
          <w:color w:val="000000"/>
          <w:sz w:val="24"/>
          <w:szCs w:val="24"/>
        </w:rPr>
        <w:t xml:space="preserve"> respondents</w:t>
      </w:r>
      <w:r>
        <w:rPr>
          <w:rFonts w:ascii="Times New Roman" w:cs="Times New Roman" w:eastAsia="Times New Roman" w:hAnsi="Times New Roman"/>
          <w:color w:val="000000"/>
          <w:sz w:val="24"/>
          <w:szCs w:val="24"/>
        </w:rPr>
        <w:t xml:space="preserve"> was used for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3.7 Method of Data Analysis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data collected from the field survey through structured questionnaires and interviews were analyzed using both </w:t>
      </w:r>
      <w:r>
        <w:rPr>
          <w:rFonts w:ascii="Times New Roman" w:cs="Times New Roman" w:eastAsia="Times New Roman" w:hAnsi="Times New Roman"/>
          <w:bCs/>
          <w:color w:val="000000"/>
          <w:sz w:val="24"/>
          <w:szCs w:val="24"/>
        </w:rPr>
        <w:t>descriptive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inferential statistical methods</w:t>
      </w:r>
      <w:r>
        <w:rPr>
          <w:rFonts w:ascii="Times New Roman" w:cs="Times New Roman" w:eastAsia="Times New Roman" w:hAnsi="Times New Roman"/>
          <w:color w:val="000000"/>
          <w:sz w:val="24"/>
          <w:szCs w:val="24"/>
        </w:rPr>
        <w: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Descriptive statistics such as </w:t>
      </w:r>
      <w:r>
        <w:rPr>
          <w:rFonts w:ascii="Times New Roman" w:cs="Times New Roman" w:eastAsia="Times New Roman" w:hAnsi="Times New Roman"/>
          <w:bCs/>
          <w:color w:val="000000"/>
          <w:sz w:val="24"/>
          <w:szCs w:val="24"/>
        </w:rPr>
        <w:t>frequency tables, percentages, and mean scores</w:t>
      </w:r>
      <w:r>
        <w:rPr>
          <w:rFonts w:ascii="Times New Roman" w:cs="Times New Roman" w:eastAsia="Times New Roman" w:hAnsi="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(Bryman &amp; Bell, 2015).</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Inferential statistics, particularly the </w:t>
      </w:r>
      <w:r>
        <w:rPr>
          <w:rFonts w:ascii="Times New Roman" w:cs="Times New Roman" w:eastAsia="Times New Roman" w:hAnsi="Times New Roman"/>
          <w:bCs/>
          <w:color w:val="000000"/>
          <w:sz w:val="24"/>
          <w:szCs w:val="24"/>
        </w:rPr>
        <w:t>Chi-square (χ²) test</w:t>
      </w:r>
      <w:r>
        <w:rPr>
          <w:rFonts w:ascii="Times New Roman" w:cs="Times New Roman" w:eastAsia="Times New Roman" w:hAnsi="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Statistical Package for Social Sciences (</w:t>
      </w:r>
      <w:r>
        <w:rPr>
          <w:rFonts w:ascii="Times New Roman" w:cs="Times New Roman" w:eastAsia="Times New Roman" w:hAnsi="Times New Roman"/>
          <w:bCs/>
          <w:color w:val="000000"/>
          <w:sz w:val="24"/>
          <w:szCs w:val="24"/>
        </w:rPr>
        <w:t>SPSS</w:t>
      </w:r>
      <w:r>
        <w:rPr>
          <w:rFonts w:ascii="Times New Roman" w:cs="Times New Roman" w:eastAsia="Times New Roman" w:hAnsi="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(Pallant, 2013).</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data analysis process followed these steps: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Editing and coding the questionnaire responses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Inputting data into SPSS software</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Running descriptive analysis to obtain frequencies, percentages, and means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Conducting Chi-square tests for hypothesis testing</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Interpreting the results in relation to the objectives of the study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combination of descriptive and inferential statistics ensures a robust and comprehensive understanding of the problems associated with managing recreational facilities in the case study area.</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Fonts w:ascii="Times New Roman" w:cs="Times New Roman" w:hAnsi="Times New Roman"/>
          <w:color w:val="000000"/>
          <w:sz w:val="24"/>
          <w:szCs w:val="24"/>
        </w:rPr>
      </w:pPr>
      <w:r>
        <w:rPr>
          <w:rStyle w:val="style87"/>
          <w:rFonts w:ascii="Times New Roman" w:cs="Times New Roman" w:hAnsi="Times New Roman"/>
          <w:b/>
          <w:bCs/>
          <w:color w:val="000000"/>
          <w:sz w:val="24"/>
          <w:szCs w:val="24"/>
        </w:rPr>
        <w:t>CHAPTER FOUR</w:t>
      </w:r>
    </w:p>
    <w:p>
      <w:pPr>
        <w:pStyle w:val="style3"/>
        <w:spacing w:before="0" w:beforeAutospacing="false" w:after="0" w:afterAutospacing="false" w:lineRule="auto" w:line="480"/>
        <w:jc w:val="center"/>
        <w:rPr>
          <w:color w:val="000000"/>
          <w:sz w:val="24"/>
          <w:szCs w:val="24"/>
        </w:rPr>
      </w:pPr>
      <w:r>
        <w:rPr>
          <w:rStyle w:val="style87"/>
          <w:b/>
          <w:bCs/>
          <w:color w:val="000000"/>
          <w:sz w:val="24"/>
          <w:szCs w:val="24"/>
        </w:rPr>
        <w:t>DATA PRESENTATION, ANALYSIS AND INTERPRETATION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4.1 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chapter presents the analysis and interpretation of the data collected through the structured questionnaire administered to both staff and users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The primary objective of this chapter is to provide a detailed statistical examination of the responses in line with the stated research objectives and questions.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analysis in this chapter is structured into two major parts: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Socio-demographic characteristics of the respondents</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such as gender, age, and educational qualifications.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Response to research questions</w:t>
      </w:r>
      <w:r>
        <w:rPr>
          <w:rFonts w:ascii="Times New Roman" w:cs="Times New Roman" w:eastAsia="Times New Roman" w:hAnsi="Times New Roman"/>
          <w:color w:val="000000"/>
          <w:sz w:val="24"/>
          <w:szCs w:val="24"/>
        </w:rPr>
        <w:t xml:space="preserve"> relating to the problems associated with the management of recreational facilities at Noktel Resort.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Saunders, Lewis, and Thornhill (2016), presenting data in a structured format enhances the clarity of research findings and supports decision-making in both academic and </w:t>
      </w:r>
      <w:r>
        <w:rPr>
          <w:rFonts w:ascii="Times New Roman" w:cs="Times New Roman" w:eastAsia="Times New Roman" w:hAnsi="Times New Roman"/>
          <w:color w:val="000000"/>
          <w:sz w:val="24"/>
          <w:szCs w:val="24"/>
        </w:rPr>
        <w:t>practical fields. Therefore, this chapter plays a vital role in linking the findings of the study to the underlying issues addressed in the research topic.</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4.2 Socio-Demographic Characteristics of Respondents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4.1: Gender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Gender</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The table shows that 54.5% of respondents were male while 45.5% were female. This indicates a fairly balanced gender participation in the survey.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w:t>
      </w:r>
      <w:r>
        <w:rPr>
          <w:rStyle w:val="style87"/>
          <w:rFonts w:ascii="Times New Roman" w:cs="Times New Roman" w:hAnsi="Times New Roman"/>
          <w:b/>
          <w:bCs/>
          <w:i w:val="false"/>
          <w:color w:val="000000"/>
          <w:sz w:val="24"/>
          <w:szCs w:val="24"/>
        </w:rPr>
        <w:t>able 4.2: Age Distribution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Age Range</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26–35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46 &amp; above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Majority of the respondents (36.4%) are within the age range of 26–35 years, suggesting that the respondents are active adults who frequently use or manage recreational facilities.</w:t>
      </w:r>
    </w:p>
    <w:p>
      <w:pPr>
        <w:pStyle w:val="style0"/>
        <w:rPr>
          <w:rStyle w:val="style87"/>
          <w:rFonts w:ascii="Times New Roman" w:cs="Times New Roman" w:eastAsia="Times New Roman" w:hAnsi="Times New Roman"/>
          <w:color w:val="000000"/>
          <w:sz w:val="24"/>
          <w:szCs w:val="24"/>
        </w:rPr>
      </w:pPr>
      <w:r>
        <w:rPr>
          <w:rStyle w:val="style87"/>
          <w:b w:val="false"/>
          <w:bCs w:val="false"/>
          <w:color w:val="000000"/>
          <w:sz w:val="24"/>
          <w:szCs w:val="24"/>
        </w:rPr>
        <w:br w:type="page"/>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4.3 Problems Associated with Management of Recreational Facilities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4.3: Inadequate Funding</w:t>
      </w:r>
    </w:p>
    <w:tbl>
      <w:tblPr>
        <w:tblStyle w:val="style154"/>
        <w:tblW w:w="0" w:type="auto"/>
        <w:tblLook w:val="04A0" w:firstRow="1" w:lastRow="0" w:firstColumn="1" w:lastColumn="0" w:noHBand="0" w:noVBand="1"/>
      </w:tblPr>
      <w:tblGrid>
        <w:gridCol w:w="2088"/>
        <w:gridCol w:w="2250"/>
        <w:gridCol w:w="3510"/>
      </w:tblGrid>
      <w:tr>
        <w:trPr/>
        <w:tc>
          <w:tcPr>
            <w:tcW w:w="208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68.1% of respondents agreed or strongly agreed that inadequate funding is a major problem in the management of recreational facilities at Noktel Resort. This shows that financial challenges hinder effective operations.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4.4: Poor Maintenance Culture</w:t>
      </w:r>
    </w:p>
    <w:tbl>
      <w:tblPr>
        <w:tblStyle w:val="style154"/>
        <w:tblW w:w="0" w:type="auto"/>
        <w:tblLook w:val="04A0" w:firstRow="1" w:lastRow="0" w:firstColumn="1" w:lastColumn="0" w:noHBand="0" w:noVBand="1"/>
      </w:tblPr>
      <w:tblGrid>
        <w:gridCol w:w="2268"/>
        <w:gridCol w:w="2070"/>
        <w:gridCol w:w="351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07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A total of 63.7% believe that poor maintenance culture affects the management of the facilities. This highlights the need for regular inspection and repair.</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4.5: Inadequate Skilled Personnel</w:t>
      </w:r>
    </w:p>
    <w:tbl>
      <w:tblPr>
        <w:tblStyle w:val="style154"/>
        <w:tblW w:w="0" w:type="auto"/>
        <w:tblLook w:val="04A0" w:firstRow="1" w:lastRow="0" w:firstColumn="1" w:lastColumn="0" w:noHBand="0" w:noVBand="1"/>
      </w:tblPr>
      <w:tblGrid>
        <w:gridCol w:w="2268"/>
        <w:gridCol w:w="2610"/>
        <w:gridCol w:w="243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6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43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63.6% of respondents agreed that the lack of skilled personnel negatively affects effective recreational facility management, indicating the need for training and hiring qualified staff.</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4.6: Inadequate Equipment and Facilities</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69.1% of the participants agreed that inadequate equipment is a pressing challenge. This suggests the need for investment in modern recreational tools and amenities.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4.7: Irregular Power Supply</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16.4</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50.9% of the respondents pointed out that irregular power supply disrupts the proper functioning of the recreational facilities. Stable electricity is crucial for quality service delivery.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4.4 Hypothesis Testing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 want a Chi-square test or hypothesis tested here (e.g., “There is no significant relationship between funding and quality of facility management”), let me know so I can include it with calculations.</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Style w:val="style87"/>
          <w:rFonts w:ascii="Times New Roman" w:cs="Times New Roman" w:hAnsi="Times New Roman"/>
          <w:b/>
          <w:bCs/>
          <w:color w:val="000000"/>
          <w:sz w:val="24"/>
          <w:szCs w:val="24"/>
        </w:rPr>
      </w:pPr>
      <w:r>
        <w:rPr>
          <w:rStyle w:val="style87"/>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SUMMARY OF FINDINGS, CONCLUSION AND RECOMMENDATIONS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5.1 Summary of Findings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focused on identifying and analyzing the problems associated with the management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a hospitality facility that offers both accommodation and leisure services. The research utilized structured questionnaires and field observations to gather relevant data from staff, facility managers, and users of the recreational amenities.</w:t>
      </w:r>
    </w:p>
    <w:p>
      <w:pPr>
        <w:pStyle w:val="style0"/>
        <w:numPr>
          <w:ilvl w:val="0"/>
          <w:numId w:val="25"/>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Inadequate Maintenance Practices: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 large number of respondents agreed that the existing recreational facilities at Noktel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Insufficient Skilled Personnel:</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Limited Funding and Budget Allocation:</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The study found that financial constraints significantly affect the resort's ability to upgrade or replace old recreational infrastructure. Many respondents indicated that </w:t>
      </w:r>
      <w:r>
        <w:rPr>
          <w:rFonts w:ascii="Times New Roman" w:cs="Times New Roman" w:eastAsia="Times New Roman" w:hAnsi="Times New Roman"/>
          <w:color w:val="000000"/>
          <w:sz w:val="24"/>
          <w:szCs w:val="24"/>
        </w:rPr>
        <w:t>management prioritizes other departments such as lodging and catering, leaving minimal budgetary attention for leisure infrastructure.</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Lack of User-Oriented Planning:</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Low Patronage During Off-Peak Periods: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resort experiences seasonal fluctuations in recreational facility usage, with peak periods during holidays and festive seasons, and low usage during weekdays or school terms. This variation affects revenue generation and leads to under-utilization of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Poor Accessibility and Signage: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Some recreational features within the resort are poorly labeled, while others are hard to access, especially for children, elderly users, or persons with disabilities. This discourages wider usage and reduces the inclusivity of the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Operational and Managerial Challenges: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Internal challenges such as poor coordination between departments, lack of defined operational policies for recreational facilities, and irregular supervision were also identified as core management-related issues affecting service delivery.</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Customer Satisfaction and Service Quality:</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It was observed that when the facilities are well-managed, they contribute significantly to </w:t>
      </w:r>
      <w:r>
        <w:rPr>
          <w:rFonts w:ascii="Times New Roman" w:cs="Times New Roman" w:eastAsia="Times New Roman" w:hAnsi="Times New Roman"/>
          <w:color w:val="000000"/>
          <w:sz w:val="24"/>
          <w:szCs w:val="24"/>
        </w:rPr>
        <w:t>overall guest satisfaction and repeat visits. Conversely, neglected facilities create a negative impression and lead to customer complaints.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These findings emphasize that the effective management of recreational facilities requires more than physical infrastructure—it involves strategic planning, human resources, financing, and responsive customer service. Addressing these problems will not only improve guest satisfaction but also enhance the reputation and profitability of the resort.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5.2 Conclusion</w:t>
      </w:r>
    </w:p>
    <w:p>
      <w:pPr>
        <w:pStyle w:val="style94"/>
        <w:spacing w:before="0" w:beforeAutospacing="false" w:after="0" w:afterAutospacing="false" w:lineRule="auto" w:line="480"/>
        <w:jc w:val="both"/>
        <w:rPr>
          <w:color w:val="000000"/>
        </w:rPr>
      </w:pPr>
      <w:r>
        <w:rPr>
          <w:color w:val="000000"/>
        </w:rPr>
        <w:tab/>
      </w:r>
      <w:r>
        <w:rPr>
          <w:color w:val="000000"/>
        </w:rPr>
        <w:t>The management of recreational facilities plays a pivotal role in enhancing the user experience and overall success of hospitality establishments such as Noktel Resort Hotel. However, the study uncovered significant shortcomings that hinder optimal performance, including financial constraints, poor infrastructure maintenance, and limited human resources.</w:t>
      </w:r>
    </w:p>
    <w:p>
      <w:pPr>
        <w:pStyle w:val="style94"/>
        <w:spacing w:before="0" w:beforeAutospacing="false" w:after="0" w:afterAutospacing="false" w:lineRule="auto" w:line="480"/>
        <w:jc w:val="both"/>
        <w:rPr>
          <w:color w:val="000000"/>
        </w:rPr>
      </w:pPr>
      <w:r>
        <w:rPr>
          <w:color w:val="000000"/>
        </w:rPr>
        <w:t>Conclusively, the challenges facing Noktel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5.3 Recommendations</w:t>
      </w:r>
    </w:p>
    <w:p>
      <w:pPr>
        <w:pStyle w:val="style94"/>
        <w:spacing w:before="0" w:beforeAutospacing="false" w:after="0" w:afterAutospacing="false" w:lineRule="auto" w:line="480"/>
        <w:jc w:val="both"/>
        <w:rPr>
          <w:color w:val="000000"/>
        </w:rPr>
      </w:pPr>
      <w:r>
        <w:rPr>
          <w:color w:val="000000"/>
        </w:rPr>
        <w:t>Based on the findings, the following recommendations are suggested:</w:t>
      </w:r>
    </w:p>
    <w:p>
      <w:pPr>
        <w:pStyle w:val="style94"/>
        <w:numPr>
          <w:ilvl w:val="0"/>
          <w:numId w:val="22"/>
        </w:numPr>
        <w:spacing w:before="0" w:beforeAutospacing="false" w:after="0" w:afterAutospacing="false" w:lineRule="auto" w:line="480"/>
        <w:jc w:val="both"/>
        <w:rPr>
          <w:color w:val="000000"/>
        </w:rPr>
      </w:pPr>
      <w:r>
        <w:rPr>
          <w:rStyle w:val="style87"/>
          <w:color w:val="000000"/>
        </w:rPr>
        <w:t>Increased Budgetary Allocation for Maintenance:</w:t>
      </w:r>
      <w:r>
        <w:rPr>
          <w:color w:val="000000"/>
        </w:rPr>
        <w:t xml:space="preserve"> Management should increase the funds allocated to routine and preventive maintenance to prevent deterioration of recreational facilities.</w:t>
      </w:r>
    </w:p>
    <w:p>
      <w:pPr>
        <w:pStyle w:val="style94"/>
        <w:numPr>
          <w:ilvl w:val="0"/>
          <w:numId w:val="22"/>
        </w:numPr>
        <w:spacing w:before="0" w:beforeAutospacing="false" w:after="0" w:afterAutospacing="false" w:lineRule="auto" w:line="480"/>
        <w:jc w:val="both"/>
        <w:rPr>
          <w:color w:val="000000"/>
        </w:rPr>
      </w:pPr>
      <w:r>
        <w:rPr>
          <w:rStyle w:val="style87"/>
          <w:color w:val="000000"/>
        </w:rPr>
        <w:t>Staff Training and Capacity Building:</w:t>
      </w:r>
      <w:r>
        <w:rPr>
          <w:color w:val="000000"/>
        </w:rPr>
        <w:t xml:space="preserve"> Continuous training programs should be organized for facility managers and staff to ensure efficient operations and service delivery.</w:t>
      </w:r>
    </w:p>
    <w:p>
      <w:pPr>
        <w:pStyle w:val="style94"/>
        <w:numPr>
          <w:ilvl w:val="0"/>
          <w:numId w:val="22"/>
        </w:numPr>
        <w:spacing w:before="0" w:beforeAutospacing="false" w:after="0" w:afterAutospacing="false" w:lineRule="auto" w:line="480"/>
        <w:jc w:val="both"/>
        <w:rPr>
          <w:color w:val="000000"/>
        </w:rPr>
      </w:pPr>
      <w:r>
        <w:rPr>
          <w:rStyle w:val="style87"/>
          <w:color w:val="000000"/>
        </w:rPr>
        <w:t>User Engagement Mechanism:</w:t>
      </w:r>
      <w:r>
        <w:rPr>
          <w:color w:val="000000"/>
        </w:rPr>
        <w:t xml:space="preserve"> A structured feedback system should be established to gather and respond to user complaints and suggestions promptly.</w:t>
      </w:r>
    </w:p>
    <w:p>
      <w:pPr>
        <w:pStyle w:val="style94"/>
        <w:numPr>
          <w:ilvl w:val="0"/>
          <w:numId w:val="22"/>
        </w:numPr>
        <w:spacing w:before="0" w:beforeAutospacing="false" w:after="0" w:afterAutospacing="false" w:lineRule="auto" w:line="480"/>
        <w:jc w:val="both"/>
        <w:rPr>
          <w:color w:val="000000"/>
        </w:rPr>
      </w:pPr>
      <w:r>
        <w:rPr>
          <w:rStyle w:val="style87"/>
          <w:color w:val="000000"/>
        </w:rPr>
        <w:t>Periodic Facility Audit:</w:t>
      </w:r>
      <w:r>
        <w:rPr>
          <w:color w:val="000000"/>
        </w:rPr>
        <w:t xml:space="preserve"> Regular inspections and audits should be carried out to assess the physical condition and usability of recreational equipment and infrastructure.</w:t>
      </w:r>
    </w:p>
    <w:p>
      <w:pPr>
        <w:pStyle w:val="style94"/>
        <w:numPr>
          <w:ilvl w:val="0"/>
          <w:numId w:val="22"/>
        </w:numPr>
        <w:spacing w:before="0" w:beforeAutospacing="false" w:after="0" w:afterAutospacing="false" w:lineRule="auto" w:line="480"/>
        <w:jc w:val="both"/>
        <w:rPr>
          <w:color w:val="000000"/>
        </w:rPr>
      </w:pPr>
      <w:r>
        <w:rPr>
          <w:rStyle w:val="style87"/>
          <w:color w:val="000000"/>
        </w:rPr>
        <w:t>Adoption of Smart Management Tools:</w:t>
      </w:r>
      <w:r>
        <w:rPr>
          <w:color w:val="000000"/>
        </w:rPr>
        <w:t xml:space="preserve"> Integration of digital tools for managing bookings, feedback, and maintenance schedules will improve efficiency.</w:t>
      </w:r>
    </w:p>
    <w:p>
      <w:pPr>
        <w:pStyle w:val="style94"/>
        <w:numPr>
          <w:ilvl w:val="0"/>
          <w:numId w:val="22"/>
        </w:numPr>
        <w:spacing w:before="0" w:beforeAutospacing="false" w:after="0" w:afterAutospacing="false" w:lineRule="auto" w:line="480"/>
        <w:jc w:val="both"/>
        <w:rPr>
          <w:color w:val="000000"/>
        </w:rPr>
      </w:pPr>
      <w:r>
        <w:rPr>
          <w:rStyle w:val="style87"/>
          <w:color w:val="000000"/>
        </w:rPr>
        <w:t>Public-Private Partnership (PPP):</w:t>
      </w:r>
      <w:r>
        <w:rPr>
          <w:color w:val="000000"/>
        </w:rPr>
        <w:t xml:space="preserve"> Engaging external investors or government support through PPP could improve infrastructure funding and professional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5.4 Contributions to Knowledge</w:t>
      </w:r>
    </w:p>
    <w:p>
      <w:pPr>
        <w:pStyle w:val="style94"/>
        <w:spacing w:before="0" w:beforeAutospacing="false" w:after="0" w:afterAutospacing="false" w:lineRule="auto" w:line="480"/>
        <w:jc w:val="both"/>
        <w:rPr>
          <w:color w:val="000000"/>
        </w:rPr>
      </w:pPr>
      <w:r>
        <w:rPr>
          <w:color w:val="000000"/>
        </w:rPr>
        <w:t>This study contributes to the body of knowledge in the following ways:</w:t>
      </w:r>
    </w:p>
    <w:p>
      <w:pPr>
        <w:pStyle w:val="style94"/>
        <w:numPr>
          <w:ilvl w:val="0"/>
          <w:numId w:val="23"/>
        </w:numPr>
        <w:spacing w:before="0" w:beforeAutospacing="false" w:after="0" w:afterAutospacing="false" w:lineRule="auto" w:line="360"/>
        <w:jc w:val="both"/>
        <w:rPr>
          <w:color w:val="000000"/>
        </w:rPr>
      </w:pPr>
      <w:r>
        <w:rPr>
          <w:color w:val="000000"/>
        </w:rPr>
        <w:t>It provides a case-specific insight into the operational challenges of managing recreational facilities in a hospitality setting in Ilorin.</w:t>
      </w:r>
    </w:p>
    <w:p>
      <w:pPr>
        <w:pStyle w:val="style94"/>
        <w:numPr>
          <w:ilvl w:val="0"/>
          <w:numId w:val="23"/>
        </w:numPr>
        <w:spacing w:before="0" w:beforeAutospacing="false" w:after="0" w:afterAutospacing="false" w:lineRule="auto" w:line="360"/>
        <w:jc w:val="both"/>
        <w:rPr>
          <w:color w:val="000000"/>
        </w:rPr>
      </w:pPr>
      <w:r>
        <w:rPr>
          <w:color w:val="000000"/>
        </w:rPr>
        <w:t>The research adds empirical evidence supporting the link between effective facility management and customer satisfaction.</w:t>
      </w:r>
    </w:p>
    <w:p>
      <w:pPr>
        <w:pStyle w:val="style94"/>
        <w:numPr>
          <w:ilvl w:val="0"/>
          <w:numId w:val="23"/>
        </w:numPr>
        <w:spacing w:before="0" w:beforeAutospacing="false" w:after="0" w:afterAutospacing="false" w:lineRule="auto" w:line="360"/>
        <w:jc w:val="both"/>
        <w:rPr>
          <w:color w:val="000000"/>
        </w:rPr>
      </w:pPr>
      <w:r>
        <w:rPr>
          <w:color w:val="000000"/>
        </w:rPr>
        <w:t>It highlights the importance of incorporating user feedback and strategic planning in hospitality facility operations.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5.5 Suggestions for Further Study</w:t>
      </w:r>
    </w:p>
    <w:p>
      <w:pPr>
        <w:pStyle w:val="style94"/>
        <w:spacing w:before="0" w:beforeAutospacing="false" w:after="0" w:afterAutospacing="false" w:lineRule="auto" w:line="360"/>
        <w:jc w:val="both"/>
        <w:rPr>
          <w:color w:val="000000"/>
        </w:rPr>
      </w:pPr>
      <w:r>
        <w:rPr>
          <w:color w:val="000000"/>
        </w:rPr>
        <w:t>Given the scope and limitations of this study, future research can explore:</w:t>
      </w:r>
    </w:p>
    <w:p>
      <w:pPr>
        <w:pStyle w:val="style94"/>
        <w:numPr>
          <w:ilvl w:val="0"/>
          <w:numId w:val="24"/>
        </w:numPr>
        <w:spacing w:before="0" w:beforeAutospacing="false" w:after="0" w:afterAutospacing="false" w:lineRule="auto" w:line="360"/>
        <w:jc w:val="both"/>
        <w:rPr>
          <w:color w:val="000000"/>
        </w:rPr>
      </w:pPr>
      <w:r>
        <w:rPr>
          <w:color w:val="000000"/>
        </w:rPr>
        <w:t>Comparative analysis of recreational facility management between private and public hospitality institutions in Kwara State.</w:t>
      </w:r>
    </w:p>
    <w:p>
      <w:pPr>
        <w:pStyle w:val="style94"/>
        <w:numPr>
          <w:ilvl w:val="0"/>
          <w:numId w:val="24"/>
        </w:numPr>
        <w:spacing w:before="0" w:beforeAutospacing="false" w:after="0" w:afterAutospacing="false" w:lineRule="auto" w:line="360"/>
        <w:jc w:val="both"/>
        <w:rPr>
          <w:color w:val="000000"/>
        </w:rPr>
      </w:pPr>
      <w:r>
        <w:rPr>
          <w:color w:val="000000"/>
        </w:rPr>
        <w:t>A longitudinal study assessing the impact of management reforms on facility performance over time.</w:t>
      </w:r>
    </w:p>
    <w:p>
      <w:pPr>
        <w:pStyle w:val="style94"/>
        <w:numPr>
          <w:ilvl w:val="0"/>
          <w:numId w:val="24"/>
        </w:numPr>
        <w:spacing w:before="0" w:beforeAutospacing="false" w:after="0" w:afterAutospacing="false" w:lineRule="auto" w:line="480"/>
        <w:jc w:val="both"/>
        <w:rPr>
          <w:color w:val="000000"/>
        </w:rPr>
      </w:pPr>
      <w:r>
        <w:rPr>
          <w:color w:val="000000"/>
        </w:rPr>
        <w:t>Investigating user behavior and expectations across different age and income groups for better service customization.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REFERENCES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Abdulraheem, A. M., &amp; Akinyemi, B. M. (2021). Customer Satisfaction And Quality Management In Recreational Facilities. Journal Of Facility Management Research, 10(2), 102–114.</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Adebayo, S. A. (2019). Recreational Facility Management: Problems And Prospects In Nigerian Urban Centres. Journal Of Environmental Design And Management, 6(3), 85–97.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Adeniran, A. A. (2021). Evaluation Of Maintenance Management Practices In Nigerian Hotels. Journal Of Tourism And Hospitality Management, 9(2), 55–63.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Adepoju, B. O., &amp; Aluko, M. E. (2020). Facility Management Strategies For Public Recreational Centers. Nigerian Journal Of Built Environment, 11(1), 47–60.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Afolabi, M. A. (2020). Challenges Facing Recreational Facilities In Nigeria: A Case Of Underutilization And Poor Funding. International Journal Of Hospitality And Leisure, 7(1), 39–52.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Ajayi, M. T. (2018). The Role Of Facility Management In Enhancing Hospitality Service Delivery. International Journal Of Estate Studies, 6(1), 101–110.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Akintola, A. O. (2019). Public Perception And Usage Of Recreational Facilities In Urban Centers. Nigerian Journal Of Environmental Sciences, 13(4), 77–85.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Ameh, J. O., &amp; Omole, F. K. (2017). Assessment Of Recreational Infrastructure In Nigeria: A Management Perspective. Journal Of Sustainable Development In Africa, 19(3), 213–225.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Ayuba, A., &amp; Bako, I. S. (2020). Challenges In Managing Hotel Recreational Facilities In Nigeria. African Journal Of Tourism, Hospitality And Leisure Studies, 8(3), 45–59.</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Babajide, M. A. (2022). Socioeconomic Impact Of Hospitality Facilities On Host Communities. Journal Of Estate Management Research, 12(2), 73–88.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Eze, C. N. (2018). User Participation In Recreation Facility Design And Its Effect On Sustainability. Journal Of Urban And Regional Planning, 9(2), 62–76.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Kothari, C. R. (2004). Research Methodology: Methods And Techniques. New Delhi: New Age International Publishers.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Lawal, H. T. (2020). Quality Assessment Of Guest-Oriented Recreational Services In Nigerian Hotels. Journal Of Hotel Facility Studies, 5(1), 26–38.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Oladipo, T. A., &amp; Adewunmi, Y. A. (2021). Impact Of Facility Management On Guest Satisfaction In The Hospitality Industry. Journal Of Real Estate And Facility Management, 5(2), 92–106.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Olawale, K. A. (2020). The Influence Of Recreational Amenities On Customer Loyalty In Nigerian Hotels. Journal Of Hotel And Business Management, 4(1), 18–26.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Oluwole, S. O. (2019). Evaluation Of Physical Conditions Of Recreational Facilities In Nigerian Resorts. International Journal Of Property Management, 7(2), 34–42.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Onifade, R. O., &amp; Adeoye, O. O. (2020). Factors Affecting Maintenance Practices In Private Hospitality Facilities. Journal Of Facilities And Asset Management, 3(2), 19–33.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Oyenuga, A. O. (2021). Customer-Centric Management Of Hotel Recreational Spaces In Southwestern Nigeria. Journal Of Tourism Development, 10(2), 50–67.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Saunders, M., Lewis, P., &amp; Thornhill, A. (2016). Research Methods For Business Students (7th Edition). London: Pearson Education Limited.</w:t>
      </w:r>
    </w:p>
    <w:p>
      <w:pPr>
        <w:pStyle w:val="styl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questionnaire is designed to gather data for academic research titled </w:t>
      </w:r>
      <w:r>
        <w:rPr>
          <w:rFonts w:ascii="Times New Roman" w:cs="Times New Roman" w:eastAsia="Times New Roman" w:hAnsi="Times New Roman"/>
          <w:bCs/>
          <w:sz w:val="24"/>
          <w:szCs w:val="24"/>
        </w:rPr>
        <w:t>“Problem Associated with Management of Recreational Facilities Using Noktel Resort Hotel Water View GRA Ilorin as the Case Study.”</w:t>
      </w:r>
      <w:r>
        <w:rPr>
          <w:rFonts w:ascii="Times New Roman" w:cs="Times New Roman" w:eastAsia="Times New Roman" w:hAnsi="Times New Roman"/>
          <w:sz w:val="24"/>
          <w:szCs w:val="24"/>
        </w:rPr>
        <w:t xml:space="preserve"> The information provided will be treated with strict confidentiality and used solely for research purposes.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A: Demographic Information</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Gender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Female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Management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Operational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Guest/User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Others (Please specify) ___________</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long have you been with or visited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Less than 1 year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1–3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Above 6 years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B: Challenges in Managing Recreational Facilities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you think recreational facilities are adequately managed at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Which of the following challenges do you think affect the management of recreational facilities? (Tick all that apply)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Inadequate funding</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Lack of maintenance culture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Poor planning and design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Shortage of skilled personnel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Overuse or abuse of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Inconsistent government policies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these challenges affect your experience or job performance at the resort?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Disagree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C: Facilities Maintenance and Usage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often are the recreational facilities maintained?</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Daily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Weekly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Monthly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Regularly</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 facilities available functional and safe for use?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Partially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Functional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there enough recreational facilities to meet user demands?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do you rate the staff competence in managing these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 idea</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What do you think should be done to improve the management of recreational facilities at Noktel Resort Hotel?</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3"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4"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5" fillcolor="#a0a0a0" stroked="f" style="margin-left:0.0pt;margin-top:0.0pt;width:0.0pt;height:1.5pt;mso-wrap-distance-left:0.0pt;mso-wrap-distance-right:0.0pt;visibility:visible;" o:hr="t" o:hralign="center" o:hrstd="t">
            <v:stroke on="f"/>
            <v:fill/>
          </v:rect>
        </w:pict>
      </w:r>
    </w:p>
    <w:sectPr>
      <w:type w:val="oddPage"/>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Cambria Math">
    <w:altName w:val="Cambria Math"/>
    <w:panose1 w:val="02040503050004030204"/>
    <w:charset w:val="00"/>
    <w:family w:val="roman"/>
    <w:pitch w:val="variable"/>
    <w:sig w:usb0="A00002EF" w:usb1="420020EB" w:usb2="00000000" w:usb3="00000000" w:csb0="0000019F" w:csb1="00000000"/>
  </w:font>
  <w:font w:name="MS Mincho">
    <w:altName w:val="ＭＳ 明朝"/>
    <w:panose1 w:val="02020609040002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9FECA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8CC30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0EFC31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D3087B6A"/>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F063D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005304"/>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08864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6BCF5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093A73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351A9C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EEC61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6F28F0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97EE20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A2D8E6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A3A8D5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E58A92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277620A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A8148B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59544D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71DA1E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9546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04C433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DFA433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1DD26CE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EEEA46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7B3E9A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96D885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8ED88EA6"/>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AC8E444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3"/>
  </w:num>
  <w:num w:numId="2">
    <w:abstractNumId w:val="11"/>
  </w:num>
  <w:num w:numId="3">
    <w:abstractNumId w:val="4"/>
  </w:num>
  <w:num w:numId="4">
    <w:abstractNumId w:val="15"/>
  </w:num>
  <w:num w:numId="5">
    <w:abstractNumId w:val="9"/>
  </w:num>
  <w:num w:numId="6">
    <w:abstractNumId w:val="20"/>
  </w:num>
  <w:num w:numId="7">
    <w:abstractNumId w:val="0"/>
  </w:num>
  <w:num w:numId="8">
    <w:abstractNumId w:val="1"/>
  </w:num>
  <w:num w:numId="9">
    <w:abstractNumId w:val="25"/>
  </w:num>
  <w:num w:numId="10">
    <w:abstractNumId w:val="18"/>
  </w:num>
  <w:num w:numId="11">
    <w:abstractNumId w:val="22"/>
  </w:num>
  <w:num w:numId="12">
    <w:abstractNumId w:val="17"/>
  </w:num>
  <w:num w:numId="13">
    <w:abstractNumId w:val="12"/>
  </w:num>
  <w:num w:numId="14">
    <w:abstractNumId w:val="6"/>
  </w:num>
  <w:num w:numId="15">
    <w:abstractNumId w:val="19"/>
  </w:num>
  <w:num w:numId="16">
    <w:abstractNumId w:val="21"/>
  </w:num>
  <w:num w:numId="17">
    <w:abstractNumId w:val="13"/>
  </w:num>
  <w:num w:numId="18">
    <w:abstractNumId w:val="10"/>
  </w:num>
  <w:num w:numId="19">
    <w:abstractNumId w:val="7"/>
  </w:num>
  <w:num w:numId="20">
    <w:abstractNumId w:val="24"/>
  </w:num>
  <w:num w:numId="21">
    <w:abstractNumId w:val="8"/>
  </w:num>
  <w:num w:numId="22">
    <w:abstractNumId w:val="28"/>
  </w:num>
  <w:num w:numId="23">
    <w:abstractNumId w:val="14"/>
  </w:num>
  <w:num w:numId="24">
    <w:abstractNumId w:val="26"/>
  </w:num>
  <w:num w:numId="25">
    <w:abstractNumId w:val="2"/>
  </w:num>
  <w:num w:numId="26">
    <w:abstractNumId w:val="16"/>
  </w:num>
  <w:num w:numId="27">
    <w:abstractNumId w:val="3"/>
  </w:num>
  <w:num w:numId="28">
    <w:abstractNumId w:val="27"/>
  </w:num>
  <w:num w:numId="2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8"/>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72afb5c0-b745-488e-9968-8d9ad5cf55db"/>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8">
    <w:name w:val="Heading 4 Char_f16b3f05-9476-4c78-a7bd-221edaedc978"/>
    <w:basedOn w:val="style65"/>
    <w:next w:val="style4098"/>
    <w:link w:val="style4"/>
    <w:uiPriority w:val="9"/>
    <w:rPr>
      <w:rFonts w:ascii="Cambria" w:cs="宋体" w:eastAsia="宋体" w:hAnsi="Cambria"/>
      <w:b/>
      <w:bCs/>
      <w:i/>
      <w:iCs/>
      <w:color w:val="4f81bd"/>
    </w:rPr>
  </w:style>
  <w:style w:type="character" w:customStyle="1" w:styleId="style4099">
    <w:name w:val="ms-1"/>
    <w:basedOn w:val="style65"/>
    <w:next w:val="style4099"/>
  </w:style>
  <w:style w:type="character" w:customStyle="1" w:styleId="style4100">
    <w:name w:val="max-w-full"/>
    <w:basedOn w:val="style65"/>
    <w:next w:val="style4100"/>
  </w:style>
  <w:style w:type="character" w:customStyle="1" w:styleId="style4101">
    <w:name w:val="katex-mathml"/>
    <w:basedOn w:val="style65"/>
    <w:next w:val="style4101"/>
  </w:style>
  <w:style w:type="character" w:customStyle="1" w:styleId="style4102">
    <w:name w:val="mord"/>
    <w:basedOn w:val="style65"/>
    <w:next w:val="style4102"/>
  </w:style>
  <w:style w:type="character" w:customStyle="1" w:styleId="style4103">
    <w:name w:val="mrel"/>
    <w:basedOn w:val="style65"/>
    <w:next w:val="style4103"/>
  </w:style>
  <w:style w:type="character" w:customStyle="1" w:styleId="style4104">
    <w:name w:val="mopen"/>
    <w:basedOn w:val="style65"/>
    <w:next w:val="style4104"/>
  </w:style>
  <w:style w:type="character" w:customStyle="1" w:styleId="style4105">
    <w:name w:val="mbin"/>
    <w:basedOn w:val="style65"/>
    <w:next w:val="style4105"/>
  </w:style>
  <w:style w:type="character" w:customStyle="1" w:styleId="style4106">
    <w:name w:val="mclose"/>
    <w:basedOn w:val="style65"/>
    <w:next w:val="style4106"/>
  </w:style>
  <w:style w:type="character" w:customStyle="1" w:styleId="style4107">
    <w:name w:val="vlist-s"/>
    <w:basedOn w:val="style65"/>
    <w:next w:val="style4107"/>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8">
    <w:name w:val="Heading 2 Char_13736c60-cc18-4ca8-9f36-a584f93634b1"/>
    <w:basedOn w:val="style65"/>
    <w:next w:val="style4108"/>
    <w:link w:val="style2"/>
    <w:uiPriority w:val="9"/>
    <w:rPr>
      <w:rFonts w:ascii="Cambria" w:cs="宋体" w:eastAsia="宋体" w:hAnsi="Cambria"/>
      <w:b/>
      <w:bCs/>
      <w:color w:val="4f81bd"/>
      <w:sz w:val="26"/>
      <w:szCs w:val="26"/>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a98f2b51-79f4-4d27-b8bb-5598e7b08f52"/>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06f2f97d-14ff-4c5a-83f5-d80203adfd4c"/>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Words>7878</Words>
  <Pages>44</Pages>
  <Characters>49055</Characters>
  <Application>WPS Office</Application>
  <DocSecurity>0</DocSecurity>
  <Paragraphs>561</Paragraphs>
  <ScaleCrop>false</ScaleCrop>
  <LinksUpToDate>false</LinksUpToDate>
  <CharactersWithSpaces>56426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2025-08-01T17:26:00Z</dcterms:created>
  <dc:creator>HP</dc:creator>
  <lastModifiedBy>Infinix X669</lastModifiedBy>
  <dcterms:modified xsi:type="dcterms:W3CDTF">2025-09-10T13:36:30Z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4b8ece5ada2747339588e269b4eee471</vt:lpwstr>
  </property>
</Properties>
</file>