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0C3" w:rsidRDefault="000C70C3" w:rsidP="000C70C3">
      <w:pPr>
        <w:jc w:val="center"/>
        <w:rPr>
          <w:rFonts w:asciiTheme="majorBidi" w:hAnsiTheme="majorBidi" w:cstheme="majorBidi"/>
          <w:b/>
          <w:bCs/>
        </w:rPr>
      </w:pPr>
      <w:bookmarkStart w:id="0" w:name="_Hlk205290325"/>
      <w:r w:rsidRPr="00CC59B8">
        <w:rPr>
          <w:rFonts w:asciiTheme="majorBidi" w:hAnsiTheme="majorBidi" w:cstheme="majorBidi"/>
          <w:b/>
          <w:bCs/>
        </w:rPr>
        <w:t>PROJECT ON</w:t>
      </w:r>
    </w:p>
    <w:p w:rsidR="000C70C3" w:rsidRDefault="000C70C3" w:rsidP="000C70C3">
      <w:pPr>
        <w:jc w:val="center"/>
        <w:rPr>
          <w:rFonts w:asciiTheme="majorBidi" w:hAnsiTheme="majorBidi" w:cstheme="majorBidi"/>
          <w:b/>
          <w:bCs/>
        </w:rPr>
      </w:pPr>
    </w:p>
    <w:p w:rsidR="000C70C3" w:rsidRPr="00CC59B8" w:rsidRDefault="000C70C3" w:rsidP="000C70C3">
      <w:pPr>
        <w:jc w:val="center"/>
        <w:rPr>
          <w:rFonts w:asciiTheme="majorBidi" w:hAnsiTheme="majorBidi" w:cstheme="majorBidi"/>
          <w:b/>
          <w:bCs/>
        </w:rPr>
      </w:pPr>
    </w:p>
    <w:p w:rsidR="000C70C3" w:rsidRPr="00CC59B8" w:rsidRDefault="000C70C3" w:rsidP="000C70C3">
      <w:pPr>
        <w:jc w:val="center"/>
        <w:rPr>
          <w:rFonts w:asciiTheme="majorBidi" w:hAnsiTheme="majorBidi" w:cstheme="majorBidi"/>
          <w:b/>
          <w:bCs/>
        </w:rPr>
      </w:pPr>
      <w:r w:rsidRPr="00CC59B8">
        <w:rPr>
          <w:rFonts w:asciiTheme="majorBidi" w:hAnsiTheme="majorBidi" w:cstheme="majorBidi"/>
          <w:b/>
          <w:bCs/>
        </w:rPr>
        <w:t>EFFECT OF NANO SIZE FRUIT WASTE FERTILIZER ON GROWTH AND YIELD OF SESAME SEED</w:t>
      </w:r>
    </w:p>
    <w:p w:rsidR="000C70C3" w:rsidRPr="00CC59B8" w:rsidRDefault="000C70C3" w:rsidP="000C70C3">
      <w:pPr>
        <w:jc w:val="center"/>
        <w:rPr>
          <w:rFonts w:asciiTheme="majorBidi" w:hAnsiTheme="majorBidi" w:cstheme="majorBidi"/>
          <w:b/>
          <w:bCs/>
        </w:rPr>
      </w:pPr>
    </w:p>
    <w:p w:rsidR="000C70C3" w:rsidRPr="00CC59B8" w:rsidRDefault="000C70C3" w:rsidP="000C70C3">
      <w:pPr>
        <w:jc w:val="center"/>
        <w:rPr>
          <w:rFonts w:asciiTheme="majorBidi" w:hAnsiTheme="majorBidi" w:cstheme="majorBidi"/>
          <w:b/>
          <w:bCs/>
        </w:rPr>
      </w:pPr>
      <w:r w:rsidRPr="00CC59B8">
        <w:rPr>
          <w:rFonts w:asciiTheme="majorBidi" w:hAnsiTheme="majorBidi" w:cstheme="majorBidi"/>
          <w:b/>
          <w:bCs/>
        </w:rPr>
        <w:t>BY</w:t>
      </w:r>
    </w:p>
    <w:p w:rsidR="000C70C3" w:rsidRPr="00CC59B8" w:rsidRDefault="000C70C3" w:rsidP="000C70C3">
      <w:pPr>
        <w:jc w:val="center"/>
        <w:rPr>
          <w:rFonts w:asciiTheme="majorBidi" w:hAnsiTheme="majorBidi" w:cstheme="majorBidi"/>
          <w:b/>
          <w:bCs/>
        </w:rPr>
      </w:pPr>
    </w:p>
    <w:p w:rsidR="000C70C3" w:rsidRPr="00CC59B8" w:rsidRDefault="000C70C3" w:rsidP="000C70C3">
      <w:pPr>
        <w:jc w:val="center"/>
        <w:rPr>
          <w:rFonts w:asciiTheme="majorBidi" w:hAnsiTheme="majorBidi" w:cstheme="majorBidi"/>
          <w:b/>
          <w:bCs/>
        </w:rPr>
      </w:pPr>
      <w:r w:rsidRPr="00CC59B8">
        <w:rPr>
          <w:rFonts w:asciiTheme="majorBidi" w:hAnsiTheme="majorBidi" w:cstheme="majorBidi"/>
          <w:b/>
          <w:bCs/>
        </w:rPr>
        <w:t>OLADIPUPO JELEEL OLANREWAJU</w:t>
      </w:r>
    </w:p>
    <w:p w:rsidR="000C70C3" w:rsidRPr="00CC59B8" w:rsidRDefault="000C70C3" w:rsidP="000C70C3">
      <w:pPr>
        <w:jc w:val="center"/>
        <w:rPr>
          <w:rFonts w:asciiTheme="majorBidi" w:hAnsiTheme="majorBidi" w:cstheme="majorBidi"/>
          <w:b/>
          <w:bCs/>
        </w:rPr>
      </w:pPr>
      <w:r w:rsidRPr="00CC59B8">
        <w:rPr>
          <w:rFonts w:asciiTheme="majorBidi" w:hAnsiTheme="majorBidi" w:cstheme="majorBidi"/>
          <w:b/>
          <w:bCs/>
        </w:rPr>
        <w:t>HND/23/ABE/FT/0074</w:t>
      </w:r>
    </w:p>
    <w:p w:rsidR="000C70C3" w:rsidRPr="00CC59B8" w:rsidRDefault="000C70C3" w:rsidP="000C70C3">
      <w:pPr>
        <w:jc w:val="center"/>
        <w:rPr>
          <w:rFonts w:asciiTheme="majorBidi" w:hAnsiTheme="majorBidi" w:cstheme="majorBidi"/>
          <w:b/>
          <w:bCs/>
        </w:rPr>
      </w:pPr>
    </w:p>
    <w:p w:rsidR="000C70C3" w:rsidRPr="00CC59B8" w:rsidRDefault="000C70C3" w:rsidP="000C70C3">
      <w:pPr>
        <w:jc w:val="center"/>
        <w:rPr>
          <w:rFonts w:asciiTheme="majorBidi" w:hAnsiTheme="majorBidi" w:cstheme="majorBidi"/>
          <w:b/>
          <w:bCs/>
        </w:rPr>
      </w:pPr>
      <w:r w:rsidRPr="00CC59B8">
        <w:rPr>
          <w:rFonts w:asciiTheme="majorBidi" w:hAnsiTheme="majorBidi" w:cstheme="majorBidi"/>
          <w:b/>
          <w:bCs/>
        </w:rPr>
        <w:t>A PROJECT SUBMITTED TO AGRICULTURAL AND BIO-ENVIRONMENTAL ENGINEERING TECHNOLOGY, INSTITUTE OF TECHNOLOGY, KWARA STATE POLYTECHNIC, ILORIN.</w:t>
      </w:r>
    </w:p>
    <w:p w:rsidR="000C70C3" w:rsidRDefault="000C70C3" w:rsidP="000C70C3">
      <w:pPr>
        <w:jc w:val="center"/>
        <w:rPr>
          <w:rFonts w:asciiTheme="majorBidi" w:hAnsiTheme="majorBidi" w:cstheme="majorBidi"/>
          <w:b/>
          <w:bCs/>
        </w:rPr>
      </w:pPr>
    </w:p>
    <w:p w:rsidR="000C70C3" w:rsidRDefault="000C70C3" w:rsidP="000C70C3">
      <w:pPr>
        <w:jc w:val="center"/>
        <w:rPr>
          <w:rFonts w:asciiTheme="majorBidi" w:hAnsiTheme="majorBidi" w:cstheme="majorBidi"/>
          <w:b/>
          <w:bCs/>
        </w:rPr>
      </w:pPr>
    </w:p>
    <w:p w:rsidR="000C70C3" w:rsidRDefault="000C70C3" w:rsidP="000C70C3">
      <w:pPr>
        <w:jc w:val="center"/>
        <w:rPr>
          <w:rFonts w:asciiTheme="majorBidi" w:hAnsiTheme="majorBidi" w:cstheme="majorBidi"/>
          <w:b/>
          <w:bCs/>
        </w:rPr>
      </w:pPr>
    </w:p>
    <w:p w:rsidR="000C70C3" w:rsidRPr="00CC59B8" w:rsidRDefault="000C70C3" w:rsidP="000C70C3">
      <w:pPr>
        <w:jc w:val="center"/>
        <w:rPr>
          <w:rFonts w:asciiTheme="majorBidi" w:hAnsiTheme="majorBidi" w:cstheme="majorBidi"/>
          <w:b/>
          <w:bCs/>
        </w:rPr>
      </w:pPr>
    </w:p>
    <w:p w:rsidR="000C70C3" w:rsidRPr="00CC59B8" w:rsidRDefault="000C70C3" w:rsidP="000C70C3">
      <w:pPr>
        <w:jc w:val="center"/>
        <w:rPr>
          <w:rFonts w:asciiTheme="majorBidi" w:hAnsiTheme="majorBidi" w:cstheme="majorBidi"/>
          <w:b/>
          <w:bCs/>
        </w:rPr>
      </w:pPr>
      <w:r w:rsidRPr="00CC59B8">
        <w:rPr>
          <w:rFonts w:asciiTheme="majorBidi" w:hAnsiTheme="majorBidi" w:cstheme="majorBidi"/>
          <w:b/>
          <w:bCs/>
        </w:rPr>
        <w:t>IN PARTIAL FULFILLMENT OF THE REQUIREMENTS FOR THE AWARD OF HIGHER NATIONAL DIPLOMA (HND) IN AGRICULTURAL AND BIO-ENVIRONMENTAL ENGINEERING TECHNOLOGY.</w:t>
      </w:r>
    </w:p>
    <w:p w:rsidR="000C70C3" w:rsidRPr="00CC59B8" w:rsidRDefault="000C70C3" w:rsidP="000C70C3">
      <w:pPr>
        <w:jc w:val="center"/>
        <w:rPr>
          <w:rFonts w:asciiTheme="majorBidi" w:hAnsiTheme="majorBidi" w:cstheme="majorBidi"/>
          <w:b/>
          <w:bCs/>
        </w:rPr>
      </w:pPr>
    </w:p>
    <w:p w:rsidR="000C70C3" w:rsidRPr="00CC59B8" w:rsidRDefault="000C70C3" w:rsidP="000C70C3">
      <w:pPr>
        <w:jc w:val="center"/>
        <w:rPr>
          <w:rFonts w:asciiTheme="majorBidi" w:hAnsiTheme="majorBidi" w:cstheme="majorBidi"/>
          <w:b/>
          <w:bCs/>
        </w:rPr>
      </w:pPr>
      <w:r w:rsidRPr="00CC59B8">
        <w:rPr>
          <w:rFonts w:asciiTheme="majorBidi" w:hAnsiTheme="majorBidi" w:cstheme="majorBidi"/>
          <w:b/>
          <w:bCs/>
        </w:rPr>
        <w:t>JULY 2025</w:t>
      </w:r>
    </w:p>
    <w:p w:rsidR="000C70C3" w:rsidRDefault="000C70C3" w:rsidP="000C70C3">
      <w:pPr>
        <w:jc w:val="right"/>
        <w:rPr>
          <w:b/>
          <w:bCs/>
        </w:rPr>
      </w:pPr>
    </w:p>
    <w:p w:rsidR="000C70C3" w:rsidRDefault="000C70C3" w:rsidP="000C70C3">
      <w:pPr>
        <w:jc w:val="right"/>
        <w:rPr>
          <w:b/>
          <w:bCs/>
        </w:rPr>
      </w:pPr>
    </w:p>
    <w:p w:rsidR="000C70C3" w:rsidRDefault="000C70C3" w:rsidP="000C70C3">
      <w:pPr>
        <w:jc w:val="right"/>
        <w:rPr>
          <w:b/>
          <w:bCs/>
        </w:rPr>
      </w:pPr>
    </w:p>
    <w:p w:rsidR="000C70C3" w:rsidRDefault="000C70C3" w:rsidP="000C70C3">
      <w:pPr>
        <w:jc w:val="right"/>
        <w:rPr>
          <w:b/>
          <w:bCs/>
        </w:rPr>
      </w:pPr>
    </w:p>
    <w:p w:rsidR="000C70C3" w:rsidRDefault="000C70C3" w:rsidP="000C70C3">
      <w:pPr>
        <w:jc w:val="right"/>
        <w:rPr>
          <w:b/>
          <w:bCs/>
        </w:rPr>
      </w:pPr>
    </w:p>
    <w:p w:rsidR="00AA461C" w:rsidRDefault="00AA461C" w:rsidP="000C70C3">
      <w:pPr>
        <w:jc w:val="center"/>
        <w:rPr>
          <w:rFonts w:ascii="Times New Roman" w:hAnsi="Times New Roman" w:cs="Times New Roman"/>
          <w:b/>
        </w:rPr>
      </w:pPr>
      <w:r>
        <w:rPr>
          <w:rFonts w:ascii="Times New Roman" w:hAnsi="Times New Roman" w:cs="Times New Roman"/>
          <w:b/>
          <w:noProof/>
        </w:rPr>
        <w:lastRenderedPageBreak/>
        <w:drawing>
          <wp:inline distT="0" distB="0" distL="0" distR="0">
            <wp:extent cx="5943600" cy="10566400"/>
            <wp:effectExtent l="19050" t="0" r="0" b="0"/>
            <wp:docPr id="1" name="Picture 1" descr="C:\Users\HP\AppData\Local\Packages\5319275A.WhatsAppDesktop_cv1g1gvanyjgm\TempState\8A62933A98429348F2A09BBBB8B2EA3E\WhatsApp Image 2025-09-10 at 12.59.19_0ca42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8A62933A98429348F2A09BBBB8B2EA3E\WhatsApp Image 2025-09-10 at 12.59.19_0ca42354.jpg"/>
                    <pic:cNvPicPr>
                      <a:picLocks noChangeAspect="1" noChangeArrowheads="1"/>
                    </pic:cNvPicPr>
                  </pic:nvPicPr>
                  <pic:blipFill>
                    <a:blip r:embed="rId7"/>
                    <a:srcRect/>
                    <a:stretch>
                      <a:fillRect/>
                    </a:stretch>
                  </pic:blipFill>
                  <pic:spPr bwMode="auto">
                    <a:xfrm>
                      <a:off x="0" y="0"/>
                      <a:ext cx="5943600" cy="10566400"/>
                    </a:xfrm>
                    <a:prstGeom prst="rect">
                      <a:avLst/>
                    </a:prstGeom>
                    <a:noFill/>
                    <a:ln w="9525">
                      <a:noFill/>
                      <a:miter lim="800000"/>
                      <a:headEnd/>
                      <a:tailEnd/>
                    </a:ln>
                  </pic:spPr>
                </pic:pic>
              </a:graphicData>
            </a:graphic>
          </wp:inline>
        </w:drawing>
      </w:r>
    </w:p>
    <w:p w:rsidR="000C70C3" w:rsidRPr="00CC59B8" w:rsidRDefault="000C70C3" w:rsidP="000C70C3">
      <w:pPr>
        <w:spacing w:after="0" w:line="480" w:lineRule="auto"/>
        <w:jc w:val="center"/>
        <w:rPr>
          <w:rFonts w:asciiTheme="majorBidi" w:hAnsiTheme="majorBidi" w:cstheme="majorBidi"/>
          <w:b/>
          <w:bCs/>
        </w:rPr>
      </w:pPr>
      <w:r w:rsidRPr="00CC59B8">
        <w:rPr>
          <w:rFonts w:asciiTheme="majorBidi" w:hAnsiTheme="majorBidi" w:cstheme="majorBidi"/>
          <w:b/>
          <w:bCs/>
        </w:rPr>
        <w:lastRenderedPageBreak/>
        <w:t>DEDICATION</w:t>
      </w:r>
    </w:p>
    <w:p w:rsidR="000C70C3" w:rsidRPr="00CC59B8" w:rsidRDefault="000C70C3" w:rsidP="000C70C3">
      <w:pPr>
        <w:spacing w:after="0" w:line="480" w:lineRule="auto"/>
        <w:ind w:firstLine="720"/>
        <w:jc w:val="both"/>
        <w:rPr>
          <w:rFonts w:asciiTheme="majorBidi" w:hAnsiTheme="majorBidi" w:cstheme="majorBidi"/>
        </w:rPr>
      </w:pPr>
      <w:r w:rsidRPr="00CC59B8">
        <w:rPr>
          <w:rFonts w:asciiTheme="majorBidi" w:hAnsiTheme="majorBidi" w:cstheme="majorBidi"/>
        </w:rPr>
        <w:t>In the name of God, the Most Gracious, the Most Merciful, I dedicate this work with humility and gratitude to the one who Created heaven and earth, the First and the Last, the Source of every blessing, wisdom, and understanding. It is by Your mercy and guidance that I have been able to embark upon and complete this academic journey. For the strength to persevere, the clarity of thought, and the gift of knowledge, I offer my deepest thanks. All praise belongs to You.</w:t>
      </w:r>
    </w:p>
    <w:p w:rsidR="000C70C3" w:rsidRPr="00CC59B8" w:rsidRDefault="000C70C3" w:rsidP="000C70C3">
      <w:pPr>
        <w:spacing w:after="0" w:line="480" w:lineRule="auto"/>
        <w:jc w:val="both"/>
        <w:rPr>
          <w:rFonts w:asciiTheme="majorBidi" w:hAnsiTheme="majorBidi" w:cstheme="majorBidi"/>
        </w:rPr>
      </w:pPr>
      <w:r>
        <w:rPr>
          <w:rFonts w:asciiTheme="majorBidi" w:hAnsiTheme="majorBidi" w:cstheme="majorBidi"/>
        </w:rPr>
        <w:tab/>
      </w:r>
      <w:r w:rsidRPr="00CC59B8">
        <w:rPr>
          <w:rFonts w:asciiTheme="majorBidi" w:hAnsiTheme="majorBidi" w:cstheme="majorBidi"/>
        </w:rPr>
        <w:t>This project is also lovingly dedicated to My wonderful parents, Mr and Mrs  Oladipupo. Your prayers, sacrifices, and unwavering support have been the bedrock of my success. Your dedication to my education and well-being has made all the difference in my life. May God Almighty reward you with endless blessings and grant you peace, joy, and fulfillment in both this world and the next.</w:t>
      </w:r>
    </w:p>
    <w:p w:rsidR="000C70C3" w:rsidRPr="00CC59B8" w:rsidRDefault="000C70C3" w:rsidP="000C70C3">
      <w:pPr>
        <w:spacing w:after="0" w:line="480" w:lineRule="auto"/>
        <w:jc w:val="both"/>
        <w:rPr>
          <w:rFonts w:asciiTheme="majorBidi" w:hAnsiTheme="majorBidi" w:cstheme="majorBidi"/>
        </w:rPr>
      </w:pPr>
      <w:r w:rsidRPr="00CC59B8">
        <w:rPr>
          <w:rFonts w:asciiTheme="majorBidi" w:hAnsiTheme="majorBidi" w:cstheme="majorBidi"/>
        </w:rPr>
        <w:t xml:space="preserve">     My cherished brothers and sisters, whose love, encouragement, and quiet strength have continually uplifted me. Your kindness and presence have been a source of inspiration and comfort, and I am truly grateful for you.</w:t>
      </w:r>
    </w:p>
    <w:p w:rsidR="000C70C3" w:rsidRPr="00CC59B8" w:rsidRDefault="000C70C3" w:rsidP="000C70C3">
      <w:pPr>
        <w:spacing w:after="0" w:line="480" w:lineRule="auto"/>
        <w:jc w:val="both"/>
        <w:rPr>
          <w:rFonts w:asciiTheme="majorBidi" w:hAnsiTheme="majorBidi" w:cstheme="majorBidi"/>
        </w:rPr>
      </w:pPr>
      <w:r w:rsidRPr="00CC59B8">
        <w:rPr>
          <w:rFonts w:asciiTheme="majorBidi" w:hAnsiTheme="majorBidi" w:cstheme="majorBidi"/>
        </w:rPr>
        <w:t>To my Cherished Mr Pepe I really appreciate your effort in my academic career in terms of finance and other advice, I really appreciate your effort sir, God bless you sir.</w:t>
      </w:r>
    </w:p>
    <w:p w:rsidR="000C70C3" w:rsidRPr="00CC59B8" w:rsidRDefault="000C70C3" w:rsidP="000C70C3">
      <w:pPr>
        <w:spacing w:after="0" w:line="480" w:lineRule="auto"/>
        <w:jc w:val="both"/>
        <w:rPr>
          <w:rFonts w:asciiTheme="majorBidi" w:hAnsiTheme="majorBidi" w:cstheme="majorBidi"/>
        </w:rPr>
      </w:pPr>
      <w:r w:rsidRPr="00CC59B8">
        <w:rPr>
          <w:rFonts w:asciiTheme="majorBidi" w:hAnsiTheme="majorBidi" w:cstheme="majorBidi"/>
        </w:rPr>
        <w:t xml:space="preserve">       My respected supervisor and his wife, whose valuable guidance and generosity of spirit have greatly shaped this work. Your mentorship, thoughtful insights, and sincere support have left a lasting impact on my academic experience. I am profoundly thankful for your time and efforts.</w:t>
      </w:r>
    </w:p>
    <w:p w:rsidR="000C70C3" w:rsidRDefault="000C70C3" w:rsidP="000C70C3">
      <w:pPr>
        <w:spacing w:after="0" w:line="480" w:lineRule="auto"/>
        <w:ind w:firstLine="240"/>
        <w:jc w:val="both"/>
        <w:rPr>
          <w:rFonts w:asciiTheme="majorBidi" w:hAnsiTheme="majorBidi" w:cstheme="majorBidi"/>
        </w:rPr>
      </w:pPr>
      <w:r w:rsidRPr="00CC59B8">
        <w:rPr>
          <w:rFonts w:asciiTheme="majorBidi" w:hAnsiTheme="majorBidi" w:cstheme="majorBidi"/>
        </w:rPr>
        <w:t>May God Almighty, in His infinite mercy, bless each of you abundantly. May He grant you health, happiness, and the fulfillment of your noble efforts, both now and in the eternal life to come. Amen.</w:t>
      </w:r>
    </w:p>
    <w:p w:rsidR="000C70C3" w:rsidRDefault="000C70C3" w:rsidP="000C70C3">
      <w:pPr>
        <w:spacing w:after="0" w:line="480" w:lineRule="auto"/>
        <w:jc w:val="center"/>
        <w:rPr>
          <w:rFonts w:asciiTheme="majorBidi" w:hAnsiTheme="majorBidi" w:cstheme="majorBidi"/>
          <w:b/>
          <w:bCs/>
        </w:rPr>
      </w:pPr>
    </w:p>
    <w:p w:rsidR="000C70C3" w:rsidRDefault="000C70C3" w:rsidP="000C70C3">
      <w:pPr>
        <w:spacing w:after="0" w:line="480" w:lineRule="auto"/>
        <w:jc w:val="center"/>
        <w:rPr>
          <w:rFonts w:asciiTheme="majorBidi" w:hAnsiTheme="majorBidi" w:cstheme="majorBidi"/>
          <w:b/>
          <w:bCs/>
        </w:rPr>
      </w:pPr>
    </w:p>
    <w:p w:rsidR="000C70C3" w:rsidRDefault="000C70C3" w:rsidP="000C70C3">
      <w:pPr>
        <w:spacing w:after="0" w:line="480" w:lineRule="auto"/>
        <w:jc w:val="center"/>
        <w:rPr>
          <w:rFonts w:asciiTheme="majorBidi" w:hAnsiTheme="majorBidi" w:cstheme="majorBidi"/>
          <w:b/>
          <w:bCs/>
        </w:rPr>
      </w:pPr>
    </w:p>
    <w:p w:rsidR="000C70C3" w:rsidRDefault="000C70C3" w:rsidP="000C70C3">
      <w:pPr>
        <w:spacing w:after="0" w:line="480" w:lineRule="auto"/>
        <w:jc w:val="center"/>
        <w:rPr>
          <w:rFonts w:asciiTheme="majorBidi" w:hAnsiTheme="majorBidi" w:cstheme="majorBidi"/>
          <w:b/>
          <w:bCs/>
        </w:rPr>
      </w:pPr>
    </w:p>
    <w:p w:rsidR="000C70C3" w:rsidRDefault="000C70C3" w:rsidP="000C70C3">
      <w:pPr>
        <w:spacing w:after="0" w:line="480" w:lineRule="auto"/>
        <w:jc w:val="center"/>
        <w:rPr>
          <w:rFonts w:asciiTheme="majorBidi" w:hAnsiTheme="majorBidi" w:cstheme="majorBidi"/>
          <w:b/>
          <w:bCs/>
        </w:rPr>
      </w:pPr>
    </w:p>
    <w:p w:rsidR="000C70C3" w:rsidRDefault="000C70C3" w:rsidP="000C70C3">
      <w:pPr>
        <w:spacing w:after="0" w:line="480" w:lineRule="auto"/>
        <w:jc w:val="center"/>
        <w:rPr>
          <w:rFonts w:asciiTheme="majorBidi" w:hAnsiTheme="majorBidi" w:cstheme="majorBidi"/>
          <w:b/>
          <w:bCs/>
        </w:rPr>
      </w:pPr>
    </w:p>
    <w:p w:rsidR="000C70C3" w:rsidRPr="00CC59B8" w:rsidRDefault="000C70C3" w:rsidP="000C70C3">
      <w:pPr>
        <w:spacing w:after="0" w:line="480" w:lineRule="auto"/>
        <w:jc w:val="center"/>
        <w:rPr>
          <w:rFonts w:asciiTheme="majorBidi" w:hAnsiTheme="majorBidi" w:cstheme="majorBidi"/>
          <w:b/>
          <w:bCs/>
        </w:rPr>
      </w:pPr>
      <w:r w:rsidRPr="00CC59B8">
        <w:rPr>
          <w:rFonts w:asciiTheme="majorBidi" w:hAnsiTheme="majorBidi" w:cstheme="majorBidi"/>
          <w:b/>
          <w:bCs/>
        </w:rPr>
        <w:lastRenderedPageBreak/>
        <w:t>ACKNOWLEDGEMENT</w:t>
      </w:r>
    </w:p>
    <w:p w:rsidR="000C70C3" w:rsidRPr="00CC59B8" w:rsidRDefault="000C70C3" w:rsidP="000C70C3">
      <w:pPr>
        <w:spacing w:after="0" w:line="480" w:lineRule="auto"/>
        <w:ind w:firstLine="720"/>
        <w:jc w:val="both"/>
        <w:rPr>
          <w:rFonts w:asciiTheme="majorBidi" w:hAnsiTheme="majorBidi" w:cstheme="majorBidi"/>
        </w:rPr>
      </w:pPr>
      <w:r w:rsidRPr="00CC59B8">
        <w:rPr>
          <w:rFonts w:asciiTheme="majorBidi" w:hAnsiTheme="majorBidi" w:cstheme="majorBidi"/>
        </w:rPr>
        <w:t>Praise, honor, and adoration are due to Almighty God, whose presence has been my steadfast anchor from childhood to this very moment. His boundless grace and guidance have seen me through the challenges and triumphs of my Higher National Diploma (HND) journey. I am sincerely thankful for His continuous mercy and unwavering support.</w:t>
      </w:r>
    </w:p>
    <w:p w:rsidR="000C70C3" w:rsidRPr="00CC59B8" w:rsidRDefault="000C70C3" w:rsidP="000C70C3">
      <w:pPr>
        <w:spacing w:after="0" w:line="480" w:lineRule="auto"/>
        <w:ind w:firstLine="720"/>
        <w:jc w:val="both"/>
        <w:rPr>
          <w:rFonts w:asciiTheme="majorBidi" w:hAnsiTheme="majorBidi" w:cstheme="majorBidi"/>
        </w:rPr>
      </w:pPr>
      <w:r w:rsidRPr="00CC59B8">
        <w:rPr>
          <w:rFonts w:asciiTheme="majorBidi" w:hAnsiTheme="majorBidi" w:cstheme="majorBidi"/>
        </w:rPr>
        <w:t>I am immensely grateful to my supervisor, Engr. ObalowoOlarenwaju Rasheed, for his expert direction, insightful feedback, and thoughtful corrections. His guidance was a cornerstone in the successful completion of this research project, and I deeply appreciate his mentorship.</w:t>
      </w:r>
    </w:p>
    <w:p w:rsidR="000C70C3" w:rsidRPr="00CC59B8" w:rsidRDefault="000C70C3" w:rsidP="000C70C3">
      <w:pPr>
        <w:spacing w:after="0" w:line="480" w:lineRule="auto"/>
        <w:jc w:val="both"/>
        <w:rPr>
          <w:rFonts w:asciiTheme="majorBidi" w:hAnsiTheme="majorBidi" w:cstheme="majorBidi"/>
        </w:rPr>
      </w:pPr>
      <w:r w:rsidRPr="00CC59B8">
        <w:rPr>
          <w:rFonts w:asciiTheme="majorBidi" w:hAnsiTheme="majorBidi" w:cstheme="majorBidi"/>
        </w:rPr>
        <w:t>My appreciation also extends to the Head of Department, Engr. Dauda, along with all the lecturers in the department. Their dedication, teaching, and encouragement have played a vital role in shaping my academic growth. May Almighty God reward your efforts abundantly.</w:t>
      </w:r>
    </w:p>
    <w:p w:rsidR="000C70C3" w:rsidRPr="00CC59B8" w:rsidRDefault="000C70C3" w:rsidP="000C70C3">
      <w:pPr>
        <w:spacing w:after="0" w:line="480" w:lineRule="auto"/>
        <w:jc w:val="both"/>
        <w:rPr>
          <w:rFonts w:asciiTheme="majorBidi" w:hAnsiTheme="majorBidi" w:cstheme="majorBidi"/>
        </w:rPr>
      </w:pPr>
      <w:r w:rsidRPr="00CC59B8">
        <w:rPr>
          <w:rFonts w:asciiTheme="majorBidi" w:hAnsiTheme="majorBidi" w:cstheme="majorBidi"/>
        </w:rPr>
        <w:t>To my wonderful Oladipupo’s family, Mr pepe, and my cherished friends, I owe heartfelt thanks. Your love, patience, and unwavering encouragement have been a source of strength and motivation. May God Almighty  continue to bless you with good health, joy, and long life. Amen.</w:t>
      </w:r>
    </w:p>
    <w:p w:rsidR="000C70C3" w:rsidRPr="00CC59B8" w:rsidRDefault="000C70C3" w:rsidP="000C70C3">
      <w:pPr>
        <w:spacing w:after="0" w:line="480" w:lineRule="auto"/>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Pr="00CC59B8" w:rsidRDefault="000C70C3" w:rsidP="000C70C3">
      <w:pPr>
        <w:spacing w:after="0"/>
        <w:jc w:val="both"/>
        <w:rPr>
          <w:rFonts w:asciiTheme="majorBidi" w:hAnsiTheme="majorBidi" w:cstheme="majorBidi"/>
        </w:rPr>
      </w:pPr>
    </w:p>
    <w:p w:rsidR="000C70C3" w:rsidRDefault="000C70C3" w:rsidP="000C70C3">
      <w:pPr>
        <w:spacing w:after="0"/>
        <w:jc w:val="center"/>
        <w:rPr>
          <w:rFonts w:asciiTheme="majorBidi" w:hAnsiTheme="majorBidi" w:cstheme="majorBidi"/>
          <w:b/>
          <w:bCs/>
        </w:rPr>
      </w:pPr>
    </w:p>
    <w:p w:rsidR="000C70C3" w:rsidRDefault="000C70C3" w:rsidP="000C70C3">
      <w:pPr>
        <w:spacing w:after="0"/>
        <w:jc w:val="center"/>
        <w:rPr>
          <w:rFonts w:asciiTheme="majorBidi" w:hAnsiTheme="majorBidi" w:cstheme="majorBidi"/>
          <w:b/>
          <w:bCs/>
        </w:rPr>
      </w:pPr>
    </w:p>
    <w:p w:rsidR="000C70C3" w:rsidRDefault="000C70C3" w:rsidP="000C70C3">
      <w:pPr>
        <w:spacing w:after="0"/>
        <w:jc w:val="center"/>
        <w:rPr>
          <w:rFonts w:asciiTheme="majorBidi" w:hAnsiTheme="majorBidi" w:cstheme="majorBidi"/>
          <w:b/>
          <w:bCs/>
        </w:rPr>
      </w:pPr>
    </w:p>
    <w:p w:rsidR="000C70C3" w:rsidRDefault="000C70C3" w:rsidP="000C70C3">
      <w:pPr>
        <w:spacing w:after="0"/>
        <w:jc w:val="center"/>
        <w:rPr>
          <w:rFonts w:asciiTheme="majorBidi" w:hAnsiTheme="majorBidi" w:cstheme="majorBidi"/>
          <w:b/>
          <w:bCs/>
        </w:rPr>
      </w:pPr>
    </w:p>
    <w:p w:rsidR="000C70C3" w:rsidRDefault="000C70C3" w:rsidP="000C70C3">
      <w:pPr>
        <w:spacing w:after="0" w:line="480" w:lineRule="auto"/>
        <w:ind w:firstLine="240"/>
        <w:jc w:val="both"/>
        <w:rPr>
          <w:rFonts w:asciiTheme="majorBidi" w:hAnsiTheme="majorBidi" w:cstheme="majorBidi"/>
        </w:rPr>
      </w:pPr>
    </w:p>
    <w:p w:rsidR="000C70C3" w:rsidRDefault="000C70C3" w:rsidP="000C70C3">
      <w:pPr>
        <w:spacing w:after="0" w:line="480" w:lineRule="auto"/>
        <w:ind w:firstLine="240"/>
        <w:jc w:val="both"/>
        <w:rPr>
          <w:rFonts w:asciiTheme="majorBidi" w:hAnsiTheme="majorBidi" w:cstheme="majorBidi"/>
        </w:rPr>
      </w:pPr>
    </w:p>
    <w:p w:rsidR="000C70C3" w:rsidRDefault="000C70C3" w:rsidP="000C70C3">
      <w:pPr>
        <w:spacing w:after="0" w:line="480" w:lineRule="auto"/>
        <w:ind w:firstLine="240"/>
        <w:jc w:val="both"/>
        <w:rPr>
          <w:rFonts w:asciiTheme="majorBidi" w:hAnsiTheme="majorBidi" w:cstheme="majorBidi"/>
        </w:rPr>
      </w:pPr>
    </w:p>
    <w:p w:rsidR="000C70C3" w:rsidRDefault="000C70C3" w:rsidP="000C70C3">
      <w:pPr>
        <w:spacing w:after="0" w:line="480" w:lineRule="auto"/>
        <w:jc w:val="center"/>
        <w:outlineLvl w:val="2"/>
        <w:rPr>
          <w:rFonts w:ascii="Times New Roman" w:eastAsia="Times New Roman" w:hAnsi="Times New Roman" w:cs="Times New Roman"/>
          <w:b/>
          <w:bCs/>
        </w:rPr>
      </w:pPr>
      <w:r>
        <w:rPr>
          <w:rFonts w:ascii="Times New Roman" w:eastAsia="Times New Roman" w:hAnsi="Times New Roman" w:cs="Times New Roman"/>
          <w:b/>
          <w:bCs/>
        </w:rPr>
        <w:lastRenderedPageBreak/>
        <w:t>TABLE OF CONTENTS</w:t>
      </w:r>
    </w:p>
    <w:p w:rsidR="000C70C3" w:rsidRDefault="000C70C3" w:rsidP="000C70C3">
      <w:pPr>
        <w:pStyle w:val="NormalWeb"/>
        <w:spacing w:before="0" w:beforeAutospacing="0" w:after="0" w:afterAutospacing="0" w:line="360" w:lineRule="auto"/>
        <w:rPr>
          <w:b/>
          <w:bCs/>
        </w:rPr>
      </w:pPr>
      <w:r>
        <w:rPr>
          <w:b/>
          <w:bCs/>
        </w:rPr>
        <w:t>Title Page</w:t>
      </w:r>
      <w:r>
        <w:rPr>
          <w:b/>
          <w:bCs/>
        </w:rPr>
        <w:tab/>
      </w:r>
      <w:r>
        <w:rPr>
          <w:b/>
          <w:bCs/>
        </w:rPr>
        <w:tab/>
      </w:r>
      <w:r>
        <w:rPr>
          <w:b/>
          <w:bCs/>
        </w:rPr>
        <w:tab/>
      </w:r>
      <w:r>
        <w:rPr>
          <w:b/>
          <w:bCs/>
        </w:rPr>
        <w:tab/>
      </w:r>
      <w:r>
        <w:rPr>
          <w:b/>
          <w:bCs/>
        </w:rPr>
        <w:tab/>
      </w:r>
      <w:r>
        <w:rPr>
          <w:b/>
          <w:bCs/>
        </w:rPr>
        <w:tab/>
      </w:r>
      <w:r>
        <w:rPr>
          <w:b/>
          <w:bCs/>
        </w:rPr>
        <w:tab/>
      </w:r>
      <w:r>
        <w:rPr>
          <w:b/>
          <w:bCs/>
        </w:rPr>
        <w:tab/>
      </w:r>
      <w:r>
        <w:rPr>
          <w:b/>
          <w:bCs/>
        </w:rPr>
        <w:tab/>
        <w:t>i</w:t>
      </w:r>
    </w:p>
    <w:p w:rsidR="000C70C3" w:rsidRDefault="000C70C3" w:rsidP="000C70C3">
      <w:pPr>
        <w:pStyle w:val="NormalWeb"/>
        <w:spacing w:before="0" w:beforeAutospacing="0" w:after="0" w:afterAutospacing="0" w:line="360" w:lineRule="auto"/>
        <w:rPr>
          <w:b/>
          <w:bCs/>
        </w:rPr>
      </w:pPr>
      <w:r>
        <w:rPr>
          <w:b/>
          <w:bCs/>
        </w:rPr>
        <w:t>Certification</w:t>
      </w:r>
      <w:r>
        <w:rPr>
          <w:b/>
          <w:bCs/>
        </w:rPr>
        <w:tab/>
      </w:r>
      <w:r>
        <w:rPr>
          <w:b/>
          <w:bCs/>
        </w:rPr>
        <w:tab/>
      </w:r>
      <w:r>
        <w:rPr>
          <w:b/>
          <w:bCs/>
        </w:rPr>
        <w:tab/>
      </w:r>
      <w:r>
        <w:rPr>
          <w:b/>
          <w:bCs/>
        </w:rPr>
        <w:tab/>
      </w:r>
      <w:r>
        <w:rPr>
          <w:b/>
          <w:bCs/>
        </w:rPr>
        <w:tab/>
      </w:r>
      <w:r>
        <w:rPr>
          <w:b/>
          <w:bCs/>
        </w:rPr>
        <w:tab/>
      </w:r>
      <w:r>
        <w:rPr>
          <w:b/>
          <w:bCs/>
        </w:rPr>
        <w:tab/>
      </w:r>
      <w:r>
        <w:rPr>
          <w:b/>
          <w:bCs/>
        </w:rPr>
        <w:tab/>
      </w:r>
      <w:r>
        <w:rPr>
          <w:b/>
          <w:bCs/>
        </w:rPr>
        <w:tab/>
        <w:t>ii</w:t>
      </w:r>
    </w:p>
    <w:p w:rsidR="000C70C3" w:rsidRDefault="000C70C3" w:rsidP="000C70C3">
      <w:pPr>
        <w:pStyle w:val="NormalWeb"/>
        <w:spacing w:before="0" w:beforeAutospacing="0" w:after="0" w:afterAutospacing="0" w:line="360" w:lineRule="auto"/>
        <w:rPr>
          <w:b/>
          <w:bCs/>
        </w:rPr>
      </w:pPr>
      <w:r>
        <w:rPr>
          <w:b/>
          <w:bCs/>
        </w:rPr>
        <w:t xml:space="preserve">Dedication </w:t>
      </w:r>
      <w:r>
        <w:rPr>
          <w:b/>
          <w:bCs/>
        </w:rPr>
        <w:tab/>
      </w:r>
      <w:r>
        <w:rPr>
          <w:b/>
          <w:bCs/>
        </w:rPr>
        <w:tab/>
      </w:r>
      <w:r>
        <w:rPr>
          <w:b/>
          <w:bCs/>
        </w:rPr>
        <w:tab/>
      </w:r>
      <w:r>
        <w:rPr>
          <w:b/>
          <w:bCs/>
        </w:rPr>
        <w:tab/>
      </w:r>
      <w:r>
        <w:rPr>
          <w:b/>
          <w:bCs/>
        </w:rPr>
        <w:tab/>
      </w:r>
      <w:r>
        <w:rPr>
          <w:b/>
          <w:bCs/>
        </w:rPr>
        <w:tab/>
      </w:r>
      <w:r>
        <w:rPr>
          <w:b/>
          <w:bCs/>
        </w:rPr>
        <w:tab/>
      </w:r>
      <w:r>
        <w:rPr>
          <w:b/>
          <w:bCs/>
        </w:rPr>
        <w:tab/>
      </w:r>
      <w:r>
        <w:rPr>
          <w:b/>
          <w:bCs/>
        </w:rPr>
        <w:tab/>
        <w:t>iii</w:t>
      </w:r>
    </w:p>
    <w:p w:rsidR="000C70C3" w:rsidRDefault="000C70C3" w:rsidP="000C70C3">
      <w:pPr>
        <w:pStyle w:val="NormalWeb"/>
        <w:spacing w:before="0" w:beforeAutospacing="0" w:after="0" w:afterAutospacing="0" w:line="360" w:lineRule="auto"/>
        <w:rPr>
          <w:b/>
          <w:bCs/>
        </w:rPr>
      </w:pPr>
      <w:r>
        <w:rPr>
          <w:b/>
          <w:bCs/>
        </w:rPr>
        <w:t>Acknowledgement</w:t>
      </w:r>
      <w:r>
        <w:rPr>
          <w:b/>
          <w:bCs/>
        </w:rPr>
        <w:tab/>
      </w:r>
      <w:r>
        <w:rPr>
          <w:b/>
          <w:bCs/>
        </w:rPr>
        <w:tab/>
      </w:r>
      <w:r>
        <w:rPr>
          <w:b/>
          <w:bCs/>
        </w:rPr>
        <w:tab/>
      </w:r>
      <w:r>
        <w:rPr>
          <w:b/>
          <w:bCs/>
        </w:rPr>
        <w:tab/>
      </w:r>
      <w:r>
        <w:rPr>
          <w:b/>
          <w:bCs/>
        </w:rPr>
        <w:tab/>
      </w:r>
      <w:r>
        <w:rPr>
          <w:b/>
          <w:bCs/>
        </w:rPr>
        <w:tab/>
      </w:r>
      <w:r>
        <w:rPr>
          <w:b/>
          <w:bCs/>
        </w:rPr>
        <w:tab/>
      </w:r>
      <w:r>
        <w:rPr>
          <w:b/>
          <w:bCs/>
        </w:rPr>
        <w:tab/>
        <w:t>iv</w:t>
      </w:r>
    </w:p>
    <w:p w:rsidR="000C70C3" w:rsidRDefault="000C70C3" w:rsidP="000C70C3">
      <w:pPr>
        <w:pStyle w:val="NormalWeb"/>
        <w:spacing w:before="0" w:beforeAutospacing="0" w:after="0" w:afterAutospacing="0" w:line="360" w:lineRule="auto"/>
        <w:rPr>
          <w:b/>
          <w:bCs/>
        </w:rPr>
      </w:pPr>
      <w:r>
        <w:rPr>
          <w:b/>
          <w:bCs/>
        </w:rPr>
        <w:t>Table of Content</w:t>
      </w:r>
      <w:r>
        <w:rPr>
          <w:b/>
          <w:bCs/>
        </w:rPr>
        <w:tab/>
      </w:r>
      <w:r>
        <w:rPr>
          <w:b/>
          <w:bCs/>
        </w:rPr>
        <w:tab/>
      </w:r>
      <w:r>
        <w:rPr>
          <w:b/>
          <w:bCs/>
        </w:rPr>
        <w:tab/>
      </w:r>
      <w:r>
        <w:rPr>
          <w:b/>
          <w:bCs/>
        </w:rPr>
        <w:tab/>
      </w:r>
      <w:r>
        <w:rPr>
          <w:b/>
          <w:bCs/>
        </w:rPr>
        <w:tab/>
      </w:r>
      <w:r>
        <w:rPr>
          <w:b/>
          <w:bCs/>
        </w:rPr>
        <w:tab/>
      </w:r>
      <w:r>
        <w:rPr>
          <w:b/>
          <w:bCs/>
        </w:rPr>
        <w:tab/>
      </w:r>
      <w:r>
        <w:rPr>
          <w:b/>
          <w:bCs/>
        </w:rPr>
        <w:tab/>
        <w:t>v-vii</w:t>
      </w:r>
    </w:p>
    <w:p w:rsidR="000C70C3" w:rsidRDefault="000C70C3" w:rsidP="000C70C3">
      <w:pPr>
        <w:pStyle w:val="NormalWeb"/>
        <w:spacing w:before="0" w:beforeAutospacing="0" w:after="0" w:afterAutospacing="0" w:line="360" w:lineRule="auto"/>
        <w:rPr>
          <w:b/>
          <w:bCs/>
        </w:rPr>
      </w:pPr>
      <w:r>
        <w:rPr>
          <w:b/>
          <w:bCs/>
        </w:rPr>
        <w:t>Abstract</w:t>
      </w:r>
      <w:r>
        <w:rPr>
          <w:b/>
          <w:bCs/>
        </w:rPr>
        <w:tab/>
      </w:r>
      <w:r>
        <w:rPr>
          <w:b/>
          <w:bCs/>
        </w:rPr>
        <w:tab/>
      </w:r>
      <w:r>
        <w:rPr>
          <w:b/>
          <w:bCs/>
        </w:rPr>
        <w:tab/>
      </w:r>
      <w:r>
        <w:rPr>
          <w:b/>
          <w:bCs/>
        </w:rPr>
        <w:tab/>
      </w:r>
      <w:r>
        <w:rPr>
          <w:b/>
          <w:bCs/>
        </w:rPr>
        <w:tab/>
      </w:r>
      <w:r>
        <w:rPr>
          <w:b/>
          <w:bCs/>
        </w:rPr>
        <w:tab/>
      </w:r>
      <w:r>
        <w:rPr>
          <w:b/>
          <w:bCs/>
        </w:rPr>
        <w:tab/>
      </w:r>
      <w:r>
        <w:rPr>
          <w:b/>
          <w:bCs/>
        </w:rPr>
        <w:tab/>
      </w:r>
      <w:r>
        <w:rPr>
          <w:b/>
          <w:bCs/>
        </w:rPr>
        <w:tab/>
        <w:t>viii</w:t>
      </w:r>
    </w:p>
    <w:p w:rsidR="000C70C3" w:rsidRPr="00A57F42" w:rsidRDefault="000C70C3" w:rsidP="000C70C3">
      <w:pPr>
        <w:spacing w:after="0" w:line="480" w:lineRule="auto"/>
        <w:outlineLvl w:val="2"/>
        <w:rPr>
          <w:rFonts w:ascii="Times New Roman" w:eastAsia="Times New Roman" w:hAnsi="Times New Roman" w:cs="Times New Roman"/>
          <w:b/>
          <w:bCs/>
        </w:rPr>
      </w:pPr>
      <w:r w:rsidRPr="00A57F42">
        <w:rPr>
          <w:rFonts w:ascii="Times New Roman" w:eastAsia="Times New Roman" w:hAnsi="Times New Roman" w:cs="Times New Roman"/>
          <w:b/>
          <w:bCs/>
        </w:rPr>
        <w:t>CHAPTER ONE</w:t>
      </w:r>
      <w:r>
        <w:rPr>
          <w:rFonts w:ascii="Times New Roman" w:eastAsia="Times New Roman" w:hAnsi="Times New Roman" w:cs="Times New Roman"/>
          <w:b/>
          <w:bCs/>
        </w:rPr>
        <w:tab/>
        <w:t>-</w:t>
      </w:r>
      <w:r>
        <w:rPr>
          <w:rFonts w:ascii="Times New Roman" w:eastAsia="Times New Roman" w:hAnsi="Times New Roman" w:cs="Times New Roman"/>
          <w:b/>
          <w:bCs/>
        </w:rPr>
        <w:tab/>
      </w:r>
      <w:r w:rsidRPr="00A57F42">
        <w:rPr>
          <w:rFonts w:ascii="Times New Roman" w:eastAsia="Times New Roman" w:hAnsi="Times New Roman" w:cs="Times New Roman"/>
          <w:b/>
          <w:bCs/>
        </w:rPr>
        <w:t>INTRODUCTION</w:t>
      </w:r>
    </w:p>
    <w:p w:rsidR="000C70C3" w:rsidRPr="006D318D" w:rsidRDefault="000C70C3" w:rsidP="000C70C3">
      <w:pPr>
        <w:spacing w:after="0" w:line="480" w:lineRule="auto"/>
        <w:jc w:val="both"/>
        <w:outlineLvl w:val="2"/>
        <w:rPr>
          <w:rFonts w:ascii="Times New Roman" w:eastAsia="Times New Roman" w:hAnsi="Times New Roman" w:cs="Times New Roman"/>
        </w:rPr>
      </w:pPr>
      <w:r w:rsidRPr="006D318D">
        <w:rPr>
          <w:rFonts w:ascii="Times New Roman" w:eastAsia="Times New Roman" w:hAnsi="Times New Roman" w:cs="Times New Roman"/>
        </w:rPr>
        <w:t>1.1</w:t>
      </w:r>
      <w:r w:rsidRPr="006D318D">
        <w:rPr>
          <w:rFonts w:ascii="Times New Roman" w:eastAsia="Times New Roman" w:hAnsi="Times New Roman" w:cs="Times New Roman"/>
        </w:rPr>
        <w:tab/>
        <w:t>Background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w:t>
      </w:r>
    </w:p>
    <w:p w:rsidR="000C70C3" w:rsidRPr="006D318D" w:rsidRDefault="000C70C3" w:rsidP="000C70C3">
      <w:pPr>
        <w:spacing w:after="0" w:line="480" w:lineRule="auto"/>
        <w:jc w:val="both"/>
        <w:outlineLvl w:val="2"/>
        <w:rPr>
          <w:rFonts w:ascii="Times New Roman" w:eastAsia="Times New Roman" w:hAnsi="Times New Roman" w:cs="Times New Roman"/>
        </w:rPr>
      </w:pPr>
      <w:r w:rsidRPr="006D318D">
        <w:rPr>
          <w:rFonts w:ascii="Times New Roman" w:eastAsia="Times New Roman" w:hAnsi="Times New Roman" w:cs="Times New Roman"/>
        </w:rPr>
        <w:t xml:space="preserve">1.2 </w:t>
      </w:r>
      <w:r w:rsidRPr="006D318D">
        <w:rPr>
          <w:rFonts w:ascii="Times New Roman" w:eastAsia="Times New Roman" w:hAnsi="Times New Roman" w:cs="Times New Roman"/>
        </w:rPr>
        <w:tab/>
        <w:t>Problem Statement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w:t>
      </w:r>
    </w:p>
    <w:p w:rsidR="000C70C3" w:rsidRPr="006D318D" w:rsidRDefault="000C70C3" w:rsidP="000C70C3">
      <w:pPr>
        <w:spacing w:after="0" w:line="480" w:lineRule="auto"/>
        <w:jc w:val="both"/>
        <w:outlineLvl w:val="2"/>
        <w:rPr>
          <w:rFonts w:ascii="Times New Roman" w:eastAsia="Times New Roman" w:hAnsi="Times New Roman" w:cs="Times New Roman"/>
        </w:rPr>
      </w:pPr>
      <w:r w:rsidRPr="006D318D">
        <w:rPr>
          <w:rFonts w:ascii="Times New Roman" w:eastAsia="Times New Roman" w:hAnsi="Times New Roman" w:cs="Times New Roman"/>
        </w:rPr>
        <w:t xml:space="preserve">1.3 </w:t>
      </w:r>
      <w:r w:rsidRPr="006D318D">
        <w:rPr>
          <w:rFonts w:ascii="Times New Roman" w:eastAsia="Times New Roman" w:hAnsi="Times New Roman" w:cs="Times New Roman"/>
        </w:rPr>
        <w:tab/>
      </w:r>
      <w:r w:rsidRPr="006D318D">
        <w:rPr>
          <w:rFonts w:ascii="Times New Roman" w:eastAsia="Times New Roman" w:hAnsi="Times New Roman" w:cs="Times New Roman"/>
          <w:color w:val="000000"/>
          <w:kern w:val="36"/>
        </w:rPr>
        <w:t>Aim and Objectives of the Study</w:t>
      </w:r>
      <w:r>
        <w:rPr>
          <w:rFonts w:ascii="Times New Roman" w:eastAsia="Times New Roman" w:hAnsi="Times New Roman" w:cs="Times New Roman"/>
          <w:color w:val="000000"/>
          <w:kern w:val="36"/>
        </w:rPr>
        <w:tab/>
      </w:r>
      <w:r>
        <w:rPr>
          <w:rFonts w:ascii="Times New Roman" w:eastAsia="Times New Roman" w:hAnsi="Times New Roman" w:cs="Times New Roman"/>
          <w:color w:val="000000"/>
          <w:kern w:val="36"/>
        </w:rPr>
        <w:tab/>
      </w:r>
      <w:r>
        <w:rPr>
          <w:rFonts w:ascii="Times New Roman" w:eastAsia="Times New Roman" w:hAnsi="Times New Roman" w:cs="Times New Roman"/>
          <w:color w:val="000000"/>
          <w:kern w:val="36"/>
        </w:rPr>
        <w:tab/>
      </w:r>
      <w:r>
        <w:rPr>
          <w:rFonts w:ascii="Times New Roman" w:eastAsia="Times New Roman" w:hAnsi="Times New Roman" w:cs="Times New Roman"/>
          <w:color w:val="000000"/>
          <w:kern w:val="36"/>
        </w:rPr>
        <w:tab/>
      </w:r>
      <w:r>
        <w:rPr>
          <w:rFonts w:ascii="Times New Roman" w:eastAsia="Times New Roman" w:hAnsi="Times New Roman" w:cs="Times New Roman"/>
          <w:color w:val="000000"/>
          <w:kern w:val="36"/>
        </w:rPr>
        <w:tab/>
        <w:t>3</w:t>
      </w:r>
    </w:p>
    <w:p w:rsidR="000C70C3" w:rsidRPr="006D318D" w:rsidRDefault="000C70C3" w:rsidP="000C70C3">
      <w:pPr>
        <w:spacing w:after="0" w:line="480" w:lineRule="auto"/>
        <w:jc w:val="both"/>
        <w:outlineLvl w:val="2"/>
        <w:rPr>
          <w:rFonts w:ascii="Times New Roman" w:eastAsia="Times New Roman" w:hAnsi="Times New Roman" w:cs="Times New Roman"/>
        </w:rPr>
      </w:pPr>
      <w:r w:rsidRPr="006D318D">
        <w:rPr>
          <w:rFonts w:ascii="Times New Roman" w:eastAsia="Times New Roman" w:hAnsi="Times New Roman" w:cs="Times New Roman"/>
        </w:rPr>
        <w:t xml:space="preserve">1.4 </w:t>
      </w:r>
      <w:r w:rsidRPr="006D318D">
        <w:rPr>
          <w:rFonts w:ascii="Times New Roman" w:eastAsia="Times New Roman" w:hAnsi="Times New Roman" w:cs="Times New Roman"/>
        </w:rPr>
        <w:tab/>
        <w:t>Justification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w:t>
      </w:r>
    </w:p>
    <w:p w:rsidR="000C70C3" w:rsidRPr="006D318D" w:rsidRDefault="000C70C3" w:rsidP="000C70C3">
      <w:pPr>
        <w:spacing w:after="0" w:line="480" w:lineRule="auto"/>
        <w:outlineLvl w:val="2"/>
        <w:rPr>
          <w:rFonts w:ascii="Times New Roman" w:eastAsia="Times New Roman" w:hAnsi="Times New Roman" w:cs="Times New Roman"/>
          <w:b/>
          <w:bCs/>
          <w:sz w:val="27"/>
          <w:szCs w:val="27"/>
        </w:rPr>
      </w:pPr>
      <w:r w:rsidRPr="006D318D">
        <w:rPr>
          <w:rFonts w:ascii="Times New Roman" w:eastAsia="Times New Roman" w:hAnsi="Times New Roman" w:cs="Times New Roman"/>
          <w:b/>
          <w:bCs/>
          <w:sz w:val="27"/>
          <w:szCs w:val="27"/>
        </w:rPr>
        <w:t>CHAPTER TWO</w:t>
      </w:r>
      <w:r w:rsidRPr="006D318D">
        <w:rPr>
          <w:rFonts w:ascii="Times New Roman" w:eastAsia="Times New Roman" w:hAnsi="Times New Roman" w:cs="Times New Roman"/>
          <w:b/>
          <w:bCs/>
          <w:sz w:val="27"/>
          <w:szCs w:val="27"/>
        </w:rPr>
        <w:tab/>
      </w:r>
      <w:r w:rsidRPr="006D318D">
        <w:rPr>
          <w:rFonts w:ascii="Times New Roman" w:eastAsia="Times New Roman" w:hAnsi="Times New Roman" w:cs="Times New Roman"/>
          <w:b/>
          <w:bCs/>
          <w:sz w:val="27"/>
          <w:szCs w:val="27"/>
        </w:rPr>
        <w:tab/>
        <w:t>-</w:t>
      </w:r>
      <w:r w:rsidRPr="006D318D">
        <w:rPr>
          <w:rFonts w:ascii="Times New Roman" w:eastAsia="Times New Roman" w:hAnsi="Times New Roman" w:cs="Times New Roman"/>
          <w:b/>
          <w:bCs/>
          <w:sz w:val="27"/>
          <w:szCs w:val="27"/>
        </w:rPr>
        <w:tab/>
      </w:r>
      <w:r w:rsidRPr="006D318D">
        <w:rPr>
          <w:rFonts w:ascii="Times New Roman" w:eastAsia="Times New Roman" w:hAnsi="Times New Roman" w:cs="Times New Roman"/>
          <w:b/>
          <w:bCs/>
        </w:rPr>
        <w:t>LITERATURE REVIEW</w:t>
      </w:r>
    </w:p>
    <w:p w:rsidR="000C70C3" w:rsidRPr="006D318D" w:rsidRDefault="000C70C3" w:rsidP="000C70C3">
      <w:pPr>
        <w:spacing w:after="0" w:line="480" w:lineRule="auto"/>
        <w:jc w:val="both"/>
        <w:outlineLvl w:val="3"/>
        <w:rPr>
          <w:rFonts w:ascii="Times New Roman" w:eastAsia="Times New Roman" w:hAnsi="Times New Roman" w:cs="Times New Roman"/>
        </w:rPr>
      </w:pPr>
      <w:r w:rsidRPr="006D318D">
        <w:rPr>
          <w:rFonts w:ascii="Times New Roman" w:eastAsia="Times New Roman" w:hAnsi="Times New Roman" w:cs="Times New Roman"/>
        </w:rPr>
        <w:t>2.1</w:t>
      </w:r>
      <w:r w:rsidRPr="006D318D">
        <w:rPr>
          <w:rFonts w:ascii="Times New Roman" w:eastAsia="Times New Roman" w:hAnsi="Times New Roman" w:cs="Times New Roman"/>
        </w:rPr>
        <w:tab/>
        <w:t xml:space="preserve"> Overview of Sesame (</w:t>
      </w:r>
      <w:r w:rsidRPr="006D318D">
        <w:rPr>
          <w:rFonts w:ascii="Times New Roman" w:eastAsia="Times New Roman" w:hAnsi="Times New Roman" w:cs="Times New Roman"/>
          <w:i/>
          <w:iCs/>
        </w:rPr>
        <w:t>Sesamum indicum</w:t>
      </w:r>
      <w:r w:rsidRPr="006D318D">
        <w:rPr>
          <w:rFonts w:ascii="Times New Roman" w:eastAsia="Times New Roman" w:hAnsi="Times New Roman" w:cs="Times New Roman"/>
        </w:rPr>
        <w:t xml:space="preserve"> 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p>
    <w:p w:rsidR="000C70C3" w:rsidRPr="006D318D" w:rsidRDefault="000C70C3" w:rsidP="000C70C3">
      <w:pPr>
        <w:spacing w:after="0" w:line="480" w:lineRule="auto"/>
        <w:jc w:val="both"/>
        <w:outlineLvl w:val="3"/>
        <w:rPr>
          <w:rFonts w:ascii="Times New Roman" w:eastAsia="Times New Roman" w:hAnsi="Times New Roman" w:cs="Times New Roman"/>
        </w:rPr>
      </w:pPr>
      <w:r w:rsidRPr="006D318D">
        <w:rPr>
          <w:rFonts w:ascii="Times New Roman" w:eastAsia="Times New Roman" w:hAnsi="Times New Roman" w:cs="Times New Roman"/>
        </w:rPr>
        <w:t xml:space="preserve">2.2 </w:t>
      </w:r>
      <w:r w:rsidRPr="006D318D">
        <w:rPr>
          <w:rFonts w:ascii="Times New Roman" w:eastAsia="Times New Roman" w:hAnsi="Times New Roman" w:cs="Times New Roman"/>
        </w:rPr>
        <w:tab/>
        <w:t>Soil Fertility and Fertilizer Use in Sesame Production</w:t>
      </w:r>
      <w:r>
        <w:rPr>
          <w:rFonts w:ascii="Times New Roman" w:eastAsia="Times New Roman" w:hAnsi="Times New Roman" w:cs="Times New Roman"/>
        </w:rPr>
        <w:tab/>
      </w:r>
      <w:r>
        <w:rPr>
          <w:rFonts w:ascii="Times New Roman" w:eastAsia="Times New Roman" w:hAnsi="Times New Roman" w:cs="Times New Roman"/>
        </w:rPr>
        <w:tab/>
        <w:t>5</w:t>
      </w:r>
    </w:p>
    <w:p w:rsidR="000C70C3" w:rsidRPr="006D318D" w:rsidRDefault="000C70C3" w:rsidP="000C70C3">
      <w:pPr>
        <w:spacing w:after="0" w:line="480" w:lineRule="auto"/>
        <w:jc w:val="both"/>
        <w:outlineLvl w:val="3"/>
        <w:rPr>
          <w:rFonts w:ascii="Times New Roman" w:eastAsia="Times New Roman" w:hAnsi="Times New Roman" w:cs="Times New Roman"/>
        </w:rPr>
      </w:pPr>
      <w:r w:rsidRPr="006D318D">
        <w:rPr>
          <w:rFonts w:ascii="Times New Roman" w:eastAsia="Times New Roman" w:hAnsi="Times New Roman" w:cs="Times New Roman"/>
        </w:rPr>
        <w:t xml:space="preserve">2.3 </w:t>
      </w:r>
      <w:r w:rsidRPr="006D318D">
        <w:rPr>
          <w:rFonts w:ascii="Times New Roman" w:eastAsia="Times New Roman" w:hAnsi="Times New Roman" w:cs="Times New Roman"/>
        </w:rPr>
        <w:tab/>
        <w:t>Fruit Waste as Organic Fertilizer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w:t>
      </w:r>
    </w:p>
    <w:p w:rsidR="000C70C3" w:rsidRPr="006D318D" w:rsidRDefault="000C70C3" w:rsidP="000C70C3">
      <w:pPr>
        <w:spacing w:after="0" w:line="480" w:lineRule="auto"/>
        <w:jc w:val="both"/>
        <w:outlineLvl w:val="3"/>
        <w:rPr>
          <w:rFonts w:ascii="Times New Roman" w:eastAsia="Times New Roman" w:hAnsi="Times New Roman" w:cs="Times New Roman"/>
        </w:rPr>
      </w:pPr>
      <w:r w:rsidRPr="006D318D">
        <w:rPr>
          <w:rFonts w:ascii="Times New Roman" w:eastAsia="Times New Roman" w:hAnsi="Times New Roman" w:cs="Times New Roman"/>
        </w:rPr>
        <w:t xml:space="preserve">2.4 </w:t>
      </w:r>
      <w:r w:rsidRPr="006D318D">
        <w:rPr>
          <w:rFonts w:ascii="Times New Roman" w:eastAsia="Times New Roman" w:hAnsi="Times New Roman" w:cs="Times New Roman"/>
        </w:rPr>
        <w:tab/>
        <w:t>Nanotechnology in Agriculture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p>
    <w:p w:rsidR="000C70C3" w:rsidRPr="006D318D" w:rsidRDefault="000C70C3" w:rsidP="000C70C3">
      <w:pPr>
        <w:spacing w:after="0" w:line="480" w:lineRule="auto"/>
        <w:jc w:val="both"/>
        <w:outlineLvl w:val="3"/>
        <w:rPr>
          <w:rFonts w:ascii="Times New Roman" w:eastAsia="Times New Roman" w:hAnsi="Times New Roman" w:cs="Times New Roman"/>
        </w:rPr>
      </w:pPr>
      <w:r w:rsidRPr="006D318D">
        <w:rPr>
          <w:rFonts w:ascii="Times New Roman" w:eastAsia="Times New Roman" w:hAnsi="Times New Roman" w:cs="Times New Roman"/>
        </w:rPr>
        <w:t xml:space="preserve">2.5 </w:t>
      </w:r>
      <w:r w:rsidRPr="006D318D">
        <w:rPr>
          <w:rFonts w:ascii="Times New Roman" w:eastAsia="Times New Roman" w:hAnsi="Times New Roman" w:cs="Times New Roman"/>
        </w:rPr>
        <w:tab/>
        <w:t>Nano-Processed Organic Fertilizer: A New Frontier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r>
        <w:rPr>
          <w:rFonts w:ascii="Times New Roman" w:eastAsia="Times New Roman" w:hAnsi="Times New Roman" w:cs="Times New Roman"/>
        </w:rPr>
        <w:tab/>
      </w:r>
    </w:p>
    <w:p w:rsidR="000C70C3" w:rsidRPr="006D318D" w:rsidRDefault="000C70C3" w:rsidP="000C70C3">
      <w:pPr>
        <w:spacing w:after="0" w:line="480" w:lineRule="auto"/>
        <w:jc w:val="both"/>
        <w:outlineLvl w:val="3"/>
        <w:rPr>
          <w:rFonts w:ascii="Times New Roman" w:eastAsia="Times New Roman" w:hAnsi="Times New Roman" w:cs="Times New Roman"/>
        </w:rPr>
      </w:pPr>
      <w:r w:rsidRPr="006D318D">
        <w:rPr>
          <w:rFonts w:ascii="Times New Roman" w:eastAsia="Times New Roman" w:hAnsi="Times New Roman" w:cs="Times New Roman"/>
        </w:rPr>
        <w:t xml:space="preserve">2.6 </w:t>
      </w:r>
      <w:r w:rsidRPr="006D318D">
        <w:rPr>
          <w:rFonts w:ascii="Times New Roman" w:eastAsia="Times New Roman" w:hAnsi="Times New Roman" w:cs="Times New Roman"/>
        </w:rPr>
        <w:tab/>
        <w:t>Benefits and Limitations of Nano Fruit Waste FertilizerBenefits</w:t>
      </w:r>
      <w:r>
        <w:rPr>
          <w:rFonts w:ascii="Times New Roman" w:eastAsia="Times New Roman" w:hAnsi="Times New Roman" w:cs="Times New Roman"/>
        </w:rPr>
        <w:tab/>
        <w:t>8</w:t>
      </w:r>
    </w:p>
    <w:p w:rsidR="000C70C3" w:rsidRPr="006D318D" w:rsidRDefault="000C70C3" w:rsidP="000C70C3">
      <w:pPr>
        <w:spacing w:after="0" w:line="480" w:lineRule="auto"/>
        <w:jc w:val="both"/>
        <w:rPr>
          <w:rFonts w:ascii="Times New Roman" w:hAnsi="Times New Roman" w:cs="Times New Roman"/>
        </w:rPr>
      </w:pPr>
      <w:r w:rsidRPr="006D318D">
        <w:rPr>
          <w:rFonts w:ascii="Times New Roman" w:hAnsi="Times New Roman" w:cs="Times New Roman"/>
        </w:rPr>
        <w:t>2.6.1</w:t>
      </w:r>
      <w:r w:rsidRPr="006D318D">
        <w:rPr>
          <w:rFonts w:ascii="Times New Roman" w:hAnsi="Times New Roman" w:cs="Times New Roman"/>
        </w:rPr>
        <w:tab/>
        <w:t>Benefits of Nanotechnology in Crop Production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0C70C3" w:rsidRPr="006D318D" w:rsidRDefault="000C70C3" w:rsidP="000C70C3">
      <w:pPr>
        <w:spacing w:after="0" w:line="480" w:lineRule="auto"/>
        <w:jc w:val="both"/>
        <w:rPr>
          <w:rFonts w:ascii="Times New Roman" w:hAnsi="Times New Roman" w:cs="Times New Roman"/>
        </w:rPr>
      </w:pPr>
      <w:r w:rsidRPr="006D318D">
        <w:rPr>
          <w:rFonts w:ascii="Times New Roman" w:hAnsi="Times New Roman" w:cs="Times New Roman"/>
        </w:rPr>
        <w:t>2.6.2</w:t>
      </w:r>
      <w:r w:rsidRPr="006D318D">
        <w:rPr>
          <w:rFonts w:ascii="Times New Roman" w:hAnsi="Times New Roman" w:cs="Times New Roman"/>
        </w:rPr>
        <w:tab/>
        <w:t xml:space="preserve"> Risk Assessment and Environmental Concerns of Nanomaterials</w:t>
      </w:r>
      <w:r>
        <w:rPr>
          <w:rFonts w:ascii="Times New Roman" w:hAnsi="Times New Roman" w:cs="Times New Roman"/>
        </w:rPr>
        <w:tab/>
        <w:t>9</w:t>
      </w:r>
    </w:p>
    <w:p w:rsidR="000C70C3" w:rsidRPr="006D318D" w:rsidRDefault="000C70C3" w:rsidP="000C70C3">
      <w:pPr>
        <w:spacing w:after="0" w:line="480" w:lineRule="auto"/>
        <w:jc w:val="both"/>
        <w:rPr>
          <w:rFonts w:ascii="Times New Roman" w:hAnsi="Times New Roman" w:cs="Times New Roman"/>
        </w:rPr>
      </w:pPr>
      <w:r w:rsidRPr="006D318D">
        <w:rPr>
          <w:rFonts w:ascii="Times New Roman" w:hAnsi="Times New Roman" w:cs="Times New Roman"/>
        </w:rPr>
        <w:t xml:space="preserve">2.6.3 </w:t>
      </w:r>
      <w:r w:rsidRPr="006D318D">
        <w:rPr>
          <w:rFonts w:ascii="Times New Roman" w:hAnsi="Times New Roman" w:cs="Times New Roman"/>
        </w:rPr>
        <w:tab/>
        <w:t>Regulatory Framework for Nanotechnology in Agriculture</w:t>
      </w:r>
      <w:r>
        <w:rPr>
          <w:rFonts w:ascii="Times New Roman" w:hAnsi="Times New Roman" w:cs="Times New Roman"/>
        </w:rPr>
        <w:tab/>
      </w:r>
      <w:r>
        <w:rPr>
          <w:rFonts w:ascii="Times New Roman" w:hAnsi="Times New Roman" w:cs="Times New Roman"/>
        </w:rPr>
        <w:tab/>
        <w:t>10</w:t>
      </w:r>
    </w:p>
    <w:p w:rsidR="000C70C3" w:rsidRPr="006D318D" w:rsidRDefault="000C70C3" w:rsidP="000C70C3">
      <w:pPr>
        <w:spacing w:after="0" w:line="480" w:lineRule="auto"/>
        <w:ind w:left="567" w:hanging="567"/>
        <w:rPr>
          <w:rFonts w:ascii="Times New Roman" w:hAnsi="Times New Roman" w:cs="Times New Roman"/>
        </w:rPr>
      </w:pPr>
      <w:r w:rsidRPr="006D318D">
        <w:rPr>
          <w:rFonts w:ascii="Times New Roman" w:hAnsi="Times New Roman" w:cs="Times New Roman"/>
        </w:rPr>
        <w:t xml:space="preserve">2.7 </w:t>
      </w:r>
      <w:r w:rsidRPr="006D318D">
        <w:rPr>
          <w:rFonts w:ascii="Times New Roman" w:hAnsi="Times New Roman" w:cs="Times New Roman"/>
        </w:rPr>
        <w:tab/>
        <w:t>Development of Nano-Sized Organic Fertilizers from Fruit Waste</w:t>
      </w:r>
      <w:r>
        <w:rPr>
          <w:rFonts w:ascii="Times New Roman" w:hAnsi="Times New Roman" w:cs="Times New Roman"/>
        </w:rPr>
        <w:tab/>
        <w:t>10</w:t>
      </w:r>
    </w:p>
    <w:p w:rsidR="000C70C3" w:rsidRPr="006D318D" w:rsidRDefault="000C70C3" w:rsidP="000C70C3">
      <w:pPr>
        <w:spacing w:after="0" w:line="480" w:lineRule="auto"/>
        <w:jc w:val="both"/>
        <w:rPr>
          <w:rFonts w:ascii="Times New Roman" w:hAnsi="Times New Roman" w:cs="Times New Roman"/>
        </w:rPr>
      </w:pPr>
      <w:r w:rsidRPr="006D318D">
        <w:rPr>
          <w:rFonts w:ascii="Times New Roman" w:hAnsi="Times New Roman" w:cs="Times New Roman"/>
        </w:rPr>
        <w:t xml:space="preserve">2.7.1 </w:t>
      </w:r>
      <w:r w:rsidRPr="006D318D">
        <w:rPr>
          <w:rFonts w:ascii="Times New Roman" w:hAnsi="Times New Roman" w:cs="Times New Roman"/>
        </w:rPr>
        <w:tab/>
        <w:t>Definition and Types of Nanofertilizers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0C70C3" w:rsidRDefault="000C70C3" w:rsidP="000C70C3">
      <w:pPr>
        <w:spacing w:after="0" w:line="480" w:lineRule="auto"/>
        <w:jc w:val="both"/>
        <w:rPr>
          <w:rFonts w:ascii="Times New Roman" w:hAnsi="Times New Roman" w:cs="Times New Roman"/>
        </w:rPr>
      </w:pPr>
      <w:r w:rsidRPr="006D318D">
        <w:rPr>
          <w:rFonts w:ascii="Times New Roman" w:hAnsi="Times New Roman" w:cs="Times New Roman"/>
        </w:rPr>
        <w:t>2.7.2</w:t>
      </w:r>
      <w:r w:rsidRPr="006D318D">
        <w:rPr>
          <w:rFonts w:ascii="Times New Roman" w:hAnsi="Times New Roman" w:cs="Times New Roman"/>
        </w:rPr>
        <w:tab/>
        <w:t xml:space="preserve"> Mechanism of Nutrient Uptake in Nanofertilized Plants</w:t>
      </w: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r>
    </w:p>
    <w:p w:rsidR="000C70C3" w:rsidRPr="006D318D" w:rsidRDefault="000C70C3" w:rsidP="000C70C3">
      <w:pPr>
        <w:spacing w:after="0" w:line="480" w:lineRule="auto"/>
        <w:jc w:val="both"/>
        <w:rPr>
          <w:rFonts w:ascii="Times New Roman" w:hAnsi="Times New Roman" w:cs="Times New Roman"/>
        </w:rPr>
      </w:pPr>
    </w:p>
    <w:p w:rsidR="000C70C3" w:rsidRPr="006D318D" w:rsidRDefault="000C70C3" w:rsidP="000C70C3">
      <w:pPr>
        <w:spacing w:after="0" w:line="480" w:lineRule="auto"/>
        <w:jc w:val="both"/>
        <w:rPr>
          <w:rFonts w:ascii="Times New Roman" w:hAnsi="Times New Roman" w:cs="Times New Roman"/>
        </w:rPr>
      </w:pPr>
      <w:r w:rsidRPr="006D318D">
        <w:rPr>
          <w:rFonts w:ascii="Times New Roman" w:hAnsi="Times New Roman" w:cs="Times New Roman"/>
        </w:rPr>
        <w:lastRenderedPageBreak/>
        <w:t xml:space="preserve">2.7.3 </w:t>
      </w:r>
      <w:r w:rsidRPr="006D318D">
        <w:rPr>
          <w:rFonts w:ascii="Times New Roman" w:hAnsi="Times New Roman" w:cs="Times New Roman"/>
        </w:rPr>
        <w:tab/>
        <w:t>Controlled Release and Targeted Delivery in Nanofertilizers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0C70C3" w:rsidRPr="006D318D" w:rsidRDefault="000C70C3" w:rsidP="000C70C3">
      <w:pPr>
        <w:spacing w:after="0" w:line="480" w:lineRule="auto"/>
        <w:jc w:val="both"/>
        <w:rPr>
          <w:rFonts w:ascii="Times New Roman" w:hAnsi="Times New Roman" w:cs="Times New Roman"/>
        </w:rPr>
      </w:pPr>
      <w:r w:rsidRPr="006D318D">
        <w:rPr>
          <w:rFonts w:ascii="Times New Roman" w:hAnsi="Times New Roman" w:cs="Times New Roman"/>
        </w:rPr>
        <w:t>2.7.4</w:t>
      </w:r>
      <w:r w:rsidRPr="006D318D">
        <w:rPr>
          <w:rFonts w:ascii="Times New Roman" w:hAnsi="Times New Roman" w:cs="Times New Roman"/>
        </w:rPr>
        <w:tab/>
        <w:t xml:space="preserve"> Comparative Studies: Nanofertilizers vs. Conventional Fertilizers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0C70C3" w:rsidRPr="006D318D" w:rsidRDefault="000C70C3" w:rsidP="000C70C3">
      <w:pPr>
        <w:spacing w:after="0" w:line="480" w:lineRule="auto"/>
        <w:jc w:val="both"/>
        <w:rPr>
          <w:rFonts w:ascii="Times New Roman" w:hAnsi="Times New Roman" w:cs="Times New Roman"/>
        </w:rPr>
      </w:pPr>
      <w:r w:rsidRPr="006D318D">
        <w:rPr>
          <w:rFonts w:ascii="Times New Roman" w:hAnsi="Times New Roman" w:cs="Times New Roman"/>
        </w:rPr>
        <w:t xml:space="preserve">2.7.5 </w:t>
      </w:r>
      <w:r w:rsidRPr="006D318D">
        <w:rPr>
          <w:rFonts w:ascii="Times New Roman" w:hAnsi="Times New Roman" w:cs="Times New Roman"/>
        </w:rPr>
        <w:tab/>
        <w:t>Effect of Nanofertilizers on Plant Physiology and Yield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0C70C3" w:rsidRPr="006D318D" w:rsidRDefault="000C70C3" w:rsidP="000C70C3">
      <w:pPr>
        <w:spacing w:after="0" w:line="480" w:lineRule="auto"/>
        <w:ind w:left="567" w:hanging="567"/>
        <w:jc w:val="both"/>
        <w:rPr>
          <w:rFonts w:ascii="Times New Roman" w:hAnsi="Times New Roman" w:cs="Times New Roman"/>
        </w:rPr>
      </w:pPr>
      <w:r w:rsidRPr="006D318D">
        <w:rPr>
          <w:rFonts w:ascii="Times New Roman" w:hAnsi="Times New Roman" w:cs="Times New Roman"/>
        </w:rPr>
        <w:t xml:space="preserve">2.8 </w:t>
      </w:r>
      <w:r w:rsidRPr="006D318D">
        <w:rPr>
          <w:rFonts w:ascii="Times New Roman" w:hAnsi="Times New Roman" w:cs="Times New Roman"/>
        </w:rPr>
        <w:tab/>
        <w:t>Effects of Nano-Fertilizers on Crop Growth and Yield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0C70C3" w:rsidRPr="006D318D" w:rsidRDefault="000C70C3" w:rsidP="000C70C3">
      <w:pPr>
        <w:spacing w:after="0" w:line="480" w:lineRule="auto"/>
        <w:ind w:left="567" w:hanging="567"/>
        <w:jc w:val="both"/>
        <w:rPr>
          <w:rFonts w:ascii="Times New Roman" w:hAnsi="Times New Roman" w:cs="Times New Roman"/>
        </w:rPr>
      </w:pPr>
      <w:r w:rsidRPr="006D318D">
        <w:rPr>
          <w:rFonts w:ascii="Times New Roman" w:hAnsi="Times New Roman" w:cs="Times New Roman"/>
        </w:rPr>
        <w:t>2.9</w:t>
      </w:r>
      <w:r w:rsidRPr="006D318D">
        <w:rPr>
          <w:rFonts w:ascii="Times New Roman" w:hAnsi="Times New Roman" w:cs="Times New Roman"/>
        </w:rPr>
        <w:tab/>
        <w:t>Sesame Growth and Yield Response to Fertilization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0C70C3" w:rsidRPr="006D318D" w:rsidRDefault="000C70C3" w:rsidP="000C70C3">
      <w:pPr>
        <w:spacing w:after="0" w:line="480" w:lineRule="auto"/>
        <w:rPr>
          <w:rFonts w:ascii="Times New Roman" w:hAnsi="Times New Roman" w:cs="Times New Roman"/>
          <w:b/>
          <w:bCs/>
        </w:rPr>
      </w:pPr>
      <w:r w:rsidRPr="006D318D">
        <w:rPr>
          <w:rFonts w:ascii="Times New Roman" w:hAnsi="Times New Roman" w:cs="Times New Roman"/>
          <w:b/>
          <w:bCs/>
        </w:rPr>
        <w:t>CHAPTER THREE</w:t>
      </w:r>
      <w:r w:rsidRPr="006D318D">
        <w:rPr>
          <w:rFonts w:ascii="Times New Roman" w:hAnsi="Times New Roman" w:cs="Times New Roman"/>
          <w:b/>
          <w:bCs/>
        </w:rPr>
        <w:tab/>
        <w:t>-</w:t>
      </w:r>
      <w:r w:rsidRPr="006D318D">
        <w:rPr>
          <w:rFonts w:ascii="Times New Roman" w:hAnsi="Times New Roman" w:cs="Times New Roman"/>
          <w:b/>
          <w:bCs/>
        </w:rPr>
        <w:tab/>
        <w:t>MATERIALS AND METHODS</w:t>
      </w:r>
    </w:p>
    <w:p w:rsidR="000C70C3" w:rsidRPr="006D318D" w:rsidRDefault="000C70C3" w:rsidP="000C70C3">
      <w:pPr>
        <w:spacing w:after="0" w:line="480" w:lineRule="auto"/>
        <w:jc w:val="both"/>
        <w:rPr>
          <w:rFonts w:ascii="Times New Roman" w:hAnsi="Times New Roman" w:cs="Times New Roman"/>
          <w:color w:val="222222"/>
          <w:shd w:val="clear" w:color="auto" w:fill="FFFFFF"/>
        </w:rPr>
      </w:pPr>
      <w:r w:rsidRPr="006D318D">
        <w:rPr>
          <w:rFonts w:ascii="Times New Roman" w:hAnsi="Times New Roman" w:cs="Times New Roman"/>
        </w:rPr>
        <w:t>3.1</w:t>
      </w:r>
      <w:r w:rsidRPr="006D318D">
        <w:rPr>
          <w:rFonts w:ascii="Times New Roman" w:hAnsi="Times New Roman" w:cs="Times New Roman"/>
        </w:rPr>
        <w:tab/>
      </w:r>
      <w:r w:rsidRPr="006D318D">
        <w:rPr>
          <w:rFonts w:ascii="Times New Roman" w:hAnsi="Times New Roman" w:cs="Times New Roman"/>
          <w:color w:val="222222"/>
          <w:shd w:val="clear" w:color="auto" w:fill="FFFFFF"/>
        </w:rPr>
        <w:t>Sourcing and Preparation of Fruits Waste Fertilizer</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14</w:t>
      </w:r>
    </w:p>
    <w:p w:rsidR="000C70C3" w:rsidRPr="006D318D" w:rsidRDefault="000C70C3" w:rsidP="000C70C3">
      <w:pPr>
        <w:spacing w:after="0" w:line="480" w:lineRule="auto"/>
        <w:jc w:val="both"/>
        <w:rPr>
          <w:rFonts w:ascii="Times New Roman" w:hAnsi="Times New Roman"/>
          <w:color w:val="222222"/>
          <w:shd w:val="clear" w:color="auto" w:fill="FFFFFF"/>
        </w:rPr>
      </w:pPr>
      <w:r w:rsidRPr="006D318D">
        <w:rPr>
          <w:rFonts w:ascii="Times New Roman" w:hAnsi="Times New Roman"/>
          <w:color w:val="222222"/>
          <w:shd w:val="clear" w:color="auto" w:fill="FFFFFF"/>
        </w:rPr>
        <w:t>3.3</w:t>
      </w:r>
      <w:r w:rsidRPr="006D318D">
        <w:rPr>
          <w:rFonts w:ascii="Times New Roman" w:hAnsi="Times New Roman"/>
          <w:color w:val="222222"/>
          <w:shd w:val="clear" w:color="auto" w:fill="FFFFFF"/>
        </w:rPr>
        <w:tab/>
        <w:t>Preparation of Fruit Waste Organic NanoFertilizer</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14</w:t>
      </w:r>
    </w:p>
    <w:p w:rsidR="000C70C3" w:rsidRPr="006D318D" w:rsidRDefault="000C70C3" w:rsidP="000C70C3">
      <w:pPr>
        <w:spacing w:after="0" w:line="480" w:lineRule="auto"/>
        <w:jc w:val="both"/>
        <w:rPr>
          <w:rFonts w:ascii="Times New Roman" w:hAnsi="Times New Roman"/>
          <w:color w:val="222222"/>
          <w:shd w:val="clear" w:color="auto" w:fill="FFFFFF"/>
        </w:rPr>
      </w:pPr>
      <w:r w:rsidRPr="006D318D">
        <w:rPr>
          <w:rFonts w:ascii="Times New Roman" w:hAnsi="Times New Roman"/>
          <w:color w:val="222222"/>
          <w:shd w:val="clear" w:color="auto" w:fill="FFFFFF"/>
        </w:rPr>
        <w:t xml:space="preserve">3.4 </w:t>
      </w:r>
      <w:r w:rsidRPr="006D318D">
        <w:rPr>
          <w:rFonts w:ascii="Times New Roman" w:hAnsi="Times New Roman"/>
          <w:color w:val="222222"/>
          <w:shd w:val="clear" w:color="auto" w:fill="FFFFFF"/>
        </w:rPr>
        <w:tab/>
        <w:t>Analysis of the Produced Fertilizer</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14</w:t>
      </w:r>
    </w:p>
    <w:p w:rsidR="000C70C3" w:rsidRPr="006D318D" w:rsidRDefault="000C70C3" w:rsidP="000C70C3">
      <w:pPr>
        <w:spacing w:after="0" w:line="480" w:lineRule="auto"/>
        <w:jc w:val="both"/>
        <w:rPr>
          <w:rFonts w:ascii="Times New Roman" w:hAnsi="Times New Roman" w:cs="Times New Roman"/>
          <w:color w:val="222222"/>
          <w:shd w:val="clear" w:color="auto" w:fill="FFFFFF"/>
        </w:rPr>
      </w:pPr>
      <w:r w:rsidRPr="006D318D">
        <w:rPr>
          <w:rFonts w:ascii="Times New Roman" w:hAnsi="Times New Roman" w:cs="Times New Roman"/>
          <w:color w:val="222222"/>
          <w:shd w:val="clear" w:color="auto" w:fill="FFFFFF"/>
        </w:rPr>
        <w:t>3.3</w:t>
      </w:r>
      <w:r w:rsidRPr="006D318D">
        <w:rPr>
          <w:rFonts w:ascii="Times New Roman" w:hAnsi="Times New Roman" w:cs="Times New Roman"/>
          <w:color w:val="222222"/>
          <w:shd w:val="clear" w:color="auto" w:fill="FFFFFF"/>
        </w:rPr>
        <w:tab/>
        <w:t xml:space="preserve">Field Experimentation </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16</w:t>
      </w:r>
    </w:p>
    <w:p w:rsidR="000C70C3" w:rsidRPr="006D318D" w:rsidRDefault="000C70C3" w:rsidP="000C70C3">
      <w:pPr>
        <w:spacing w:line="480" w:lineRule="auto"/>
        <w:jc w:val="both"/>
        <w:rPr>
          <w:rFonts w:ascii="Times New Roman" w:hAnsi="Times New Roman" w:cs="Times New Roman"/>
          <w:color w:val="222222"/>
          <w:shd w:val="clear" w:color="auto" w:fill="FFFFFF"/>
        </w:rPr>
      </w:pPr>
      <w:r w:rsidRPr="006D318D">
        <w:rPr>
          <w:rFonts w:ascii="Times New Roman" w:hAnsi="Times New Roman" w:cs="Times New Roman"/>
          <w:color w:val="222222"/>
          <w:shd w:val="clear" w:color="auto" w:fill="FFFFFF"/>
        </w:rPr>
        <w:t>3.3.1</w:t>
      </w:r>
      <w:r w:rsidRPr="006D318D">
        <w:rPr>
          <w:rFonts w:ascii="Times New Roman" w:hAnsi="Times New Roman" w:cs="Times New Roman"/>
          <w:color w:val="222222"/>
          <w:shd w:val="clear" w:color="auto" w:fill="FFFFFF"/>
        </w:rPr>
        <w:tab/>
        <w:t>Experimental Sites</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16</w:t>
      </w:r>
    </w:p>
    <w:p w:rsidR="000C70C3" w:rsidRPr="006D318D" w:rsidRDefault="000C70C3" w:rsidP="000C70C3">
      <w:pPr>
        <w:spacing w:after="0" w:line="480" w:lineRule="auto"/>
        <w:jc w:val="both"/>
        <w:rPr>
          <w:rFonts w:ascii="Times New Roman" w:hAnsi="Times New Roman" w:cs="Times New Roman"/>
          <w:color w:val="222222"/>
          <w:shd w:val="clear" w:color="auto" w:fill="FFFFFF"/>
        </w:rPr>
      </w:pPr>
      <w:r w:rsidRPr="006D318D">
        <w:rPr>
          <w:rFonts w:ascii="Times New Roman" w:hAnsi="Times New Roman" w:cs="Times New Roman"/>
          <w:color w:val="222222"/>
          <w:shd w:val="clear" w:color="auto" w:fill="FFFFFF"/>
        </w:rPr>
        <w:t> 3.4</w:t>
      </w:r>
      <w:r w:rsidRPr="006D318D">
        <w:rPr>
          <w:rFonts w:ascii="Times New Roman" w:hAnsi="Times New Roman" w:cs="Times New Roman"/>
          <w:color w:val="222222"/>
          <w:shd w:val="clear" w:color="auto" w:fill="FFFFFF"/>
        </w:rPr>
        <w:tab/>
        <w:t>Crop Management</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17</w:t>
      </w:r>
    </w:p>
    <w:p w:rsidR="000C70C3" w:rsidRPr="006D318D" w:rsidRDefault="000C70C3" w:rsidP="000C70C3">
      <w:pPr>
        <w:spacing w:after="0" w:line="480" w:lineRule="auto"/>
        <w:jc w:val="both"/>
        <w:rPr>
          <w:rFonts w:ascii="Times New Roman" w:hAnsi="Times New Roman" w:cs="Times New Roman"/>
          <w:color w:val="222222"/>
          <w:shd w:val="clear" w:color="auto" w:fill="FFFFFF"/>
        </w:rPr>
      </w:pPr>
      <w:r w:rsidRPr="006D318D">
        <w:rPr>
          <w:rFonts w:ascii="Times New Roman" w:hAnsi="Times New Roman" w:cs="Times New Roman"/>
          <w:color w:val="222222"/>
          <w:shd w:val="clear" w:color="auto" w:fill="FFFFFF"/>
        </w:rPr>
        <w:t>3.4.1</w:t>
      </w:r>
      <w:r w:rsidRPr="006D318D">
        <w:rPr>
          <w:rFonts w:ascii="Times New Roman" w:hAnsi="Times New Roman" w:cs="Times New Roman"/>
          <w:color w:val="222222"/>
          <w:shd w:val="clear" w:color="auto" w:fill="FFFFFF"/>
        </w:rPr>
        <w:tab/>
        <w:t>Sowing and weed control</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17</w:t>
      </w:r>
    </w:p>
    <w:p w:rsidR="000C70C3" w:rsidRPr="006D318D" w:rsidRDefault="000C70C3" w:rsidP="000C70C3">
      <w:pPr>
        <w:spacing w:after="0" w:line="480" w:lineRule="auto"/>
        <w:jc w:val="both"/>
        <w:rPr>
          <w:rFonts w:ascii="Times New Roman" w:hAnsi="Times New Roman" w:cs="Times New Roman"/>
          <w:color w:val="222222"/>
          <w:shd w:val="clear" w:color="auto" w:fill="FFFFFF"/>
        </w:rPr>
      </w:pPr>
      <w:r w:rsidRPr="006D318D">
        <w:rPr>
          <w:rFonts w:ascii="Times New Roman" w:hAnsi="Times New Roman" w:cs="Times New Roman"/>
          <w:color w:val="222222"/>
          <w:shd w:val="clear" w:color="auto" w:fill="FFFFFF"/>
        </w:rPr>
        <w:t>3.4.2</w:t>
      </w:r>
      <w:r w:rsidRPr="006D318D">
        <w:rPr>
          <w:rFonts w:ascii="Times New Roman" w:hAnsi="Times New Roman" w:cs="Times New Roman"/>
          <w:color w:val="222222"/>
          <w:shd w:val="clear" w:color="auto" w:fill="FFFFFF"/>
        </w:rPr>
        <w:tab/>
        <w:t>Crop yield and yield component parameters</w:t>
      </w:r>
      <w:r w:rsidRPr="006D318D">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17</w:t>
      </w:r>
    </w:p>
    <w:p w:rsidR="000C70C3" w:rsidRPr="006D318D" w:rsidRDefault="000C70C3" w:rsidP="000C70C3">
      <w:pPr>
        <w:spacing w:after="0" w:line="480" w:lineRule="auto"/>
        <w:jc w:val="both"/>
        <w:rPr>
          <w:rFonts w:ascii="Times New Roman" w:hAnsi="Times New Roman" w:cs="Times New Roman"/>
          <w:color w:val="222222"/>
          <w:shd w:val="clear" w:color="auto" w:fill="FFFFFF"/>
        </w:rPr>
      </w:pPr>
      <w:r w:rsidRPr="006D318D">
        <w:rPr>
          <w:rFonts w:ascii="Times New Roman" w:hAnsi="Times New Roman" w:cs="Times New Roman"/>
          <w:color w:val="222222"/>
          <w:shd w:val="clear" w:color="auto" w:fill="FFFFFF"/>
        </w:rPr>
        <w:t>3.5</w:t>
      </w:r>
      <w:r w:rsidRPr="006D318D">
        <w:rPr>
          <w:rFonts w:ascii="Times New Roman" w:hAnsi="Times New Roman" w:cs="Times New Roman"/>
          <w:color w:val="222222"/>
          <w:shd w:val="clear" w:color="auto" w:fill="FFFFFF"/>
        </w:rPr>
        <w:tab/>
        <w:t>Determination of Soil Properties Soil</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17</w:t>
      </w:r>
    </w:p>
    <w:p w:rsidR="000C70C3" w:rsidRPr="006D318D" w:rsidRDefault="000C70C3" w:rsidP="000C70C3">
      <w:pPr>
        <w:spacing w:after="0" w:line="480" w:lineRule="auto"/>
        <w:jc w:val="both"/>
        <w:rPr>
          <w:rFonts w:ascii="Times New Roman" w:hAnsi="Times New Roman" w:cs="Times New Roman"/>
          <w:color w:val="222222"/>
          <w:shd w:val="clear" w:color="auto" w:fill="FFFFFF"/>
        </w:rPr>
      </w:pPr>
      <w:r w:rsidRPr="006D318D">
        <w:rPr>
          <w:rFonts w:ascii="Times New Roman" w:hAnsi="Times New Roman" w:cs="Times New Roman"/>
          <w:color w:val="222222"/>
          <w:shd w:val="clear" w:color="auto" w:fill="FFFFFF"/>
        </w:rPr>
        <w:t>3.8</w:t>
      </w:r>
      <w:r w:rsidRPr="006D318D">
        <w:rPr>
          <w:rFonts w:ascii="Times New Roman" w:hAnsi="Times New Roman" w:cs="Times New Roman"/>
          <w:color w:val="222222"/>
          <w:shd w:val="clear" w:color="auto" w:fill="FFFFFF"/>
        </w:rPr>
        <w:tab/>
        <w:t>Data Analysis</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17</w:t>
      </w:r>
    </w:p>
    <w:p w:rsidR="000C70C3" w:rsidRDefault="000C70C3" w:rsidP="000C70C3">
      <w:pPr>
        <w:spacing w:after="0" w:line="480" w:lineRule="auto"/>
        <w:jc w:val="both"/>
        <w:rPr>
          <w:rFonts w:asciiTheme="majorBidi" w:hAnsiTheme="majorBidi" w:cstheme="majorBidi"/>
          <w:b/>
          <w:bCs/>
        </w:rPr>
      </w:pPr>
      <w:r w:rsidRPr="00A17191">
        <w:rPr>
          <w:rFonts w:asciiTheme="majorBidi" w:hAnsiTheme="majorBidi" w:cstheme="majorBidi"/>
          <w:b/>
          <w:bCs/>
        </w:rPr>
        <w:t>CHAPTER FOUR</w:t>
      </w:r>
      <w:r>
        <w:rPr>
          <w:rFonts w:asciiTheme="majorBidi" w:hAnsiTheme="majorBidi" w:cstheme="majorBidi"/>
          <w:b/>
          <w:bCs/>
        </w:rPr>
        <w:tab/>
        <w:t>-</w:t>
      </w:r>
      <w:r>
        <w:rPr>
          <w:rFonts w:asciiTheme="majorBidi" w:hAnsiTheme="majorBidi" w:cstheme="majorBidi"/>
          <w:b/>
          <w:bCs/>
        </w:rPr>
        <w:tab/>
      </w:r>
      <w:r w:rsidRPr="00A17191">
        <w:rPr>
          <w:rFonts w:asciiTheme="majorBidi" w:hAnsiTheme="majorBidi" w:cstheme="majorBidi"/>
          <w:b/>
          <w:bCs/>
        </w:rPr>
        <w:t>RESULTS AND DISCUSSION</w:t>
      </w:r>
    </w:p>
    <w:p w:rsidR="000C70C3" w:rsidRPr="006D318D" w:rsidRDefault="000C70C3" w:rsidP="000C70C3">
      <w:pPr>
        <w:spacing w:after="0" w:line="480" w:lineRule="auto"/>
        <w:rPr>
          <w:rFonts w:asciiTheme="majorBidi" w:hAnsiTheme="majorBidi" w:cstheme="majorBidi"/>
        </w:rPr>
      </w:pPr>
      <w:r w:rsidRPr="006D318D">
        <w:rPr>
          <w:rFonts w:asciiTheme="majorBidi" w:hAnsiTheme="majorBidi" w:cstheme="majorBidi"/>
        </w:rPr>
        <w:t>4.1</w:t>
      </w:r>
      <w:r w:rsidRPr="006D318D">
        <w:rPr>
          <w:rFonts w:asciiTheme="majorBidi" w:hAnsiTheme="majorBidi" w:cstheme="majorBidi"/>
        </w:rPr>
        <w:tab/>
        <w:t>Formulation of Nano Organic Fertilizer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19</w:t>
      </w:r>
    </w:p>
    <w:p w:rsidR="000C70C3" w:rsidRPr="006D318D" w:rsidRDefault="000C70C3" w:rsidP="000C70C3">
      <w:pPr>
        <w:spacing w:after="0" w:line="480" w:lineRule="auto"/>
        <w:rPr>
          <w:rFonts w:asciiTheme="majorBidi" w:hAnsiTheme="majorBidi" w:cstheme="majorBidi"/>
        </w:rPr>
      </w:pPr>
      <w:r w:rsidRPr="006D318D">
        <w:rPr>
          <w:rFonts w:asciiTheme="majorBidi" w:hAnsiTheme="majorBidi" w:cstheme="majorBidi"/>
        </w:rPr>
        <w:t>4.2</w:t>
      </w:r>
      <w:r w:rsidRPr="006D318D">
        <w:rPr>
          <w:rFonts w:asciiTheme="majorBidi" w:hAnsiTheme="majorBidi" w:cstheme="majorBidi"/>
        </w:rPr>
        <w:tab/>
        <w:t>Effect of Nano Organic Fertilizer on Growth of Sesame Seed</w:t>
      </w:r>
      <w:r w:rsidRPr="006D318D">
        <w:rPr>
          <w:rFonts w:asciiTheme="majorBidi" w:hAnsiTheme="majorBidi" w:cstheme="majorBidi"/>
        </w:rPr>
        <w:tab/>
      </w:r>
      <w:r>
        <w:rPr>
          <w:rFonts w:asciiTheme="majorBidi" w:hAnsiTheme="majorBidi" w:cstheme="majorBidi"/>
        </w:rPr>
        <w:tab/>
      </w:r>
      <w:r>
        <w:rPr>
          <w:rFonts w:asciiTheme="majorBidi" w:hAnsiTheme="majorBidi" w:cstheme="majorBidi"/>
        </w:rPr>
        <w:tab/>
        <w:t>21</w:t>
      </w:r>
    </w:p>
    <w:p w:rsidR="000C70C3" w:rsidRPr="006D318D" w:rsidRDefault="000C70C3" w:rsidP="000C70C3">
      <w:pPr>
        <w:spacing w:after="0" w:line="480" w:lineRule="auto"/>
        <w:rPr>
          <w:rFonts w:asciiTheme="majorBidi" w:hAnsiTheme="majorBidi" w:cstheme="majorBidi"/>
        </w:rPr>
      </w:pPr>
      <w:r w:rsidRPr="006D318D">
        <w:rPr>
          <w:rFonts w:asciiTheme="majorBidi" w:hAnsiTheme="majorBidi" w:cstheme="majorBidi"/>
        </w:rPr>
        <w:t>4,3</w:t>
      </w:r>
      <w:r w:rsidRPr="006D318D">
        <w:rPr>
          <w:rFonts w:asciiTheme="majorBidi" w:hAnsiTheme="majorBidi" w:cstheme="majorBidi"/>
        </w:rPr>
        <w:tab/>
        <w:t xml:space="preserve">Effect of Nano Organic Fertilizer on Yield of Sesame Seed                    </w:t>
      </w:r>
      <w:r>
        <w:rPr>
          <w:rFonts w:asciiTheme="majorBidi" w:hAnsiTheme="majorBidi" w:cstheme="majorBidi"/>
        </w:rPr>
        <w:tab/>
      </w:r>
      <w:r>
        <w:rPr>
          <w:rFonts w:asciiTheme="majorBidi" w:hAnsiTheme="majorBidi" w:cstheme="majorBidi"/>
        </w:rPr>
        <w:tab/>
        <w:t>22</w:t>
      </w:r>
    </w:p>
    <w:p w:rsidR="000C70C3" w:rsidRPr="00A91EAA" w:rsidRDefault="000C70C3" w:rsidP="000C70C3">
      <w:pPr>
        <w:rPr>
          <w:rFonts w:asciiTheme="majorBidi" w:hAnsiTheme="majorBidi" w:cstheme="majorBidi"/>
          <w:b/>
          <w:bCs/>
        </w:rPr>
      </w:pPr>
      <w:r w:rsidRPr="00A91EAA">
        <w:rPr>
          <w:rFonts w:asciiTheme="majorBidi" w:hAnsiTheme="majorBidi" w:cstheme="majorBidi"/>
          <w:b/>
          <w:bCs/>
        </w:rPr>
        <w:t>CHAPTER FIVE</w:t>
      </w:r>
      <w:r>
        <w:rPr>
          <w:rFonts w:asciiTheme="majorBidi" w:hAnsiTheme="majorBidi" w:cstheme="majorBidi"/>
          <w:b/>
          <w:bCs/>
        </w:rPr>
        <w:tab/>
        <w:t>-</w:t>
      </w:r>
      <w:r>
        <w:rPr>
          <w:rFonts w:asciiTheme="majorBidi" w:hAnsiTheme="majorBidi" w:cstheme="majorBidi"/>
          <w:b/>
          <w:bCs/>
        </w:rPr>
        <w:tab/>
      </w:r>
      <w:r w:rsidRPr="00A91EAA">
        <w:rPr>
          <w:rFonts w:asciiTheme="majorBidi" w:hAnsiTheme="majorBidi" w:cstheme="majorBidi"/>
          <w:b/>
          <w:bCs/>
        </w:rPr>
        <w:t>CONCLUSION</w:t>
      </w:r>
    </w:p>
    <w:p w:rsidR="000C70C3" w:rsidRDefault="000C70C3" w:rsidP="000C70C3">
      <w:pPr>
        <w:rPr>
          <w:b/>
          <w:bCs/>
        </w:rPr>
      </w:pPr>
      <w:r>
        <w:rPr>
          <w:b/>
          <w:bCs/>
        </w:rPr>
        <w:t>REFERENCES</w:t>
      </w:r>
    </w:p>
    <w:p w:rsidR="000C70C3" w:rsidRDefault="000C70C3" w:rsidP="000C70C3">
      <w:pPr>
        <w:spacing w:after="0" w:line="480" w:lineRule="auto"/>
        <w:jc w:val="center"/>
        <w:rPr>
          <w:rFonts w:asciiTheme="majorBidi" w:hAnsiTheme="majorBidi" w:cstheme="majorBidi"/>
          <w:b/>
          <w:bCs/>
          <w:lang w:val="en-GB"/>
        </w:rPr>
      </w:pPr>
    </w:p>
    <w:p w:rsidR="000C70C3" w:rsidRDefault="000C70C3" w:rsidP="000C70C3">
      <w:pPr>
        <w:spacing w:after="0" w:line="480" w:lineRule="auto"/>
        <w:jc w:val="center"/>
        <w:rPr>
          <w:rFonts w:asciiTheme="majorBidi" w:hAnsiTheme="majorBidi" w:cstheme="majorBidi"/>
          <w:b/>
          <w:bCs/>
          <w:lang w:val="en-GB"/>
        </w:rPr>
      </w:pPr>
    </w:p>
    <w:p w:rsidR="000C70C3" w:rsidRDefault="000C70C3" w:rsidP="000C70C3">
      <w:pPr>
        <w:spacing w:after="0" w:line="480" w:lineRule="auto"/>
        <w:jc w:val="center"/>
        <w:rPr>
          <w:rFonts w:asciiTheme="majorBidi" w:hAnsiTheme="majorBidi" w:cstheme="majorBidi"/>
          <w:b/>
          <w:bCs/>
          <w:lang w:val="en-GB"/>
        </w:rPr>
      </w:pPr>
    </w:p>
    <w:p w:rsidR="000C70C3" w:rsidRPr="00E151AC" w:rsidRDefault="000C70C3" w:rsidP="000C70C3">
      <w:pPr>
        <w:spacing w:after="0" w:line="480" w:lineRule="auto"/>
        <w:jc w:val="center"/>
        <w:rPr>
          <w:rFonts w:asciiTheme="majorBidi" w:hAnsiTheme="majorBidi" w:cstheme="majorBidi"/>
          <w:lang w:val="en-GB"/>
        </w:rPr>
      </w:pPr>
      <w:r w:rsidRPr="00E151AC">
        <w:rPr>
          <w:rFonts w:asciiTheme="majorBidi" w:hAnsiTheme="majorBidi" w:cstheme="majorBidi"/>
          <w:b/>
          <w:bCs/>
          <w:lang w:val="en-GB"/>
        </w:rPr>
        <w:lastRenderedPageBreak/>
        <w:t>ABSTRACT</w:t>
      </w:r>
    </w:p>
    <w:p w:rsidR="000C70C3" w:rsidRPr="00E151AC" w:rsidRDefault="000C70C3" w:rsidP="000C70C3">
      <w:pPr>
        <w:spacing w:after="0" w:line="240" w:lineRule="auto"/>
        <w:jc w:val="both"/>
        <w:rPr>
          <w:rFonts w:asciiTheme="majorBidi" w:hAnsiTheme="majorBidi" w:cstheme="majorBidi"/>
          <w:i/>
          <w:iCs/>
          <w:lang w:val="en-GB"/>
        </w:rPr>
      </w:pPr>
      <w:r w:rsidRPr="00E151AC">
        <w:rPr>
          <w:rFonts w:asciiTheme="majorBidi" w:hAnsiTheme="majorBidi" w:cstheme="majorBidi"/>
          <w:i/>
          <w:iCs/>
          <w:lang w:val="en-GB"/>
        </w:rPr>
        <w:t>Agricultural sustainability and productivity remain key challenges in developing regions where soil degradation, high fertilizer costs, and environmental pollution limit optimal crop yields. This study explores the development and application of a nano-sized organic fertilizer derived from fruit wastes—specifically banana peels, orange peels, and watermelon residues—as an eco-friendly alternative to conventional fertilizers in sesame (Sesamum indicum L.) cultivation. The research focused on evaluating the effects of this nano-fertilizer on the growth and yield performance of three sesame varieties (NCRIBEN-05E, NCRIBEN-04E, and NCRIBEN-02M) under field conditions in Ilorin, Nigeria.Fruit waste materials were collected, dried, and ground to nanoscale, then blended with cassava peel as a binder and shaped into solid fertilizer pellets. Comprehensive physicochemical analyses were conducted on the fertilizer and soil to assess nutrient composition and suitability. Field experiments were arranged using varying dosages (3g, 5g, and 7g) of the nano-fertilizer across all sesame varieties. Growth parameters, such as plant height and stem girth, as well as yield components including number of pods per plant, were measured. Statistical analysis using ANOVA in SPSS revealed no significant differences (p &gt; 0.05) across treatments, although notable trends were observed.The treatment involving 7g of mixed nano-fertilizer (banana, watermelon, orange, and poultry residue) applied to NCRIBEN-02M recorded the highest plant height (95.1 cm) and number of pods (161), compared to the lowest growth and yield in untreated control plots. These findings suggest that nano-organic fertilizers can enhance crop productivity and provide a practical waste management strategy. Despite the lack of statistical significance, the agronomic benefits observed warrant further investigation with larger sample sizes.This research demonstrates that nano-processed fruit waste fertilizers are a viable, sustainable input for sesame cultivation, particularly for smallholder farmers. It supports the dual goals of environmental conservation and agricultural intensification through circular resource use and the integration of nanotechnology in organic fertilizer development.</w:t>
      </w:r>
    </w:p>
    <w:p w:rsidR="000C70C3" w:rsidRPr="00E151AC" w:rsidRDefault="000C70C3" w:rsidP="000C70C3">
      <w:pPr>
        <w:spacing w:after="0" w:line="480" w:lineRule="auto"/>
        <w:jc w:val="both"/>
        <w:rPr>
          <w:rFonts w:asciiTheme="majorBidi" w:hAnsiTheme="majorBidi" w:cstheme="majorBidi"/>
          <w:lang w:val="en-GB"/>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0C70C3" w:rsidRDefault="000C70C3" w:rsidP="00A57F42">
      <w:pPr>
        <w:spacing w:after="0" w:line="480" w:lineRule="auto"/>
        <w:ind w:firstLine="720"/>
        <w:jc w:val="center"/>
        <w:outlineLvl w:val="2"/>
        <w:rPr>
          <w:rFonts w:ascii="Times New Roman" w:eastAsia="Times New Roman" w:hAnsi="Times New Roman" w:cs="Times New Roman"/>
          <w:b/>
          <w:bCs/>
          <w:sz w:val="24"/>
          <w:szCs w:val="24"/>
        </w:rPr>
      </w:pPr>
    </w:p>
    <w:p w:rsidR="008923EF" w:rsidRPr="00A57F42" w:rsidRDefault="008923EF" w:rsidP="00A57F42">
      <w:pPr>
        <w:spacing w:after="0" w:line="480" w:lineRule="auto"/>
        <w:ind w:firstLine="720"/>
        <w:jc w:val="center"/>
        <w:outlineLvl w:val="2"/>
        <w:rPr>
          <w:rFonts w:ascii="Times New Roman" w:eastAsia="Times New Roman" w:hAnsi="Times New Roman" w:cs="Times New Roman"/>
          <w:b/>
          <w:bCs/>
          <w:sz w:val="24"/>
          <w:szCs w:val="24"/>
        </w:rPr>
      </w:pPr>
      <w:r w:rsidRPr="00A57F42">
        <w:rPr>
          <w:rFonts w:ascii="Times New Roman" w:eastAsia="Times New Roman" w:hAnsi="Times New Roman" w:cs="Times New Roman"/>
          <w:b/>
          <w:bCs/>
          <w:sz w:val="24"/>
          <w:szCs w:val="24"/>
        </w:rPr>
        <w:lastRenderedPageBreak/>
        <w:t>CHAPT</w:t>
      </w:r>
      <w:r w:rsidR="000C70C3">
        <w:rPr>
          <w:rFonts w:ascii="Times New Roman" w:eastAsia="Times New Roman" w:hAnsi="Times New Roman" w:cs="Times New Roman"/>
          <w:b/>
          <w:bCs/>
          <w:sz w:val="24"/>
          <w:szCs w:val="24"/>
        </w:rPr>
        <w:t xml:space="preserve"> </w:t>
      </w:r>
      <w:r w:rsidR="00AA461C">
        <w:rPr>
          <w:rFonts w:ascii="Times New Roman" w:eastAsia="Times New Roman" w:hAnsi="Times New Roman" w:cs="Times New Roman"/>
          <w:b/>
          <w:bCs/>
          <w:sz w:val="24"/>
          <w:szCs w:val="24"/>
        </w:rPr>
        <w:t xml:space="preserve"> </w:t>
      </w:r>
      <w:r w:rsidRPr="00A57F42">
        <w:rPr>
          <w:rFonts w:ascii="Times New Roman" w:eastAsia="Times New Roman" w:hAnsi="Times New Roman" w:cs="Times New Roman"/>
          <w:b/>
          <w:bCs/>
          <w:sz w:val="24"/>
          <w:szCs w:val="24"/>
        </w:rPr>
        <w:t>ER ONE</w:t>
      </w:r>
    </w:p>
    <w:p w:rsidR="008923EF" w:rsidRPr="00A57F42" w:rsidRDefault="008923EF" w:rsidP="00A57F42">
      <w:pPr>
        <w:spacing w:after="0" w:line="480" w:lineRule="auto"/>
        <w:ind w:firstLine="720"/>
        <w:jc w:val="center"/>
        <w:outlineLvl w:val="2"/>
        <w:rPr>
          <w:rFonts w:ascii="Times New Roman" w:eastAsia="Times New Roman" w:hAnsi="Times New Roman" w:cs="Times New Roman"/>
          <w:b/>
          <w:bCs/>
          <w:sz w:val="24"/>
          <w:szCs w:val="24"/>
        </w:rPr>
      </w:pPr>
      <w:r w:rsidRPr="00A57F42">
        <w:rPr>
          <w:rFonts w:ascii="Times New Roman" w:eastAsia="Times New Roman" w:hAnsi="Times New Roman" w:cs="Times New Roman"/>
          <w:b/>
          <w:bCs/>
          <w:sz w:val="24"/>
          <w:szCs w:val="24"/>
        </w:rPr>
        <w:t>INTRODUCTION</w:t>
      </w:r>
    </w:p>
    <w:p w:rsidR="008923EF" w:rsidRPr="00A57F42" w:rsidRDefault="008923EF" w:rsidP="00A57F42">
      <w:pPr>
        <w:spacing w:after="0" w:line="480" w:lineRule="auto"/>
        <w:jc w:val="both"/>
        <w:outlineLvl w:val="2"/>
        <w:rPr>
          <w:rFonts w:ascii="Times New Roman" w:eastAsia="Times New Roman" w:hAnsi="Times New Roman" w:cs="Times New Roman"/>
          <w:b/>
          <w:bCs/>
          <w:sz w:val="24"/>
          <w:szCs w:val="24"/>
        </w:rPr>
      </w:pPr>
      <w:r w:rsidRPr="00A57F42">
        <w:rPr>
          <w:rFonts w:ascii="Times New Roman" w:eastAsia="Times New Roman" w:hAnsi="Times New Roman" w:cs="Times New Roman"/>
          <w:b/>
          <w:bCs/>
          <w:sz w:val="24"/>
          <w:szCs w:val="24"/>
        </w:rPr>
        <w:t>1.1</w:t>
      </w:r>
      <w:r w:rsidRPr="00A57F42">
        <w:rPr>
          <w:rFonts w:ascii="Times New Roman" w:eastAsia="Times New Roman" w:hAnsi="Times New Roman" w:cs="Times New Roman"/>
          <w:b/>
          <w:bCs/>
          <w:sz w:val="24"/>
          <w:szCs w:val="24"/>
        </w:rPr>
        <w:tab/>
        <w:t>Background of the Study</w:t>
      </w:r>
    </w:p>
    <w:p w:rsidR="008923EF" w:rsidRPr="00A57F42" w:rsidRDefault="008923EF" w:rsidP="00A57F42">
      <w:pPr>
        <w:spacing w:after="0" w:line="480" w:lineRule="auto"/>
        <w:ind w:firstLine="720"/>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Agriculture remains a cornerstone of global food security and economic development, particularly in developing countries where it supports livelihoods and contributes significantly to gross domestic product (GDP) (FAO, 2020). Sesame (Sesamum indicum L.), commonly known as beniseed, is one of the oldest oilseed crops, valued for its high oil content (40–50%), nutritional quality, and adaptability to diverse climatic conditions (Pathak et al., 2014). It is a major cash crop in many tropical and subtropical regions, with applications in food, cosmetics, and pharmaceutical industries (Yadav et al., 2019). However, achieving optimal sesame yield is often challenged by soil nutrient deficiencies, high input costs, and environmental concerns associated with conventional fertilizers (Chaudhary &amp; Dutta, 2018).</w:t>
      </w:r>
    </w:p>
    <w:p w:rsidR="008923EF" w:rsidRPr="00A57F42" w:rsidRDefault="008923EF" w:rsidP="00A57F42">
      <w:pPr>
        <w:spacing w:after="0" w:line="480" w:lineRule="auto"/>
        <w:ind w:firstLine="720"/>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In recent years, nanotechnology has emerged as a transformative tool in agriculture, offering innovative solutions to enhance crop productivity while minimizing environmental impacts (Kah et al., 2018). Nano-fertilizers, characterized by their small particle size (1–100 nm), improve nutrient use efficiency, reduce nutrient losses, and enhance plant uptake compared to traditional fertilizers (Rai et al., 2015). Concurrently, the management of organic waste, particularly fruit waste, has become a critical issue due to its contribution to environmental pollution when improperly disposed of (Awasthi et al., 2020). Fruit waste, rich in organic matter and essential nutrients such as nitrogen, phosphorus, and potassium, presents a sustainable resource for fertilizer production (Saha et al., 2022). Converting fruit waste into nano-sized fertilizers could address both agricultural and environmental challenges by providing a cost-effective, eco-friendly alternative to chemical fertilizers (Zulfiqar et al., 2019).</w:t>
      </w:r>
    </w:p>
    <w:p w:rsidR="008923EF" w:rsidRPr="00A57F42" w:rsidRDefault="008923EF" w:rsidP="00A57F42">
      <w:pPr>
        <w:spacing w:after="0" w:line="480" w:lineRule="auto"/>
        <w:ind w:firstLine="720"/>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lastRenderedPageBreak/>
        <w:t>This study explores the potential of nano-sized fruit waste fertilizer to enhance the growth and yield of sesame seeds. By leveraging nanotechnology to process fruit waste into a nutrient-rich fertilizer, this research aims to contribute to sustainable agriculture, waste management, and improved crop productivity. The study is particularly relevant in the context of increasing global demand for sesame and the need for environmentally sustainable farming practices (FAO, 2020; Yadav et al., 2019).</w:t>
      </w:r>
    </w:p>
    <w:p w:rsidR="008923EF" w:rsidRPr="00A57F42" w:rsidRDefault="008923EF" w:rsidP="00A57F42">
      <w:pPr>
        <w:spacing w:after="0" w:line="480" w:lineRule="auto"/>
        <w:jc w:val="both"/>
        <w:outlineLvl w:val="2"/>
        <w:rPr>
          <w:rFonts w:ascii="Times New Roman" w:eastAsia="Times New Roman" w:hAnsi="Times New Roman" w:cs="Times New Roman"/>
          <w:b/>
          <w:bCs/>
          <w:sz w:val="24"/>
          <w:szCs w:val="24"/>
        </w:rPr>
      </w:pPr>
      <w:r w:rsidRPr="00A57F42">
        <w:rPr>
          <w:rFonts w:ascii="Times New Roman" w:eastAsia="Times New Roman" w:hAnsi="Times New Roman" w:cs="Times New Roman"/>
          <w:b/>
          <w:bCs/>
          <w:sz w:val="24"/>
          <w:szCs w:val="24"/>
        </w:rPr>
        <w:t xml:space="preserve">1.2 </w:t>
      </w:r>
      <w:r w:rsidRPr="00A57F42">
        <w:rPr>
          <w:rFonts w:ascii="Times New Roman" w:eastAsia="Times New Roman" w:hAnsi="Times New Roman" w:cs="Times New Roman"/>
          <w:b/>
          <w:bCs/>
          <w:sz w:val="24"/>
          <w:szCs w:val="24"/>
        </w:rPr>
        <w:tab/>
        <w:t>Problem Statement</w:t>
      </w:r>
    </w:p>
    <w:p w:rsidR="008923EF" w:rsidRPr="00A57F42" w:rsidRDefault="008923EF" w:rsidP="00A57F42">
      <w:pPr>
        <w:spacing w:after="0" w:line="480" w:lineRule="auto"/>
        <w:ind w:firstLine="720"/>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The use of chemical fertilizers in sesame cultivation, while effective in boosting yields, poses significant challenges, including high costs, soil degradation, and environmental pollution due to nutrient leaching and greenhouse gas emissions (Chaudhary &amp; Dutta, 2018; Bindraban et al., 2015). Smallholder farmers, who dominate sesame production in many regions, often struggle to afford these inputs, leading to suboptimal yields and economic losses (FAO, 2020). Additionally, the accumulation of fruit waste from households, markets, and processing industries contributes to environmental pollution, occupying landfill space and releasing methane, a potent greenhouse gas, during decomposition (Awasthi et al., 2020).</w:t>
      </w:r>
    </w:p>
    <w:p w:rsidR="00A57F42" w:rsidRDefault="008923EF" w:rsidP="00A57F42">
      <w:pPr>
        <w:spacing w:after="0" w:line="480" w:lineRule="auto"/>
        <w:ind w:firstLine="720"/>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 xml:space="preserve">Although organic fertilizers derived from fruit waste offer a sustainable alternative, their efficacy is often limited by slow nutrient release and low absorption rates by plants (Saha et al., 2022). Conventional organic fertilizers also require large quantities, increasing transportation and application costs. There is a need for innovative approaches to improve the efficiency of organic fertilizers while addressing waste management challenges. Nanotechnology offers a promising solution by enabling the production of nano-sized fertilizers with enhanced nutrient delivery (Kah et al., 2018; Rai et al., 2015). However, limited research exists on the application of nano-sized fruit waste fertilizers in sesame cultivation, creating a knowledge gap regarding their </w:t>
      </w:r>
      <w:r w:rsidRPr="00A57F42">
        <w:rPr>
          <w:rFonts w:ascii="Times New Roman" w:eastAsia="Times New Roman" w:hAnsi="Times New Roman" w:cs="Times New Roman"/>
          <w:bCs/>
          <w:sz w:val="24"/>
          <w:szCs w:val="24"/>
        </w:rPr>
        <w:lastRenderedPageBreak/>
        <w:t>effects on growth, yield, and soil health. This study seeks to address this gap by investigating the efficacy of nano-sized fruit waste fertilizer in improving sesame seed production.</w:t>
      </w:r>
    </w:p>
    <w:p w:rsidR="00A57F42" w:rsidRPr="00A57F42" w:rsidRDefault="008923EF" w:rsidP="00A57F42">
      <w:pPr>
        <w:spacing w:after="0" w:line="480" w:lineRule="auto"/>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
          <w:bCs/>
          <w:sz w:val="24"/>
          <w:szCs w:val="24"/>
        </w:rPr>
        <w:t xml:space="preserve">1.3 </w:t>
      </w:r>
      <w:r w:rsidRPr="00A57F42">
        <w:rPr>
          <w:rFonts w:ascii="Times New Roman" w:eastAsia="Times New Roman" w:hAnsi="Times New Roman" w:cs="Times New Roman"/>
          <w:b/>
          <w:bCs/>
          <w:sz w:val="24"/>
          <w:szCs w:val="24"/>
        </w:rPr>
        <w:tab/>
      </w:r>
      <w:bookmarkStart w:id="1" w:name="_Hlk205291498"/>
      <w:r w:rsidR="00A57F42" w:rsidRPr="00A57F42">
        <w:rPr>
          <w:rFonts w:ascii="Times New Roman" w:eastAsia="Times New Roman" w:hAnsi="Times New Roman" w:cs="Times New Roman"/>
          <w:b/>
          <w:bCs/>
          <w:color w:val="000000"/>
          <w:kern w:val="36"/>
          <w:sz w:val="24"/>
          <w:szCs w:val="24"/>
        </w:rPr>
        <w:t>Aim and Objectives of the Study</w:t>
      </w:r>
    </w:p>
    <w:p w:rsidR="00A57F42" w:rsidRPr="00BC6F36" w:rsidRDefault="00A57F42" w:rsidP="00A57F42">
      <w:pPr>
        <w:tabs>
          <w:tab w:val="left" w:pos="3690"/>
        </w:tabs>
        <w:spacing w:after="0" w:line="480" w:lineRule="auto"/>
        <w:ind w:firstLine="720"/>
        <w:jc w:val="both"/>
        <w:rPr>
          <w:rFonts w:ascii="Times New Roman" w:eastAsia="Times New Roman" w:hAnsi="Times New Roman" w:cs="Times New Roman"/>
          <w:bCs/>
          <w:color w:val="000000"/>
          <w:kern w:val="36"/>
          <w:sz w:val="24"/>
          <w:szCs w:val="24"/>
        </w:rPr>
      </w:pPr>
      <w:r w:rsidRPr="00BC6F36">
        <w:rPr>
          <w:rFonts w:ascii="Times New Roman" w:eastAsia="Times New Roman" w:hAnsi="Times New Roman" w:cs="Times New Roman"/>
          <w:bCs/>
          <w:color w:val="000000"/>
          <w:kern w:val="36"/>
          <w:sz w:val="24"/>
          <w:szCs w:val="24"/>
        </w:rPr>
        <w:t xml:space="preserve">The aim of the </w:t>
      </w:r>
      <w:r>
        <w:rPr>
          <w:rFonts w:ascii="Times New Roman" w:eastAsia="Times New Roman" w:hAnsi="Times New Roman" w:cs="Times New Roman"/>
          <w:bCs/>
          <w:color w:val="000000"/>
          <w:kern w:val="36"/>
          <w:sz w:val="24"/>
          <w:szCs w:val="24"/>
        </w:rPr>
        <w:t>study is to develop an alternative</w:t>
      </w:r>
      <w:r w:rsidRPr="00BC6F36">
        <w:rPr>
          <w:rFonts w:ascii="Times New Roman" w:eastAsia="Times New Roman" w:hAnsi="Times New Roman" w:cs="Times New Roman"/>
          <w:bCs/>
          <w:color w:val="000000"/>
          <w:kern w:val="36"/>
          <w:sz w:val="24"/>
          <w:szCs w:val="24"/>
        </w:rPr>
        <w:t xml:space="preserve"> organic fertilizer from fruit waste </w:t>
      </w:r>
      <w:r>
        <w:rPr>
          <w:rFonts w:ascii="Times New Roman" w:eastAsia="Times New Roman" w:hAnsi="Times New Roman" w:cs="Times New Roman"/>
          <w:bCs/>
          <w:color w:val="000000"/>
          <w:kern w:val="36"/>
          <w:sz w:val="24"/>
          <w:szCs w:val="24"/>
        </w:rPr>
        <w:t>of same standard with the conventional fertilizer (NPK) and the objectives are to;</w:t>
      </w:r>
    </w:p>
    <w:p w:rsidR="00A57F42" w:rsidRDefault="00A57F42" w:rsidP="00A57F42">
      <w:pPr>
        <w:pStyle w:val="ListParagraph"/>
        <w:numPr>
          <w:ilvl w:val="0"/>
          <w:numId w:val="16"/>
        </w:numPr>
        <w:tabs>
          <w:tab w:val="left" w:pos="36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develop and characterized a capsulated nanomaterial-based organic fertilizer </w:t>
      </w:r>
    </w:p>
    <w:p w:rsidR="00A57F42" w:rsidRDefault="00A57F42" w:rsidP="00A57F42">
      <w:pPr>
        <w:pStyle w:val="ListParagraph"/>
        <w:numPr>
          <w:ilvl w:val="0"/>
          <w:numId w:val="16"/>
        </w:numPr>
        <w:tabs>
          <w:tab w:val="left" w:pos="36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the effect of the capsulated nanomaterial-based organic fertilizer on growth, yield and quality of selected sesame seeds</w:t>
      </w:r>
    </w:p>
    <w:p w:rsidR="00A57F42" w:rsidRDefault="00A57F42" w:rsidP="00A57F42">
      <w:pPr>
        <w:pStyle w:val="ListParagraph"/>
        <w:numPr>
          <w:ilvl w:val="0"/>
          <w:numId w:val="16"/>
        </w:numPr>
        <w:tabs>
          <w:tab w:val="left" w:pos="36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Analyse the data using SPSS Version 20.0</w:t>
      </w:r>
    </w:p>
    <w:bookmarkEnd w:id="1"/>
    <w:p w:rsidR="008923EF" w:rsidRPr="00A57F42" w:rsidRDefault="008923EF" w:rsidP="00A57F42">
      <w:pPr>
        <w:spacing w:after="0" w:line="480" w:lineRule="auto"/>
        <w:jc w:val="both"/>
        <w:outlineLvl w:val="2"/>
        <w:rPr>
          <w:rFonts w:ascii="Times New Roman" w:eastAsia="Times New Roman" w:hAnsi="Times New Roman" w:cs="Times New Roman"/>
          <w:b/>
          <w:bCs/>
          <w:sz w:val="24"/>
          <w:szCs w:val="24"/>
        </w:rPr>
      </w:pPr>
      <w:r w:rsidRPr="00A57F42">
        <w:rPr>
          <w:rFonts w:ascii="Times New Roman" w:eastAsia="Times New Roman" w:hAnsi="Times New Roman" w:cs="Times New Roman"/>
          <w:b/>
          <w:bCs/>
          <w:sz w:val="24"/>
          <w:szCs w:val="24"/>
        </w:rPr>
        <w:t xml:space="preserve">1.4 </w:t>
      </w:r>
      <w:r w:rsidRPr="00A57F42">
        <w:rPr>
          <w:rFonts w:ascii="Times New Roman" w:eastAsia="Times New Roman" w:hAnsi="Times New Roman" w:cs="Times New Roman"/>
          <w:b/>
          <w:bCs/>
          <w:sz w:val="24"/>
          <w:szCs w:val="24"/>
        </w:rPr>
        <w:tab/>
        <w:t>Justification of the Study</w:t>
      </w:r>
    </w:p>
    <w:p w:rsidR="008923EF" w:rsidRPr="00A57F42" w:rsidRDefault="008923EF" w:rsidP="00A57F42">
      <w:pPr>
        <w:spacing w:after="0" w:line="480" w:lineRule="auto"/>
        <w:ind w:firstLine="720"/>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The increasing global demand for sesame, driven by its nutritional and industrial applications, necessitates sustainable and cost-effective approaches to enhance its production (Yadav et al., 2019). Conventional chemical fertilizers, while effective, are expensive and environmentally harmful, posing challenges for smallholder farmers and ecosystems (Bindraban et al., 2015). The use of fruit waste as a raw material for nano-fertilizer production offers a dual benefit: it addresses the environmental issue of organic waste accumulation and provides an affordable, nutrient-rich fertilizer alternative for farmers (Awasthi et al., 2020; Saha et al., 2022).</w:t>
      </w:r>
    </w:p>
    <w:p w:rsidR="008923EF" w:rsidRPr="00A57F42" w:rsidRDefault="008923EF" w:rsidP="00A57F42">
      <w:pPr>
        <w:spacing w:after="0" w:line="480" w:lineRule="auto"/>
        <w:ind w:firstLine="720"/>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 xml:space="preserve">Nanotechnology has shown promise in improving nutrient delivery and plant uptake, potentially revolutionizing organic fertilizer use (Rai et al., 2015). By converting fruit waste into nano-sized fertilizers, this study aligns with global sustainability goals, including waste reduction, resource recycling, and climate-smart agriculture (FAO, 2020). The research will provide valuable insights into the efficacy of nano-sized fruit waste fertilizers in sesame cultivation, contributing to scientific knowledge and practical applications for farmers. </w:t>
      </w:r>
      <w:r w:rsidRPr="00A57F42">
        <w:rPr>
          <w:rFonts w:ascii="Times New Roman" w:eastAsia="Times New Roman" w:hAnsi="Times New Roman" w:cs="Times New Roman"/>
          <w:bCs/>
          <w:sz w:val="24"/>
          <w:szCs w:val="24"/>
        </w:rPr>
        <w:lastRenderedPageBreak/>
        <w:t>Additionally, the study supports the principles of a circular economy by transforming waste into a valuable agricultural input, reducing reliance on chemical fertilizers, and promoting soil health (Zulfiqar et al., 2019). Furthermore, sesame is a drought-tolerant crop with significant economic potential in arid and semi-arid regions, where soil fertility is often a limiting factor (Pathak et al., 2014). Enhancing sesame yields through sustainable practices could improve food security, farmer incomes, and environmental sustainability. This study is timely and relevant, as it addresses pressing challenges in agriculture, waste management, and environmental conservation, with potential applications in other crops and regions.</w:t>
      </w:r>
    </w:p>
    <w:p w:rsidR="00E776D2" w:rsidRPr="00A57F42" w:rsidRDefault="00E776D2" w:rsidP="00A57F42">
      <w:pPr>
        <w:spacing w:after="0" w:line="480" w:lineRule="auto"/>
        <w:ind w:firstLine="720"/>
        <w:jc w:val="both"/>
        <w:outlineLvl w:val="2"/>
        <w:rPr>
          <w:rFonts w:ascii="Times New Roman" w:eastAsia="Times New Roman" w:hAnsi="Times New Roman" w:cs="Times New Roman"/>
          <w:bCs/>
          <w:sz w:val="24"/>
          <w:szCs w:val="24"/>
        </w:rPr>
      </w:pPr>
    </w:p>
    <w:p w:rsidR="00E776D2" w:rsidRPr="00A57F42" w:rsidRDefault="00E776D2" w:rsidP="00A57F42">
      <w:pPr>
        <w:spacing w:after="0" w:line="480" w:lineRule="auto"/>
        <w:ind w:firstLine="720"/>
        <w:jc w:val="both"/>
        <w:outlineLvl w:val="2"/>
        <w:rPr>
          <w:rFonts w:ascii="Times New Roman" w:eastAsia="Times New Roman" w:hAnsi="Times New Roman" w:cs="Times New Roman"/>
          <w:bCs/>
          <w:sz w:val="24"/>
          <w:szCs w:val="24"/>
        </w:rPr>
      </w:pPr>
    </w:p>
    <w:p w:rsidR="00E776D2" w:rsidRDefault="00E776D2" w:rsidP="00A57F42">
      <w:pPr>
        <w:spacing w:before="100" w:beforeAutospacing="1" w:after="100" w:afterAutospacing="1" w:line="480" w:lineRule="auto"/>
        <w:ind w:firstLine="720"/>
        <w:jc w:val="both"/>
        <w:outlineLvl w:val="2"/>
        <w:rPr>
          <w:rFonts w:ascii="Times New Roman" w:eastAsia="Times New Roman" w:hAnsi="Times New Roman" w:cs="Times New Roman"/>
          <w:bCs/>
          <w:sz w:val="27"/>
          <w:szCs w:val="27"/>
        </w:rPr>
      </w:pPr>
    </w:p>
    <w:p w:rsidR="00E776D2" w:rsidRDefault="00E776D2" w:rsidP="00E776D2">
      <w:pPr>
        <w:spacing w:before="100" w:beforeAutospacing="1" w:after="100" w:afterAutospacing="1" w:line="480" w:lineRule="auto"/>
        <w:ind w:firstLine="720"/>
        <w:jc w:val="both"/>
        <w:outlineLvl w:val="2"/>
        <w:rPr>
          <w:rFonts w:ascii="Times New Roman" w:eastAsia="Times New Roman" w:hAnsi="Times New Roman" w:cs="Times New Roman"/>
          <w:bCs/>
          <w:sz w:val="27"/>
          <w:szCs w:val="27"/>
        </w:rPr>
      </w:pPr>
    </w:p>
    <w:p w:rsidR="00E776D2" w:rsidRDefault="00E776D2" w:rsidP="00E776D2">
      <w:pPr>
        <w:spacing w:before="100" w:beforeAutospacing="1" w:after="100" w:afterAutospacing="1" w:line="480" w:lineRule="auto"/>
        <w:ind w:firstLine="720"/>
        <w:jc w:val="both"/>
        <w:outlineLvl w:val="2"/>
        <w:rPr>
          <w:rFonts w:ascii="Times New Roman" w:eastAsia="Times New Roman" w:hAnsi="Times New Roman" w:cs="Times New Roman"/>
          <w:bCs/>
          <w:sz w:val="27"/>
          <w:szCs w:val="27"/>
        </w:rPr>
      </w:pPr>
    </w:p>
    <w:p w:rsidR="00E776D2" w:rsidRDefault="00E776D2" w:rsidP="00E776D2">
      <w:pPr>
        <w:spacing w:before="100" w:beforeAutospacing="1" w:after="100" w:afterAutospacing="1" w:line="480" w:lineRule="auto"/>
        <w:ind w:firstLine="720"/>
        <w:jc w:val="both"/>
        <w:outlineLvl w:val="2"/>
        <w:rPr>
          <w:rFonts w:ascii="Times New Roman" w:eastAsia="Times New Roman" w:hAnsi="Times New Roman" w:cs="Times New Roman"/>
          <w:bCs/>
          <w:sz w:val="27"/>
          <w:szCs w:val="27"/>
        </w:rPr>
      </w:pPr>
    </w:p>
    <w:p w:rsidR="00E776D2" w:rsidRDefault="00E776D2" w:rsidP="00E776D2">
      <w:pPr>
        <w:spacing w:before="100" w:beforeAutospacing="1" w:after="100" w:afterAutospacing="1" w:line="480" w:lineRule="auto"/>
        <w:ind w:firstLine="720"/>
        <w:jc w:val="both"/>
        <w:outlineLvl w:val="2"/>
        <w:rPr>
          <w:rFonts w:ascii="Times New Roman" w:eastAsia="Times New Roman" w:hAnsi="Times New Roman" w:cs="Times New Roman"/>
          <w:bCs/>
          <w:sz w:val="27"/>
          <w:szCs w:val="27"/>
        </w:rPr>
      </w:pPr>
    </w:p>
    <w:p w:rsidR="00E776D2" w:rsidRPr="008923EF" w:rsidRDefault="00E776D2" w:rsidP="00E776D2">
      <w:pPr>
        <w:spacing w:before="100" w:beforeAutospacing="1" w:after="100" w:afterAutospacing="1" w:line="480" w:lineRule="auto"/>
        <w:ind w:firstLine="720"/>
        <w:jc w:val="both"/>
        <w:outlineLvl w:val="2"/>
        <w:rPr>
          <w:rFonts w:ascii="Times New Roman" w:eastAsia="Times New Roman" w:hAnsi="Times New Roman" w:cs="Times New Roman"/>
          <w:bCs/>
          <w:sz w:val="27"/>
          <w:szCs w:val="27"/>
        </w:rPr>
      </w:pPr>
    </w:p>
    <w:p w:rsidR="008923EF" w:rsidRDefault="008923EF" w:rsidP="008923EF">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8923EF" w:rsidRDefault="008923EF" w:rsidP="008923EF">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8923EF" w:rsidRDefault="008923EF" w:rsidP="00E776D2">
      <w:pPr>
        <w:spacing w:before="100" w:beforeAutospacing="1" w:after="100" w:afterAutospacing="1" w:line="240" w:lineRule="auto"/>
        <w:outlineLvl w:val="2"/>
        <w:rPr>
          <w:rFonts w:ascii="Times New Roman" w:eastAsia="Times New Roman" w:hAnsi="Times New Roman" w:cs="Times New Roman"/>
          <w:b/>
          <w:bCs/>
          <w:sz w:val="27"/>
          <w:szCs w:val="27"/>
        </w:rPr>
      </w:pPr>
    </w:p>
    <w:p w:rsidR="00E95BCE" w:rsidRPr="00E95BCE" w:rsidRDefault="00E95BCE" w:rsidP="00A57F42">
      <w:pPr>
        <w:spacing w:after="0" w:line="480" w:lineRule="auto"/>
        <w:jc w:val="center"/>
        <w:outlineLvl w:val="2"/>
        <w:rPr>
          <w:rFonts w:ascii="Times New Roman" w:eastAsia="Times New Roman" w:hAnsi="Times New Roman" w:cs="Times New Roman"/>
          <w:b/>
          <w:bCs/>
          <w:sz w:val="27"/>
          <w:szCs w:val="27"/>
        </w:rPr>
      </w:pPr>
      <w:r w:rsidRPr="00E95BCE">
        <w:rPr>
          <w:rFonts w:ascii="Times New Roman" w:eastAsia="Times New Roman" w:hAnsi="Times New Roman" w:cs="Times New Roman"/>
          <w:b/>
          <w:bCs/>
          <w:sz w:val="27"/>
          <w:szCs w:val="27"/>
        </w:rPr>
        <w:lastRenderedPageBreak/>
        <w:t>CHAPTER TWO</w:t>
      </w:r>
    </w:p>
    <w:p w:rsidR="00E95BCE" w:rsidRPr="00E95BCE" w:rsidRDefault="00E95BCE" w:rsidP="00A57F42">
      <w:pPr>
        <w:spacing w:after="0" w:line="480" w:lineRule="auto"/>
        <w:jc w:val="center"/>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LITERATURE REVIEW</w:t>
      </w:r>
    </w:p>
    <w:p w:rsidR="00E95BCE" w:rsidRPr="00E95BCE" w:rsidRDefault="00E95BCE" w:rsidP="00A57F42">
      <w:pPr>
        <w:spacing w:after="0" w:line="480" w:lineRule="auto"/>
        <w:jc w:val="both"/>
        <w:outlineLvl w:val="3"/>
        <w:rPr>
          <w:rFonts w:ascii="Times New Roman" w:eastAsia="Times New Roman" w:hAnsi="Times New Roman" w:cs="Times New Roman"/>
          <w:b/>
          <w:bCs/>
          <w:sz w:val="24"/>
          <w:szCs w:val="24"/>
        </w:rPr>
      </w:pPr>
      <w:r w:rsidRPr="00E95BCE">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E95BCE">
        <w:rPr>
          <w:rFonts w:ascii="Times New Roman" w:eastAsia="Times New Roman" w:hAnsi="Times New Roman" w:cs="Times New Roman"/>
          <w:b/>
          <w:bCs/>
          <w:sz w:val="24"/>
          <w:szCs w:val="24"/>
        </w:rPr>
        <w:t xml:space="preserve"> Overview of Sesame (</w:t>
      </w:r>
      <w:r w:rsidRPr="00E95BCE">
        <w:rPr>
          <w:rFonts w:ascii="Times New Roman" w:eastAsia="Times New Roman" w:hAnsi="Times New Roman" w:cs="Times New Roman"/>
          <w:b/>
          <w:bCs/>
          <w:i/>
          <w:iCs/>
          <w:sz w:val="24"/>
          <w:szCs w:val="24"/>
        </w:rPr>
        <w:t>Sesamum indicum</w:t>
      </w:r>
      <w:r w:rsidRPr="00E95BCE">
        <w:rPr>
          <w:rFonts w:ascii="Times New Roman" w:eastAsia="Times New Roman" w:hAnsi="Times New Roman" w:cs="Times New Roman"/>
          <w:b/>
          <w:bCs/>
          <w:sz w:val="24"/>
          <w:szCs w:val="24"/>
        </w:rPr>
        <w:t xml:space="preserve"> L.)</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Sesame (</w:t>
      </w:r>
      <w:r w:rsidRPr="00E95BCE">
        <w:rPr>
          <w:rFonts w:ascii="Times New Roman" w:eastAsia="Times New Roman" w:hAnsi="Times New Roman" w:cs="Times New Roman"/>
          <w:i/>
          <w:iCs/>
          <w:sz w:val="24"/>
          <w:szCs w:val="24"/>
        </w:rPr>
        <w:t>Sesamum indicum</w:t>
      </w:r>
      <w:r w:rsidRPr="00E95BCE">
        <w:rPr>
          <w:rFonts w:ascii="Times New Roman" w:eastAsia="Times New Roman" w:hAnsi="Times New Roman" w:cs="Times New Roman"/>
          <w:sz w:val="24"/>
          <w:szCs w:val="24"/>
        </w:rPr>
        <w:t xml:space="preserve"> L.) is one of the most ancient oilseed crops, cultivated for thousands of years and revered for its resilience to harsh climatic conditions (Bedigian, 2003). It thrives in tropical and subtropical regions and is highly adaptable to drought-prone and low-input environments, making it an ideal crop for marginal lands in sub-Saharan Africa and Asia (Dossa et al., 2017). The seeds contain between 40% and 55% oil, rich in unsaturated fatty acids, along with significant amounts of protein, calcium, magnesium, iron, and antioxidants (FAO, 2021). These attributes have made sesame not only a dietary staple in many cultures but also a key cash crop that supports rural livelihoods and contributes to household income and food security (Weiss, 2000).</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However, sesame productivity remains low in many regions, averaging less than 1 ton per hectare. Constraints include poor soil fertility, inadequate access to fertilizers and improved seeds, susceptibility to pests and diseases, and lack of mechanized farming practices (Pathak et al., 2014; Dossa et al., 2017). These challenges highlight the need for innovative, sustainable strategies to improve sesame yields, particularly through enhanced soil fertility management.</w:t>
      </w:r>
    </w:p>
    <w:p w:rsidR="00E95BCE" w:rsidRPr="00E95BCE" w:rsidRDefault="00E95BCE" w:rsidP="00A57F42">
      <w:pPr>
        <w:spacing w:after="0" w:line="480" w:lineRule="auto"/>
        <w:jc w:val="both"/>
        <w:outlineLvl w:val="3"/>
        <w:rPr>
          <w:rFonts w:ascii="Times New Roman" w:eastAsia="Times New Roman" w:hAnsi="Times New Roman" w:cs="Times New Roman"/>
          <w:b/>
          <w:bCs/>
          <w:sz w:val="24"/>
          <w:szCs w:val="24"/>
        </w:rPr>
      </w:pPr>
      <w:r w:rsidRPr="00E95BCE">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ab/>
      </w:r>
      <w:r w:rsidRPr="00E95BCE">
        <w:rPr>
          <w:rFonts w:ascii="Times New Roman" w:eastAsia="Times New Roman" w:hAnsi="Times New Roman" w:cs="Times New Roman"/>
          <w:b/>
          <w:bCs/>
          <w:sz w:val="24"/>
          <w:szCs w:val="24"/>
        </w:rPr>
        <w:t>Soil Fertility and Fertilizer Use in Sesame Production</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 xml:space="preserve">Soil fertility is the cornerstone of agricultural productivity, and in sesame farming, it greatly influences both growth and yield parameters. Continuous cropping, erosion, and insufficient organic matter have led to nutrient depletion in many sesame-growing regions (Lal, 2015). While chemical fertilizers have provided short-term yield boosts, their prolonged use is </w:t>
      </w:r>
      <w:r w:rsidRPr="00E95BCE">
        <w:rPr>
          <w:rFonts w:ascii="Times New Roman" w:eastAsia="Times New Roman" w:hAnsi="Times New Roman" w:cs="Times New Roman"/>
          <w:sz w:val="24"/>
          <w:szCs w:val="24"/>
        </w:rPr>
        <w:lastRenderedPageBreak/>
        <w:t>associated with adverse effects such as soil acidification, reduced microbial activity, nutrient imbalance, and environmental contamination (Edmeades, 2003; Bationo et al., 2012).</w:t>
      </w:r>
    </w:p>
    <w:p w:rsidR="00E95BCE" w:rsidRPr="00E95BCE" w:rsidRDefault="00E95BCE" w:rsidP="00A57F4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Organic fertilizers </w:t>
      </w:r>
      <w:r w:rsidRPr="00E95BCE">
        <w:rPr>
          <w:rFonts w:ascii="Times New Roman" w:eastAsia="Times New Roman" w:hAnsi="Times New Roman" w:cs="Times New Roman"/>
          <w:sz w:val="24"/>
          <w:szCs w:val="24"/>
        </w:rPr>
        <w:t>derived from plant residues, animal manure, compost, and green</w:t>
      </w:r>
      <w:r>
        <w:rPr>
          <w:rFonts w:ascii="Times New Roman" w:eastAsia="Times New Roman" w:hAnsi="Times New Roman" w:cs="Times New Roman"/>
          <w:sz w:val="24"/>
          <w:szCs w:val="24"/>
        </w:rPr>
        <w:t xml:space="preserve"> manure </w:t>
      </w:r>
      <w:r w:rsidRPr="00E95BCE">
        <w:rPr>
          <w:rFonts w:ascii="Times New Roman" w:eastAsia="Times New Roman" w:hAnsi="Times New Roman" w:cs="Times New Roman"/>
          <w:sz w:val="24"/>
          <w:szCs w:val="24"/>
        </w:rPr>
        <w:t>are increasingly being adopted as sustainable alternatives. They improve soil structure, enhance water-holding capacity, stimulate beneficial microbial communities, and supply macro- and micronutrients in a more natural manner (FAO, 2021). However, organic fertilizers alone may be limited by their slow nutrient release rate and bulky nature, which can restrict their availability and ease of application (Edmeades, 2003). Integrating organic sources with advanced nutrient delivery systems such as nanotechnology has emerged as a promising approach for optimizing soil fertility and sesame yield (Prasad et al., 2017).</w:t>
      </w:r>
    </w:p>
    <w:p w:rsidR="00E95BCE" w:rsidRPr="00E95BCE" w:rsidRDefault="00E95BCE" w:rsidP="00A57F42">
      <w:pPr>
        <w:spacing w:after="0" w:line="480" w:lineRule="auto"/>
        <w:jc w:val="both"/>
        <w:outlineLvl w:val="3"/>
        <w:rPr>
          <w:rFonts w:ascii="Times New Roman" w:eastAsia="Times New Roman" w:hAnsi="Times New Roman" w:cs="Times New Roman"/>
          <w:b/>
          <w:bCs/>
          <w:sz w:val="24"/>
          <w:szCs w:val="24"/>
        </w:rPr>
      </w:pPr>
      <w:r w:rsidRPr="00E95BCE">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ab/>
      </w:r>
      <w:r w:rsidRPr="00E95BCE">
        <w:rPr>
          <w:rFonts w:ascii="Times New Roman" w:eastAsia="Times New Roman" w:hAnsi="Times New Roman" w:cs="Times New Roman"/>
          <w:b/>
          <w:bCs/>
          <w:sz w:val="24"/>
          <w:szCs w:val="24"/>
        </w:rPr>
        <w:t>Fruit Waste as Organic Fertilizer</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Fruit waste, including banana peels, citrus peels, and mango skins, is an underutilized resource with high agricultural potential. These wastes are rich in potassium, phosphorus, calcium, nitrogen, and micronutrients essential for plant growth (Kour et al., 2021). Banana peels, for instance, contain up to 42% potassium and are also a good source of magnesium and phosphorus, while citrus peels are known for their calcium and trace mineral content (Parameshwarappa et al., 2019).</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 xml:space="preserve">When fruit waste is composted or fermented properly, it can serve as an effective organic fertilizer. Studies have shown that composted fruit waste enhances soil organic matter, microbial biomass, and cation exchange capacity, leading to improved nutrient uptake and crop performance (Mohan et al., 2020). Moreover, reusing fruit waste in agriculture addresses the dual challenge of food waste disposal and sustainable soil fertility management (Sadh et al., </w:t>
      </w:r>
      <w:r w:rsidRPr="00E95BCE">
        <w:rPr>
          <w:rFonts w:ascii="Times New Roman" w:eastAsia="Times New Roman" w:hAnsi="Times New Roman" w:cs="Times New Roman"/>
          <w:sz w:val="24"/>
          <w:szCs w:val="24"/>
        </w:rPr>
        <w:lastRenderedPageBreak/>
        <w:t>2018). This makes it particularly valuable for smallholder farmers in developing regions who often face high input costs and poor access to synthetic fertilizers.</w:t>
      </w:r>
    </w:p>
    <w:p w:rsidR="00E95BCE" w:rsidRPr="00E95BCE" w:rsidRDefault="00E95BCE" w:rsidP="00A57F42">
      <w:pPr>
        <w:spacing w:after="0" w:line="480" w:lineRule="auto"/>
        <w:jc w:val="both"/>
        <w:outlineLvl w:val="3"/>
        <w:rPr>
          <w:rFonts w:ascii="Times New Roman" w:eastAsia="Times New Roman" w:hAnsi="Times New Roman" w:cs="Times New Roman"/>
          <w:b/>
          <w:bCs/>
          <w:sz w:val="24"/>
          <w:szCs w:val="24"/>
        </w:rPr>
      </w:pPr>
      <w:r w:rsidRPr="00E95BCE">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z w:val="24"/>
          <w:szCs w:val="24"/>
        </w:rPr>
        <w:tab/>
      </w:r>
      <w:r w:rsidRPr="00E95BCE">
        <w:rPr>
          <w:rFonts w:ascii="Times New Roman" w:eastAsia="Times New Roman" w:hAnsi="Times New Roman" w:cs="Times New Roman"/>
          <w:b/>
          <w:bCs/>
          <w:sz w:val="24"/>
          <w:szCs w:val="24"/>
        </w:rPr>
        <w:t>Nanotechnology in Agriculture</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Nanotechnology refers to the manipulation of matter at the atomic, molecular, or supramolecular scale (1–100 nanometers) and has emerged as a game-changer in modern agriculture (Kah et al., 2018). In crop nutrition, nano-fertilizers are formulated to deliver nutrients in a controlled and targeted manner, increasing bioavailability and reducing nutrient losses due to leaching or volatilization (Naderi &amp; Danesh-Shahraki, 2013).</w:t>
      </w:r>
    </w:p>
    <w:p w:rsidR="00E95BCE" w:rsidRPr="00E95BCE" w:rsidRDefault="00E95BCE" w:rsidP="00A57F42">
      <w:p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Unlike conventional fertilizers, nano-fertilizers can penetrate plant cells more efficiently, promote better photosynthesis, improve enzymatic activity, and enhance plant stress tolerance (Liu &amp; Lal, 2015). This is especially critical in nutrient-deficient or degraded soils, where every unit of input must be maximally utilized (Rastogi et al., 2019). The small particle size, large surface area, and higher reactivity of nanomaterials enable precise nutrient delivery, potentially revolutionizing nutrient management in crops like sesame that are sensitive to soil fertility levels.</w:t>
      </w:r>
    </w:p>
    <w:p w:rsidR="00E95BCE" w:rsidRPr="00E95BCE" w:rsidRDefault="00E95BCE" w:rsidP="00A57F42">
      <w:pPr>
        <w:spacing w:after="0" w:line="480" w:lineRule="auto"/>
        <w:jc w:val="both"/>
        <w:outlineLvl w:val="3"/>
        <w:rPr>
          <w:rFonts w:ascii="Times New Roman" w:eastAsia="Times New Roman" w:hAnsi="Times New Roman" w:cs="Times New Roman"/>
          <w:b/>
          <w:bCs/>
          <w:sz w:val="24"/>
          <w:szCs w:val="24"/>
        </w:rPr>
      </w:pPr>
      <w:r w:rsidRPr="00E95BCE">
        <w:rPr>
          <w:rFonts w:ascii="Times New Roman" w:eastAsia="Times New Roman" w:hAnsi="Times New Roman" w:cs="Times New Roman"/>
          <w:b/>
          <w:bCs/>
          <w:sz w:val="24"/>
          <w:szCs w:val="24"/>
        </w:rPr>
        <w:t xml:space="preserve">2.5 </w:t>
      </w:r>
      <w:r>
        <w:rPr>
          <w:rFonts w:ascii="Times New Roman" w:eastAsia="Times New Roman" w:hAnsi="Times New Roman" w:cs="Times New Roman"/>
          <w:b/>
          <w:bCs/>
          <w:sz w:val="24"/>
          <w:szCs w:val="24"/>
        </w:rPr>
        <w:tab/>
      </w:r>
      <w:r w:rsidRPr="00E95BCE">
        <w:rPr>
          <w:rFonts w:ascii="Times New Roman" w:eastAsia="Times New Roman" w:hAnsi="Times New Roman" w:cs="Times New Roman"/>
          <w:b/>
          <w:bCs/>
          <w:sz w:val="24"/>
          <w:szCs w:val="24"/>
        </w:rPr>
        <w:t>Nano-Processed Organic Fertilizer: A New Frontier</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The fusion of organic waste and nanotechnology has given rise to nano-organic fertilizer</w:t>
      </w:r>
      <w:r>
        <w:rPr>
          <w:rFonts w:ascii="Times New Roman" w:eastAsia="Times New Roman" w:hAnsi="Times New Roman" w:cs="Times New Roman"/>
          <w:sz w:val="24"/>
          <w:szCs w:val="24"/>
        </w:rPr>
        <w:t xml:space="preserve">s </w:t>
      </w:r>
      <w:r w:rsidRPr="00E95BCE">
        <w:rPr>
          <w:rFonts w:ascii="Times New Roman" w:eastAsia="Times New Roman" w:hAnsi="Times New Roman" w:cs="Times New Roman"/>
          <w:sz w:val="24"/>
          <w:szCs w:val="24"/>
        </w:rPr>
        <w:t>bio-based materials that have been ground to the nanoscale to improve their effectiveness. Nano-processing of fruit waste enhances its surface reactivity, decomposition rate, and nutrient release, thereby improving its assimilation by plant roots (Duhan et al., 2017; Fraceto et al., 2016).</w:t>
      </w:r>
    </w:p>
    <w:p w:rsidR="00E95BCE" w:rsidRPr="00E95BCE" w:rsidRDefault="00E95BCE" w:rsidP="00A57F42">
      <w:p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 xml:space="preserve">Recent research has demonstrated that nano-sized banana and orange peel fertilizers improve plant growth and yield more significantly than their conventional counterparts. For example, studies by Kour et al. (2021) and Parameshwarappa et al. (2019) showed that nano-fruit waste improved chlorophyll content, root and shoot biomass, and overall yield in crops such as maize </w:t>
      </w:r>
      <w:r w:rsidRPr="00E95BCE">
        <w:rPr>
          <w:rFonts w:ascii="Times New Roman" w:eastAsia="Times New Roman" w:hAnsi="Times New Roman" w:cs="Times New Roman"/>
          <w:sz w:val="24"/>
          <w:szCs w:val="24"/>
        </w:rPr>
        <w:lastRenderedPageBreak/>
        <w:t>and okra. These results suggest a similar potential for sesame, particularly under low-input conditions.</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sz w:val="24"/>
          <w:szCs w:val="24"/>
        </w:rPr>
        <w:t>In addition, nano-organic fertilizers contribute to better soil aggregation, microbial stimulation, and enzymatic activities such as dehydrogenase and phosphatase, which are critical for nutrient cycling (Fraceto et al., 2016). The faster nutrient availability from nano-sized particles also reduces the time lag between application and plant response, a crucial factor in short-duration crops like sesame.</w:t>
      </w:r>
    </w:p>
    <w:p w:rsidR="00E95BCE" w:rsidRPr="00E95BCE" w:rsidRDefault="00E95BCE" w:rsidP="00A57F42">
      <w:pPr>
        <w:spacing w:after="0" w:line="480" w:lineRule="auto"/>
        <w:jc w:val="both"/>
        <w:outlineLvl w:val="3"/>
        <w:rPr>
          <w:rFonts w:ascii="Times New Roman" w:eastAsia="Times New Roman" w:hAnsi="Times New Roman" w:cs="Times New Roman"/>
          <w:b/>
          <w:bCs/>
          <w:sz w:val="24"/>
          <w:szCs w:val="24"/>
        </w:rPr>
      </w:pPr>
      <w:r w:rsidRPr="00E95BCE">
        <w:rPr>
          <w:rFonts w:ascii="Times New Roman" w:eastAsia="Times New Roman" w:hAnsi="Times New Roman" w:cs="Times New Roman"/>
          <w:b/>
          <w:bCs/>
          <w:sz w:val="24"/>
          <w:szCs w:val="24"/>
        </w:rPr>
        <w:t xml:space="preserve">2.6 </w:t>
      </w:r>
      <w:r>
        <w:rPr>
          <w:rFonts w:ascii="Times New Roman" w:eastAsia="Times New Roman" w:hAnsi="Times New Roman" w:cs="Times New Roman"/>
          <w:b/>
          <w:bCs/>
          <w:sz w:val="24"/>
          <w:szCs w:val="24"/>
        </w:rPr>
        <w:tab/>
      </w:r>
      <w:r w:rsidRPr="00E95BCE">
        <w:rPr>
          <w:rFonts w:ascii="Times New Roman" w:eastAsia="Times New Roman" w:hAnsi="Times New Roman" w:cs="Times New Roman"/>
          <w:b/>
          <w:bCs/>
          <w:sz w:val="24"/>
          <w:szCs w:val="24"/>
        </w:rPr>
        <w:t>Benefits and Limitations of Nano Fruit Waste Fertilizer</w:t>
      </w:r>
    </w:p>
    <w:p w:rsidR="00E95BCE" w:rsidRPr="00E95BCE" w:rsidRDefault="00E95BCE" w:rsidP="00A57F42">
      <w:pPr>
        <w:spacing w:after="0" w:line="480" w:lineRule="auto"/>
        <w:ind w:firstLine="720"/>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Benefits</w:t>
      </w:r>
    </w:p>
    <w:p w:rsidR="00E95BCE" w:rsidRPr="00E95BCE" w:rsidRDefault="00E95BCE" w:rsidP="00A57F42">
      <w:pPr>
        <w:numPr>
          <w:ilvl w:val="0"/>
          <w:numId w:val="1"/>
        </w:num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Enhanced Nutrient Efficiency:</w:t>
      </w:r>
      <w:r w:rsidRPr="00E95BCE">
        <w:rPr>
          <w:rFonts w:ascii="Times New Roman" w:eastAsia="Times New Roman" w:hAnsi="Times New Roman" w:cs="Times New Roman"/>
          <w:sz w:val="24"/>
          <w:szCs w:val="24"/>
        </w:rPr>
        <w:t xml:space="preserve"> Nano-sized particles offer greater surface area for interaction with soil and plant roots, resulting in better nutrient absorption and reduced losses (Sekhon, 2014).</w:t>
      </w:r>
    </w:p>
    <w:p w:rsidR="00E95BCE" w:rsidRPr="00E95BCE" w:rsidRDefault="00E95BCE" w:rsidP="00A57F42">
      <w:pPr>
        <w:numPr>
          <w:ilvl w:val="0"/>
          <w:numId w:val="1"/>
        </w:num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Improved Soil Health:</w:t>
      </w:r>
      <w:r w:rsidRPr="00E95BCE">
        <w:rPr>
          <w:rFonts w:ascii="Times New Roman" w:eastAsia="Times New Roman" w:hAnsi="Times New Roman" w:cs="Times New Roman"/>
          <w:sz w:val="24"/>
          <w:szCs w:val="24"/>
        </w:rPr>
        <w:t xml:space="preserve"> Nano-organic fertilizers stimulate microbial activity, restore organic matter, and enhance soil physical properties (Edmeades, 2003).</w:t>
      </w:r>
    </w:p>
    <w:p w:rsidR="00E95BCE" w:rsidRDefault="00E95BCE" w:rsidP="00A57F42">
      <w:pPr>
        <w:numPr>
          <w:ilvl w:val="0"/>
          <w:numId w:val="1"/>
        </w:num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Eco-Friendly:</w:t>
      </w:r>
      <w:r w:rsidRPr="00E95BCE">
        <w:rPr>
          <w:rFonts w:ascii="Times New Roman" w:eastAsia="Times New Roman" w:hAnsi="Times New Roman" w:cs="Times New Roman"/>
          <w:sz w:val="24"/>
          <w:szCs w:val="24"/>
        </w:rPr>
        <w:t xml:space="preserve"> Utilizes biodegradable waste materials and minimizes the reliance on synthetic agrochemicals, contributing to environmental sustainability and waste recycling (FAO, 2021).</w:t>
      </w:r>
    </w:p>
    <w:p w:rsidR="00534096" w:rsidRPr="00534096" w:rsidRDefault="00534096" w:rsidP="00A57F42">
      <w:pPr>
        <w:spacing w:after="0" w:line="480" w:lineRule="auto"/>
        <w:ind w:left="426"/>
        <w:jc w:val="both"/>
        <w:rPr>
          <w:rFonts w:ascii="Times New Roman" w:hAnsi="Times New Roman" w:cs="Times New Roman"/>
          <w:b/>
          <w:bCs/>
          <w:sz w:val="24"/>
          <w:szCs w:val="24"/>
        </w:rPr>
      </w:pPr>
      <w:r w:rsidRPr="00534096">
        <w:rPr>
          <w:rFonts w:ascii="Times New Roman" w:hAnsi="Times New Roman" w:cs="Times New Roman"/>
          <w:b/>
          <w:bCs/>
          <w:sz w:val="24"/>
          <w:szCs w:val="24"/>
        </w:rPr>
        <w:t>2.6.1</w:t>
      </w:r>
      <w:r w:rsidRPr="00534096">
        <w:rPr>
          <w:rFonts w:ascii="Times New Roman" w:hAnsi="Times New Roman" w:cs="Times New Roman"/>
          <w:b/>
          <w:bCs/>
          <w:sz w:val="24"/>
          <w:szCs w:val="24"/>
        </w:rPr>
        <w:tab/>
        <w:t>Benefits of Nanotechnology in Crop Production</w:t>
      </w:r>
    </w:p>
    <w:p w:rsidR="00534096" w:rsidRPr="00534096" w:rsidRDefault="00534096" w:rsidP="00A57F42">
      <w:pPr>
        <w:pStyle w:val="ListParagraph"/>
        <w:numPr>
          <w:ilvl w:val="0"/>
          <w:numId w:val="9"/>
        </w:numPr>
        <w:spacing w:after="0" w:line="480" w:lineRule="auto"/>
        <w:jc w:val="both"/>
        <w:rPr>
          <w:rFonts w:ascii="Times New Roman" w:hAnsi="Times New Roman" w:cs="Times New Roman"/>
          <w:b/>
          <w:bCs/>
          <w:sz w:val="24"/>
          <w:szCs w:val="24"/>
        </w:rPr>
      </w:pPr>
      <w:r w:rsidRPr="00534096">
        <w:rPr>
          <w:rFonts w:ascii="Times New Roman" w:hAnsi="Times New Roman" w:cs="Times New Roman"/>
          <w:b/>
          <w:bCs/>
          <w:sz w:val="24"/>
          <w:szCs w:val="24"/>
        </w:rPr>
        <w:t>Improved Nutrient Use Efficiency:</w:t>
      </w:r>
      <w:r w:rsidRPr="00534096">
        <w:rPr>
          <w:rFonts w:ascii="Times New Roman" w:hAnsi="Times New Roman" w:cs="Times New Roman"/>
          <w:sz w:val="24"/>
          <w:szCs w:val="24"/>
        </w:rPr>
        <w:t>Nano-fertilizers release nutrients slowly and in a controlled manner, reducing losses and improving absorption.</w:t>
      </w:r>
    </w:p>
    <w:p w:rsidR="00534096" w:rsidRPr="00534096" w:rsidRDefault="00534096" w:rsidP="00A57F42">
      <w:pPr>
        <w:pStyle w:val="ListParagraph"/>
        <w:numPr>
          <w:ilvl w:val="0"/>
          <w:numId w:val="9"/>
        </w:numPr>
        <w:spacing w:after="0" w:line="480" w:lineRule="auto"/>
        <w:jc w:val="both"/>
        <w:rPr>
          <w:rFonts w:ascii="Times New Roman" w:hAnsi="Times New Roman" w:cs="Times New Roman"/>
          <w:sz w:val="24"/>
          <w:szCs w:val="24"/>
        </w:rPr>
      </w:pPr>
      <w:r w:rsidRPr="00534096">
        <w:rPr>
          <w:rFonts w:ascii="Times New Roman" w:hAnsi="Times New Roman" w:cs="Times New Roman"/>
          <w:b/>
          <w:bCs/>
          <w:sz w:val="24"/>
          <w:szCs w:val="24"/>
        </w:rPr>
        <w:t>Enhanced Pest and Disease Control:</w:t>
      </w:r>
      <w:r w:rsidRPr="00534096">
        <w:rPr>
          <w:rFonts w:ascii="Times New Roman" w:hAnsi="Times New Roman" w:cs="Times New Roman"/>
          <w:sz w:val="24"/>
          <w:szCs w:val="24"/>
        </w:rPr>
        <w:t>Nano-pesticides target pests more effectively, reducing chemical use and environmental contamination.</w:t>
      </w:r>
    </w:p>
    <w:p w:rsidR="00534096" w:rsidRPr="00534096" w:rsidRDefault="00534096" w:rsidP="00A57F42">
      <w:pPr>
        <w:pStyle w:val="ListParagraph"/>
        <w:numPr>
          <w:ilvl w:val="0"/>
          <w:numId w:val="9"/>
        </w:numPr>
        <w:spacing w:after="0" w:line="480" w:lineRule="auto"/>
        <w:jc w:val="both"/>
        <w:rPr>
          <w:rFonts w:ascii="Times New Roman" w:hAnsi="Times New Roman" w:cs="Times New Roman"/>
          <w:sz w:val="24"/>
          <w:szCs w:val="24"/>
        </w:rPr>
      </w:pPr>
      <w:r w:rsidRPr="00534096">
        <w:rPr>
          <w:rFonts w:ascii="Times New Roman" w:hAnsi="Times New Roman" w:cs="Times New Roman"/>
          <w:b/>
          <w:bCs/>
          <w:sz w:val="24"/>
          <w:szCs w:val="24"/>
        </w:rPr>
        <w:lastRenderedPageBreak/>
        <w:t>Precision Agriculture Support:</w:t>
      </w:r>
      <w:r w:rsidRPr="00534096">
        <w:rPr>
          <w:rFonts w:ascii="Times New Roman" w:hAnsi="Times New Roman" w:cs="Times New Roman"/>
          <w:sz w:val="24"/>
          <w:szCs w:val="24"/>
        </w:rPr>
        <w:t>Nano-sensors monitor soil conditions, plant health, and nutrient levels in real-time.</w:t>
      </w:r>
    </w:p>
    <w:p w:rsidR="00534096" w:rsidRPr="00534096" w:rsidRDefault="00534096" w:rsidP="00A57F42">
      <w:pPr>
        <w:pStyle w:val="ListParagraph"/>
        <w:numPr>
          <w:ilvl w:val="0"/>
          <w:numId w:val="9"/>
        </w:numPr>
        <w:spacing w:after="0" w:line="480" w:lineRule="auto"/>
        <w:jc w:val="both"/>
        <w:rPr>
          <w:rFonts w:ascii="Times New Roman" w:hAnsi="Times New Roman" w:cs="Times New Roman"/>
          <w:sz w:val="24"/>
          <w:szCs w:val="24"/>
        </w:rPr>
      </w:pPr>
      <w:r w:rsidRPr="00534096">
        <w:rPr>
          <w:rFonts w:ascii="Times New Roman" w:hAnsi="Times New Roman" w:cs="Times New Roman"/>
          <w:b/>
          <w:bCs/>
          <w:sz w:val="24"/>
          <w:szCs w:val="24"/>
        </w:rPr>
        <w:t>Reduced Environmental Impact:</w:t>
      </w:r>
      <w:r w:rsidRPr="00534096">
        <w:rPr>
          <w:rFonts w:ascii="Times New Roman" w:hAnsi="Times New Roman" w:cs="Times New Roman"/>
          <w:sz w:val="24"/>
          <w:szCs w:val="24"/>
        </w:rPr>
        <w:t>Lower input volumes minimize pollution and resource depletion.</w:t>
      </w:r>
    </w:p>
    <w:p w:rsidR="00534096" w:rsidRPr="00534096" w:rsidRDefault="00534096" w:rsidP="00A57F42">
      <w:pPr>
        <w:pStyle w:val="ListParagraph"/>
        <w:numPr>
          <w:ilvl w:val="0"/>
          <w:numId w:val="9"/>
        </w:numPr>
        <w:spacing w:after="0" w:line="480" w:lineRule="auto"/>
        <w:jc w:val="both"/>
        <w:rPr>
          <w:rFonts w:ascii="Times New Roman" w:hAnsi="Times New Roman" w:cs="Times New Roman"/>
          <w:sz w:val="24"/>
          <w:szCs w:val="24"/>
        </w:rPr>
      </w:pPr>
      <w:r w:rsidRPr="00534096">
        <w:rPr>
          <w:rFonts w:ascii="Times New Roman" w:hAnsi="Times New Roman" w:cs="Times New Roman"/>
          <w:b/>
          <w:bCs/>
          <w:sz w:val="24"/>
          <w:szCs w:val="24"/>
        </w:rPr>
        <w:t>Stimulated Plant Growth:</w:t>
      </w:r>
      <w:r>
        <w:rPr>
          <w:rFonts w:ascii="Times New Roman" w:hAnsi="Times New Roman" w:cs="Times New Roman"/>
          <w:sz w:val="24"/>
          <w:szCs w:val="24"/>
        </w:rPr>
        <w:t xml:space="preserve">Some </w:t>
      </w:r>
      <w:r w:rsidRPr="00534096">
        <w:rPr>
          <w:rFonts w:ascii="Times New Roman" w:hAnsi="Times New Roman" w:cs="Times New Roman"/>
          <w:sz w:val="24"/>
          <w:szCs w:val="24"/>
        </w:rPr>
        <w:t>nanoparticles directly promote plant metabolic processes and stress resistance.</w:t>
      </w:r>
    </w:p>
    <w:p w:rsidR="00534096" w:rsidRPr="00534096" w:rsidRDefault="00534096" w:rsidP="00A57F42">
      <w:pPr>
        <w:spacing w:after="0" w:line="480" w:lineRule="auto"/>
        <w:jc w:val="both"/>
        <w:rPr>
          <w:rFonts w:ascii="Times New Roman" w:hAnsi="Times New Roman" w:cs="Times New Roman"/>
          <w:b/>
          <w:bCs/>
          <w:sz w:val="24"/>
          <w:szCs w:val="24"/>
        </w:rPr>
      </w:pPr>
      <w:r w:rsidRPr="00534096">
        <w:rPr>
          <w:rFonts w:ascii="Times New Roman" w:hAnsi="Times New Roman" w:cs="Times New Roman"/>
          <w:b/>
          <w:bCs/>
          <w:sz w:val="24"/>
          <w:szCs w:val="24"/>
        </w:rPr>
        <w:t>2.</w:t>
      </w:r>
      <w:r>
        <w:rPr>
          <w:rFonts w:ascii="Times New Roman" w:hAnsi="Times New Roman" w:cs="Times New Roman"/>
          <w:b/>
          <w:bCs/>
          <w:sz w:val="24"/>
          <w:szCs w:val="24"/>
        </w:rPr>
        <w:t>6.2</w:t>
      </w:r>
      <w:r>
        <w:rPr>
          <w:rFonts w:ascii="Times New Roman" w:hAnsi="Times New Roman" w:cs="Times New Roman"/>
          <w:b/>
          <w:bCs/>
          <w:sz w:val="24"/>
          <w:szCs w:val="24"/>
        </w:rPr>
        <w:tab/>
      </w:r>
      <w:r w:rsidRPr="00534096">
        <w:rPr>
          <w:rFonts w:ascii="Times New Roman" w:hAnsi="Times New Roman" w:cs="Times New Roman"/>
          <w:b/>
          <w:bCs/>
          <w:sz w:val="24"/>
          <w:szCs w:val="24"/>
        </w:rPr>
        <w:t xml:space="preserve"> Risk Assessment and Environmental Concerns of Nanomaterials</w:t>
      </w:r>
    </w:p>
    <w:p w:rsidR="00534096" w:rsidRPr="00534096" w:rsidRDefault="00534096" w:rsidP="00A57F42">
      <w:pPr>
        <w:spacing w:after="0" w:line="480" w:lineRule="auto"/>
        <w:ind w:firstLine="720"/>
        <w:jc w:val="both"/>
        <w:rPr>
          <w:rFonts w:ascii="Times New Roman" w:hAnsi="Times New Roman" w:cs="Times New Roman"/>
          <w:b/>
          <w:bCs/>
          <w:sz w:val="24"/>
          <w:szCs w:val="24"/>
        </w:rPr>
      </w:pPr>
      <w:r w:rsidRPr="00534096">
        <w:rPr>
          <w:rFonts w:ascii="Times New Roman" w:hAnsi="Times New Roman" w:cs="Times New Roman"/>
          <w:b/>
          <w:bCs/>
          <w:sz w:val="24"/>
          <w:szCs w:val="24"/>
        </w:rPr>
        <w:t>Toxicity to Soil Microorganisms:</w:t>
      </w:r>
      <w:r w:rsidRPr="00534096">
        <w:rPr>
          <w:rFonts w:ascii="Times New Roman" w:hAnsi="Times New Roman" w:cs="Times New Roman"/>
          <w:sz w:val="24"/>
          <w:szCs w:val="24"/>
        </w:rPr>
        <w:t>Some nanoparticles, especially metal-based ones, may disrupt beneficial soil microbial communities.</w:t>
      </w:r>
    </w:p>
    <w:p w:rsidR="00534096" w:rsidRPr="00534096" w:rsidRDefault="00534096" w:rsidP="00A57F42">
      <w:pPr>
        <w:spacing w:after="0" w:line="480" w:lineRule="auto"/>
        <w:jc w:val="both"/>
        <w:rPr>
          <w:rFonts w:ascii="Times New Roman" w:hAnsi="Times New Roman" w:cs="Times New Roman"/>
          <w:sz w:val="24"/>
          <w:szCs w:val="24"/>
        </w:rPr>
      </w:pPr>
      <w:r w:rsidRPr="00534096">
        <w:rPr>
          <w:rFonts w:ascii="Times New Roman" w:hAnsi="Times New Roman" w:cs="Times New Roman"/>
          <w:b/>
          <w:bCs/>
          <w:sz w:val="24"/>
          <w:szCs w:val="24"/>
        </w:rPr>
        <w:t>Bioaccumulation:</w:t>
      </w:r>
      <w:r w:rsidRPr="00534096">
        <w:rPr>
          <w:rFonts w:ascii="Times New Roman" w:hAnsi="Times New Roman" w:cs="Times New Roman"/>
          <w:sz w:val="24"/>
          <w:szCs w:val="24"/>
        </w:rPr>
        <w:t>Nanoparticles could accumulate in plants, animals, or humans, posing potential food safety risks.</w:t>
      </w:r>
    </w:p>
    <w:p w:rsidR="00534096" w:rsidRPr="00534096" w:rsidRDefault="00534096" w:rsidP="00A57F42">
      <w:pPr>
        <w:spacing w:after="0" w:line="480" w:lineRule="auto"/>
        <w:jc w:val="both"/>
        <w:rPr>
          <w:rFonts w:ascii="Times New Roman" w:hAnsi="Times New Roman" w:cs="Times New Roman"/>
          <w:sz w:val="24"/>
          <w:szCs w:val="24"/>
        </w:rPr>
      </w:pPr>
      <w:r w:rsidRPr="00534096">
        <w:rPr>
          <w:rFonts w:ascii="Times New Roman" w:hAnsi="Times New Roman" w:cs="Times New Roman"/>
          <w:b/>
          <w:bCs/>
          <w:sz w:val="24"/>
          <w:szCs w:val="24"/>
        </w:rPr>
        <w:t>Environmental Persistence</w:t>
      </w:r>
      <w:r w:rsidRPr="00534096">
        <w:rPr>
          <w:rFonts w:ascii="Times New Roman" w:hAnsi="Times New Roman" w:cs="Times New Roman"/>
          <w:sz w:val="24"/>
          <w:szCs w:val="24"/>
        </w:rPr>
        <w:t>:Non-biodegradable nanomaterials may persist in soils and water bodies.</w:t>
      </w:r>
    </w:p>
    <w:p w:rsidR="00534096" w:rsidRPr="00E95BCE" w:rsidRDefault="00534096" w:rsidP="00A57F42">
      <w:pPr>
        <w:spacing w:after="0" w:line="480" w:lineRule="auto"/>
        <w:jc w:val="both"/>
        <w:rPr>
          <w:rFonts w:ascii="Times New Roman" w:hAnsi="Times New Roman" w:cs="Times New Roman"/>
        </w:rPr>
      </w:pPr>
      <w:r w:rsidRPr="00534096">
        <w:rPr>
          <w:rFonts w:ascii="Times New Roman" w:hAnsi="Times New Roman" w:cs="Times New Roman"/>
          <w:b/>
          <w:bCs/>
          <w:sz w:val="24"/>
          <w:szCs w:val="24"/>
        </w:rPr>
        <w:t>Lack of Comprehensive Studies</w:t>
      </w:r>
      <w:r w:rsidRPr="00534096">
        <w:rPr>
          <w:rFonts w:ascii="Times New Roman" w:hAnsi="Times New Roman" w:cs="Times New Roman"/>
          <w:sz w:val="24"/>
          <w:szCs w:val="24"/>
        </w:rPr>
        <w:t>:Long-term ecological effects of widespread nanomaterial use remain under-researched</w:t>
      </w:r>
      <w:r w:rsidRPr="006F7A0B">
        <w:rPr>
          <w:rFonts w:ascii="Times New Roman" w:hAnsi="Times New Roman" w:cs="Times New Roman"/>
        </w:rPr>
        <w:t>.</w:t>
      </w:r>
    </w:p>
    <w:p w:rsidR="00E95BCE" w:rsidRPr="00E95BCE" w:rsidRDefault="00E95BCE" w:rsidP="00A57F42">
      <w:pPr>
        <w:numPr>
          <w:ilvl w:val="0"/>
          <w:numId w:val="1"/>
        </w:num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Potential Cost Reduction:</w:t>
      </w:r>
      <w:r w:rsidRPr="00E95BCE">
        <w:rPr>
          <w:rFonts w:ascii="Times New Roman" w:eastAsia="Times New Roman" w:hAnsi="Times New Roman" w:cs="Times New Roman"/>
          <w:sz w:val="24"/>
          <w:szCs w:val="24"/>
        </w:rPr>
        <w:t xml:space="preserve"> When scaled properly, this method can offer a low-cost nutrient source for resource-poor farmers using locally available waste materials (Sadh et al., 2018).</w:t>
      </w:r>
    </w:p>
    <w:p w:rsidR="00E95BCE" w:rsidRPr="00E95BCE" w:rsidRDefault="00E95BCE" w:rsidP="00A57F42">
      <w:p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Limitations</w:t>
      </w:r>
    </w:p>
    <w:p w:rsidR="00E95BCE" w:rsidRPr="00E95BCE" w:rsidRDefault="00E95BCE" w:rsidP="00A57F42">
      <w:pPr>
        <w:numPr>
          <w:ilvl w:val="0"/>
          <w:numId w:val="2"/>
        </w:num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High Initial Cost and Equipment Needs:</w:t>
      </w:r>
      <w:r w:rsidRPr="00E95BCE">
        <w:rPr>
          <w:rFonts w:ascii="Times New Roman" w:eastAsia="Times New Roman" w:hAnsi="Times New Roman" w:cs="Times New Roman"/>
          <w:sz w:val="24"/>
          <w:szCs w:val="24"/>
        </w:rPr>
        <w:t xml:space="preserve"> Nano-processing requires specific tools like high-energy ball mills or ultrasonication devices, which can be costly (Rauscher et al., 2017).</w:t>
      </w:r>
    </w:p>
    <w:p w:rsidR="00E95BCE" w:rsidRPr="00E95BCE" w:rsidRDefault="00E95BCE" w:rsidP="00A57F42">
      <w:pPr>
        <w:numPr>
          <w:ilvl w:val="0"/>
          <w:numId w:val="2"/>
        </w:num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lastRenderedPageBreak/>
        <w:t>Knowledge and Access Gaps:</w:t>
      </w:r>
      <w:r w:rsidRPr="00E95BCE">
        <w:rPr>
          <w:rFonts w:ascii="Times New Roman" w:eastAsia="Times New Roman" w:hAnsi="Times New Roman" w:cs="Times New Roman"/>
          <w:sz w:val="24"/>
          <w:szCs w:val="24"/>
        </w:rPr>
        <w:t xml:space="preserve"> Many smallholder farmers lack awareness or technical capacity to produce and apply nano-organic fertilizers effectively (Dossa et al., 2017).</w:t>
      </w:r>
    </w:p>
    <w:p w:rsidR="00E95BCE" w:rsidRDefault="00E95BCE" w:rsidP="00A57F42">
      <w:pPr>
        <w:numPr>
          <w:ilvl w:val="0"/>
          <w:numId w:val="2"/>
        </w:numPr>
        <w:spacing w:after="0" w:line="480" w:lineRule="auto"/>
        <w:jc w:val="both"/>
        <w:rPr>
          <w:rFonts w:ascii="Times New Roman" w:eastAsia="Times New Roman" w:hAnsi="Times New Roman" w:cs="Times New Roman"/>
          <w:sz w:val="24"/>
          <w:szCs w:val="24"/>
        </w:rPr>
      </w:pPr>
      <w:r w:rsidRPr="00E95BCE">
        <w:rPr>
          <w:rFonts w:ascii="Times New Roman" w:eastAsia="Times New Roman" w:hAnsi="Times New Roman" w:cs="Times New Roman"/>
          <w:b/>
          <w:bCs/>
          <w:sz w:val="24"/>
          <w:szCs w:val="24"/>
        </w:rPr>
        <w:t>Regulatory Concerns:</w:t>
      </w:r>
      <w:r w:rsidRPr="00E95BCE">
        <w:rPr>
          <w:rFonts w:ascii="Times New Roman" w:eastAsia="Times New Roman" w:hAnsi="Times New Roman" w:cs="Times New Roman"/>
          <w:sz w:val="24"/>
          <w:szCs w:val="24"/>
        </w:rPr>
        <w:t xml:space="preserve"> There is limited regulation and standardization of nano-material use in agriculture in many developing countries, raising questions about safety and long-term environmental effects (USEPA, 2017).</w:t>
      </w:r>
    </w:p>
    <w:p w:rsidR="00FE06BF" w:rsidRPr="00FE06BF" w:rsidRDefault="00FE06BF" w:rsidP="00A57F42">
      <w:pPr>
        <w:spacing w:after="0" w:line="480" w:lineRule="auto"/>
        <w:jc w:val="both"/>
        <w:rPr>
          <w:rFonts w:ascii="Times New Roman" w:hAnsi="Times New Roman" w:cs="Times New Roman"/>
          <w:b/>
          <w:bCs/>
        </w:rPr>
      </w:pPr>
      <w:r w:rsidRPr="00FE06BF">
        <w:rPr>
          <w:rFonts w:ascii="Times New Roman" w:hAnsi="Times New Roman" w:cs="Times New Roman"/>
          <w:b/>
          <w:bCs/>
        </w:rPr>
        <w:t>2.</w:t>
      </w:r>
      <w:r>
        <w:rPr>
          <w:rFonts w:ascii="Times New Roman" w:hAnsi="Times New Roman" w:cs="Times New Roman"/>
          <w:b/>
          <w:bCs/>
        </w:rPr>
        <w:t>6.3</w:t>
      </w:r>
      <w:r>
        <w:rPr>
          <w:rFonts w:ascii="Times New Roman" w:hAnsi="Times New Roman" w:cs="Times New Roman"/>
          <w:b/>
          <w:bCs/>
        </w:rPr>
        <w:tab/>
      </w:r>
      <w:r w:rsidRPr="00FE06BF">
        <w:rPr>
          <w:rFonts w:ascii="Times New Roman" w:hAnsi="Times New Roman" w:cs="Times New Roman"/>
          <w:b/>
          <w:bCs/>
        </w:rPr>
        <w:t>Regulatory Framework for Nanotechnology in Agriculture</w:t>
      </w:r>
    </w:p>
    <w:p w:rsidR="00FE06BF" w:rsidRPr="00FE06BF" w:rsidRDefault="00FE06BF" w:rsidP="00A57F42">
      <w:pPr>
        <w:pStyle w:val="ListParagraph"/>
        <w:numPr>
          <w:ilvl w:val="0"/>
          <w:numId w:val="10"/>
        </w:numPr>
        <w:spacing w:after="0" w:line="480" w:lineRule="auto"/>
        <w:jc w:val="both"/>
        <w:rPr>
          <w:rFonts w:ascii="Times New Roman" w:hAnsi="Times New Roman" w:cs="Times New Roman"/>
        </w:rPr>
      </w:pPr>
      <w:r w:rsidRPr="00FE06BF">
        <w:rPr>
          <w:rFonts w:ascii="Times New Roman" w:hAnsi="Times New Roman" w:cs="Times New Roman"/>
        </w:rPr>
        <w:t>Global Status:Regulatory oversight of agricultural nanotechnology is still emerging. Most guidelines fall under general chemical and environmental safety regulations.</w:t>
      </w:r>
    </w:p>
    <w:p w:rsidR="00FE06BF" w:rsidRPr="00FE06BF" w:rsidRDefault="00FE06BF" w:rsidP="00A57F42">
      <w:pPr>
        <w:pStyle w:val="ListParagraph"/>
        <w:numPr>
          <w:ilvl w:val="0"/>
          <w:numId w:val="10"/>
        </w:numPr>
        <w:spacing w:after="0" w:line="480" w:lineRule="auto"/>
        <w:jc w:val="both"/>
        <w:rPr>
          <w:rFonts w:ascii="Times New Roman" w:hAnsi="Times New Roman" w:cs="Times New Roman"/>
        </w:rPr>
      </w:pPr>
      <w:r w:rsidRPr="00FE06BF">
        <w:rPr>
          <w:rFonts w:ascii="Times New Roman" w:hAnsi="Times New Roman" w:cs="Times New Roman"/>
        </w:rPr>
        <w:t>Key Considerations in Regulations:Classification and labeling of nanomaterials.</w:t>
      </w:r>
    </w:p>
    <w:p w:rsidR="00FE06BF" w:rsidRPr="00FE06BF" w:rsidRDefault="00FE06BF" w:rsidP="00A57F42">
      <w:pPr>
        <w:pStyle w:val="ListParagraph"/>
        <w:numPr>
          <w:ilvl w:val="0"/>
          <w:numId w:val="10"/>
        </w:numPr>
        <w:spacing w:after="0" w:line="480" w:lineRule="auto"/>
        <w:jc w:val="both"/>
        <w:rPr>
          <w:rFonts w:ascii="Times New Roman" w:hAnsi="Times New Roman" w:cs="Times New Roman"/>
        </w:rPr>
      </w:pPr>
      <w:r w:rsidRPr="00FE06BF">
        <w:rPr>
          <w:rFonts w:ascii="Times New Roman" w:hAnsi="Times New Roman" w:cs="Times New Roman"/>
        </w:rPr>
        <w:t>Risk assessment protocols specific to nanoscale materials.</w:t>
      </w:r>
    </w:p>
    <w:p w:rsidR="00FE06BF" w:rsidRPr="00FE06BF" w:rsidRDefault="00FE06BF" w:rsidP="00A57F42">
      <w:pPr>
        <w:pStyle w:val="ListParagraph"/>
        <w:numPr>
          <w:ilvl w:val="0"/>
          <w:numId w:val="10"/>
        </w:numPr>
        <w:spacing w:after="0" w:line="480" w:lineRule="auto"/>
        <w:jc w:val="both"/>
        <w:rPr>
          <w:rFonts w:ascii="Times New Roman" w:hAnsi="Times New Roman" w:cs="Times New Roman"/>
        </w:rPr>
      </w:pPr>
      <w:r w:rsidRPr="00FE06BF">
        <w:rPr>
          <w:rFonts w:ascii="Times New Roman" w:hAnsi="Times New Roman" w:cs="Times New Roman"/>
        </w:rPr>
        <w:t>Safe manufacturing, usage, and disposal guidelines.</w:t>
      </w:r>
    </w:p>
    <w:p w:rsidR="00FE06BF" w:rsidRDefault="00FE06BF" w:rsidP="00A57F42">
      <w:pPr>
        <w:pStyle w:val="ListParagraph"/>
        <w:numPr>
          <w:ilvl w:val="0"/>
          <w:numId w:val="10"/>
        </w:numPr>
        <w:spacing w:after="0" w:line="480" w:lineRule="auto"/>
        <w:jc w:val="both"/>
        <w:rPr>
          <w:rFonts w:ascii="Times New Roman" w:hAnsi="Times New Roman" w:cs="Times New Roman"/>
        </w:rPr>
      </w:pPr>
      <w:r w:rsidRPr="00FE06BF">
        <w:rPr>
          <w:rFonts w:ascii="Times New Roman" w:hAnsi="Times New Roman" w:cs="Times New Roman"/>
        </w:rPr>
        <w:t>Examples of Regulatory Bodies:FAO/WHO: Provide general guidance on nanotechnology in food and agriculture.</w:t>
      </w:r>
    </w:p>
    <w:p w:rsidR="00FE06BF" w:rsidRDefault="00FE06BF" w:rsidP="00A57F42">
      <w:pPr>
        <w:pStyle w:val="ListParagraph"/>
        <w:numPr>
          <w:ilvl w:val="0"/>
          <w:numId w:val="10"/>
        </w:numPr>
        <w:spacing w:after="0" w:line="480" w:lineRule="auto"/>
        <w:jc w:val="both"/>
        <w:rPr>
          <w:rFonts w:ascii="Times New Roman" w:hAnsi="Times New Roman" w:cs="Times New Roman"/>
        </w:rPr>
      </w:pPr>
      <w:r w:rsidRPr="00FE06BF">
        <w:rPr>
          <w:rFonts w:ascii="Times New Roman" w:hAnsi="Times New Roman" w:cs="Times New Roman"/>
        </w:rPr>
        <w:t>uropean Food Safety Authority (EFSA): Focuses on nanosafety in food and agriculture within the EU.</w:t>
      </w:r>
    </w:p>
    <w:p w:rsidR="00FE06BF" w:rsidRDefault="00FE06BF" w:rsidP="00A57F42">
      <w:pPr>
        <w:pStyle w:val="ListParagraph"/>
        <w:numPr>
          <w:ilvl w:val="0"/>
          <w:numId w:val="10"/>
        </w:numPr>
        <w:spacing w:after="0" w:line="480" w:lineRule="auto"/>
        <w:jc w:val="both"/>
        <w:rPr>
          <w:rFonts w:ascii="Times New Roman" w:hAnsi="Times New Roman" w:cs="Times New Roman"/>
        </w:rPr>
      </w:pPr>
      <w:r w:rsidRPr="00FE06BF">
        <w:rPr>
          <w:rFonts w:ascii="Times New Roman" w:hAnsi="Times New Roman" w:cs="Times New Roman"/>
        </w:rPr>
        <w:t>U.S. Environmental Protection Agency (EPA): Oversees pesticide registration, including nano-formulations.</w:t>
      </w:r>
    </w:p>
    <w:p w:rsidR="00FE06BF" w:rsidRPr="00FE06BF" w:rsidRDefault="00FE06BF" w:rsidP="00A57F42">
      <w:pPr>
        <w:pStyle w:val="ListParagraph"/>
        <w:numPr>
          <w:ilvl w:val="0"/>
          <w:numId w:val="10"/>
        </w:numPr>
        <w:spacing w:after="0" w:line="480" w:lineRule="auto"/>
        <w:jc w:val="both"/>
        <w:rPr>
          <w:rFonts w:ascii="Times New Roman" w:hAnsi="Times New Roman" w:cs="Times New Roman"/>
        </w:rPr>
      </w:pPr>
      <w:r w:rsidRPr="00FE06BF">
        <w:rPr>
          <w:rFonts w:ascii="Times New Roman" w:hAnsi="Times New Roman" w:cs="Times New Roman"/>
        </w:rPr>
        <w:t>National and regional frameworks are evolving to ensure responsible development and use of nanotechnologies in agriculture.</w:t>
      </w:r>
    </w:p>
    <w:p w:rsidR="00E776D2" w:rsidRPr="00EA2765" w:rsidRDefault="00E776D2" w:rsidP="00A57F42">
      <w:pPr>
        <w:spacing w:after="0" w:line="480" w:lineRule="auto"/>
        <w:ind w:left="567" w:hanging="567"/>
        <w:rPr>
          <w:rFonts w:ascii="Times New Roman" w:hAnsi="Times New Roman" w:cs="Times New Roman"/>
          <w:b/>
          <w:sz w:val="24"/>
        </w:rPr>
      </w:pPr>
      <w:r w:rsidRPr="00EA2765">
        <w:rPr>
          <w:rFonts w:ascii="Times New Roman" w:hAnsi="Times New Roman" w:cs="Times New Roman"/>
          <w:b/>
          <w:sz w:val="24"/>
        </w:rPr>
        <w:t>2.</w:t>
      </w:r>
      <w:r>
        <w:rPr>
          <w:rFonts w:ascii="Times New Roman" w:hAnsi="Times New Roman" w:cs="Times New Roman"/>
          <w:b/>
          <w:sz w:val="24"/>
        </w:rPr>
        <w:t>7</w:t>
      </w:r>
      <w:r>
        <w:rPr>
          <w:rFonts w:ascii="Times New Roman" w:hAnsi="Times New Roman" w:cs="Times New Roman"/>
          <w:b/>
          <w:sz w:val="24"/>
        </w:rPr>
        <w:tab/>
      </w:r>
      <w:r w:rsidRPr="00EA2765">
        <w:rPr>
          <w:rFonts w:ascii="Times New Roman" w:hAnsi="Times New Roman" w:cs="Times New Roman"/>
          <w:b/>
          <w:sz w:val="24"/>
        </w:rPr>
        <w:t>Development of Nano-Sized Organic Fertilizers from Fruit Waste</w:t>
      </w:r>
    </w:p>
    <w:p w:rsidR="00E776D2" w:rsidRDefault="00E776D2" w:rsidP="00A57F42">
      <w:pPr>
        <w:spacing w:after="0" w:line="480" w:lineRule="auto"/>
        <w:ind w:firstLine="567"/>
        <w:jc w:val="both"/>
        <w:rPr>
          <w:rFonts w:ascii="Times New Roman" w:hAnsi="Times New Roman" w:cs="Times New Roman"/>
          <w:sz w:val="24"/>
        </w:rPr>
      </w:pPr>
      <w:r w:rsidRPr="00EA2765">
        <w:rPr>
          <w:rFonts w:ascii="Times New Roman" w:hAnsi="Times New Roman" w:cs="Times New Roman"/>
          <w:sz w:val="24"/>
        </w:rPr>
        <w:t>Recent studies highlight the potential of producing nano-sized organic fertilizers from agricultural wastes, including fruit waste. The nano-sizing process increases surface area and enhances the reactivity of the fertilizer material, which can improve nutrient bioavailability to plants (Parisi et al., 2015).Ali and Muhammad (2020) reported t</w:t>
      </w:r>
      <w:r w:rsidR="00534096">
        <w:rPr>
          <w:rFonts w:ascii="Times New Roman" w:hAnsi="Times New Roman" w:cs="Times New Roman"/>
          <w:sz w:val="24"/>
        </w:rPr>
        <w:t xml:space="preserve">hat fruit waste-derived biochar </w:t>
      </w:r>
      <w:r w:rsidRPr="00EA2765">
        <w:rPr>
          <w:rFonts w:ascii="Times New Roman" w:hAnsi="Times New Roman" w:cs="Times New Roman"/>
          <w:sz w:val="24"/>
        </w:rPr>
        <w:t xml:space="preserve">at </w:t>
      </w:r>
      <w:r w:rsidRPr="00EA2765">
        <w:rPr>
          <w:rFonts w:ascii="Times New Roman" w:hAnsi="Times New Roman" w:cs="Times New Roman"/>
          <w:sz w:val="24"/>
        </w:rPr>
        <w:lastRenderedPageBreak/>
        <w:t>nanoscale improved soil fertility and crop yield. Similarly, Anyanwu et al. (2018) demonstrated that fruit waste compost showed beneficial effects on plant growth. However, literature specifically addressing nano-sized fruit waste fertilizers remains limited, especially concerning their impact on oilseed crops like sesame.</w:t>
      </w:r>
    </w:p>
    <w:p w:rsidR="007B34FC" w:rsidRPr="006F7A0B" w:rsidRDefault="007B34FC" w:rsidP="00A57F42">
      <w:pPr>
        <w:spacing w:after="0" w:line="480" w:lineRule="auto"/>
        <w:jc w:val="both"/>
        <w:rPr>
          <w:rFonts w:ascii="Times New Roman" w:hAnsi="Times New Roman" w:cs="Times New Roman"/>
          <w:b/>
          <w:bCs/>
        </w:rPr>
      </w:pPr>
      <w:r w:rsidRPr="006F7A0B">
        <w:rPr>
          <w:rFonts w:ascii="Times New Roman" w:hAnsi="Times New Roman" w:cs="Times New Roman"/>
          <w:b/>
          <w:bCs/>
        </w:rPr>
        <w:t>2.</w:t>
      </w:r>
      <w:r>
        <w:rPr>
          <w:rFonts w:ascii="Times New Roman" w:hAnsi="Times New Roman" w:cs="Times New Roman"/>
          <w:b/>
          <w:bCs/>
        </w:rPr>
        <w:t>7</w:t>
      </w:r>
      <w:r w:rsidRPr="006F7A0B">
        <w:rPr>
          <w:rFonts w:ascii="Times New Roman" w:hAnsi="Times New Roman" w:cs="Times New Roman"/>
          <w:b/>
          <w:bCs/>
        </w:rPr>
        <w:t xml:space="preserve">.1 </w:t>
      </w:r>
      <w:r w:rsidR="00C31B36">
        <w:rPr>
          <w:rFonts w:ascii="Times New Roman" w:hAnsi="Times New Roman" w:cs="Times New Roman"/>
          <w:b/>
          <w:bCs/>
        </w:rPr>
        <w:tab/>
      </w:r>
      <w:r w:rsidRPr="006F7A0B">
        <w:rPr>
          <w:rFonts w:ascii="Times New Roman" w:hAnsi="Times New Roman" w:cs="Times New Roman"/>
          <w:b/>
          <w:bCs/>
        </w:rPr>
        <w:t>Definition and Types of Nanofertilizers</w:t>
      </w:r>
    </w:p>
    <w:p w:rsidR="007B34FC" w:rsidRPr="006F7A0B" w:rsidRDefault="007B34FC" w:rsidP="00A57F42">
      <w:pPr>
        <w:spacing w:after="0" w:line="480" w:lineRule="auto"/>
        <w:ind w:firstLine="720"/>
        <w:jc w:val="both"/>
        <w:rPr>
          <w:rFonts w:ascii="Times New Roman" w:hAnsi="Times New Roman" w:cs="Times New Roman"/>
        </w:rPr>
      </w:pPr>
      <w:r w:rsidRPr="006F7A0B">
        <w:rPr>
          <w:rFonts w:ascii="Times New Roman" w:hAnsi="Times New Roman" w:cs="Times New Roman"/>
        </w:rPr>
        <w:t>Nanofertilizers are fertilizers engineered at the nanoscale to improve the delivery and absorption of essential nutrients by plants. They are designed to release nutrients gradually and target plant tissues more efficiently than conventional fertilizers.</w:t>
      </w:r>
    </w:p>
    <w:p w:rsidR="007B34FC" w:rsidRPr="007B34FC" w:rsidRDefault="007B34FC" w:rsidP="00A57F42">
      <w:pPr>
        <w:spacing w:after="0" w:line="480" w:lineRule="auto"/>
        <w:jc w:val="both"/>
        <w:rPr>
          <w:rFonts w:ascii="Times New Roman" w:hAnsi="Times New Roman" w:cs="Times New Roman"/>
          <w:b/>
          <w:bCs/>
        </w:rPr>
      </w:pPr>
      <w:r w:rsidRPr="006F7A0B">
        <w:rPr>
          <w:rFonts w:ascii="Times New Roman" w:hAnsi="Times New Roman" w:cs="Times New Roman"/>
          <w:b/>
          <w:bCs/>
        </w:rPr>
        <w:t>Types of Nanofertilizers:</w:t>
      </w:r>
    </w:p>
    <w:p w:rsidR="007B34FC" w:rsidRPr="006F7A0B" w:rsidRDefault="007B34FC" w:rsidP="00A57F42">
      <w:pPr>
        <w:pStyle w:val="ListParagraph"/>
        <w:numPr>
          <w:ilvl w:val="0"/>
          <w:numId w:val="11"/>
        </w:numPr>
        <w:spacing w:after="0" w:line="480" w:lineRule="auto"/>
        <w:jc w:val="both"/>
        <w:rPr>
          <w:rFonts w:ascii="Times New Roman" w:hAnsi="Times New Roman" w:cs="Times New Roman"/>
        </w:rPr>
      </w:pPr>
      <w:r w:rsidRPr="006F7A0B">
        <w:rPr>
          <w:rFonts w:ascii="Times New Roman" w:hAnsi="Times New Roman" w:cs="Times New Roman"/>
        </w:rPr>
        <w:t>Nanoscale Nutrient Particles: Nano-sized forms of essential nutrients (e.g., nano-urea, nano-zinc, nano-phosphates).</w:t>
      </w:r>
    </w:p>
    <w:p w:rsidR="007B34FC" w:rsidRPr="006F7A0B" w:rsidRDefault="007B34FC" w:rsidP="00A57F42">
      <w:pPr>
        <w:pStyle w:val="ListParagraph"/>
        <w:numPr>
          <w:ilvl w:val="0"/>
          <w:numId w:val="11"/>
        </w:numPr>
        <w:spacing w:after="0" w:line="480" w:lineRule="auto"/>
        <w:jc w:val="both"/>
        <w:rPr>
          <w:rFonts w:ascii="Times New Roman" w:hAnsi="Times New Roman" w:cs="Times New Roman"/>
        </w:rPr>
      </w:pPr>
      <w:r w:rsidRPr="006F7A0B">
        <w:rPr>
          <w:rFonts w:ascii="Times New Roman" w:hAnsi="Times New Roman" w:cs="Times New Roman"/>
        </w:rPr>
        <w:t>Nutrient-loaded Nanocarriers: Nutrients encapsulated in or attached to nanocarriers such as polymers, silica, or lipid nanoparticles for controlled release.</w:t>
      </w:r>
    </w:p>
    <w:p w:rsidR="007B34FC" w:rsidRPr="007B34FC" w:rsidRDefault="007B34FC" w:rsidP="00A57F42">
      <w:pPr>
        <w:pStyle w:val="ListParagraph"/>
        <w:numPr>
          <w:ilvl w:val="0"/>
          <w:numId w:val="11"/>
        </w:numPr>
        <w:spacing w:after="0" w:line="480" w:lineRule="auto"/>
        <w:jc w:val="both"/>
        <w:rPr>
          <w:rFonts w:ascii="Times New Roman" w:hAnsi="Times New Roman" w:cs="Times New Roman"/>
        </w:rPr>
      </w:pPr>
      <w:r w:rsidRPr="006F7A0B">
        <w:rPr>
          <w:rFonts w:ascii="Times New Roman" w:hAnsi="Times New Roman" w:cs="Times New Roman"/>
        </w:rPr>
        <w:t>Nanocomposite Fertilizers: Blends of nanoscale nutrients with conventional fertilizers for enhanced functionality.</w:t>
      </w:r>
    </w:p>
    <w:p w:rsidR="007B34FC" w:rsidRPr="006F7A0B" w:rsidRDefault="007B34FC" w:rsidP="00A57F42">
      <w:pPr>
        <w:spacing w:after="0" w:line="480" w:lineRule="auto"/>
        <w:jc w:val="both"/>
        <w:rPr>
          <w:rFonts w:ascii="Times New Roman" w:hAnsi="Times New Roman" w:cs="Times New Roman"/>
          <w:b/>
          <w:bCs/>
        </w:rPr>
      </w:pPr>
      <w:r w:rsidRPr="006F7A0B">
        <w:rPr>
          <w:rFonts w:ascii="Times New Roman" w:hAnsi="Times New Roman" w:cs="Times New Roman"/>
          <w:b/>
          <w:bCs/>
        </w:rPr>
        <w:t>2.</w:t>
      </w:r>
      <w:r>
        <w:rPr>
          <w:rFonts w:ascii="Times New Roman" w:hAnsi="Times New Roman" w:cs="Times New Roman"/>
          <w:b/>
          <w:bCs/>
        </w:rPr>
        <w:t>7</w:t>
      </w:r>
      <w:r w:rsidRPr="006F7A0B">
        <w:rPr>
          <w:rFonts w:ascii="Times New Roman" w:hAnsi="Times New Roman" w:cs="Times New Roman"/>
          <w:b/>
          <w:bCs/>
        </w:rPr>
        <w:t>.2</w:t>
      </w:r>
      <w:r w:rsidR="00C31B36">
        <w:rPr>
          <w:rFonts w:ascii="Times New Roman" w:hAnsi="Times New Roman" w:cs="Times New Roman"/>
          <w:b/>
          <w:bCs/>
        </w:rPr>
        <w:tab/>
      </w:r>
      <w:r w:rsidRPr="006F7A0B">
        <w:rPr>
          <w:rFonts w:ascii="Times New Roman" w:hAnsi="Times New Roman" w:cs="Times New Roman"/>
          <w:b/>
          <w:bCs/>
        </w:rPr>
        <w:t xml:space="preserve"> Mechanism of Nutrient Uptake in Nanofertilized Plants</w:t>
      </w:r>
    </w:p>
    <w:p w:rsidR="007B34FC" w:rsidRPr="006F7A0B" w:rsidRDefault="007B34FC" w:rsidP="00A57F42">
      <w:pPr>
        <w:spacing w:after="0" w:line="480" w:lineRule="auto"/>
        <w:ind w:firstLine="720"/>
        <w:jc w:val="both"/>
        <w:rPr>
          <w:rFonts w:ascii="Times New Roman" w:hAnsi="Times New Roman" w:cs="Times New Roman"/>
        </w:rPr>
      </w:pPr>
      <w:r w:rsidRPr="006F7A0B">
        <w:rPr>
          <w:rFonts w:ascii="Times New Roman" w:hAnsi="Times New Roman" w:cs="Times New Roman"/>
        </w:rPr>
        <w:t>Small Particle Size: Nanoparticles penetrate plant surfaces (roots and leaves) more effectively due to their tiny size and large surface area.Increased Absorption: Nutrients in nanoscale form are absorbed more efficiently through:Root pores (apoplastic and symplastic pathways).Stomatal openings during foliar application.Active Transport Enhancement: Nanoparticles may interact with transport proteins, enhancing nutrient uptake and translocation within the plant.</w:t>
      </w:r>
    </w:p>
    <w:p w:rsidR="007B34FC" w:rsidRPr="006F7A0B" w:rsidRDefault="007B34FC" w:rsidP="00A57F42">
      <w:pPr>
        <w:spacing w:after="0" w:line="480" w:lineRule="auto"/>
        <w:jc w:val="both"/>
        <w:rPr>
          <w:rFonts w:ascii="Times New Roman" w:hAnsi="Times New Roman" w:cs="Times New Roman"/>
          <w:b/>
          <w:bCs/>
        </w:rPr>
      </w:pPr>
      <w:r w:rsidRPr="006F7A0B">
        <w:rPr>
          <w:rFonts w:ascii="Times New Roman" w:hAnsi="Times New Roman" w:cs="Times New Roman"/>
          <w:b/>
          <w:bCs/>
        </w:rPr>
        <w:t>2.</w:t>
      </w:r>
      <w:r>
        <w:rPr>
          <w:rFonts w:ascii="Times New Roman" w:hAnsi="Times New Roman" w:cs="Times New Roman"/>
          <w:b/>
          <w:bCs/>
        </w:rPr>
        <w:t>7</w:t>
      </w:r>
      <w:r w:rsidRPr="006F7A0B">
        <w:rPr>
          <w:rFonts w:ascii="Times New Roman" w:hAnsi="Times New Roman" w:cs="Times New Roman"/>
          <w:b/>
          <w:bCs/>
        </w:rPr>
        <w:t xml:space="preserve">.3 </w:t>
      </w:r>
      <w:r w:rsidR="00C31B36">
        <w:rPr>
          <w:rFonts w:ascii="Times New Roman" w:hAnsi="Times New Roman" w:cs="Times New Roman"/>
          <w:b/>
          <w:bCs/>
        </w:rPr>
        <w:tab/>
      </w:r>
      <w:r w:rsidRPr="006F7A0B">
        <w:rPr>
          <w:rFonts w:ascii="Times New Roman" w:hAnsi="Times New Roman" w:cs="Times New Roman"/>
          <w:b/>
          <w:bCs/>
        </w:rPr>
        <w:t>Controlled Release and Targeted Delivery in Nanofertilizers</w:t>
      </w:r>
    </w:p>
    <w:p w:rsidR="007B34FC" w:rsidRPr="007B34FC" w:rsidRDefault="007B34FC" w:rsidP="00A57F42">
      <w:pPr>
        <w:pStyle w:val="ListParagraph"/>
        <w:numPr>
          <w:ilvl w:val="0"/>
          <w:numId w:val="13"/>
        </w:numPr>
        <w:spacing w:after="0" w:line="480" w:lineRule="auto"/>
        <w:jc w:val="both"/>
        <w:rPr>
          <w:rFonts w:ascii="Times New Roman" w:hAnsi="Times New Roman" w:cs="Times New Roman"/>
        </w:rPr>
      </w:pPr>
      <w:r w:rsidRPr="007B34FC">
        <w:rPr>
          <w:rFonts w:ascii="Times New Roman" w:hAnsi="Times New Roman" w:cs="Times New Roman"/>
        </w:rPr>
        <w:t xml:space="preserve">Controlled Release Mechanisms:Nutrients are released slowly as the nanocarrier degrades or responds to environmental triggers (e.g., pH, moisture). </w:t>
      </w:r>
    </w:p>
    <w:p w:rsidR="007B34FC" w:rsidRPr="007B34FC" w:rsidRDefault="007B34FC" w:rsidP="00A57F42">
      <w:pPr>
        <w:pStyle w:val="ListParagraph"/>
        <w:numPr>
          <w:ilvl w:val="0"/>
          <w:numId w:val="13"/>
        </w:numPr>
        <w:spacing w:after="0" w:line="480" w:lineRule="auto"/>
        <w:jc w:val="both"/>
        <w:rPr>
          <w:rFonts w:ascii="Times New Roman" w:hAnsi="Times New Roman" w:cs="Times New Roman"/>
        </w:rPr>
      </w:pPr>
      <w:r w:rsidRPr="007B34FC">
        <w:rPr>
          <w:rFonts w:ascii="Times New Roman" w:hAnsi="Times New Roman" w:cs="Times New Roman"/>
        </w:rPr>
        <w:t>Reduces nutrient leaching and volatilization losses.</w:t>
      </w:r>
    </w:p>
    <w:p w:rsidR="007B34FC" w:rsidRPr="007B34FC" w:rsidRDefault="007B34FC" w:rsidP="00A57F42">
      <w:pPr>
        <w:pStyle w:val="ListParagraph"/>
        <w:numPr>
          <w:ilvl w:val="0"/>
          <w:numId w:val="13"/>
        </w:numPr>
        <w:spacing w:after="0" w:line="480" w:lineRule="auto"/>
        <w:jc w:val="both"/>
        <w:rPr>
          <w:rFonts w:ascii="Times New Roman" w:hAnsi="Times New Roman" w:cs="Times New Roman"/>
        </w:rPr>
      </w:pPr>
      <w:r w:rsidRPr="007B34FC">
        <w:rPr>
          <w:rFonts w:ascii="Times New Roman" w:hAnsi="Times New Roman" w:cs="Times New Roman"/>
        </w:rPr>
        <w:lastRenderedPageBreak/>
        <w:t>Targeted Delivery:Some nanocarriers are functionalized to release nutrients specifically in root zones or inside plant tissues.</w:t>
      </w:r>
    </w:p>
    <w:p w:rsidR="007B34FC" w:rsidRPr="007B34FC" w:rsidRDefault="007B34FC" w:rsidP="00A57F42">
      <w:pPr>
        <w:pStyle w:val="ListParagraph"/>
        <w:numPr>
          <w:ilvl w:val="0"/>
          <w:numId w:val="13"/>
        </w:numPr>
        <w:spacing w:after="0" w:line="480" w:lineRule="auto"/>
        <w:jc w:val="both"/>
        <w:rPr>
          <w:rFonts w:ascii="Times New Roman" w:hAnsi="Times New Roman" w:cs="Times New Roman"/>
        </w:rPr>
      </w:pPr>
      <w:r w:rsidRPr="007B34FC">
        <w:rPr>
          <w:rFonts w:ascii="Times New Roman" w:hAnsi="Times New Roman" w:cs="Times New Roman"/>
        </w:rPr>
        <w:t>Enhances nutrient availability precisely when and where plants need it.</w:t>
      </w:r>
    </w:p>
    <w:p w:rsidR="007B34FC" w:rsidRPr="007B34FC" w:rsidRDefault="007B34FC" w:rsidP="00A57F42">
      <w:pPr>
        <w:pStyle w:val="ListParagraph"/>
        <w:numPr>
          <w:ilvl w:val="0"/>
          <w:numId w:val="13"/>
        </w:numPr>
        <w:spacing w:after="0" w:line="480" w:lineRule="auto"/>
        <w:jc w:val="both"/>
        <w:rPr>
          <w:rFonts w:ascii="Times New Roman" w:hAnsi="Times New Roman" w:cs="Times New Roman"/>
        </w:rPr>
      </w:pPr>
      <w:r w:rsidRPr="007B34FC">
        <w:rPr>
          <w:rFonts w:ascii="Times New Roman" w:hAnsi="Times New Roman" w:cs="Times New Roman"/>
        </w:rPr>
        <w:t>Example:Nano-urea releases nitrogen steadily, meeting crop demand over time, unlike conventional urea which leaches rapidly.</w:t>
      </w:r>
    </w:p>
    <w:p w:rsidR="007B34FC" w:rsidRPr="006F7A0B" w:rsidRDefault="007B34FC" w:rsidP="00A57F42">
      <w:pPr>
        <w:spacing w:after="0" w:line="480" w:lineRule="auto"/>
        <w:jc w:val="both"/>
        <w:rPr>
          <w:rFonts w:ascii="Times New Roman" w:hAnsi="Times New Roman" w:cs="Times New Roman"/>
          <w:b/>
          <w:bCs/>
        </w:rPr>
      </w:pPr>
      <w:r w:rsidRPr="006F7A0B">
        <w:rPr>
          <w:rFonts w:ascii="Times New Roman" w:hAnsi="Times New Roman" w:cs="Times New Roman"/>
          <w:b/>
          <w:bCs/>
        </w:rPr>
        <w:t>2.</w:t>
      </w:r>
      <w:r>
        <w:rPr>
          <w:rFonts w:ascii="Times New Roman" w:hAnsi="Times New Roman" w:cs="Times New Roman"/>
          <w:b/>
          <w:bCs/>
        </w:rPr>
        <w:t>7</w:t>
      </w:r>
      <w:r w:rsidRPr="006F7A0B">
        <w:rPr>
          <w:rFonts w:ascii="Times New Roman" w:hAnsi="Times New Roman" w:cs="Times New Roman"/>
          <w:b/>
          <w:bCs/>
        </w:rPr>
        <w:t>.4</w:t>
      </w:r>
      <w:r w:rsidR="00C31B36">
        <w:rPr>
          <w:rFonts w:ascii="Times New Roman" w:hAnsi="Times New Roman" w:cs="Times New Roman"/>
          <w:b/>
          <w:bCs/>
        </w:rPr>
        <w:tab/>
      </w:r>
      <w:r w:rsidRPr="006F7A0B">
        <w:rPr>
          <w:rFonts w:ascii="Times New Roman" w:hAnsi="Times New Roman" w:cs="Times New Roman"/>
          <w:b/>
          <w:bCs/>
        </w:rPr>
        <w:t xml:space="preserve"> Comparative Studies: Nanofertilizers vs. Conventional Fertilizers</w:t>
      </w:r>
    </w:p>
    <w:p w:rsidR="007B34FC" w:rsidRPr="006F7A0B" w:rsidRDefault="007B34FC" w:rsidP="00A57F42">
      <w:pPr>
        <w:spacing w:after="0" w:line="480" w:lineRule="auto"/>
        <w:ind w:firstLine="720"/>
        <w:jc w:val="both"/>
        <w:rPr>
          <w:rFonts w:ascii="Times New Roman" w:hAnsi="Times New Roman" w:cs="Times New Roman"/>
        </w:rPr>
      </w:pPr>
      <w:r w:rsidRPr="006F7A0B">
        <w:rPr>
          <w:rFonts w:ascii="Times New Roman" w:hAnsi="Times New Roman" w:cs="Times New Roman"/>
        </w:rPr>
        <w:t>Studies report 10–30% yield increases and reduced input costs with nanofertilizer use in cereals, vegetables, and oilseeds under experimental conditions.</w:t>
      </w:r>
    </w:p>
    <w:p w:rsidR="007B34FC" w:rsidRPr="006F7A0B" w:rsidRDefault="007B34FC" w:rsidP="00A57F42">
      <w:pPr>
        <w:spacing w:after="0" w:line="480" w:lineRule="auto"/>
        <w:jc w:val="both"/>
        <w:rPr>
          <w:rFonts w:ascii="Times New Roman" w:hAnsi="Times New Roman" w:cs="Times New Roman"/>
          <w:b/>
          <w:bCs/>
        </w:rPr>
      </w:pPr>
      <w:r w:rsidRPr="006F7A0B">
        <w:rPr>
          <w:rFonts w:ascii="Times New Roman" w:hAnsi="Times New Roman" w:cs="Times New Roman"/>
          <w:b/>
          <w:bCs/>
        </w:rPr>
        <w:t>2.</w:t>
      </w:r>
      <w:r w:rsidR="00C31B36">
        <w:rPr>
          <w:rFonts w:ascii="Times New Roman" w:hAnsi="Times New Roman" w:cs="Times New Roman"/>
          <w:b/>
          <w:bCs/>
        </w:rPr>
        <w:t>7</w:t>
      </w:r>
      <w:r w:rsidRPr="006F7A0B">
        <w:rPr>
          <w:rFonts w:ascii="Times New Roman" w:hAnsi="Times New Roman" w:cs="Times New Roman"/>
          <w:b/>
          <w:bCs/>
        </w:rPr>
        <w:t xml:space="preserve">.5 </w:t>
      </w:r>
      <w:r w:rsidR="00A57F42">
        <w:rPr>
          <w:rFonts w:ascii="Times New Roman" w:hAnsi="Times New Roman" w:cs="Times New Roman"/>
          <w:b/>
          <w:bCs/>
        </w:rPr>
        <w:tab/>
      </w:r>
      <w:r w:rsidRPr="006F7A0B">
        <w:rPr>
          <w:rFonts w:ascii="Times New Roman" w:hAnsi="Times New Roman" w:cs="Times New Roman"/>
          <w:b/>
          <w:bCs/>
        </w:rPr>
        <w:t>Effect of Nanofertilizers on Plant Physiology and Yield</w:t>
      </w:r>
    </w:p>
    <w:p w:rsidR="007B34FC" w:rsidRPr="00C31B36" w:rsidRDefault="007B34FC" w:rsidP="00A57F42">
      <w:pPr>
        <w:pStyle w:val="ListParagraph"/>
        <w:numPr>
          <w:ilvl w:val="0"/>
          <w:numId w:val="14"/>
        </w:numPr>
        <w:spacing w:after="0" w:line="480" w:lineRule="auto"/>
        <w:jc w:val="both"/>
        <w:rPr>
          <w:rFonts w:ascii="Times New Roman" w:hAnsi="Times New Roman" w:cs="Times New Roman"/>
          <w:b/>
          <w:bCs/>
          <w:sz w:val="24"/>
          <w:szCs w:val="24"/>
        </w:rPr>
      </w:pPr>
      <w:r w:rsidRPr="00C31B36">
        <w:rPr>
          <w:rFonts w:ascii="Times New Roman" w:hAnsi="Times New Roman" w:cs="Times New Roman"/>
          <w:sz w:val="24"/>
          <w:szCs w:val="24"/>
        </w:rPr>
        <w:t>Improved Photosynthesis: Enhanced chlorophyll content and photosynthetic rates.</w:t>
      </w:r>
    </w:p>
    <w:p w:rsidR="007B34FC" w:rsidRPr="00C31B36" w:rsidRDefault="007B34FC" w:rsidP="00A57F42">
      <w:pPr>
        <w:pStyle w:val="ListParagraph"/>
        <w:numPr>
          <w:ilvl w:val="0"/>
          <w:numId w:val="14"/>
        </w:numPr>
        <w:spacing w:after="0" w:line="480" w:lineRule="auto"/>
        <w:jc w:val="both"/>
        <w:rPr>
          <w:rFonts w:ascii="Times New Roman" w:hAnsi="Times New Roman" w:cs="Times New Roman"/>
          <w:sz w:val="24"/>
          <w:szCs w:val="24"/>
        </w:rPr>
      </w:pPr>
      <w:r w:rsidRPr="00C31B36">
        <w:rPr>
          <w:rFonts w:ascii="Times New Roman" w:hAnsi="Times New Roman" w:cs="Times New Roman"/>
          <w:sz w:val="24"/>
          <w:szCs w:val="24"/>
        </w:rPr>
        <w:t>Better Root Development: Nanofertilizers promote healthier, deeper root systems.</w:t>
      </w:r>
    </w:p>
    <w:p w:rsidR="007B34FC" w:rsidRPr="00C31B36" w:rsidRDefault="007B34FC" w:rsidP="00A57F42">
      <w:pPr>
        <w:pStyle w:val="ListParagraph"/>
        <w:numPr>
          <w:ilvl w:val="0"/>
          <w:numId w:val="14"/>
        </w:numPr>
        <w:spacing w:after="0" w:line="480" w:lineRule="auto"/>
        <w:jc w:val="both"/>
        <w:rPr>
          <w:rFonts w:ascii="Times New Roman" w:hAnsi="Times New Roman" w:cs="Times New Roman"/>
          <w:sz w:val="24"/>
          <w:szCs w:val="24"/>
        </w:rPr>
      </w:pPr>
      <w:r w:rsidRPr="00C31B36">
        <w:rPr>
          <w:rFonts w:ascii="Times New Roman" w:hAnsi="Times New Roman" w:cs="Times New Roman"/>
          <w:sz w:val="24"/>
          <w:szCs w:val="24"/>
        </w:rPr>
        <w:t>Increased Nutrient Concentration in Tissues: Improved nutrient transport enhances growth.</w:t>
      </w:r>
    </w:p>
    <w:p w:rsidR="007B34FC" w:rsidRPr="00C31B36" w:rsidRDefault="007B34FC" w:rsidP="00A57F42">
      <w:pPr>
        <w:pStyle w:val="ListParagraph"/>
        <w:numPr>
          <w:ilvl w:val="0"/>
          <w:numId w:val="14"/>
        </w:numPr>
        <w:spacing w:after="0" w:line="480" w:lineRule="auto"/>
        <w:jc w:val="both"/>
        <w:rPr>
          <w:rFonts w:ascii="Times New Roman" w:hAnsi="Times New Roman" w:cs="Times New Roman"/>
          <w:sz w:val="24"/>
          <w:szCs w:val="24"/>
        </w:rPr>
      </w:pPr>
      <w:r w:rsidRPr="00C31B36">
        <w:rPr>
          <w:rFonts w:ascii="Times New Roman" w:hAnsi="Times New Roman" w:cs="Times New Roman"/>
          <w:sz w:val="24"/>
          <w:szCs w:val="24"/>
        </w:rPr>
        <w:t>Higher Yields and Quality: Consistent evidence of better crop yields and produce quality compared to conventional fertilization.</w:t>
      </w:r>
    </w:p>
    <w:p w:rsidR="007B34FC" w:rsidRPr="00C31B36" w:rsidRDefault="007B34FC" w:rsidP="00A57F42">
      <w:pPr>
        <w:pStyle w:val="ListParagraph"/>
        <w:numPr>
          <w:ilvl w:val="0"/>
          <w:numId w:val="14"/>
        </w:numPr>
        <w:spacing w:after="0" w:line="480" w:lineRule="auto"/>
        <w:jc w:val="both"/>
        <w:rPr>
          <w:rFonts w:ascii="Times New Roman" w:hAnsi="Times New Roman" w:cs="Times New Roman"/>
        </w:rPr>
      </w:pPr>
      <w:r w:rsidRPr="00C31B36">
        <w:rPr>
          <w:rFonts w:ascii="Times New Roman" w:hAnsi="Times New Roman" w:cs="Times New Roman"/>
          <w:sz w:val="24"/>
          <w:szCs w:val="24"/>
        </w:rPr>
        <w:t>Str</w:t>
      </w:r>
      <w:r w:rsidRPr="006F7A0B">
        <w:rPr>
          <w:rFonts w:ascii="Times New Roman" w:hAnsi="Times New Roman" w:cs="Times New Roman"/>
        </w:rPr>
        <w:t>ess Tolerance: Some nanomaterials (e.g., nano-silica) help plants resist drought and pests.</w:t>
      </w:r>
    </w:p>
    <w:p w:rsidR="00E776D2" w:rsidRPr="00EA2765" w:rsidRDefault="00E776D2" w:rsidP="00A57F42">
      <w:pPr>
        <w:spacing w:after="0" w:line="480" w:lineRule="auto"/>
        <w:ind w:left="567" w:hanging="567"/>
        <w:jc w:val="both"/>
        <w:rPr>
          <w:rFonts w:ascii="Times New Roman" w:hAnsi="Times New Roman" w:cs="Times New Roman"/>
          <w:b/>
          <w:sz w:val="24"/>
        </w:rPr>
      </w:pPr>
      <w:r w:rsidRPr="00EA2765">
        <w:rPr>
          <w:rFonts w:ascii="Times New Roman" w:hAnsi="Times New Roman" w:cs="Times New Roman"/>
          <w:b/>
          <w:sz w:val="24"/>
        </w:rPr>
        <w:t>2.</w:t>
      </w:r>
      <w:r>
        <w:rPr>
          <w:rFonts w:ascii="Times New Roman" w:hAnsi="Times New Roman" w:cs="Times New Roman"/>
          <w:b/>
          <w:sz w:val="24"/>
        </w:rPr>
        <w:t>8</w:t>
      </w:r>
      <w:r>
        <w:rPr>
          <w:rFonts w:ascii="Times New Roman" w:hAnsi="Times New Roman" w:cs="Times New Roman"/>
          <w:b/>
          <w:sz w:val="24"/>
        </w:rPr>
        <w:tab/>
      </w:r>
      <w:r w:rsidRPr="00EA2765">
        <w:rPr>
          <w:rFonts w:ascii="Times New Roman" w:hAnsi="Times New Roman" w:cs="Times New Roman"/>
          <w:b/>
          <w:sz w:val="24"/>
        </w:rPr>
        <w:t>Effects of Nano-Fertilizers on Crop Growth and Yield</w:t>
      </w:r>
    </w:p>
    <w:p w:rsidR="00E776D2" w:rsidRPr="00EA2765" w:rsidRDefault="00E776D2" w:rsidP="00A57F42">
      <w:pPr>
        <w:spacing w:after="0" w:line="480" w:lineRule="auto"/>
        <w:ind w:firstLine="567"/>
        <w:jc w:val="both"/>
        <w:rPr>
          <w:rFonts w:ascii="Times New Roman" w:hAnsi="Times New Roman" w:cs="Times New Roman"/>
          <w:sz w:val="24"/>
        </w:rPr>
      </w:pPr>
      <w:r w:rsidRPr="00EA2765">
        <w:rPr>
          <w:rFonts w:ascii="Times New Roman" w:hAnsi="Times New Roman" w:cs="Times New Roman"/>
          <w:sz w:val="24"/>
        </w:rPr>
        <w:t>Several studies have demonstrated the positive effects of nano-fertilizers on various crops:</w:t>
      </w:r>
    </w:p>
    <w:p w:rsidR="00E776D2" w:rsidRPr="00EA2765" w:rsidRDefault="00E776D2" w:rsidP="00A57F42">
      <w:pPr>
        <w:pStyle w:val="ListParagraph"/>
        <w:widowControl w:val="0"/>
        <w:numPr>
          <w:ilvl w:val="0"/>
          <w:numId w:val="17"/>
        </w:numPr>
        <w:spacing w:after="0" w:line="480" w:lineRule="auto"/>
        <w:jc w:val="both"/>
        <w:rPr>
          <w:rFonts w:ascii="Times New Roman" w:hAnsi="Times New Roman" w:cs="Times New Roman"/>
          <w:sz w:val="24"/>
        </w:rPr>
      </w:pPr>
      <w:r w:rsidRPr="00EA2765">
        <w:rPr>
          <w:rFonts w:ascii="Times New Roman" w:hAnsi="Times New Roman" w:cs="Times New Roman"/>
          <w:sz w:val="24"/>
        </w:rPr>
        <w:t>Yadav et al. (2022) found that nano-fertilizers enhanced nutrient uptake, chlorophyll content, and biomass production.</w:t>
      </w:r>
    </w:p>
    <w:p w:rsidR="00E776D2" w:rsidRPr="00EA2765" w:rsidRDefault="00E776D2" w:rsidP="00A57F42">
      <w:pPr>
        <w:pStyle w:val="ListParagraph"/>
        <w:widowControl w:val="0"/>
        <w:numPr>
          <w:ilvl w:val="0"/>
          <w:numId w:val="17"/>
        </w:numPr>
        <w:spacing w:after="0" w:line="480" w:lineRule="auto"/>
        <w:jc w:val="both"/>
        <w:rPr>
          <w:rFonts w:ascii="Times New Roman" w:hAnsi="Times New Roman" w:cs="Times New Roman"/>
          <w:sz w:val="24"/>
        </w:rPr>
      </w:pPr>
      <w:r w:rsidRPr="00EA2765">
        <w:rPr>
          <w:rFonts w:ascii="Times New Roman" w:hAnsi="Times New Roman" w:cs="Times New Roman"/>
          <w:sz w:val="24"/>
        </w:rPr>
        <w:t>Nair et al. (2010) highlighted the potential of nano-nutrient delivery systems in improving plant nutrient use efficiency.</w:t>
      </w:r>
    </w:p>
    <w:p w:rsidR="00E776D2" w:rsidRPr="00534096" w:rsidRDefault="00E776D2" w:rsidP="00A57F42">
      <w:pPr>
        <w:pStyle w:val="ListParagraph"/>
        <w:widowControl w:val="0"/>
        <w:numPr>
          <w:ilvl w:val="0"/>
          <w:numId w:val="17"/>
        </w:numPr>
        <w:spacing w:after="0" w:line="480" w:lineRule="auto"/>
        <w:jc w:val="both"/>
        <w:rPr>
          <w:rFonts w:ascii="Times New Roman" w:hAnsi="Times New Roman" w:cs="Times New Roman"/>
          <w:sz w:val="24"/>
        </w:rPr>
      </w:pPr>
      <w:r w:rsidRPr="00EA2765">
        <w:rPr>
          <w:rFonts w:ascii="Times New Roman" w:hAnsi="Times New Roman" w:cs="Times New Roman"/>
          <w:sz w:val="24"/>
        </w:rPr>
        <w:t>Raliya et al. (2018) reported improved growth and yield of crops such as wheat and maize under nano-fertilizer application.</w:t>
      </w:r>
    </w:p>
    <w:p w:rsidR="00E776D2" w:rsidRPr="00EA2765" w:rsidRDefault="00E776D2" w:rsidP="00A57F42">
      <w:pPr>
        <w:pStyle w:val="ListParagraph"/>
        <w:widowControl w:val="0"/>
        <w:numPr>
          <w:ilvl w:val="0"/>
          <w:numId w:val="17"/>
        </w:numPr>
        <w:spacing w:after="0" w:line="480" w:lineRule="auto"/>
        <w:jc w:val="both"/>
        <w:rPr>
          <w:rFonts w:ascii="Times New Roman" w:hAnsi="Times New Roman" w:cs="Times New Roman"/>
          <w:sz w:val="24"/>
        </w:rPr>
      </w:pPr>
      <w:r w:rsidRPr="00EA2765">
        <w:rPr>
          <w:rFonts w:ascii="Times New Roman" w:hAnsi="Times New Roman" w:cs="Times New Roman"/>
          <w:sz w:val="24"/>
        </w:rPr>
        <w:lastRenderedPageBreak/>
        <w:t>Despite promising findings, the response varies with crop type, soil conditions, and fertilizer formulation, indicating the need for crop-specific research.</w:t>
      </w:r>
    </w:p>
    <w:p w:rsidR="00E776D2" w:rsidRPr="00EA2765" w:rsidRDefault="00E776D2" w:rsidP="00A57F42">
      <w:pPr>
        <w:spacing w:after="0" w:line="480" w:lineRule="auto"/>
        <w:ind w:left="567" w:hanging="567"/>
        <w:jc w:val="both"/>
        <w:rPr>
          <w:rFonts w:ascii="Times New Roman" w:hAnsi="Times New Roman" w:cs="Times New Roman"/>
          <w:b/>
          <w:sz w:val="24"/>
        </w:rPr>
      </w:pPr>
      <w:r w:rsidRPr="00EA2765">
        <w:rPr>
          <w:rFonts w:ascii="Times New Roman" w:hAnsi="Times New Roman" w:cs="Times New Roman"/>
          <w:b/>
          <w:sz w:val="24"/>
        </w:rPr>
        <w:t>2.</w:t>
      </w:r>
      <w:r>
        <w:rPr>
          <w:rFonts w:ascii="Times New Roman" w:hAnsi="Times New Roman" w:cs="Times New Roman"/>
          <w:b/>
          <w:sz w:val="24"/>
        </w:rPr>
        <w:t>9</w:t>
      </w:r>
      <w:r>
        <w:rPr>
          <w:rFonts w:ascii="Times New Roman" w:hAnsi="Times New Roman" w:cs="Times New Roman"/>
          <w:b/>
          <w:sz w:val="24"/>
        </w:rPr>
        <w:tab/>
      </w:r>
      <w:r w:rsidRPr="00EA2765">
        <w:rPr>
          <w:rFonts w:ascii="Times New Roman" w:hAnsi="Times New Roman" w:cs="Times New Roman"/>
          <w:b/>
          <w:sz w:val="24"/>
        </w:rPr>
        <w:t>Sesame Growth and Yield Response to Fertilization</w:t>
      </w:r>
    </w:p>
    <w:p w:rsidR="00534096" w:rsidRDefault="00E776D2" w:rsidP="00A57F42">
      <w:pPr>
        <w:spacing w:after="0" w:line="480" w:lineRule="auto"/>
        <w:ind w:firstLine="567"/>
        <w:jc w:val="both"/>
        <w:rPr>
          <w:rFonts w:ascii="Times New Roman" w:hAnsi="Times New Roman" w:cs="Times New Roman"/>
          <w:sz w:val="24"/>
        </w:rPr>
      </w:pPr>
      <w:r w:rsidRPr="00EA2765">
        <w:rPr>
          <w:rFonts w:ascii="Times New Roman" w:hAnsi="Times New Roman" w:cs="Times New Roman"/>
          <w:sz w:val="24"/>
        </w:rPr>
        <w:t>Sesame responds well to balanced fertilization, particularly nitrogen, phosphorus, and potassium (Mohammadi &amp; Heidari, 2011). Bio-fertilizers and organic amendments have been shown to enhance sesame growth, oil content, and yield. However, most studies focus on conventional fertilizers, with limited exploration of nanotechnology-based organic fertilizers on sesame production (Yadav et al., 2022).</w:t>
      </w:r>
    </w:p>
    <w:p w:rsidR="00534096" w:rsidRPr="00534096" w:rsidRDefault="00534096" w:rsidP="00534096">
      <w:pPr>
        <w:spacing w:line="480" w:lineRule="auto"/>
        <w:ind w:firstLine="567"/>
        <w:jc w:val="both"/>
        <w:rPr>
          <w:rFonts w:ascii="Times New Roman" w:hAnsi="Times New Roman" w:cs="Times New Roman"/>
          <w:sz w:val="24"/>
        </w:rPr>
      </w:pPr>
    </w:p>
    <w:p w:rsidR="00E776D2" w:rsidRDefault="00E776D2"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E776D2" w:rsidRDefault="00E776D2"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FE06BF" w:rsidRDefault="00FE06BF"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FE06BF" w:rsidRDefault="00FE06BF"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A57F42" w:rsidRPr="005514E0" w:rsidRDefault="00A57F42" w:rsidP="00A57F42">
      <w:pPr>
        <w:spacing w:after="0" w:line="480" w:lineRule="auto"/>
        <w:jc w:val="center"/>
        <w:rPr>
          <w:rFonts w:ascii="Times New Roman" w:hAnsi="Times New Roman" w:cs="Times New Roman"/>
          <w:b/>
          <w:bCs/>
        </w:rPr>
      </w:pPr>
      <w:bookmarkStart w:id="2" w:name="_Hlk205292160"/>
      <w:r w:rsidRPr="005514E0">
        <w:rPr>
          <w:rFonts w:ascii="Times New Roman" w:hAnsi="Times New Roman" w:cs="Times New Roman"/>
          <w:b/>
          <w:bCs/>
        </w:rPr>
        <w:lastRenderedPageBreak/>
        <w:t>CHAPTER THREE</w:t>
      </w:r>
    </w:p>
    <w:p w:rsidR="00A57F42" w:rsidRPr="005514E0" w:rsidRDefault="00A57F42" w:rsidP="00A57F42">
      <w:pPr>
        <w:spacing w:after="0" w:line="480" w:lineRule="auto"/>
        <w:jc w:val="center"/>
        <w:rPr>
          <w:rFonts w:ascii="Times New Roman" w:hAnsi="Times New Roman" w:cs="Times New Roman"/>
          <w:b/>
          <w:bCs/>
        </w:rPr>
      </w:pPr>
      <w:r w:rsidRPr="005514E0">
        <w:rPr>
          <w:rFonts w:ascii="Times New Roman" w:hAnsi="Times New Roman" w:cs="Times New Roman"/>
          <w:b/>
          <w:bCs/>
        </w:rPr>
        <w:t>MATERIALS AND METHODS</w:t>
      </w:r>
    </w:p>
    <w:p w:rsidR="00A57F42" w:rsidRDefault="00A57F42" w:rsidP="00A57F42">
      <w:pPr>
        <w:spacing w:after="0" w:line="480" w:lineRule="auto"/>
        <w:jc w:val="both"/>
        <w:rPr>
          <w:rFonts w:ascii="Times New Roman" w:hAnsi="Times New Roman" w:cs="Times New Roman"/>
          <w:b/>
          <w:color w:val="222222"/>
          <w:shd w:val="clear" w:color="auto" w:fill="FFFFFF"/>
        </w:rPr>
      </w:pPr>
      <w:r w:rsidRPr="005514E0">
        <w:rPr>
          <w:rFonts w:ascii="Times New Roman" w:hAnsi="Times New Roman" w:cs="Times New Roman"/>
          <w:b/>
          <w:bCs/>
        </w:rPr>
        <w:t>3.1</w:t>
      </w:r>
      <w:r w:rsidRPr="005514E0">
        <w:rPr>
          <w:rFonts w:ascii="Times New Roman" w:hAnsi="Times New Roman" w:cs="Times New Roman"/>
          <w:b/>
          <w:bCs/>
        </w:rPr>
        <w:tab/>
      </w:r>
      <w:r w:rsidRPr="005514E0">
        <w:rPr>
          <w:rFonts w:ascii="Times New Roman" w:hAnsi="Times New Roman" w:cs="Times New Roman"/>
          <w:b/>
          <w:color w:val="222222"/>
          <w:shd w:val="clear" w:color="auto" w:fill="FFFFFF"/>
        </w:rPr>
        <w:t>Sourcing and Preparation of Fruits Waste</w:t>
      </w:r>
      <w:r>
        <w:rPr>
          <w:rFonts w:ascii="Times New Roman" w:hAnsi="Times New Roman" w:cs="Times New Roman"/>
          <w:b/>
          <w:color w:val="222222"/>
          <w:shd w:val="clear" w:color="auto" w:fill="FFFFFF"/>
        </w:rPr>
        <w:t xml:space="preserve"> Fertilizer</w:t>
      </w:r>
    </w:p>
    <w:p w:rsidR="00A57F42" w:rsidRDefault="00A57F42" w:rsidP="00A57F42">
      <w:pPr>
        <w:spacing w:after="0" w:line="480" w:lineRule="auto"/>
        <w:jc w:val="both"/>
        <w:rPr>
          <w:rFonts w:ascii="Times New Roman" w:hAnsi="Times New Roman" w:cs="Times New Roman"/>
          <w:color w:val="222222"/>
          <w:shd w:val="clear" w:color="auto" w:fill="FFFFFF"/>
        </w:rPr>
      </w:pPr>
      <w:r w:rsidRPr="005514E0">
        <w:rPr>
          <w:rFonts w:ascii="Times New Roman" w:hAnsi="Times New Roman" w:cs="Times New Roman"/>
          <w:b/>
          <w:color w:val="222222"/>
          <w:shd w:val="clear" w:color="auto" w:fill="FFFFFF"/>
        </w:rPr>
        <w:tab/>
      </w:r>
      <w:r w:rsidRPr="005514E0">
        <w:rPr>
          <w:rFonts w:ascii="Times New Roman" w:hAnsi="Times New Roman" w:cs="Times New Roman"/>
          <w:color w:val="222222"/>
          <w:shd w:val="clear" w:color="auto" w:fill="FFFFFF"/>
        </w:rPr>
        <w:t>Fruit wastes which include banana peel</w:t>
      </w:r>
      <w:r>
        <w:rPr>
          <w:rFonts w:ascii="Times New Roman" w:hAnsi="Times New Roman" w:cs="Times New Roman"/>
          <w:color w:val="222222"/>
          <w:shd w:val="clear" w:color="auto" w:fill="FFFFFF"/>
        </w:rPr>
        <w:t>s, orange peels and watermelon residue were source</w:t>
      </w:r>
      <w:r w:rsidRPr="005514E0">
        <w:rPr>
          <w:rFonts w:ascii="Times New Roman" w:hAnsi="Times New Roman" w:cs="Times New Roman"/>
          <w:color w:val="222222"/>
          <w:shd w:val="clear" w:color="auto" w:fill="FFFFFF"/>
        </w:rPr>
        <w:t xml:space="preserve"> from fruits vendor and Ipata market in Ilorin town</w:t>
      </w:r>
      <w:r>
        <w:rPr>
          <w:rFonts w:ascii="Times New Roman" w:hAnsi="Times New Roman" w:cs="Times New Roman"/>
          <w:color w:val="222222"/>
          <w:shd w:val="clear" w:color="auto" w:fill="FFFFFF"/>
        </w:rPr>
        <w:t>. The wastes were</w:t>
      </w:r>
      <w:r w:rsidRPr="005514E0">
        <w:rPr>
          <w:rFonts w:ascii="Times New Roman" w:hAnsi="Times New Roman" w:cs="Times New Roman"/>
          <w:color w:val="222222"/>
          <w:shd w:val="clear" w:color="auto" w:fill="FFFFFF"/>
        </w:rPr>
        <w:t xml:space="preserve"> air dried under a </w:t>
      </w:r>
      <w:r>
        <w:rPr>
          <w:rFonts w:ascii="Times New Roman" w:hAnsi="Times New Roman" w:cs="Times New Roman"/>
          <w:color w:val="222222"/>
          <w:shd w:val="clear" w:color="auto" w:fill="FFFFFF"/>
        </w:rPr>
        <w:t>shade until the moisture content reduced to minimal. The wastes were then</w:t>
      </w:r>
      <w:r w:rsidRPr="005514E0">
        <w:rPr>
          <w:rFonts w:ascii="Times New Roman" w:hAnsi="Times New Roman" w:cs="Times New Roman"/>
          <w:color w:val="222222"/>
          <w:shd w:val="clear" w:color="auto" w:fill="FFFFFF"/>
        </w:rPr>
        <w:t xml:space="preserve"> putting into the hammer crushing machine with cyclone for size reduction.</w:t>
      </w:r>
    </w:p>
    <w:p w:rsidR="00A57F42" w:rsidRPr="00935886" w:rsidRDefault="00A57F42" w:rsidP="00A57F42">
      <w:pPr>
        <w:spacing w:after="0" w:line="480" w:lineRule="auto"/>
        <w:jc w:val="both"/>
        <w:rPr>
          <w:rFonts w:ascii="Times New Roman" w:hAnsi="Times New Roman"/>
          <w:b/>
          <w:color w:val="222222"/>
          <w:shd w:val="clear" w:color="auto" w:fill="FFFFFF"/>
        </w:rPr>
      </w:pPr>
      <w:r w:rsidRPr="00935886">
        <w:rPr>
          <w:rFonts w:ascii="Times New Roman" w:hAnsi="Times New Roman"/>
          <w:b/>
          <w:color w:val="222222"/>
          <w:shd w:val="clear" w:color="auto" w:fill="FFFFFF"/>
        </w:rPr>
        <w:t>3.3</w:t>
      </w:r>
      <w:r w:rsidRPr="00935886">
        <w:rPr>
          <w:rFonts w:ascii="Times New Roman" w:hAnsi="Times New Roman"/>
          <w:b/>
          <w:color w:val="222222"/>
          <w:shd w:val="clear" w:color="auto" w:fill="FFFFFF"/>
        </w:rPr>
        <w:tab/>
        <w:t>Preparation of Fruit Waste Organic NanoFertilizer</w:t>
      </w:r>
    </w:p>
    <w:p w:rsidR="00A57F42" w:rsidRPr="00935886" w:rsidRDefault="00A57F42" w:rsidP="00A57F42">
      <w:pPr>
        <w:spacing w:after="0" w:line="480" w:lineRule="auto"/>
        <w:jc w:val="both"/>
        <w:rPr>
          <w:rFonts w:ascii="Times New Roman" w:hAnsi="Times New Roman"/>
          <w:color w:val="222222"/>
          <w:shd w:val="clear" w:color="auto" w:fill="FFFFFF"/>
        </w:rPr>
      </w:pPr>
      <w:r w:rsidRPr="00935886">
        <w:rPr>
          <w:rFonts w:ascii="Times New Roman" w:hAnsi="Times New Roman"/>
          <w:b/>
          <w:color w:val="222222"/>
          <w:shd w:val="clear" w:color="auto" w:fill="FFFFFF"/>
        </w:rPr>
        <w:tab/>
      </w:r>
      <w:r w:rsidRPr="00935886">
        <w:rPr>
          <w:rFonts w:ascii="Times New Roman" w:hAnsi="Times New Roman"/>
          <w:color w:val="222222"/>
          <w:shd w:val="clear" w:color="auto" w:fill="FFFFFF"/>
        </w:rPr>
        <w:t>After crushing, the fruit waste into smaller size (approximately nano). Each grinded fruit wastes were putting into a Two (2) liter container and 50 cl of water was added to moistening the powder. 15 cl of cassava waste (cassava back) was added to the misture, this serves as binder for fertilizer.</w:t>
      </w:r>
    </w:p>
    <w:p w:rsidR="00A57F42" w:rsidRDefault="00A57F42" w:rsidP="00A57F42">
      <w:pPr>
        <w:spacing w:after="0" w:line="480" w:lineRule="auto"/>
        <w:jc w:val="both"/>
        <w:rPr>
          <w:rFonts w:ascii="Times New Roman" w:hAnsi="Times New Roman"/>
          <w:color w:val="222222"/>
          <w:shd w:val="clear" w:color="auto" w:fill="FFFFFF"/>
        </w:rPr>
      </w:pPr>
      <w:r w:rsidRPr="00935886">
        <w:rPr>
          <w:rFonts w:ascii="Times New Roman" w:hAnsi="Times New Roman"/>
          <w:color w:val="222222"/>
          <w:shd w:val="clear" w:color="auto" w:fill="FFFFFF"/>
        </w:rPr>
        <w:tab/>
        <w:t>Bottle water cover (figure 3.1) was used to mould the fertilizer into solid and allow allowed to dry up for 7 days.</w:t>
      </w:r>
    </w:p>
    <w:p w:rsidR="00A57F42" w:rsidRDefault="00A57F42" w:rsidP="00A57F42">
      <w:pPr>
        <w:spacing w:after="0" w:line="480" w:lineRule="auto"/>
        <w:ind w:firstLine="720"/>
        <w:jc w:val="both"/>
        <w:rPr>
          <w:rFonts w:ascii="Times New Roman" w:hAnsi="Times New Roman" w:cs="Times New Roman"/>
          <w:color w:val="222222"/>
          <w:shd w:val="clear" w:color="auto" w:fill="FFFFFF"/>
        </w:rPr>
      </w:pPr>
      <w:r w:rsidRPr="005514E0">
        <w:rPr>
          <w:rFonts w:ascii="Times New Roman" w:hAnsi="Times New Roman" w:cs="Times New Roman"/>
          <w:color w:val="222222"/>
          <w:shd w:val="clear" w:color="auto" w:fill="FFFFFF"/>
        </w:rPr>
        <w:t>The results of the laboratory analysis of the fruits waste to know the percentage of the element present in each of the waste (banana peels, orange peels</w:t>
      </w:r>
      <w:r>
        <w:rPr>
          <w:rFonts w:ascii="Times New Roman" w:hAnsi="Times New Roman" w:cs="Times New Roman"/>
          <w:color w:val="222222"/>
          <w:shd w:val="clear" w:color="auto" w:fill="FFFFFF"/>
        </w:rPr>
        <w:t xml:space="preserve"> and watermelon waste</w:t>
      </w:r>
      <w:r w:rsidRPr="005514E0">
        <w:rPr>
          <w:rFonts w:ascii="Times New Roman" w:hAnsi="Times New Roman" w:cs="Times New Roman"/>
          <w:color w:val="222222"/>
          <w:shd w:val="clear" w:color="auto" w:fill="FFFFFF"/>
        </w:rPr>
        <w:t>) w</w:t>
      </w:r>
      <w:r>
        <w:rPr>
          <w:rFonts w:ascii="Times New Roman" w:hAnsi="Times New Roman" w:cs="Times New Roman"/>
          <w:color w:val="222222"/>
          <w:shd w:val="clear" w:color="auto" w:fill="FFFFFF"/>
        </w:rPr>
        <w:t>as</w:t>
      </w:r>
      <w:r w:rsidRPr="005514E0">
        <w:rPr>
          <w:rFonts w:ascii="Times New Roman" w:hAnsi="Times New Roman" w:cs="Times New Roman"/>
          <w:color w:val="222222"/>
          <w:shd w:val="clear" w:color="auto" w:fill="FFFFFF"/>
        </w:rPr>
        <w:t xml:space="preserve"> determine the quantity of each of the waste </w:t>
      </w:r>
      <w:r>
        <w:rPr>
          <w:rFonts w:ascii="Times New Roman" w:hAnsi="Times New Roman" w:cs="Times New Roman"/>
          <w:color w:val="222222"/>
          <w:shd w:val="clear" w:color="auto" w:fill="FFFFFF"/>
        </w:rPr>
        <w:t>was</w:t>
      </w:r>
      <w:r w:rsidRPr="005514E0">
        <w:rPr>
          <w:rFonts w:ascii="Times New Roman" w:hAnsi="Times New Roman" w:cs="Times New Roman"/>
          <w:color w:val="222222"/>
          <w:shd w:val="clear" w:color="auto" w:fill="FFFFFF"/>
        </w:rPr>
        <w:t xml:space="preserve"> mix to give relatively a 15:15:15 fertilizer. The measured fruit wastes </w:t>
      </w:r>
      <w:r>
        <w:rPr>
          <w:rFonts w:ascii="Times New Roman" w:hAnsi="Times New Roman" w:cs="Times New Roman"/>
          <w:color w:val="222222"/>
          <w:shd w:val="clear" w:color="auto" w:fill="FFFFFF"/>
        </w:rPr>
        <w:t>was</w:t>
      </w:r>
      <w:r w:rsidRPr="005514E0">
        <w:rPr>
          <w:rFonts w:ascii="Times New Roman" w:hAnsi="Times New Roman" w:cs="Times New Roman"/>
          <w:color w:val="222222"/>
          <w:shd w:val="clear" w:color="auto" w:fill="FFFFFF"/>
        </w:rPr>
        <w:t xml:space="preserve"> mix</w:t>
      </w:r>
      <w:r>
        <w:rPr>
          <w:rFonts w:ascii="Times New Roman" w:hAnsi="Times New Roman" w:cs="Times New Roman"/>
          <w:color w:val="222222"/>
          <w:shd w:val="clear" w:color="auto" w:fill="FFFFFF"/>
        </w:rPr>
        <w:t>ed</w:t>
      </w:r>
      <w:r w:rsidRPr="005514E0">
        <w:rPr>
          <w:rFonts w:ascii="Times New Roman" w:hAnsi="Times New Roman" w:cs="Times New Roman"/>
          <w:color w:val="222222"/>
          <w:shd w:val="clear" w:color="auto" w:fill="FFFFFF"/>
        </w:rPr>
        <w:t xml:space="preserve"> thoroughly to give the desired fertilizer and then mix with a desired quantity of water to form slurry. The mixture </w:t>
      </w:r>
      <w:r>
        <w:rPr>
          <w:rFonts w:ascii="Times New Roman" w:hAnsi="Times New Roman" w:cs="Times New Roman"/>
          <w:color w:val="222222"/>
          <w:shd w:val="clear" w:color="auto" w:fill="FFFFFF"/>
        </w:rPr>
        <w:t>was</w:t>
      </w:r>
      <w:r w:rsidRPr="005514E0">
        <w:rPr>
          <w:rFonts w:ascii="Times New Roman" w:hAnsi="Times New Roman" w:cs="Times New Roman"/>
          <w:color w:val="222222"/>
          <w:shd w:val="clear" w:color="auto" w:fill="FFFFFF"/>
        </w:rPr>
        <w:t xml:space="preserve"> allowed to dry then cut to a cube-like shape. </w:t>
      </w:r>
      <w:r>
        <w:rPr>
          <w:rFonts w:ascii="Times New Roman" w:hAnsi="Times New Roman" w:cs="Times New Roman"/>
          <w:color w:val="222222"/>
          <w:shd w:val="clear" w:color="auto" w:fill="FFFFFF"/>
        </w:rPr>
        <w:t>The treatment used are as shown in Appendix A1.</w:t>
      </w:r>
    </w:p>
    <w:p w:rsidR="00A57F42" w:rsidRDefault="00A57F42" w:rsidP="00A57F42">
      <w:pPr>
        <w:spacing w:after="0" w:line="480" w:lineRule="auto"/>
        <w:ind w:firstLine="720"/>
        <w:jc w:val="both"/>
        <w:rPr>
          <w:rFonts w:ascii="Times New Roman" w:hAnsi="Times New Roman" w:cs="Times New Roman"/>
          <w:color w:val="222222"/>
          <w:shd w:val="clear" w:color="auto" w:fill="FFFFFF"/>
        </w:rPr>
      </w:pPr>
    </w:p>
    <w:p w:rsidR="00A57F42" w:rsidRPr="00935886" w:rsidRDefault="00A57F42" w:rsidP="00A57F42">
      <w:pPr>
        <w:spacing w:after="0" w:line="480" w:lineRule="auto"/>
        <w:jc w:val="both"/>
        <w:rPr>
          <w:rFonts w:ascii="Times New Roman" w:hAnsi="Times New Roman"/>
          <w:b/>
          <w:color w:val="222222"/>
          <w:shd w:val="clear" w:color="auto" w:fill="FFFFFF"/>
        </w:rPr>
      </w:pPr>
      <w:r w:rsidRPr="00935886">
        <w:rPr>
          <w:rFonts w:ascii="Times New Roman" w:hAnsi="Times New Roman"/>
          <w:b/>
          <w:color w:val="222222"/>
          <w:shd w:val="clear" w:color="auto" w:fill="FFFFFF"/>
        </w:rPr>
        <w:t xml:space="preserve">3.4 </w:t>
      </w:r>
      <w:r w:rsidRPr="00935886">
        <w:rPr>
          <w:rFonts w:ascii="Times New Roman" w:hAnsi="Times New Roman"/>
          <w:b/>
          <w:color w:val="222222"/>
          <w:shd w:val="clear" w:color="auto" w:fill="FFFFFF"/>
        </w:rPr>
        <w:tab/>
        <w:t>Analysis of the Produced Fertilizer</w:t>
      </w:r>
    </w:p>
    <w:p w:rsidR="00A57F42" w:rsidRPr="00935886" w:rsidRDefault="00A57F42" w:rsidP="00A57F42">
      <w:pPr>
        <w:spacing w:after="0" w:line="480" w:lineRule="auto"/>
        <w:ind w:firstLine="720"/>
        <w:jc w:val="both"/>
        <w:rPr>
          <w:rFonts w:ascii="Times New Roman" w:hAnsi="Times New Roman"/>
        </w:rPr>
      </w:pPr>
      <w:r w:rsidRPr="00935886">
        <w:rPr>
          <w:rFonts w:ascii="Times New Roman" w:hAnsi="Times New Roman"/>
        </w:rPr>
        <w:t>Physical-chemical characterization of the fruit waste fertilizer was carried out. The following are physical and chemical properties carried out on th sample</w:t>
      </w:r>
    </w:p>
    <w:p w:rsidR="00A57F42" w:rsidRPr="00935886" w:rsidRDefault="00A57F42" w:rsidP="00A57F42">
      <w:pPr>
        <w:numPr>
          <w:ilvl w:val="0"/>
          <w:numId w:val="20"/>
        </w:numPr>
        <w:spacing w:after="0" w:line="480" w:lineRule="auto"/>
        <w:jc w:val="both"/>
        <w:rPr>
          <w:rFonts w:ascii="Times New Roman" w:hAnsi="Times New Roman"/>
          <w:b/>
          <w:color w:val="222222"/>
          <w:shd w:val="clear" w:color="auto" w:fill="FFFFFF"/>
        </w:rPr>
      </w:pPr>
      <w:r w:rsidRPr="00935886">
        <w:rPr>
          <w:rFonts w:ascii="Times New Roman" w:hAnsi="Times New Roman"/>
          <w:b/>
        </w:rPr>
        <w:t xml:space="preserve">Moisture Content </w:t>
      </w:r>
    </w:p>
    <w:p w:rsidR="00A57F42" w:rsidRPr="00935886" w:rsidRDefault="00A57F42" w:rsidP="00A57F42">
      <w:pPr>
        <w:spacing w:after="0" w:line="480" w:lineRule="auto"/>
        <w:ind w:left="780"/>
        <w:jc w:val="both"/>
        <w:rPr>
          <w:rFonts w:ascii="Times New Roman" w:hAnsi="Times New Roman"/>
        </w:rPr>
      </w:pPr>
      <w:r w:rsidRPr="00935886">
        <w:rPr>
          <w:rFonts w:ascii="Times New Roman" w:hAnsi="Times New Roman"/>
        </w:rPr>
        <w:t xml:space="preserve">Moisture content: The percentage of moisture content of the waste samples was determined using the gravimetric method for moisture determination as described by Zambrano </w:t>
      </w:r>
      <w:r w:rsidRPr="00935886">
        <w:rPr>
          <w:rFonts w:ascii="Times New Roman" w:hAnsi="Times New Roman"/>
          <w:i/>
        </w:rPr>
        <w:t>et al.,</w:t>
      </w:r>
      <w:r w:rsidRPr="00935886">
        <w:rPr>
          <w:rFonts w:ascii="Times New Roman" w:hAnsi="Times New Roman"/>
        </w:rPr>
        <w:t xml:space="preserve"> (2019) </w:t>
      </w:r>
      <w:r w:rsidRPr="00935886">
        <w:rPr>
          <w:rFonts w:ascii="Times New Roman" w:hAnsi="Times New Roman"/>
        </w:rPr>
        <w:lastRenderedPageBreak/>
        <w:t>using an oven, desiccator, weighing dish, and analytical balance. The weighing dish was placed on an analytical balance, and the balance was zeroed. A ground quantity of the sample was placed into the weighing dish to determine the weight of the sample, W</w:t>
      </w:r>
      <w:r w:rsidRPr="00935886">
        <w:rPr>
          <w:rFonts w:ascii="Times New Roman" w:hAnsi="Times New Roman"/>
          <w:vertAlign w:val="subscript"/>
        </w:rPr>
        <w:t>1</w:t>
      </w:r>
      <w:r w:rsidRPr="00935886">
        <w:rPr>
          <w:rFonts w:ascii="Times New Roman" w:hAnsi="Times New Roman"/>
        </w:rPr>
        <w:t>. The weighed sample was then transferred to a drying pan and spread out in a thin layer. The drying pan was placed in an oven preheated to 105°C, and the sample was dried until it reached a constant weight. The drying pan was removed from the oven and placed in a desiccator to cool. Once the sample had cooled to room temperature, the weight of the dry sample was measured and recorded as W</w:t>
      </w:r>
      <w:r w:rsidRPr="00935886">
        <w:rPr>
          <w:rFonts w:ascii="Times New Roman" w:hAnsi="Times New Roman"/>
          <w:vertAlign w:val="subscript"/>
        </w:rPr>
        <w:t>2</w:t>
      </w:r>
      <w:r w:rsidRPr="00935886">
        <w:rPr>
          <w:rFonts w:ascii="Times New Roman" w:hAnsi="Times New Roman"/>
        </w:rPr>
        <w:t>. The moisture content was calculated using Equation 3.1.</w:t>
      </w:r>
    </w:p>
    <w:p w:rsidR="00A57F42" w:rsidRPr="00935886" w:rsidRDefault="00A57F42" w:rsidP="00A57F42">
      <w:pPr>
        <w:spacing w:after="0" w:line="480" w:lineRule="auto"/>
        <w:ind w:left="780"/>
        <w:jc w:val="both"/>
        <w:rPr>
          <w:rFonts w:ascii="Times New Roman" w:hAnsi="Times New Roman"/>
          <w:color w:val="222222"/>
          <w:shd w:val="clear" w:color="auto" w:fill="FFFFFF"/>
        </w:rPr>
      </w:pPr>
      <m:oMathPara>
        <m:oMath>
          <m:r>
            <w:rPr>
              <w:rFonts w:ascii="Cambria Math" w:hAnsi="Cambria Math"/>
              <w:color w:val="222222"/>
              <w:shd w:val="clear" w:color="auto" w:fill="FFFFFF"/>
            </w:rPr>
            <m:t xml:space="preserve">% MoistureContent = </m:t>
          </m:r>
          <m:f>
            <m:fPr>
              <m:ctrlPr>
                <w:rPr>
                  <w:rFonts w:ascii="Cambria Math" w:hAnsi="Cambria Math"/>
                  <w:i/>
                  <w:color w:val="222222"/>
                  <w:shd w:val="clear" w:color="auto" w:fill="FFFFFF"/>
                </w:rPr>
              </m:ctrlPr>
            </m:fPr>
            <m:num>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1</m:t>
                  </m:r>
                </m:sub>
              </m:sSub>
              <m:r>
                <w:rPr>
                  <w:rFonts w:ascii="Cambria Math" w:hAnsi="Cambria Math"/>
                  <w:color w:val="222222"/>
                  <w:shd w:val="clear" w:color="auto" w:fill="FFFFFF"/>
                </w:rPr>
                <m:t>-</m:t>
              </m:r>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2</m:t>
                  </m:r>
                </m:sub>
              </m:sSub>
            </m:num>
            <m:den>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1</m:t>
                  </m:r>
                </m:sub>
              </m:sSub>
            </m:den>
          </m:f>
          <m:r>
            <w:rPr>
              <w:rFonts w:ascii="Cambria Math" w:hAnsi="Cambria Math"/>
              <w:color w:val="222222"/>
              <w:shd w:val="clear" w:color="auto" w:fill="FFFFFF"/>
            </w:rPr>
            <m:t>x 100                              3.1</m:t>
          </m:r>
        </m:oMath>
      </m:oMathPara>
    </w:p>
    <w:p w:rsidR="00A57F42" w:rsidRPr="00935886" w:rsidRDefault="00A57F42" w:rsidP="00A57F42">
      <w:pPr>
        <w:spacing w:after="0" w:line="480" w:lineRule="auto"/>
        <w:ind w:left="780"/>
        <w:jc w:val="both"/>
        <w:rPr>
          <w:rFonts w:ascii="Times New Roman" w:hAnsi="Times New Roman"/>
        </w:rPr>
      </w:pPr>
      <w:r w:rsidRPr="00935886">
        <w:rPr>
          <w:rFonts w:ascii="Times New Roman" w:hAnsi="Times New Roman"/>
        </w:rPr>
        <w:t>Where:</w:t>
      </w:r>
    </w:p>
    <w:p w:rsidR="00A57F42" w:rsidRPr="00935886" w:rsidRDefault="00A57F42" w:rsidP="00A57F42">
      <w:pPr>
        <w:spacing w:after="0" w:line="480" w:lineRule="auto"/>
        <w:ind w:left="780"/>
        <w:jc w:val="both"/>
        <w:rPr>
          <w:rFonts w:ascii="Times New Roman" w:hAnsi="Times New Roman"/>
        </w:rPr>
      </w:pPr>
      <w:r w:rsidRPr="00935886">
        <w:rPr>
          <w:rFonts w:ascii="Times New Roman" w:hAnsi="Times New Roman"/>
        </w:rPr>
        <w:t>W</w:t>
      </w:r>
      <w:r w:rsidRPr="00935886">
        <w:rPr>
          <w:rFonts w:ascii="Times New Roman" w:hAnsi="Times New Roman"/>
          <w:vertAlign w:val="subscript"/>
        </w:rPr>
        <w:t>1</w:t>
      </w:r>
      <w:r w:rsidRPr="00935886">
        <w:rPr>
          <w:rFonts w:ascii="Times New Roman" w:hAnsi="Times New Roman"/>
        </w:rPr>
        <w:t xml:space="preserve"> is the weight of the wet sample and </w:t>
      </w:r>
    </w:p>
    <w:p w:rsidR="00A57F42" w:rsidRDefault="00A57F42" w:rsidP="00A57F42">
      <w:pPr>
        <w:spacing w:after="0" w:line="480" w:lineRule="auto"/>
        <w:ind w:left="780"/>
        <w:jc w:val="both"/>
        <w:rPr>
          <w:rFonts w:ascii="Times New Roman" w:hAnsi="Times New Roman"/>
        </w:rPr>
      </w:pPr>
      <w:r w:rsidRPr="00935886">
        <w:rPr>
          <w:rFonts w:ascii="Times New Roman" w:hAnsi="Times New Roman"/>
        </w:rPr>
        <w:t>W</w:t>
      </w:r>
      <w:r w:rsidRPr="00935886">
        <w:rPr>
          <w:rFonts w:ascii="Times New Roman" w:hAnsi="Times New Roman"/>
          <w:vertAlign w:val="subscript"/>
        </w:rPr>
        <w:t>2</w:t>
      </w:r>
      <w:r w:rsidRPr="00935886">
        <w:rPr>
          <w:rFonts w:ascii="Times New Roman" w:hAnsi="Times New Roman"/>
        </w:rPr>
        <w:t xml:space="preserve"> is the weight of the dry sample</w:t>
      </w:r>
    </w:p>
    <w:p w:rsidR="00A57F42" w:rsidRDefault="00A57F42" w:rsidP="00A57F42">
      <w:pPr>
        <w:spacing w:after="0" w:line="480" w:lineRule="auto"/>
        <w:ind w:left="780"/>
        <w:jc w:val="both"/>
        <w:rPr>
          <w:rFonts w:ascii="Times New Roman" w:hAnsi="Times New Roman"/>
        </w:rPr>
      </w:pPr>
    </w:p>
    <w:p w:rsidR="00A57F42" w:rsidRPr="00935886" w:rsidRDefault="00A57F42" w:rsidP="00A57F42">
      <w:pPr>
        <w:spacing w:after="0" w:line="480" w:lineRule="auto"/>
        <w:ind w:left="780"/>
        <w:jc w:val="both"/>
        <w:rPr>
          <w:rFonts w:ascii="Times New Roman" w:hAnsi="Times New Roman"/>
        </w:rPr>
      </w:pPr>
    </w:p>
    <w:p w:rsidR="00A57F42" w:rsidRPr="00935886" w:rsidRDefault="00A57F42" w:rsidP="00A57F42">
      <w:pPr>
        <w:numPr>
          <w:ilvl w:val="0"/>
          <w:numId w:val="20"/>
        </w:numPr>
        <w:spacing w:after="0" w:line="480" w:lineRule="auto"/>
        <w:jc w:val="both"/>
        <w:rPr>
          <w:rFonts w:ascii="Times New Roman" w:hAnsi="Times New Roman"/>
          <w:b/>
        </w:rPr>
      </w:pPr>
      <w:r w:rsidRPr="00935886">
        <w:rPr>
          <w:rFonts w:ascii="Times New Roman" w:hAnsi="Times New Roman"/>
          <w:b/>
        </w:rPr>
        <w:t xml:space="preserve">Total organic matter: </w:t>
      </w:r>
    </w:p>
    <w:p w:rsidR="00A57F42" w:rsidRPr="00935886" w:rsidRDefault="00A57F42" w:rsidP="00A57F42">
      <w:pPr>
        <w:spacing w:after="0" w:line="480" w:lineRule="auto"/>
        <w:ind w:left="780"/>
        <w:jc w:val="both"/>
        <w:rPr>
          <w:rFonts w:ascii="Times New Roman" w:hAnsi="Times New Roman"/>
        </w:rPr>
      </w:pPr>
      <w:r w:rsidRPr="00935886">
        <w:rPr>
          <w:rFonts w:ascii="Times New Roman" w:hAnsi="Times New Roman"/>
        </w:rPr>
        <w:t>The crucible and its cover were weighed as W</w:t>
      </w:r>
      <w:r w:rsidRPr="00935886">
        <w:rPr>
          <w:rFonts w:ascii="Times New Roman" w:hAnsi="Times New Roman"/>
          <w:vertAlign w:val="subscript"/>
        </w:rPr>
        <w:t>1</w:t>
      </w:r>
      <w:r w:rsidRPr="00935886">
        <w:rPr>
          <w:rFonts w:ascii="Times New Roman" w:hAnsi="Times New Roman"/>
        </w:rPr>
        <w:t>, and the crucible with the dried sample before incineration was weighed as W</w:t>
      </w:r>
      <w:r w:rsidRPr="00935886">
        <w:rPr>
          <w:rFonts w:ascii="Times New Roman" w:hAnsi="Times New Roman"/>
          <w:vertAlign w:val="subscript"/>
        </w:rPr>
        <w:t>2</w:t>
      </w:r>
      <w:r w:rsidRPr="00935886">
        <w:rPr>
          <w:rFonts w:ascii="Times New Roman" w:hAnsi="Times New Roman"/>
        </w:rPr>
        <w:t>. The crucible with the dried sample was placed in a muffle furnace preheated to 550 - 600°C. The sample was combusted at high temperature, burning away all organic matter and leaving only the inorganic residue. After incinerating the sample for two hours, the crucible was removed from the furnace using tongs and placed in a desiccator to cool. Once the sample had cooled to room temperature, the crucible and its residue were weighed, and the weight was recorded as W</w:t>
      </w:r>
      <w:r w:rsidRPr="00935886">
        <w:rPr>
          <w:rFonts w:ascii="Times New Roman" w:hAnsi="Times New Roman"/>
          <w:vertAlign w:val="subscript"/>
        </w:rPr>
        <w:t>3</w:t>
      </w:r>
      <w:r w:rsidRPr="00935886">
        <w:rPr>
          <w:rFonts w:ascii="Times New Roman" w:hAnsi="Times New Roman"/>
        </w:rPr>
        <w:t>. The total organic matter content of the sample was calculated using Equation 3.2.</w:t>
      </w:r>
    </w:p>
    <w:p w:rsidR="00A57F42" w:rsidRPr="00935886" w:rsidRDefault="00A57F42" w:rsidP="00A57F42">
      <w:pPr>
        <w:spacing w:after="0" w:line="480" w:lineRule="auto"/>
        <w:ind w:left="780"/>
        <w:jc w:val="both"/>
        <w:rPr>
          <w:rFonts w:ascii="Times New Roman" w:hAnsi="Times New Roman"/>
          <w:color w:val="222222"/>
          <w:shd w:val="clear" w:color="auto" w:fill="FFFFFF"/>
        </w:rPr>
      </w:pPr>
      <m:oMathPara>
        <m:oMath>
          <m:r>
            <w:rPr>
              <w:rFonts w:ascii="Cambria Math" w:hAnsi="Cambria Math"/>
              <w:color w:val="222222"/>
              <w:shd w:val="clear" w:color="auto" w:fill="FFFFFF"/>
            </w:rPr>
            <m:t xml:space="preserve">TotalOrganicMatter = </m:t>
          </m:r>
          <m:f>
            <m:fPr>
              <m:ctrlPr>
                <w:rPr>
                  <w:rFonts w:ascii="Cambria Math" w:hAnsi="Cambria Math"/>
                  <w:i/>
                  <w:color w:val="222222"/>
                  <w:shd w:val="clear" w:color="auto" w:fill="FFFFFF"/>
                </w:rPr>
              </m:ctrlPr>
            </m:fPr>
            <m:num>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2</m:t>
                  </m:r>
                </m:sub>
              </m:sSub>
              <m:r>
                <w:rPr>
                  <w:rFonts w:ascii="Cambria Math" w:hAnsi="Cambria Math"/>
                  <w:color w:val="222222"/>
                  <w:shd w:val="clear" w:color="auto" w:fill="FFFFFF"/>
                </w:rPr>
                <m:t>-</m:t>
              </m:r>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3</m:t>
                  </m:r>
                </m:sub>
              </m:sSub>
            </m:num>
            <m:den>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2</m:t>
                  </m:r>
                </m:sub>
              </m:sSub>
              <m:r>
                <w:rPr>
                  <w:rFonts w:ascii="Cambria Math" w:hAnsi="Cambria Math"/>
                  <w:color w:val="222222"/>
                  <w:shd w:val="clear" w:color="auto" w:fill="FFFFFF"/>
                </w:rPr>
                <m:t>-</m:t>
              </m:r>
              <m:sSub>
                <m:sSubPr>
                  <m:ctrlPr>
                    <w:rPr>
                      <w:rFonts w:ascii="Cambria Math" w:hAnsi="Cambria Math"/>
                      <w:i/>
                      <w:color w:val="222222"/>
                      <w:shd w:val="clear" w:color="auto" w:fill="FFFFFF"/>
                    </w:rPr>
                  </m:ctrlPr>
                </m:sSubPr>
                <m:e>
                  <m:r>
                    <w:rPr>
                      <w:rFonts w:ascii="Cambria Math" w:hAnsi="Cambria Math"/>
                      <w:color w:val="222222"/>
                      <w:shd w:val="clear" w:color="auto" w:fill="FFFFFF"/>
                    </w:rPr>
                    <m:t>W</m:t>
                  </m:r>
                </m:e>
                <m:sub>
                  <m:r>
                    <w:rPr>
                      <w:rFonts w:ascii="Cambria Math" w:hAnsi="Cambria Math"/>
                      <w:color w:val="222222"/>
                      <w:shd w:val="clear" w:color="auto" w:fill="FFFFFF"/>
                    </w:rPr>
                    <m:t>1</m:t>
                  </m:r>
                </m:sub>
              </m:sSub>
            </m:den>
          </m:f>
          <m:r>
            <w:rPr>
              <w:rFonts w:ascii="Cambria Math" w:hAnsi="Cambria Math"/>
              <w:color w:val="222222"/>
              <w:shd w:val="clear" w:color="auto" w:fill="FFFFFF"/>
            </w:rPr>
            <m:t>x 100                              3.2</m:t>
          </m:r>
        </m:oMath>
      </m:oMathPara>
    </w:p>
    <w:p w:rsidR="00A57F42" w:rsidRPr="00935886" w:rsidRDefault="00A57F42" w:rsidP="00A57F42">
      <w:pPr>
        <w:numPr>
          <w:ilvl w:val="0"/>
          <w:numId w:val="20"/>
        </w:numPr>
        <w:spacing w:after="0" w:line="480" w:lineRule="auto"/>
        <w:jc w:val="both"/>
        <w:rPr>
          <w:rFonts w:ascii="Times New Roman" w:hAnsi="Times New Roman"/>
          <w:b/>
        </w:rPr>
      </w:pPr>
      <w:r w:rsidRPr="00935886">
        <w:rPr>
          <w:rFonts w:ascii="Times New Roman" w:hAnsi="Times New Roman"/>
          <w:b/>
        </w:rPr>
        <w:lastRenderedPageBreak/>
        <w:t>Carbon Nitrogen ratio:</w:t>
      </w:r>
    </w:p>
    <w:p w:rsidR="00A57F42" w:rsidRPr="00935886" w:rsidRDefault="00A57F42" w:rsidP="00A57F42">
      <w:pPr>
        <w:spacing w:after="0" w:line="480" w:lineRule="auto"/>
        <w:ind w:left="780"/>
        <w:jc w:val="both"/>
        <w:rPr>
          <w:rFonts w:ascii="Times New Roman" w:hAnsi="Times New Roman"/>
        </w:rPr>
      </w:pPr>
      <w:r w:rsidRPr="00935886">
        <w:rPr>
          <w:rFonts w:ascii="Times New Roman" w:hAnsi="Times New Roman"/>
        </w:rPr>
        <w:t>The carbon to nitrogen (C:N) ratio was determined using Equation 3.3.</w:t>
      </w:r>
    </w:p>
    <w:p w:rsidR="00A57F42" w:rsidRPr="00935886" w:rsidRDefault="00A57F42" w:rsidP="00A57F42">
      <w:pPr>
        <w:spacing w:after="0" w:line="480" w:lineRule="auto"/>
        <w:ind w:left="780"/>
        <w:jc w:val="both"/>
        <w:rPr>
          <w:rFonts w:ascii="Times New Roman" w:hAnsi="Times New Roman"/>
        </w:rPr>
      </w:pPr>
      <m:oMathPara>
        <m:oMath>
          <m:r>
            <w:rPr>
              <w:rFonts w:ascii="Cambria Math" w:hAnsi="Cambria Math"/>
              <w:color w:val="222222"/>
              <w:shd w:val="clear" w:color="auto" w:fill="FFFFFF"/>
            </w:rPr>
            <m:t xml:space="preserve">C:Nratio = </m:t>
          </m:r>
          <m:f>
            <m:fPr>
              <m:ctrlPr>
                <w:rPr>
                  <w:rFonts w:ascii="Cambria Math" w:hAnsi="Cambria Math"/>
                  <w:i/>
                  <w:color w:val="222222"/>
                  <w:shd w:val="clear" w:color="auto" w:fill="FFFFFF"/>
                </w:rPr>
              </m:ctrlPr>
            </m:fPr>
            <m:num>
              <m:r>
                <w:rPr>
                  <w:rFonts w:ascii="Cambria Math" w:hAnsi="Cambria Math"/>
                  <w:color w:val="222222"/>
                  <w:shd w:val="clear" w:color="auto" w:fill="FFFFFF"/>
                </w:rPr>
                <m:t>% TOMx 12</m:t>
              </m:r>
            </m:num>
            <m:den>
              <m:r>
                <w:rPr>
                  <w:rFonts w:ascii="Cambria Math" w:hAnsi="Cambria Math"/>
                  <w:color w:val="222222"/>
                  <w:shd w:val="clear" w:color="auto" w:fill="FFFFFF"/>
                </w:rPr>
                <m:t>14</m:t>
              </m:r>
            </m:den>
          </m:f>
          <m:r>
            <w:rPr>
              <w:rFonts w:ascii="Cambria Math" w:hAnsi="Cambria Math"/>
              <w:color w:val="222222"/>
              <w:shd w:val="clear" w:color="auto" w:fill="FFFFFF"/>
            </w:rPr>
            <m:t xml:space="preserve">                               3.2</m:t>
          </m:r>
        </m:oMath>
      </m:oMathPara>
    </w:p>
    <w:p w:rsidR="00A57F42" w:rsidRPr="00935886" w:rsidRDefault="00A57F42" w:rsidP="00A57F42">
      <w:pPr>
        <w:spacing w:after="0" w:line="480" w:lineRule="auto"/>
        <w:ind w:left="780"/>
        <w:jc w:val="both"/>
        <w:rPr>
          <w:rFonts w:ascii="Times New Roman" w:hAnsi="Times New Roman"/>
        </w:rPr>
      </w:pPr>
      <w:r w:rsidRPr="00935886">
        <w:rPr>
          <w:rFonts w:ascii="Times New Roman" w:hAnsi="Times New Roman"/>
        </w:rPr>
        <w:t>Where:</w:t>
      </w:r>
    </w:p>
    <w:p w:rsidR="00A57F42" w:rsidRPr="00935886" w:rsidRDefault="00A57F42" w:rsidP="00A57F42">
      <w:pPr>
        <w:spacing w:after="0" w:line="480" w:lineRule="auto"/>
        <w:ind w:left="780"/>
        <w:jc w:val="both"/>
        <w:rPr>
          <w:rFonts w:ascii="Times New Roman" w:hAnsi="Times New Roman"/>
        </w:rPr>
      </w:pPr>
      <w:r w:rsidRPr="00935886">
        <w:rPr>
          <w:rFonts w:ascii="Times New Roman" w:hAnsi="Times New Roman"/>
        </w:rPr>
        <w:t xml:space="preserve"> % TOM is the percentage of organic matter, </w:t>
      </w:r>
    </w:p>
    <w:p w:rsidR="00A57F42" w:rsidRPr="00935886" w:rsidRDefault="00A57F42" w:rsidP="00A57F42">
      <w:pPr>
        <w:spacing w:after="0" w:line="480" w:lineRule="auto"/>
        <w:ind w:left="420"/>
        <w:jc w:val="both"/>
        <w:rPr>
          <w:rFonts w:ascii="Times New Roman" w:hAnsi="Times New Roman"/>
        </w:rPr>
      </w:pPr>
      <w:r w:rsidRPr="00935886">
        <w:rPr>
          <w:rFonts w:ascii="Times New Roman" w:hAnsi="Times New Roman"/>
        </w:rPr>
        <w:t xml:space="preserve">12 and 14 is the atomic weight of carbon and nitrogen respectively. </w:t>
      </w:r>
    </w:p>
    <w:p w:rsidR="00A57F42" w:rsidRPr="00935886" w:rsidRDefault="00A57F42" w:rsidP="00A57F42">
      <w:pPr>
        <w:numPr>
          <w:ilvl w:val="0"/>
          <w:numId w:val="20"/>
        </w:numPr>
        <w:spacing w:after="0" w:line="480" w:lineRule="auto"/>
        <w:jc w:val="both"/>
        <w:rPr>
          <w:rFonts w:ascii="Times New Roman" w:hAnsi="Times New Roman"/>
          <w:b/>
        </w:rPr>
      </w:pPr>
      <w:r w:rsidRPr="00935886">
        <w:rPr>
          <w:rFonts w:ascii="Times New Roman" w:hAnsi="Times New Roman"/>
          <w:b/>
        </w:rPr>
        <w:t xml:space="preserve">pH: </w:t>
      </w:r>
    </w:p>
    <w:p w:rsidR="00A57F42" w:rsidRPr="00935886" w:rsidRDefault="00A57F42" w:rsidP="00A57F42">
      <w:pPr>
        <w:spacing w:after="0" w:line="480" w:lineRule="auto"/>
        <w:ind w:left="420"/>
        <w:jc w:val="both"/>
        <w:rPr>
          <w:rFonts w:ascii="Times New Roman" w:hAnsi="Times New Roman"/>
          <w:b/>
        </w:rPr>
      </w:pPr>
      <w:r w:rsidRPr="00935886">
        <w:rPr>
          <w:rFonts w:ascii="Times New Roman" w:hAnsi="Times New Roman"/>
        </w:rPr>
        <w:t xml:space="preserve">The pH for the compost was expected to be around 6-8 for the proper growth of microorganisms. The reagents used included distilled water, buffer solutions of known pH, a pH meter, stirring rod, and a container. A representative sample of the fruit was taken. The pH meter was calibrated using buffer solutions of pH 7.00. The sample was placed in a container, and distilled water was added in a 1:5 ratio. The mixture was thoroughly stirred with a stirring rod to ensure a uniform sample. The pH electrode was fully immersed in the sample, and the pH reading was allowed to stabilize on the pH meter display. The pH reading was recorded. </w:t>
      </w:r>
    </w:p>
    <w:p w:rsidR="00A57F42" w:rsidRPr="005514E0" w:rsidRDefault="00A57F42" w:rsidP="00A57F42">
      <w:pPr>
        <w:spacing w:after="0" w:line="480" w:lineRule="auto"/>
        <w:jc w:val="both"/>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3.3</w:t>
      </w:r>
      <w:r w:rsidRPr="005514E0">
        <w:rPr>
          <w:rFonts w:ascii="Times New Roman" w:hAnsi="Times New Roman" w:cs="Times New Roman"/>
          <w:b/>
          <w:color w:val="222222"/>
          <w:shd w:val="clear" w:color="auto" w:fill="FFFFFF"/>
        </w:rPr>
        <w:tab/>
        <w:t xml:space="preserve">Field Experimentation </w:t>
      </w:r>
    </w:p>
    <w:p w:rsidR="00A57F42" w:rsidRPr="005514E0" w:rsidRDefault="00A57F42" w:rsidP="00A57F42">
      <w:pPr>
        <w:spacing w:after="0" w:line="480" w:lineRule="auto"/>
        <w:ind w:firstLine="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The following procedures were carried out on the field to investigate</w:t>
      </w:r>
      <w:r w:rsidRPr="005514E0">
        <w:rPr>
          <w:rFonts w:ascii="Times New Roman" w:hAnsi="Times New Roman" w:cs="Times New Roman"/>
          <w:color w:val="222222"/>
          <w:shd w:val="clear" w:color="auto" w:fill="FFFFFF"/>
        </w:rPr>
        <w:t xml:space="preserve"> the quality of the nano size fruits waste</w:t>
      </w:r>
      <w:r>
        <w:rPr>
          <w:rFonts w:ascii="Times New Roman" w:hAnsi="Times New Roman" w:cs="Times New Roman"/>
          <w:color w:val="222222"/>
          <w:shd w:val="clear" w:color="auto" w:fill="FFFFFF"/>
        </w:rPr>
        <w:t>s</w:t>
      </w:r>
      <w:r w:rsidRPr="005514E0">
        <w:rPr>
          <w:rFonts w:ascii="Times New Roman" w:hAnsi="Times New Roman" w:cs="Times New Roman"/>
          <w:color w:val="222222"/>
          <w:shd w:val="clear" w:color="auto" w:fill="FFFFFF"/>
        </w:rPr>
        <w:t xml:space="preserve"> organic fertilizer.</w:t>
      </w:r>
    </w:p>
    <w:p w:rsidR="00A57F42" w:rsidRPr="005514E0" w:rsidRDefault="00A57F42" w:rsidP="00A57F42">
      <w:pPr>
        <w:spacing w:line="480" w:lineRule="auto"/>
        <w:jc w:val="both"/>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3.3.1</w:t>
      </w:r>
      <w:r w:rsidRPr="005514E0">
        <w:rPr>
          <w:rFonts w:ascii="Times New Roman" w:hAnsi="Times New Roman" w:cs="Times New Roman"/>
          <w:b/>
          <w:color w:val="222222"/>
          <w:shd w:val="clear" w:color="auto" w:fill="FFFFFF"/>
        </w:rPr>
        <w:tab/>
        <w:t>Experimental Sites</w:t>
      </w:r>
    </w:p>
    <w:p w:rsidR="00A57F42" w:rsidRDefault="00A57F42" w:rsidP="00A57F42">
      <w:pPr>
        <w:spacing w:after="0" w:line="480" w:lineRule="auto"/>
        <w:jc w:val="both"/>
        <w:rPr>
          <w:rFonts w:ascii="Times New Roman" w:hAnsi="Times New Roman" w:cs="Times New Roman"/>
          <w:color w:val="222222"/>
          <w:shd w:val="clear" w:color="auto" w:fill="FFFFFF"/>
        </w:rPr>
      </w:pPr>
      <w:r w:rsidRPr="005514E0">
        <w:rPr>
          <w:rFonts w:ascii="Times New Roman" w:hAnsi="Times New Roman" w:cs="Times New Roman"/>
          <w:b/>
          <w:color w:val="222222"/>
          <w:shd w:val="clear" w:color="auto" w:fill="FFFFFF"/>
        </w:rPr>
        <w:tab/>
      </w:r>
      <w:r>
        <w:rPr>
          <w:rFonts w:ascii="Times New Roman" w:hAnsi="Times New Roman" w:cs="Times New Roman"/>
          <w:color w:val="222222"/>
          <w:shd w:val="clear" w:color="auto" w:fill="FFFFFF"/>
        </w:rPr>
        <w:t>The experiment was</w:t>
      </w:r>
      <w:r w:rsidRPr="005514E0">
        <w:rPr>
          <w:rFonts w:ascii="Times New Roman" w:hAnsi="Times New Roman" w:cs="Times New Roman"/>
          <w:color w:val="222222"/>
          <w:shd w:val="clear" w:color="auto" w:fill="FFFFFF"/>
        </w:rPr>
        <w:t xml:space="preserve"> carried out at the Kwara State Polytechnic Agricultural Engineering Farm Ilorin, located in Moro Local Government Area of Kwara State, Nigeria. Ilorin is situated in the Southern Guinea Savannah within the Ecological Zone of Nigeria, experiencing an average annual rainfall of approximately 1,300 mm. The wet season spans from late March to October, while the dry season extends from November to March, as reported by Ogunlela in 2001. Ilorin's average minimum and maximum temperatures are 18 °C and 38 °C, respectively, accompanied by an average relative humidity of 77.50% </w:t>
      </w:r>
      <w:r w:rsidRPr="005514E0">
        <w:rPr>
          <w:rFonts w:ascii="Times New Roman" w:hAnsi="Times New Roman" w:cs="Times New Roman"/>
          <w:color w:val="222222"/>
          <w:shd w:val="clear" w:color="auto" w:fill="FFFFFF"/>
        </w:rPr>
        <w:lastRenderedPageBreak/>
        <w:t>and a daily mean sunshine duration of 7.1 hours. Figure 3.1 shows the location of Ilorin in a West Africa map. Figure 1.1: West Africa showing locati</w:t>
      </w:r>
      <w:r>
        <w:rPr>
          <w:rFonts w:ascii="Times New Roman" w:hAnsi="Times New Roman" w:cs="Times New Roman"/>
          <w:color w:val="222222"/>
          <w:shd w:val="clear" w:color="auto" w:fill="FFFFFF"/>
        </w:rPr>
        <w:t>on of Ilorin in Nigeria (Macham, and Bolaji,</w:t>
      </w:r>
      <w:r w:rsidRPr="005514E0">
        <w:rPr>
          <w:rFonts w:ascii="Times New Roman" w:hAnsi="Times New Roman" w:cs="Times New Roman"/>
          <w:color w:val="222222"/>
          <w:shd w:val="clear" w:color="auto" w:fill="FFFFFF"/>
        </w:rPr>
        <w:t xml:space="preserve"> 2022).</w:t>
      </w:r>
    </w:p>
    <w:p w:rsidR="00A57F42" w:rsidRPr="005514E0" w:rsidRDefault="00A57F42" w:rsidP="00A57F42">
      <w:pPr>
        <w:spacing w:after="0" w:line="480" w:lineRule="auto"/>
        <w:jc w:val="both"/>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 3.4</w:t>
      </w:r>
      <w:r w:rsidRPr="005514E0">
        <w:rPr>
          <w:rFonts w:ascii="Times New Roman" w:hAnsi="Times New Roman" w:cs="Times New Roman"/>
          <w:b/>
          <w:color w:val="222222"/>
          <w:shd w:val="clear" w:color="auto" w:fill="FFFFFF"/>
        </w:rPr>
        <w:tab/>
        <w:t>Crop Management</w:t>
      </w:r>
    </w:p>
    <w:p w:rsidR="00A57F42" w:rsidRDefault="00A57F42" w:rsidP="00A57F42">
      <w:pPr>
        <w:spacing w:after="0" w:line="480" w:lineRule="auto"/>
        <w:jc w:val="both"/>
        <w:rPr>
          <w:rFonts w:ascii="Times New Roman" w:hAnsi="Times New Roman" w:cs="Times New Roman"/>
          <w:color w:val="222222"/>
          <w:shd w:val="clear" w:color="auto" w:fill="FFFFFF"/>
        </w:rPr>
      </w:pPr>
      <w:r w:rsidRPr="005514E0">
        <w:rPr>
          <w:rFonts w:ascii="Times New Roman" w:hAnsi="Times New Roman" w:cs="Times New Roman"/>
          <w:b/>
          <w:color w:val="222222"/>
          <w:shd w:val="clear" w:color="auto" w:fill="FFFFFF"/>
        </w:rPr>
        <w:tab/>
      </w:r>
      <w:r w:rsidRPr="005514E0">
        <w:rPr>
          <w:rFonts w:ascii="Times New Roman" w:hAnsi="Times New Roman" w:cs="Times New Roman"/>
          <w:color w:val="222222"/>
          <w:shd w:val="clear" w:color="auto" w:fill="FFFFFF"/>
        </w:rPr>
        <w:t>The standard agronomic cr</w:t>
      </w:r>
      <w:r>
        <w:rPr>
          <w:rFonts w:ascii="Times New Roman" w:hAnsi="Times New Roman" w:cs="Times New Roman"/>
          <w:color w:val="222222"/>
          <w:shd w:val="clear" w:color="auto" w:fill="FFFFFF"/>
        </w:rPr>
        <w:t>op management required for sesame seed was</w:t>
      </w:r>
      <w:r w:rsidRPr="005514E0">
        <w:rPr>
          <w:rFonts w:ascii="Times New Roman" w:hAnsi="Times New Roman" w:cs="Times New Roman"/>
          <w:color w:val="222222"/>
          <w:shd w:val="clear" w:color="auto" w:fill="FFFFFF"/>
        </w:rPr>
        <w:t xml:space="preserve"> use</w:t>
      </w:r>
      <w:r>
        <w:rPr>
          <w:rFonts w:ascii="Times New Roman" w:hAnsi="Times New Roman" w:cs="Times New Roman"/>
          <w:color w:val="222222"/>
          <w:shd w:val="clear" w:color="auto" w:fill="FFFFFF"/>
        </w:rPr>
        <w:t>d</w:t>
      </w:r>
      <w:r w:rsidRPr="005514E0">
        <w:rPr>
          <w:rFonts w:ascii="Times New Roman" w:hAnsi="Times New Roman" w:cs="Times New Roman"/>
          <w:color w:val="222222"/>
          <w:shd w:val="clear" w:color="auto" w:fill="FFFFFF"/>
        </w:rPr>
        <w:t>.</w:t>
      </w:r>
    </w:p>
    <w:p w:rsidR="00A57F42" w:rsidRDefault="00A57F42" w:rsidP="00A57F42">
      <w:pPr>
        <w:spacing w:after="0" w:line="480" w:lineRule="auto"/>
        <w:jc w:val="both"/>
        <w:rPr>
          <w:rFonts w:ascii="Times New Roman" w:hAnsi="Times New Roman" w:cs="Times New Roman"/>
          <w:b/>
          <w:color w:val="222222"/>
          <w:shd w:val="clear" w:color="auto" w:fill="FFFFFF"/>
        </w:rPr>
      </w:pPr>
      <w:r w:rsidRPr="005514E0">
        <w:rPr>
          <w:rFonts w:ascii="Times New Roman" w:hAnsi="Times New Roman" w:cs="Times New Roman"/>
          <w:b/>
          <w:color w:val="222222"/>
          <w:shd w:val="clear" w:color="auto" w:fill="FFFFFF"/>
        </w:rPr>
        <w:t>3.</w:t>
      </w:r>
      <w:r>
        <w:rPr>
          <w:rFonts w:ascii="Times New Roman" w:hAnsi="Times New Roman" w:cs="Times New Roman"/>
          <w:b/>
          <w:color w:val="222222"/>
          <w:shd w:val="clear" w:color="auto" w:fill="FFFFFF"/>
        </w:rPr>
        <w:t>4</w:t>
      </w:r>
      <w:r w:rsidRPr="005514E0">
        <w:rPr>
          <w:rFonts w:ascii="Times New Roman" w:hAnsi="Times New Roman" w:cs="Times New Roman"/>
          <w:b/>
          <w:color w:val="222222"/>
          <w:shd w:val="clear" w:color="auto" w:fill="FFFFFF"/>
        </w:rPr>
        <w:t>.1</w:t>
      </w:r>
      <w:r w:rsidRPr="005514E0">
        <w:rPr>
          <w:rFonts w:ascii="Times New Roman" w:hAnsi="Times New Roman" w:cs="Times New Roman"/>
          <w:b/>
          <w:color w:val="222222"/>
          <w:shd w:val="clear" w:color="auto" w:fill="FFFFFF"/>
        </w:rPr>
        <w:tab/>
        <w:t>Sowing and weed control</w:t>
      </w:r>
    </w:p>
    <w:p w:rsidR="00A57F42" w:rsidRDefault="00A57F42" w:rsidP="00A57F42">
      <w:pPr>
        <w:spacing w:after="0" w:line="480" w:lineRule="auto"/>
        <w:jc w:val="both"/>
        <w:rPr>
          <w:rFonts w:ascii="Times New Roman" w:hAnsi="Times New Roman" w:cs="Times New Roman"/>
          <w:color w:val="222222"/>
          <w:shd w:val="clear" w:color="auto" w:fill="FFFFFF"/>
        </w:rPr>
      </w:pPr>
      <w:r w:rsidRPr="005514E0">
        <w:rPr>
          <w:rFonts w:ascii="Times New Roman" w:hAnsi="Times New Roman" w:cs="Times New Roman"/>
          <w:b/>
          <w:color w:val="222222"/>
          <w:shd w:val="clear" w:color="auto" w:fill="FFFFFF"/>
        </w:rPr>
        <w:tab/>
      </w:r>
      <w:r w:rsidRPr="005514E0">
        <w:rPr>
          <w:rFonts w:ascii="Times New Roman" w:hAnsi="Times New Roman" w:cs="Times New Roman"/>
          <w:color w:val="222222"/>
          <w:shd w:val="clear" w:color="auto" w:fill="FFFFFF"/>
        </w:rPr>
        <w:t>Three (3) common verities of sesame seeds (NCRIBEN-05E, NCRI</w:t>
      </w:r>
      <w:r>
        <w:rPr>
          <w:rFonts w:ascii="Times New Roman" w:hAnsi="Times New Roman" w:cs="Times New Roman"/>
          <w:color w:val="222222"/>
          <w:shd w:val="clear" w:color="auto" w:fill="FFFFFF"/>
        </w:rPr>
        <w:t>BEN-04E and NCRIBEN-02M) was</w:t>
      </w:r>
      <w:r w:rsidRPr="005514E0">
        <w:rPr>
          <w:rFonts w:ascii="Times New Roman" w:hAnsi="Times New Roman" w:cs="Times New Roman"/>
          <w:color w:val="222222"/>
          <w:shd w:val="clear" w:color="auto" w:fill="FFFFFF"/>
        </w:rPr>
        <w:t xml:space="preserve"> obtain</w:t>
      </w:r>
      <w:r>
        <w:rPr>
          <w:rFonts w:ascii="Times New Roman" w:hAnsi="Times New Roman" w:cs="Times New Roman"/>
          <w:color w:val="222222"/>
          <w:shd w:val="clear" w:color="auto" w:fill="FFFFFF"/>
        </w:rPr>
        <w:t>ed</w:t>
      </w:r>
      <w:r w:rsidRPr="005514E0">
        <w:rPr>
          <w:rFonts w:ascii="Times New Roman" w:hAnsi="Times New Roman" w:cs="Times New Roman"/>
          <w:color w:val="222222"/>
          <w:shd w:val="clear" w:color="auto" w:fill="FFFFFF"/>
        </w:rPr>
        <w:t xml:space="preserve"> from National Cereal Research Institute (NCRI) Badegi, Niger State. Two seeds of NCRIBEN-05E, NCRIBE</w:t>
      </w:r>
      <w:r>
        <w:rPr>
          <w:rFonts w:ascii="Times New Roman" w:hAnsi="Times New Roman" w:cs="Times New Roman"/>
          <w:color w:val="222222"/>
          <w:shd w:val="clear" w:color="auto" w:fill="FFFFFF"/>
        </w:rPr>
        <w:t>N-04E and NCRIBEN-02M each were</w:t>
      </w:r>
      <w:r w:rsidRPr="005514E0">
        <w:rPr>
          <w:rFonts w:ascii="Times New Roman" w:hAnsi="Times New Roman" w:cs="Times New Roman"/>
          <w:color w:val="222222"/>
          <w:shd w:val="clear" w:color="auto" w:fill="FFFFFF"/>
        </w:rPr>
        <w:t xml:space="preserve"> manually planted per hole according to the recommended</w:t>
      </w:r>
      <w:r>
        <w:rPr>
          <w:rFonts w:ascii="Times New Roman" w:hAnsi="Times New Roman" w:cs="Times New Roman"/>
          <w:color w:val="222222"/>
          <w:shd w:val="clear" w:color="auto" w:fill="FFFFFF"/>
        </w:rPr>
        <w:t xml:space="preserve"> practices. Chemical weeding was</w:t>
      </w:r>
      <w:r w:rsidRPr="005514E0">
        <w:rPr>
          <w:rFonts w:ascii="Times New Roman" w:hAnsi="Times New Roman" w:cs="Times New Roman"/>
          <w:color w:val="222222"/>
          <w:shd w:val="clear" w:color="auto" w:fill="FFFFFF"/>
        </w:rPr>
        <w:t>carried out immediately after pla</w:t>
      </w:r>
      <w:r>
        <w:rPr>
          <w:rFonts w:ascii="Times New Roman" w:hAnsi="Times New Roman" w:cs="Times New Roman"/>
          <w:color w:val="222222"/>
          <w:shd w:val="clear" w:color="auto" w:fill="FFFFFF"/>
        </w:rPr>
        <w:t>nting using Relisate</w:t>
      </w:r>
      <w:r w:rsidRPr="005514E0">
        <w:rPr>
          <w:rFonts w:ascii="Times New Roman" w:hAnsi="Times New Roman" w:cs="Times New Roman"/>
          <w:color w:val="222222"/>
          <w:shd w:val="clear" w:color="auto" w:fill="FFFFFF"/>
        </w:rPr>
        <w:t xml:space="preserve"> (1 milligram to 1 </w:t>
      </w:r>
      <w:r>
        <w:rPr>
          <w:rFonts w:ascii="Times New Roman" w:hAnsi="Times New Roman" w:cs="Times New Roman"/>
          <w:color w:val="222222"/>
          <w:shd w:val="clear" w:color="auto" w:fill="FFFFFF"/>
        </w:rPr>
        <w:t>liter of water</w:t>
      </w:r>
      <w:r w:rsidRPr="005514E0">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then the second weeding was</w:t>
      </w:r>
      <w:r w:rsidRPr="005514E0">
        <w:rPr>
          <w:rFonts w:ascii="Times New Roman" w:hAnsi="Times New Roman" w:cs="Times New Roman"/>
          <w:color w:val="222222"/>
          <w:shd w:val="clear" w:color="auto" w:fill="FFFFFF"/>
        </w:rPr>
        <w:t xml:space="preserve"> done manually </w:t>
      </w:r>
      <w:r>
        <w:rPr>
          <w:rFonts w:ascii="Times New Roman" w:hAnsi="Times New Roman" w:cs="Times New Roman"/>
          <w:color w:val="222222"/>
          <w:shd w:val="clear" w:color="auto" w:fill="FFFFFF"/>
        </w:rPr>
        <w:t>by picking the weeds</w:t>
      </w:r>
      <w:r w:rsidRPr="005514E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Laraforce chemical was also applied to control insecticide and pesticides. </w:t>
      </w:r>
    </w:p>
    <w:p w:rsidR="00A57F42" w:rsidRPr="005514E0" w:rsidRDefault="00A57F42" w:rsidP="00A57F42">
      <w:pPr>
        <w:spacing w:after="0" w:line="480" w:lineRule="auto"/>
        <w:jc w:val="both"/>
        <w:rPr>
          <w:rFonts w:ascii="Times New Roman" w:hAnsi="Times New Roman" w:cs="Times New Roman"/>
          <w:b/>
          <w:color w:val="222222"/>
          <w:shd w:val="clear" w:color="auto" w:fill="FFFFFF"/>
        </w:rPr>
      </w:pPr>
      <w:r w:rsidRPr="005514E0">
        <w:rPr>
          <w:rFonts w:ascii="Times New Roman" w:hAnsi="Times New Roman" w:cs="Times New Roman"/>
          <w:b/>
          <w:color w:val="222222"/>
          <w:shd w:val="clear" w:color="auto" w:fill="FFFFFF"/>
        </w:rPr>
        <w:t>3.</w:t>
      </w:r>
      <w:r>
        <w:rPr>
          <w:rFonts w:ascii="Times New Roman" w:hAnsi="Times New Roman" w:cs="Times New Roman"/>
          <w:b/>
          <w:color w:val="222222"/>
          <w:shd w:val="clear" w:color="auto" w:fill="FFFFFF"/>
        </w:rPr>
        <w:t>4</w:t>
      </w:r>
      <w:r w:rsidRPr="005514E0">
        <w:rPr>
          <w:rFonts w:ascii="Times New Roman" w:hAnsi="Times New Roman" w:cs="Times New Roman"/>
          <w:b/>
          <w:color w:val="222222"/>
          <w:shd w:val="clear" w:color="auto" w:fill="FFFFFF"/>
        </w:rPr>
        <w:t>.2</w:t>
      </w:r>
      <w:r w:rsidRPr="005514E0">
        <w:rPr>
          <w:rFonts w:ascii="Times New Roman" w:hAnsi="Times New Roman" w:cs="Times New Roman"/>
          <w:b/>
          <w:color w:val="222222"/>
          <w:shd w:val="clear" w:color="auto" w:fill="FFFFFF"/>
        </w:rPr>
        <w:tab/>
        <w:t>Crop yield and yield component parameters</w:t>
      </w:r>
      <w:r w:rsidRPr="005514E0">
        <w:rPr>
          <w:rFonts w:ascii="Times New Roman" w:hAnsi="Times New Roman" w:cs="Times New Roman"/>
          <w:b/>
          <w:color w:val="222222"/>
          <w:shd w:val="clear" w:color="auto" w:fill="FFFFFF"/>
        </w:rPr>
        <w:tab/>
      </w:r>
    </w:p>
    <w:p w:rsidR="00A57F42" w:rsidRPr="005514E0" w:rsidRDefault="00A57F42" w:rsidP="00A57F42">
      <w:pPr>
        <w:spacing w:after="0" w:line="480" w:lineRule="auto"/>
        <w:jc w:val="both"/>
        <w:rPr>
          <w:rFonts w:ascii="Times New Roman" w:hAnsi="Times New Roman" w:cs="Times New Roman"/>
          <w:color w:val="222222"/>
          <w:shd w:val="clear" w:color="auto" w:fill="FFFFFF"/>
        </w:rPr>
      </w:pPr>
      <w:r w:rsidRPr="005514E0">
        <w:rPr>
          <w:rFonts w:ascii="Times New Roman" w:hAnsi="Times New Roman" w:cs="Times New Roman"/>
          <w:b/>
          <w:color w:val="222222"/>
          <w:shd w:val="clear" w:color="auto" w:fill="FFFFFF"/>
        </w:rPr>
        <w:tab/>
      </w:r>
      <w:r w:rsidRPr="005514E0">
        <w:rPr>
          <w:rFonts w:ascii="Times New Roman" w:hAnsi="Times New Roman" w:cs="Times New Roman"/>
          <w:color w:val="222222"/>
          <w:shd w:val="clear" w:color="auto" w:fill="FFFFFF"/>
        </w:rPr>
        <w:t>Data on plant height</w:t>
      </w:r>
      <w:r>
        <w:rPr>
          <w:rFonts w:ascii="Times New Roman" w:hAnsi="Times New Roman" w:cs="Times New Roman"/>
          <w:color w:val="222222"/>
          <w:shd w:val="clear" w:color="auto" w:fill="FFFFFF"/>
        </w:rPr>
        <w:t>, stem girt was</w:t>
      </w:r>
      <w:r w:rsidRPr="005514E0">
        <w:rPr>
          <w:rFonts w:ascii="Times New Roman" w:hAnsi="Times New Roman" w:cs="Times New Roman"/>
          <w:color w:val="222222"/>
          <w:shd w:val="clear" w:color="auto" w:fill="FFFFFF"/>
        </w:rPr>
        <w:t xml:space="preserve"> monitored on weekly basis. Number of pods per plant and </w:t>
      </w:r>
      <w:r>
        <w:rPr>
          <w:rFonts w:ascii="Times New Roman" w:hAnsi="Times New Roman" w:cs="Times New Roman"/>
          <w:color w:val="222222"/>
          <w:shd w:val="clear" w:color="auto" w:fill="FFFFFF"/>
        </w:rPr>
        <w:t>weight of seed per plots was</w:t>
      </w:r>
      <w:r w:rsidRPr="005514E0">
        <w:rPr>
          <w:rFonts w:ascii="Times New Roman" w:hAnsi="Times New Roman" w:cs="Times New Roman"/>
          <w:color w:val="222222"/>
          <w:shd w:val="clear" w:color="auto" w:fill="FFFFFF"/>
        </w:rPr>
        <w:t xml:space="preserve"> taken an</w:t>
      </w:r>
      <w:r>
        <w:rPr>
          <w:rFonts w:ascii="Times New Roman" w:hAnsi="Times New Roman" w:cs="Times New Roman"/>
          <w:color w:val="222222"/>
          <w:shd w:val="clear" w:color="auto" w:fill="FFFFFF"/>
        </w:rPr>
        <w:t>d recorded. Plant height was</w:t>
      </w:r>
      <w:r w:rsidRPr="005514E0">
        <w:rPr>
          <w:rFonts w:ascii="Times New Roman" w:hAnsi="Times New Roman" w:cs="Times New Roman"/>
          <w:color w:val="222222"/>
          <w:shd w:val="clear" w:color="auto" w:fill="FFFFFF"/>
        </w:rPr>
        <w:t xml:space="preserve"> measured with a flexible meter rule</w:t>
      </w:r>
      <w:r>
        <w:rPr>
          <w:rFonts w:ascii="Times New Roman" w:hAnsi="Times New Roman" w:cs="Times New Roman"/>
          <w:color w:val="222222"/>
          <w:shd w:val="clear" w:color="auto" w:fill="FFFFFF"/>
        </w:rPr>
        <w:t xml:space="preserve"> and stem girth was</w:t>
      </w:r>
      <w:r w:rsidRPr="005514E0">
        <w:rPr>
          <w:rFonts w:ascii="Times New Roman" w:hAnsi="Times New Roman" w:cs="Times New Roman"/>
          <w:color w:val="222222"/>
          <w:shd w:val="clear" w:color="auto" w:fill="FFFFFF"/>
        </w:rPr>
        <w:t xml:space="preserve"> measured using a digital venire caliper. The </w:t>
      </w:r>
      <w:r>
        <w:rPr>
          <w:rFonts w:ascii="Times New Roman" w:hAnsi="Times New Roman" w:cs="Times New Roman"/>
          <w:color w:val="222222"/>
          <w:shd w:val="clear" w:color="auto" w:fill="FFFFFF"/>
        </w:rPr>
        <w:t xml:space="preserve">number of cobs was counted on each plant and the average number was recorded. </w:t>
      </w:r>
    </w:p>
    <w:p w:rsidR="00A57F42" w:rsidRPr="005514E0" w:rsidRDefault="00A57F42" w:rsidP="00A57F42">
      <w:pPr>
        <w:spacing w:after="0" w:line="480" w:lineRule="auto"/>
        <w:jc w:val="both"/>
        <w:rPr>
          <w:rFonts w:ascii="Times New Roman" w:hAnsi="Times New Roman" w:cs="Times New Roman"/>
          <w:b/>
          <w:color w:val="222222"/>
          <w:shd w:val="clear" w:color="auto" w:fill="FFFFFF"/>
        </w:rPr>
      </w:pPr>
      <w:r w:rsidRPr="005514E0">
        <w:rPr>
          <w:rFonts w:ascii="Times New Roman" w:hAnsi="Times New Roman" w:cs="Times New Roman"/>
          <w:b/>
          <w:color w:val="222222"/>
          <w:shd w:val="clear" w:color="auto" w:fill="FFFFFF"/>
        </w:rPr>
        <w:t>3.</w:t>
      </w:r>
      <w:r>
        <w:rPr>
          <w:rFonts w:ascii="Times New Roman" w:hAnsi="Times New Roman" w:cs="Times New Roman"/>
          <w:b/>
          <w:color w:val="222222"/>
          <w:shd w:val="clear" w:color="auto" w:fill="FFFFFF"/>
        </w:rPr>
        <w:t>5</w:t>
      </w:r>
      <w:r w:rsidRPr="005514E0">
        <w:rPr>
          <w:rFonts w:ascii="Times New Roman" w:hAnsi="Times New Roman" w:cs="Times New Roman"/>
          <w:b/>
          <w:color w:val="222222"/>
          <w:shd w:val="clear" w:color="auto" w:fill="FFFFFF"/>
        </w:rPr>
        <w:tab/>
        <w:t>Determination of Soil Properties Soil</w:t>
      </w:r>
    </w:p>
    <w:p w:rsidR="00A57F42" w:rsidRPr="005514E0" w:rsidRDefault="00A57F42" w:rsidP="00A57F42">
      <w:pPr>
        <w:spacing w:after="0" w:line="480" w:lineRule="auto"/>
        <w:ind w:firstLine="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Sample was</w:t>
      </w:r>
      <w:r w:rsidRPr="005514E0">
        <w:rPr>
          <w:rFonts w:ascii="Times New Roman" w:hAnsi="Times New Roman" w:cs="Times New Roman"/>
          <w:color w:val="222222"/>
          <w:shd w:val="clear" w:color="auto" w:fill="FFFFFF"/>
        </w:rPr>
        <w:t xml:space="preserve"> collected using soil auger and transported to the laboratory for physical (bulk density, moisture content, particle size, water holding capacity, infiltration capacity and penetration resistance and chemical (pH, electrical conductivity, organic matter, nitrogen, phosphorus, potassium, calcium, available sulfur, chloride, magnesium, boron, copper, iron, zinc, manganese and molybdenum) properties.</w:t>
      </w:r>
    </w:p>
    <w:p w:rsidR="00A57F42" w:rsidRPr="005514E0" w:rsidRDefault="00A57F42" w:rsidP="00A57F42">
      <w:pPr>
        <w:spacing w:after="0" w:line="480" w:lineRule="auto"/>
        <w:jc w:val="both"/>
        <w:rPr>
          <w:rFonts w:ascii="Times New Roman" w:hAnsi="Times New Roman" w:cs="Times New Roman"/>
          <w:b/>
          <w:color w:val="222222"/>
          <w:shd w:val="clear" w:color="auto" w:fill="FFFFFF"/>
        </w:rPr>
      </w:pPr>
      <w:r w:rsidRPr="005514E0">
        <w:rPr>
          <w:rFonts w:ascii="Times New Roman" w:hAnsi="Times New Roman" w:cs="Times New Roman"/>
          <w:b/>
          <w:color w:val="222222"/>
          <w:shd w:val="clear" w:color="auto" w:fill="FFFFFF"/>
        </w:rPr>
        <w:t>3.8</w:t>
      </w:r>
      <w:r w:rsidRPr="005514E0">
        <w:rPr>
          <w:rFonts w:ascii="Times New Roman" w:hAnsi="Times New Roman" w:cs="Times New Roman"/>
          <w:b/>
          <w:color w:val="222222"/>
          <w:shd w:val="clear" w:color="auto" w:fill="FFFFFF"/>
        </w:rPr>
        <w:tab/>
        <w:t>Data Analysis</w:t>
      </w:r>
    </w:p>
    <w:p w:rsidR="00A57F42" w:rsidRDefault="00A57F42" w:rsidP="00A57F42">
      <w:pPr>
        <w:spacing w:after="0" w:line="480" w:lineRule="auto"/>
        <w:jc w:val="both"/>
        <w:rPr>
          <w:rFonts w:ascii="Times New Roman" w:hAnsi="Times New Roman" w:cs="Times New Roman"/>
          <w:color w:val="222222"/>
          <w:shd w:val="clear" w:color="auto" w:fill="FFFFFF"/>
        </w:rPr>
      </w:pPr>
      <w:r w:rsidRPr="005514E0">
        <w:rPr>
          <w:rFonts w:ascii="Times New Roman" w:hAnsi="Times New Roman" w:cs="Times New Roman"/>
          <w:b/>
          <w:color w:val="222222"/>
          <w:shd w:val="clear" w:color="auto" w:fill="FFFFFF"/>
        </w:rPr>
        <w:tab/>
      </w:r>
      <w:r w:rsidRPr="005514E0">
        <w:rPr>
          <w:rFonts w:ascii="Times New Roman" w:hAnsi="Times New Roman" w:cs="Times New Roman"/>
          <w:color w:val="222222"/>
          <w:shd w:val="clear" w:color="auto" w:fill="FFFFFF"/>
        </w:rPr>
        <w:t xml:space="preserve">Statistical analysis </w:t>
      </w:r>
      <w:r>
        <w:rPr>
          <w:rFonts w:ascii="Times New Roman" w:hAnsi="Times New Roman" w:cs="Times New Roman"/>
          <w:color w:val="222222"/>
          <w:shd w:val="clear" w:color="auto" w:fill="FFFFFF"/>
        </w:rPr>
        <w:t>was</w:t>
      </w:r>
      <w:r w:rsidRPr="005514E0">
        <w:rPr>
          <w:rFonts w:ascii="Times New Roman" w:hAnsi="Times New Roman" w:cs="Times New Roman"/>
          <w:color w:val="222222"/>
          <w:shd w:val="clear" w:color="auto" w:fill="FFFFFF"/>
        </w:rPr>
        <w:t xml:space="preserve"> perform using Analysis of Variance (ANOVA) in </w:t>
      </w:r>
      <w:r>
        <w:rPr>
          <w:rFonts w:ascii="Times New Roman" w:hAnsi="Times New Roman" w:cs="Times New Roman"/>
          <w:color w:val="222222"/>
          <w:shd w:val="clear" w:color="auto" w:fill="FFFFFF"/>
        </w:rPr>
        <w:t>IBM SPSS statistical</w:t>
      </w:r>
      <w:r w:rsidRPr="005514E0">
        <w:rPr>
          <w:rFonts w:ascii="Times New Roman" w:hAnsi="Times New Roman" w:cs="Times New Roman"/>
          <w:color w:val="222222"/>
          <w:shd w:val="clear" w:color="auto" w:fill="FFFFFF"/>
        </w:rPr>
        <w:t xml:space="preserve"> software to </w:t>
      </w:r>
    </w:p>
    <w:p w:rsidR="00A57F42" w:rsidRPr="00BC7DF9" w:rsidRDefault="00A57F42" w:rsidP="00A57F42">
      <w:pPr>
        <w:pStyle w:val="ListParagraph"/>
        <w:numPr>
          <w:ilvl w:val="0"/>
          <w:numId w:val="19"/>
        </w:numPr>
        <w:spacing w:after="0" w:line="480" w:lineRule="auto"/>
        <w:jc w:val="both"/>
        <w:rPr>
          <w:rFonts w:ascii="Times New Roman" w:hAnsi="Times New Roman" w:cs="Times New Roman"/>
          <w:color w:val="222222"/>
          <w:shd w:val="clear" w:color="auto" w:fill="FFFFFF"/>
        </w:rPr>
      </w:pPr>
      <w:r w:rsidRPr="00BC7DF9">
        <w:rPr>
          <w:rFonts w:ascii="Times New Roman" w:hAnsi="Times New Roman" w:cs="Times New Roman"/>
          <w:color w:val="222222"/>
          <w:shd w:val="clear" w:color="auto" w:fill="FFFFFF"/>
        </w:rPr>
        <w:t>Know the level of nutrients composition in the nano organic fertilizers produced</w:t>
      </w:r>
    </w:p>
    <w:p w:rsidR="00A57F42" w:rsidRPr="000F0C9D" w:rsidRDefault="00A57F42" w:rsidP="00A57F42">
      <w:pPr>
        <w:pStyle w:val="ListParagraph"/>
        <w:numPr>
          <w:ilvl w:val="0"/>
          <w:numId w:val="19"/>
        </w:numPr>
        <w:spacing w:after="0" w:line="480" w:lineRule="auto"/>
        <w:jc w:val="both"/>
        <w:rPr>
          <w:rFonts w:ascii="Times New Roman" w:hAnsi="Times New Roman" w:cs="Times New Roman"/>
          <w:bCs/>
        </w:rPr>
      </w:pPr>
      <w:r w:rsidRPr="000F0C9D">
        <w:rPr>
          <w:rFonts w:ascii="Times New Roman" w:hAnsi="Times New Roman" w:cs="Times New Roman"/>
          <w:color w:val="222222"/>
          <w:shd w:val="clear" w:color="auto" w:fill="FFFFFF"/>
        </w:rPr>
        <w:lastRenderedPageBreak/>
        <w:t>Compare the effect of the nanofertilizer on growth and yield of sesame seed</w:t>
      </w:r>
      <w:r w:rsidRPr="000F0C9D">
        <w:rPr>
          <w:rFonts w:ascii="Times New Roman" w:hAnsi="Times New Roman" w:cs="Times New Roman"/>
          <w:color w:val="222222"/>
          <w:shd w:val="clear" w:color="auto" w:fill="FFFFFF"/>
        </w:rPr>
        <w:tab/>
      </w: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Default="00A57F42" w:rsidP="00A57F42">
      <w:pPr>
        <w:spacing w:after="0" w:line="480" w:lineRule="auto"/>
        <w:jc w:val="center"/>
        <w:rPr>
          <w:rFonts w:asciiTheme="majorBidi" w:hAnsiTheme="majorBidi" w:cstheme="majorBidi"/>
          <w:b/>
          <w:bCs/>
        </w:rPr>
      </w:pPr>
    </w:p>
    <w:p w:rsidR="00A57F42" w:rsidRPr="00A17191" w:rsidRDefault="00A57F42" w:rsidP="00A57F42">
      <w:pPr>
        <w:spacing w:after="0" w:line="480" w:lineRule="auto"/>
        <w:jc w:val="center"/>
        <w:rPr>
          <w:rFonts w:asciiTheme="majorBidi" w:hAnsiTheme="majorBidi" w:cstheme="majorBidi"/>
          <w:b/>
          <w:bCs/>
        </w:rPr>
      </w:pPr>
      <w:r w:rsidRPr="00A17191">
        <w:rPr>
          <w:rFonts w:asciiTheme="majorBidi" w:hAnsiTheme="majorBidi" w:cstheme="majorBidi"/>
          <w:b/>
          <w:bCs/>
        </w:rPr>
        <w:lastRenderedPageBreak/>
        <w:t>CHAPTER FOUR</w:t>
      </w:r>
    </w:p>
    <w:p w:rsidR="00A57F42" w:rsidRDefault="00A57F42" w:rsidP="00A57F42">
      <w:pPr>
        <w:spacing w:after="0" w:line="480" w:lineRule="auto"/>
        <w:jc w:val="center"/>
        <w:rPr>
          <w:rFonts w:asciiTheme="majorBidi" w:hAnsiTheme="majorBidi" w:cstheme="majorBidi"/>
          <w:b/>
          <w:bCs/>
        </w:rPr>
      </w:pPr>
      <w:r w:rsidRPr="00A17191">
        <w:rPr>
          <w:rFonts w:asciiTheme="majorBidi" w:hAnsiTheme="majorBidi" w:cstheme="majorBidi"/>
          <w:b/>
          <w:bCs/>
        </w:rPr>
        <w:t>RESULTS AND DISCUSSION</w:t>
      </w:r>
    </w:p>
    <w:p w:rsidR="00A57F42" w:rsidRDefault="00A57F42" w:rsidP="00A57F42">
      <w:pPr>
        <w:spacing w:after="0" w:line="480" w:lineRule="auto"/>
        <w:rPr>
          <w:rFonts w:asciiTheme="majorBidi" w:hAnsiTheme="majorBidi" w:cstheme="majorBidi"/>
          <w:b/>
          <w:bCs/>
        </w:rPr>
      </w:pPr>
      <w:r>
        <w:rPr>
          <w:rFonts w:asciiTheme="majorBidi" w:hAnsiTheme="majorBidi" w:cstheme="majorBidi"/>
          <w:b/>
          <w:bCs/>
        </w:rPr>
        <w:t>Formulation of Nano Organic Fertilizer</w:t>
      </w:r>
    </w:p>
    <w:p w:rsidR="00A57F42" w:rsidRDefault="00A57F42" w:rsidP="00A57F42">
      <w:pPr>
        <w:spacing w:after="0" w:line="480" w:lineRule="auto"/>
        <w:rPr>
          <w:rFonts w:asciiTheme="majorBidi" w:hAnsiTheme="majorBidi" w:cstheme="majorBidi"/>
        </w:rPr>
      </w:pPr>
      <w:r>
        <w:rPr>
          <w:rFonts w:asciiTheme="majorBidi" w:hAnsiTheme="majorBidi" w:cstheme="majorBidi"/>
          <w:b/>
          <w:bCs/>
        </w:rPr>
        <w:tab/>
      </w:r>
      <w:r>
        <w:rPr>
          <w:rFonts w:asciiTheme="majorBidi" w:hAnsiTheme="majorBidi" w:cstheme="majorBidi"/>
        </w:rPr>
        <w:t>The fertilizer was successfully produced and shown in Plate 4.1 and were used to form different treatments which were eventually used for planting sesame seeds.</w:t>
      </w:r>
    </w:p>
    <w:p w:rsidR="00A57F42" w:rsidRDefault="00A57F42" w:rsidP="00A57F42">
      <w:pPr>
        <w:spacing w:after="0" w:line="480" w:lineRule="auto"/>
        <w:rPr>
          <w:rFonts w:asciiTheme="majorBidi" w:hAnsiTheme="majorBidi" w:cstheme="majorBidi"/>
        </w:rPr>
      </w:pPr>
      <w:r w:rsidRPr="005C7824">
        <w:rPr>
          <w:rFonts w:asciiTheme="majorBidi" w:hAnsiTheme="majorBidi" w:cstheme="majorBidi"/>
          <w:noProof/>
        </w:rPr>
        <w:drawing>
          <wp:anchor distT="0" distB="0" distL="114300" distR="114300" simplePos="0" relativeHeight="251662336" behindDoc="1" locked="0" layoutInCell="1" allowOverlap="1">
            <wp:simplePos x="0" y="0"/>
            <wp:positionH relativeFrom="column">
              <wp:posOffset>946150</wp:posOffset>
            </wp:positionH>
            <wp:positionV relativeFrom="paragraph">
              <wp:posOffset>164465</wp:posOffset>
            </wp:positionV>
            <wp:extent cx="3352165" cy="2992755"/>
            <wp:effectExtent l="0" t="0" r="635" b="0"/>
            <wp:wrapTight wrapText="bothSides">
              <wp:wrapPolygon edited="0">
                <wp:start x="0" y="0"/>
                <wp:lineTo x="0" y="21449"/>
                <wp:lineTo x="21481" y="21449"/>
                <wp:lineTo x="21481" y="0"/>
                <wp:lineTo x="0" y="0"/>
              </wp:wrapPolygon>
            </wp:wrapTight>
            <wp:docPr id="329837333" name="Picture 3" descr="A group of black balls on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37333" name="Picture 3" descr="A group of black balls on paper&#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0112"/>
                    <a:stretch>
                      <a:fillRect/>
                    </a:stretch>
                  </pic:blipFill>
                  <pic:spPr bwMode="auto">
                    <a:xfrm>
                      <a:off x="0" y="0"/>
                      <a:ext cx="3352165" cy="299275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360" w:lineRule="auto"/>
        <w:rPr>
          <w:rFonts w:asciiTheme="majorBidi" w:hAnsiTheme="majorBidi" w:cstheme="majorBidi"/>
        </w:rPr>
      </w:pPr>
    </w:p>
    <w:p w:rsidR="00A57F42" w:rsidRDefault="00A57F42" w:rsidP="00A57F42">
      <w:pPr>
        <w:spacing w:after="0" w:line="360" w:lineRule="auto"/>
        <w:rPr>
          <w:rFonts w:asciiTheme="majorBidi" w:hAnsiTheme="majorBidi" w:cstheme="majorBidi"/>
        </w:rPr>
      </w:pPr>
    </w:p>
    <w:p w:rsidR="00A57F42" w:rsidRDefault="00A57F42" w:rsidP="00A57F42">
      <w:pPr>
        <w:spacing w:after="0" w:line="360" w:lineRule="auto"/>
        <w:rPr>
          <w:rFonts w:asciiTheme="majorBidi" w:hAnsiTheme="majorBidi" w:cstheme="majorBidi"/>
          <w:b/>
          <w:bCs/>
        </w:rPr>
      </w:pPr>
    </w:p>
    <w:p w:rsidR="00A57F42" w:rsidRPr="00A91EAA" w:rsidRDefault="00A57F42" w:rsidP="00A57F42">
      <w:pPr>
        <w:spacing w:after="0" w:line="360" w:lineRule="auto"/>
        <w:rPr>
          <w:rFonts w:asciiTheme="majorBidi" w:hAnsiTheme="majorBidi" w:cstheme="majorBidi"/>
          <w:b/>
          <w:bCs/>
        </w:rPr>
      </w:pPr>
      <w:r w:rsidRPr="00A91EAA">
        <w:rPr>
          <w:rFonts w:asciiTheme="majorBidi" w:hAnsiTheme="majorBidi" w:cstheme="majorBidi"/>
          <w:b/>
          <w:bCs/>
        </w:rPr>
        <w:t>Plate 4.1:</w:t>
      </w:r>
      <w:r w:rsidRPr="00A91EAA">
        <w:rPr>
          <w:rFonts w:asciiTheme="majorBidi" w:hAnsiTheme="majorBidi" w:cstheme="majorBidi"/>
          <w:b/>
          <w:bCs/>
        </w:rPr>
        <w:tab/>
        <w:t>Organic Nano Fertilizer from Fruit Wastes</w:t>
      </w: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Pr="005C7824" w:rsidRDefault="00A57F42" w:rsidP="00A57F42">
      <w:pPr>
        <w:spacing w:after="0" w:line="480" w:lineRule="auto"/>
        <w:rPr>
          <w:rFonts w:asciiTheme="majorBidi" w:hAnsiTheme="majorBidi" w:cstheme="majorBidi"/>
        </w:rPr>
      </w:pPr>
    </w:p>
    <w:p w:rsidR="00A57F42" w:rsidRDefault="00A57F42" w:rsidP="00A57F42">
      <w:pPr>
        <w:spacing w:after="0" w:line="480" w:lineRule="auto"/>
        <w:rPr>
          <w:rFonts w:asciiTheme="majorBidi" w:hAnsiTheme="majorBidi" w:cstheme="majorBidi"/>
        </w:rPr>
      </w:pPr>
    </w:p>
    <w:p w:rsidR="00A57F42" w:rsidRPr="00A91EAA" w:rsidRDefault="00A57F42" w:rsidP="00A57F42">
      <w:pPr>
        <w:spacing w:after="0" w:line="480" w:lineRule="auto"/>
        <w:rPr>
          <w:rFonts w:asciiTheme="majorBidi" w:hAnsiTheme="majorBidi" w:cstheme="majorBidi"/>
          <w:b/>
          <w:bCs/>
        </w:rPr>
      </w:pPr>
      <w:r w:rsidRPr="00A91EAA">
        <w:rPr>
          <w:rFonts w:asciiTheme="majorBidi" w:hAnsiTheme="majorBidi" w:cstheme="majorBidi"/>
          <w:b/>
          <w:bCs/>
        </w:rPr>
        <w:lastRenderedPageBreak/>
        <w:t>Table 4.1:</w:t>
      </w:r>
      <w:r w:rsidRPr="00A91EAA">
        <w:rPr>
          <w:rFonts w:asciiTheme="majorBidi" w:hAnsiTheme="majorBidi" w:cstheme="majorBidi"/>
          <w:b/>
          <w:bCs/>
        </w:rPr>
        <w:tab/>
        <w:t>Results Soil Physical and Chemical Properties</w:t>
      </w:r>
    </w:p>
    <w:tbl>
      <w:tblPr>
        <w:tblStyle w:val="TableGrid"/>
        <w:tblW w:w="9634" w:type="dxa"/>
        <w:tblLook w:val="04A0"/>
      </w:tblPr>
      <w:tblGrid>
        <w:gridCol w:w="2442"/>
        <w:gridCol w:w="1999"/>
        <w:gridCol w:w="2501"/>
        <w:gridCol w:w="2692"/>
      </w:tblGrid>
      <w:tr w:rsidR="00A57F42" w:rsidRPr="00B47618" w:rsidTr="000C70C3">
        <w:tc>
          <w:tcPr>
            <w:tcW w:w="2442" w:type="dxa"/>
            <w:tcBorders>
              <w:top w:val="single" w:sz="4" w:space="0" w:color="auto"/>
              <w:left w:val="single" w:sz="4" w:space="0" w:color="auto"/>
              <w:bottom w:val="single" w:sz="4" w:space="0" w:color="auto"/>
              <w:right w:val="single" w:sz="4" w:space="0" w:color="auto"/>
            </w:tcBorders>
            <w:hideMark/>
          </w:tcPr>
          <w:p w:rsidR="00A57F42" w:rsidRPr="00B47618" w:rsidRDefault="00A57F42" w:rsidP="000C70C3">
            <w:pPr>
              <w:rPr>
                <w:rFonts w:asciiTheme="majorBidi" w:hAnsiTheme="majorBidi" w:cstheme="majorBidi"/>
                <w:b/>
                <w:bCs/>
                <w:lang w:val="en-US"/>
              </w:rPr>
            </w:pPr>
            <w:r w:rsidRPr="00B47618">
              <w:rPr>
                <w:rFonts w:asciiTheme="majorBidi" w:hAnsiTheme="majorBidi" w:cstheme="majorBidi"/>
                <w:b/>
                <w:bCs/>
                <w:lang w:val="en-US"/>
              </w:rPr>
              <w:t>Soil Property</w:t>
            </w:r>
          </w:p>
        </w:tc>
        <w:tc>
          <w:tcPr>
            <w:tcW w:w="1999" w:type="dxa"/>
            <w:tcBorders>
              <w:top w:val="single" w:sz="4" w:space="0" w:color="auto"/>
              <w:left w:val="single" w:sz="4" w:space="0" w:color="auto"/>
              <w:bottom w:val="single" w:sz="4" w:space="0" w:color="auto"/>
              <w:right w:val="single" w:sz="4" w:space="0" w:color="auto"/>
            </w:tcBorders>
          </w:tcPr>
          <w:p w:rsidR="00A57F42" w:rsidRPr="00B47618" w:rsidRDefault="00A57F42" w:rsidP="000C70C3">
            <w:pPr>
              <w:rPr>
                <w:rFonts w:asciiTheme="majorBidi" w:hAnsiTheme="majorBidi" w:cstheme="majorBidi"/>
                <w:b/>
                <w:bCs/>
                <w:lang w:val="en-US"/>
              </w:rPr>
            </w:pPr>
            <w:r>
              <w:rPr>
                <w:rFonts w:asciiTheme="majorBidi" w:hAnsiTheme="majorBidi" w:cstheme="majorBidi"/>
                <w:b/>
                <w:bCs/>
                <w:lang w:val="en-US"/>
              </w:rPr>
              <w:t xml:space="preserve">Values </w:t>
            </w:r>
          </w:p>
        </w:tc>
        <w:tc>
          <w:tcPr>
            <w:tcW w:w="2501" w:type="dxa"/>
            <w:tcBorders>
              <w:top w:val="single" w:sz="4" w:space="0" w:color="auto"/>
              <w:left w:val="single" w:sz="4" w:space="0" w:color="auto"/>
              <w:bottom w:val="single" w:sz="4" w:space="0" w:color="auto"/>
              <w:right w:val="single" w:sz="4" w:space="0" w:color="auto"/>
            </w:tcBorders>
            <w:hideMark/>
          </w:tcPr>
          <w:p w:rsidR="00A57F42" w:rsidRPr="00B47618" w:rsidRDefault="00A57F42" w:rsidP="000C70C3">
            <w:pPr>
              <w:rPr>
                <w:rFonts w:asciiTheme="majorBidi" w:hAnsiTheme="majorBidi" w:cstheme="majorBidi"/>
                <w:b/>
                <w:bCs/>
                <w:lang w:val="en-US"/>
              </w:rPr>
            </w:pPr>
            <w:r w:rsidRPr="00B47618">
              <w:rPr>
                <w:rFonts w:asciiTheme="majorBidi" w:hAnsiTheme="majorBidi" w:cstheme="majorBidi"/>
                <w:b/>
                <w:bCs/>
                <w:lang w:val="en-US"/>
              </w:rPr>
              <w:t>Recommended Range</w:t>
            </w:r>
          </w:p>
        </w:tc>
        <w:tc>
          <w:tcPr>
            <w:tcW w:w="2692" w:type="dxa"/>
            <w:tcBorders>
              <w:top w:val="single" w:sz="4" w:space="0" w:color="auto"/>
              <w:left w:val="single" w:sz="4" w:space="0" w:color="auto"/>
              <w:bottom w:val="single" w:sz="4" w:space="0" w:color="auto"/>
              <w:right w:val="single" w:sz="4" w:space="0" w:color="auto"/>
            </w:tcBorders>
            <w:hideMark/>
          </w:tcPr>
          <w:p w:rsidR="00A57F42" w:rsidRPr="00B47618" w:rsidRDefault="00A57F42" w:rsidP="000C70C3">
            <w:pPr>
              <w:rPr>
                <w:rFonts w:asciiTheme="majorBidi" w:hAnsiTheme="majorBidi" w:cstheme="majorBidi"/>
                <w:b/>
                <w:bCs/>
                <w:lang w:val="en-US"/>
              </w:rPr>
            </w:pPr>
            <w:r w:rsidRPr="00B47618">
              <w:rPr>
                <w:rFonts w:asciiTheme="majorBidi" w:hAnsiTheme="majorBidi" w:cstheme="majorBidi"/>
                <w:b/>
                <w:bCs/>
                <w:lang w:val="en-US"/>
              </w:rPr>
              <w:t>Reason / Importance</w:t>
            </w:r>
          </w:p>
        </w:tc>
      </w:tr>
      <w:tr w:rsidR="00A57F42" w:rsidRPr="00B47618" w:rsidTr="000C70C3">
        <w:tc>
          <w:tcPr>
            <w:tcW w:w="2442" w:type="dxa"/>
            <w:tcBorders>
              <w:top w:val="single" w:sz="4" w:space="0" w:color="auto"/>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Soil Texture</w:t>
            </w:r>
          </w:p>
        </w:tc>
        <w:tc>
          <w:tcPr>
            <w:tcW w:w="1999" w:type="dxa"/>
            <w:tcBorders>
              <w:top w:val="single" w:sz="4" w:space="0" w:color="auto"/>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Sandy Loam</w:t>
            </w:r>
          </w:p>
        </w:tc>
        <w:tc>
          <w:tcPr>
            <w:tcW w:w="2501" w:type="dxa"/>
            <w:tcBorders>
              <w:top w:val="single" w:sz="4" w:space="0" w:color="auto"/>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Sandy loam to loam</w:t>
            </w:r>
          </w:p>
        </w:tc>
        <w:tc>
          <w:tcPr>
            <w:tcW w:w="2692" w:type="dxa"/>
            <w:tcBorders>
              <w:top w:val="single" w:sz="4" w:space="0" w:color="auto"/>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Ensures good drainage and root penetration</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Soil pH (H₂O)</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6.5</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6.0 – 7.5</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Sesame tolerates slightly acidic to neutral soils</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Organic Matter (%)</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3.6</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 1.5</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Enhances nutrient and water-holding capacity</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Total Nitrogen (N) (%)</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0.15</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0.1 – 0.2</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Supports vegetative growth and seed formation</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Available Phosphorus (mg/kg)</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17</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15 – 30</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Promotes root development and early maturity</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Exchangeable Potassium (cmol/kg)</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0.32</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0.2 – 0.5</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Enhances seed quality and plant health</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Calcium (Ca) (cmol/kg)</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2.7</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2 – 5</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Supports cell wall structure</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Magnesium (Mg) (cmol/kg)</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1.2</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0.5 – 1.5</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Important for chlorophyll and enzyme function</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Soil Electrical Conductivity (dS/m)</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1.3</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&lt; 2.0</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Sesame is moderately tolerant to salinity</w:t>
            </w:r>
          </w:p>
        </w:tc>
      </w:tr>
      <w:tr w:rsidR="00A57F42" w:rsidRPr="00B47618" w:rsidTr="000C70C3">
        <w:tc>
          <w:tcPr>
            <w:tcW w:w="244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Base Saturation (%)</w:t>
            </w:r>
          </w:p>
        </w:tc>
        <w:tc>
          <w:tcPr>
            <w:tcW w:w="1999" w:type="dxa"/>
            <w:tcBorders>
              <w:top w:val="nil"/>
              <w:left w:val="nil"/>
              <w:bottom w:val="nil"/>
              <w:right w:val="nil"/>
            </w:tcBorders>
          </w:tcPr>
          <w:p w:rsidR="00A57F42" w:rsidRPr="00B47618" w:rsidRDefault="00A57F42" w:rsidP="000C70C3">
            <w:pPr>
              <w:rPr>
                <w:rFonts w:asciiTheme="majorBidi" w:hAnsiTheme="majorBidi" w:cstheme="majorBidi"/>
                <w:lang w:val="en-US"/>
              </w:rPr>
            </w:pPr>
            <w:r>
              <w:rPr>
                <w:rFonts w:asciiTheme="majorBidi" w:hAnsiTheme="majorBidi" w:cstheme="majorBidi"/>
                <w:lang w:val="en-US"/>
              </w:rPr>
              <w:t>76</w:t>
            </w:r>
          </w:p>
        </w:tc>
        <w:tc>
          <w:tcPr>
            <w:tcW w:w="2501"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&gt; 50</w:t>
            </w:r>
          </w:p>
        </w:tc>
        <w:tc>
          <w:tcPr>
            <w:tcW w:w="2692" w:type="dxa"/>
            <w:tcBorders>
              <w:top w:val="nil"/>
              <w:left w:val="nil"/>
              <w:bottom w:val="nil"/>
              <w:right w:val="nil"/>
            </w:tcBorders>
            <w:hideMark/>
          </w:tcPr>
          <w:p w:rsidR="00A57F42" w:rsidRPr="00B47618" w:rsidRDefault="00A57F42" w:rsidP="000C70C3">
            <w:pPr>
              <w:rPr>
                <w:rFonts w:asciiTheme="majorBidi" w:hAnsiTheme="majorBidi" w:cstheme="majorBidi"/>
                <w:lang w:val="en-US"/>
              </w:rPr>
            </w:pPr>
            <w:r w:rsidRPr="00B47618">
              <w:rPr>
                <w:rFonts w:asciiTheme="majorBidi" w:hAnsiTheme="majorBidi" w:cstheme="majorBidi"/>
                <w:lang w:val="en-US"/>
              </w:rPr>
              <w:t>Indicates good nutrient retention capacity</w:t>
            </w:r>
          </w:p>
        </w:tc>
      </w:tr>
      <w:tr w:rsidR="00A57F42" w:rsidRPr="00B47618" w:rsidTr="000C70C3">
        <w:tc>
          <w:tcPr>
            <w:tcW w:w="2442" w:type="dxa"/>
            <w:tcBorders>
              <w:top w:val="nil"/>
              <w:left w:val="nil"/>
              <w:bottom w:val="single" w:sz="4" w:space="0" w:color="auto"/>
              <w:right w:val="nil"/>
            </w:tcBorders>
            <w:hideMark/>
          </w:tcPr>
          <w:p w:rsidR="00A57F42" w:rsidRPr="00B47618" w:rsidRDefault="00A57F42" w:rsidP="000C70C3">
            <w:pPr>
              <w:jc w:val="center"/>
              <w:rPr>
                <w:rFonts w:asciiTheme="majorBidi" w:hAnsiTheme="majorBidi" w:cstheme="majorBidi"/>
                <w:lang w:val="en-US"/>
              </w:rPr>
            </w:pPr>
            <w:r w:rsidRPr="00B47618">
              <w:rPr>
                <w:rFonts w:asciiTheme="majorBidi" w:hAnsiTheme="majorBidi" w:cstheme="majorBidi"/>
                <w:lang w:val="en-US"/>
              </w:rPr>
              <w:t>Cation Exchange Capacity (CEC)</w:t>
            </w:r>
          </w:p>
        </w:tc>
        <w:tc>
          <w:tcPr>
            <w:tcW w:w="1999" w:type="dxa"/>
            <w:tcBorders>
              <w:top w:val="nil"/>
              <w:left w:val="nil"/>
              <w:bottom w:val="single" w:sz="4" w:space="0" w:color="auto"/>
              <w:right w:val="nil"/>
            </w:tcBorders>
          </w:tcPr>
          <w:p w:rsidR="00A57F42" w:rsidRPr="00B47618" w:rsidRDefault="00A57F42" w:rsidP="000C70C3">
            <w:pPr>
              <w:spacing w:line="480" w:lineRule="auto"/>
              <w:rPr>
                <w:rFonts w:asciiTheme="majorBidi" w:hAnsiTheme="majorBidi" w:cstheme="majorBidi"/>
                <w:lang w:val="en-US"/>
              </w:rPr>
            </w:pPr>
            <w:r>
              <w:rPr>
                <w:rFonts w:asciiTheme="majorBidi" w:hAnsiTheme="majorBidi" w:cstheme="majorBidi"/>
                <w:lang w:val="en-US"/>
              </w:rPr>
              <w:t>18 cmol/kg</w:t>
            </w:r>
          </w:p>
        </w:tc>
        <w:tc>
          <w:tcPr>
            <w:tcW w:w="2501" w:type="dxa"/>
            <w:tcBorders>
              <w:top w:val="nil"/>
              <w:left w:val="nil"/>
              <w:bottom w:val="single" w:sz="4" w:space="0" w:color="auto"/>
              <w:right w:val="nil"/>
            </w:tcBorders>
            <w:hideMark/>
          </w:tcPr>
          <w:p w:rsidR="00A57F42" w:rsidRPr="00B47618" w:rsidRDefault="00A57F42" w:rsidP="000C70C3">
            <w:pPr>
              <w:spacing w:line="480" w:lineRule="auto"/>
              <w:jc w:val="center"/>
              <w:rPr>
                <w:rFonts w:asciiTheme="majorBidi" w:hAnsiTheme="majorBidi" w:cstheme="majorBidi"/>
                <w:lang w:val="en-US"/>
              </w:rPr>
            </w:pPr>
            <w:r w:rsidRPr="00B47618">
              <w:rPr>
                <w:rFonts w:asciiTheme="majorBidi" w:hAnsiTheme="majorBidi" w:cstheme="majorBidi"/>
                <w:lang w:val="en-US"/>
              </w:rPr>
              <w:t>10 – 20 cmol/kg</w:t>
            </w:r>
          </w:p>
        </w:tc>
        <w:tc>
          <w:tcPr>
            <w:tcW w:w="2692" w:type="dxa"/>
            <w:tcBorders>
              <w:top w:val="nil"/>
              <w:left w:val="nil"/>
              <w:bottom w:val="single" w:sz="4" w:space="0" w:color="auto"/>
              <w:right w:val="nil"/>
            </w:tcBorders>
            <w:hideMark/>
          </w:tcPr>
          <w:p w:rsidR="00A57F42" w:rsidRPr="00B47618" w:rsidRDefault="00A57F42" w:rsidP="000C70C3">
            <w:pPr>
              <w:jc w:val="center"/>
              <w:rPr>
                <w:rFonts w:asciiTheme="majorBidi" w:hAnsiTheme="majorBidi" w:cstheme="majorBidi"/>
                <w:lang w:val="en-US"/>
              </w:rPr>
            </w:pPr>
            <w:r w:rsidRPr="00B47618">
              <w:rPr>
                <w:rFonts w:asciiTheme="majorBidi" w:hAnsiTheme="majorBidi" w:cstheme="majorBidi"/>
                <w:lang w:val="en-US"/>
              </w:rPr>
              <w:t>Indicates moderate fertility potential</w:t>
            </w:r>
          </w:p>
        </w:tc>
      </w:tr>
    </w:tbl>
    <w:p w:rsidR="00A57F42" w:rsidRPr="00A17191" w:rsidRDefault="00A57F42" w:rsidP="00A57F42">
      <w:pPr>
        <w:spacing w:after="0" w:line="480" w:lineRule="auto"/>
        <w:jc w:val="center"/>
        <w:rPr>
          <w:rFonts w:asciiTheme="majorBidi" w:hAnsiTheme="majorBidi" w:cstheme="majorBidi"/>
          <w:b/>
          <w:bCs/>
        </w:rPr>
      </w:pPr>
    </w:p>
    <w:p w:rsidR="00A57F42" w:rsidRPr="00A17191" w:rsidRDefault="00A57F42" w:rsidP="00A57F42">
      <w:pPr>
        <w:spacing w:after="0" w:line="480" w:lineRule="auto"/>
        <w:ind w:firstLine="720"/>
        <w:jc w:val="both"/>
        <w:rPr>
          <w:rFonts w:asciiTheme="majorBidi" w:eastAsia="Times New Roman" w:hAnsiTheme="majorBidi" w:cstheme="majorBidi"/>
          <w:color w:val="000000"/>
        </w:rPr>
      </w:pPr>
      <w:r w:rsidRPr="00A17191">
        <w:rPr>
          <w:rFonts w:asciiTheme="majorBidi" w:hAnsiTheme="majorBidi" w:cstheme="majorBidi"/>
        </w:rPr>
        <w:t xml:space="preserve">The result of the growth </w:t>
      </w:r>
      <w:r>
        <w:rPr>
          <w:rFonts w:asciiTheme="majorBidi" w:hAnsiTheme="majorBidi" w:cstheme="majorBidi"/>
        </w:rPr>
        <w:t xml:space="preserve">rate (Appendix A1) </w:t>
      </w:r>
      <w:r w:rsidRPr="00A17191">
        <w:rPr>
          <w:rFonts w:asciiTheme="majorBidi" w:hAnsiTheme="majorBidi" w:cstheme="majorBidi"/>
        </w:rPr>
        <w:t xml:space="preserve">shows that 7 g </w:t>
      </w:r>
      <w:r w:rsidRPr="001147E7">
        <w:rPr>
          <w:rFonts w:asciiTheme="majorBidi" w:eastAsia="Times New Roman" w:hAnsiTheme="majorBidi" w:cstheme="majorBidi"/>
          <w:color w:val="000000"/>
        </w:rPr>
        <w:t>P</w:t>
      </w:r>
      <w:r w:rsidRPr="00A17191">
        <w:rPr>
          <w:rFonts w:asciiTheme="majorBidi" w:eastAsia="Times New Roman" w:hAnsiTheme="majorBidi" w:cstheme="majorBidi"/>
          <w:color w:val="000000"/>
        </w:rPr>
        <w:t xml:space="preserve">oultry Residue + Watermelon Residue + Orange Residue + Banana Residue Nanofertilizer on the variety </w:t>
      </w:r>
      <w:r w:rsidRPr="001147E7">
        <w:rPr>
          <w:rFonts w:asciiTheme="majorBidi" w:eastAsia="Times New Roman" w:hAnsiTheme="majorBidi" w:cstheme="majorBidi"/>
          <w:color w:val="000000"/>
        </w:rPr>
        <w:t>NCRIBN-02M</w:t>
      </w:r>
      <w:r w:rsidRPr="00A17191">
        <w:rPr>
          <w:rFonts w:asciiTheme="majorBidi" w:eastAsia="Times New Roman" w:hAnsiTheme="majorBidi" w:cstheme="majorBidi"/>
          <w:color w:val="000000"/>
        </w:rPr>
        <w:t xml:space="preserve"> has the highest values (95.1 cm) while the least growth rate value was recorded in No fertilizer</w:t>
      </w:r>
      <w:r>
        <w:rPr>
          <w:rFonts w:asciiTheme="majorBidi" w:eastAsia="Times New Roman" w:hAnsiTheme="majorBidi" w:cstheme="majorBidi"/>
          <w:color w:val="000000"/>
        </w:rPr>
        <w:t xml:space="preserve"> (70.7 cm)</w:t>
      </w:r>
      <w:r w:rsidRPr="00A17191">
        <w:rPr>
          <w:rFonts w:asciiTheme="majorBidi" w:eastAsia="Times New Roman" w:hAnsiTheme="majorBidi" w:cstheme="majorBidi"/>
          <w:color w:val="000000"/>
        </w:rPr>
        <w:t xml:space="preserve">. </w:t>
      </w:r>
    </w:p>
    <w:p w:rsidR="00A57F42" w:rsidRDefault="00A57F42" w:rsidP="00A57F42">
      <w:pPr>
        <w:rPr>
          <w:rFonts w:asciiTheme="majorBidi" w:hAnsiTheme="majorBidi" w:cstheme="majorBidi"/>
          <w:b/>
          <w:bCs/>
        </w:rPr>
      </w:pPr>
      <w:r>
        <w:rPr>
          <w:noProof/>
        </w:rPr>
        <w:lastRenderedPageBreak/>
        <w:drawing>
          <wp:inline distT="0" distB="0" distL="0" distR="0">
            <wp:extent cx="6076950" cy="2743200"/>
            <wp:effectExtent l="0" t="0" r="0" b="0"/>
            <wp:docPr id="116232177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C8A1B0B-4F51-6167-8738-968B46FFB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7F42" w:rsidRPr="000B0A79" w:rsidRDefault="00A57F42" w:rsidP="00A57F42">
      <w:pPr>
        <w:rPr>
          <w:rFonts w:asciiTheme="majorBidi" w:hAnsiTheme="majorBidi" w:cstheme="majorBidi"/>
          <w:b/>
          <w:bCs/>
        </w:rPr>
      </w:pPr>
      <w:r w:rsidRPr="000B0A79">
        <w:rPr>
          <w:rFonts w:asciiTheme="majorBidi" w:hAnsiTheme="majorBidi" w:cstheme="majorBidi"/>
          <w:b/>
          <w:bCs/>
        </w:rPr>
        <w:t>Figure 4.1:</w:t>
      </w:r>
      <w:r w:rsidRPr="000B0A79">
        <w:rPr>
          <w:rFonts w:asciiTheme="majorBidi" w:hAnsiTheme="majorBidi" w:cstheme="majorBidi"/>
          <w:b/>
          <w:bCs/>
        </w:rPr>
        <w:tab/>
        <w:t xml:space="preserve">Effect of Nano Organic Fertilizer on Growth of Sesame Seed </w:t>
      </w:r>
    </w:p>
    <w:p w:rsidR="00A57F42" w:rsidRDefault="00A57F42" w:rsidP="00A57F42">
      <w:pPr>
        <w:rPr>
          <w:rFonts w:asciiTheme="majorBidi" w:hAnsiTheme="majorBidi" w:cstheme="majorBidi"/>
          <w:b/>
          <w:bCs/>
        </w:rPr>
      </w:pPr>
    </w:p>
    <w:p w:rsidR="00A57F42" w:rsidRPr="001147E7" w:rsidRDefault="00A524AA" w:rsidP="00A57F42">
      <w:pPr>
        <w:rPr>
          <w:rFonts w:asciiTheme="majorBidi" w:hAnsiTheme="majorBidi" w:cstheme="majorBidi"/>
          <w:b/>
          <w:bCs/>
        </w:rPr>
      </w:pPr>
      <w:r w:rsidRPr="00A524AA">
        <w:rPr>
          <w:noProof/>
        </w:rPr>
        <w:pict>
          <v:line id="Straight Connector 5" o:spid="_x0000_s1026" style="position:absolute;flip:y;z-index:251659264;visibility:visible;mso-width-relative:margin;mso-height-relative:margin" from="4pt,19.5pt" to="33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" strokecolor="black [3200]" strokeweight=".25pt">
            <v:shadow on="t" color="black" opacity="24903f" origin=",.5" offset="0,.55556mm"/>
            <o:lock v:ext="edit" shapetype="f"/>
          </v:line>
        </w:pict>
      </w:r>
      <w:r w:rsidR="00A57F42">
        <w:rPr>
          <w:rFonts w:asciiTheme="majorBidi" w:hAnsiTheme="majorBidi" w:cstheme="majorBidi"/>
          <w:b/>
          <w:bCs/>
        </w:rPr>
        <w:t>Table 4.1:</w:t>
      </w:r>
      <w:r w:rsidR="00A57F42">
        <w:rPr>
          <w:rFonts w:asciiTheme="majorBidi" w:hAnsiTheme="majorBidi" w:cstheme="majorBidi"/>
          <w:b/>
          <w:bCs/>
        </w:rPr>
        <w:tab/>
      </w:r>
      <w:r w:rsidR="00A57F42" w:rsidRPr="001147E7">
        <w:rPr>
          <w:rFonts w:asciiTheme="majorBidi" w:hAnsiTheme="majorBidi" w:cstheme="majorBidi"/>
          <w:b/>
          <w:bCs/>
        </w:rPr>
        <w:t>ANOVA Analysis</w:t>
      </w:r>
    </w:p>
    <w:tbl>
      <w:tblPr>
        <w:tblW w:w="0" w:type="auto"/>
        <w:tblCellSpacing w:w="15" w:type="dxa"/>
        <w:tblCellMar>
          <w:top w:w="15" w:type="dxa"/>
          <w:left w:w="15" w:type="dxa"/>
          <w:bottom w:w="15" w:type="dxa"/>
          <w:right w:w="15" w:type="dxa"/>
        </w:tblCellMar>
        <w:tblLook w:val="04A0"/>
      </w:tblPr>
      <w:tblGrid>
        <w:gridCol w:w="2422"/>
        <w:gridCol w:w="1756"/>
        <w:gridCol w:w="30"/>
        <w:gridCol w:w="511"/>
        <w:gridCol w:w="838"/>
        <w:gridCol w:w="1344"/>
      </w:tblGrid>
      <w:tr w:rsidR="00A57F42" w:rsidRPr="001147E7" w:rsidTr="000C70C3">
        <w:trPr>
          <w:tblHeader/>
          <w:tblCellSpacing w:w="15" w:type="dxa"/>
        </w:trPr>
        <w:tc>
          <w:tcPr>
            <w:tcW w:w="0" w:type="auto"/>
            <w:vAlign w:val="center"/>
            <w:hideMark/>
          </w:tcPr>
          <w:p w:rsidR="00A57F42" w:rsidRPr="001147E7" w:rsidRDefault="00A57F42" w:rsidP="000C70C3">
            <w:pPr>
              <w:rPr>
                <w:rFonts w:asciiTheme="majorBidi" w:hAnsiTheme="majorBidi" w:cstheme="majorBidi"/>
                <w:b/>
                <w:bCs/>
              </w:rPr>
            </w:pPr>
            <w:r w:rsidRPr="001147E7">
              <w:rPr>
                <w:rFonts w:asciiTheme="majorBidi" w:hAnsiTheme="majorBidi" w:cstheme="majorBidi"/>
                <w:b/>
                <w:bCs/>
              </w:rPr>
              <w:t>Source of Variation</w:t>
            </w:r>
          </w:p>
        </w:tc>
        <w:tc>
          <w:tcPr>
            <w:tcW w:w="1756" w:type="dxa"/>
            <w:gridSpan w:val="2"/>
            <w:vAlign w:val="center"/>
            <w:hideMark/>
          </w:tcPr>
          <w:p w:rsidR="00A57F42" w:rsidRPr="001147E7" w:rsidRDefault="00A57F42" w:rsidP="000C70C3">
            <w:pPr>
              <w:rPr>
                <w:rFonts w:asciiTheme="majorBidi" w:hAnsiTheme="majorBidi" w:cstheme="majorBidi"/>
                <w:b/>
                <w:bCs/>
              </w:rPr>
            </w:pPr>
            <w:r w:rsidRPr="001147E7">
              <w:rPr>
                <w:rFonts w:asciiTheme="majorBidi" w:hAnsiTheme="majorBidi" w:cstheme="majorBidi"/>
                <w:b/>
                <w:bCs/>
              </w:rPr>
              <w:t>Sum of Squares</w:t>
            </w:r>
          </w:p>
        </w:tc>
        <w:tc>
          <w:tcPr>
            <w:tcW w:w="481" w:type="dxa"/>
            <w:vAlign w:val="center"/>
            <w:hideMark/>
          </w:tcPr>
          <w:p w:rsidR="00A57F42" w:rsidRPr="001147E7" w:rsidRDefault="00A524AA" w:rsidP="000C70C3">
            <w:pPr>
              <w:rPr>
                <w:rFonts w:asciiTheme="majorBidi" w:hAnsiTheme="majorBidi" w:cstheme="majorBidi"/>
                <w:b/>
                <w:bCs/>
              </w:rPr>
            </w:pPr>
            <w:r w:rsidRPr="00A524AA">
              <w:rPr>
                <w:noProof/>
              </w:rPr>
              <w:pict>
                <v:line id="Straight Connector 3" o:spid="_x0000_s1028" style="position:absolute;flip:y;z-index:251660288;visibility:visible;mso-position-horizontal-relative:text;mso-position-vertical-relative:text;mso-width-relative:margin;mso-height-relative:margin" from="-220.75pt,20.8pt" to="108.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" strokecolor="black [3200]" strokeweight=".25pt">
                  <v:shadow on="t" color="black" opacity="24903f" origin=",.5" offset="0,.55556mm"/>
                  <o:lock v:ext="edit" shapetype="f"/>
                </v:line>
              </w:pict>
            </w:r>
            <w:r w:rsidR="00A57F42" w:rsidRPr="001147E7">
              <w:rPr>
                <w:rFonts w:asciiTheme="majorBidi" w:hAnsiTheme="majorBidi" w:cstheme="majorBidi"/>
                <w:b/>
                <w:bCs/>
              </w:rPr>
              <w:t>df</w:t>
            </w:r>
          </w:p>
        </w:tc>
        <w:tc>
          <w:tcPr>
            <w:tcW w:w="808" w:type="dxa"/>
            <w:vAlign w:val="center"/>
            <w:hideMark/>
          </w:tcPr>
          <w:p w:rsidR="00A57F42" w:rsidRPr="001147E7" w:rsidRDefault="00A57F42" w:rsidP="000C70C3">
            <w:pPr>
              <w:rPr>
                <w:rFonts w:asciiTheme="majorBidi" w:hAnsiTheme="majorBidi" w:cstheme="majorBidi"/>
                <w:b/>
                <w:bCs/>
              </w:rPr>
            </w:pPr>
            <w:r w:rsidRPr="001147E7">
              <w:rPr>
                <w:rFonts w:asciiTheme="majorBidi" w:hAnsiTheme="majorBidi" w:cstheme="majorBidi"/>
                <w:b/>
                <w:bCs/>
              </w:rPr>
              <w:t>F-value</w:t>
            </w:r>
          </w:p>
        </w:tc>
        <w:tc>
          <w:tcPr>
            <w:tcW w:w="1299" w:type="dxa"/>
            <w:vAlign w:val="center"/>
            <w:hideMark/>
          </w:tcPr>
          <w:p w:rsidR="00A57F42" w:rsidRPr="001147E7" w:rsidRDefault="00A57F42" w:rsidP="000C70C3">
            <w:pPr>
              <w:rPr>
                <w:rFonts w:asciiTheme="majorBidi" w:hAnsiTheme="majorBidi" w:cstheme="majorBidi"/>
                <w:b/>
                <w:bCs/>
              </w:rPr>
            </w:pPr>
            <w:r w:rsidRPr="001147E7">
              <w:rPr>
                <w:rFonts w:asciiTheme="majorBidi" w:hAnsiTheme="majorBidi" w:cstheme="majorBidi"/>
                <w:b/>
                <w:bCs/>
              </w:rPr>
              <w:t>p-value</w:t>
            </w:r>
          </w:p>
        </w:tc>
      </w:tr>
      <w:tr w:rsidR="00A57F42" w:rsidRPr="001147E7" w:rsidTr="000C70C3">
        <w:trPr>
          <w:tblCellSpacing w:w="15" w:type="dxa"/>
        </w:trPr>
        <w:tc>
          <w:tcPr>
            <w:tcW w:w="0" w:type="auto"/>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Organic Fertilizer Type</w:t>
            </w:r>
          </w:p>
        </w:tc>
        <w:tc>
          <w:tcPr>
            <w:tcW w:w="0" w:type="auto"/>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65.61</w:t>
            </w:r>
          </w:p>
        </w:tc>
        <w:tc>
          <w:tcPr>
            <w:tcW w:w="511" w:type="dxa"/>
            <w:gridSpan w:val="2"/>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2</w:t>
            </w:r>
          </w:p>
        </w:tc>
        <w:tc>
          <w:tcPr>
            <w:tcW w:w="808" w:type="dxa"/>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1.31</w:t>
            </w:r>
          </w:p>
        </w:tc>
        <w:tc>
          <w:tcPr>
            <w:tcW w:w="1299" w:type="dxa"/>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0.291</w:t>
            </w:r>
          </w:p>
        </w:tc>
      </w:tr>
      <w:tr w:rsidR="00A57F42" w:rsidRPr="001147E7" w:rsidTr="000C70C3">
        <w:trPr>
          <w:tblCellSpacing w:w="15" w:type="dxa"/>
        </w:trPr>
        <w:tc>
          <w:tcPr>
            <w:tcW w:w="0" w:type="auto"/>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Variety of Sesame Seed</w:t>
            </w:r>
          </w:p>
        </w:tc>
        <w:tc>
          <w:tcPr>
            <w:tcW w:w="0" w:type="auto"/>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167.16</w:t>
            </w:r>
          </w:p>
        </w:tc>
        <w:tc>
          <w:tcPr>
            <w:tcW w:w="511" w:type="dxa"/>
            <w:gridSpan w:val="2"/>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2</w:t>
            </w:r>
          </w:p>
        </w:tc>
        <w:tc>
          <w:tcPr>
            <w:tcW w:w="808" w:type="dxa"/>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3.35</w:t>
            </w:r>
          </w:p>
        </w:tc>
        <w:tc>
          <w:tcPr>
            <w:tcW w:w="1299" w:type="dxa"/>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0.056</w:t>
            </w:r>
          </w:p>
        </w:tc>
      </w:tr>
      <w:tr w:rsidR="00A57F42" w:rsidRPr="001147E7" w:rsidTr="000C70C3">
        <w:trPr>
          <w:tblCellSpacing w:w="15" w:type="dxa"/>
        </w:trPr>
        <w:tc>
          <w:tcPr>
            <w:tcW w:w="0" w:type="auto"/>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Fertilizer Amount Applied</w:t>
            </w:r>
          </w:p>
        </w:tc>
        <w:tc>
          <w:tcPr>
            <w:tcW w:w="0" w:type="auto"/>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153.71</w:t>
            </w:r>
          </w:p>
        </w:tc>
        <w:tc>
          <w:tcPr>
            <w:tcW w:w="511" w:type="dxa"/>
            <w:gridSpan w:val="2"/>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2</w:t>
            </w:r>
          </w:p>
        </w:tc>
        <w:tc>
          <w:tcPr>
            <w:tcW w:w="808" w:type="dxa"/>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3.08</w:t>
            </w:r>
          </w:p>
        </w:tc>
        <w:tc>
          <w:tcPr>
            <w:tcW w:w="1299" w:type="dxa"/>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0.068</w:t>
            </w:r>
          </w:p>
        </w:tc>
      </w:tr>
      <w:tr w:rsidR="00A57F42" w:rsidRPr="001147E7" w:rsidTr="000C70C3">
        <w:trPr>
          <w:tblCellSpacing w:w="15" w:type="dxa"/>
        </w:trPr>
        <w:tc>
          <w:tcPr>
            <w:tcW w:w="0" w:type="auto"/>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Residual (Error)</w:t>
            </w:r>
          </w:p>
        </w:tc>
        <w:tc>
          <w:tcPr>
            <w:tcW w:w="0" w:type="auto"/>
            <w:vAlign w:val="center"/>
            <w:hideMark/>
          </w:tcPr>
          <w:p w:rsidR="00A57F42" w:rsidRPr="001147E7" w:rsidRDefault="00A524AA" w:rsidP="000C70C3">
            <w:pPr>
              <w:rPr>
                <w:rFonts w:asciiTheme="majorBidi" w:hAnsiTheme="majorBidi" w:cstheme="majorBidi"/>
              </w:rPr>
            </w:pPr>
            <w:r w:rsidRPr="00A524AA">
              <w:rPr>
                <w:noProof/>
              </w:rPr>
              <w:pict>
                <v:line id="Straight Connector 1" o:spid="_x0000_s1027" style="position:absolute;flip:y;z-index:251661312;visibility:visible;mso-position-horizontal-relative:text;mso-position-vertical-relative:text;mso-width-relative:margin;mso-height-relative:margin" from="-128.25pt,15.8pt" to="201.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" strokecolor="black [3200]" strokeweight=".25pt">
                  <v:shadow on="t" color="black" opacity="24903f" origin=",.5" offset="0,.55556mm"/>
                  <o:lock v:ext="edit" shapetype="f"/>
                </v:line>
              </w:pict>
            </w:r>
            <w:r w:rsidR="00A57F42" w:rsidRPr="001147E7">
              <w:rPr>
                <w:rFonts w:asciiTheme="majorBidi" w:hAnsiTheme="majorBidi" w:cstheme="majorBidi"/>
              </w:rPr>
              <w:t>499.49</w:t>
            </w:r>
          </w:p>
        </w:tc>
        <w:tc>
          <w:tcPr>
            <w:tcW w:w="511" w:type="dxa"/>
            <w:gridSpan w:val="2"/>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20</w:t>
            </w:r>
          </w:p>
        </w:tc>
        <w:tc>
          <w:tcPr>
            <w:tcW w:w="808" w:type="dxa"/>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w:t>
            </w:r>
          </w:p>
        </w:tc>
        <w:tc>
          <w:tcPr>
            <w:tcW w:w="1299" w:type="dxa"/>
            <w:vAlign w:val="center"/>
            <w:hideMark/>
          </w:tcPr>
          <w:p w:rsidR="00A57F42" w:rsidRPr="001147E7" w:rsidRDefault="00A57F42" w:rsidP="000C70C3">
            <w:pPr>
              <w:rPr>
                <w:rFonts w:asciiTheme="majorBidi" w:hAnsiTheme="majorBidi" w:cstheme="majorBidi"/>
              </w:rPr>
            </w:pPr>
            <w:r w:rsidRPr="001147E7">
              <w:rPr>
                <w:rFonts w:asciiTheme="majorBidi" w:hAnsiTheme="majorBidi" w:cstheme="majorBidi"/>
              </w:rPr>
              <w:t>—</w:t>
            </w:r>
          </w:p>
        </w:tc>
      </w:tr>
    </w:tbl>
    <w:p w:rsidR="00A57F42" w:rsidRDefault="00A57F42" w:rsidP="00A57F42">
      <w:pPr>
        <w:spacing w:line="360" w:lineRule="auto"/>
        <w:ind w:firstLine="720"/>
        <w:jc w:val="both"/>
        <w:rPr>
          <w:rFonts w:asciiTheme="majorBidi" w:hAnsiTheme="majorBidi" w:cstheme="majorBidi"/>
        </w:rPr>
      </w:pPr>
      <w:r w:rsidRPr="001147E7">
        <w:rPr>
          <w:rFonts w:asciiTheme="majorBidi" w:hAnsiTheme="majorBidi" w:cstheme="majorBidi"/>
        </w:rPr>
        <w:t>Above is the ANOVA analysis of Effect of Nano Organic Fertilizer on Growth of Sesame Seed</w:t>
      </w:r>
      <w:r>
        <w:rPr>
          <w:rFonts w:asciiTheme="majorBidi" w:hAnsiTheme="majorBidi" w:cstheme="majorBidi"/>
        </w:rPr>
        <w:t>, results show that t</w:t>
      </w:r>
      <w:r w:rsidRPr="001147E7">
        <w:rPr>
          <w:rFonts w:asciiTheme="majorBidi" w:hAnsiTheme="majorBidi" w:cstheme="majorBidi"/>
        </w:rPr>
        <w:t>here is no statistically significant difference in growth rate due to the type of organic fertilizer used</w:t>
      </w:r>
      <w:r>
        <w:rPr>
          <w:rFonts w:asciiTheme="majorBidi" w:hAnsiTheme="majorBidi" w:cstheme="majorBidi"/>
        </w:rPr>
        <w:t xml:space="preserve">, </w:t>
      </w:r>
      <w:r w:rsidRPr="001147E7">
        <w:rPr>
          <w:rFonts w:asciiTheme="majorBidi" w:hAnsiTheme="majorBidi" w:cstheme="majorBidi"/>
        </w:rPr>
        <w:t>this could be due to limited data in this subset; a more complete dataset may give clearer insight.</w:t>
      </w:r>
    </w:p>
    <w:p w:rsidR="00A57F42" w:rsidRPr="000B0A79" w:rsidRDefault="00A57F42" w:rsidP="00A57F42">
      <w:pPr>
        <w:spacing w:line="480" w:lineRule="auto"/>
        <w:ind w:firstLine="720"/>
        <w:jc w:val="both"/>
        <w:rPr>
          <w:rFonts w:asciiTheme="majorBidi" w:hAnsiTheme="majorBidi" w:cstheme="majorBidi"/>
          <w:b/>
          <w:bCs/>
        </w:rPr>
      </w:pPr>
      <w:r>
        <w:rPr>
          <w:rFonts w:asciiTheme="majorBidi" w:hAnsiTheme="majorBidi" w:cstheme="majorBidi"/>
        </w:rPr>
        <w:t xml:space="preserve">Figure 4.2 show the chart of the </w:t>
      </w:r>
      <w:r w:rsidRPr="00F90AA6">
        <w:rPr>
          <w:rFonts w:asciiTheme="majorBidi" w:hAnsiTheme="majorBidi" w:cstheme="majorBidi"/>
        </w:rPr>
        <w:t xml:space="preserve">effect of nano organic fertilizer on </w:t>
      </w:r>
      <w:r>
        <w:rPr>
          <w:rFonts w:asciiTheme="majorBidi" w:hAnsiTheme="majorBidi" w:cstheme="majorBidi"/>
        </w:rPr>
        <w:t>yield</w:t>
      </w:r>
      <w:r w:rsidRPr="00F90AA6">
        <w:rPr>
          <w:rFonts w:asciiTheme="majorBidi" w:hAnsiTheme="majorBidi" w:cstheme="majorBidi"/>
        </w:rPr>
        <w:t xml:space="preserve"> of sesame seed</w:t>
      </w:r>
      <w:r>
        <w:rPr>
          <w:rFonts w:asciiTheme="majorBidi" w:hAnsiTheme="majorBidi" w:cstheme="majorBidi"/>
          <w:b/>
          <w:bCs/>
        </w:rPr>
        <w:t xml:space="preserve">. </w:t>
      </w:r>
      <w:r>
        <w:rPr>
          <w:rFonts w:asciiTheme="majorBidi" w:hAnsiTheme="majorBidi" w:cstheme="majorBidi"/>
        </w:rPr>
        <w:t xml:space="preserve"> The results revealed </w:t>
      </w:r>
      <w:r w:rsidRPr="00A17191">
        <w:rPr>
          <w:rFonts w:asciiTheme="majorBidi" w:hAnsiTheme="majorBidi" w:cstheme="majorBidi"/>
        </w:rPr>
        <w:t xml:space="preserve">that 7 g </w:t>
      </w:r>
      <w:r w:rsidRPr="001147E7">
        <w:rPr>
          <w:rFonts w:asciiTheme="majorBidi" w:eastAsia="Times New Roman" w:hAnsiTheme="majorBidi" w:cstheme="majorBidi"/>
          <w:color w:val="000000"/>
        </w:rPr>
        <w:t>P</w:t>
      </w:r>
      <w:r w:rsidRPr="00A17191">
        <w:rPr>
          <w:rFonts w:asciiTheme="majorBidi" w:eastAsia="Times New Roman" w:hAnsiTheme="majorBidi" w:cstheme="majorBidi"/>
          <w:color w:val="000000"/>
        </w:rPr>
        <w:t xml:space="preserve">oultry Residue + Watermelon Residue + Orange Residue + Banana Residue Nanofertilizer on the variety </w:t>
      </w:r>
      <w:r w:rsidRPr="001147E7">
        <w:rPr>
          <w:rFonts w:asciiTheme="majorBidi" w:eastAsia="Times New Roman" w:hAnsiTheme="majorBidi" w:cstheme="majorBidi"/>
          <w:color w:val="000000"/>
        </w:rPr>
        <w:t>NCRIBN-02M</w:t>
      </w:r>
      <w:r w:rsidRPr="00A17191">
        <w:rPr>
          <w:rFonts w:asciiTheme="majorBidi" w:eastAsia="Times New Roman" w:hAnsiTheme="majorBidi" w:cstheme="majorBidi"/>
          <w:color w:val="000000"/>
        </w:rPr>
        <w:t xml:space="preserve"> has the highest </w:t>
      </w:r>
      <w:r>
        <w:rPr>
          <w:rFonts w:asciiTheme="majorBidi" w:eastAsia="Times New Roman" w:hAnsiTheme="majorBidi" w:cstheme="majorBidi"/>
          <w:color w:val="000000"/>
        </w:rPr>
        <w:t>number of pods</w:t>
      </w:r>
      <w:r w:rsidRPr="00A17191">
        <w:rPr>
          <w:rFonts w:asciiTheme="majorBidi" w:eastAsia="Times New Roman" w:hAnsiTheme="majorBidi" w:cstheme="majorBidi"/>
          <w:color w:val="000000"/>
        </w:rPr>
        <w:t xml:space="preserve"> (</w:t>
      </w:r>
      <w:r>
        <w:rPr>
          <w:rFonts w:asciiTheme="majorBidi" w:eastAsia="Times New Roman" w:hAnsiTheme="majorBidi" w:cstheme="majorBidi"/>
          <w:color w:val="000000"/>
        </w:rPr>
        <w:t>161</w:t>
      </w:r>
      <w:r w:rsidRPr="00A17191">
        <w:rPr>
          <w:rFonts w:asciiTheme="majorBidi" w:eastAsia="Times New Roman" w:hAnsiTheme="majorBidi" w:cstheme="majorBidi"/>
          <w:color w:val="000000"/>
        </w:rPr>
        <w:t xml:space="preserve">) while </w:t>
      </w:r>
      <w:r>
        <w:rPr>
          <w:rFonts w:asciiTheme="majorBidi" w:eastAsia="Times New Roman" w:hAnsiTheme="majorBidi" w:cstheme="majorBidi"/>
          <w:color w:val="000000"/>
        </w:rPr>
        <w:t xml:space="preserve">Banana Residue + Watermelon Residue nanaofertilizer recorded </w:t>
      </w:r>
      <w:r w:rsidRPr="00A17191">
        <w:rPr>
          <w:rFonts w:asciiTheme="majorBidi" w:eastAsia="Times New Roman" w:hAnsiTheme="majorBidi" w:cstheme="majorBidi"/>
          <w:color w:val="000000"/>
        </w:rPr>
        <w:t xml:space="preserve">the least </w:t>
      </w:r>
      <w:r>
        <w:rPr>
          <w:rFonts w:asciiTheme="majorBidi" w:eastAsia="Times New Roman" w:hAnsiTheme="majorBidi" w:cstheme="majorBidi"/>
          <w:color w:val="000000"/>
        </w:rPr>
        <w:t xml:space="preserve">number of sesame pods (51). </w:t>
      </w:r>
    </w:p>
    <w:p w:rsidR="00A57F42" w:rsidRDefault="00A57F42" w:rsidP="00A57F42">
      <w:pPr>
        <w:spacing w:line="360" w:lineRule="auto"/>
        <w:ind w:firstLine="720"/>
        <w:jc w:val="both"/>
        <w:rPr>
          <w:rFonts w:asciiTheme="majorBidi" w:hAnsiTheme="majorBidi" w:cstheme="majorBidi"/>
        </w:rPr>
      </w:pPr>
    </w:p>
    <w:p w:rsidR="00A57F42" w:rsidRPr="001147E7" w:rsidRDefault="00A57F42" w:rsidP="00A57F42">
      <w:pPr>
        <w:spacing w:line="360" w:lineRule="auto"/>
        <w:ind w:firstLine="720"/>
        <w:jc w:val="both"/>
        <w:rPr>
          <w:rFonts w:asciiTheme="majorBidi" w:hAnsiTheme="majorBidi" w:cstheme="majorBidi"/>
        </w:rPr>
      </w:pPr>
      <w:r>
        <w:rPr>
          <w:noProof/>
        </w:rPr>
        <w:drawing>
          <wp:inline distT="0" distB="0" distL="0" distR="0">
            <wp:extent cx="5829300" cy="2743200"/>
            <wp:effectExtent l="0" t="0" r="0" b="0"/>
            <wp:docPr id="191822375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2FB8D85-D136-BC37-9F73-9BFF1BBD3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7F42" w:rsidRPr="000B0A79" w:rsidRDefault="00A57F42" w:rsidP="00A57F42">
      <w:pPr>
        <w:ind w:firstLine="720"/>
        <w:rPr>
          <w:rFonts w:asciiTheme="majorBidi" w:hAnsiTheme="majorBidi" w:cstheme="majorBidi"/>
          <w:b/>
          <w:bCs/>
        </w:rPr>
      </w:pPr>
      <w:r w:rsidRPr="000B0A79">
        <w:rPr>
          <w:rFonts w:asciiTheme="majorBidi" w:hAnsiTheme="majorBidi" w:cstheme="majorBidi"/>
          <w:b/>
          <w:bCs/>
        </w:rPr>
        <w:t>Figure 4.</w:t>
      </w:r>
      <w:r>
        <w:rPr>
          <w:rFonts w:asciiTheme="majorBidi" w:hAnsiTheme="majorBidi" w:cstheme="majorBidi"/>
          <w:b/>
          <w:bCs/>
        </w:rPr>
        <w:t>2</w:t>
      </w:r>
      <w:r w:rsidRPr="000B0A79">
        <w:rPr>
          <w:rFonts w:asciiTheme="majorBidi" w:hAnsiTheme="majorBidi" w:cstheme="majorBidi"/>
          <w:b/>
          <w:bCs/>
        </w:rPr>
        <w:t>:</w:t>
      </w:r>
      <w:r w:rsidRPr="000B0A79">
        <w:rPr>
          <w:rFonts w:asciiTheme="majorBidi" w:hAnsiTheme="majorBidi" w:cstheme="majorBidi"/>
          <w:b/>
          <w:bCs/>
        </w:rPr>
        <w:tab/>
        <w:t xml:space="preserve">Effect of Nano Organic Fertilizer on </w:t>
      </w:r>
      <w:r>
        <w:rPr>
          <w:rFonts w:asciiTheme="majorBidi" w:hAnsiTheme="majorBidi" w:cstheme="majorBidi"/>
          <w:b/>
          <w:bCs/>
        </w:rPr>
        <w:t>Yield</w:t>
      </w:r>
      <w:r w:rsidRPr="000B0A79">
        <w:rPr>
          <w:rFonts w:asciiTheme="majorBidi" w:hAnsiTheme="majorBidi" w:cstheme="majorBidi"/>
          <w:b/>
          <w:bCs/>
        </w:rPr>
        <w:t xml:space="preserve"> of Sesame Seed </w:t>
      </w: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jc w:val="center"/>
        <w:rPr>
          <w:rFonts w:asciiTheme="majorBidi" w:hAnsiTheme="majorBidi" w:cstheme="majorBidi"/>
          <w:b/>
          <w:bCs/>
        </w:rPr>
      </w:pPr>
    </w:p>
    <w:p w:rsidR="00A57F42" w:rsidRDefault="00A57F42" w:rsidP="00A57F42">
      <w:pPr>
        <w:jc w:val="center"/>
        <w:rPr>
          <w:rFonts w:asciiTheme="majorBidi" w:hAnsiTheme="majorBidi" w:cstheme="majorBidi"/>
          <w:b/>
          <w:bCs/>
        </w:rPr>
      </w:pPr>
    </w:p>
    <w:p w:rsidR="00A57F42" w:rsidRPr="00A91EAA" w:rsidRDefault="00A57F42" w:rsidP="00A57F42">
      <w:pPr>
        <w:jc w:val="center"/>
        <w:rPr>
          <w:rFonts w:asciiTheme="majorBidi" w:hAnsiTheme="majorBidi" w:cstheme="majorBidi"/>
          <w:b/>
          <w:bCs/>
        </w:rPr>
      </w:pPr>
      <w:r w:rsidRPr="00A91EAA">
        <w:rPr>
          <w:rFonts w:asciiTheme="majorBidi" w:hAnsiTheme="majorBidi" w:cstheme="majorBidi"/>
          <w:b/>
          <w:bCs/>
        </w:rPr>
        <w:lastRenderedPageBreak/>
        <w:t>CHAPTER FIVE</w:t>
      </w:r>
    </w:p>
    <w:p w:rsidR="00A57F42" w:rsidRPr="00A91EAA" w:rsidRDefault="00A57F42" w:rsidP="00A57F42">
      <w:pPr>
        <w:jc w:val="center"/>
        <w:rPr>
          <w:rFonts w:asciiTheme="majorBidi" w:hAnsiTheme="majorBidi" w:cstheme="majorBidi"/>
          <w:b/>
          <w:bCs/>
        </w:rPr>
      </w:pPr>
      <w:r w:rsidRPr="00A91EAA">
        <w:rPr>
          <w:rFonts w:asciiTheme="majorBidi" w:hAnsiTheme="majorBidi" w:cstheme="majorBidi"/>
          <w:b/>
          <w:bCs/>
        </w:rPr>
        <w:t>CONCLUSION</w:t>
      </w:r>
    </w:p>
    <w:p w:rsidR="00A57F42" w:rsidRPr="00A91EAA" w:rsidRDefault="00A57F42" w:rsidP="00A57F42">
      <w:pPr>
        <w:spacing w:line="480" w:lineRule="auto"/>
        <w:ind w:firstLine="720"/>
        <w:jc w:val="both"/>
        <w:rPr>
          <w:rFonts w:asciiTheme="majorBidi" w:hAnsiTheme="majorBidi" w:cstheme="majorBidi"/>
        </w:rPr>
      </w:pPr>
      <w:r w:rsidRPr="00A91EAA">
        <w:rPr>
          <w:rFonts w:asciiTheme="majorBidi" w:hAnsiTheme="majorBidi" w:cstheme="majorBidi"/>
        </w:rPr>
        <w:t>This study investigated the formulation, application, and effect of nano-sized fruit waste organic fertilizers on the growth and yield of sesame (Sesamum indicum L.) crops, focusing on varieties NCRIBEN-05E, NCRIBEN-04E, and NCRIBEN-02M. Organic fertilizers were developed from locally sourced fruit wastes (banana peels, orange peels, and watermelon residues), processed into nano-sized forms, and combined with cassava peel binder for field application. The soil used for planting was within optimal fertility ranges, with a sandy loam texture, moderate acidity (pH 6.5), and adequate nutrient levels to support sesame growth.</w:t>
      </w:r>
    </w:p>
    <w:p w:rsidR="00A57F42" w:rsidRPr="00A91EAA" w:rsidRDefault="00A57F42" w:rsidP="00A57F42">
      <w:pPr>
        <w:spacing w:line="480" w:lineRule="auto"/>
        <w:ind w:firstLine="720"/>
        <w:jc w:val="both"/>
        <w:rPr>
          <w:rFonts w:asciiTheme="majorBidi" w:hAnsiTheme="majorBidi" w:cstheme="majorBidi"/>
        </w:rPr>
      </w:pPr>
      <w:r w:rsidRPr="00A91EAA">
        <w:rPr>
          <w:rFonts w:asciiTheme="majorBidi" w:hAnsiTheme="majorBidi" w:cstheme="majorBidi"/>
        </w:rPr>
        <w:t>Field trials demonstrated that the nano organic fertilizers influenced plant growth and yield components positively, particularly at higher application rates. The treatment involving 7 g of mixed nanofertilizer (including banana, watermelon, orange, and poultry residues) applied to NCRIBEN-02M variety yielded the highest growth (95.1 cm) and the highest number of pods (161), indicating a strong synergistic effect of combined organic nutrient sources.</w:t>
      </w:r>
    </w:p>
    <w:p w:rsidR="00A57F42" w:rsidRPr="00A91EAA" w:rsidRDefault="00A57F42" w:rsidP="00A57F42">
      <w:pPr>
        <w:spacing w:line="480" w:lineRule="auto"/>
        <w:ind w:firstLine="720"/>
        <w:jc w:val="both"/>
        <w:rPr>
          <w:rFonts w:asciiTheme="majorBidi" w:hAnsiTheme="majorBidi" w:cstheme="majorBidi"/>
        </w:rPr>
      </w:pPr>
      <w:r w:rsidRPr="00A91EAA">
        <w:rPr>
          <w:rFonts w:asciiTheme="majorBidi" w:hAnsiTheme="majorBidi" w:cstheme="majorBidi"/>
        </w:rPr>
        <w:t>Although ANOVA results indicated that differences in growth rate and yield components were not statistically significant at the 5% level, the trends suggest promising practical benefits of nano organic fertilizers in improving sesame productivity. This implies the need for broader field studies with larger sample sizes and more replicates to validate these preliminary findings statistically.</w:t>
      </w:r>
    </w:p>
    <w:p w:rsidR="00A57F42" w:rsidRPr="00A91EAA" w:rsidRDefault="00A57F42" w:rsidP="00A57F42">
      <w:pPr>
        <w:spacing w:line="480" w:lineRule="auto"/>
        <w:ind w:firstLine="720"/>
        <w:jc w:val="both"/>
        <w:rPr>
          <w:rFonts w:asciiTheme="majorBidi" w:hAnsiTheme="majorBidi" w:cstheme="majorBidi"/>
        </w:rPr>
      </w:pPr>
      <w:r w:rsidRPr="00A91EAA">
        <w:rPr>
          <w:rFonts w:asciiTheme="majorBidi" w:hAnsiTheme="majorBidi" w:cstheme="majorBidi"/>
        </w:rPr>
        <w:t>The study concludes that nano-sized organic fertilizers derived from fruit waste are a viable, eco-friendly alternative to chemical fertilizers for sesame production in Ilorin and similar agroecological zones. Their adoption can promote sustainable waste management and enhance agricultural productivity, especially in resource-limited settings.</w:t>
      </w:r>
    </w:p>
    <w:p w:rsidR="00A57F42" w:rsidRDefault="00A57F42" w:rsidP="00A57F42">
      <w:pPr>
        <w:jc w:val="center"/>
        <w:rPr>
          <w:b/>
          <w:bCs/>
        </w:rPr>
      </w:pPr>
      <w:r>
        <w:rPr>
          <w:b/>
          <w:bCs/>
        </w:rPr>
        <w:t>REFERENCES</w:t>
      </w: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Default="00A57F42" w:rsidP="00A57F42">
      <w:pPr>
        <w:rPr>
          <w:b/>
          <w:bCs/>
        </w:rPr>
      </w:pPr>
    </w:p>
    <w:p w:rsidR="00A57F42" w:rsidRPr="001147E7" w:rsidRDefault="00A57F42" w:rsidP="00A57F42">
      <w:pPr>
        <w:rPr>
          <w:b/>
          <w:bCs/>
        </w:rPr>
      </w:pPr>
      <w:r w:rsidRPr="001147E7">
        <w:rPr>
          <w:b/>
          <w:bCs/>
        </w:rPr>
        <w:t>Table A1: Effect of Nano Organic Fertilizer on Growth of Sesame Seed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0"/>
        <w:gridCol w:w="3320"/>
        <w:gridCol w:w="2080"/>
        <w:gridCol w:w="1701"/>
      </w:tblGrid>
      <w:tr w:rsidR="00A57F42" w:rsidRPr="001147E7" w:rsidTr="000C70C3">
        <w:trPr>
          <w:trHeight w:val="330"/>
        </w:trPr>
        <w:tc>
          <w:tcPr>
            <w:tcW w:w="3100" w:type="dxa"/>
            <w:noWrap/>
            <w:vAlign w:val="bottom"/>
            <w:hideMark/>
          </w:tcPr>
          <w:p w:rsidR="00A57F42" w:rsidRPr="001147E7" w:rsidRDefault="00A57F42" w:rsidP="000C70C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O</w:t>
            </w:r>
            <w:r w:rsidRPr="001147E7">
              <w:rPr>
                <w:rFonts w:ascii="Times New Roman" w:eastAsia="Times New Roman" w:hAnsi="Times New Roman" w:cs="Times New Roman"/>
                <w:b/>
                <w:bCs/>
                <w:color w:val="000000"/>
              </w:rPr>
              <w:t xml:space="preserve">rganic </w:t>
            </w:r>
            <w:r>
              <w:rPr>
                <w:rFonts w:ascii="Times New Roman" w:eastAsia="Times New Roman" w:hAnsi="Times New Roman" w:cs="Times New Roman"/>
                <w:b/>
                <w:bCs/>
                <w:color w:val="000000"/>
              </w:rPr>
              <w:t>F</w:t>
            </w:r>
            <w:r w:rsidRPr="001147E7">
              <w:rPr>
                <w:rFonts w:ascii="Times New Roman" w:eastAsia="Times New Roman" w:hAnsi="Times New Roman" w:cs="Times New Roman"/>
                <w:b/>
                <w:bCs/>
                <w:color w:val="000000"/>
              </w:rPr>
              <w:t xml:space="preserve">ertilizer </w:t>
            </w:r>
            <w:r>
              <w:rPr>
                <w:rFonts w:ascii="Times New Roman" w:eastAsia="Times New Roman" w:hAnsi="Times New Roman" w:cs="Times New Roman"/>
                <w:b/>
                <w:bCs/>
                <w:color w:val="000000"/>
              </w:rPr>
              <w:t>T</w:t>
            </w:r>
            <w:r w:rsidRPr="001147E7">
              <w:rPr>
                <w:rFonts w:ascii="Times New Roman" w:eastAsia="Times New Roman" w:hAnsi="Times New Roman" w:cs="Times New Roman"/>
                <w:b/>
                <w:bCs/>
                <w:color w:val="000000"/>
              </w:rPr>
              <w:t>ype</w:t>
            </w:r>
          </w:p>
        </w:tc>
        <w:tc>
          <w:tcPr>
            <w:tcW w:w="3320" w:type="dxa"/>
            <w:noWrap/>
            <w:vAlign w:val="bottom"/>
            <w:hideMark/>
          </w:tcPr>
          <w:p w:rsidR="00A57F42" w:rsidRPr="001147E7" w:rsidRDefault="00A57F42" w:rsidP="000C70C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w:t>
            </w:r>
            <w:r w:rsidRPr="001147E7">
              <w:rPr>
                <w:rFonts w:ascii="Times New Roman" w:eastAsia="Times New Roman" w:hAnsi="Times New Roman" w:cs="Times New Roman"/>
                <w:b/>
                <w:bCs/>
                <w:color w:val="000000"/>
              </w:rPr>
              <w:t xml:space="preserve">arieties of </w:t>
            </w:r>
            <w:r>
              <w:rPr>
                <w:rFonts w:ascii="Times New Roman" w:eastAsia="Times New Roman" w:hAnsi="Times New Roman" w:cs="Times New Roman"/>
                <w:b/>
                <w:bCs/>
                <w:color w:val="000000"/>
              </w:rPr>
              <w:t>S</w:t>
            </w:r>
            <w:r w:rsidRPr="001147E7">
              <w:rPr>
                <w:rFonts w:ascii="Times New Roman" w:eastAsia="Times New Roman" w:hAnsi="Times New Roman" w:cs="Times New Roman"/>
                <w:b/>
                <w:bCs/>
                <w:color w:val="000000"/>
              </w:rPr>
              <w:t xml:space="preserve">esame </w:t>
            </w:r>
            <w:r>
              <w:rPr>
                <w:rFonts w:ascii="Times New Roman" w:eastAsia="Times New Roman" w:hAnsi="Times New Roman" w:cs="Times New Roman"/>
                <w:b/>
                <w:bCs/>
                <w:color w:val="000000"/>
              </w:rPr>
              <w:t>S</w:t>
            </w:r>
            <w:r w:rsidRPr="001147E7">
              <w:rPr>
                <w:rFonts w:ascii="Times New Roman" w:eastAsia="Times New Roman" w:hAnsi="Times New Roman" w:cs="Times New Roman"/>
                <w:b/>
                <w:bCs/>
                <w:color w:val="000000"/>
              </w:rPr>
              <w:t>eed</w:t>
            </w:r>
          </w:p>
        </w:tc>
        <w:tc>
          <w:tcPr>
            <w:tcW w:w="2080" w:type="dxa"/>
            <w:noWrap/>
            <w:vAlign w:val="bottom"/>
            <w:hideMark/>
          </w:tcPr>
          <w:p w:rsidR="00A57F42" w:rsidRDefault="00A57F42" w:rsidP="000C70C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w:t>
            </w:r>
            <w:r w:rsidRPr="001147E7">
              <w:rPr>
                <w:rFonts w:ascii="Times New Roman" w:eastAsia="Times New Roman" w:hAnsi="Times New Roman" w:cs="Times New Roman"/>
                <w:b/>
                <w:bCs/>
                <w:color w:val="000000"/>
              </w:rPr>
              <w:t xml:space="preserve">mount of </w:t>
            </w:r>
          </w:p>
          <w:p w:rsidR="00A57F42" w:rsidRPr="001147E7" w:rsidRDefault="00A57F42" w:rsidP="000C70C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Fe</w:t>
            </w:r>
            <w:r w:rsidRPr="001147E7">
              <w:rPr>
                <w:rFonts w:ascii="Times New Roman" w:eastAsia="Times New Roman" w:hAnsi="Times New Roman" w:cs="Times New Roman"/>
                <w:b/>
                <w:bCs/>
                <w:color w:val="000000"/>
              </w:rPr>
              <w:t xml:space="preserve">rtilizer </w:t>
            </w:r>
            <w:r>
              <w:rPr>
                <w:rFonts w:ascii="Times New Roman" w:eastAsia="Times New Roman" w:hAnsi="Times New Roman" w:cs="Times New Roman"/>
                <w:b/>
                <w:bCs/>
                <w:color w:val="000000"/>
              </w:rPr>
              <w:t>A</w:t>
            </w:r>
            <w:r w:rsidRPr="001147E7">
              <w:rPr>
                <w:rFonts w:ascii="Times New Roman" w:eastAsia="Times New Roman" w:hAnsi="Times New Roman" w:cs="Times New Roman"/>
                <w:b/>
                <w:bCs/>
                <w:color w:val="000000"/>
              </w:rPr>
              <w:t xml:space="preserve">pplied </w:t>
            </w:r>
          </w:p>
        </w:tc>
        <w:tc>
          <w:tcPr>
            <w:tcW w:w="1701" w:type="dxa"/>
            <w:vAlign w:val="center"/>
            <w:hideMark/>
          </w:tcPr>
          <w:p w:rsidR="00A57F42" w:rsidRPr="001147E7" w:rsidRDefault="00A57F42" w:rsidP="000C70C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G</w:t>
            </w:r>
            <w:r w:rsidRPr="001147E7">
              <w:rPr>
                <w:rFonts w:ascii="Times New Roman" w:eastAsia="Times New Roman" w:hAnsi="Times New Roman" w:cs="Times New Roman"/>
                <w:b/>
                <w:bCs/>
                <w:color w:val="000000"/>
              </w:rPr>
              <w:t xml:space="preserve">rowth </w:t>
            </w:r>
            <w:r>
              <w:rPr>
                <w:rFonts w:ascii="Times New Roman" w:eastAsia="Times New Roman" w:hAnsi="Times New Roman" w:cs="Times New Roman"/>
                <w:b/>
                <w:bCs/>
                <w:color w:val="000000"/>
              </w:rPr>
              <w:t>R</w:t>
            </w:r>
            <w:r w:rsidRPr="001147E7">
              <w:rPr>
                <w:rFonts w:ascii="Times New Roman" w:eastAsia="Times New Roman" w:hAnsi="Times New Roman" w:cs="Times New Roman"/>
                <w:b/>
                <w:bCs/>
                <w:color w:val="000000"/>
              </w:rPr>
              <w:t>ate</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jc w:val="both"/>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both"/>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noWrap/>
            <w:vAlign w:val="bottom"/>
            <w:hideMark/>
          </w:tcPr>
          <w:p w:rsidR="00A57F42" w:rsidRPr="001147E7" w:rsidRDefault="00A57F42" w:rsidP="000C70C3">
            <w:pPr>
              <w:spacing w:after="0" w:line="240" w:lineRule="auto"/>
              <w:jc w:val="right"/>
              <w:rPr>
                <w:rFonts w:ascii="Aptos Narrow" w:eastAsia="Times New Roman" w:hAnsi="Aptos Narrow" w:cs="Times New Roman"/>
                <w:color w:val="000000"/>
              </w:rPr>
            </w:pPr>
            <w:r w:rsidRPr="001147E7">
              <w:rPr>
                <w:rFonts w:ascii="Aptos Narrow" w:eastAsia="Times New Roman" w:hAnsi="Aptos Narrow" w:cs="Times New Roman"/>
                <w:color w:val="000000"/>
              </w:rPr>
              <w:t>87.3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88.6</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82.7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75.2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79</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lastRenderedPageBreak/>
              <w:t>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WRNF x 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lastRenderedPageBreak/>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lastRenderedPageBreak/>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NPKxBRNFxORNF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NPKxWRNFxORNF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NPKx WRNFxORNFxBRNF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lastRenderedPageBreak/>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lastRenderedPageBreak/>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WRNF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lang w:val="de-DE"/>
              </w:rPr>
            </w:pPr>
            <w:r w:rsidRPr="001147E7">
              <w:rPr>
                <w:rFonts w:ascii="Times New Roman" w:eastAsia="Times New Roman" w:hAnsi="Times New Roman" w:cs="Times New Roman"/>
                <w:color w:val="000000"/>
                <w:lang w:val="de-DE"/>
              </w:rPr>
              <w:t>PR x BRNF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88.3</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85</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80.1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73.2</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89.1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88</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87.4</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86.7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PR x WRNF x ORNF x BRNF</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9</w:t>
            </w:r>
            <w:r>
              <w:rPr>
                <w:rFonts w:ascii="Times New Roman" w:eastAsia="Times New Roman" w:hAnsi="Times New Roman" w:cs="Times New Roman"/>
                <w:color w:val="000000"/>
              </w:rPr>
              <w:t>5</w:t>
            </w:r>
            <w:r w:rsidRPr="001147E7">
              <w:rPr>
                <w:rFonts w:ascii="Times New Roman" w:eastAsia="Times New Roman" w:hAnsi="Times New Roman" w:cs="Times New Roman"/>
                <w:color w:val="000000"/>
              </w:rPr>
              <w:t>.</w:t>
            </w:r>
            <w:r>
              <w:rPr>
                <w:rFonts w:ascii="Times New Roman" w:eastAsia="Times New Roman" w:hAnsi="Times New Roman" w:cs="Times New Roman"/>
                <w:color w:val="000000"/>
              </w:rPr>
              <w:t>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NO FERTILIZER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NCRIBEN-05E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3</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70.7</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NO FERTILIZER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NCRIBEN-04E</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5</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95.1</w:t>
            </w:r>
          </w:p>
        </w:tc>
      </w:tr>
      <w:tr w:rsidR="00A57F42" w:rsidRPr="001147E7" w:rsidTr="000C70C3">
        <w:trPr>
          <w:trHeight w:val="330"/>
        </w:trPr>
        <w:tc>
          <w:tcPr>
            <w:tcW w:w="310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NO FERTILIZER</w:t>
            </w:r>
          </w:p>
        </w:tc>
        <w:tc>
          <w:tcPr>
            <w:tcW w:w="3320" w:type="dxa"/>
            <w:noWrap/>
            <w:vAlign w:val="center"/>
            <w:hideMark/>
          </w:tcPr>
          <w:p w:rsidR="00A57F42" w:rsidRPr="001147E7" w:rsidRDefault="00A57F42" w:rsidP="000C70C3">
            <w:pPr>
              <w:spacing w:after="0" w:line="240" w:lineRule="auto"/>
              <w:rPr>
                <w:rFonts w:ascii="Times New Roman" w:eastAsia="Times New Roman" w:hAnsi="Times New Roman" w:cs="Times New Roman"/>
                <w:color w:val="000000"/>
              </w:rPr>
            </w:pPr>
            <w:r w:rsidRPr="001147E7">
              <w:rPr>
                <w:rFonts w:ascii="Times New Roman" w:eastAsia="Times New Roman" w:hAnsi="Times New Roman" w:cs="Times New Roman"/>
                <w:color w:val="000000"/>
              </w:rPr>
              <w:t>NCRIBN-02M</w:t>
            </w:r>
          </w:p>
        </w:tc>
        <w:tc>
          <w:tcPr>
            <w:tcW w:w="2080" w:type="dxa"/>
            <w:noWrap/>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7</w:t>
            </w:r>
          </w:p>
        </w:tc>
        <w:tc>
          <w:tcPr>
            <w:tcW w:w="1701" w:type="dxa"/>
            <w:vAlign w:val="center"/>
            <w:hideMark/>
          </w:tcPr>
          <w:p w:rsidR="00A57F42" w:rsidRPr="001147E7" w:rsidRDefault="00A57F42" w:rsidP="000C70C3">
            <w:pPr>
              <w:spacing w:after="0" w:line="240" w:lineRule="auto"/>
              <w:jc w:val="right"/>
              <w:rPr>
                <w:rFonts w:ascii="Times New Roman" w:eastAsia="Times New Roman" w:hAnsi="Times New Roman" w:cs="Times New Roman"/>
                <w:color w:val="000000"/>
              </w:rPr>
            </w:pPr>
            <w:r w:rsidRPr="001147E7">
              <w:rPr>
                <w:rFonts w:ascii="Times New Roman" w:eastAsia="Times New Roman" w:hAnsi="Times New Roman" w:cs="Times New Roman"/>
                <w:color w:val="000000"/>
              </w:rPr>
              <w:t>93.2</w:t>
            </w:r>
          </w:p>
        </w:tc>
      </w:tr>
    </w:tbl>
    <w:p w:rsidR="00A57F42" w:rsidRDefault="00A57F42" w:rsidP="00A57F42"/>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bookmarkEnd w:id="2"/>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C31B36" w:rsidRDefault="00C31B36" w:rsidP="00E776D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E776D2" w:rsidRPr="00A57F42" w:rsidRDefault="00E776D2" w:rsidP="00A57F42">
      <w:pPr>
        <w:spacing w:before="100" w:beforeAutospacing="1" w:after="100" w:afterAutospacing="1" w:line="240" w:lineRule="auto"/>
        <w:jc w:val="center"/>
        <w:outlineLvl w:val="2"/>
        <w:rPr>
          <w:rFonts w:ascii="Times New Roman" w:eastAsia="Times New Roman" w:hAnsi="Times New Roman" w:cs="Times New Roman"/>
          <w:b/>
          <w:bCs/>
          <w:sz w:val="24"/>
          <w:szCs w:val="24"/>
        </w:rPr>
      </w:pPr>
      <w:bookmarkStart w:id="3" w:name="_Hlk205292304"/>
      <w:r w:rsidRPr="00A57F42">
        <w:rPr>
          <w:rFonts w:ascii="Times New Roman" w:eastAsia="Times New Roman" w:hAnsi="Times New Roman" w:cs="Times New Roman"/>
          <w:b/>
          <w:bCs/>
          <w:sz w:val="24"/>
          <w:szCs w:val="24"/>
        </w:rPr>
        <w:t>References</w:t>
      </w:r>
    </w:p>
    <w:p w:rsidR="00E776D2" w:rsidRPr="00A57F42" w:rsidRDefault="00E776D2" w:rsidP="00E776D2">
      <w:pPr>
        <w:spacing w:before="100" w:beforeAutospacing="1" w:after="100" w:afterAutospacing="1" w:line="240" w:lineRule="auto"/>
        <w:ind w:left="567" w:hanging="567"/>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Awasthi, M. K., et al. (2020). Organic waste management by composting: Current status and future opportunities. Bioresource Technology, 298, 122–129.</w:t>
      </w:r>
    </w:p>
    <w:p w:rsidR="00E776D2" w:rsidRPr="00A57F42" w:rsidRDefault="00E776D2" w:rsidP="00E776D2">
      <w:pPr>
        <w:pStyle w:val="NormalWeb"/>
        <w:ind w:left="567" w:hanging="567"/>
        <w:jc w:val="both"/>
      </w:pPr>
      <w:r w:rsidRPr="00A57F42">
        <w:t xml:space="preserve">Bedigian, D. (2003). Evolution of sesame revisited: domestication, diversity and prospects. </w:t>
      </w:r>
      <w:r w:rsidRPr="00A57F42">
        <w:rPr>
          <w:rStyle w:val="Emphasis"/>
        </w:rPr>
        <w:t>Genetic Resources and Crop Evolution</w:t>
      </w:r>
      <w:r w:rsidRPr="00A57F42">
        <w:t>, 50, 779–787.</w:t>
      </w:r>
    </w:p>
    <w:p w:rsidR="00E776D2" w:rsidRPr="00A57F42" w:rsidRDefault="00E776D2" w:rsidP="00E776D2">
      <w:pPr>
        <w:spacing w:before="100" w:beforeAutospacing="1" w:after="100" w:afterAutospacing="1" w:line="240" w:lineRule="auto"/>
        <w:ind w:left="567" w:hanging="567"/>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Bindraban, P. S., et al. (2015). Fertilizer and fertilization: ensuring food security while reducing environmental impact. Current Opinion in Environmental Sustainability, 14, 26–34.</w:t>
      </w:r>
    </w:p>
    <w:p w:rsidR="00E776D2" w:rsidRPr="00A57F42" w:rsidRDefault="00E776D2" w:rsidP="00E776D2">
      <w:pPr>
        <w:spacing w:before="100" w:beforeAutospacing="1" w:after="100" w:afterAutospacing="1" w:line="240" w:lineRule="auto"/>
        <w:ind w:left="567" w:hanging="567"/>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Chaudhary, R., &amp; Dutta, R. (2018). Organic and inorganic fertilizer use in sesame (Sesamum indicum L.) cultivation: A review. Agricultural Reviews, 39(3), 210–217.</w:t>
      </w:r>
    </w:p>
    <w:p w:rsidR="00E776D2" w:rsidRPr="00A57F42" w:rsidRDefault="00E776D2" w:rsidP="00E776D2">
      <w:pPr>
        <w:pStyle w:val="NormalWeb"/>
        <w:ind w:left="567" w:hanging="567"/>
        <w:jc w:val="both"/>
      </w:pPr>
      <w:r w:rsidRPr="00A57F42">
        <w:t>Dossa, K., et al. (2017). The genetic basis of drought tolerance in the oilseed crop sesame (</w:t>
      </w:r>
      <w:r w:rsidRPr="00A57F42">
        <w:rPr>
          <w:rStyle w:val="Emphasis"/>
        </w:rPr>
        <w:t>Sesamum indicum</w:t>
      </w:r>
      <w:r w:rsidRPr="00A57F42">
        <w:t xml:space="preserve"> L.). </w:t>
      </w:r>
      <w:r w:rsidRPr="00A57F42">
        <w:rPr>
          <w:rStyle w:val="Emphasis"/>
        </w:rPr>
        <w:t>Theoretical and Applied Genetics</w:t>
      </w:r>
      <w:r w:rsidRPr="00A57F42">
        <w:t>, 130(5), 849–863.</w:t>
      </w:r>
    </w:p>
    <w:p w:rsidR="00E776D2" w:rsidRPr="00A57F42" w:rsidRDefault="00E776D2" w:rsidP="00E776D2">
      <w:pPr>
        <w:pStyle w:val="NormalWeb"/>
        <w:ind w:left="567" w:hanging="567"/>
        <w:jc w:val="both"/>
      </w:pPr>
      <w:r w:rsidRPr="00A57F42">
        <w:t xml:space="preserve">Duhan, J. S., et al. (2017). Nanotechnology: The new perspective in precision agriculture. </w:t>
      </w:r>
      <w:r w:rsidRPr="00A57F42">
        <w:rPr>
          <w:rStyle w:val="Emphasis"/>
        </w:rPr>
        <w:t>Biotechnology Reports</w:t>
      </w:r>
      <w:r w:rsidRPr="00A57F42">
        <w:t>, 15, 11–23.</w:t>
      </w:r>
    </w:p>
    <w:p w:rsidR="00E776D2" w:rsidRPr="00A57F42" w:rsidRDefault="00E776D2" w:rsidP="00E776D2">
      <w:pPr>
        <w:pStyle w:val="NormalWeb"/>
        <w:ind w:left="567" w:hanging="567"/>
        <w:jc w:val="both"/>
      </w:pPr>
      <w:r w:rsidRPr="00A57F42">
        <w:t xml:space="preserve">Edmeades, D. C. (2003). The long-term effects of manures and fertilizers on soil productivity and quality. </w:t>
      </w:r>
      <w:r w:rsidRPr="00A57F42">
        <w:rPr>
          <w:rStyle w:val="Emphasis"/>
        </w:rPr>
        <w:t>Nutrient Cycling in Agroecosystems</w:t>
      </w:r>
      <w:r w:rsidRPr="00A57F42">
        <w:t>, 66(2), 165–180.</w:t>
      </w:r>
    </w:p>
    <w:p w:rsidR="00E776D2" w:rsidRPr="00A57F42" w:rsidRDefault="00E776D2" w:rsidP="00E776D2">
      <w:pPr>
        <w:spacing w:before="100" w:beforeAutospacing="1" w:after="100" w:afterAutospacing="1" w:line="240" w:lineRule="auto"/>
        <w:ind w:left="567" w:hanging="567"/>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FAO. (2020). The State of Food and Agriculture. Food and Agriculture Organization of the United Nations.</w:t>
      </w:r>
    </w:p>
    <w:p w:rsidR="00E776D2" w:rsidRPr="00A57F42" w:rsidRDefault="00E776D2" w:rsidP="00E776D2">
      <w:pPr>
        <w:pStyle w:val="NormalWeb"/>
        <w:ind w:left="567" w:hanging="567"/>
        <w:jc w:val="both"/>
      </w:pPr>
      <w:r w:rsidRPr="00A57F42">
        <w:t xml:space="preserve">FAO. (2021). </w:t>
      </w:r>
      <w:r w:rsidRPr="00A57F42">
        <w:rPr>
          <w:rStyle w:val="Emphasis"/>
        </w:rPr>
        <w:t>Fertilizers and their Efficient Use</w:t>
      </w:r>
      <w:r w:rsidRPr="00A57F42">
        <w:t>. Food and Agriculture Organization of the United Nations.</w:t>
      </w:r>
    </w:p>
    <w:p w:rsidR="00E776D2" w:rsidRPr="00A57F42" w:rsidRDefault="00E776D2" w:rsidP="00E776D2">
      <w:pPr>
        <w:pStyle w:val="NormalWeb"/>
        <w:ind w:left="567" w:hanging="567"/>
        <w:jc w:val="both"/>
      </w:pPr>
      <w:r w:rsidRPr="00A57F42">
        <w:t xml:space="preserve">FAO. (2022). </w:t>
      </w:r>
      <w:r w:rsidRPr="00A57F42">
        <w:rPr>
          <w:rStyle w:val="Emphasis"/>
        </w:rPr>
        <w:t>Sesame Market Report</w:t>
      </w:r>
      <w:r w:rsidRPr="00A57F42">
        <w:t>. Food and Agriculture Organization of the United Nations.</w:t>
      </w:r>
    </w:p>
    <w:p w:rsidR="00E776D2" w:rsidRPr="00A57F42" w:rsidRDefault="00E776D2" w:rsidP="00E776D2">
      <w:pPr>
        <w:pStyle w:val="NormalWeb"/>
        <w:ind w:left="567" w:hanging="567"/>
        <w:jc w:val="both"/>
      </w:pPr>
      <w:r w:rsidRPr="00A57F42">
        <w:t xml:space="preserve">Fraceto, L. F., et al. (2016). Nanotechnology in agriculture: which innovation potential does it have? </w:t>
      </w:r>
      <w:r w:rsidRPr="00A57F42">
        <w:rPr>
          <w:rStyle w:val="Emphasis"/>
        </w:rPr>
        <w:t>Frontiers in Environmental Science</w:t>
      </w:r>
      <w:r w:rsidRPr="00A57F42">
        <w:t>, 4, 20.</w:t>
      </w:r>
    </w:p>
    <w:p w:rsidR="00E776D2" w:rsidRPr="00A57F42" w:rsidRDefault="00E776D2" w:rsidP="00E776D2">
      <w:pPr>
        <w:pStyle w:val="NormalWeb"/>
        <w:ind w:left="567" w:hanging="567"/>
        <w:jc w:val="both"/>
      </w:pPr>
      <w:r w:rsidRPr="00A57F42">
        <w:t xml:space="preserve">Kah, M., et al. (2018). Nanopesticides and nanofertilizers: Emerging regulatory challenges and research needs. </w:t>
      </w:r>
      <w:r w:rsidRPr="00A57F42">
        <w:rPr>
          <w:rStyle w:val="Emphasis"/>
        </w:rPr>
        <w:t>Environmental Science: Nano</w:t>
      </w:r>
      <w:r w:rsidRPr="00A57F42">
        <w:t>, 5(1), 20–30.</w:t>
      </w:r>
    </w:p>
    <w:p w:rsidR="00E776D2" w:rsidRPr="00A57F42" w:rsidRDefault="00E776D2" w:rsidP="00E776D2">
      <w:pPr>
        <w:spacing w:before="100" w:beforeAutospacing="1" w:after="100" w:afterAutospacing="1" w:line="240" w:lineRule="auto"/>
        <w:ind w:left="567" w:hanging="567"/>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Kah, M., et al. (2018). Nanotechnology for agriculture: Current applications and future perspectives. Environmental Science: Nano, 5(1), 1–13.</w:t>
      </w:r>
    </w:p>
    <w:p w:rsidR="00E776D2" w:rsidRPr="00A57F42" w:rsidRDefault="00E776D2" w:rsidP="00E776D2">
      <w:pPr>
        <w:pStyle w:val="NormalWeb"/>
        <w:ind w:left="567" w:hanging="567"/>
      </w:pPr>
      <w:r w:rsidRPr="00A57F42">
        <w:t xml:space="preserve">Kour, D., et al. (2021). Organic waste derived biochar and nano-fertilizers: A sustainable strategy for soil and crop health. </w:t>
      </w:r>
      <w:r w:rsidRPr="00A57F42">
        <w:rPr>
          <w:rStyle w:val="Emphasis"/>
        </w:rPr>
        <w:t>Journal of Environmental Management</w:t>
      </w:r>
      <w:r w:rsidRPr="00A57F42">
        <w:t>, 288, 112409.</w:t>
      </w:r>
    </w:p>
    <w:p w:rsidR="00E776D2" w:rsidRPr="00A57F42" w:rsidRDefault="00E776D2" w:rsidP="00E776D2">
      <w:pPr>
        <w:spacing w:before="100" w:beforeAutospacing="1" w:after="100" w:afterAutospacing="1" w:line="240" w:lineRule="auto"/>
        <w:ind w:left="567" w:hanging="567"/>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lastRenderedPageBreak/>
        <w:t>Pathak, N., Rai, A. K., Kumari, R., &amp; Bhat, K. V. (2014). Value addition in sesame: A perspective on bioactive components for enhancing utility and profitability. Pharmacognosy Reviews, 8(16), 147–155.</w:t>
      </w:r>
    </w:p>
    <w:p w:rsidR="00E776D2" w:rsidRPr="00A57F42" w:rsidRDefault="00E776D2" w:rsidP="00E776D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Rai, M., Ingle, A., Pandit, R., &amp; Paralikar, P. (2015). Nanotechnology applications in agriculture: A review. Journal of Nanosciences: Current Research, 1(1), 1–5.</w:t>
      </w:r>
    </w:p>
    <w:p w:rsidR="00E776D2" w:rsidRPr="00A57F42" w:rsidRDefault="00E776D2" w:rsidP="00E776D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Saha, J., et al. (2022). Valorization of fruit and vegetable waste for biofertilizer production. Waste Management, 138, 199–207.</w:t>
      </w:r>
    </w:p>
    <w:p w:rsidR="00E776D2" w:rsidRPr="00A57F42" w:rsidRDefault="00E776D2" w:rsidP="00E776D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A57F42">
        <w:rPr>
          <w:rFonts w:ascii="Times New Roman" w:eastAsia="Times New Roman" w:hAnsi="Times New Roman" w:cs="Times New Roman"/>
          <w:bCs/>
          <w:sz w:val="24"/>
          <w:szCs w:val="24"/>
        </w:rPr>
        <w:t>Yadav, N., et al. (2019). Sesame: A multipurpose oilseed crop. Industrial Crops and Products, 139, 111–118.</w:t>
      </w:r>
    </w:p>
    <w:p w:rsidR="00E776D2" w:rsidRPr="00A57F42" w:rsidRDefault="00E776D2" w:rsidP="00E776D2">
      <w:pPr>
        <w:pStyle w:val="NormalWeb"/>
      </w:pPr>
      <w:r w:rsidRPr="00A57F42">
        <w:rPr>
          <w:bCs/>
        </w:rPr>
        <w:t>Zulfiqar, F., Navarro, M., Ashraf, M., &amp; Akram, N. A. (2019). Nanotechnology in agriculture: Current status, challenges and future opportunities. Science of the Total Environment, 721, 137778</w:t>
      </w:r>
      <w:r w:rsidRPr="00A57F42">
        <w:t xml:space="preserve">Bationo, A., et al. (2012). </w:t>
      </w:r>
      <w:r w:rsidRPr="00A57F42">
        <w:rPr>
          <w:rStyle w:val="Emphasis"/>
        </w:rPr>
        <w:t>Improving Soil Fertility Pr</w:t>
      </w:r>
      <w:bookmarkEnd w:id="3"/>
      <w:r w:rsidRPr="00A57F42">
        <w:rPr>
          <w:rStyle w:val="Emphasis"/>
        </w:rPr>
        <w:t>oductivity in Africa</w:t>
      </w:r>
      <w:r w:rsidRPr="00A57F42">
        <w:t>. Springer.</w:t>
      </w:r>
      <w:bookmarkEnd w:id="0"/>
    </w:p>
    <w:sectPr w:rsidR="00E776D2" w:rsidRPr="00A57F42" w:rsidSect="00F8197C">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F59" w:rsidRDefault="001C6F59" w:rsidP="006F1B7C">
      <w:pPr>
        <w:spacing w:after="0" w:line="240" w:lineRule="auto"/>
      </w:pPr>
      <w:r>
        <w:separator/>
      </w:r>
    </w:p>
  </w:endnote>
  <w:endnote w:type="continuationSeparator" w:id="1">
    <w:p w:rsidR="001C6F59" w:rsidRDefault="001C6F59" w:rsidP="006F1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06556"/>
      <w:docPartObj>
        <w:docPartGallery w:val="Page Numbers (Bottom of Page)"/>
        <w:docPartUnique/>
      </w:docPartObj>
    </w:sdtPr>
    <w:sdtEndPr>
      <w:rPr>
        <w:noProof/>
      </w:rPr>
    </w:sdtEndPr>
    <w:sdtContent>
      <w:p w:rsidR="000C70C3" w:rsidRDefault="000C70C3">
        <w:pPr>
          <w:pStyle w:val="Footer"/>
          <w:jc w:val="center"/>
        </w:pPr>
        <w:fldSimple w:instr=" PAGE   \* MERGEFORMAT ">
          <w:r w:rsidR="00AA461C">
            <w:rPr>
              <w:noProof/>
            </w:rPr>
            <w:t>37</w:t>
          </w:r>
        </w:fldSimple>
      </w:p>
    </w:sdtContent>
  </w:sdt>
  <w:p w:rsidR="000C70C3" w:rsidRDefault="000C7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F59" w:rsidRDefault="001C6F59" w:rsidP="006F1B7C">
      <w:pPr>
        <w:spacing w:after="0" w:line="240" w:lineRule="auto"/>
      </w:pPr>
      <w:r>
        <w:separator/>
      </w:r>
    </w:p>
  </w:footnote>
  <w:footnote w:type="continuationSeparator" w:id="1">
    <w:p w:rsidR="001C6F59" w:rsidRDefault="001C6F59" w:rsidP="006F1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F49A4BE6"/>
    <w:lvl w:ilvl="0" w:tplc="633081AA">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712A76"/>
    <w:multiLevelType w:val="multilevel"/>
    <w:tmpl w:val="50B83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96E8A"/>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77F48"/>
    <w:multiLevelType w:val="hybridMultilevel"/>
    <w:tmpl w:val="8702C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153F8"/>
    <w:multiLevelType w:val="multilevel"/>
    <w:tmpl w:val="AA4CAB8A"/>
    <w:lvl w:ilvl="0">
      <w:start w:val="1"/>
      <w:numFmt w:val="decimal"/>
      <w:lvlText w:val="%1."/>
      <w:lvlJc w:val="left"/>
      <w:pPr>
        <w:ind w:left="720" w:hanging="360"/>
      </w:pPr>
      <w:rPr>
        <w:rFonts w:hint="default"/>
      </w:rPr>
    </w:lvl>
    <w:lvl w:ilvl="1">
      <w:start w:val="5"/>
      <w:numFmt w:val="decimal"/>
      <w:isLgl/>
      <w:lvlText w:val="%1.%2"/>
      <w:lvlJc w:val="left"/>
      <w:pPr>
        <w:ind w:left="936" w:hanging="576"/>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0D02626"/>
    <w:multiLevelType w:val="hybridMultilevel"/>
    <w:tmpl w:val="9588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223AA"/>
    <w:multiLevelType w:val="hybridMultilevel"/>
    <w:tmpl w:val="DF2E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D47ED"/>
    <w:multiLevelType w:val="hybridMultilevel"/>
    <w:tmpl w:val="4A4CD07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1EDA58EF"/>
    <w:multiLevelType w:val="hybridMultilevel"/>
    <w:tmpl w:val="64B024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574B1"/>
    <w:multiLevelType w:val="hybridMultilevel"/>
    <w:tmpl w:val="60029F46"/>
    <w:lvl w:ilvl="0" w:tplc="F448353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BE46F6"/>
    <w:multiLevelType w:val="multilevel"/>
    <w:tmpl w:val="E7A2DA82"/>
    <w:lvl w:ilvl="0">
      <w:start w:val="1"/>
      <w:numFmt w:val="decimal"/>
      <w:lvlText w:val="%1."/>
      <w:lvlJc w:val="left"/>
      <w:pPr>
        <w:tabs>
          <w:tab w:val="num" w:pos="786"/>
        </w:tabs>
        <w:ind w:left="786"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00283"/>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013D6"/>
    <w:multiLevelType w:val="hybridMultilevel"/>
    <w:tmpl w:val="AB40314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664307C"/>
    <w:multiLevelType w:val="multilevel"/>
    <w:tmpl w:val="E7A2DA82"/>
    <w:lvl w:ilvl="0">
      <w:start w:val="1"/>
      <w:numFmt w:val="decimal"/>
      <w:lvlText w:val="%1."/>
      <w:lvlJc w:val="left"/>
      <w:pPr>
        <w:tabs>
          <w:tab w:val="num" w:pos="786"/>
        </w:tabs>
        <w:ind w:left="786"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BB6BBC"/>
    <w:multiLevelType w:val="multilevel"/>
    <w:tmpl w:val="1D2438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E717CA"/>
    <w:multiLevelType w:val="hybridMultilevel"/>
    <w:tmpl w:val="A14C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622731"/>
    <w:multiLevelType w:val="hybridMultilevel"/>
    <w:tmpl w:val="A286674C"/>
    <w:lvl w:ilvl="0" w:tplc="E4DC8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830A25"/>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F41517"/>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FD1411"/>
    <w:multiLevelType w:val="multilevel"/>
    <w:tmpl w:val="938244B8"/>
    <w:lvl w:ilvl="0">
      <w:start w:val="1"/>
      <w:numFmt w:val="decimal"/>
      <w:lvlText w:val="%1."/>
      <w:lvlJc w:val="left"/>
      <w:pPr>
        <w:tabs>
          <w:tab w:val="num" w:pos="786"/>
        </w:tabs>
        <w:ind w:left="786" w:hanging="360"/>
      </w:pPr>
      <w:rPr>
        <w:rFonts w:hint="default"/>
        <w:sz w:val="24"/>
        <w:szCs w:val="24"/>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3"/>
  </w:num>
  <w:num w:numId="4">
    <w:abstractNumId w:val="7"/>
  </w:num>
  <w:num w:numId="5">
    <w:abstractNumId w:val="3"/>
  </w:num>
  <w:num w:numId="6">
    <w:abstractNumId w:val="5"/>
  </w:num>
  <w:num w:numId="7">
    <w:abstractNumId w:val="4"/>
  </w:num>
  <w:num w:numId="8">
    <w:abstractNumId w:val="6"/>
  </w:num>
  <w:num w:numId="9">
    <w:abstractNumId w:val="11"/>
  </w:num>
  <w:num w:numId="10">
    <w:abstractNumId w:val="19"/>
  </w:num>
  <w:num w:numId="11">
    <w:abstractNumId w:val="8"/>
  </w:num>
  <w:num w:numId="12">
    <w:abstractNumId w:val="15"/>
  </w:num>
  <w:num w:numId="13">
    <w:abstractNumId w:val="2"/>
  </w:num>
  <w:num w:numId="14">
    <w:abstractNumId w:val="18"/>
  </w:num>
  <w:num w:numId="15">
    <w:abstractNumId w:val="14"/>
  </w:num>
  <w:num w:numId="16">
    <w:abstractNumId w:val="16"/>
  </w:num>
  <w:num w:numId="17">
    <w:abstractNumId w:val="12"/>
  </w:num>
  <w:num w:numId="18">
    <w:abstractNumId w:val="1"/>
  </w:num>
  <w:num w:numId="19">
    <w:abstractNumId w:val="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5BCE"/>
    <w:rsid w:val="000C70C3"/>
    <w:rsid w:val="001C6F59"/>
    <w:rsid w:val="00534096"/>
    <w:rsid w:val="006F1B7C"/>
    <w:rsid w:val="00756203"/>
    <w:rsid w:val="007B34FC"/>
    <w:rsid w:val="008923EF"/>
    <w:rsid w:val="00A524AA"/>
    <w:rsid w:val="00A57F42"/>
    <w:rsid w:val="00A7587B"/>
    <w:rsid w:val="00AA461C"/>
    <w:rsid w:val="00C31B36"/>
    <w:rsid w:val="00DB1EC7"/>
    <w:rsid w:val="00E776D2"/>
    <w:rsid w:val="00E95BCE"/>
    <w:rsid w:val="00F8197C"/>
    <w:rsid w:val="00FE06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7C"/>
  </w:style>
  <w:style w:type="paragraph" w:styleId="Heading1">
    <w:name w:val="heading 1"/>
    <w:basedOn w:val="Normal"/>
    <w:next w:val="Normal"/>
    <w:link w:val="Heading1Char"/>
    <w:uiPriority w:val="9"/>
    <w:qFormat/>
    <w:rsid w:val="00A57F4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GB" w:eastAsia="zh-CN"/>
    </w:rPr>
  </w:style>
  <w:style w:type="paragraph" w:styleId="Heading2">
    <w:name w:val="heading 2"/>
    <w:basedOn w:val="Normal"/>
    <w:next w:val="Normal"/>
    <w:link w:val="Heading2Char"/>
    <w:uiPriority w:val="9"/>
    <w:semiHidden/>
    <w:unhideWhenUsed/>
    <w:qFormat/>
    <w:rsid w:val="00A57F4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eastAsia="zh-CN"/>
    </w:rPr>
  </w:style>
  <w:style w:type="paragraph" w:styleId="Heading3">
    <w:name w:val="heading 3"/>
    <w:basedOn w:val="Normal"/>
    <w:link w:val="Heading3Char"/>
    <w:uiPriority w:val="9"/>
    <w:qFormat/>
    <w:rsid w:val="00E95B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95B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57F42"/>
    <w:pPr>
      <w:keepNext/>
      <w:keepLines/>
      <w:spacing w:before="80" w:after="40" w:line="278" w:lineRule="auto"/>
      <w:outlineLvl w:val="4"/>
    </w:pPr>
    <w:rPr>
      <w:rFonts w:eastAsiaTheme="majorEastAsia" w:cstheme="majorBidi"/>
      <w:color w:val="365F91" w:themeColor="accent1" w:themeShade="BF"/>
      <w:kern w:val="2"/>
      <w:sz w:val="24"/>
      <w:szCs w:val="24"/>
      <w:lang w:val="en-GB" w:eastAsia="zh-CN"/>
    </w:rPr>
  </w:style>
  <w:style w:type="paragraph" w:styleId="Heading6">
    <w:name w:val="heading 6"/>
    <w:basedOn w:val="Normal"/>
    <w:next w:val="Normal"/>
    <w:link w:val="Heading6Char"/>
    <w:uiPriority w:val="9"/>
    <w:semiHidden/>
    <w:unhideWhenUsed/>
    <w:qFormat/>
    <w:rsid w:val="00A57F42"/>
    <w:pPr>
      <w:keepNext/>
      <w:keepLines/>
      <w:spacing w:before="40" w:after="0" w:line="278" w:lineRule="auto"/>
      <w:outlineLvl w:val="5"/>
    </w:pPr>
    <w:rPr>
      <w:rFonts w:eastAsiaTheme="majorEastAsia" w:cstheme="majorBidi"/>
      <w:i/>
      <w:iCs/>
      <w:color w:val="595959" w:themeColor="text1" w:themeTint="A6"/>
      <w:kern w:val="2"/>
      <w:sz w:val="24"/>
      <w:szCs w:val="24"/>
      <w:lang w:val="en-GB" w:eastAsia="zh-CN"/>
    </w:rPr>
  </w:style>
  <w:style w:type="paragraph" w:styleId="Heading7">
    <w:name w:val="heading 7"/>
    <w:basedOn w:val="Normal"/>
    <w:next w:val="Normal"/>
    <w:link w:val="Heading7Char"/>
    <w:uiPriority w:val="9"/>
    <w:semiHidden/>
    <w:unhideWhenUsed/>
    <w:qFormat/>
    <w:rsid w:val="00A57F42"/>
    <w:pPr>
      <w:keepNext/>
      <w:keepLines/>
      <w:spacing w:before="40" w:after="0" w:line="278" w:lineRule="auto"/>
      <w:outlineLvl w:val="6"/>
    </w:pPr>
    <w:rPr>
      <w:rFonts w:eastAsiaTheme="majorEastAsia" w:cstheme="majorBidi"/>
      <w:color w:val="595959" w:themeColor="text1" w:themeTint="A6"/>
      <w:kern w:val="2"/>
      <w:sz w:val="24"/>
      <w:szCs w:val="24"/>
      <w:lang w:val="en-GB" w:eastAsia="zh-CN"/>
    </w:rPr>
  </w:style>
  <w:style w:type="paragraph" w:styleId="Heading8">
    <w:name w:val="heading 8"/>
    <w:basedOn w:val="Normal"/>
    <w:next w:val="Normal"/>
    <w:link w:val="Heading8Char"/>
    <w:uiPriority w:val="9"/>
    <w:semiHidden/>
    <w:unhideWhenUsed/>
    <w:qFormat/>
    <w:rsid w:val="00A57F42"/>
    <w:pPr>
      <w:keepNext/>
      <w:keepLines/>
      <w:spacing w:after="0" w:line="278" w:lineRule="auto"/>
      <w:outlineLvl w:val="7"/>
    </w:pPr>
    <w:rPr>
      <w:rFonts w:eastAsiaTheme="majorEastAsia" w:cstheme="majorBidi"/>
      <w:i/>
      <w:iCs/>
      <w:color w:val="272727" w:themeColor="text1" w:themeTint="D8"/>
      <w:kern w:val="2"/>
      <w:sz w:val="24"/>
      <w:szCs w:val="24"/>
      <w:lang w:val="en-GB" w:eastAsia="zh-CN"/>
    </w:rPr>
  </w:style>
  <w:style w:type="paragraph" w:styleId="Heading9">
    <w:name w:val="heading 9"/>
    <w:basedOn w:val="Normal"/>
    <w:next w:val="Normal"/>
    <w:link w:val="Heading9Char"/>
    <w:uiPriority w:val="9"/>
    <w:semiHidden/>
    <w:unhideWhenUsed/>
    <w:qFormat/>
    <w:rsid w:val="00A57F42"/>
    <w:pPr>
      <w:keepNext/>
      <w:keepLines/>
      <w:spacing w:after="0" w:line="278" w:lineRule="auto"/>
      <w:outlineLvl w:val="8"/>
    </w:pPr>
    <w:rPr>
      <w:rFonts w:eastAsiaTheme="majorEastAsia" w:cstheme="majorBidi"/>
      <w:color w:val="272727" w:themeColor="text1" w:themeTint="D8"/>
      <w:kern w:val="2"/>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5B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95BCE"/>
    <w:rPr>
      <w:rFonts w:ascii="Times New Roman" w:eastAsia="Times New Roman" w:hAnsi="Times New Roman" w:cs="Times New Roman"/>
      <w:b/>
      <w:bCs/>
      <w:sz w:val="24"/>
      <w:szCs w:val="24"/>
    </w:rPr>
  </w:style>
  <w:style w:type="character" w:styleId="Strong">
    <w:name w:val="Strong"/>
    <w:basedOn w:val="DefaultParagraphFont"/>
    <w:uiPriority w:val="22"/>
    <w:qFormat/>
    <w:rsid w:val="00E95BCE"/>
    <w:rPr>
      <w:b/>
      <w:bCs/>
    </w:rPr>
  </w:style>
  <w:style w:type="paragraph" w:styleId="NormalWeb">
    <w:name w:val="Normal (Web)"/>
    <w:basedOn w:val="Normal"/>
    <w:uiPriority w:val="99"/>
    <w:unhideWhenUsed/>
    <w:rsid w:val="00E95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5BCE"/>
    <w:rPr>
      <w:i/>
      <w:iCs/>
    </w:rPr>
  </w:style>
  <w:style w:type="paragraph" w:styleId="ListParagraph">
    <w:name w:val="List Paragraph"/>
    <w:basedOn w:val="Normal"/>
    <w:uiPriority w:val="1"/>
    <w:qFormat/>
    <w:rsid w:val="008923EF"/>
    <w:pPr>
      <w:ind w:left="720"/>
      <w:contextualSpacing/>
    </w:pPr>
  </w:style>
  <w:style w:type="character" w:customStyle="1" w:styleId="Heading1Char">
    <w:name w:val="Heading 1 Char"/>
    <w:basedOn w:val="DefaultParagraphFont"/>
    <w:link w:val="Heading1"/>
    <w:uiPriority w:val="9"/>
    <w:rsid w:val="00A57F42"/>
    <w:rPr>
      <w:rFonts w:asciiTheme="majorHAnsi" w:eastAsiaTheme="majorEastAsia" w:hAnsiTheme="majorHAnsi" w:cstheme="majorBidi"/>
      <w:color w:val="365F91" w:themeColor="accent1" w:themeShade="BF"/>
      <w:kern w:val="2"/>
      <w:sz w:val="40"/>
      <w:szCs w:val="40"/>
      <w:lang w:val="en-GB" w:eastAsia="zh-CN"/>
    </w:rPr>
  </w:style>
  <w:style w:type="character" w:customStyle="1" w:styleId="Heading2Char">
    <w:name w:val="Heading 2 Char"/>
    <w:basedOn w:val="DefaultParagraphFont"/>
    <w:link w:val="Heading2"/>
    <w:uiPriority w:val="9"/>
    <w:semiHidden/>
    <w:rsid w:val="00A57F42"/>
    <w:rPr>
      <w:rFonts w:asciiTheme="majorHAnsi" w:eastAsiaTheme="majorEastAsia" w:hAnsiTheme="majorHAnsi" w:cstheme="majorBidi"/>
      <w:color w:val="365F91" w:themeColor="accent1" w:themeShade="BF"/>
      <w:kern w:val="2"/>
      <w:sz w:val="32"/>
      <w:szCs w:val="32"/>
      <w:lang w:val="en-GB" w:eastAsia="zh-CN"/>
    </w:rPr>
  </w:style>
  <w:style w:type="character" w:customStyle="1" w:styleId="Heading5Char">
    <w:name w:val="Heading 5 Char"/>
    <w:basedOn w:val="DefaultParagraphFont"/>
    <w:link w:val="Heading5"/>
    <w:uiPriority w:val="9"/>
    <w:semiHidden/>
    <w:rsid w:val="00A57F42"/>
    <w:rPr>
      <w:rFonts w:eastAsiaTheme="majorEastAsia" w:cstheme="majorBidi"/>
      <w:color w:val="365F91" w:themeColor="accent1" w:themeShade="BF"/>
      <w:kern w:val="2"/>
      <w:sz w:val="24"/>
      <w:szCs w:val="24"/>
      <w:lang w:val="en-GB" w:eastAsia="zh-CN"/>
    </w:rPr>
  </w:style>
  <w:style w:type="character" w:customStyle="1" w:styleId="Heading6Char">
    <w:name w:val="Heading 6 Char"/>
    <w:basedOn w:val="DefaultParagraphFont"/>
    <w:link w:val="Heading6"/>
    <w:uiPriority w:val="9"/>
    <w:semiHidden/>
    <w:rsid w:val="00A57F42"/>
    <w:rPr>
      <w:rFonts w:eastAsiaTheme="majorEastAsia" w:cstheme="majorBidi"/>
      <w:i/>
      <w:iCs/>
      <w:color w:val="595959" w:themeColor="text1" w:themeTint="A6"/>
      <w:kern w:val="2"/>
      <w:sz w:val="24"/>
      <w:szCs w:val="24"/>
      <w:lang w:val="en-GB" w:eastAsia="zh-CN"/>
    </w:rPr>
  </w:style>
  <w:style w:type="character" w:customStyle="1" w:styleId="Heading7Char">
    <w:name w:val="Heading 7 Char"/>
    <w:basedOn w:val="DefaultParagraphFont"/>
    <w:link w:val="Heading7"/>
    <w:uiPriority w:val="9"/>
    <w:semiHidden/>
    <w:rsid w:val="00A57F42"/>
    <w:rPr>
      <w:rFonts w:eastAsiaTheme="majorEastAsia" w:cstheme="majorBidi"/>
      <w:color w:val="595959" w:themeColor="text1" w:themeTint="A6"/>
      <w:kern w:val="2"/>
      <w:sz w:val="24"/>
      <w:szCs w:val="24"/>
      <w:lang w:val="en-GB" w:eastAsia="zh-CN"/>
    </w:rPr>
  </w:style>
  <w:style w:type="character" w:customStyle="1" w:styleId="Heading8Char">
    <w:name w:val="Heading 8 Char"/>
    <w:basedOn w:val="DefaultParagraphFont"/>
    <w:link w:val="Heading8"/>
    <w:uiPriority w:val="9"/>
    <w:semiHidden/>
    <w:rsid w:val="00A57F42"/>
    <w:rPr>
      <w:rFonts w:eastAsiaTheme="majorEastAsia" w:cstheme="majorBidi"/>
      <w:i/>
      <w:iCs/>
      <w:color w:val="272727" w:themeColor="text1" w:themeTint="D8"/>
      <w:kern w:val="2"/>
      <w:sz w:val="24"/>
      <w:szCs w:val="24"/>
      <w:lang w:val="en-GB" w:eastAsia="zh-CN"/>
    </w:rPr>
  </w:style>
  <w:style w:type="character" w:customStyle="1" w:styleId="Heading9Char">
    <w:name w:val="Heading 9 Char"/>
    <w:basedOn w:val="DefaultParagraphFont"/>
    <w:link w:val="Heading9"/>
    <w:uiPriority w:val="9"/>
    <w:semiHidden/>
    <w:rsid w:val="00A57F42"/>
    <w:rPr>
      <w:rFonts w:eastAsiaTheme="majorEastAsia" w:cstheme="majorBidi"/>
      <w:color w:val="272727" w:themeColor="text1" w:themeTint="D8"/>
      <w:kern w:val="2"/>
      <w:sz w:val="24"/>
      <w:szCs w:val="24"/>
      <w:lang w:val="en-GB" w:eastAsia="zh-CN"/>
    </w:rPr>
  </w:style>
  <w:style w:type="paragraph" w:styleId="Title">
    <w:name w:val="Title"/>
    <w:basedOn w:val="Normal"/>
    <w:next w:val="Normal"/>
    <w:link w:val="TitleChar"/>
    <w:uiPriority w:val="10"/>
    <w:qFormat/>
    <w:rsid w:val="00A57F42"/>
    <w:pPr>
      <w:spacing w:after="80" w:line="240" w:lineRule="auto"/>
      <w:contextualSpacing/>
    </w:pPr>
    <w:rPr>
      <w:rFonts w:asciiTheme="majorHAnsi" w:eastAsiaTheme="majorEastAsia" w:hAnsiTheme="majorHAnsi" w:cstheme="majorBidi"/>
      <w:spacing w:val="-10"/>
      <w:kern w:val="28"/>
      <w:sz w:val="56"/>
      <w:szCs w:val="56"/>
      <w:lang w:val="en-GB" w:eastAsia="zh-CN"/>
    </w:rPr>
  </w:style>
  <w:style w:type="character" w:customStyle="1" w:styleId="TitleChar">
    <w:name w:val="Title Char"/>
    <w:basedOn w:val="DefaultParagraphFont"/>
    <w:link w:val="Title"/>
    <w:uiPriority w:val="10"/>
    <w:rsid w:val="00A57F42"/>
    <w:rPr>
      <w:rFonts w:asciiTheme="majorHAnsi" w:eastAsiaTheme="majorEastAsia" w:hAnsiTheme="majorHAnsi" w:cstheme="majorBidi"/>
      <w:spacing w:val="-10"/>
      <w:kern w:val="28"/>
      <w:sz w:val="56"/>
      <w:szCs w:val="56"/>
      <w:lang w:val="en-GB" w:eastAsia="zh-CN"/>
    </w:rPr>
  </w:style>
  <w:style w:type="paragraph" w:styleId="Subtitle">
    <w:name w:val="Subtitle"/>
    <w:basedOn w:val="Normal"/>
    <w:next w:val="Normal"/>
    <w:link w:val="SubtitleChar"/>
    <w:uiPriority w:val="11"/>
    <w:qFormat/>
    <w:rsid w:val="00A57F42"/>
    <w:pPr>
      <w:numPr>
        <w:ilvl w:val="1"/>
      </w:numPr>
      <w:spacing w:after="160" w:line="278" w:lineRule="auto"/>
    </w:pPr>
    <w:rPr>
      <w:rFonts w:eastAsiaTheme="majorEastAsia" w:cstheme="majorBidi"/>
      <w:color w:val="595959" w:themeColor="text1" w:themeTint="A6"/>
      <w:spacing w:val="15"/>
      <w:kern w:val="2"/>
      <w:sz w:val="28"/>
      <w:szCs w:val="28"/>
      <w:lang w:val="en-GB" w:eastAsia="zh-CN"/>
    </w:rPr>
  </w:style>
  <w:style w:type="character" w:customStyle="1" w:styleId="SubtitleChar">
    <w:name w:val="Subtitle Char"/>
    <w:basedOn w:val="DefaultParagraphFont"/>
    <w:link w:val="Subtitle"/>
    <w:uiPriority w:val="11"/>
    <w:rsid w:val="00A57F42"/>
    <w:rPr>
      <w:rFonts w:eastAsiaTheme="majorEastAsia" w:cstheme="majorBidi"/>
      <w:color w:val="595959" w:themeColor="text1" w:themeTint="A6"/>
      <w:spacing w:val="15"/>
      <w:kern w:val="2"/>
      <w:sz w:val="28"/>
      <w:szCs w:val="28"/>
      <w:lang w:val="en-GB" w:eastAsia="zh-CN"/>
    </w:rPr>
  </w:style>
  <w:style w:type="paragraph" w:styleId="Quote">
    <w:name w:val="Quote"/>
    <w:basedOn w:val="Normal"/>
    <w:next w:val="Normal"/>
    <w:link w:val="QuoteChar"/>
    <w:uiPriority w:val="29"/>
    <w:qFormat/>
    <w:rsid w:val="00A57F42"/>
    <w:pPr>
      <w:spacing w:before="160" w:after="160" w:line="278" w:lineRule="auto"/>
      <w:jc w:val="center"/>
    </w:pPr>
    <w:rPr>
      <w:rFonts w:eastAsiaTheme="minorEastAsia"/>
      <w:i/>
      <w:iCs/>
      <w:color w:val="404040" w:themeColor="text1" w:themeTint="BF"/>
      <w:kern w:val="2"/>
      <w:sz w:val="24"/>
      <w:szCs w:val="24"/>
      <w:lang w:val="en-GB" w:eastAsia="zh-CN"/>
    </w:rPr>
  </w:style>
  <w:style w:type="character" w:customStyle="1" w:styleId="QuoteChar">
    <w:name w:val="Quote Char"/>
    <w:basedOn w:val="DefaultParagraphFont"/>
    <w:link w:val="Quote"/>
    <w:uiPriority w:val="29"/>
    <w:rsid w:val="00A57F42"/>
    <w:rPr>
      <w:rFonts w:eastAsiaTheme="minorEastAsia"/>
      <w:i/>
      <w:iCs/>
      <w:color w:val="404040" w:themeColor="text1" w:themeTint="BF"/>
      <w:kern w:val="2"/>
      <w:sz w:val="24"/>
      <w:szCs w:val="24"/>
      <w:lang w:val="en-GB" w:eastAsia="zh-CN"/>
    </w:rPr>
  </w:style>
  <w:style w:type="character" w:styleId="IntenseEmphasis">
    <w:name w:val="Intense Emphasis"/>
    <w:basedOn w:val="DefaultParagraphFont"/>
    <w:uiPriority w:val="21"/>
    <w:qFormat/>
    <w:rsid w:val="00A57F42"/>
    <w:rPr>
      <w:i/>
      <w:iCs/>
      <w:color w:val="365F91" w:themeColor="accent1" w:themeShade="BF"/>
    </w:rPr>
  </w:style>
  <w:style w:type="paragraph" w:styleId="IntenseQuote">
    <w:name w:val="Intense Quote"/>
    <w:basedOn w:val="Normal"/>
    <w:next w:val="Normal"/>
    <w:link w:val="IntenseQuoteChar"/>
    <w:uiPriority w:val="30"/>
    <w:qFormat/>
    <w:rsid w:val="00A57F4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EastAsia"/>
      <w:i/>
      <w:iCs/>
      <w:color w:val="365F91" w:themeColor="accent1" w:themeShade="BF"/>
      <w:kern w:val="2"/>
      <w:sz w:val="24"/>
      <w:szCs w:val="24"/>
      <w:lang w:val="en-GB" w:eastAsia="zh-CN"/>
    </w:rPr>
  </w:style>
  <w:style w:type="character" w:customStyle="1" w:styleId="IntenseQuoteChar">
    <w:name w:val="Intense Quote Char"/>
    <w:basedOn w:val="DefaultParagraphFont"/>
    <w:link w:val="IntenseQuote"/>
    <w:uiPriority w:val="30"/>
    <w:rsid w:val="00A57F42"/>
    <w:rPr>
      <w:rFonts w:eastAsiaTheme="minorEastAsia"/>
      <w:i/>
      <w:iCs/>
      <w:color w:val="365F91" w:themeColor="accent1" w:themeShade="BF"/>
      <w:kern w:val="2"/>
      <w:sz w:val="24"/>
      <w:szCs w:val="24"/>
      <w:lang w:val="en-GB" w:eastAsia="zh-CN"/>
    </w:rPr>
  </w:style>
  <w:style w:type="character" w:styleId="IntenseReference">
    <w:name w:val="Intense Reference"/>
    <w:basedOn w:val="DefaultParagraphFont"/>
    <w:uiPriority w:val="32"/>
    <w:qFormat/>
    <w:rsid w:val="00A57F42"/>
    <w:rPr>
      <w:b/>
      <w:bCs/>
      <w:smallCaps/>
      <w:color w:val="365F91" w:themeColor="accent1" w:themeShade="BF"/>
      <w:spacing w:val="5"/>
    </w:rPr>
  </w:style>
  <w:style w:type="character" w:styleId="Hyperlink">
    <w:name w:val="Hyperlink"/>
    <w:basedOn w:val="DefaultParagraphFont"/>
    <w:uiPriority w:val="99"/>
    <w:semiHidden/>
    <w:unhideWhenUsed/>
    <w:rsid w:val="00A57F42"/>
    <w:rPr>
      <w:color w:val="467886"/>
      <w:u w:val="single"/>
    </w:rPr>
  </w:style>
  <w:style w:type="character" w:styleId="FollowedHyperlink">
    <w:name w:val="FollowedHyperlink"/>
    <w:basedOn w:val="DefaultParagraphFont"/>
    <w:uiPriority w:val="99"/>
    <w:semiHidden/>
    <w:unhideWhenUsed/>
    <w:rsid w:val="00A57F42"/>
    <w:rPr>
      <w:color w:val="96607D"/>
      <w:u w:val="single"/>
    </w:rPr>
  </w:style>
  <w:style w:type="paragraph" w:customStyle="1" w:styleId="msonormal0">
    <w:name w:val="msonormal"/>
    <w:basedOn w:val="Normal"/>
    <w:rsid w:val="00A57F42"/>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customStyle="1" w:styleId="xl63">
    <w:name w:val="xl63"/>
    <w:basedOn w:val="Normal"/>
    <w:rsid w:val="00A57F4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zh-CN"/>
    </w:rPr>
  </w:style>
  <w:style w:type="paragraph" w:customStyle="1" w:styleId="xl64">
    <w:name w:val="xl64"/>
    <w:basedOn w:val="Normal"/>
    <w:rsid w:val="00A57F42"/>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customStyle="1" w:styleId="xl65">
    <w:name w:val="xl65"/>
    <w:basedOn w:val="Normal"/>
    <w:rsid w:val="00A57F4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zh-CN"/>
    </w:rPr>
  </w:style>
  <w:style w:type="paragraph" w:customStyle="1" w:styleId="xl66">
    <w:name w:val="xl66"/>
    <w:basedOn w:val="Normal"/>
    <w:rsid w:val="00A57F4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zh-CN"/>
    </w:rPr>
  </w:style>
  <w:style w:type="paragraph" w:customStyle="1" w:styleId="xl67">
    <w:name w:val="xl67"/>
    <w:basedOn w:val="Normal"/>
    <w:rsid w:val="00A57F42"/>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n-GB" w:eastAsia="zh-CN"/>
    </w:rPr>
  </w:style>
  <w:style w:type="paragraph" w:customStyle="1" w:styleId="xl68">
    <w:name w:val="xl68"/>
    <w:basedOn w:val="Normal"/>
    <w:rsid w:val="00A57F4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zh-CN"/>
    </w:rPr>
  </w:style>
  <w:style w:type="paragraph" w:customStyle="1" w:styleId="xl69">
    <w:name w:val="xl69"/>
    <w:basedOn w:val="Normal"/>
    <w:rsid w:val="00A57F4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zh-CN"/>
    </w:rPr>
  </w:style>
  <w:style w:type="paragraph" w:customStyle="1" w:styleId="xl70">
    <w:name w:val="xl70"/>
    <w:basedOn w:val="Normal"/>
    <w:rsid w:val="00A57F4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zh-CN"/>
    </w:rPr>
  </w:style>
  <w:style w:type="paragraph" w:customStyle="1" w:styleId="xl71">
    <w:name w:val="xl71"/>
    <w:basedOn w:val="Normal"/>
    <w:rsid w:val="00A5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val="en-GB" w:eastAsia="zh-CN"/>
    </w:rPr>
  </w:style>
  <w:style w:type="paragraph" w:customStyle="1" w:styleId="xl72">
    <w:name w:val="xl72"/>
    <w:basedOn w:val="Normal"/>
    <w:rsid w:val="00A5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customStyle="1" w:styleId="xl73">
    <w:name w:val="xl73"/>
    <w:basedOn w:val="Normal"/>
    <w:rsid w:val="00A5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zh-CN"/>
    </w:rPr>
  </w:style>
  <w:style w:type="paragraph" w:customStyle="1" w:styleId="xl74">
    <w:name w:val="xl74"/>
    <w:basedOn w:val="Normal"/>
    <w:rsid w:val="00A5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n-GB" w:eastAsia="zh-CN"/>
    </w:rPr>
  </w:style>
  <w:style w:type="paragraph" w:customStyle="1" w:styleId="xl75">
    <w:name w:val="xl75"/>
    <w:basedOn w:val="Normal"/>
    <w:rsid w:val="00A57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n-GB" w:eastAsia="zh-CN"/>
    </w:rPr>
  </w:style>
  <w:style w:type="table" w:styleId="TableGrid">
    <w:name w:val="Table Grid"/>
    <w:basedOn w:val="TableNormal"/>
    <w:uiPriority w:val="39"/>
    <w:rsid w:val="00A57F42"/>
    <w:pPr>
      <w:spacing w:after="0" w:line="240" w:lineRule="auto"/>
    </w:pPr>
    <w:rPr>
      <w:rFonts w:eastAsiaTheme="minorEastAsia"/>
      <w:kern w:val="2"/>
      <w:sz w:val="24"/>
      <w:szCs w:val="24"/>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B7C"/>
  </w:style>
  <w:style w:type="paragraph" w:styleId="Footer">
    <w:name w:val="footer"/>
    <w:basedOn w:val="Normal"/>
    <w:link w:val="FooterChar"/>
    <w:uiPriority w:val="99"/>
    <w:unhideWhenUsed/>
    <w:rsid w:val="006F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B7C"/>
  </w:style>
  <w:style w:type="paragraph" w:styleId="BalloonText">
    <w:name w:val="Balloon Text"/>
    <w:basedOn w:val="Normal"/>
    <w:link w:val="BalloonTextChar"/>
    <w:uiPriority w:val="99"/>
    <w:semiHidden/>
    <w:unhideWhenUsed/>
    <w:rsid w:val="00AA4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6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561187">
      <w:bodyDiv w:val="1"/>
      <w:marLeft w:val="0"/>
      <w:marRight w:val="0"/>
      <w:marTop w:val="0"/>
      <w:marBottom w:val="0"/>
      <w:divBdr>
        <w:top w:val="none" w:sz="0" w:space="0" w:color="auto"/>
        <w:left w:val="none" w:sz="0" w:space="0" w:color="auto"/>
        <w:bottom w:val="none" w:sz="0" w:space="0" w:color="auto"/>
        <w:right w:val="none" w:sz="0" w:space="0" w:color="auto"/>
      </w:divBdr>
    </w:div>
    <w:div w:id="11594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OneDrive\Desktop\RESEARCH\PHD\growth%20r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OneDrive\Desktop\RESEARCH\PHD\growth%20r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Sheet2!$B$1</c:f>
              <c:strCache>
                <c:ptCount val="1"/>
                <c:pt idx="0">
                  <c:v>growth rate</c:v>
                </c:pt>
              </c:strCache>
            </c:strRef>
          </c:tx>
          <c:spPr>
            <a:solidFill>
              <a:schemeClr val="accent1"/>
            </a:solidFill>
            <a:ln>
              <a:noFill/>
            </a:ln>
            <a:effectLst/>
          </c:spPr>
          <c:cat>
            <c:strRef>
              <c:f>Sheet2!$A$2:$A$21</c:f>
              <c:strCache>
                <c:ptCount val="20"/>
                <c:pt idx="0">
                  <c:v>BRNF</c:v>
                </c:pt>
                <c:pt idx="1">
                  <c:v>WRNF</c:v>
                </c:pt>
                <c:pt idx="2">
                  <c:v>ORNF</c:v>
                </c:pt>
                <c:pt idx="3">
                  <c:v>BRNF x WRNF</c:v>
                </c:pt>
                <c:pt idx="4">
                  <c:v>BRNF x ORNF</c:v>
                </c:pt>
                <c:pt idx="5">
                  <c:v>WRNF x ORNF</c:v>
                </c:pt>
                <c:pt idx="6">
                  <c:v>WRNF x BRNFxORNF</c:v>
                </c:pt>
                <c:pt idx="7">
                  <c:v>NPK</c:v>
                </c:pt>
                <c:pt idx="8">
                  <c:v>NPK x BRNF</c:v>
                </c:pt>
                <c:pt idx="9">
                  <c:v>NPKxBRNFXWRNF</c:v>
                </c:pt>
                <c:pt idx="10">
                  <c:v>NPKx WRNFxORNFxBRNF</c:v>
                </c:pt>
                <c:pt idx="11">
                  <c:v>PR</c:v>
                </c:pt>
                <c:pt idx="12">
                  <c:v>PR x BRNF</c:v>
                </c:pt>
                <c:pt idx="13">
                  <c:v>PR x WRNF</c:v>
                </c:pt>
                <c:pt idx="14">
                  <c:v>PR x ORNF</c:v>
                </c:pt>
                <c:pt idx="15">
                  <c:v>PR x BRNF x WRNF</c:v>
                </c:pt>
                <c:pt idx="16">
                  <c:v>PR x BRNF x ORNF</c:v>
                </c:pt>
                <c:pt idx="17">
                  <c:v>PR x WRNF x ORNF</c:v>
                </c:pt>
                <c:pt idx="18">
                  <c:v>PR x WRNF x ORNF x BRNF</c:v>
                </c:pt>
                <c:pt idx="19">
                  <c:v>NO FERTILIZER</c:v>
                </c:pt>
              </c:strCache>
            </c:strRef>
          </c:cat>
          <c:val>
            <c:numRef>
              <c:f>Sheet2!$B$2:$B$21</c:f>
              <c:numCache>
                <c:formatCode>General</c:formatCode>
                <c:ptCount val="20"/>
                <c:pt idx="0">
                  <c:v>89</c:v>
                </c:pt>
                <c:pt idx="1">
                  <c:v>73.7</c:v>
                </c:pt>
                <c:pt idx="2">
                  <c:v>88</c:v>
                </c:pt>
                <c:pt idx="3">
                  <c:v>89.4</c:v>
                </c:pt>
                <c:pt idx="4">
                  <c:v>80.099999999999994</c:v>
                </c:pt>
                <c:pt idx="5">
                  <c:v>73.2</c:v>
                </c:pt>
                <c:pt idx="6">
                  <c:v>88.3</c:v>
                </c:pt>
                <c:pt idx="7">
                  <c:v>89.1</c:v>
                </c:pt>
                <c:pt idx="8">
                  <c:v>86.7</c:v>
                </c:pt>
                <c:pt idx="9">
                  <c:v>85.7</c:v>
                </c:pt>
                <c:pt idx="10">
                  <c:v>73.7</c:v>
                </c:pt>
                <c:pt idx="11">
                  <c:v>85.7</c:v>
                </c:pt>
                <c:pt idx="12">
                  <c:v>88.5</c:v>
                </c:pt>
                <c:pt idx="13">
                  <c:v>80.099999999999994</c:v>
                </c:pt>
                <c:pt idx="14">
                  <c:v>85.7</c:v>
                </c:pt>
                <c:pt idx="15">
                  <c:v>88.3</c:v>
                </c:pt>
                <c:pt idx="16">
                  <c:v>89.1</c:v>
                </c:pt>
                <c:pt idx="17">
                  <c:v>89.4</c:v>
                </c:pt>
                <c:pt idx="18">
                  <c:v>95.1</c:v>
                </c:pt>
                <c:pt idx="19">
                  <c:v>75.2</c:v>
                </c:pt>
              </c:numCache>
            </c:numRef>
          </c:val>
          <c:extLst xmlns:c16r2="http://schemas.microsoft.com/office/drawing/2015/06/chart">
            <c:ext xmlns:c16="http://schemas.microsoft.com/office/drawing/2014/chart" uri="{C3380CC4-5D6E-409C-BE32-E72D297353CC}">
              <c16:uniqueId val="{00000000-FBAF-48F0-8272-02E7EAEA141F}"/>
            </c:ext>
          </c:extLst>
        </c:ser>
        <c:gapWidth val="219"/>
        <c:overlap val="-27"/>
        <c:axId val="205355648"/>
        <c:axId val="267711232"/>
      </c:barChart>
      <c:catAx>
        <c:axId val="2053556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711232"/>
        <c:crosses val="autoZero"/>
        <c:auto val="1"/>
        <c:lblAlgn val="ctr"/>
        <c:lblOffset val="100"/>
      </c:catAx>
      <c:valAx>
        <c:axId val="267711232"/>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355648"/>
        <c:crosses val="autoZero"/>
        <c:crossBetween val="between"/>
      </c:valAx>
      <c:spPr>
        <a:noFill/>
        <a:ln w="25400">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Sheet3!$B$1</c:f>
              <c:strCache>
                <c:ptCount val="1"/>
                <c:pt idx="0">
                  <c:v>Yield of Sesame</c:v>
                </c:pt>
              </c:strCache>
            </c:strRef>
          </c:tx>
          <c:spPr>
            <a:solidFill>
              <a:schemeClr val="accent1"/>
            </a:solidFill>
            <a:ln>
              <a:noFill/>
            </a:ln>
            <a:effectLst/>
          </c:spPr>
          <c:cat>
            <c:strRef>
              <c:f>Sheet3!$A$2:$A$21</c:f>
              <c:strCache>
                <c:ptCount val="20"/>
                <c:pt idx="0">
                  <c:v>BRNF</c:v>
                </c:pt>
                <c:pt idx="1">
                  <c:v>WRNF</c:v>
                </c:pt>
                <c:pt idx="2">
                  <c:v>ORNF</c:v>
                </c:pt>
                <c:pt idx="3">
                  <c:v>BRNF x WRNF</c:v>
                </c:pt>
                <c:pt idx="4">
                  <c:v>BRNF x ORNF</c:v>
                </c:pt>
                <c:pt idx="5">
                  <c:v>WRNF x ORNF</c:v>
                </c:pt>
                <c:pt idx="6">
                  <c:v>WRNF x BRNFxORNF</c:v>
                </c:pt>
                <c:pt idx="7">
                  <c:v>NPK</c:v>
                </c:pt>
                <c:pt idx="8">
                  <c:v>NPK x BRNF</c:v>
                </c:pt>
                <c:pt idx="9">
                  <c:v>NPKxBRNFXWRNF</c:v>
                </c:pt>
                <c:pt idx="10">
                  <c:v>NPKx WRNFxORNFxBRNF</c:v>
                </c:pt>
                <c:pt idx="11">
                  <c:v>PR</c:v>
                </c:pt>
                <c:pt idx="12">
                  <c:v>PR x BRNF</c:v>
                </c:pt>
                <c:pt idx="13">
                  <c:v>PR x WRNF</c:v>
                </c:pt>
                <c:pt idx="14">
                  <c:v>PR x ORNF</c:v>
                </c:pt>
                <c:pt idx="15">
                  <c:v>PR x BRNF x WRNF</c:v>
                </c:pt>
                <c:pt idx="16">
                  <c:v>PR x BRNF x ORNF</c:v>
                </c:pt>
                <c:pt idx="17">
                  <c:v>PR x WRNF x ORNF</c:v>
                </c:pt>
                <c:pt idx="18">
                  <c:v>PR x WRNF x ORNF x BRNF</c:v>
                </c:pt>
                <c:pt idx="19">
                  <c:v>NO FERTILIZER</c:v>
                </c:pt>
              </c:strCache>
            </c:strRef>
          </c:cat>
          <c:val>
            <c:numRef>
              <c:f>Sheet3!$B$2:$B$21</c:f>
              <c:numCache>
                <c:formatCode>General</c:formatCode>
                <c:ptCount val="20"/>
                <c:pt idx="0">
                  <c:v>76</c:v>
                </c:pt>
                <c:pt idx="1">
                  <c:v>67</c:v>
                </c:pt>
                <c:pt idx="2">
                  <c:v>60</c:v>
                </c:pt>
                <c:pt idx="3">
                  <c:v>51</c:v>
                </c:pt>
                <c:pt idx="4">
                  <c:v>65</c:v>
                </c:pt>
                <c:pt idx="5">
                  <c:v>74</c:v>
                </c:pt>
                <c:pt idx="6">
                  <c:v>79</c:v>
                </c:pt>
                <c:pt idx="7">
                  <c:v>121</c:v>
                </c:pt>
                <c:pt idx="8">
                  <c:v>111</c:v>
                </c:pt>
                <c:pt idx="9">
                  <c:v>99</c:v>
                </c:pt>
                <c:pt idx="10">
                  <c:v>137</c:v>
                </c:pt>
                <c:pt idx="11">
                  <c:v>132</c:v>
                </c:pt>
                <c:pt idx="12">
                  <c:v>134</c:v>
                </c:pt>
                <c:pt idx="13">
                  <c:v>127</c:v>
                </c:pt>
                <c:pt idx="14">
                  <c:v>130</c:v>
                </c:pt>
                <c:pt idx="15">
                  <c:v>123</c:v>
                </c:pt>
                <c:pt idx="16">
                  <c:v>141</c:v>
                </c:pt>
                <c:pt idx="17">
                  <c:v>136</c:v>
                </c:pt>
                <c:pt idx="18">
                  <c:v>161</c:v>
                </c:pt>
                <c:pt idx="19">
                  <c:v>87</c:v>
                </c:pt>
              </c:numCache>
            </c:numRef>
          </c:val>
          <c:extLst xmlns:c16r2="http://schemas.microsoft.com/office/drawing/2015/06/chart">
            <c:ext xmlns:c16="http://schemas.microsoft.com/office/drawing/2014/chart" uri="{C3380CC4-5D6E-409C-BE32-E72D297353CC}">
              <c16:uniqueId val="{00000000-8FDD-43E3-8C62-A179244F94CF}"/>
            </c:ext>
          </c:extLst>
        </c:ser>
        <c:gapWidth val="219"/>
        <c:overlap val="-27"/>
        <c:axId val="198204032"/>
        <c:axId val="198205824"/>
      </c:barChart>
      <c:catAx>
        <c:axId val="1982040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05824"/>
        <c:crosses val="autoZero"/>
        <c:auto val="1"/>
        <c:lblAlgn val="ctr"/>
        <c:lblOffset val="100"/>
      </c:catAx>
      <c:valAx>
        <c:axId val="198205824"/>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20403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38</Pages>
  <Words>7458</Words>
  <Characters>42514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HP</cp:lastModifiedBy>
  <cp:revision>3</cp:revision>
  <cp:lastPrinted>2025-08-05T12:01:00Z</cp:lastPrinted>
  <dcterms:created xsi:type="dcterms:W3CDTF">2025-08-05T12:37:00Z</dcterms:created>
  <dcterms:modified xsi:type="dcterms:W3CDTF">2025-09-10T12:13:00Z</dcterms:modified>
</cp:coreProperties>
</file>