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6985E"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3990091E"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65BA9BDD" w14:textId="77777777" w:rsidR="000851F9" w:rsidRDefault="000851F9" w:rsidP="000851F9">
      <w:pPr>
        <w:spacing w:after="0" w:line="240" w:lineRule="auto"/>
        <w:jc w:val="center"/>
        <w:rPr>
          <w:rFonts w:ascii="Times New Roman" w:hAnsi="Times New Roman" w:cs="Times New Roman"/>
          <w:b/>
          <w:sz w:val="24"/>
          <w:szCs w:val="24"/>
        </w:rPr>
      </w:pPr>
    </w:p>
    <w:p w14:paraId="42FA5091" w14:textId="77777777"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17F19801" w14:textId="77777777" w:rsidR="000851F9" w:rsidRDefault="000851F9" w:rsidP="000851F9">
      <w:pPr>
        <w:spacing w:after="0" w:line="240" w:lineRule="auto"/>
        <w:jc w:val="center"/>
        <w:rPr>
          <w:rFonts w:ascii="Times New Roman" w:hAnsi="Times New Roman" w:cs="Times New Roman"/>
          <w:b/>
          <w:sz w:val="24"/>
          <w:szCs w:val="24"/>
        </w:rPr>
      </w:pPr>
    </w:p>
    <w:p w14:paraId="2A612339" w14:textId="77777777" w:rsidR="000851F9" w:rsidRDefault="000851F9" w:rsidP="000851F9">
      <w:pPr>
        <w:spacing w:after="0" w:line="240" w:lineRule="auto"/>
        <w:jc w:val="center"/>
        <w:rPr>
          <w:rFonts w:ascii="Times New Roman" w:hAnsi="Times New Roman" w:cs="Times New Roman"/>
          <w:b/>
          <w:sz w:val="24"/>
          <w:szCs w:val="24"/>
        </w:rPr>
      </w:pPr>
    </w:p>
    <w:p w14:paraId="6B9118C5" w14:textId="77777777"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45603BEB" w14:textId="091C9D97" w:rsidR="000851F9" w:rsidRDefault="00353280"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JIMOH MISKIYAT</w:t>
      </w:r>
      <w:r w:rsidR="00406EFE">
        <w:rPr>
          <w:rFonts w:ascii="Times New Roman" w:hAnsi="Times New Roman" w:cs="Times New Roman"/>
          <w:b/>
          <w:sz w:val="24"/>
          <w:szCs w:val="24"/>
        </w:rPr>
        <w:t xml:space="preserve"> AYOMIDE </w:t>
      </w:r>
    </w:p>
    <w:p w14:paraId="17E76DB5" w14:textId="77777777" w:rsidR="000851F9" w:rsidRDefault="000851F9" w:rsidP="000851F9">
      <w:pPr>
        <w:spacing w:after="0" w:line="240" w:lineRule="auto"/>
        <w:ind w:left="2880" w:firstLine="720"/>
        <w:jc w:val="center"/>
        <w:rPr>
          <w:rFonts w:ascii="Times New Roman" w:hAnsi="Times New Roman" w:cs="Times New Roman"/>
          <w:b/>
          <w:sz w:val="24"/>
          <w:szCs w:val="24"/>
        </w:rPr>
      </w:pPr>
    </w:p>
    <w:p w14:paraId="2468693C" w14:textId="0560AE86" w:rsidR="000851F9" w:rsidRDefault="000851F9" w:rsidP="001340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ND/23/SLT/PT/0</w:t>
      </w:r>
      <w:r w:rsidR="00406EFE">
        <w:rPr>
          <w:rFonts w:ascii="Times New Roman" w:hAnsi="Times New Roman" w:cs="Times New Roman"/>
          <w:b/>
          <w:sz w:val="24"/>
          <w:szCs w:val="24"/>
        </w:rPr>
        <w:t>146</w:t>
      </w:r>
    </w:p>
    <w:p w14:paraId="5499EA47" w14:textId="77777777" w:rsidR="000851F9" w:rsidRDefault="000851F9" w:rsidP="000851F9">
      <w:pPr>
        <w:spacing w:after="0" w:line="240" w:lineRule="auto"/>
        <w:ind w:left="2880" w:firstLine="720"/>
        <w:rPr>
          <w:rFonts w:ascii="Times New Roman" w:hAnsi="Times New Roman" w:cs="Times New Roman"/>
          <w:b/>
          <w:sz w:val="24"/>
          <w:szCs w:val="24"/>
        </w:rPr>
      </w:pPr>
    </w:p>
    <w:p w14:paraId="2FBD8A93" w14:textId="77777777" w:rsidR="000851F9" w:rsidRDefault="000851F9" w:rsidP="000851F9">
      <w:pPr>
        <w:spacing w:after="0" w:line="240" w:lineRule="auto"/>
        <w:rPr>
          <w:rFonts w:ascii="Times New Roman" w:hAnsi="Times New Roman" w:cs="Times New Roman"/>
          <w:b/>
          <w:sz w:val="24"/>
          <w:szCs w:val="24"/>
        </w:rPr>
      </w:pPr>
    </w:p>
    <w:p w14:paraId="1579E8A5"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00DEC11C" w14:textId="77777777" w:rsidR="000851F9" w:rsidRDefault="000851F9" w:rsidP="000851F9">
      <w:pPr>
        <w:spacing w:after="0" w:line="240" w:lineRule="auto"/>
        <w:jc w:val="center"/>
        <w:rPr>
          <w:rFonts w:ascii="Times New Roman" w:hAnsi="Times New Roman" w:cs="Times New Roman"/>
          <w:b/>
          <w:sz w:val="24"/>
          <w:szCs w:val="24"/>
        </w:rPr>
      </w:pPr>
    </w:p>
    <w:p w14:paraId="7CA3075D"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155E83D5" w14:textId="77777777" w:rsidR="000851F9" w:rsidRDefault="000851F9" w:rsidP="000851F9">
      <w:pPr>
        <w:spacing w:after="0" w:line="240" w:lineRule="auto"/>
        <w:jc w:val="center"/>
        <w:rPr>
          <w:rFonts w:ascii="Times New Roman" w:hAnsi="Times New Roman" w:cs="Times New Roman"/>
          <w:b/>
          <w:sz w:val="24"/>
          <w:szCs w:val="24"/>
        </w:rPr>
      </w:pPr>
    </w:p>
    <w:p w14:paraId="65F449C9" w14:textId="77777777" w:rsidR="000851F9" w:rsidRDefault="000851F9" w:rsidP="000851F9">
      <w:pPr>
        <w:jc w:val="both"/>
        <w:rPr>
          <w:rFonts w:ascii="Times New Roman" w:hAnsi="Times New Roman" w:cs="Times New Roman"/>
          <w:b/>
          <w:sz w:val="24"/>
          <w:szCs w:val="24"/>
        </w:rPr>
      </w:pPr>
    </w:p>
    <w:p w14:paraId="67BF81D4" w14:textId="77777777" w:rsidR="000851F9" w:rsidRDefault="000851F9" w:rsidP="000851F9">
      <w:pPr>
        <w:jc w:val="both"/>
        <w:rPr>
          <w:rFonts w:ascii="Times New Roman" w:hAnsi="Times New Roman" w:cs="Times New Roman"/>
          <w:b/>
          <w:sz w:val="24"/>
          <w:szCs w:val="24"/>
        </w:rPr>
      </w:pPr>
    </w:p>
    <w:p w14:paraId="38E48BBD" w14:textId="77777777" w:rsidR="000851F9" w:rsidRDefault="000851F9" w:rsidP="000851F9">
      <w:pPr>
        <w:jc w:val="both"/>
        <w:rPr>
          <w:rFonts w:ascii="Times New Roman" w:hAnsi="Times New Roman" w:cs="Times New Roman"/>
          <w:b/>
          <w:sz w:val="24"/>
          <w:szCs w:val="24"/>
        </w:rPr>
      </w:pPr>
    </w:p>
    <w:p w14:paraId="32D1B6D1" w14:textId="77777777" w:rsidR="000851F9" w:rsidRDefault="000851F9" w:rsidP="000851F9">
      <w:pPr>
        <w:jc w:val="both"/>
        <w:rPr>
          <w:rFonts w:ascii="Times New Roman" w:hAnsi="Times New Roman" w:cs="Times New Roman"/>
          <w:b/>
          <w:sz w:val="24"/>
          <w:szCs w:val="24"/>
        </w:rPr>
      </w:pPr>
    </w:p>
    <w:p w14:paraId="325F2BA5" w14:textId="77777777" w:rsidR="000851F9" w:rsidRDefault="000851F9" w:rsidP="000851F9">
      <w:pPr>
        <w:jc w:val="both"/>
        <w:rPr>
          <w:rFonts w:ascii="Times New Roman" w:hAnsi="Times New Roman" w:cs="Times New Roman"/>
          <w:b/>
          <w:sz w:val="24"/>
          <w:szCs w:val="24"/>
        </w:rPr>
      </w:pPr>
      <w:bookmarkStart w:id="0" w:name="_GoBack"/>
      <w:bookmarkEnd w:id="0"/>
    </w:p>
    <w:p w14:paraId="081A29DE" w14:textId="77777777" w:rsidR="000851F9" w:rsidRDefault="000851F9" w:rsidP="000851F9">
      <w:pPr>
        <w:jc w:val="both"/>
        <w:rPr>
          <w:rFonts w:ascii="Times New Roman" w:hAnsi="Times New Roman" w:cs="Times New Roman"/>
          <w:b/>
          <w:sz w:val="24"/>
          <w:szCs w:val="24"/>
        </w:rPr>
      </w:pPr>
    </w:p>
    <w:p w14:paraId="6EC4E3B7" w14:textId="77777777" w:rsidR="000851F9" w:rsidRDefault="000851F9" w:rsidP="000851F9">
      <w:pPr>
        <w:jc w:val="both"/>
        <w:rPr>
          <w:rFonts w:ascii="Times New Roman" w:hAnsi="Times New Roman" w:cs="Times New Roman"/>
          <w:b/>
          <w:sz w:val="24"/>
          <w:szCs w:val="24"/>
        </w:rPr>
      </w:pPr>
    </w:p>
    <w:p w14:paraId="1260DAEB" w14:textId="77777777" w:rsidR="000851F9" w:rsidRDefault="000851F9" w:rsidP="000851F9">
      <w:pPr>
        <w:jc w:val="both"/>
        <w:rPr>
          <w:rFonts w:ascii="Times New Roman" w:hAnsi="Times New Roman" w:cs="Times New Roman"/>
          <w:b/>
          <w:sz w:val="24"/>
          <w:szCs w:val="24"/>
        </w:rPr>
      </w:pPr>
    </w:p>
    <w:p w14:paraId="28BB3161" w14:textId="77777777" w:rsidR="000851F9" w:rsidRDefault="000851F9" w:rsidP="000851F9">
      <w:pPr>
        <w:jc w:val="both"/>
        <w:rPr>
          <w:rFonts w:ascii="Times New Roman" w:hAnsi="Times New Roman" w:cs="Times New Roman"/>
          <w:b/>
          <w:sz w:val="24"/>
          <w:szCs w:val="24"/>
        </w:rPr>
      </w:pPr>
    </w:p>
    <w:p w14:paraId="30621F12" w14:textId="77777777" w:rsidR="000851F9" w:rsidRDefault="000851F9" w:rsidP="000851F9">
      <w:pPr>
        <w:jc w:val="both"/>
        <w:rPr>
          <w:rFonts w:ascii="Times New Roman" w:hAnsi="Times New Roman" w:cs="Times New Roman"/>
          <w:b/>
          <w:sz w:val="24"/>
          <w:szCs w:val="24"/>
        </w:rPr>
      </w:pPr>
    </w:p>
    <w:p w14:paraId="3F4EBE4B" w14:textId="77777777"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14:paraId="4AE72B65" w14:textId="77777777" w:rsidR="000851F9" w:rsidRDefault="000851F9" w:rsidP="000851F9">
      <w:pPr>
        <w:jc w:val="both"/>
        <w:rPr>
          <w:rFonts w:ascii="Times New Roman" w:hAnsi="Times New Roman" w:cs="Times New Roman"/>
          <w:b/>
          <w:sz w:val="24"/>
          <w:szCs w:val="24"/>
        </w:rPr>
      </w:pPr>
    </w:p>
    <w:p w14:paraId="2178ADF7" w14:textId="77777777" w:rsidR="000851F9" w:rsidRDefault="000851F9" w:rsidP="000851F9">
      <w:pPr>
        <w:jc w:val="both"/>
        <w:rPr>
          <w:rFonts w:ascii="Times New Roman" w:hAnsi="Times New Roman" w:cs="Times New Roman"/>
          <w:b/>
          <w:sz w:val="24"/>
          <w:szCs w:val="24"/>
        </w:rPr>
      </w:pPr>
    </w:p>
    <w:p w14:paraId="2DB6A244" w14:textId="77777777" w:rsidR="000851F9" w:rsidRDefault="000851F9" w:rsidP="000851F9">
      <w:pPr>
        <w:spacing w:after="0" w:line="480" w:lineRule="auto"/>
        <w:jc w:val="both"/>
        <w:rPr>
          <w:rFonts w:ascii="Times New Roman" w:hAnsi="Times New Roman" w:cs="Times New Roman"/>
          <w:b/>
          <w:sz w:val="24"/>
          <w:szCs w:val="24"/>
        </w:rPr>
      </w:pPr>
    </w:p>
    <w:p w14:paraId="527BD3C2" w14:textId="77777777" w:rsidR="000851F9" w:rsidRDefault="000851F9" w:rsidP="000851F9">
      <w:pPr>
        <w:spacing w:after="0" w:line="480" w:lineRule="auto"/>
        <w:jc w:val="center"/>
        <w:rPr>
          <w:rFonts w:ascii="Times New Roman" w:hAnsi="Times New Roman" w:cs="Times New Roman"/>
          <w:b/>
          <w:sz w:val="24"/>
          <w:szCs w:val="24"/>
        </w:rPr>
      </w:pPr>
    </w:p>
    <w:p w14:paraId="0A211EF5" w14:textId="77777777" w:rsidR="00DE4AB0" w:rsidRDefault="00DE4AB0" w:rsidP="000851F9">
      <w:pPr>
        <w:jc w:val="center"/>
        <w:rPr>
          <w:rFonts w:ascii="Times New Roman" w:hAnsi="Times New Roman" w:cs="Times New Roman"/>
          <w:b/>
          <w:sz w:val="24"/>
          <w:szCs w:val="24"/>
        </w:rPr>
      </w:pPr>
      <w:r>
        <w:rPr>
          <w:noProof/>
        </w:rPr>
        <w:lastRenderedPageBreak/>
        <w:drawing>
          <wp:inline distT="0" distB="0" distL="0" distR="0" wp14:anchorId="1F2F695B" wp14:editId="7D24323E">
            <wp:extent cx="5943600" cy="7797635"/>
            <wp:effectExtent l="0" t="0" r="0" b="0"/>
            <wp:docPr id="1" name="Picture 1" descr="C:\Users\GM VENTURES CAFE\AppData\Local\Microsoft\Windows\INetCache\Content.Word\WhatsApp Image 2025-09-10 at 12.5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AppData\Local\Microsoft\Windows\INetCache\Content.Word\WhatsApp Image 2025-09-10 at 12.58.3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97635"/>
                    </a:xfrm>
                    <a:prstGeom prst="rect">
                      <a:avLst/>
                    </a:prstGeom>
                    <a:noFill/>
                    <a:ln>
                      <a:noFill/>
                    </a:ln>
                  </pic:spPr>
                </pic:pic>
              </a:graphicData>
            </a:graphic>
          </wp:inline>
        </w:drawing>
      </w:r>
    </w:p>
    <w:p w14:paraId="1AA4D3FB" w14:textId="77777777" w:rsidR="00DE4AB0" w:rsidRDefault="00DE4AB0">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2605D51" w14:textId="33AD4E62"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5E8B855" w14:textId="77777777"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w:t>
      </w:r>
      <w:proofErr w:type="gramStart"/>
      <w:r>
        <w:rPr>
          <w:rFonts w:ascii="Times New Roman" w:hAnsi="Times New Roman" w:cs="Times New Roman"/>
          <w:bCs/>
          <w:sz w:val="24"/>
          <w:szCs w:val="24"/>
        </w:rPr>
        <w:t>parent who have</w:t>
      </w:r>
      <w:proofErr w:type="gramEnd"/>
      <w:r>
        <w:rPr>
          <w:rFonts w:ascii="Times New Roman" w:hAnsi="Times New Roman" w:cs="Times New Roman"/>
          <w:bCs/>
          <w:sz w:val="24"/>
          <w:szCs w:val="24"/>
        </w:rPr>
        <w:t xml:space="preserve"> been my source of support love and inspiration throughout my academic journey. Your unwavering encouragement and belief in my abilities have been invaluable, and I am grateful for the sacrifices you have made to help me pursue my dreams. </w:t>
      </w:r>
    </w:p>
    <w:p w14:paraId="4BF4486E" w14:textId="77777777"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14:paraId="758B7C99" w14:textId="77777777"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14:paraId="0337F538"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14:paraId="14C70D95"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3360D55D"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24E61F2A" w14:textId="2330A762"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MR &amp;</w:t>
      </w:r>
      <w:r w:rsidR="00767326">
        <w:rPr>
          <w:rFonts w:ascii="Times New Roman" w:hAnsi="Times New Roman" w:cs="Times New Roman"/>
          <w:b/>
          <w:sz w:val="24"/>
          <w:szCs w:val="24"/>
        </w:rPr>
        <w:t xml:space="preserve"> </w:t>
      </w:r>
      <w:r w:rsidRPr="00264BB6">
        <w:rPr>
          <w:rFonts w:ascii="Times New Roman" w:hAnsi="Times New Roman" w:cs="Times New Roman"/>
          <w:b/>
          <w:sz w:val="24"/>
          <w:szCs w:val="24"/>
        </w:rPr>
        <w:t xml:space="preserve">MRS </w:t>
      </w:r>
      <w:r w:rsidR="00767326">
        <w:rPr>
          <w:rFonts w:ascii="Times New Roman" w:hAnsi="Times New Roman" w:cs="Times New Roman"/>
          <w:b/>
          <w:sz w:val="24"/>
          <w:szCs w:val="24"/>
        </w:rPr>
        <w:t>JIMO</w:t>
      </w:r>
      <w:r w:rsidR="00767326">
        <w:rPr>
          <w:rFonts w:ascii="Times New Roman" w:hAnsi="Times New Roman" w:cs="Times New Roman"/>
          <w:sz w:val="24"/>
          <w:szCs w:val="24"/>
        </w:rPr>
        <w:t xml:space="preserve">H </w:t>
      </w:r>
      <w:r w:rsidRPr="009779EA">
        <w:rPr>
          <w:rFonts w:ascii="Times New Roman" w:hAnsi="Times New Roman" w:cs="Times New Roman"/>
          <w:sz w:val="24"/>
          <w:szCs w:val="24"/>
        </w:rPr>
        <w:t>for their endless love, sacrifices, prayers, and moral support throughout my academic journey. Your belief in me means everything.</w:t>
      </w:r>
    </w:p>
    <w:p w14:paraId="2B464196"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14:paraId="414EDB3A" w14:textId="1C6262B2"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sidR="00ED0B9F">
        <w:rPr>
          <w:rFonts w:ascii="Times New Roman" w:hAnsi="Times New Roman" w:cs="Times New Roman"/>
          <w:b/>
          <w:sz w:val="24"/>
          <w:szCs w:val="24"/>
        </w:rPr>
        <w:t>MUB</w:t>
      </w:r>
      <w:r w:rsidR="00ED0B9F">
        <w:rPr>
          <w:rFonts w:ascii="Times New Roman" w:hAnsi="Times New Roman" w:cs="Times New Roman"/>
          <w:sz w:val="24"/>
          <w:szCs w:val="24"/>
        </w:rPr>
        <w:t xml:space="preserve">ARAK </w:t>
      </w:r>
      <w:r w:rsidRPr="009779EA">
        <w:rPr>
          <w:rFonts w:ascii="Times New Roman" w:hAnsi="Times New Roman" w:cs="Times New Roman"/>
          <w:sz w:val="24"/>
          <w:szCs w:val="24"/>
        </w:rPr>
        <w:t>whose encouragement, motivation, and companionship helped me stay focused and determined throughout this academic pursuit.</w:t>
      </w:r>
    </w:p>
    <w:p w14:paraId="093D21B5" w14:textId="77777777"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14:paraId="0942C3DF" w14:textId="77777777"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14:paraId="6160EE71" w14:textId="77777777"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14:paraId="5EA85A3D"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7B9AB34B"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78DD3BFA"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5A52F010"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3AD07499"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6A15E2CD"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64AACEC7" w14:textId="77777777"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14:paraId="07CB8F40" w14:textId="77777777"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14:paraId="27432D65" w14:textId="77777777"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14:paraId="5731366F" w14:textId="77777777"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14:paraId="160229C0" w14:textId="77777777"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14:paraId="6C08740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14:paraId="1B58231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14:paraId="1F47B8A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14:paraId="1D846D9C"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14:paraId="7C6DCC50"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14:paraId="1B4426AE" w14:textId="77777777"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14:paraId="208CA03A" w14:textId="77777777"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14:paraId="4DEBA1B1"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14:paraId="63A6EE39"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14:paraId="160DE244"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14:paraId="2DAE1136"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14:paraId="09D71B8A"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14:paraId="1C482539" w14:textId="77777777"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14:paraId="16C8B601"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14:paraId="2CFB03FB"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14:paraId="34D46FD4" w14:textId="77777777"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14:paraId="54D2E1F8" w14:textId="77777777"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14:paraId="3933CBA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13187001" w14:textId="77777777" w:rsidR="000851F9" w:rsidRPr="00EA514B" w:rsidRDefault="000851F9" w:rsidP="000851F9">
      <w:pPr>
        <w:rPr>
          <w:rFonts w:ascii="Times New Roman" w:hAnsi="Times New Roman" w:cs="Times New Roman"/>
          <w:sz w:val="24"/>
          <w:szCs w:val="24"/>
        </w:rPr>
      </w:pPr>
    </w:p>
    <w:p w14:paraId="2B8DA1E4" w14:textId="77777777"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14:paraId="73888543" w14:textId="77777777" w:rsidR="000851F9" w:rsidRDefault="000851F9" w:rsidP="000851F9">
      <w:pPr>
        <w:jc w:val="both"/>
        <w:rPr>
          <w:rFonts w:ascii="Times New Roman" w:hAnsi="Times New Roman" w:cs="Times New Roman"/>
          <w:b/>
          <w:bCs/>
          <w:sz w:val="24"/>
          <w:szCs w:val="24"/>
        </w:rPr>
      </w:pPr>
    </w:p>
    <w:p w14:paraId="576D4896" w14:textId="77777777" w:rsidR="000851F9" w:rsidRDefault="000851F9" w:rsidP="000851F9">
      <w:pPr>
        <w:jc w:val="both"/>
        <w:rPr>
          <w:rFonts w:ascii="Times New Roman" w:hAnsi="Times New Roman" w:cs="Times New Roman"/>
          <w:b/>
          <w:bCs/>
          <w:sz w:val="24"/>
          <w:szCs w:val="24"/>
        </w:rPr>
      </w:pPr>
    </w:p>
    <w:p w14:paraId="168675E4" w14:textId="77777777" w:rsidR="000851F9" w:rsidRDefault="000851F9" w:rsidP="000851F9">
      <w:pPr>
        <w:jc w:val="both"/>
        <w:rPr>
          <w:rFonts w:ascii="Times New Roman" w:hAnsi="Times New Roman" w:cs="Times New Roman"/>
          <w:b/>
          <w:bCs/>
          <w:sz w:val="24"/>
          <w:szCs w:val="24"/>
        </w:rPr>
      </w:pPr>
    </w:p>
    <w:p w14:paraId="3F6565AC" w14:textId="77777777" w:rsidR="000851F9" w:rsidRDefault="000851F9" w:rsidP="000851F9">
      <w:pPr>
        <w:jc w:val="both"/>
        <w:rPr>
          <w:rFonts w:ascii="Times New Roman" w:hAnsi="Times New Roman" w:cs="Times New Roman"/>
          <w:b/>
          <w:bCs/>
          <w:sz w:val="24"/>
          <w:szCs w:val="24"/>
        </w:rPr>
      </w:pPr>
    </w:p>
    <w:p w14:paraId="2FFA5A04" w14:textId="77777777" w:rsidR="000851F9" w:rsidRDefault="000851F9" w:rsidP="000851F9">
      <w:pPr>
        <w:jc w:val="both"/>
        <w:rPr>
          <w:rFonts w:ascii="Times New Roman" w:hAnsi="Times New Roman" w:cs="Times New Roman"/>
          <w:b/>
          <w:bCs/>
          <w:sz w:val="24"/>
          <w:szCs w:val="24"/>
        </w:rPr>
      </w:pPr>
    </w:p>
    <w:p w14:paraId="325C1FD3" w14:textId="77777777" w:rsidR="000851F9" w:rsidRDefault="000851F9" w:rsidP="000851F9">
      <w:pPr>
        <w:jc w:val="both"/>
        <w:rPr>
          <w:rFonts w:ascii="Times New Roman" w:hAnsi="Times New Roman" w:cs="Times New Roman"/>
          <w:b/>
          <w:bCs/>
          <w:sz w:val="24"/>
          <w:szCs w:val="24"/>
        </w:rPr>
      </w:pPr>
    </w:p>
    <w:p w14:paraId="133DA95D" w14:textId="77777777" w:rsidR="000851F9" w:rsidRDefault="000851F9" w:rsidP="000851F9">
      <w:pPr>
        <w:jc w:val="both"/>
        <w:rPr>
          <w:rFonts w:ascii="Times New Roman" w:hAnsi="Times New Roman" w:cs="Times New Roman"/>
          <w:b/>
          <w:bCs/>
          <w:sz w:val="24"/>
          <w:szCs w:val="24"/>
        </w:rPr>
      </w:pPr>
    </w:p>
    <w:p w14:paraId="3F9701BE" w14:textId="77777777" w:rsidR="000851F9" w:rsidRDefault="000851F9" w:rsidP="000851F9">
      <w:pPr>
        <w:jc w:val="both"/>
        <w:rPr>
          <w:rFonts w:ascii="Times New Roman" w:hAnsi="Times New Roman" w:cs="Times New Roman"/>
          <w:b/>
          <w:bCs/>
          <w:sz w:val="24"/>
          <w:szCs w:val="24"/>
        </w:rPr>
      </w:pPr>
    </w:p>
    <w:p w14:paraId="1F2AAF44" w14:textId="77777777" w:rsidR="000851F9" w:rsidRDefault="000851F9" w:rsidP="000851F9">
      <w:pPr>
        <w:jc w:val="both"/>
        <w:rPr>
          <w:rFonts w:ascii="Times New Roman" w:hAnsi="Times New Roman" w:cs="Times New Roman"/>
          <w:b/>
          <w:bCs/>
          <w:sz w:val="24"/>
          <w:szCs w:val="24"/>
        </w:rPr>
      </w:pPr>
    </w:p>
    <w:p w14:paraId="439283FE" w14:textId="77777777" w:rsidR="000851F9" w:rsidRDefault="000851F9" w:rsidP="000851F9">
      <w:pPr>
        <w:jc w:val="both"/>
        <w:rPr>
          <w:rFonts w:ascii="Times New Roman" w:hAnsi="Times New Roman" w:cs="Times New Roman"/>
          <w:b/>
          <w:bCs/>
          <w:sz w:val="24"/>
          <w:szCs w:val="24"/>
        </w:rPr>
      </w:pPr>
    </w:p>
    <w:p w14:paraId="66DE7B44" w14:textId="77777777" w:rsidR="000851F9" w:rsidRDefault="000851F9" w:rsidP="000851F9">
      <w:pPr>
        <w:jc w:val="both"/>
        <w:rPr>
          <w:rFonts w:ascii="Times New Roman" w:hAnsi="Times New Roman" w:cs="Times New Roman"/>
          <w:b/>
          <w:bCs/>
          <w:sz w:val="24"/>
          <w:szCs w:val="24"/>
        </w:rPr>
      </w:pPr>
    </w:p>
    <w:p w14:paraId="002BD14C" w14:textId="77777777" w:rsidR="000851F9" w:rsidRDefault="000851F9" w:rsidP="000851F9">
      <w:pPr>
        <w:jc w:val="both"/>
        <w:rPr>
          <w:rFonts w:ascii="Times New Roman" w:hAnsi="Times New Roman" w:cs="Times New Roman"/>
          <w:b/>
          <w:bCs/>
          <w:sz w:val="24"/>
          <w:szCs w:val="24"/>
        </w:rPr>
      </w:pPr>
    </w:p>
    <w:p w14:paraId="2C09122C" w14:textId="77777777" w:rsidR="000851F9" w:rsidRDefault="000851F9" w:rsidP="000851F9">
      <w:pPr>
        <w:jc w:val="both"/>
        <w:rPr>
          <w:rFonts w:ascii="Times New Roman" w:hAnsi="Times New Roman" w:cs="Times New Roman"/>
          <w:b/>
          <w:bCs/>
          <w:sz w:val="24"/>
          <w:szCs w:val="24"/>
        </w:rPr>
      </w:pPr>
    </w:p>
    <w:p w14:paraId="730AF959" w14:textId="77777777" w:rsidR="000851F9" w:rsidRDefault="000851F9" w:rsidP="000851F9">
      <w:pPr>
        <w:jc w:val="both"/>
        <w:rPr>
          <w:rFonts w:ascii="Times New Roman" w:hAnsi="Times New Roman" w:cs="Times New Roman"/>
          <w:b/>
          <w:bCs/>
          <w:sz w:val="24"/>
          <w:szCs w:val="24"/>
        </w:rPr>
      </w:pPr>
    </w:p>
    <w:p w14:paraId="070CD1FB" w14:textId="77777777" w:rsidR="000851F9" w:rsidRDefault="000851F9" w:rsidP="000851F9">
      <w:pPr>
        <w:jc w:val="both"/>
        <w:rPr>
          <w:rFonts w:ascii="Times New Roman" w:hAnsi="Times New Roman" w:cs="Times New Roman"/>
          <w:b/>
          <w:bCs/>
          <w:sz w:val="24"/>
          <w:szCs w:val="24"/>
        </w:rPr>
      </w:pPr>
    </w:p>
    <w:p w14:paraId="11E04D66" w14:textId="77777777" w:rsidR="000851F9" w:rsidRDefault="000851F9" w:rsidP="000851F9">
      <w:pPr>
        <w:jc w:val="both"/>
        <w:rPr>
          <w:rFonts w:ascii="Times New Roman" w:hAnsi="Times New Roman" w:cs="Times New Roman"/>
          <w:b/>
          <w:bCs/>
          <w:sz w:val="24"/>
          <w:szCs w:val="24"/>
        </w:rPr>
      </w:pPr>
    </w:p>
    <w:p w14:paraId="6505F2E8"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14:paraId="3044989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14:paraId="529F427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42C65029"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14:paraId="4CFE08D0"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14:paraId="48A4FE2F"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7CB83D1E"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14:paraId="430DA54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14:paraId="7D89841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14:paraId="1F9DE35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0726564C"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14:paraId="64C95A1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w:t>
      </w:r>
      <w:proofErr w:type="gramStart"/>
      <w:r w:rsidRPr="00EA514B">
        <w:rPr>
          <w:rFonts w:ascii="Times New Roman" w:hAnsi="Times New Roman" w:cs="Times New Roman"/>
          <w:sz w:val="24"/>
          <w:szCs w:val="24"/>
        </w:rPr>
        <w:t>under</w:t>
      </w:r>
      <w:proofErr w:type="gramEnd"/>
      <w:r w:rsidRPr="00EA514B">
        <w:rPr>
          <w:rFonts w:ascii="Times New Roman" w:hAnsi="Times New Roman" w:cs="Times New Roman"/>
          <w:sz w:val="24"/>
          <w:szCs w:val="24"/>
        </w:rPr>
        <w:t xml:space="preserve"> three different conditions.</w:t>
      </w:r>
    </w:p>
    <w:p w14:paraId="1B929600"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14:paraId="61914FD2" w14:textId="77777777"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1EB0129E"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63C6FD61"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63F3651A"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0B7A81B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75D0340E"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14:paraId="4F69FBB7"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14:paraId="2FEA7446"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14:paraId="507B5E4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14:paraId="27DC69C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14:paraId="4DD3335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14:paraId="3A664D7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01B7213C"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69829B17"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5284A636"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45E942D4"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20B5975C"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717C5DD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salt was applied </w:t>
      </w:r>
      <w:proofErr w:type="gramStart"/>
      <w:r w:rsidRPr="00EA514B">
        <w:rPr>
          <w:rFonts w:ascii="Times New Roman" w:hAnsi="Times New Roman" w:cs="Times New Roman"/>
          <w:sz w:val="24"/>
          <w:szCs w:val="24"/>
        </w:rPr>
        <w:t>at a 1:2 ratio, with 1.75 kg of salt used to preserve 3.50 kg of sliced tomatoes</w:t>
      </w:r>
      <w:proofErr w:type="gramEnd"/>
      <w:r w:rsidRPr="00EA514B">
        <w:rPr>
          <w:rFonts w:ascii="Times New Roman" w:hAnsi="Times New Roman" w:cs="Times New Roman"/>
          <w:sz w:val="24"/>
          <w:szCs w:val="24"/>
        </w:rPr>
        <w:t>. For groups A and B, tomatoes were arranged in layers to ensure direct contact between the salt and fruit tissue.</w:t>
      </w:r>
    </w:p>
    <w:p w14:paraId="4B27FA02"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57AF0BE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716842FB"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47DE7B83"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3D3532D2"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3CEB812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31C666FF" w14:textId="77777777" w:rsidR="000851F9" w:rsidRDefault="000851F9" w:rsidP="000851F9">
      <w:pPr>
        <w:rPr>
          <w:rFonts w:ascii="Times New Roman" w:hAnsi="Times New Roman" w:cs="Times New Roman"/>
          <w:b/>
          <w:bCs/>
          <w:sz w:val="24"/>
          <w:szCs w:val="24"/>
        </w:rPr>
      </w:pPr>
    </w:p>
    <w:p w14:paraId="236A1676"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14:paraId="37EC6DD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043E4A5E"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64B79E49"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734041D0" w14:textId="77777777"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14:paraId="0329CCF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14:paraId="75A8D1B4"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6881EC8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5B5B539A"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59A31801"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14:paraId="60DCCF21"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14:paraId="12030CFE"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14:paraId="1A16243F"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14:paraId="5E7952A9"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6F650C1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128CA68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38DCF497"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14:paraId="0FA00825"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14:paraId="09652B44"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09398F8C"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044980C"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6289C1F3"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59E26CF5"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5E7AC78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27453553"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251B7C3C"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2A79BD6D"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1B64B7D8"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01EDAA9F"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15B73E60"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14:paraId="62949285" w14:textId="77777777" w:rsidTr="00673D5F">
        <w:trPr>
          <w:tblHeader/>
          <w:tblCellSpacing w:w="15" w:type="dxa"/>
        </w:trPr>
        <w:tc>
          <w:tcPr>
            <w:tcW w:w="0" w:type="auto"/>
            <w:vAlign w:val="center"/>
            <w:hideMark/>
          </w:tcPr>
          <w:p w14:paraId="31E0AD96"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137033A1"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52795CB0"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14E5A46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8E1D74B"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1B0D2F17"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63D44CD6"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14:paraId="1B081286" w14:textId="77777777" w:rsidTr="00673D5F">
        <w:trPr>
          <w:tblCellSpacing w:w="15" w:type="dxa"/>
        </w:trPr>
        <w:tc>
          <w:tcPr>
            <w:tcW w:w="0" w:type="auto"/>
            <w:vAlign w:val="center"/>
            <w:hideMark/>
          </w:tcPr>
          <w:p w14:paraId="78C5DDE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59DF65E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A55073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5B01A61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694D782D"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5C083C8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307BDC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14:paraId="18F5D3E9" w14:textId="77777777" w:rsidTr="00673D5F">
        <w:trPr>
          <w:tblCellSpacing w:w="15" w:type="dxa"/>
        </w:trPr>
        <w:tc>
          <w:tcPr>
            <w:tcW w:w="0" w:type="auto"/>
            <w:vAlign w:val="center"/>
            <w:hideMark/>
          </w:tcPr>
          <w:p w14:paraId="1FBB5DF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7211C5C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2EDCF10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6D16967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1698458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6AB0192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00C176C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14:paraId="5B068C16" w14:textId="77777777" w:rsidTr="00673D5F">
        <w:trPr>
          <w:tblCellSpacing w:w="15" w:type="dxa"/>
        </w:trPr>
        <w:tc>
          <w:tcPr>
            <w:tcW w:w="0" w:type="auto"/>
            <w:vAlign w:val="center"/>
            <w:hideMark/>
          </w:tcPr>
          <w:p w14:paraId="29CF468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0FD230F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0DADCD4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FA93F4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AED492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C1BD11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5231C95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14:paraId="1F0C9A95" w14:textId="77777777" w:rsidTr="00673D5F">
        <w:trPr>
          <w:tblCellSpacing w:w="15" w:type="dxa"/>
        </w:trPr>
        <w:tc>
          <w:tcPr>
            <w:tcW w:w="0" w:type="auto"/>
            <w:vAlign w:val="center"/>
            <w:hideMark/>
          </w:tcPr>
          <w:p w14:paraId="253914A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19D9999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BE610A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541A4FA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106EAA3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0084ACB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7CE2ACD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14:paraId="4192FE1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3F2AF93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6EA7C803" w14:textId="77777777"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35B0FFCB"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14:paraId="6251ED61"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7C0C8BE2"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085F61A7"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4E320395" w14:textId="77777777"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14:paraId="7936F90E" w14:textId="77777777" w:rsidTr="00673D5F">
        <w:trPr>
          <w:tblHeader/>
          <w:tblCellSpacing w:w="15" w:type="dxa"/>
        </w:trPr>
        <w:tc>
          <w:tcPr>
            <w:tcW w:w="0" w:type="auto"/>
            <w:vAlign w:val="center"/>
            <w:hideMark/>
          </w:tcPr>
          <w:p w14:paraId="6FC042A4"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14:paraId="3DC993C6"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14:paraId="1C7C24B4" w14:textId="77777777" w:rsidTr="00673D5F">
        <w:trPr>
          <w:tblCellSpacing w:w="15" w:type="dxa"/>
        </w:trPr>
        <w:tc>
          <w:tcPr>
            <w:tcW w:w="0" w:type="auto"/>
            <w:vAlign w:val="center"/>
            <w:hideMark/>
          </w:tcPr>
          <w:p w14:paraId="4CFD7E0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33D8BA9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14:paraId="7A3450D0" w14:textId="77777777" w:rsidTr="00673D5F">
        <w:trPr>
          <w:tblCellSpacing w:w="15" w:type="dxa"/>
        </w:trPr>
        <w:tc>
          <w:tcPr>
            <w:tcW w:w="0" w:type="auto"/>
            <w:vAlign w:val="center"/>
            <w:hideMark/>
          </w:tcPr>
          <w:p w14:paraId="6198D70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3F7EB00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14:paraId="108AE6D6" w14:textId="77777777" w:rsidTr="00673D5F">
        <w:trPr>
          <w:tblCellSpacing w:w="15" w:type="dxa"/>
        </w:trPr>
        <w:tc>
          <w:tcPr>
            <w:tcW w:w="0" w:type="auto"/>
            <w:vAlign w:val="center"/>
            <w:hideMark/>
          </w:tcPr>
          <w:p w14:paraId="440D2BF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485C1B2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14:paraId="4C6F1433" w14:textId="77777777" w:rsidTr="00673D5F">
        <w:trPr>
          <w:tblCellSpacing w:w="15" w:type="dxa"/>
        </w:trPr>
        <w:tc>
          <w:tcPr>
            <w:tcW w:w="0" w:type="auto"/>
            <w:vAlign w:val="center"/>
            <w:hideMark/>
          </w:tcPr>
          <w:p w14:paraId="3BC66BA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461C72D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14:paraId="535D5359" w14:textId="77777777" w:rsidTr="00673D5F">
        <w:trPr>
          <w:tblCellSpacing w:w="15" w:type="dxa"/>
        </w:trPr>
        <w:tc>
          <w:tcPr>
            <w:tcW w:w="0" w:type="auto"/>
            <w:vAlign w:val="center"/>
            <w:hideMark/>
          </w:tcPr>
          <w:p w14:paraId="5C66BDC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6C8C09B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14:paraId="18C0FCBD" w14:textId="77777777" w:rsidTr="00673D5F">
        <w:trPr>
          <w:tblCellSpacing w:w="15" w:type="dxa"/>
        </w:trPr>
        <w:tc>
          <w:tcPr>
            <w:tcW w:w="0" w:type="auto"/>
            <w:vAlign w:val="center"/>
            <w:hideMark/>
          </w:tcPr>
          <w:p w14:paraId="3E535B1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1ED97DE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3EAC9A01" w14:textId="77777777" w:rsidR="000851F9" w:rsidRPr="00EA514B" w:rsidRDefault="000851F9" w:rsidP="000851F9">
      <w:pPr>
        <w:rPr>
          <w:rFonts w:ascii="Times New Roman" w:hAnsi="Times New Roman" w:cs="Times New Roman"/>
          <w:sz w:val="24"/>
          <w:szCs w:val="24"/>
        </w:rPr>
      </w:pPr>
    </w:p>
    <w:p w14:paraId="7E9CECCE"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14:paraId="65358FD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52DD539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0FDC0805"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072C649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4D1B8DE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351EE434" w14:textId="77777777"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7D257534" w14:textId="77777777" w:rsidR="000851F9" w:rsidRDefault="000851F9" w:rsidP="000851F9">
      <w:pPr>
        <w:rPr>
          <w:rFonts w:ascii="Times New Roman" w:hAnsi="Times New Roman" w:cs="Times New Roman"/>
          <w:sz w:val="24"/>
          <w:szCs w:val="24"/>
        </w:rPr>
      </w:pPr>
    </w:p>
    <w:p w14:paraId="210E55B0" w14:textId="77777777" w:rsidR="000851F9" w:rsidRDefault="000851F9" w:rsidP="000851F9">
      <w:pPr>
        <w:rPr>
          <w:rFonts w:ascii="Times New Roman" w:hAnsi="Times New Roman" w:cs="Times New Roman"/>
          <w:sz w:val="24"/>
          <w:szCs w:val="24"/>
        </w:rPr>
      </w:pPr>
    </w:p>
    <w:p w14:paraId="3DF9F5EA" w14:textId="77777777" w:rsidR="000851F9" w:rsidRDefault="000851F9" w:rsidP="000851F9">
      <w:pPr>
        <w:rPr>
          <w:rFonts w:ascii="Times New Roman" w:hAnsi="Times New Roman" w:cs="Times New Roman"/>
          <w:sz w:val="24"/>
          <w:szCs w:val="24"/>
        </w:rPr>
      </w:pPr>
    </w:p>
    <w:p w14:paraId="395BD598" w14:textId="77777777" w:rsidR="000851F9" w:rsidRDefault="000851F9" w:rsidP="000851F9">
      <w:pPr>
        <w:rPr>
          <w:rFonts w:ascii="Times New Roman" w:hAnsi="Times New Roman" w:cs="Times New Roman"/>
          <w:sz w:val="24"/>
          <w:szCs w:val="24"/>
        </w:rPr>
      </w:pPr>
    </w:p>
    <w:p w14:paraId="131DFBEB" w14:textId="77777777"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14:paraId="005615BB" w14:textId="77777777"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14:paraId="018C529F" w14:textId="77777777"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7F4A4D44"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6083180F"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203EDB55"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Environmental factors such as humidity and temperature were also critical in influencing spoilage. Overall, minimal handling, intact skin, and breathable storage materials are </w:t>
      </w:r>
      <w:proofErr w:type="gramStart"/>
      <w:r w:rsidRPr="00D57879">
        <w:rPr>
          <w:rFonts w:ascii="Times New Roman" w:hAnsi="Times New Roman" w:cs="Times New Roman"/>
          <w:sz w:val="24"/>
          <w:szCs w:val="24"/>
        </w:rPr>
        <w:t>key</w:t>
      </w:r>
      <w:proofErr w:type="gramEnd"/>
      <w:r w:rsidRPr="00D57879">
        <w:rPr>
          <w:rFonts w:ascii="Times New Roman" w:hAnsi="Times New Roman" w:cs="Times New Roman"/>
          <w:sz w:val="24"/>
          <w:szCs w:val="24"/>
        </w:rPr>
        <w:t xml:space="preserve"> to preserving the freshness and quality of tomatoes postharvest.</w:t>
      </w:r>
    </w:p>
    <w:p w14:paraId="2671043A" w14:textId="77777777"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14:paraId="58BBEF53" w14:textId="77777777"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3CD91D37"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042AD8E"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490913FA"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7C502D2B"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2AE1B22C"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2F7D1CE0"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6DC97D83" w14:textId="77777777"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65E0F70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14:paraId="027101A4" w14:textId="77777777"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S. A., Uddin, M. N., &amp; Rahman, M.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Postharvest loss assessment of tomato in selected supply chains in Bangladesh.</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445891FF" w14:textId="77777777"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w:t>
      </w:r>
      <w:proofErr w:type="gramEnd"/>
      <w:r w:rsidRPr="00EA514B">
        <w:rPr>
          <w:rFonts w:ascii="Times New Roman" w:hAnsi="Times New Roman" w:cs="Times New Roman"/>
          <w:sz w:val="24"/>
          <w:szCs w:val="24"/>
        </w:rPr>
        <w:t xml:space="preserve">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14E5BDEE"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w:t>
      </w:r>
      <w:proofErr w:type="gramStart"/>
      <w:r w:rsidRPr="00EA514B">
        <w:rPr>
          <w:rFonts w:ascii="Times New Roman" w:hAnsi="Times New Roman" w:cs="Times New Roman"/>
          <w:sz w:val="24"/>
          <w:szCs w:val="24"/>
        </w:rPr>
        <w:t>Modified Atmosphere Packaging for Fresh Fruits and Vegetables.</w:t>
      </w:r>
      <w:proofErr w:type="gramEnd"/>
      <w:r w:rsidRPr="00EA514B">
        <w:rPr>
          <w:rFonts w:ascii="Times New Roman" w:hAnsi="Times New Roman" w:cs="Times New Roman"/>
          <w:sz w:val="24"/>
          <w:szCs w:val="24"/>
        </w:rPr>
        <w:t xml:space="preserve">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14:paraId="4CB41938"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w:t>
      </w:r>
      <w:proofErr w:type="gramStart"/>
      <w:r w:rsidRPr="00EA514B">
        <w:rPr>
          <w:rFonts w:ascii="Times New Roman" w:hAnsi="Times New Roman" w:cs="Times New Roman"/>
          <w:sz w:val="24"/>
          <w:szCs w:val="24"/>
        </w:rPr>
        <w:t>The efficacy of postharvest biocontrol treatments in controlling spoilage of tomato fruit in South African commercial supply chains.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w:t>
      </w:r>
      <w:proofErr w:type="gramEnd"/>
      <w:r w:rsidRPr="00EA514B">
        <w:rPr>
          <w:rFonts w:ascii="Times New Roman" w:hAnsi="Times New Roman" w:cs="Times New Roman"/>
          <w:sz w:val="24"/>
          <w:szCs w:val="24"/>
        </w:rPr>
        <w:t xml:space="preserve"> https://doi.org/10.37017/jeae-volume5-no2.2019-3</w:t>
      </w:r>
    </w:p>
    <w:p w14:paraId="3438574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w:t>
      </w:r>
      <w:proofErr w:type="gramStart"/>
      <w:r w:rsidRPr="00EA514B">
        <w:rPr>
          <w:rFonts w:ascii="Times New Roman" w:hAnsi="Times New Roman" w:cs="Times New Roman"/>
          <w:sz w:val="24"/>
          <w:szCs w:val="24"/>
        </w:rPr>
        <w:t>Potential applications and limitations of edible coatings for maintaining tomato quality and shelf life.</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707A1CA1" w14:textId="77777777"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C. C. (2024).</w:t>
      </w:r>
      <w:proofErr w:type="gramEnd"/>
      <w:r w:rsidRPr="00EA514B">
        <w:rPr>
          <w:rFonts w:ascii="Times New Roman" w:hAnsi="Times New Roman" w:cs="Times New Roman"/>
          <w:sz w:val="24"/>
          <w:szCs w:val="24"/>
        </w:rPr>
        <w:t xml:space="preserve">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17A94FC4" w14:textId="77777777"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5565CEAB" w14:textId="77777777"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3DB6665D" w14:textId="77777777"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A. E., &amp; Wang, C. Y. (1986).</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The Commercial Storage of Fruits, Vegetables, and Florist and Nursery Stocks.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roofErr w:type="gramEnd"/>
    </w:p>
    <w:p w14:paraId="1981DB60"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w:t>
      </w:r>
      <w:proofErr w:type="gramStart"/>
      <w:r w:rsidRPr="00EA514B">
        <w:rPr>
          <w:rFonts w:ascii="Times New Roman" w:hAnsi="Times New Roman" w:cs="Times New Roman"/>
          <w:sz w:val="24"/>
          <w:szCs w:val="24"/>
        </w:rPr>
        <w:t>Postharvest Technology of Horticultural Crops.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roofErr w:type="gramEnd"/>
    </w:p>
    <w:p w14:paraId="25C9A055"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xml:space="preserve"> (Vol. 542, No. 1, p. 012021). </w:t>
      </w:r>
      <w:proofErr w:type="gramStart"/>
      <w:r w:rsidRPr="00EA514B">
        <w:rPr>
          <w:rFonts w:ascii="Times New Roman" w:hAnsi="Times New Roman" w:cs="Times New Roman"/>
          <w:sz w:val="24"/>
          <w:szCs w:val="24"/>
        </w:rPr>
        <w:t>IOP Publishing.</w:t>
      </w:r>
      <w:proofErr w:type="gramEnd"/>
    </w:p>
    <w:p w14:paraId="4318A808"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proofErr w:type="gramStart"/>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Blackwell Science Ltd.</w:t>
      </w:r>
    </w:p>
    <w:p w14:paraId="23F31BDE" w14:textId="77777777"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w:t>
      </w:r>
      <w:proofErr w:type="gramEnd"/>
      <w:r w:rsidRPr="00EA514B">
        <w:rPr>
          <w:rFonts w:ascii="Times New Roman" w:hAnsi="Times New Roman" w:cs="Times New Roman"/>
          <w:sz w:val="24"/>
          <w:szCs w:val="24"/>
        </w:rPr>
        <w:t xml:space="preserve">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4080C8C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xml:space="preserve">, H. A. (2023). </w:t>
      </w:r>
      <w:proofErr w:type="gramStart"/>
      <w:r w:rsidRPr="00EA514B">
        <w:rPr>
          <w:rFonts w:ascii="Times New Roman" w:hAnsi="Times New Roman" w:cs="Times New Roman"/>
          <w:sz w:val="24"/>
          <w:szCs w:val="24"/>
        </w:rPr>
        <w:t>Phytochemical and nutritional profiling of tomatoes; impact of processing on bioavailability-a comprehensive review.</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27A32574" w14:textId="77777777" w:rsidR="000851F9" w:rsidRPr="00EA514B" w:rsidRDefault="000851F9" w:rsidP="000851F9">
      <w:pPr>
        <w:rPr>
          <w:rFonts w:ascii="Times New Roman" w:hAnsi="Times New Roman" w:cs="Times New Roman"/>
          <w:sz w:val="24"/>
          <w:szCs w:val="24"/>
        </w:rPr>
      </w:pPr>
      <w:proofErr w:type="gramStart"/>
      <w:r w:rsidRPr="00EA514B">
        <w:rPr>
          <w:rFonts w:ascii="Times New Roman" w:hAnsi="Times New Roman" w:cs="Times New Roman"/>
          <w:sz w:val="24"/>
          <w:szCs w:val="24"/>
        </w:rPr>
        <w:t>Yadav, A., Saini, R., Kumar, A., &amp; Kaushik, A. (2022).</w:t>
      </w:r>
      <w:proofErr w:type="gramEnd"/>
      <w:r w:rsidRPr="00EA514B">
        <w:rPr>
          <w:rFonts w:ascii="Times New Roman" w:hAnsi="Times New Roman" w:cs="Times New Roman"/>
          <w:sz w:val="24"/>
          <w:szCs w:val="24"/>
        </w:rPr>
        <w:t xml:space="preserve">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38E09E98" w14:textId="77777777" w:rsidR="000851F9" w:rsidRPr="00EA514B" w:rsidRDefault="000851F9" w:rsidP="000851F9">
      <w:pPr>
        <w:jc w:val="both"/>
        <w:rPr>
          <w:rFonts w:ascii="Times New Roman" w:hAnsi="Times New Roman" w:cs="Times New Roman"/>
          <w:sz w:val="24"/>
          <w:szCs w:val="24"/>
        </w:rPr>
      </w:pPr>
      <w:proofErr w:type="gramStart"/>
      <w:r w:rsidRPr="00EA514B">
        <w:rPr>
          <w:rFonts w:ascii="Times New Roman" w:hAnsi="Times New Roman" w:cs="Times New Roman"/>
          <w:sz w:val="24"/>
          <w:szCs w:val="24"/>
        </w:rPr>
        <w:t>Zhang, W., Jiang, H., Cao, J., &amp; Jiang, W. (2021).</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Advances in biochemical mechanisms and control technologies to treat chilling injury in postharvest fruits and vegetables.</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14:paraId="1C3103B0" w14:textId="77777777"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F9"/>
    <w:rsid w:val="000851F9"/>
    <w:rsid w:val="000C1885"/>
    <w:rsid w:val="00134085"/>
    <w:rsid w:val="00220AE6"/>
    <w:rsid w:val="002B31BE"/>
    <w:rsid w:val="002E35D6"/>
    <w:rsid w:val="00353280"/>
    <w:rsid w:val="003D7934"/>
    <w:rsid w:val="003E4002"/>
    <w:rsid w:val="00406EFE"/>
    <w:rsid w:val="00420EAC"/>
    <w:rsid w:val="00767326"/>
    <w:rsid w:val="00780D0F"/>
    <w:rsid w:val="007B780F"/>
    <w:rsid w:val="007F192E"/>
    <w:rsid w:val="008A136E"/>
    <w:rsid w:val="009366FD"/>
    <w:rsid w:val="00987AD3"/>
    <w:rsid w:val="00AB119D"/>
    <w:rsid w:val="00DC65D9"/>
    <w:rsid w:val="00DE4AB0"/>
    <w:rsid w:val="00E26560"/>
    <w:rsid w:val="00ED0B9F"/>
    <w:rsid w:val="00ED5E2D"/>
    <w:rsid w:val="00F971A8"/>
    <w:rsid w:val="00FD24FC"/>
    <w:rsid w:val="00FE0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 w:type="paragraph" w:styleId="BalloonText">
    <w:name w:val="Balloon Text"/>
    <w:basedOn w:val="Normal"/>
    <w:link w:val="BalloonTextChar"/>
    <w:uiPriority w:val="99"/>
    <w:semiHidden/>
    <w:unhideWhenUsed/>
    <w:rsid w:val="00DE4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B0"/>
    <w:rPr>
      <w:rFonts w:ascii="Tahoma"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 w:type="paragraph" w:styleId="BalloonText">
    <w:name w:val="Balloon Text"/>
    <w:basedOn w:val="Normal"/>
    <w:link w:val="BalloonTextChar"/>
    <w:uiPriority w:val="99"/>
    <w:semiHidden/>
    <w:unhideWhenUsed/>
    <w:rsid w:val="00DE4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B0"/>
    <w:rPr>
      <w:rFonts w:ascii="Tahoma"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3426</Words>
  <Characters>19531</Characters>
  <Application>Microsoft Office Word</Application>
  <DocSecurity>0</DocSecurity>
  <Lines>162</Lines>
  <Paragraphs>45</Paragraphs>
  <ScaleCrop>false</ScaleCrop>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GM VENTURES CAFE</cp:lastModifiedBy>
  <cp:revision>2</cp:revision>
  <dcterms:created xsi:type="dcterms:W3CDTF">2025-09-10T12:04:00Z</dcterms:created>
  <dcterms:modified xsi:type="dcterms:W3CDTF">2025-09-10T12:04:00Z</dcterms:modified>
</cp:coreProperties>
</file>