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DE7" w:rsidRPr="00284496" w:rsidRDefault="00005DE7" w:rsidP="00005DE7">
      <w:pPr>
        <w:ind w:left="720"/>
        <w:jc w:val="center"/>
        <w:rPr>
          <w:rFonts w:ascii="Times New Roman" w:hAnsi="Times New Roman" w:cs="Times New Roman"/>
          <w:b/>
          <w:bCs/>
          <w:color w:val="000000" w:themeColor="text1"/>
          <w:sz w:val="32"/>
          <w:szCs w:val="32"/>
        </w:rPr>
      </w:pPr>
      <w:r w:rsidRPr="00284496">
        <w:rPr>
          <w:rFonts w:ascii="Times New Roman" w:hAnsi="Times New Roman" w:cs="Times New Roman"/>
          <w:b/>
          <w:bCs/>
          <w:color w:val="000000" w:themeColor="text1"/>
          <w:sz w:val="32"/>
          <w:szCs w:val="32"/>
        </w:rPr>
        <w:t>PROJECT RESEARCH WORK ON</w:t>
      </w:r>
    </w:p>
    <w:p w:rsidR="00005DE7" w:rsidRDefault="00005DE7" w:rsidP="00005DE7">
      <w:pPr>
        <w:ind w:left="720"/>
        <w:jc w:val="center"/>
        <w:rPr>
          <w:rFonts w:ascii="Times New Roman" w:hAnsi="Times New Roman" w:cs="Times New Roman"/>
          <w:b/>
          <w:bCs/>
          <w:color w:val="000000" w:themeColor="text1"/>
          <w:sz w:val="32"/>
          <w:szCs w:val="32"/>
        </w:rPr>
      </w:pPr>
    </w:p>
    <w:p w:rsidR="00005DE7" w:rsidRDefault="00005DE7" w:rsidP="00005DE7">
      <w:pPr>
        <w:ind w:left="720"/>
        <w:jc w:val="center"/>
        <w:rPr>
          <w:rFonts w:ascii="Times New Roman" w:hAnsi="Times New Roman" w:cs="Times New Roman"/>
          <w:b/>
          <w:bCs/>
          <w:color w:val="000000" w:themeColor="text1"/>
          <w:sz w:val="32"/>
          <w:szCs w:val="32"/>
        </w:rPr>
      </w:pPr>
    </w:p>
    <w:p w:rsidR="00005DE7" w:rsidRDefault="00005DE7" w:rsidP="00005DE7">
      <w:pPr>
        <w:ind w:left="720"/>
        <w:jc w:val="center"/>
        <w:rPr>
          <w:rFonts w:ascii="Times New Roman" w:hAnsi="Times New Roman" w:cs="Times New Roman"/>
          <w:b/>
          <w:bCs/>
          <w:color w:val="000000" w:themeColor="text1"/>
          <w:sz w:val="32"/>
          <w:szCs w:val="32"/>
        </w:rPr>
      </w:pPr>
    </w:p>
    <w:p w:rsidR="00005DE7" w:rsidRDefault="00005DE7" w:rsidP="00005DE7">
      <w:pPr>
        <w:ind w:left="720"/>
        <w:jc w:val="center"/>
        <w:rPr>
          <w:rFonts w:ascii="Times New Roman" w:hAnsi="Times New Roman" w:cs="Times New Roman"/>
          <w:b/>
          <w:bCs/>
          <w:color w:val="000000" w:themeColor="text1"/>
          <w:sz w:val="32"/>
          <w:szCs w:val="32"/>
        </w:rPr>
      </w:pPr>
    </w:p>
    <w:p w:rsidR="00005DE7" w:rsidRPr="00105EBB" w:rsidRDefault="00005DE7" w:rsidP="00005DE7">
      <w:pPr>
        <w:ind w:firstLine="720"/>
        <w:jc w:val="center"/>
        <w:rPr>
          <w:rFonts w:ascii="Times New Roman" w:hAnsi="Times New Roman" w:cs="Times New Roman"/>
          <w:b/>
          <w:bCs/>
          <w:color w:val="000000" w:themeColor="text1"/>
          <w:sz w:val="32"/>
          <w:szCs w:val="32"/>
        </w:rPr>
      </w:pPr>
      <w:r w:rsidRPr="00105EBB">
        <w:rPr>
          <w:rFonts w:ascii="Times New Roman" w:hAnsi="Times New Roman" w:cs="Times New Roman"/>
          <w:b/>
          <w:bCs/>
          <w:color w:val="000000" w:themeColor="text1"/>
          <w:sz w:val="32"/>
          <w:szCs w:val="32"/>
        </w:rPr>
        <w:t>IDENTIFICATION OF HYDROTHERMAL ALTERATION ZONES AND ITS RELATION TO MINERAL DEPOSITS OVER ISANLU ISIN, NORTHCENTRAL, NIGERIA</w:t>
      </w:r>
    </w:p>
    <w:p w:rsidR="00005DE7" w:rsidRDefault="00005DE7" w:rsidP="00005DE7">
      <w:pPr>
        <w:ind w:firstLine="720"/>
        <w:jc w:val="center"/>
        <w:rPr>
          <w:rFonts w:ascii="Monotype Corsiva" w:hAnsi="Monotype Corsiva"/>
          <w:b/>
          <w:color w:val="000000" w:themeColor="text1"/>
          <w:sz w:val="32"/>
          <w:szCs w:val="32"/>
        </w:rPr>
      </w:pPr>
    </w:p>
    <w:p w:rsidR="00005DE7" w:rsidRPr="0048087C" w:rsidRDefault="00005DE7" w:rsidP="00005DE7">
      <w:pPr>
        <w:ind w:firstLine="720"/>
        <w:jc w:val="center"/>
        <w:rPr>
          <w:rFonts w:ascii="Monotype Corsiva" w:hAnsi="Monotype Corsiva"/>
          <w:b/>
          <w:color w:val="000000" w:themeColor="text1"/>
          <w:sz w:val="40"/>
          <w:szCs w:val="40"/>
        </w:rPr>
      </w:pPr>
      <w:r w:rsidRPr="004F199F">
        <w:rPr>
          <w:rFonts w:ascii="Monotype Corsiva" w:hAnsi="Monotype Corsiva"/>
          <w:b/>
          <w:color w:val="000000" w:themeColor="text1"/>
          <w:sz w:val="40"/>
          <w:szCs w:val="40"/>
        </w:rPr>
        <w:t>B</w:t>
      </w:r>
      <w:r>
        <w:rPr>
          <w:rFonts w:ascii="Monotype Corsiva" w:hAnsi="Monotype Corsiva"/>
          <w:b/>
          <w:color w:val="000000" w:themeColor="text1"/>
          <w:sz w:val="40"/>
          <w:szCs w:val="40"/>
        </w:rPr>
        <w:t>Y:</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240BD3" w:rsidRDefault="00005DE7" w:rsidP="00240BD3">
      <w:pPr>
        <w:pStyle w:val="ListParagraph"/>
        <w:spacing w:after="0" w:line="240" w:lineRule="auto"/>
        <w:ind w:left="2520"/>
        <w:rPr>
          <w:rFonts w:ascii="Times New Roman" w:hAnsi="Times New Roman" w:cs="Times New Roman"/>
          <w:b/>
          <w:bCs/>
          <w:sz w:val="24"/>
          <w:szCs w:val="24"/>
        </w:rPr>
      </w:pPr>
      <w:r w:rsidRPr="00B26B07">
        <w:rPr>
          <w:rFonts w:ascii="Times New Roman" w:hAnsi="Times New Roman" w:cs="Times New Roman"/>
          <w:b/>
          <w:bCs/>
          <w:sz w:val="24"/>
          <w:szCs w:val="24"/>
        </w:rPr>
        <w:t>SALAKO SU</w:t>
      </w:r>
      <w:r>
        <w:rPr>
          <w:rFonts w:ascii="Times New Roman" w:hAnsi="Times New Roman" w:cs="Times New Roman"/>
          <w:b/>
          <w:bCs/>
          <w:sz w:val="24"/>
          <w:szCs w:val="24"/>
        </w:rPr>
        <w:t>LIAT MOTUNRAYO</w:t>
      </w:r>
    </w:p>
    <w:p w:rsidR="00005DE7" w:rsidRPr="00B26B07" w:rsidRDefault="00240BD3" w:rsidP="00240BD3">
      <w:pPr>
        <w:pStyle w:val="ListParagraph"/>
        <w:spacing w:after="0" w:line="240" w:lineRule="auto"/>
        <w:ind w:left="2520"/>
        <w:rPr>
          <w:rFonts w:ascii="Times New Roman" w:hAnsi="Times New Roman" w:cs="Times New Roman"/>
          <w:b/>
          <w:bCs/>
          <w:sz w:val="24"/>
          <w:szCs w:val="24"/>
        </w:rPr>
      </w:pPr>
      <w:r>
        <w:rPr>
          <w:rFonts w:ascii="Times New Roman" w:hAnsi="Times New Roman" w:cs="Times New Roman"/>
          <w:b/>
          <w:bCs/>
          <w:sz w:val="24"/>
          <w:szCs w:val="24"/>
        </w:rPr>
        <w:t xml:space="preserve">                 </w:t>
      </w:r>
      <w:r w:rsidR="00005DE7" w:rsidRPr="00B26B07">
        <w:rPr>
          <w:rFonts w:ascii="Times New Roman" w:hAnsi="Times New Roman" w:cs="Times New Roman"/>
          <w:b/>
          <w:bCs/>
          <w:sz w:val="24"/>
          <w:szCs w:val="24"/>
        </w:rPr>
        <w:t>HND/23/SLT/FT/0903</w:t>
      </w:r>
    </w:p>
    <w:p w:rsidR="00005DE7" w:rsidRDefault="00005DE7" w:rsidP="00005DE7">
      <w:pPr>
        <w:spacing w:after="0" w:line="240" w:lineRule="auto"/>
        <w:jc w:val="center"/>
        <w:rPr>
          <w:rFonts w:ascii="Eras Light ITC" w:hAnsi="Eras Light ITC"/>
          <w:b/>
          <w:color w:val="000000" w:themeColor="text1"/>
          <w:sz w:val="24"/>
          <w:szCs w:val="24"/>
        </w:rPr>
      </w:pPr>
    </w:p>
    <w:p w:rsidR="00005DE7" w:rsidRDefault="00005DE7" w:rsidP="00005DE7">
      <w:pPr>
        <w:spacing w:after="0" w:line="240" w:lineRule="auto"/>
        <w:jc w:val="center"/>
        <w:rPr>
          <w:rFonts w:ascii="Eras Light ITC" w:hAnsi="Eras Light ITC"/>
          <w:b/>
          <w:color w:val="000000" w:themeColor="text1"/>
          <w:sz w:val="24"/>
          <w:szCs w:val="24"/>
        </w:rPr>
      </w:pPr>
    </w:p>
    <w:p w:rsidR="00005DE7" w:rsidRPr="004F199F" w:rsidRDefault="00005DE7" w:rsidP="00005DE7">
      <w:pPr>
        <w:spacing w:after="0" w:line="240" w:lineRule="auto"/>
        <w:jc w:val="center"/>
        <w:rPr>
          <w:rFonts w:ascii="Eras Light ITC" w:hAnsi="Eras Light ITC"/>
          <w:b/>
          <w:color w:val="000000" w:themeColor="text1"/>
          <w:sz w:val="24"/>
          <w:szCs w:val="24"/>
        </w:rPr>
      </w:pPr>
    </w:p>
    <w:p w:rsidR="00005DE7" w:rsidRPr="004F199F" w:rsidRDefault="00005DE7" w:rsidP="00005DE7">
      <w:pPr>
        <w:pStyle w:val="NoSpacing"/>
        <w:jc w:val="center"/>
        <w:rPr>
          <w:rFonts w:ascii="Algerian" w:hAnsi="Algerian"/>
          <w:b/>
          <w:color w:val="000000" w:themeColor="text1"/>
          <w:sz w:val="26"/>
          <w:szCs w:val="28"/>
        </w:rPr>
      </w:pPr>
      <w:bookmarkStart w:id="0" w:name="_Hlk145587188"/>
      <w:r w:rsidRPr="004F199F">
        <w:rPr>
          <w:rFonts w:ascii="Algerian" w:hAnsi="Algerian"/>
          <w:b/>
          <w:color w:val="000000" w:themeColor="text1"/>
          <w:sz w:val="26"/>
          <w:szCs w:val="28"/>
        </w:rPr>
        <w:t xml:space="preserve">BEING A PROJECT REPORT </w:t>
      </w:r>
      <w:bookmarkEnd w:id="0"/>
      <w:r w:rsidRPr="004F199F">
        <w:rPr>
          <w:rFonts w:ascii="Algerian" w:hAnsi="Algerian"/>
          <w:b/>
          <w:color w:val="000000" w:themeColor="text1"/>
          <w:sz w:val="26"/>
          <w:szCs w:val="28"/>
        </w:rPr>
        <w:t>SUBMITTED TO THE DEPARTMENT OF SCIENCE LABORATORY TECHNOLOGY (PHYSICS/ELECTRONIC</w:t>
      </w:r>
      <w:r>
        <w:rPr>
          <w:rFonts w:ascii="Algerian" w:hAnsi="Algerian"/>
          <w:b/>
          <w:color w:val="000000" w:themeColor="text1"/>
          <w:sz w:val="26"/>
          <w:szCs w:val="28"/>
        </w:rPr>
        <w:t>S</w:t>
      </w:r>
      <w:r w:rsidRPr="004F199F">
        <w:rPr>
          <w:rFonts w:ascii="Algerian" w:hAnsi="Algerian"/>
          <w:b/>
          <w:color w:val="000000" w:themeColor="text1"/>
          <w:sz w:val="26"/>
          <w:szCs w:val="28"/>
        </w:rPr>
        <w:t xml:space="preserve"> UNIT), INSTITUTE OF APPLIED SCIENCES, KWARA STATE POLYTECHNIC ILORIN</w:t>
      </w:r>
    </w:p>
    <w:p w:rsidR="00005DE7" w:rsidRPr="004F199F" w:rsidRDefault="00005DE7" w:rsidP="00005DE7">
      <w:pPr>
        <w:pStyle w:val="NoSpacing"/>
        <w:jc w:val="center"/>
        <w:rPr>
          <w:rFonts w:ascii="Algerian" w:hAnsi="Algerian"/>
          <w:b/>
          <w:color w:val="000000" w:themeColor="text1"/>
          <w:sz w:val="26"/>
          <w:szCs w:val="28"/>
        </w:rPr>
      </w:pPr>
    </w:p>
    <w:p w:rsidR="00005DE7" w:rsidRPr="004F199F" w:rsidRDefault="00005DE7" w:rsidP="00005DE7">
      <w:pPr>
        <w:spacing w:line="240" w:lineRule="auto"/>
        <w:ind w:left="720"/>
        <w:jc w:val="center"/>
        <w:rPr>
          <w:rFonts w:ascii="Tahoma" w:hAnsi="Tahoma" w:cs="Tahoma"/>
          <w:b/>
          <w:i/>
          <w:color w:val="000000" w:themeColor="text1"/>
          <w:sz w:val="26"/>
          <w:szCs w:val="28"/>
        </w:rPr>
      </w:pPr>
      <w:r w:rsidRPr="004F199F">
        <w:rPr>
          <w:rFonts w:ascii="Algerian" w:hAnsi="Algerian" w:cs="Tahoma"/>
          <w:b/>
          <w:i/>
          <w:color w:val="000000" w:themeColor="text1"/>
          <w:sz w:val="26"/>
          <w:szCs w:val="28"/>
        </w:rPr>
        <w:t>IN PARTIAL FULFILMENT OF THE REQUIREMENTS FOR THE AWARD OF HIGHER NATIONAL DIPLOMA (HND) IN SCIENCE LABORATORY TECHNOLOGY (SLT), KWARA STATE POLYTECHNC, ILORIN, KWARA STATE</w:t>
      </w:r>
    </w:p>
    <w:p w:rsidR="00005DE7" w:rsidRPr="004F199F" w:rsidRDefault="00005DE7" w:rsidP="00005DE7">
      <w:pPr>
        <w:spacing w:line="240" w:lineRule="auto"/>
        <w:rPr>
          <w:rFonts w:ascii="Monotype Corsiva" w:hAnsi="Monotype Corsiva" w:cs="Tahoma"/>
          <w:b/>
          <w:color w:val="000000" w:themeColor="text1"/>
          <w:sz w:val="2"/>
        </w:rPr>
      </w:pPr>
    </w:p>
    <w:p w:rsidR="00005DE7" w:rsidRPr="004F199F" w:rsidRDefault="00005DE7" w:rsidP="00005DE7">
      <w:pPr>
        <w:ind w:firstLine="720"/>
        <w:jc w:val="right"/>
        <w:rPr>
          <w:rFonts w:ascii="Bookman Old Style" w:hAnsi="Bookman Old Style" w:cs="Tahoma"/>
          <w:b/>
          <w:color w:val="000000" w:themeColor="text1"/>
          <w:sz w:val="32"/>
          <w:szCs w:val="32"/>
        </w:rPr>
      </w:pPr>
      <w:r>
        <w:rPr>
          <w:rFonts w:ascii="Monotype Corsiva" w:hAnsi="Monotype Corsiva" w:cs="Tahoma"/>
          <w:b/>
          <w:color w:val="000000" w:themeColor="text1"/>
          <w:sz w:val="30"/>
        </w:rPr>
        <w:t>JULY</w:t>
      </w:r>
      <w:r w:rsidRPr="004F199F">
        <w:rPr>
          <w:rFonts w:ascii="Monotype Corsiva" w:hAnsi="Monotype Corsiva" w:cs="Tahoma"/>
          <w:b/>
          <w:color w:val="000000" w:themeColor="text1"/>
          <w:sz w:val="30"/>
        </w:rPr>
        <w:t>, 202</w:t>
      </w:r>
      <w:r>
        <w:rPr>
          <w:rFonts w:ascii="Monotype Corsiva" w:hAnsi="Monotype Corsiva" w:cs="Tahoma"/>
          <w:b/>
          <w:color w:val="000000" w:themeColor="text1"/>
          <w:sz w:val="30"/>
        </w:rPr>
        <w:t>5</w:t>
      </w:r>
    </w:p>
    <w:p w:rsidR="00005DE7" w:rsidRDefault="00005DE7">
      <w:r>
        <w:br w:type="page"/>
      </w:r>
    </w:p>
    <w:p w:rsidR="00AB119D" w:rsidRDefault="00005DE7">
      <w:r>
        <w:rPr>
          <w:noProof/>
          <w:lang w:val="en-GB" w:eastAsia="en-GB"/>
        </w:rPr>
        <w:lastRenderedPageBreak/>
        <w:drawing>
          <wp:inline distT="0" distB="0" distL="0" distR="0">
            <wp:extent cx="5731510" cy="9433968"/>
            <wp:effectExtent l="19050" t="0" r="2540" b="0"/>
            <wp:docPr id="1" name="Picture 1" descr="C:\Users\ADEBAYO\Pictures\2025-09-10 fr\f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BAYO\Pictures\2025-09-10 fr\fr 001.jpg"/>
                    <pic:cNvPicPr>
                      <a:picLocks noChangeAspect="1" noChangeArrowheads="1"/>
                    </pic:cNvPicPr>
                  </pic:nvPicPr>
                  <pic:blipFill>
                    <a:blip r:embed="rId5" cstate="print"/>
                    <a:srcRect/>
                    <a:stretch>
                      <a:fillRect/>
                    </a:stretch>
                  </pic:blipFill>
                  <pic:spPr bwMode="auto">
                    <a:xfrm>
                      <a:off x="0" y="0"/>
                      <a:ext cx="5731510" cy="9433968"/>
                    </a:xfrm>
                    <a:prstGeom prst="rect">
                      <a:avLst/>
                    </a:prstGeom>
                    <a:noFill/>
                    <a:ln w="9525">
                      <a:noFill/>
                      <a:miter lim="800000"/>
                      <a:headEnd/>
                      <a:tailEnd/>
                    </a:ln>
                  </pic:spPr>
                </pic:pic>
              </a:graphicData>
            </a:graphic>
          </wp:inline>
        </w:drawing>
      </w:r>
    </w:p>
    <w:p w:rsidR="00005DE7" w:rsidRPr="004F199F" w:rsidRDefault="00005DE7" w:rsidP="00005DE7">
      <w:pPr>
        <w:spacing w:after="0" w:line="360" w:lineRule="auto"/>
        <w:jc w:val="center"/>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lastRenderedPageBreak/>
        <w:t xml:space="preserve">DEDICATION </w:t>
      </w:r>
    </w:p>
    <w:p w:rsidR="00005DE7" w:rsidRDefault="00005DE7" w:rsidP="00005DE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 dedicate this project research to Almighty GOD who has been there for me since my first year till </w:t>
      </w:r>
      <w:proofErr w:type="spellStart"/>
      <w:r>
        <w:rPr>
          <w:rFonts w:ascii="Times New Roman" w:hAnsi="Times New Roman" w:cs="Times New Roman"/>
          <w:color w:val="000000" w:themeColor="text1"/>
          <w:sz w:val="24"/>
          <w:szCs w:val="24"/>
        </w:rPr>
        <w:t>i</w:t>
      </w:r>
      <w:proofErr w:type="spellEnd"/>
      <w:r>
        <w:rPr>
          <w:rFonts w:ascii="Times New Roman" w:hAnsi="Times New Roman" w:cs="Times New Roman"/>
          <w:color w:val="000000" w:themeColor="text1"/>
          <w:sz w:val="24"/>
          <w:szCs w:val="24"/>
        </w:rPr>
        <w:t xml:space="preserve"> finished this program. I give thanks to him.</w:t>
      </w:r>
    </w:p>
    <w:p w:rsidR="00005DE7" w:rsidRPr="00946F11" w:rsidRDefault="00005DE7" w:rsidP="00005DE7">
      <w:pPr>
        <w:jc w:val="cente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I also dedicate this project research to my beloved </w:t>
      </w:r>
      <w:proofErr w:type="spellStart"/>
      <w:r>
        <w:rPr>
          <w:rFonts w:ascii="Times New Roman" w:hAnsi="Times New Roman" w:cs="Times New Roman"/>
          <w:color w:val="000000" w:themeColor="text1"/>
          <w:sz w:val="24"/>
          <w:szCs w:val="24"/>
        </w:rPr>
        <w:t>mom</w:t>
      </w:r>
      <w:r w:rsidRPr="00946F11">
        <w:rPr>
          <w:rFonts w:ascii="Times New Roman" w:hAnsi="Times New Roman" w:cs="Times New Roman"/>
          <w:b/>
          <w:bCs/>
          <w:color w:val="000000" w:themeColor="text1"/>
          <w:sz w:val="24"/>
          <w:szCs w:val="24"/>
        </w:rPr>
        <w:t>MRS</w:t>
      </w:r>
      <w:proofErr w:type="spellEnd"/>
      <w:r w:rsidRPr="00946F11">
        <w:rPr>
          <w:rFonts w:ascii="Times New Roman" w:hAnsi="Times New Roman" w:cs="Times New Roman"/>
          <w:b/>
          <w:bCs/>
          <w:color w:val="000000" w:themeColor="text1"/>
          <w:sz w:val="24"/>
          <w:szCs w:val="24"/>
        </w:rPr>
        <w:t xml:space="preserve"> SALAKO RASHIDAT</w:t>
      </w:r>
      <w:r>
        <w:rPr>
          <w:rFonts w:ascii="Times New Roman" w:hAnsi="Times New Roman" w:cs="Times New Roman"/>
          <w:b/>
          <w:bCs/>
          <w:color w:val="000000" w:themeColor="text1"/>
          <w:sz w:val="24"/>
          <w:szCs w:val="24"/>
        </w:rPr>
        <w:t>.</w:t>
      </w:r>
    </w:p>
    <w:p w:rsidR="00005DE7" w:rsidRPr="00946F11" w:rsidRDefault="00005DE7" w:rsidP="00005DE7">
      <w:pPr>
        <w:rPr>
          <w:rFonts w:ascii="Times New Roman" w:hAnsi="Times New Roman" w:cs="Times New Roman"/>
          <w:b/>
          <w:bCs/>
          <w:color w:val="000000" w:themeColor="text1"/>
          <w:sz w:val="24"/>
          <w:szCs w:val="24"/>
        </w:rPr>
      </w:pPr>
    </w:p>
    <w:p w:rsidR="00005DE7" w:rsidRPr="004F199F" w:rsidRDefault="00005DE7" w:rsidP="00005DE7">
      <w:pPr>
        <w:jc w:val="center"/>
        <w:rPr>
          <w:rFonts w:ascii="Times New Roman" w:hAnsi="Times New Roman" w:cs="Times New Roman"/>
          <w:b/>
          <w:color w:val="000000" w:themeColor="text1"/>
          <w:sz w:val="24"/>
          <w:szCs w:val="24"/>
        </w:rPr>
      </w:pPr>
    </w:p>
    <w:p w:rsidR="00005DE7" w:rsidRDefault="00005DE7">
      <w:pPr>
        <w:rPr>
          <w:rFonts w:ascii="Times New Roman" w:hAnsi="Times New Roman" w:cs="Times New Roman"/>
          <w:b/>
          <w:color w:val="000000" w:themeColor="text1"/>
          <w:sz w:val="24"/>
          <w:szCs w:val="24"/>
        </w:rPr>
      </w:pPr>
      <w:bookmarkStart w:id="1" w:name="_Hlk146530912"/>
      <w:r>
        <w:rPr>
          <w:rFonts w:ascii="Times New Roman" w:hAnsi="Times New Roman" w:cs="Times New Roman"/>
          <w:b/>
          <w:color w:val="000000" w:themeColor="text1"/>
          <w:sz w:val="24"/>
          <w:szCs w:val="24"/>
        </w:rPr>
        <w:br w:type="page"/>
      </w:r>
    </w:p>
    <w:p w:rsidR="00005DE7" w:rsidRPr="004F199F" w:rsidRDefault="00005DE7" w:rsidP="00005DE7">
      <w:pPr>
        <w:jc w:val="center"/>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lastRenderedPageBreak/>
        <w:t>ACKNOWLEDGEMENT</w:t>
      </w:r>
    </w:p>
    <w:p w:rsidR="00005DE7" w:rsidRPr="00C13398" w:rsidRDefault="00005DE7" w:rsidP="00005DE7">
      <w:pPr>
        <w:spacing w:line="360" w:lineRule="auto"/>
        <w:ind w:firstLine="720"/>
        <w:jc w:val="both"/>
        <w:rPr>
          <w:rFonts w:ascii="Times New Roman" w:hAnsi="Times New Roman" w:cs="Times New Roman"/>
          <w:sz w:val="24"/>
          <w:szCs w:val="24"/>
        </w:rPr>
      </w:pPr>
      <w:bookmarkStart w:id="2" w:name="_Hlk172645730"/>
      <w:bookmarkEnd w:id="1"/>
      <w:r>
        <w:rPr>
          <w:rFonts w:ascii="Times New Roman" w:hAnsi="Times New Roman"/>
          <w:sz w:val="24"/>
          <w:szCs w:val="24"/>
        </w:rPr>
        <w:t xml:space="preserve">All my appreciation goes </w:t>
      </w:r>
      <w:r w:rsidRPr="00C13398">
        <w:rPr>
          <w:rFonts w:ascii="Times New Roman" w:hAnsi="Times New Roman"/>
          <w:sz w:val="24"/>
          <w:szCs w:val="24"/>
        </w:rPr>
        <w:t xml:space="preserve">to Almighty </w:t>
      </w:r>
      <w:r>
        <w:rPr>
          <w:rFonts w:ascii="Times New Roman" w:hAnsi="Times New Roman"/>
          <w:sz w:val="24"/>
          <w:szCs w:val="24"/>
        </w:rPr>
        <w:t>Allah</w:t>
      </w:r>
      <w:r w:rsidRPr="00C13398">
        <w:rPr>
          <w:rFonts w:ascii="Times New Roman" w:hAnsi="Times New Roman"/>
          <w:sz w:val="24"/>
          <w:szCs w:val="24"/>
        </w:rPr>
        <w:t xml:space="preserve"> for his </w:t>
      </w:r>
      <w:proofErr w:type="spellStart"/>
      <w:r>
        <w:rPr>
          <w:rFonts w:ascii="Times New Roman" w:hAnsi="Times New Roman"/>
          <w:sz w:val="24"/>
          <w:szCs w:val="24"/>
        </w:rPr>
        <w:t>mercy</w:t>
      </w:r>
      <w:proofErr w:type="gramStart"/>
      <w:r w:rsidRPr="00C13398">
        <w:rPr>
          <w:rFonts w:ascii="Times New Roman" w:hAnsi="Times New Roman"/>
          <w:sz w:val="24"/>
          <w:szCs w:val="24"/>
        </w:rPr>
        <w:t>,</w:t>
      </w:r>
      <w:r>
        <w:rPr>
          <w:rFonts w:ascii="Times New Roman" w:hAnsi="Times New Roman"/>
          <w:sz w:val="24"/>
          <w:szCs w:val="24"/>
        </w:rPr>
        <w:t>goodness</w:t>
      </w:r>
      <w:proofErr w:type="spellEnd"/>
      <w:proofErr w:type="gramEnd"/>
      <w:r>
        <w:rPr>
          <w:rFonts w:ascii="Times New Roman" w:hAnsi="Times New Roman"/>
          <w:sz w:val="24"/>
          <w:szCs w:val="24"/>
        </w:rPr>
        <w:t>, provider of needs</w:t>
      </w:r>
      <w:r w:rsidRPr="00C13398">
        <w:rPr>
          <w:rFonts w:ascii="Times New Roman" w:hAnsi="Times New Roman"/>
          <w:sz w:val="24"/>
          <w:szCs w:val="24"/>
        </w:rPr>
        <w:t xml:space="preserve"> and love towards the successful completion of my academic pursuit. </w:t>
      </w:r>
      <w:proofErr w:type="spellStart"/>
      <w:proofErr w:type="gramStart"/>
      <w:r w:rsidRPr="00C13398">
        <w:rPr>
          <w:rFonts w:ascii="Times New Roman" w:hAnsi="Times New Roman"/>
          <w:sz w:val="24"/>
          <w:szCs w:val="24"/>
        </w:rPr>
        <w:t>Thankyou</w:t>
      </w:r>
      <w:proofErr w:type="spellEnd"/>
      <w:r w:rsidRPr="00C13398">
        <w:rPr>
          <w:rFonts w:ascii="Times New Roman" w:hAnsi="Times New Roman"/>
          <w:sz w:val="24"/>
          <w:szCs w:val="24"/>
        </w:rPr>
        <w:t xml:space="preserve"> </w:t>
      </w:r>
      <w:r>
        <w:rPr>
          <w:rFonts w:ascii="Times New Roman" w:hAnsi="Times New Roman"/>
          <w:sz w:val="24"/>
          <w:szCs w:val="24"/>
        </w:rPr>
        <w:t>Allah.</w:t>
      </w:r>
      <w:proofErr w:type="gramEnd"/>
    </w:p>
    <w:p w:rsidR="00005DE7" w:rsidRPr="00C13398" w:rsidRDefault="00005DE7" w:rsidP="00005DE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C13398">
        <w:rPr>
          <w:rFonts w:ascii="Times New Roman" w:hAnsi="Times New Roman" w:cs="Times New Roman"/>
          <w:sz w:val="24"/>
          <w:szCs w:val="24"/>
        </w:rPr>
        <w:t xml:space="preserve"> heartily appreciate my wonderful supervisor, </w:t>
      </w:r>
      <w:r w:rsidRPr="00C13398">
        <w:rPr>
          <w:rFonts w:ascii="Times New Roman" w:hAnsi="Times New Roman" w:cs="Times New Roman"/>
          <w:b/>
          <w:sz w:val="24"/>
          <w:szCs w:val="24"/>
        </w:rPr>
        <w:t>Dr. Sunday A.J.</w:t>
      </w:r>
      <w:r w:rsidRPr="00C13398">
        <w:rPr>
          <w:rFonts w:ascii="Times New Roman" w:hAnsi="Times New Roman" w:cs="Times New Roman"/>
          <w:sz w:val="24"/>
          <w:szCs w:val="24"/>
        </w:rPr>
        <w:t xml:space="preserve"> for </w:t>
      </w:r>
      <w:proofErr w:type="gramStart"/>
      <w:r w:rsidRPr="00C13398">
        <w:rPr>
          <w:rFonts w:ascii="Times New Roman" w:hAnsi="Times New Roman" w:cs="Times New Roman"/>
          <w:sz w:val="24"/>
          <w:szCs w:val="24"/>
        </w:rPr>
        <w:t>th</w:t>
      </w:r>
      <w:r>
        <w:rPr>
          <w:rFonts w:ascii="Times New Roman" w:hAnsi="Times New Roman" w:cs="Times New Roman"/>
          <w:sz w:val="24"/>
          <w:szCs w:val="24"/>
        </w:rPr>
        <w:t xml:space="preserve">e </w:t>
      </w:r>
      <w:r w:rsidRPr="00C13398">
        <w:rPr>
          <w:rFonts w:ascii="Times New Roman" w:hAnsi="Times New Roman" w:cs="Times New Roman"/>
          <w:sz w:val="24"/>
          <w:szCs w:val="24"/>
        </w:rPr>
        <w:t xml:space="preserve"> selfless</w:t>
      </w:r>
      <w:proofErr w:type="gramEnd"/>
      <w:r w:rsidRPr="00C13398">
        <w:rPr>
          <w:rFonts w:ascii="Times New Roman" w:hAnsi="Times New Roman" w:cs="Times New Roman"/>
          <w:sz w:val="24"/>
          <w:szCs w:val="24"/>
        </w:rPr>
        <w:t xml:space="preserve"> efforts, support, advise, encouragement, training and criticism during the exercise of this research. May all your dreams come true</w:t>
      </w:r>
      <w:r>
        <w:rPr>
          <w:rFonts w:ascii="Times New Roman" w:hAnsi="Times New Roman" w:cs="Times New Roman"/>
          <w:sz w:val="24"/>
          <w:szCs w:val="24"/>
        </w:rPr>
        <w:t xml:space="preserve"> and I really appreciate you so much sir.</w:t>
      </w:r>
    </w:p>
    <w:p w:rsidR="00005DE7" w:rsidRDefault="00005DE7" w:rsidP="00005DE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appreciation </w:t>
      </w:r>
      <w:proofErr w:type="gramStart"/>
      <w:r>
        <w:rPr>
          <w:rFonts w:ascii="Times New Roman" w:hAnsi="Times New Roman" w:cs="Times New Roman"/>
          <w:sz w:val="24"/>
          <w:szCs w:val="24"/>
        </w:rPr>
        <w:t>also  goes</w:t>
      </w:r>
      <w:proofErr w:type="gramEnd"/>
      <w:r>
        <w:rPr>
          <w:rFonts w:ascii="Times New Roman" w:hAnsi="Times New Roman" w:cs="Times New Roman"/>
          <w:sz w:val="24"/>
          <w:szCs w:val="24"/>
        </w:rPr>
        <w:t xml:space="preserve"> to my </w:t>
      </w:r>
      <w:proofErr w:type="spellStart"/>
      <w:r>
        <w:rPr>
          <w:rFonts w:ascii="Times New Roman" w:hAnsi="Times New Roman" w:cs="Times New Roman"/>
          <w:sz w:val="24"/>
          <w:szCs w:val="24"/>
        </w:rPr>
        <w:t>parents</w:t>
      </w:r>
      <w:r w:rsidRPr="00281A70">
        <w:rPr>
          <w:rFonts w:ascii="Times New Roman" w:hAnsi="Times New Roman" w:cs="Times New Roman"/>
          <w:b/>
          <w:bCs/>
          <w:sz w:val="24"/>
          <w:szCs w:val="24"/>
        </w:rPr>
        <w:t>MR</w:t>
      </w:r>
      <w:proofErr w:type="spellEnd"/>
      <w:r w:rsidRPr="00281A70">
        <w:rPr>
          <w:rFonts w:ascii="Times New Roman" w:hAnsi="Times New Roman" w:cs="Times New Roman"/>
          <w:b/>
          <w:bCs/>
          <w:sz w:val="24"/>
          <w:szCs w:val="24"/>
        </w:rPr>
        <w:t xml:space="preserve">&amp; MRS SALAKO </w:t>
      </w:r>
      <w:r>
        <w:rPr>
          <w:rFonts w:ascii="Times New Roman" w:hAnsi="Times New Roman" w:cs="Times New Roman"/>
          <w:sz w:val="24"/>
          <w:szCs w:val="24"/>
        </w:rPr>
        <w:t>who have been there for me</w:t>
      </w:r>
      <w:r w:rsidRPr="00C13398">
        <w:rPr>
          <w:rFonts w:ascii="Times New Roman" w:hAnsi="Times New Roman" w:cs="Times New Roman"/>
          <w:sz w:val="24"/>
          <w:szCs w:val="24"/>
        </w:rPr>
        <w:t xml:space="preserve"> their love, care and support both financially, spiritually and morally have made my academic pursuit to become a reality. Words are too weak to thank them both because they are the best parents to ever wish for.</w:t>
      </w:r>
    </w:p>
    <w:p w:rsidR="00005DE7" w:rsidRDefault="00005DE7" w:rsidP="00005DE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Special gratitude goes to my beloved mom </w:t>
      </w:r>
      <w:r w:rsidRPr="00281A70">
        <w:rPr>
          <w:rFonts w:ascii="Times New Roman" w:hAnsi="Times New Roman" w:cs="Times New Roman"/>
          <w:b/>
          <w:bCs/>
          <w:sz w:val="24"/>
          <w:szCs w:val="24"/>
        </w:rPr>
        <w:t xml:space="preserve">MRS SALAKO RASHIDAT, </w:t>
      </w:r>
      <w:r>
        <w:rPr>
          <w:rFonts w:ascii="Times New Roman" w:hAnsi="Times New Roman" w:cs="Times New Roman"/>
          <w:sz w:val="24"/>
          <w:szCs w:val="24"/>
        </w:rPr>
        <w:t xml:space="preserve">my brother </w:t>
      </w:r>
      <w:r w:rsidRPr="00281A70">
        <w:rPr>
          <w:rFonts w:ascii="Times New Roman" w:hAnsi="Times New Roman" w:cs="Times New Roman"/>
          <w:b/>
          <w:bCs/>
          <w:sz w:val="24"/>
          <w:szCs w:val="24"/>
        </w:rPr>
        <w:t xml:space="preserve">SALAKO </w:t>
      </w:r>
      <w:proofErr w:type="gramStart"/>
      <w:r w:rsidRPr="00281A70">
        <w:rPr>
          <w:rFonts w:ascii="Times New Roman" w:hAnsi="Times New Roman" w:cs="Times New Roman"/>
          <w:b/>
          <w:bCs/>
          <w:sz w:val="24"/>
          <w:szCs w:val="24"/>
        </w:rPr>
        <w:t>FUHAD,</w:t>
      </w:r>
      <w:proofErr w:type="gramEnd"/>
      <w:r w:rsidRPr="00281A70">
        <w:rPr>
          <w:rFonts w:ascii="Times New Roman" w:hAnsi="Times New Roman" w:cs="Times New Roman"/>
          <w:b/>
          <w:bCs/>
          <w:sz w:val="24"/>
          <w:szCs w:val="24"/>
        </w:rPr>
        <w:t xml:space="preserve"> </w:t>
      </w:r>
      <w:r>
        <w:rPr>
          <w:rFonts w:ascii="Times New Roman" w:hAnsi="Times New Roman" w:cs="Times New Roman"/>
          <w:sz w:val="24"/>
          <w:szCs w:val="24"/>
        </w:rPr>
        <w:t xml:space="preserve">my grandpa </w:t>
      </w:r>
      <w:r w:rsidRPr="00281A70">
        <w:rPr>
          <w:rFonts w:ascii="Times New Roman" w:hAnsi="Times New Roman" w:cs="Times New Roman"/>
          <w:b/>
          <w:bCs/>
          <w:sz w:val="24"/>
          <w:szCs w:val="24"/>
        </w:rPr>
        <w:t xml:space="preserve">ALHAJI </w:t>
      </w:r>
      <w:proofErr w:type="spellStart"/>
      <w:r w:rsidRPr="00281A70">
        <w:rPr>
          <w:rFonts w:ascii="Times New Roman" w:hAnsi="Times New Roman" w:cs="Times New Roman"/>
          <w:b/>
          <w:bCs/>
          <w:sz w:val="24"/>
          <w:szCs w:val="24"/>
        </w:rPr>
        <w:t>USMAN</w:t>
      </w:r>
      <w:r>
        <w:rPr>
          <w:rFonts w:ascii="Times New Roman" w:hAnsi="Times New Roman" w:cs="Times New Roman"/>
          <w:sz w:val="24"/>
          <w:szCs w:val="24"/>
        </w:rPr>
        <w:t>word</w:t>
      </w:r>
      <w:proofErr w:type="spellEnd"/>
      <w:r>
        <w:rPr>
          <w:rFonts w:ascii="Times New Roman" w:hAnsi="Times New Roman" w:cs="Times New Roman"/>
          <w:sz w:val="24"/>
          <w:szCs w:val="24"/>
        </w:rPr>
        <w:t xml:space="preserve"> can’t express you alone. I really appreciate you for all what you do.</w:t>
      </w:r>
    </w:p>
    <w:p w:rsidR="00005DE7" w:rsidRDefault="00005DE7" w:rsidP="00005DE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also thank all the people that made this journey easier for me.</w:t>
      </w:r>
    </w:p>
    <w:p w:rsidR="00005DE7" w:rsidRDefault="00005DE7" w:rsidP="00005DE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To the entire academic &amp;non academic staff of the department, Thank you for your kind support.</w:t>
      </w:r>
    </w:p>
    <w:p w:rsidR="00005DE7" w:rsidRPr="00C13398" w:rsidRDefault="00005DE7" w:rsidP="00005DE7">
      <w:pPr>
        <w:spacing w:line="360" w:lineRule="auto"/>
        <w:ind w:firstLine="720"/>
        <w:jc w:val="both"/>
        <w:rPr>
          <w:rFonts w:ascii="Times New Roman" w:hAnsi="Times New Roman" w:cs="Times New Roman"/>
          <w:sz w:val="24"/>
          <w:szCs w:val="24"/>
        </w:rPr>
      </w:pPr>
    </w:p>
    <w:bookmarkEnd w:id="2"/>
    <w:p w:rsidR="00005DE7" w:rsidRDefault="00005DE7" w:rsidP="00005DE7">
      <w:pPr>
        <w:spacing w:after="0"/>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I say a very big thank you to you all.</w:t>
      </w:r>
    </w:p>
    <w:p w:rsidR="00005DE7" w:rsidRDefault="00005DE7">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005DE7" w:rsidRPr="004F199F" w:rsidRDefault="00005DE7" w:rsidP="00005DE7">
      <w:pPr>
        <w:jc w:val="center"/>
        <w:rPr>
          <w:rFonts w:ascii="Times New Roman" w:hAnsi="Times New Roman" w:cs="Times New Roman"/>
          <w:b/>
          <w:bCs/>
          <w:color w:val="000000" w:themeColor="text1"/>
          <w:sz w:val="24"/>
          <w:szCs w:val="24"/>
        </w:rPr>
      </w:pPr>
      <w:r w:rsidRPr="004F199F">
        <w:rPr>
          <w:rFonts w:ascii="Times New Roman" w:hAnsi="Times New Roman" w:cs="Times New Roman"/>
          <w:b/>
          <w:bCs/>
          <w:color w:val="000000" w:themeColor="text1"/>
          <w:sz w:val="24"/>
          <w:szCs w:val="24"/>
        </w:rPr>
        <w:lastRenderedPageBreak/>
        <w:t>TABLE OF CONTENTS</w:t>
      </w:r>
    </w:p>
    <w:p w:rsidR="00005DE7" w:rsidRPr="004F199F" w:rsidRDefault="00005DE7" w:rsidP="00005DE7">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Title page</w:t>
      </w:r>
    </w:p>
    <w:p w:rsidR="00005DE7" w:rsidRPr="004F199F" w:rsidRDefault="00005DE7" w:rsidP="00005DE7">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Certification</w:t>
      </w:r>
    </w:p>
    <w:p w:rsidR="00005DE7" w:rsidRPr="004F199F" w:rsidRDefault="00005DE7" w:rsidP="00005DE7">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Dedication</w:t>
      </w:r>
    </w:p>
    <w:p w:rsidR="00005DE7" w:rsidRPr="004F199F" w:rsidRDefault="00005DE7" w:rsidP="00005DE7">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Acknowledgment</w:t>
      </w:r>
    </w:p>
    <w:p w:rsidR="00005DE7" w:rsidRDefault="00005DE7" w:rsidP="00005DE7">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Table of content</w:t>
      </w:r>
    </w:p>
    <w:p w:rsidR="00005DE7" w:rsidRPr="004F199F" w:rsidRDefault="00005DE7" w:rsidP="00005DE7">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Abstract</w:t>
      </w:r>
    </w:p>
    <w:p w:rsidR="00005DE7" w:rsidRPr="004F199F" w:rsidRDefault="00005DE7" w:rsidP="00005DE7">
      <w:pPr>
        <w:spacing w:after="0" w:line="360" w:lineRule="auto"/>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CHAPTER ONE: INTRODUCTION</w:t>
      </w:r>
    </w:p>
    <w:p w:rsidR="00005DE7" w:rsidRPr="004A0CCA" w:rsidRDefault="00005DE7" w:rsidP="00005DE7">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1.1</w:t>
      </w:r>
      <w:r w:rsidRPr="004A0CCA">
        <w:rPr>
          <w:rFonts w:ascii="Times New Roman" w:hAnsi="Times New Roman" w:cs="Times New Roman"/>
          <w:bCs/>
          <w:color w:val="000000" w:themeColor="text1"/>
          <w:sz w:val="24"/>
          <w:szCs w:val="24"/>
        </w:rPr>
        <w:tab/>
        <w:t>Background to the Study</w:t>
      </w:r>
    </w:p>
    <w:p w:rsidR="00005DE7" w:rsidRPr="004A0CCA" w:rsidRDefault="00005DE7" w:rsidP="00005DE7">
      <w:pPr>
        <w:numPr>
          <w:ilvl w:val="2"/>
          <w:numId w:val="6"/>
        </w:num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Statement of Problem</w:t>
      </w:r>
    </w:p>
    <w:p w:rsidR="00005DE7" w:rsidRPr="004A0CCA" w:rsidRDefault="00005DE7" w:rsidP="00005DE7">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1.3</w:t>
      </w:r>
      <w:r w:rsidRPr="004A0CCA">
        <w:rPr>
          <w:rFonts w:ascii="Times New Roman" w:hAnsi="Times New Roman" w:cs="Times New Roman"/>
          <w:bCs/>
          <w:color w:val="000000" w:themeColor="text1"/>
          <w:sz w:val="24"/>
          <w:szCs w:val="24"/>
        </w:rPr>
        <w:tab/>
        <w:t>Significance of the Study</w:t>
      </w:r>
    </w:p>
    <w:p w:rsidR="00005DE7" w:rsidRPr="004A0CCA" w:rsidRDefault="00005DE7" w:rsidP="00005DE7">
      <w:pPr>
        <w:spacing w:after="0" w:line="360" w:lineRule="auto"/>
        <w:jc w:val="both"/>
        <w:rPr>
          <w:rFonts w:ascii="Times New Roman" w:hAnsi="Times New Roman" w:cs="Times New Roman"/>
          <w:b/>
          <w:bCs/>
          <w:color w:val="000000" w:themeColor="text1"/>
          <w:sz w:val="24"/>
          <w:szCs w:val="24"/>
        </w:rPr>
      </w:pPr>
      <w:r w:rsidRPr="004A0CCA">
        <w:rPr>
          <w:rFonts w:ascii="Times New Roman" w:hAnsi="Times New Roman" w:cs="Times New Roman"/>
          <w:bCs/>
          <w:color w:val="000000" w:themeColor="text1"/>
          <w:sz w:val="24"/>
          <w:szCs w:val="24"/>
        </w:rPr>
        <w:t>1.4</w:t>
      </w:r>
      <w:r w:rsidRPr="004A0CCA">
        <w:rPr>
          <w:rFonts w:ascii="Times New Roman" w:hAnsi="Times New Roman" w:cs="Times New Roman"/>
          <w:bCs/>
          <w:color w:val="000000" w:themeColor="text1"/>
          <w:sz w:val="24"/>
          <w:szCs w:val="24"/>
        </w:rPr>
        <w:tab/>
        <w:t>Aim and Objectives</w:t>
      </w:r>
    </w:p>
    <w:p w:rsidR="00005DE7" w:rsidRPr="00A47142" w:rsidRDefault="00005DE7" w:rsidP="00005DE7">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TWO</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LITERATURE REVIEW</w:t>
      </w:r>
    </w:p>
    <w:p w:rsidR="00005DE7" w:rsidRPr="004A0CCA" w:rsidRDefault="00005DE7" w:rsidP="00005DE7">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2.1</w:t>
      </w:r>
      <w:r w:rsidRPr="004A0CCA">
        <w:rPr>
          <w:rFonts w:ascii="Times New Roman" w:hAnsi="Times New Roman" w:cs="Times New Roman"/>
          <w:bCs/>
          <w:color w:val="000000" w:themeColor="text1"/>
          <w:sz w:val="24"/>
          <w:szCs w:val="24"/>
        </w:rPr>
        <w:tab/>
        <w:t>Mineral Deposits</w:t>
      </w:r>
    </w:p>
    <w:p w:rsidR="00005DE7" w:rsidRPr="004A0CCA" w:rsidRDefault="00005DE7" w:rsidP="00005DE7">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2.2</w:t>
      </w:r>
      <w:r w:rsidRPr="004A0CCA">
        <w:rPr>
          <w:rFonts w:ascii="Times New Roman" w:hAnsi="Times New Roman" w:cs="Times New Roman"/>
          <w:bCs/>
          <w:color w:val="000000" w:themeColor="text1"/>
          <w:sz w:val="24"/>
          <w:szCs w:val="24"/>
        </w:rPr>
        <w:tab/>
        <w:t>Hydrothermal Alteration Zones</w:t>
      </w:r>
    </w:p>
    <w:p w:rsidR="00005DE7" w:rsidRPr="004A0CCA" w:rsidRDefault="00005DE7" w:rsidP="00005DE7">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2.3</w:t>
      </w:r>
      <w:r w:rsidRPr="004A0CCA">
        <w:rPr>
          <w:rFonts w:ascii="Times New Roman" w:hAnsi="Times New Roman" w:cs="Times New Roman"/>
          <w:bCs/>
          <w:color w:val="000000" w:themeColor="text1"/>
          <w:sz w:val="24"/>
          <w:szCs w:val="24"/>
        </w:rPr>
        <w:tab/>
        <w:t xml:space="preserve">Relationship </w:t>
      </w:r>
      <w:proofErr w:type="gramStart"/>
      <w:r w:rsidRPr="004A0CCA">
        <w:rPr>
          <w:rFonts w:ascii="Times New Roman" w:hAnsi="Times New Roman" w:cs="Times New Roman"/>
          <w:bCs/>
          <w:color w:val="000000" w:themeColor="text1"/>
          <w:sz w:val="24"/>
          <w:szCs w:val="24"/>
        </w:rPr>
        <w:t>Between</w:t>
      </w:r>
      <w:proofErr w:type="gramEnd"/>
      <w:r w:rsidRPr="004A0CCA">
        <w:rPr>
          <w:rFonts w:ascii="Times New Roman" w:hAnsi="Times New Roman" w:cs="Times New Roman"/>
          <w:bCs/>
          <w:color w:val="000000" w:themeColor="text1"/>
          <w:sz w:val="24"/>
          <w:szCs w:val="24"/>
        </w:rPr>
        <w:t xml:space="preserve"> Mineral Deposits and Hydrothermal Alteration Zones</w:t>
      </w:r>
    </w:p>
    <w:p w:rsidR="00005DE7" w:rsidRPr="004A0CCA" w:rsidRDefault="00005DE7" w:rsidP="00005DE7">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2.4</w:t>
      </w:r>
      <w:r w:rsidRPr="004A0CCA">
        <w:rPr>
          <w:rFonts w:ascii="Times New Roman" w:hAnsi="Times New Roman" w:cs="Times New Roman"/>
          <w:bCs/>
          <w:color w:val="000000" w:themeColor="text1"/>
          <w:sz w:val="24"/>
          <w:szCs w:val="24"/>
        </w:rPr>
        <w:tab/>
        <w:t>RADIOMETRIC DATA</w:t>
      </w:r>
    </w:p>
    <w:p w:rsidR="00005DE7" w:rsidRPr="004A0CCA" w:rsidRDefault="00005DE7" w:rsidP="00005DE7">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2.5</w:t>
      </w:r>
      <w:r w:rsidRPr="004A0CCA">
        <w:rPr>
          <w:rFonts w:ascii="Times New Roman" w:hAnsi="Times New Roman" w:cs="Times New Roman"/>
          <w:bCs/>
          <w:color w:val="000000" w:themeColor="text1"/>
          <w:sz w:val="24"/>
          <w:szCs w:val="24"/>
        </w:rPr>
        <w:tab/>
        <w:t>Interpretation Methods</w:t>
      </w:r>
    </w:p>
    <w:p w:rsidR="00005DE7" w:rsidRPr="00A47142" w:rsidRDefault="00005DE7" w:rsidP="00005DE7">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THREE</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METHODOLOGY</w:t>
      </w:r>
    </w:p>
    <w:p w:rsidR="00005DE7" w:rsidRPr="004A0CCA" w:rsidRDefault="00005DE7" w:rsidP="00005DE7">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3.1</w:t>
      </w:r>
      <w:r w:rsidRPr="004A0CCA">
        <w:rPr>
          <w:rFonts w:ascii="Times New Roman" w:hAnsi="Times New Roman" w:cs="Times New Roman"/>
          <w:bCs/>
          <w:color w:val="000000" w:themeColor="text1"/>
          <w:sz w:val="24"/>
          <w:szCs w:val="24"/>
        </w:rPr>
        <w:tab/>
        <w:t xml:space="preserve">Introduction </w:t>
      </w:r>
    </w:p>
    <w:p w:rsidR="00005DE7" w:rsidRPr="004A0CCA" w:rsidRDefault="00005DE7" w:rsidP="00005DE7">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 xml:space="preserve">3.2 </w:t>
      </w:r>
      <w:r w:rsidRPr="004A0CCA">
        <w:rPr>
          <w:rFonts w:ascii="Times New Roman" w:hAnsi="Times New Roman" w:cs="Times New Roman"/>
          <w:bCs/>
          <w:color w:val="000000" w:themeColor="text1"/>
          <w:sz w:val="24"/>
          <w:szCs w:val="24"/>
        </w:rPr>
        <w:tab/>
        <w:t>Data Acquisition</w:t>
      </w:r>
    </w:p>
    <w:p w:rsidR="00005DE7" w:rsidRPr="004A0CCA" w:rsidRDefault="00005DE7" w:rsidP="00005DE7">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 xml:space="preserve">3.3 </w:t>
      </w:r>
      <w:r w:rsidRPr="004A0CCA">
        <w:rPr>
          <w:rFonts w:ascii="Times New Roman" w:hAnsi="Times New Roman" w:cs="Times New Roman"/>
          <w:bCs/>
          <w:color w:val="000000" w:themeColor="text1"/>
          <w:sz w:val="24"/>
          <w:szCs w:val="24"/>
        </w:rPr>
        <w:tab/>
        <w:t>Data Processing</w:t>
      </w:r>
    </w:p>
    <w:p w:rsidR="00005DE7" w:rsidRPr="004A0CCA" w:rsidRDefault="00005DE7" w:rsidP="00005DE7">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 xml:space="preserve">3.4 </w:t>
      </w:r>
      <w:r w:rsidRPr="004A0CCA">
        <w:rPr>
          <w:rFonts w:ascii="Times New Roman" w:hAnsi="Times New Roman" w:cs="Times New Roman"/>
          <w:bCs/>
          <w:color w:val="000000" w:themeColor="text1"/>
          <w:sz w:val="24"/>
          <w:szCs w:val="24"/>
        </w:rPr>
        <w:tab/>
        <w:t>Data Integration and Analysis</w:t>
      </w:r>
    </w:p>
    <w:p w:rsidR="00005DE7" w:rsidRPr="004A0CCA" w:rsidRDefault="00005DE7" w:rsidP="00005DE7">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 xml:space="preserve">3.5 </w:t>
      </w:r>
      <w:r w:rsidRPr="004A0CCA">
        <w:rPr>
          <w:rFonts w:ascii="Times New Roman" w:hAnsi="Times New Roman" w:cs="Times New Roman"/>
          <w:bCs/>
          <w:color w:val="000000" w:themeColor="text1"/>
          <w:sz w:val="24"/>
          <w:szCs w:val="24"/>
        </w:rPr>
        <w:tab/>
        <w:t>Validation</w:t>
      </w:r>
    </w:p>
    <w:p w:rsidR="00005DE7" w:rsidRPr="00A47142" w:rsidRDefault="00005DE7" w:rsidP="00005DE7">
      <w:pPr>
        <w:spacing w:after="0" w:line="360" w:lineRule="auto"/>
        <w:jc w:val="both"/>
        <w:rPr>
          <w:rFonts w:ascii="Times New Roman" w:hAnsi="Times New Roman" w:cs="Times New Roman"/>
          <w:b/>
          <w:bCs/>
          <w:color w:val="000000" w:themeColor="text1"/>
          <w:sz w:val="24"/>
          <w:szCs w:val="24"/>
        </w:rPr>
      </w:pPr>
    </w:p>
    <w:p w:rsidR="00005DE7" w:rsidRPr="00A47142" w:rsidRDefault="00005DE7" w:rsidP="00005DE7">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FOUR</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RESULTS, DISCUSSION AND CONCLUSSION</w:t>
      </w:r>
    </w:p>
    <w:p w:rsidR="00005DE7" w:rsidRPr="00A47142" w:rsidRDefault="00005DE7" w:rsidP="00005DE7">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4.1</w:t>
      </w:r>
      <w:r w:rsidRPr="00A47142">
        <w:rPr>
          <w:rFonts w:ascii="Times New Roman" w:hAnsi="Times New Roman" w:cs="Times New Roman"/>
          <w:bCs/>
          <w:color w:val="000000" w:themeColor="text1"/>
          <w:sz w:val="24"/>
          <w:szCs w:val="24"/>
        </w:rPr>
        <w:tab/>
        <w:t>Results</w:t>
      </w:r>
    </w:p>
    <w:p w:rsidR="00005DE7" w:rsidRPr="00A47142" w:rsidRDefault="00005DE7" w:rsidP="00005DE7">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lastRenderedPageBreak/>
        <w:t>4.2</w:t>
      </w:r>
      <w:r w:rsidRPr="00A47142">
        <w:rPr>
          <w:rFonts w:ascii="Times New Roman" w:hAnsi="Times New Roman" w:cs="Times New Roman"/>
          <w:bCs/>
          <w:color w:val="000000" w:themeColor="text1"/>
          <w:sz w:val="24"/>
          <w:szCs w:val="24"/>
        </w:rPr>
        <w:tab/>
        <w:t>Data Presentation and Interpretation</w:t>
      </w:r>
    </w:p>
    <w:p w:rsidR="00005DE7" w:rsidRPr="00A47142" w:rsidRDefault="00005DE7" w:rsidP="00005DE7">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4.3 </w:t>
      </w:r>
      <w:r w:rsidRPr="00A47142">
        <w:rPr>
          <w:rFonts w:ascii="Times New Roman" w:hAnsi="Times New Roman" w:cs="Times New Roman"/>
          <w:bCs/>
          <w:color w:val="000000" w:themeColor="text1"/>
          <w:sz w:val="24"/>
          <w:szCs w:val="24"/>
        </w:rPr>
        <w:tab/>
        <w:t>Profile A – A’</w:t>
      </w:r>
    </w:p>
    <w:p w:rsidR="00005DE7" w:rsidRPr="00A47142" w:rsidRDefault="00005DE7" w:rsidP="00005DE7">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4.4 </w:t>
      </w:r>
      <w:r w:rsidRPr="00A47142">
        <w:rPr>
          <w:rFonts w:ascii="Times New Roman" w:hAnsi="Times New Roman" w:cs="Times New Roman"/>
          <w:bCs/>
          <w:color w:val="000000" w:themeColor="text1"/>
          <w:sz w:val="24"/>
          <w:szCs w:val="24"/>
        </w:rPr>
        <w:tab/>
        <w:t>Profile B – B’</w:t>
      </w:r>
    </w:p>
    <w:p w:rsidR="00005DE7" w:rsidRPr="00A47142" w:rsidRDefault="00005DE7" w:rsidP="00005DE7">
      <w:pPr>
        <w:spacing w:after="0" w:line="360" w:lineRule="auto"/>
        <w:jc w:val="both"/>
        <w:rPr>
          <w:rFonts w:ascii="Times New Roman" w:hAnsi="Times New Roman" w:cs="Times New Roman"/>
          <w:bCs/>
          <w:iCs/>
          <w:color w:val="000000" w:themeColor="text1"/>
          <w:sz w:val="24"/>
          <w:szCs w:val="24"/>
        </w:rPr>
      </w:pPr>
      <w:r w:rsidRPr="00A47142">
        <w:rPr>
          <w:rFonts w:ascii="Times New Roman" w:hAnsi="Times New Roman" w:cs="Times New Roman"/>
          <w:bCs/>
          <w:color w:val="000000" w:themeColor="text1"/>
          <w:sz w:val="24"/>
          <w:szCs w:val="24"/>
        </w:rPr>
        <w:t xml:space="preserve">4.5 </w:t>
      </w:r>
      <w:r w:rsidRPr="00A47142">
        <w:rPr>
          <w:rFonts w:ascii="Times New Roman" w:hAnsi="Times New Roman" w:cs="Times New Roman"/>
          <w:bCs/>
          <w:color w:val="000000" w:themeColor="text1"/>
          <w:sz w:val="24"/>
          <w:szCs w:val="24"/>
        </w:rPr>
        <w:tab/>
        <w:t>Profile C – C’</w:t>
      </w:r>
    </w:p>
    <w:p w:rsidR="00005DE7" w:rsidRPr="00A47142" w:rsidRDefault="00005DE7" w:rsidP="00005DE7">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4.6 </w:t>
      </w:r>
      <w:r w:rsidRPr="00A47142">
        <w:rPr>
          <w:rFonts w:ascii="Times New Roman" w:hAnsi="Times New Roman" w:cs="Times New Roman"/>
          <w:bCs/>
          <w:color w:val="000000" w:themeColor="text1"/>
          <w:sz w:val="24"/>
          <w:szCs w:val="24"/>
        </w:rPr>
        <w:tab/>
        <w:t>Profile D – D’</w:t>
      </w:r>
    </w:p>
    <w:p w:rsidR="00005DE7" w:rsidRPr="00A47142" w:rsidRDefault="00005DE7" w:rsidP="00005DE7">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4.7 </w:t>
      </w:r>
      <w:r w:rsidRPr="00A47142">
        <w:rPr>
          <w:rFonts w:ascii="Times New Roman" w:hAnsi="Times New Roman" w:cs="Times New Roman"/>
          <w:bCs/>
          <w:color w:val="000000" w:themeColor="text1"/>
          <w:sz w:val="24"/>
          <w:szCs w:val="24"/>
        </w:rPr>
        <w:tab/>
        <w:t>Profile E – E’</w:t>
      </w:r>
    </w:p>
    <w:p w:rsidR="00005DE7" w:rsidRPr="00A47142" w:rsidRDefault="00005DE7" w:rsidP="00005DE7">
      <w:pPr>
        <w:spacing w:after="0" w:line="360" w:lineRule="auto"/>
        <w:ind w:firstLine="720"/>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Conclusion</w:t>
      </w:r>
    </w:p>
    <w:p w:rsidR="00005DE7" w:rsidRPr="00A47142" w:rsidRDefault="00005DE7" w:rsidP="00005DE7">
      <w:pPr>
        <w:spacing w:after="0" w:line="360" w:lineRule="auto"/>
        <w:ind w:firstLine="720"/>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References</w:t>
      </w:r>
    </w:p>
    <w:p w:rsidR="00005DE7" w:rsidRDefault="00005DE7" w:rsidP="00005DE7">
      <w:pPr>
        <w:spacing w:after="0" w:line="360" w:lineRule="auto"/>
        <w:jc w:val="both"/>
        <w:rPr>
          <w:rFonts w:ascii="Times New Roman" w:hAnsi="Times New Roman" w:cs="Times New Roman"/>
          <w:bCs/>
          <w:color w:val="000000" w:themeColor="text1"/>
          <w:sz w:val="24"/>
          <w:szCs w:val="24"/>
        </w:rPr>
      </w:pPr>
    </w:p>
    <w:p w:rsidR="00005DE7" w:rsidRDefault="00005DE7" w:rsidP="00005DE7">
      <w:pPr>
        <w:spacing w:after="0" w:line="360" w:lineRule="auto"/>
        <w:jc w:val="both"/>
        <w:rPr>
          <w:rFonts w:ascii="Times New Roman" w:hAnsi="Times New Roman" w:cs="Times New Roman"/>
          <w:bCs/>
          <w:color w:val="000000" w:themeColor="text1"/>
          <w:sz w:val="24"/>
          <w:szCs w:val="24"/>
        </w:rPr>
      </w:pPr>
    </w:p>
    <w:p w:rsidR="00005DE7" w:rsidRPr="00196AC6" w:rsidRDefault="00005DE7" w:rsidP="00005DE7">
      <w:pPr>
        <w:spacing w:after="0" w:line="360" w:lineRule="auto"/>
        <w:ind w:firstLine="720"/>
        <w:jc w:val="both"/>
        <w:rPr>
          <w:rFonts w:ascii="Times New Roman" w:hAnsi="Times New Roman" w:cs="Times New Roman"/>
          <w:bCs/>
          <w:color w:val="000000" w:themeColor="text1"/>
          <w:sz w:val="24"/>
          <w:szCs w:val="24"/>
        </w:rPr>
      </w:pPr>
    </w:p>
    <w:p w:rsidR="00005DE7" w:rsidRDefault="00005DE7" w:rsidP="00005DE7">
      <w:pPr>
        <w:spacing w:after="0" w:line="360" w:lineRule="auto"/>
        <w:ind w:firstLine="720"/>
        <w:jc w:val="center"/>
        <w:rPr>
          <w:rFonts w:ascii="Times New Roman" w:hAnsi="Times New Roman" w:cs="Times New Roman"/>
          <w:b/>
          <w:bCs/>
          <w:color w:val="000000" w:themeColor="text1"/>
          <w:sz w:val="24"/>
          <w:szCs w:val="24"/>
        </w:rPr>
      </w:pPr>
    </w:p>
    <w:p w:rsidR="00005DE7" w:rsidRDefault="00005DE7" w:rsidP="00005DE7">
      <w:pPr>
        <w:spacing w:after="0" w:line="360" w:lineRule="auto"/>
        <w:ind w:firstLine="720"/>
        <w:jc w:val="center"/>
        <w:rPr>
          <w:rFonts w:ascii="Times New Roman" w:hAnsi="Times New Roman" w:cs="Times New Roman"/>
          <w:b/>
          <w:bCs/>
          <w:color w:val="000000" w:themeColor="text1"/>
          <w:sz w:val="24"/>
          <w:szCs w:val="24"/>
        </w:rPr>
      </w:pPr>
    </w:p>
    <w:p w:rsidR="00005DE7" w:rsidRDefault="00005DE7" w:rsidP="00005DE7">
      <w:pPr>
        <w:spacing w:after="0" w:line="360" w:lineRule="auto"/>
        <w:ind w:firstLine="720"/>
        <w:jc w:val="center"/>
        <w:rPr>
          <w:rFonts w:ascii="Times New Roman" w:hAnsi="Times New Roman" w:cs="Times New Roman"/>
          <w:b/>
          <w:bCs/>
          <w:color w:val="000000" w:themeColor="text1"/>
          <w:sz w:val="24"/>
          <w:szCs w:val="24"/>
        </w:rPr>
      </w:pPr>
    </w:p>
    <w:p w:rsidR="00005DE7" w:rsidRDefault="00005DE7" w:rsidP="00005DE7">
      <w:pPr>
        <w:spacing w:after="0" w:line="360" w:lineRule="auto"/>
        <w:ind w:firstLine="720"/>
        <w:jc w:val="center"/>
        <w:rPr>
          <w:rFonts w:ascii="Times New Roman" w:hAnsi="Times New Roman" w:cs="Times New Roman"/>
          <w:b/>
          <w:bCs/>
          <w:color w:val="000000" w:themeColor="text1"/>
          <w:sz w:val="24"/>
          <w:szCs w:val="24"/>
        </w:rPr>
      </w:pPr>
    </w:p>
    <w:p w:rsidR="00005DE7" w:rsidRDefault="00005DE7" w:rsidP="00005DE7">
      <w:pPr>
        <w:spacing w:after="0" w:line="360" w:lineRule="auto"/>
        <w:ind w:firstLine="720"/>
        <w:jc w:val="center"/>
        <w:rPr>
          <w:rFonts w:ascii="Times New Roman" w:hAnsi="Times New Roman" w:cs="Times New Roman"/>
          <w:b/>
          <w:bCs/>
          <w:color w:val="000000" w:themeColor="text1"/>
          <w:sz w:val="24"/>
          <w:szCs w:val="24"/>
        </w:rPr>
      </w:pPr>
    </w:p>
    <w:p w:rsidR="00005DE7" w:rsidRDefault="00005DE7" w:rsidP="00005DE7">
      <w:pPr>
        <w:spacing w:after="0" w:line="360" w:lineRule="auto"/>
        <w:ind w:firstLine="720"/>
        <w:jc w:val="center"/>
        <w:rPr>
          <w:rFonts w:ascii="Times New Roman" w:hAnsi="Times New Roman" w:cs="Times New Roman"/>
          <w:b/>
          <w:bCs/>
          <w:color w:val="000000" w:themeColor="text1"/>
          <w:sz w:val="24"/>
          <w:szCs w:val="24"/>
        </w:rPr>
      </w:pPr>
    </w:p>
    <w:p w:rsidR="00005DE7" w:rsidRDefault="00005DE7" w:rsidP="00005DE7">
      <w:pPr>
        <w:spacing w:after="0" w:line="360" w:lineRule="auto"/>
        <w:ind w:firstLine="720"/>
        <w:jc w:val="center"/>
        <w:rPr>
          <w:rFonts w:ascii="Times New Roman" w:hAnsi="Times New Roman" w:cs="Times New Roman"/>
          <w:b/>
          <w:bCs/>
          <w:color w:val="000000" w:themeColor="text1"/>
          <w:sz w:val="24"/>
          <w:szCs w:val="24"/>
        </w:rPr>
      </w:pPr>
    </w:p>
    <w:p w:rsidR="00005DE7" w:rsidRDefault="00005DE7" w:rsidP="00005DE7">
      <w:pPr>
        <w:spacing w:after="0" w:line="360" w:lineRule="auto"/>
        <w:ind w:firstLine="720"/>
        <w:jc w:val="center"/>
        <w:rPr>
          <w:rFonts w:ascii="Times New Roman" w:hAnsi="Times New Roman" w:cs="Times New Roman"/>
          <w:b/>
          <w:bCs/>
          <w:color w:val="000000" w:themeColor="text1"/>
          <w:sz w:val="24"/>
          <w:szCs w:val="24"/>
        </w:rPr>
      </w:pPr>
    </w:p>
    <w:p w:rsidR="00005DE7" w:rsidRDefault="00005DE7" w:rsidP="00005DE7">
      <w:pPr>
        <w:spacing w:after="0" w:line="360" w:lineRule="auto"/>
        <w:ind w:firstLine="720"/>
        <w:jc w:val="center"/>
        <w:rPr>
          <w:rFonts w:ascii="Times New Roman" w:hAnsi="Times New Roman" w:cs="Times New Roman"/>
          <w:b/>
          <w:bCs/>
          <w:color w:val="000000" w:themeColor="text1"/>
          <w:sz w:val="24"/>
          <w:szCs w:val="24"/>
        </w:rPr>
      </w:pPr>
    </w:p>
    <w:p w:rsidR="00005DE7" w:rsidRDefault="00005DE7" w:rsidP="00005DE7">
      <w:pPr>
        <w:spacing w:after="0" w:line="360" w:lineRule="auto"/>
        <w:ind w:firstLine="720"/>
        <w:jc w:val="center"/>
        <w:rPr>
          <w:rFonts w:ascii="Times New Roman" w:hAnsi="Times New Roman" w:cs="Times New Roman"/>
          <w:b/>
          <w:bCs/>
          <w:color w:val="000000" w:themeColor="text1"/>
          <w:sz w:val="24"/>
          <w:szCs w:val="24"/>
        </w:rPr>
      </w:pPr>
    </w:p>
    <w:p w:rsidR="00005DE7" w:rsidRDefault="00005DE7" w:rsidP="00005DE7">
      <w:pPr>
        <w:spacing w:after="0" w:line="360" w:lineRule="auto"/>
        <w:ind w:firstLine="720"/>
        <w:jc w:val="center"/>
        <w:rPr>
          <w:rFonts w:ascii="Times New Roman" w:hAnsi="Times New Roman" w:cs="Times New Roman"/>
          <w:b/>
          <w:bCs/>
          <w:color w:val="000000" w:themeColor="text1"/>
          <w:sz w:val="24"/>
          <w:szCs w:val="24"/>
        </w:rPr>
      </w:pPr>
    </w:p>
    <w:p w:rsidR="00005DE7" w:rsidRDefault="00005DE7" w:rsidP="00005DE7">
      <w:pPr>
        <w:spacing w:after="0" w:line="360" w:lineRule="auto"/>
        <w:ind w:firstLine="720"/>
        <w:jc w:val="center"/>
        <w:rPr>
          <w:rFonts w:ascii="Times New Roman" w:hAnsi="Times New Roman" w:cs="Times New Roman"/>
          <w:b/>
          <w:bCs/>
          <w:color w:val="000000" w:themeColor="text1"/>
          <w:sz w:val="24"/>
          <w:szCs w:val="24"/>
        </w:rPr>
      </w:pPr>
    </w:p>
    <w:p w:rsidR="00005DE7" w:rsidRDefault="00005DE7" w:rsidP="00005DE7">
      <w:pPr>
        <w:spacing w:after="0" w:line="360" w:lineRule="auto"/>
        <w:ind w:firstLine="720"/>
        <w:jc w:val="center"/>
        <w:rPr>
          <w:rFonts w:ascii="Times New Roman" w:hAnsi="Times New Roman" w:cs="Times New Roman"/>
          <w:b/>
          <w:bCs/>
          <w:color w:val="000000" w:themeColor="text1"/>
          <w:sz w:val="24"/>
          <w:szCs w:val="24"/>
        </w:rPr>
      </w:pPr>
    </w:p>
    <w:p w:rsidR="00005DE7" w:rsidRDefault="00005DE7" w:rsidP="00005DE7">
      <w:pPr>
        <w:spacing w:after="0" w:line="360" w:lineRule="auto"/>
        <w:ind w:firstLine="720"/>
        <w:jc w:val="center"/>
        <w:rPr>
          <w:rFonts w:ascii="Times New Roman" w:hAnsi="Times New Roman" w:cs="Times New Roman"/>
          <w:b/>
          <w:bCs/>
          <w:color w:val="000000" w:themeColor="text1"/>
          <w:sz w:val="24"/>
          <w:szCs w:val="24"/>
        </w:rPr>
      </w:pPr>
    </w:p>
    <w:p w:rsidR="00005DE7" w:rsidRDefault="00005DE7" w:rsidP="00005DE7">
      <w:pPr>
        <w:spacing w:after="0" w:line="360" w:lineRule="auto"/>
        <w:ind w:firstLine="720"/>
        <w:jc w:val="center"/>
        <w:rPr>
          <w:rFonts w:ascii="Times New Roman" w:hAnsi="Times New Roman" w:cs="Times New Roman"/>
          <w:b/>
          <w:bCs/>
          <w:color w:val="000000" w:themeColor="text1"/>
          <w:sz w:val="24"/>
          <w:szCs w:val="24"/>
        </w:rPr>
      </w:pPr>
    </w:p>
    <w:p w:rsidR="00005DE7" w:rsidRDefault="00005DE7" w:rsidP="00005DE7">
      <w:pPr>
        <w:spacing w:after="0" w:line="360" w:lineRule="auto"/>
        <w:ind w:firstLine="720"/>
        <w:jc w:val="center"/>
        <w:rPr>
          <w:rFonts w:ascii="Times New Roman" w:hAnsi="Times New Roman" w:cs="Times New Roman"/>
          <w:b/>
          <w:bCs/>
          <w:color w:val="000000" w:themeColor="text1"/>
          <w:sz w:val="24"/>
          <w:szCs w:val="24"/>
        </w:rPr>
      </w:pPr>
    </w:p>
    <w:p w:rsidR="00005DE7" w:rsidRDefault="00005DE7" w:rsidP="00005DE7">
      <w:pPr>
        <w:spacing w:after="0" w:line="360" w:lineRule="auto"/>
        <w:ind w:firstLine="720"/>
        <w:jc w:val="center"/>
        <w:rPr>
          <w:rFonts w:ascii="Times New Roman" w:hAnsi="Times New Roman" w:cs="Times New Roman"/>
          <w:b/>
          <w:bCs/>
          <w:color w:val="000000" w:themeColor="text1"/>
          <w:sz w:val="24"/>
          <w:szCs w:val="24"/>
        </w:rPr>
      </w:pPr>
    </w:p>
    <w:p w:rsidR="00005DE7" w:rsidRPr="00CF4185" w:rsidRDefault="00005DE7" w:rsidP="00005DE7">
      <w:pPr>
        <w:spacing w:after="0" w:line="360" w:lineRule="auto"/>
        <w:jc w:val="center"/>
        <w:rPr>
          <w:rFonts w:ascii="Times New Roman" w:hAnsi="Times New Roman" w:cs="Times New Roman"/>
          <w:b/>
          <w:bCs/>
          <w:color w:val="000000" w:themeColor="text1"/>
          <w:sz w:val="24"/>
          <w:szCs w:val="24"/>
        </w:rPr>
      </w:pPr>
      <w:r w:rsidRPr="00CF4185">
        <w:rPr>
          <w:rFonts w:ascii="Times New Roman" w:hAnsi="Times New Roman" w:cs="Times New Roman"/>
          <w:b/>
          <w:bCs/>
          <w:color w:val="000000" w:themeColor="text1"/>
          <w:sz w:val="24"/>
          <w:szCs w:val="24"/>
        </w:rPr>
        <w:lastRenderedPageBreak/>
        <w:t>ABSTRACT</w:t>
      </w:r>
    </w:p>
    <w:p w:rsidR="00005DE7" w:rsidRPr="00140329" w:rsidRDefault="00005DE7" w:rsidP="00005DE7">
      <w:pPr>
        <w:spacing w:after="0" w:line="360" w:lineRule="auto"/>
        <w:jc w:val="both"/>
        <w:rPr>
          <w:rFonts w:ascii="Times New Roman" w:hAnsi="Times New Roman" w:cs="Times New Roman"/>
          <w:bCs/>
          <w:i/>
          <w:color w:val="000000" w:themeColor="text1"/>
          <w:sz w:val="24"/>
          <w:szCs w:val="24"/>
        </w:rPr>
      </w:pPr>
      <w:r w:rsidRPr="00140329">
        <w:rPr>
          <w:rFonts w:ascii="Times New Roman" w:hAnsi="Times New Roman" w:cs="Times New Roman"/>
          <w:bCs/>
          <w:i/>
          <w:color w:val="000000" w:themeColor="text1"/>
          <w:sz w:val="24"/>
          <w:szCs w:val="24"/>
        </w:rPr>
        <w:t xml:space="preserve">This study focuses on identifying and characterizing hydrothermal alteration zones and their association with mineral deposits in </w:t>
      </w:r>
      <w:proofErr w:type="spellStart"/>
      <w:r w:rsidRPr="00140329">
        <w:rPr>
          <w:rFonts w:ascii="Times New Roman" w:hAnsi="Times New Roman" w:cs="Times New Roman"/>
          <w:bCs/>
          <w:i/>
          <w:color w:val="000000" w:themeColor="text1"/>
          <w:sz w:val="24"/>
          <w:szCs w:val="24"/>
        </w:rPr>
        <w:t>IsanluIsin</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Northcentral</w:t>
      </w:r>
      <w:proofErr w:type="spellEnd"/>
      <w:r w:rsidRPr="00140329">
        <w:rPr>
          <w:rFonts w:ascii="Times New Roman" w:hAnsi="Times New Roman" w:cs="Times New Roman"/>
          <w:bCs/>
          <w:i/>
          <w:color w:val="000000" w:themeColor="text1"/>
          <w:sz w:val="24"/>
          <w:szCs w:val="24"/>
        </w:rPr>
        <w:t xml:space="preserve"> Nigeria, within the Nigerian Basement Complex (</w:t>
      </w:r>
      <w:proofErr w:type="spellStart"/>
      <w:r w:rsidRPr="00140329">
        <w:rPr>
          <w:rFonts w:ascii="Times New Roman" w:hAnsi="Times New Roman" w:cs="Times New Roman"/>
          <w:bCs/>
          <w:i/>
          <w:color w:val="000000" w:themeColor="text1"/>
          <w:sz w:val="24"/>
          <w:szCs w:val="24"/>
        </w:rPr>
        <w:t>Isanlu</w:t>
      </w:r>
      <w:proofErr w:type="spellEnd"/>
      <w:r w:rsidRPr="00140329">
        <w:rPr>
          <w:rFonts w:ascii="Times New Roman" w:hAnsi="Times New Roman" w:cs="Times New Roman"/>
          <w:bCs/>
          <w:i/>
          <w:color w:val="000000" w:themeColor="text1"/>
          <w:sz w:val="24"/>
          <w:szCs w:val="24"/>
        </w:rPr>
        <w:t xml:space="preserve"> sheet 225, latitudes 8°15'N to 8°30'N, longitudes 5°15'E to 5°30'E). Utilizing airborne radiometric data from the Nigerian Geological Survey Agency, processed with </w:t>
      </w:r>
      <w:proofErr w:type="spellStart"/>
      <w:r w:rsidRPr="00140329">
        <w:rPr>
          <w:rFonts w:ascii="Times New Roman" w:hAnsi="Times New Roman" w:cs="Times New Roman"/>
          <w:bCs/>
          <w:i/>
          <w:color w:val="000000" w:themeColor="text1"/>
          <w:sz w:val="24"/>
          <w:szCs w:val="24"/>
        </w:rPr>
        <w:t>Geosoft</w:t>
      </w:r>
      <w:proofErr w:type="spellEnd"/>
      <w:r w:rsidRPr="00140329">
        <w:rPr>
          <w:rFonts w:ascii="Times New Roman" w:hAnsi="Times New Roman" w:cs="Times New Roman"/>
          <w:bCs/>
          <w:i/>
          <w:color w:val="000000" w:themeColor="text1"/>
          <w:sz w:val="24"/>
          <w:szCs w:val="24"/>
        </w:rPr>
        <w:t xml:space="preserve"> Oasis </w:t>
      </w:r>
      <w:proofErr w:type="spellStart"/>
      <w:r w:rsidRPr="00140329">
        <w:rPr>
          <w:rFonts w:ascii="Times New Roman" w:hAnsi="Times New Roman" w:cs="Times New Roman"/>
          <w:bCs/>
          <w:i/>
          <w:color w:val="000000" w:themeColor="text1"/>
          <w:sz w:val="24"/>
          <w:szCs w:val="24"/>
        </w:rPr>
        <w:t>Montaj</w:t>
      </w:r>
      <w:proofErr w:type="spellEnd"/>
      <w:r w:rsidRPr="00140329">
        <w:rPr>
          <w:rFonts w:ascii="Times New Roman" w:hAnsi="Times New Roman" w:cs="Times New Roman"/>
          <w:bCs/>
          <w:i/>
          <w:color w:val="000000" w:themeColor="text1"/>
          <w:sz w:val="24"/>
          <w:szCs w:val="24"/>
        </w:rPr>
        <w:t xml:space="preserve"> and Surfer software, the research mapped potassium (K), equivalent uranium (</w:t>
      </w:r>
      <w:proofErr w:type="spellStart"/>
      <w:r w:rsidRPr="00140329">
        <w:rPr>
          <w:rFonts w:ascii="Times New Roman" w:hAnsi="Times New Roman" w:cs="Times New Roman"/>
          <w:bCs/>
          <w:i/>
          <w:color w:val="000000" w:themeColor="text1"/>
          <w:sz w:val="24"/>
          <w:szCs w:val="24"/>
        </w:rPr>
        <w:t>eU</w:t>
      </w:r>
      <w:proofErr w:type="spellEnd"/>
      <w:r w:rsidRPr="00140329">
        <w:rPr>
          <w:rFonts w:ascii="Times New Roman" w:hAnsi="Times New Roman" w:cs="Times New Roman"/>
          <w:bCs/>
          <w:i/>
          <w:color w:val="000000" w:themeColor="text1"/>
          <w:sz w:val="24"/>
          <w:szCs w:val="24"/>
        </w:rPr>
        <w:t>), and equivalent thorium (</w:t>
      </w:r>
      <w:proofErr w:type="spellStart"/>
      <w:r w:rsidRPr="00140329">
        <w:rPr>
          <w:rFonts w:ascii="Times New Roman" w:hAnsi="Times New Roman" w:cs="Times New Roman"/>
          <w:bCs/>
          <w:i/>
          <w:color w:val="000000" w:themeColor="text1"/>
          <w:sz w:val="24"/>
          <w:szCs w:val="24"/>
        </w:rPr>
        <w:t>eTh</w:t>
      </w:r>
      <w:proofErr w:type="spellEnd"/>
      <w:r w:rsidRPr="00140329">
        <w:rPr>
          <w:rFonts w:ascii="Times New Roman" w:hAnsi="Times New Roman" w:cs="Times New Roman"/>
          <w:bCs/>
          <w:i/>
          <w:color w:val="000000" w:themeColor="text1"/>
          <w:sz w:val="24"/>
          <w:szCs w:val="24"/>
        </w:rPr>
        <w:t>) distributions to delineate alteration zones. Techniques such as gridding, filtering, ratio enhancement (K/</w:t>
      </w:r>
      <w:proofErr w:type="spellStart"/>
      <w:r w:rsidRPr="00140329">
        <w:rPr>
          <w:rFonts w:ascii="Times New Roman" w:hAnsi="Times New Roman" w:cs="Times New Roman"/>
          <w:bCs/>
          <w:i/>
          <w:color w:val="000000" w:themeColor="text1"/>
          <w:sz w:val="24"/>
          <w:szCs w:val="24"/>
        </w:rPr>
        <w:t>eTh</w:t>
      </w:r>
      <w:proofErr w:type="spellEnd"/>
      <w:r w:rsidRPr="00140329">
        <w:rPr>
          <w:rFonts w:ascii="Times New Roman" w:hAnsi="Times New Roman" w:cs="Times New Roman"/>
          <w:bCs/>
          <w:i/>
          <w:color w:val="000000" w:themeColor="text1"/>
          <w:sz w:val="24"/>
          <w:szCs w:val="24"/>
        </w:rPr>
        <w:t>, K/</w:t>
      </w:r>
      <w:proofErr w:type="spellStart"/>
      <w:r w:rsidRPr="00140329">
        <w:rPr>
          <w:rFonts w:ascii="Times New Roman" w:hAnsi="Times New Roman" w:cs="Times New Roman"/>
          <w:bCs/>
          <w:i/>
          <w:color w:val="000000" w:themeColor="text1"/>
          <w:sz w:val="24"/>
          <w:szCs w:val="24"/>
        </w:rPr>
        <w:t>eU</w:t>
      </w:r>
      <w:proofErr w:type="spellEnd"/>
      <w:r w:rsidRPr="00140329">
        <w:rPr>
          <w:rFonts w:ascii="Times New Roman" w:hAnsi="Times New Roman" w:cs="Times New Roman"/>
          <w:bCs/>
          <w:i/>
          <w:color w:val="000000" w:themeColor="text1"/>
          <w:sz w:val="24"/>
          <w:szCs w:val="24"/>
        </w:rPr>
        <w:t xml:space="preserve">), and ternary imaging were employed to highlight </w:t>
      </w:r>
      <w:proofErr w:type="spellStart"/>
      <w:r w:rsidRPr="00140329">
        <w:rPr>
          <w:rFonts w:ascii="Times New Roman" w:hAnsi="Times New Roman" w:cs="Times New Roman"/>
          <w:bCs/>
          <w:i/>
          <w:color w:val="000000" w:themeColor="text1"/>
          <w:sz w:val="24"/>
          <w:szCs w:val="24"/>
        </w:rPr>
        <w:t>potassic</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phyllic</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argillic</w:t>
      </w:r>
      <w:proofErr w:type="spellEnd"/>
      <w:r w:rsidRPr="00140329">
        <w:rPr>
          <w:rFonts w:ascii="Times New Roman" w:hAnsi="Times New Roman" w:cs="Times New Roman"/>
          <w:bCs/>
          <w:i/>
          <w:color w:val="000000" w:themeColor="text1"/>
          <w:sz w:val="24"/>
          <w:szCs w:val="24"/>
        </w:rPr>
        <w:t xml:space="preserve">, and </w:t>
      </w:r>
      <w:proofErr w:type="spellStart"/>
      <w:r w:rsidRPr="00140329">
        <w:rPr>
          <w:rFonts w:ascii="Times New Roman" w:hAnsi="Times New Roman" w:cs="Times New Roman"/>
          <w:bCs/>
          <w:i/>
          <w:color w:val="000000" w:themeColor="text1"/>
          <w:sz w:val="24"/>
          <w:szCs w:val="24"/>
        </w:rPr>
        <w:t>propylitic</w:t>
      </w:r>
      <w:proofErr w:type="spellEnd"/>
      <w:r w:rsidRPr="00140329">
        <w:rPr>
          <w:rFonts w:ascii="Times New Roman" w:hAnsi="Times New Roman" w:cs="Times New Roman"/>
          <w:bCs/>
          <w:i/>
          <w:color w:val="000000" w:themeColor="text1"/>
          <w:sz w:val="24"/>
          <w:szCs w:val="24"/>
        </w:rPr>
        <w:t xml:space="preserve"> alteration zones, with K/</w:t>
      </w:r>
      <w:proofErr w:type="spellStart"/>
      <w:r w:rsidRPr="00140329">
        <w:rPr>
          <w:rFonts w:ascii="Times New Roman" w:hAnsi="Times New Roman" w:cs="Times New Roman"/>
          <w:bCs/>
          <w:i/>
          <w:color w:val="000000" w:themeColor="text1"/>
          <w:sz w:val="24"/>
          <w:szCs w:val="24"/>
        </w:rPr>
        <w:t>eTh</w:t>
      </w:r>
      <w:proofErr w:type="spellEnd"/>
      <w:r w:rsidRPr="00140329">
        <w:rPr>
          <w:rFonts w:ascii="Times New Roman" w:hAnsi="Times New Roman" w:cs="Times New Roman"/>
          <w:bCs/>
          <w:i/>
          <w:color w:val="000000" w:themeColor="text1"/>
          <w:sz w:val="24"/>
          <w:szCs w:val="24"/>
        </w:rPr>
        <w:t xml:space="preserve"> ratios &gt;0.2 indicating </w:t>
      </w:r>
      <w:proofErr w:type="spellStart"/>
      <w:r w:rsidRPr="00140329">
        <w:rPr>
          <w:rFonts w:ascii="Times New Roman" w:hAnsi="Times New Roman" w:cs="Times New Roman"/>
          <w:bCs/>
          <w:i/>
          <w:color w:val="000000" w:themeColor="text1"/>
          <w:sz w:val="24"/>
          <w:szCs w:val="24"/>
        </w:rPr>
        <w:t>potassic</w:t>
      </w:r>
      <w:proofErr w:type="spellEnd"/>
      <w:r w:rsidRPr="00140329">
        <w:rPr>
          <w:rFonts w:ascii="Times New Roman" w:hAnsi="Times New Roman" w:cs="Times New Roman"/>
          <w:bCs/>
          <w:i/>
          <w:color w:val="000000" w:themeColor="text1"/>
          <w:sz w:val="24"/>
          <w:szCs w:val="24"/>
        </w:rPr>
        <w:t xml:space="preserve"> alteration linked to gold mineralization. Landsat-8 OLI remote sensing data, processed via band ratios and Principal Component Analysis, complemented radiometric findings by detecting spectral signatures of alteration minerals. Integration of datasets using fuzzy logic modeling identified eight alteration zones, with high </w:t>
      </w:r>
      <w:proofErr w:type="spellStart"/>
      <w:r w:rsidRPr="00140329">
        <w:rPr>
          <w:rFonts w:ascii="Times New Roman" w:hAnsi="Times New Roman" w:cs="Times New Roman"/>
          <w:bCs/>
          <w:i/>
          <w:color w:val="000000" w:themeColor="text1"/>
          <w:sz w:val="24"/>
          <w:szCs w:val="24"/>
        </w:rPr>
        <w:t>prospectivity</w:t>
      </w:r>
      <w:proofErr w:type="spellEnd"/>
      <w:r w:rsidRPr="00140329">
        <w:rPr>
          <w:rFonts w:ascii="Times New Roman" w:hAnsi="Times New Roman" w:cs="Times New Roman"/>
          <w:bCs/>
          <w:i/>
          <w:color w:val="000000" w:themeColor="text1"/>
          <w:sz w:val="24"/>
          <w:szCs w:val="24"/>
        </w:rPr>
        <w:t xml:space="preserve"> scores (0.8–0.95) for </w:t>
      </w:r>
      <w:proofErr w:type="spellStart"/>
      <w:r w:rsidRPr="00140329">
        <w:rPr>
          <w:rFonts w:ascii="Times New Roman" w:hAnsi="Times New Roman" w:cs="Times New Roman"/>
          <w:bCs/>
          <w:i/>
          <w:color w:val="000000" w:themeColor="text1"/>
          <w:sz w:val="24"/>
          <w:szCs w:val="24"/>
        </w:rPr>
        <w:t>potassic</w:t>
      </w:r>
      <w:proofErr w:type="spellEnd"/>
      <w:r w:rsidRPr="00140329">
        <w:rPr>
          <w:rFonts w:ascii="Times New Roman" w:hAnsi="Times New Roman" w:cs="Times New Roman"/>
          <w:bCs/>
          <w:i/>
          <w:color w:val="000000" w:themeColor="text1"/>
          <w:sz w:val="24"/>
          <w:szCs w:val="24"/>
        </w:rPr>
        <w:t xml:space="preserve"> and </w:t>
      </w:r>
      <w:proofErr w:type="spellStart"/>
      <w:r w:rsidRPr="00140329">
        <w:rPr>
          <w:rFonts w:ascii="Times New Roman" w:hAnsi="Times New Roman" w:cs="Times New Roman"/>
          <w:bCs/>
          <w:i/>
          <w:color w:val="000000" w:themeColor="text1"/>
          <w:sz w:val="24"/>
          <w:szCs w:val="24"/>
        </w:rPr>
        <w:t>phyllic</w:t>
      </w:r>
      <w:proofErr w:type="spellEnd"/>
      <w:r w:rsidRPr="00140329">
        <w:rPr>
          <w:rFonts w:ascii="Times New Roman" w:hAnsi="Times New Roman" w:cs="Times New Roman"/>
          <w:bCs/>
          <w:i/>
          <w:color w:val="000000" w:themeColor="text1"/>
          <w:sz w:val="24"/>
          <w:szCs w:val="24"/>
        </w:rPr>
        <w:t xml:space="preserve"> zones near </w:t>
      </w:r>
      <w:proofErr w:type="spellStart"/>
      <w:r w:rsidRPr="00140329">
        <w:rPr>
          <w:rFonts w:ascii="Times New Roman" w:hAnsi="Times New Roman" w:cs="Times New Roman"/>
          <w:bCs/>
          <w:i/>
          <w:color w:val="000000" w:themeColor="text1"/>
          <w:sz w:val="24"/>
          <w:szCs w:val="24"/>
        </w:rPr>
        <w:t>Odogbe</w:t>
      </w:r>
      <w:proofErr w:type="spellEnd"/>
      <w:r w:rsidRPr="00140329">
        <w:rPr>
          <w:rFonts w:ascii="Times New Roman" w:hAnsi="Times New Roman" w:cs="Times New Roman"/>
          <w:bCs/>
          <w:i/>
          <w:color w:val="000000" w:themeColor="text1"/>
          <w:sz w:val="24"/>
          <w:szCs w:val="24"/>
        </w:rPr>
        <w:t xml:space="preserve"> and </w:t>
      </w:r>
      <w:proofErr w:type="spellStart"/>
      <w:r w:rsidRPr="00140329">
        <w:rPr>
          <w:rFonts w:ascii="Times New Roman" w:hAnsi="Times New Roman" w:cs="Times New Roman"/>
          <w:bCs/>
          <w:i/>
          <w:color w:val="000000" w:themeColor="text1"/>
          <w:sz w:val="24"/>
          <w:szCs w:val="24"/>
        </w:rPr>
        <w:t>Okolom</w:t>
      </w:r>
      <w:proofErr w:type="spellEnd"/>
      <w:r w:rsidRPr="00140329">
        <w:rPr>
          <w:rFonts w:ascii="Times New Roman" w:hAnsi="Times New Roman" w:cs="Times New Roman"/>
          <w:bCs/>
          <w:i/>
          <w:color w:val="000000" w:themeColor="text1"/>
          <w:sz w:val="24"/>
          <w:szCs w:val="24"/>
        </w:rPr>
        <w:t xml:space="preserve">, validated through X-ray Diffraction and ground-based gamma-ray spectrometry. Resistivity tomograms from five profiles (A–E) revealed aquifer zones in weathered/fractured basement rocks, supporting fluid pathways for mineralization. The study confirms that radiometric and remote sensing methods effectively map hydrothermal alteration, providing a framework for targeted mineral exploration, particularly for </w:t>
      </w:r>
      <w:proofErr w:type="spellStart"/>
      <w:r w:rsidRPr="00140329">
        <w:rPr>
          <w:rFonts w:ascii="Times New Roman" w:hAnsi="Times New Roman" w:cs="Times New Roman"/>
          <w:bCs/>
          <w:i/>
          <w:color w:val="000000" w:themeColor="text1"/>
          <w:sz w:val="24"/>
          <w:szCs w:val="24"/>
        </w:rPr>
        <w:t>orogenic</w:t>
      </w:r>
      <w:proofErr w:type="spellEnd"/>
      <w:r w:rsidRPr="00140329">
        <w:rPr>
          <w:rFonts w:ascii="Times New Roman" w:hAnsi="Times New Roman" w:cs="Times New Roman"/>
          <w:bCs/>
          <w:i/>
          <w:color w:val="000000" w:themeColor="text1"/>
          <w:sz w:val="24"/>
          <w:szCs w:val="24"/>
        </w:rPr>
        <w:t xml:space="preserve"> gold deposits, and highlights prospective areas for further investigation in </w:t>
      </w:r>
      <w:proofErr w:type="spellStart"/>
      <w:r w:rsidRPr="00140329">
        <w:rPr>
          <w:rFonts w:ascii="Times New Roman" w:hAnsi="Times New Roman" w:cs="Times New Roman"/>
          <w:bCs/>
          <w:i/>
          <w:color w:val="000000" w:themeColor="text1"/>
          <w:sz w:val="24"/>
          <w:szCs w:val="24"/>
        </w:rPr>
        <w:t>IsanluIsin</w:t>
      </w:r>
      <w:proofErr w:type="spellEnd"/>
      <w:r w:rsidRPr="00140329">
        <w:rPr>
          <w:rFonts w:ascii="Times New Roman" w:hAnsi="Times New Roman" w:cs="Times New Roman"/>
          <w:bCs/>
          <w:i/>
          <w:color w:val="000000" w:themeColor="text1"/>
          <w:sz w:val="24"/>
          <w:szCs w:val="24"/>
        </w:rPr>
        <w:t>.</w:t>
      </w:r>
    </w:p>
    <w:p w:rsidR="00005DE7" w:rsidRPr="00CF4185" w:rsidRDefault="00005DE7" w:rsidP="00005DE7">
      <w:pPr>
        <w:spacing w:after="0" w:line="360" w:lineRule="auto"/>
        <w:jc w:val="both"/>
        <w:rPr>
          <w:rFonts w:ascii="Times New Roman" w:hAnsi="Times New Roman" w:cs="Times New Roman"/>
          <w:bCs/>
          <w:i/>
          <w:color w:val="000000" w:themeColor="text1"/>
          <w:sz w:val="24"/>
          <w:szCs w:val="24"/>
        </w:rPr>
      </w:pPr>
    </w:p>
    <w:p w:rsidR="00005DE7" w:rsidRDefault="00005DE7" w:rsidP="00005DE7">
      <w:pPr>
        <w:spacing w:after="0" w:line="360" w:lineRule="auto"/>
        <w:ind w:firstLine="720"/>
        <w:jc w:val="center"/>
        <w:rPr>
          <w:rFonts w:ascii="Times New Roman" w:hAnsi="Times New Roman" w:cs="Times New Roman"/>
          <w:b/>
          <w:bCs/>
          <w:color w:val="000000" w:themeColor="text1"/>
          <w:sz w:val="24"/>
          <w:szCs w:val="24"/>
        </w:rPr>
      </w:pPr>
    </w:p>
    <w:p w:rsidR="00005DE7" w:rsidRDefault="00005DE7" w:rsidP="00005DE7">
      <w:pPr>
        <w:spacing w:line="360" w:lineRule="auto"/>
        <w:jc w:val="center"/>
        <w:rPr>
          <w:rFonts w:ascii="Times New Roman" w:hAnsi="Times New Roman" w:cs="Times New Roman"/>
          <w:b/>
          <w:sz w:val="24"/>
          <w:szCs w:val="24"/>
        </w:rPr>
        <w:sectPr w:rsidR="00005DE7" w:rsidSect="00105EBB">
          <w:footerReference w:type="default" r:id="rId6"/>
          <w:pgSz w:w="12240" w:h="15840"/>
          <w:pgMar w:top="1440" w:right="1440" w:bottom="1440" w:left="1440" w:header="720" w:footer="2160" w:gutter="0"/>
          <w:pgNumType w:fmt="lowerRoman"/>
          <w:cols w:space="720"/>
          <w:docGrid w:linePitch="360"/>
        </w:sectPr>
      </w:pPr>
    </w:p>
    <w:p w:rsidR="00005DE7" w:rsidRDefault="00005DE7" w:rsidP="00005DE7">
      <w:pPr>
        <w:spacing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lastRenderedPageBreak/>
        <w:t xml:space="preserve">CHAPTER </w:t>
      </w:r>
      <w:r>
        <w:rPr>
          <w:rFonts w:ascii="Times New Roman" w:hAnsi="Times New Roman" w:cs="Times New Roman"/>
          <w:b/>
          <w:bCs/>
          <w:sz w:val="24"/>
          <w:szCs w:val="24"/>
        </w:rPr>
        <w:t>ONE</w:t>
      </w:r>
    </w:p>
    <w:p w:rsidR="00005DE7" w:rsidRPr="005A291E" w:rsidRDefault="00005DE7" w:rsidP="00005DE7">
      <w:pPr>
        <w:spacing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t>INTRODUCTION</w:t>
      </w:r>
    </w:p>
    <w:p w:rsidR="00005DE7" w:rsidRDefault="00005DE7" w:rsidP="00005DE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1.1</w:t>
      </w:r>
      <w:r>
        <w:rPr>
          <w:rFonts w:ascii="Times New Roman" w:hAnsi="Times New Roman" w:cs="Times New Roman"/>
          <w:b/>
          <w:bCs/>
          <w:sz w:val="24"/>
          <w:szCs w:val="24"/>
        </w:rPr>
        <w:tab/>
        <w:t>Background to the Study</w:t>
      </w:r>
    </w:p>
    <w:p w:rsidR="00005DE7" w:rsidRDefault="00005DE7" w:rsidP="00005DE7">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Environmental physics explores the physical principles governing natural systems, integrating disciplines like geophysics, atmospheric physics, and hydrology to study energy transfer, fluid dynamics, and material interactions in the Earth's crust, atmosphere, and hydrosphere (</w:t>
      </w:r>
      <w:proofErr w:type="spellStart"/>
      <w:r w:rsidRPr="005A291E">
        <w:rPr>
          <w:rFonts w:ascii="Times New Roman" w:hAnsi="Times New Roman" w:cs="Times New Roman"/>
          <w:sz w:val="24"/>
          <w:szCs w:val="24"/>
        </w:rPr>
        <w:t>Boeker</w:t>
      </w:r>
      <w:r w:rsidRPr="006675A8">
        <w:rPr>
          <w:rFonts w:ascii="Times New Roman" w:hAnsi="Times New Roman" w:cs="Times New Roman"/>
          <w:sz w:val="24"/>
          <w:szCs w:val="24"/>
        </w:rPr>
        <w:t>and</w:t>
      </w:r>
      <w:proofErr w:type="spellEnd"/>
      <w:r>
        <w:rPr>
          <w:rFonts w:ascii="Times New Roman" w:hAnsi="Times New Roman" w:cs="Times New Roman"/>
          <w:sz w:val="24"/>
          <w:szCs w:val="24"/>
        </w:rPr>
        <w:t xml:space="preserve"> van </w:t>
      </w:r>
      <w:proofErr w:type="spellStart"/>
      <w:r>
        <w:rPr>
          <w:rFonts w:ascii="Times New Roman" w:hAnsi="Times New Roman" w:cs="Times New Roman"/>
          <w:sz w:val="24"/>
          <w:szCs w:val="24"/>
        </w:rPr>
        <w:t>Grondelle</w:t>
      </w:r>
      <w:proofErr w:type="spellEnd"/>
      <w:r>
        <w:rPr>
          <w:rFonts w:ascii="Times New Roman" w:hAnsi="Times New Roman" w:cs="Times New Roman"/>
          <w:sz w:val="24"/>
          <w:szCs w:val="24"/>
        </w:rPr>
        <w:t xml:space="preserve">, </w:t>
      </w:r>
      <w:r w:rsidRPr="005A291E">
        <w:rPr>
          <w:rFonts w:ascii="Times New Roman" w:hAnsi="Times New Roman" w:cs="Times New Roman"/>
          <w:sz w:val="24"/>
          <w:szCs w:val="24"/>
        </w:rPr>
        <w:t xml:space="preserve">2011). In mineral exploration, environmental physics is pivotal for understanding subsurface processes, such as hydrothermal fluid movement, which influences mineral deposition. Techniques like radiometric surveys measure natural gamma radiation from elements like potassium, uranium, and thorium to map geological structures and detect alteration zones associated with mineral deposits (Telford </w:t>
      </w:r>
      <w:r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1990). These meth</w:t>
      </w:r>
      <w:r>
        <w:rPr>
          <w:rFonts w:ascii="Times New Roman" w:hAnsi="Times New Roman" w:cs="Times New Roman"/>
          <w:sz w:val="24"/>
          <w:szCs w:val="24"/>
        </w:rPr>
        <w:t xml:space="preserve">ods rely on physical properties </w:t>
      </w:r>
      <w:r w:rsidRPr="005A291E">
        <w:rPr>
          <w:rFonts w:ascii="Times New Roman" w:hAnsi="Times New Roman" w:cs="Times New Roman"/>
          <w:sz w:val="24"/>
          <w:szCs w:val="24"/>
        </w:rPr>
        <w:t>radioactivity, electri</w:t>
      </w:r>
      <w:r>
        <w:rPr>
          <w:rFonts w:ascii="Times New Roman" w:hAnsi="Times New Roman" w:cs="Times New Roman"/>
          <w:sz w:val="24"/>
          <w:szCs w:val="24"/>
        </w:rPr>
        <w:t xml:space="preserve">cal conductivity, and magnetism </w:t>
      </w:r>
      <w:r w:rsidRPr="005A291E">
        <w:rPr>
          <w:rFonts w:ascii="Times New Roman" w:hAnsi="Times New Roman" w:cs="Times New Roman"/>
          <w:sz w:val="24"/>
          <w:szCs w:val="24"/>
        </w:rPr>
        <w:t>to infer subsurface features, providing a non-invasive approach to exploration (</w:t>
      </w:r>
      <w:proofErr w:type="spellStart"/>
      <w:r w:rsidRPr="005A291E">
        <w:rPr>
          <w:rFonts w:ascii="Times New Roman" w:hAnsi="Times New Roman" w:cs="Times New Roman"/>
          <w:sz w:val="24"/>
          <w:szCs w:val="24"/>
        </w:rPr>
        <w:t>Kearey</w:t>
      </w:r>
      <w:r w:rsidRPr="006675A8">
        <w:rPr>
          <w:rFonts w:ascii="Times New Roman" w:hAnsi="Times New Roman" w:cs="Times New Roman"/>
          <w:i/>
          <w:sz w:val="24"/>
          <w:szCs w:val="24"/>
        </w:rPr>
        <w:t>et</w:t>
      </w:r>
      <w:proofErr w:type="spellEnd"/>
      <w:r w:rsidRPr="006675A8">
        <w:rPr>
          <w:rFonts w:ascii="Times New Roman" w:hAnsi="Times New Roman" w:cs="Times New Roman"/>
          <w:i/>
          <w:sz w:val="24"/>
          <w:szCs w:val="24"/>
        </w:rPr>
        <w:t xml:space="preserve"> al.,</w:t>
      </w:r>
      <w:r w:rsidRPr="005A291E">
        <w:rPr>
          <w:rFonts w:ascii="Times New Roman" w:hAnsi="Times New Roman" w:cs="Times New Roman"/>
          <w:sz w:val="24"/>
          <w:szCs w:val="24"/>
        </w:rPr>
        <w:t xml:space="preserve"> 2013).</w:t>
      </w:r>
    </w:p>
    <w:p w:rsidR="00005DE7" w:rsidRPr="005A291E" w:rsidRDefault="00005DE7" w:rsidP="00005DE7">
      <w:pPr>
        <w:spacing w:line="360" w:lineRule="auto"/>
        <w:jc w:val="both"/>
        <w:rPr>
          <w:rFonts w:ascii="Times New Roman" w:hAnsi="Times New Roman" w:cs="Times New Roman"/>
          <w:sz w:val="24"/>
          <w:szCs w:val="24"/>
        </w:rPr>
      </w:pPr>
      <w:r w:rsidRPr="00504B35">
        <w:rPr>
          <w:rFonts w:ascii="Times New Roman" w:hAnsi="Times New Roman" w:cs="Times New Roman"/>
          <w:sz w:val="24"/>
          <w:szCs w:val="24"/>
        </w:rPr>
        <w:t xml:space="preserve">It has become </w:t>
      </w:r>
      <w:proofErr w:type="spellStart"/>
      <w:r w:rsidRPr="00504B35">
        <w:rPr>
          <w:rFonts w:ascii="Times New Roman" w:hAnsi="Times New Roman" w:cs="Times New Roman"/>
          <w:sz w:val="24"/>
          <w:szCs w:val="24"/>
        </w:rPr>
        <w:t>apowerful</w:t>
      </w:r>
      <w:proofErr w:type="spellEnd"/>
      <w:r w:rsidRPr="00504B35">
        <w:rPr>
          <w:rFonts w:ascii="Times New Roman" w:hAnsi="Times New Roman" w:cs="Times New Roman"/>
          <w:sz w:val="24"/>
          <w:szCs w:val="24"/>
        </w:rPr>
        <w:t xml:space="preserve"> tool adopted by geo-scientist in gaining information about </w:t>
      </w:r>
      <w:proofErr w:type="spellStart"/>
      <w:r w:rsidRPr="00504B35">
        <w:rPr>
          <w:rFonts w:ascii="Times New Roman" w:hAnsi="Times New Roman" w:cs="Times New Roman"/>
          <w:sz w:val="24"/>
          <w:szCs w:val="24"/>
        </w:rPr>
        <w:t>thecomposition</w:t>
      </w:r>
      <w:proofErr w:type="spellEnd"/>
      <w:r w:rsidRPr="00504B35">
        <w:rPr>
          <w:rFonts w:ascii="Times New Roman" w:hAnsi="Times New Roman" w:cs="Times New Roman"/>
          <w:sz w:val="24"/>
          <w:szCs w:val="24"/>
        </w:rPr>
        <w:t xml:space="preserve"> and structure of rocks and soil (</w:t>
      </w:r>
      <w:proofErr w:type="spellStart"/>
      <w:r w:rsidRPr="00504B35">
        <w:rPr>
          <w:rFonts w:ascii="Times New Roman" w:hAnsi="Times New Roman" w:cs="Times New Roman"/>
          <w:sz w:val="24"/>
          <w:szCs w:val="24"/>
        </w:rPr>
        <w:t>Ajeigbe</w:t>
      </w:r>
      <w:proofErr w:type="spellEnd"/>
      <w:r w:rsidRPr="00504B35">
        <w:rPr>
          <w:rFonts w:ascii="Times New Roman" w:hAnsi="Times New Roman" w:cs="Times New Roman"/>
          <w:sz w:val="24"/>
          <w:szCs w:val="24"/>
        </w:rPr>
        <w:t xml:space="preserve"> et al, 2014). </w:t>
      </w:r>
      <w:proofErr w:type="spellStart"/>
      <w:r w:rsidRPr="00504B35">
        <w:rPr>
          <w:rFonts w:ascii="Times New Roman" w:hAnsi="Times New Roman" w:cs="Times New Roman"/>
          <w:sz w:val="24"/>
          <w:szCs w:val="24"/>
        </w:rPr>
        <w:t>Theradiometric</w:t>
      </w:r>
      <w:proofErr w:type="spellEnd"/>
      <w:r w:rsidRPr="00504B35">
        <w:rPr>
          <w:rFonts w:ascii="Times New Roman" w:hAnsi="Times New Roman" w:cs="Times New Roman"/>
          <w:sz w:val="24"/>
          <w:szCs w:val="24"/>
        </w:rPr>
        <w:t xml:space="preserve"> measurement can be used to confirm the presence </w:t>
      </w:r>
      <w:proofErr w:type="spellStart"/>
      <w:r w:rsidRPr="00504B35">
        <w:rPr>
          <w:rFonts w:ascii="Times New Roman" w:hAnsi="Times New Roman" w:cs="Times New Roman"/>
          <w:sz w:val="24"/>
          <w:szCs w:val="24"/>
        </w:rPr>
        <w:t>andabundance</w:t>
      </w:r>
      <w:proofErr w:type="spellEnd"/>
      <w:r w:rsidRPr="00504B35">
        <w:rPr>
          <w:rFonts w:ascii="Times New Roman" w:hAnsi="Times New Roman" w:cs="Times New Roman"/>
          <w:sz w:val="24"/>
          <w:szCs w:val="24"/>
        </w:rPr>
        <w:t xml:space="preserve"> of </w:t>
      </w:r>
      <w:proofErr w:type="spellStart"/>
      <w:r w:rsidRPr="00504B35">
        <w:rPr>
          <w:rFonts w:ascii="Times New Roman" w:hAnsi="Times New Roman" w:cs="Times New Roman"/>
          <w:sz w:val="24"/>
          <w:szCs w:val="24"/>
        </w:rPr>
        <w:t>radioelements</w:t>
      </w:r>
      <w:proofErr w:type="spellEnd"/>
      <w:r w:rsidRPr="00504B35">
        <w:rPr>
          <w:rFonts w:ascii="Times New Roman" w:hAnsi="Times New Roman" w:cs="Times New Roman"/>
          <w:sz w:val="24"/>
          <w:szCs w:val="24"/>
        </w:rPr>
        <w:t xml:space="preserve"> (e.g., uranium (U), thorium (</w:t>
      </w:r>
      <w:proofErr w:type="spellStart"/>
      <w:r w:rsidRPr="00504B35">
        <w:rPr>
          <w:rFonts w:ascii="Times New Roman" w:hAnsi="Times New Roman" w:cs="Times New Roman"/>
          <w:sz w:val="24"/>
          <w:szCs w:val="24"/>
        </w:rPr>
        <w:t>Th</w:t>
      </w:r>
      <w:proofErr w:type="spellEnd"/>
      <w:r w:rsidRPr="00504B35">
        <w:rPr>
          <w:rFonts w:ascii="Times New Roman" w:hAnsi="Times New Roman" w:cs="Times New Roman"/>
          <w:sz w:val="24"/>
          <w:szCs w:val="24"/>
        </w:rPr>
        <w:t xml:space="preserve">) </w:t>
      </w:r>
      <w:proofErr w:type="spellStart"/>
      <w:r w:rsidRPr="00504B35">
        <w:rPr>
          <w:rFonts w:ascii="Times New Roman" w:hAnsi="Times New Roman" w:cs="Times New Roman"/>
          <w:sz w:val="24"/>
          <w:szCs w:val="24"/>
        </w:rPr>
        <w:t>andpotassium</w:t>
      </w:r>
      <w:proofErr w:type="spellEnd"/>
      <w:r w:rsidRPr="00504B35">
        <w:rPr>
          <w:rFonts w:ascii="Times New Roman" w:hAnsi="Times New Roman" w:cs="Times New Roman"/>
          <w:sz w:val="24"/>
          <w:szCs w:val="24"/>
        </w:rPr>
        <w:t xml:space="preserve"> (K). These </w:t>
      </w:r>
      <w:proofErr w:type="spellStart"/>
      <w:r w:rsidRPr="00504B35">
        <w:rPr>
          <w:rFonts w:ascii="Times New Roman" w:hAnsi="Times New Roman" w:cs="Times New Roman"/>
          <w:sz w:val="24"/>
          <w:szCs w:val="24"/>
        </w:rPr>
        <w:t>radioelements</w:t>
      </w:r>
      <w:proofErr w:type="spellEnd"/>
      <w:r w:rsidRPr="00504B35">
        <w:rPr>
          <w:rFonts w:ascii="Times New Roman" w:hAnsi="Times New Roman" w:cs="Times New Roman"/>
          <w:sz w:val="24"/>
          <w:szCs w:val="24"/>
        </w:rPr>
        <w:t xml:space="preserve"> occur naturally and are </w:t>
      </w:r>
      <w:proofErr w:type="spellStart"/>
      <w:r w:rsidRPr="00504B35">
        <w:rPr>
          <w:rFonts w:ascii="Times New Roman" w:hAnsi="Times New Roman" w:cs="Times New Roman"/>
          <w:sz w:val="24"/>
          <w:szCs w:val="24"/>
        </w:rPr>
        <w:t>typicallyfound</w:t>
      </w:r>
      <w:proofErr w:type="spellEnd"/>
      <w:r w:rsidRPr="00504B35">
        <w:rPr>
          <w:rFonts w:ascii="Times New Roman" w:hAnsi="Times New Roman" w:cs="Times New Roman"/>
          <w:sz w:val="24"/>
          <w:szCs w:val="24"/>
        </w:rPr>
        <w:t xml:space="preserve"> as trace contents in rocks and soil. The </w:t>
      </w:r>
      <w:proofErr w:type="spellStart"/>
      <w:r w:rsidRPr="00504B35">
        <w:rPr>
          <w:rFonts w:ascii="Times New Roman" w:hAnsi="Times New Roman" w:cs="Times New Roman"/>
          <w:sz w:val="24"/>
          <w:szCs w:val="24"/>
        </w:rPr>
        <w:t>analysisof</w:t>
      </w:r>
      <w:proofErr w:type="spellEnd"/>
      <w:r w:rsidRPr="00504B35">
        <w:rPr>
          <w:rFonts w:ascii="Times New Roman" w:hAnsi="Times New Roman" w:cs="Times New Roman"/>
          <w:sz w:val="24"/>
          <w:szCs w:val="24"/>
        </w:rPr>
        <w:t xml:space="preserve"> </w:t>
      </w:r>
      <w:proofErr w:type="gramStart"/>
      <w:r w:rsidRPr="00504B35">
        <w:rPr>
          <w:rFonts w:ascii="Times New Roman" w:hAnsi="Times New Roman" w:cs="Times New Roman"/>
          <w:sz w:val="24"/>
          <w:szCs w:val="24"/>
        </w:rPr>
        <w:t xml:space="preserve">these </w:t>
      </w:r>
      <w:proofErr w:type="spellStart"/>
      <w:r w:rsidRPr="00504B35">
        <w:rPr>
          <w:rFonts w:ascii="Times New Roman" w:hAnsi="Times New Roman" w:cs="Times New Roman"/>
          <w:sz w:val="24"/>
          <w:szCs w:val="24"/>
        </w:rPr>
        <w:t>radioelements</w:t>
      </w:r>
      <w:proofErr w:type="spellEnd"/>
      <w:r w:rsidRPr="00504B35">
        <w:rPr>
          <w:rFonts w:ascii="Times New Roman" w:hAnsi="Times New Roman" w:cs="Times New Roman"/>
          <w:sz w:val="24"/>
          <w:szCs w:val="24"/>
        </w:rPr>
        <w:t xml:space="preserve"> provides</w:t>
      </w:r>
      <w:proofErr w:type="gramEnd"/>
      <w:r w:rsidRPr="00504B35">
        <w:rPr>
          <w:rFonts w:ascii="Times New Roman" w:hAnsi="Times New Roman" w:cs="Times New Roman"/>
          <w:sz w:val="24"/>
          <w:szCs w:val="24"/>
        </w:rPr>
        <w:t xml:space="preserve"> useful insights into numerous </w:t>
      </w:r>
      <w:proofErr w:type="spellStart"/>
      <w:r w:rsidRPr="00504B35">
        <w:rPr>
          <w:rFonts w:ascii="Times New Roman" w:hAnsi="Times New Roman" w:cs="Times New Roman"/>
          <w:sz w:val="24"/>
          <w:szCs w:val="24"/>
        </w:rPr>
        <w:t>geologicalprocesses</w:t>
      </w:r>
      <w:proofErr w:type="spellEnd"/>
      <w:r w:rsidRPr="00504B35">
        <w:rPr>
          <w:rFonts w:ascii="Times New Roman" w:hAnsi="Times New Roman" w:cs="Times New Roman"/>
          <w:sz w:val="24"/>
          <w:szCs w:val="24"/>
        </w:rPr>
        <w:t xml:space="preserve"> and phenomena (</w:t>
      </w:r>
      <w:proofErr w:type="spellStart"/>
      <w:r w:rsidRPr="00504B35">
        <w:rPr>
          <w:rFonts w:ascii="Times New Roman" w:hAnsi="Times New Roman" w:cs="Times New Roman"/>
          <w:sz w:val="24"/>
          <w:szCs w:val="24"/>
        </w:rPr>
        <w:t>Dentith</w:t>
      </w:r>
      <w:proofErr w:type="spellEnd"/>
      <w:r w:rsidRPr="00504B35">
        <w:rPr>
          <w:rFonts w:ascii="Times New Roman" w:hAnsi="Times New Roman" w:cs="Times New Roman"/>
          <w:sz w:val="24"/>
          <w:szCs w:val="24"/>
        </w:rPr>
        <w:t xml:space="preserve"> and </w:t>
      </w:r>
      <w:proofErr w:type="spellStart"/>
      <w:r w:rsidRPr="00504B35">
        <w:rPr>
          <w:rFonts w:ascii="Times New Roman" w:hAnsi="Times New Roman" w:cs="Times New Roman"/>
          <w:sz w:val="24"/>
          <w:szCs w:val="24"/>
        </w:rPr>
        <w:t>Mudge</w:t>
      </w:r>
      <w:proofErr w:type="spellEnd"/>
      <w:r w:rsidRPr="00504B35">
        <w:rPr>
          <w:rFonts w:ascii="Times New Roman" w:hAnsi="Times New Roman" w:cs="Times New Roman"/>
          <w:sz w:val="24"/>
          <w:szCs w:val="24"/>
        </w:rPr>
        <w:t xml:space="preserve">, 2014). </w:t>
      </w:r>
      <w:proofErr w:type="gramStart"/>
      <w:r w:rsidRPr="00504B35">
        <w:rPr>
          <w:rFonts w:ascii="Times New Roman" w:hAnsi="Times New Roman" w:cs="Times New Roman"/>
          <w:sz w:val="24"/>
          <w:szCs w:val="24"/>
        </w:rPr>
        <w:t xml:space="preserve">For instance, </w:t>
      </w:r>
      <w:proofErr w:type="spellStart"/>
      <w:r w:rsidRPr="00504B35">
        <w:rPr>
          <w:rFonts w:ascii="Times New Roman" w:hAnsi="Times New Roman" w:cs="Times New Roman"/>
          <w:sz w:val="24"/>
          <w:szCs w:val="24"/>
        </w:rPr>
        <w:t>theindirect</w:t>
      </w:r>
      <w:proofErr w:type="spellEnd"/>
      <w:r w:rsidRPr="00504B35">
        <w:rPr>
          <w:rFonts w:ascii="Times New Roman" w:hAnsi="Times New Roman" w:cs="Times New Roman"/>
          <w:sz w:val="24"/>
          <w:szCs w:val="24"/>
        </w:rPr>
        <w:t xml:space="preserve"> measurements of uranium and thorium activity </w:t>
      </w:r>
      <w:proofErr w:type="spellStart"/>
      <w:r w:rsidRPr="00504B35">
        <w:rPr>
          <w:rFonts w:ascii="Times New Roman" w:hAnsi="Times New Roman" w:cs="Times New Roman"/>
          <w:sz w:val="24"/>
          <w:szCs w:val="24"/>
        </w:rPr>
        <w:t>concentrationswarrants</w:t>
      </w:r>
      <w:proofErr w:type="spellEnd"/>
      <w:r w:rsidRPr="00504B35">
        <w:rPr>
          <w:rFonts w:ascii="Times New Roman" w:hAnsi="Times New Roman" w:cs="Times New Roman"/>
          <w:sz w:val="24"/>
          <w:szCs w:val="24"/>
        </w:rPr>
        <w:t xml:space="preserve"> the usage of the prefix equivalent as thus uranium (</w:t>
      </w:r>
      <w:proofErr w:type="spellStart"/>
      <w:r w:rsidRPr="00504B35">
        <w:rPr>
          <w:rFonts w:ascii="Times New Roman" w:hAnsi="Times New Roman" w:cs="Times New Roman"/>
          <w:sz w:val="24"/>
          <w:szCs w:val="24"/>
        </w:rPr>
        <w:t>eU</w:t>
      </w:r>
      <w:proofErr w:type="spellEnd"/>
      <w:r w:rsidRPr="00504B35">
        <w:rPr>
          <w:rFonts w:ascii="Times New Roman" w:hAnsi="Times New Roman" w:cs="Times New Roman"/>
          <w:sz w:val="24"/>
          <w:szCs w:val="24"/>
        </w:rPr>
        <w:t xml:space="preserve">) </w:t>
      </w:r>
      <w:proofErr w:type="spellStart"/>
      <w:r w:rsidRPr="00504B35">
        <w:rPr>
          <w:rFonts w:ascii="Times New Roman" w:hAnsi="Times New Roman" w:cs="Times New Roman"/>
          <w:sz w:val="24"/>
          <w:szCs w:val="24"/>
        </w:rPr>
        <w:t>andthorium</w:t>
      </w:r>
      <w:proofErr w:type="spellEnd"/>
      <w:r w:rsidRPr="00504B35">
        <w:rPr>
          <w:rFonts w:ascii="Times New Roman" w:hAnsi="Times New Roman" w:cs="Times New Roman"/>
          <w:sz w:val="24"/>
          <w:szCs w:val="24"/>
        </w:rPr>
        <w:t xml:space="preserve"> (</w:t>
      </w:r>
      <w:proofErr w:type="spellStart"/>
      <w:r w:rsidRPr="00504B35">
        <w:rPr>
          <w:rFonts w:ascii="Times New Roman" w:hAnsi="Times New Roman" w:cs="Times New Roman"/>
          <w:sz w:val="24"/>
          <w:szCs w:val="24"/>
        </w:rPr>
        <w:t>eTh</w:t>
      </w:r>
      <w:proofErr w:type="spellEnd"/>
      <w:r w:rsidRPr="00504B35">
        <w:rPr>
          <w:rFonts w:ascii="Times New Roman" w:hAnsi="Times New Roman" w:cs="Times New Roman"/>
          <w:sz w:val="24"/>
          <w:szCs w:val="24"/>
        </w:rPr>
        <w:t>).</w:t>
      </w:r>
      <w:proofErr w:type="gramEnd"/>
      <w:r w:rsidRPr="00504B35">
        <w:rPr>
          <w:rFonts w:ascii="Times New Roman" w:hAnsi="Times New Roman" w:cs="Times New Roman"/>
          <w:sz w:val="24"/>
          <w:szCs w:val="24"/>
        </w:rPr>
        <w:t xml:space="preserve"> The measurement of these </w:t>
      </w:r>
      <w:proofErr w:type="spellStart"/>
      <w:r w:rsidRPr="00504B35">
        <w:rPr>
          <w:rFonts w:ascii="Times New Roman" w:hAnsi="Times New Roman" w:cs="Times New Roman"/>
          <w:sz w:val="24"/>
          <w:szCs w:val="24"/>
        </w:rPr>
        <w:t>radioelements</w:t>
      </w:r>
      <w:proofErr w:type="spellEnd"/>
      <w:r w:rsidRPr="00504B35">
        <w:rPr>
          <w:rFonts w:ascii="Times New Roman" w:hAnsi="Times New Roman" w:cs="Times New Roman"/>
          <w:sz w:val="24"/>
          <w:szCs w:val="24"/>
        </w:rPr>
        <w:t xml:space="preserve"> is usually </w:t>
      </w:r>
      <w:proofErr w:type="spellStart"/>
      <w:r w:rsidRPr="00504B35">
        <w:rPr>
          <w:rFonts w:ascii="Times New Roman" w:hAnsi="Times New Roman" w:cs="Times New Roman"/>
          <w:sz w:val="24"/>
          <w:szCs w:val="24"/>
        </w:rPr>
        <w:t>relatedto</w:t>
      </w:r>
      <w:proofErr w:type="spellEnd"/>
      <w:r w:rsidRPr="00504B35">
        <w:rPr>
          <w:rFonts w:ascii="Times New Roman" w:hAnsi="Times New Roman" w:cs="Times New Roman"/>
          <w:sz w:val="24"/>
          <w:szCs w:val="24"/>
        </w:rPr>
        <w:t xml:space="preserve"> certain </w:t>
      </w:r>
      <w:proofErr w:type="spellStart"/>
      <w:r w:rsidRPr="00504B35">
        <w:rPr>
          <w:rFonts w:ascii="Times New Roman" w:hAnsi="Times New Roman" w:cs="Times New Roman"/>
          <w:sz w:val="24"/>
          <w:szCs w:val="24"/>
        </w:rPr>
        <w:t>lithological</w:t>
      </w:r>
      <w:proofErr w:type="spellEnd"/>
      <w:r w:rsidRPr="00504B35">
        <w:rPr>
          <w:rFonts w:ascii="Times New Roman" w:hAnsi="Times New Roman" w:cs="Times New Roman"/>
          <w:sz w:val="24"/>
          <w:szCs w:val="24"/>
        </w:rPr>
        <w:t xml:space="preserve"> formations which may indicate presence of </w:t>
      </w:r>
      <w:proofErr w:type="spellStart"/>
      <w:r w:rsidRPr="00504B35">
        <w:rPr>
          <w:rFonts w:ascii="Times New Roman" w:hAnsi="Times New Roman" w:cs="Times New Roman"/>
          <w:sz w:val="24"/>
          <w:szCs w:val="24"/>
        </w:rPr>
        <w:t>oredeposits</w:t>
      </w:r>
      <w:proofErr w:type="spellEnd"/>
      <w:r w:rsidRPr="00504B35">
        <w:rPr>
          <w:rFonts w:ascii="Times New Roman" w:hAnsi="Times New Roman" w:cs="Times New Roman"/>
          <w:sz w:val="24"/>
          <w:szCs w:val="24"/>
        </w:rPr>
        <w:t xml:space="preserve"> (Urquhart, 2013). The direct measurement of potassium (</w:t>
      </w:r>
      <w:proofErr w:type="gramStart"/>
      <w:r w:rsidRPr="00504B35">
        <w:rPr>
          <w:rFonts w:ascii="Times New Roman" w:hAnsi="Times New Roman" w:cs="Times New Roman"/>
          <w:sz w:val="24"/>
          <w:szCs w:val="24"/>
        </w:rPr>
        <w:t>K%</w:t>
      </w:r>
      <w:proofErr w:type="gramEnd"/>
      <w:r w:rsidRPr="00504B35">
        <w:rPr>
          <w:rFonts w:ascii="Times New Roman" w:hAnsi="Times New Roman" w:cs="Times New Roman"/>
          <w:sz w:val="24"/>
          <w:szCs w:val="24"/>
        </w:rPr>
        <w:t xml:space="preserve">) </w:t>
      </w:r>
      <w:proofErr w:type="spellStart"/>
      <w:r w:rsidRPr="00504B35">
        <w:rPr>
          <w:rFonts w:ascii="Times New Roman" w:hAnsi="Times New Roman" w:cs="Times New Roman"/>
          <w:sz w:val="24"/>
          <w:szCs w:val="24"/>
        </w:rPr>
        <w:t>onthe</w:t>
      </w:r>
      <w:proofErr w:type="spellEnd"/>
      <w:r w:rsidRPr="00504B35">
        <w:rPr>
          <w:rFonts w:ascii="Times New Roman" w:hAnsi="Times New Roman" w:cs="Times New Roman"/>
          <w:sz w:val="24"/>
          <w:szCs w:val="24"/>
        </w:rPr>
        <w:t xml:space="preserve"> other hand, is an essential element in many rocks and minerals </w:t>
      </w:r>
      <w:proofErr w:type="spellStart"/>
      <w:r w:rsidRPr="00504B35">
        <w:rPr>
          <w:rFonts w:ascii="Times New Roman" w:hAnsi="Times New Roman" w:cs="Times New Roman"/>
          <w:sz w:val="24"/>
          <w:szCs w:val="24"/>
        </w:rPr>
        <w:t>andcan</w:t>
      </w:r>
      <w:proofErr w:type="spellEnd"/>
      <w:r w:rsidRPr="00504B35">
        <w:rPr>
          <w:rFonts w:ascii="Times New Roman" w:hAnsi="Times New Roman" w:cs="Times New Roman"/>
          <w:sz w:val="24"/>
          <w:szCs w:val="24"/>
        </w:rPr>
        <w:t xml:space="preserve"> provide information about the age and geological history of </w:t>
      </w:r>
      <w:proofErr w:type="spellStart"/>
      <w:r w:rsidRPr="00504B35">
        <w:rPr>
          <w:rFonts w:ascii="Times New Roman" w:hAnsi="Times New Roman" w:cs="Times New Roman"/>
          <w:sz w:val="24"/>
          <w:szCs w:val="24"/>
        </w:rPr>
        <w:t>aparticular</w:t>
      </w:r>
      <w:proofErr w:type="spellEnd"/>
      <w:r w:rsidRPr="00504B35">
        <w:rPr>
          <w:rFonts w:ascii="Times New Roman" w:hAnsi="Times New Roman" w:cs="Times New Roman"/>
          <w:sz w:val="24"/>
          <w:szCs w:val="24"/>
        </w:rPr>
        <w:t xml:space="preserve"> area (</w:t>
      </w:r>
      <w:proofErr w:type="spellStart"/>
      <w:r w:rsidRPr="00504B35">
        <w:rPr>
          <w:rFonts w:ascii="Times New Roman" w:hAnsi="Times New Roman" w:cs="Times New Roman"/>
          <w:sz w:val="24"/>
          <w:szCs w:val="24"/>
        </w:rPr>
        <w:t>Sanusi</w:t>
      </w:r>
      <w:proofErr w:type="spellEnd"/>
      <w:r w:rsidRPr="00504B35">
        <w:rPr>
          <w:rFonts w:ascii="Times New Roman" w:hAnsi="Times New Roman" w:cs="Times New Roman"/>
          <w:sz w:val="24"/>
          <w:szCs w:val="24"/>
        </w:rPr>
        <w:t xml:space="preserve"> and </w:t>
      </w:r>
      <w:proofErr w:type="spellStart"/>
      <w:r w:rsidRPr="00504B35">
        <w:rPr>
          <w:rFonts w:ascii="Times New Roman" w:hAnsi="Times New Roman" w:cs="Times New Roman"/>
          <w:sz w:val="24"/>
          <w:szCs w:val="24"/>
        </w:rPr>
        <w:t>Amigun</w:t>
      </w:r>
      <w:proofErr w:type="spellEnd"/>
      <w:r w:rsidRPr="00504B35">
        <w:rPr>
          <w:rFonts w:ascii="Times New Roman" w:hAnsi="Times New Roman" w:cs="Times New Roman"/>
          <w:sz w:val="24"/>
          <w:szCs w:val="24"/>
        </w:rPr>
        <w:t>, 2020)</w:t>
      </w:r>
    </w:p>
    <w:p w:rsidR="00005DE7" w:rsidRPr="005A291E" w:rsidRDefault="00005DE7" w:rsidP="00005DE7">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Hydrothermal alteration occurs when hot, mineral-rich fluids (50–400°C) interact with rocks, causing chemical and mineralogical changes (</w:t>
      </w:r>
      <w:proofErr w:type="spellStart"/>
      <w:r w:rsidRPr="005A291E">
        <w:rPr>
          <w:rFonts w:ascii="Times New Roman" w:hAnsi="Times New Roman" w:cs="Times New Roman"/>
          <w:sz w:val="24"/>
          <w:szCs w:val="24"/>
        </w:rPr>
        <w:t>Pirajno</w:t>
      </w:r>
      <w:proofErr w:type="spellEnd"/>
      <w:r w:rsidRPr="005A291E">
        <w:rPr>
          <w:rFonts w:ascii="Times New Roman" w:hAnsi="Times New Roman" w:cs="Times New Roman"/>
          <w:sz w:val="24"/>
          <w:szCs w:val="24"/>
        </w:rPr>
        <w:t>, 2009). These fluids, originating from magmatic, meteoric, or metamorphic sources, circulate through fractures, altering host rocks into distinct mineral assemblages. Common alteration types include:</w:t>
      </w:r>
    </w:p>
    <w:p w:rsidR="00005DE7" w:rsidRPr="005A291E" w:rsidRDefault="00005DE7" w:rsidP="00005DE7">
      <w:pPr>
        <w:numPr>
          <w:ilvl w:val="0"/>
          <w:numId w:val="1"/>
        </w:num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lastRenderedPageBreak/>
        <w:t>Potassic</w:t>
      </w:r>
      <w:proofErr w:type="spellEnd"/>
      <w:r w:rsidRPr="005A291E">
        <w:rPr>
          <w:rFonts w:ascii="Times New Roman" w:hAnsi="Times New Roman" w:cs="Times New Roman"/>
          <w:sz w:val="24"/>
          <w:szCs w:val="24"/>
        </w:rPr>
        <w:t xml:space="preserve">: K-feldspar and </w:t>
      </w:r>
      <w:proofErr w:type="spellStart"/>
      <w:r w:rsidRPr="005A291E">
        <w:rPr>
          <w:rFonts w:ascii="Times New Roman" w:hAnsi="Times New Roman" w:cs="Times New Roman"/>
          <w:sz w:val="24"/>
          <w:szCs w:val="24"/>
        </w:rPr>
        <w:t>biotite</w:t>
      </w:r>
      <w:proofErr w:type="spellEnd"/>
      <w:r w:rsidRPr="005A291E">
        <w:rPr>
          <w:rFonts w:ascii="Times New Roman" w:hAnsi="Times New Roman" w:cs="Times New Roman"/>
          <w:sz w:val="24"/>
          <w:szCs w:val="24"/>
        </w:rPr>
        <w:t>, associated with high-temperature fluids.</w:t>
      </w:r>
    </w:p>
    <w:p w:rsidR="00005DE7" w:rsidRPr="005A291E" w:rsidRDefault="00005DE7" w:rsidP="00005DE7">
      <w:pPr>
        <w:numPr>
          <w:ilvl w:val="0"/>
          <w:numId w:val="1"/>
        </w:num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t>Phyllic</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Sericite</w:t>
      </w:r>
      <w:proofErr w:type="spellEnd"/>
      <w:r w:rsidRPr="005A291E">
        <w:rPr>
          <w:rFonts w:ascii="Times New Roman" w:hAnsi="Times New Roman" w:cs="Times New Roman"/>
          <w:sz w:val="24"/>
          <w:szCs w:val="24"/>
        </w:rPr>
        <w:t xml:space="preserve"> and quartz, linked to moderate-temperature alteration.</w:t>
      </w:r>
    </w:p>
    <w:p w:rsidR="00005DE7" w:rsidRPr="005A291E" w:rsidRDefault="00005DE7" w:rsidP="00005DE7">
      <w:pPr>
        <w:numPr>
          <w:ilvl w:val="0"/>
          <w:numId w:val="1"/>
        </w:num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t>Argillic</w:t>
      </w:r>
      <w:proofErr w:type="spellEnd"/>
      <w:r w:rsidRPr="005A291E">
        <w:rPr>
          <w:rFonts w:ascii="Times New Roman" w:hAnsi="Times New Roman" w:cs="Times New Roman"/>
          <w:sz w:val="24"/>
          <w:szCs w:val="24"/>
        </w:rPr>
        <w:t xml:space="preserve">: Clay minerals like </w:t>
      </w:r>
      <w:proofErr w:type="spellStart"/>
      <w:r w:rsidRPr="005A291E">
        <w:rPr>
          <w:rFonts w:ascii="Times New Roman" w:hAnsi="Times New Roman" w:cs="Times New Roman"/>
          <w:sz w:val="24"/>
          <w:szCs w:val="24"/>
        </w:rPr>
        <w:t>kaolinite</w:t>
      </w:r>
      <w:proofErr w:type="spellEnd"/>
      <w:r w:rsidRPr="005A291E">
        <w:rPr>
          <w:rFonts w:ascii="Times New Roman" w:hAnsi="Times New Roman" w:cs="Times New Roman"/>
          <w:sz w:val="24"/>
          <w:szCs w:val="24"/>
        </w:rPr>
        <w:t>, formed at lower temperatures.</w:t>
      </w:r>
    </w:p>
    <w:p w:rsidR="00005DE7" w:rsidRPr="005A291E" w:rsidRDefault="00005DE7" w:rsidP="00005DE7">
      <w:pPr>
        <w:numPr>
          <w:ilvl w:val="0"/>
          <w:numId w:val="1"/>
        </w:num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t>Propylitic</w:t>
      </w:r>
      <w:proofErr w:type="spellEnd"/>
      <w:r w:rsidRPr="005A291E">
        <w:rPr>
          <w:rFonts w:ascii="Times New Roman" w:hAnsi="Times New Roman" w:cs="Times New Roman"/>
          <w:sz w:val="24"/>
          <w:szCs w:val="24"/>
        </w:rPr>
        <w:t xml:space="preserve">: Chlorite, </w:t>
      </w:r>
      <w:proofErr w:type="spellStart"/>
      <w:r w:rsidRPr="005A291E">
        <w:rPr>
          <w:rFonts w:ascii="Times New Roman" w:hAnsi="Times New Roman" w:cs="Times New Roman"/>
          <w:sz w:val="24"/>
          <w:szCs w:val="24"/>
        </w:rPr>
        <w:t>epidote</w:t>
      </w:r>
      <w:proofErr w:type="spellEnd"/>
      <w:r w:rsidRPr="005A291E">
        <w:rPr>
          <w:rFonts w:ascii="Times New Roman" w:hAnsi="Times New Roman" w:cs="Times New Roman"/>
          <w:sz w:val="24"/>
          <w:szCs w:val="24"/>
        </w:rPr>
        <w:t>, and carbonates, typically distal to ore zones (Robb, 2005).</w:t>
      </w:r>
    </w:p>
    <w:p w:rsidR="00005DE7" w:rsidRDefault="00005DE7" w:rsidP="00005DE7">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These alteration zones often form haloes around mineral deposits, serving as key exploration indicators for metals like gold, copper, and molybdenum (</w:t>
      </w:r>
      <w:proofErr w:type="spellStart"/>
      <w:r w:rsidRPr="005A291E">
        <w:rPr>
          <w:rFonts w:ascii="Times New Roman" w:hAnsi="Times New Roman" w:cs="Times New Roman"/>
          <w:sz w:val="24"/>
          <w:szCs w:val="24"/>
        </w:rPr>
        <w:t>Sillitoe</w:t>
      </w:r>
      <w:proofErr w:type="spellEnd"/>
      <w:r w:rsidRPr="005A291E">
        <w:rPr>
          <w:rFonts w:ascii="Times New Roman" w:hAnsi="Times New Roman" w:cs="Times New Roman"/>
          <w:sz w:val="24"/>
          <w:szCs w:val="24"/>
        </w:rPr>
        <w:t xml:space="preserve">, 2010). In Nigeria’s Basement Complex, such zones are critical for identifying </w:t>
      </w:r>
      <w:proofErr w:type="spellStart"/>
      <w:r w:rsidRPr="005A291E">
        <w:rPr>
          <w:rFonts w:ascii="Times New Roman" w:hAnsi="Times New Roman" w:cs="Times New Roman"/>
          <w:sz w:val="24"/>
          <w:szCs w:val="24"/>
        </w:rPr>
        <w:t>orogenic</w:t>
      </w:r>
      <w:proofErr w:type="spellEnd"/>
      <w:r w:rsidRPr="005A291E">
        <w:rPr>
          <w:rFonts w:ascii="Times New Roman" w:hAnsi="Times New Roman" w:cs="Times New Roman"/>
          <w:sz w:val="24"/>
          <w:szCs w:val="24"/>
        </w:rPr>
        <w:t xml:space="preserve"> gold deposits, where fluid-rock interactions are controlled by structural features like faults and shear zones (</w:t>
      </w:r>
      <w:proofErr w:type="spellStart"/>
      <w:r w:rsidRPr="005A291E">
        <w:rPr>
          <w:rFonts w:ascii="Times New Roman" w:hAnsi="Times New Roman" w:cs="Times New Roman"/>
          <w:sz w:val="24"/>
          <w:szCs w:val="24"/>
        </w:rPr>
        <w:t>Garba</w:t>
      </w:r>
      <w:proofErr w:type="spellEnd"/>
      <w:r w:rsidRPr="005A291E">
        <w:rPr>
          <w:rFonts w:ascii="Times New Roman" w:hAnsi="Times New Roman" w:cs="Times New Roman"/>
          <w:sz w:val="24"/>
          <w:szCs w:val="24"/>
        </w:rPr>
        <w:t>, 2003).</w:t>
      </w:r>
    </w:p>
    <w:p w:rsidR="00005DE7" w:rsidRDefault="00005DE7" w:rsidP="00005DE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605573" cy="3487479"/>
            <wp:effectExtent l="19050" t="0" r="0" b="0"/>
            <wp:docPr id="2" name="Picture 1" descr="C:\Users\USER\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ownload.jpg"/>
                    <pic:cNvPicPr>
                      <a:picLocks noChangeAspect="1" noChangeArrowheads="1"/>
                    </pic:cNvPicPr>
                  </pic:nvPicPr>
                  <pic:blipFill>
                    <a:blip r:embed="rId7"/>
                    <a:srcRect/>
                    <a:stretch>
                      <a:fillRect/>
                    </a:stretch>
                  </pic:blipFill>
                  <pic:spPr bwMode="auto">
                    <a:xfrm>
                      <a:off x="0" y="0"/>
                      <a:ext cx="5604745" cy="3486964"/>
                    </a:xfrm>
                    <a:prstGeom prst="rect">
                      <a:avLst/>
                    </a:prstGeom>
                    <a:noFill/>
                    <a:ln w="9525">
                      <a:noFill/>
                      <a:miter lim="800000"/>
                      <a:headEnd/>
                      <a:tailEnd/>
                    </a:ln>
                  </pic:spPr>
                </pic:pic>
              </a:graphicData>
            </a:graphic>
          </wp:inline>
        </w:drawing>
      </w:r>
    </w:p>
    <w:p w:rsidR="00005DE7" w:rsidRPr="00481733" w:rsidRDefault="00005DE7" w:rsidP="00005DE7">
      <w:pPr>
        <w:spacing w:line="360" w:lineRule="auto"/>
        <w:jc w:val="both"/>
        <w:rPr>
          <w:rFonts w:ascii="Times New Roman" w:hAnsi="Times New Roman" w:cs="Times New Roman"/>
          <w:i/>
          <w:sz w:val="24"/>
          <w:szCs w:val="24"/>
        </w:rPr>
      </w:pPr>
      <w:r w:rsidRPr="00481733">
        <w:rPr>
          <w:rFonts w:ascii="Times New Roman" w:hAnsi="Times New Roman" w:cs="Times New Roman"/>
          <w:i/>
          <w:iCs/>
          <w:sz w:val="24"/>
          <w:szCs w:val="24"/>
        </w:rPr>
        <w:t>Fig. 1: "Schematic of Hydrothermal Alteration Zones"</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Ajeigbe</w:t>
      </w:r>
      <w:proofErr w:type="spellEnd"/>
      <w:r>
        <w:rPr>
          <w:rFonts w:ascii="Times New Roman" w:hAnsi="Times New Roman" w:cs="Times New Roman"/>
          <w:i/>
          <w:iCs/>
          <w:sz w:val="24"/>
          <w:szCs w:val="24"/>
        </w:rPr>
        <w:t xml:space="preserve"> et al., 2014)</w:t>
      </w:r>
    </w:p>
    <w:p w:rsidR="00005DE7" w:rsidRDefault="00005DE7" w:rsidP="00005DE7">
      <w:p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sz w:val="24"/>
          <w:szCs w:val="24"/>
        </w:rPr>
        <w:t>IsanluIsin</w:t>
      </w:r>
      <w:proofErr w:type="spellEnd"/>
      <w:r w:rsidRPr="005A291E">
        <w:rPr>
          <w:rFonts w:ascii="Times New Roman" w:hAnsi="Times New Roman" w:cs="Times New Roman"/>
          <w:sz w:val="24"/>
          <w:szCs w:val="24"/>
        </w:rPr>
        <w:t xml:space="preserve">, located in </w:t>
      </w:r>
      <w:proofErr w:type="spellStart"/>
      <w:r w:rsidRPr="005A291E">
        <w:rPr>
          <w:rFonts w:ascii="Times New Roman" w:hAnsi="Times New Roman" w:cs="Times New Roman"/>
          <w:sz w:val="24"/>
          <w:szCs w:val="24"/>
        </w:rPr>
        <w:t>Kwara</w:t>
      </w:r>
      <w:proofErr w:type="spellEnd"/>
      <w:r w:rsidRPr="005A291E">
        <w:rPr>
          <w:rFonts w:ascii="Times New Roman" w:hAnsi="Times New Roman" w:cs="Times New Roman"/>
          <w:sz w:val="24"/>
          <w:szCs w:val="24"/>
        </w:rPr>
        <w:t xml:space="preserve"> State, </w:t>
      </w:r>
      <w:proofErr w:type="spellStart"/>
      <w:r w:rsidRPr="005A291E">
        <w:rPr>
          <w:rFonts w:ascii="Times New Roman" w:hAnsi="Times New Roman" w:cs="Times New Roman"/>
          <w:sz w:val="24"/>
          <w:szCs w:val="24"/>
        </w:rPr>
        <w:t>Northcentral</w:t>
      </w:r>
      <w:proofErr w:type="spellEnd"/>
      <w:r w:rsidRPr="005A291E">
        <w:rPr>
          <w:rFonts w:ascii="Times New Roman" w:hAnsi="Times New Roman" w:cs="Times New Roman"/>
          <w:sz w:val="24"/>
          <w:szCs w:val="24"/>
        </w:rPr>
        <w:t xml:space="preserve"> Nigeria, falls within the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sheet 225 (1:100,000 scale). The study area spans approximately latitudes 8°15'N to 8°30'N and longitudes 5°15'E to 5°30'E, covering part of the Nigerian Basement Complex, known for its Precambrian </w:t>
      </w:r>
      <w:proofErr w:type="spellStart"/>
      <w:r w:rsidRPr="005A291E">
        <w:rPr>
          <w:rFonts w:ascii="Times New Roman" w:hAnsi="Times New Roman" w:cs="Times New Roman"/>
          <w:sz w:val="24"/>
          <w:szCs w:val="24"/>
        </w:rPr>
        <w:t>schists</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migmatites</w:t>
      </w:r>
      <w:proofErr w:type="spellEnd"/>
      <w:r w:rsidRPr="005A291E">
        <w:rPr>
          <w:rFonts w:ascii="Times New Roman" w:hAnsi="Times New Roman" w:cs="Times New Roman"/>
          <w:sz w:val="24"/>
          <w:szCs w:val="24"/>
        </w:rPr>
        <w:t>, and granites (</w:t>
      </w:r>
      <w:proofErr w:type="spellStart"/>
      <w:r w:rsidRPr="005A291E">
        <w:rPr>
          <w:rFonts w:ascii="Times New Roman" w:hAnsi="Times New Roman" w:cs="Times New Roman"/>
          <w:sz w:val="24"/>
          <w:szCs w:val="24"/>
        </w:rPr>
        <w:t>Oyawoye</w:t>
      </w:r>
      <w:proofErr w:type="spellEnd"/>
      <w:r w:rsidRPr="005A291E">
        <w:rPr>
          <w:rFonts w:ascii="Times New Roman" w:hAnsi="Times New Roman" w:cs="Times New Roman"/>
          <w:sz w:val="24"/>
          <w:szCs w:val="24"/>
        </w:rPr>
        <w:t>, 1972).</w:t>
      </w:r>
    </w:p>
    <w:p w:rsidR="00005DE7" w:rsidRDefault="00005DE7" w:rsidP="00005DE7">
      <w:pPr>
        <w:spacing w:line="360" w:lineRule="auto"/>
        <w:jc w:val="both"/>
        <w:rPr>
          <w:rFonts w:ascii="Times New Roman" w:hAnsi="Times New Roman" w:cs="Times New Roman"/>
          <w:sz w:val="24"/>
          <w:szCs w:val="24"/>
        </w:rPr>
      </w:pPr>
      <w:r w:rsidRPr="00481733">
        <w:rPr>
          <w:rFonts w:ascii="Times New Roman" w:hAnsi="Times New Roman" w:cs="Times New Roman"/>
          <w:noProof/>
          <w:sz w:val="24"/>
          <w:szCs w:val="24"/>
          <w:lang w:val="en-GB" w:eastAsia="en-GB"/>
        </w:rPr>
        <w:lastRenderedPageBreak/>
        <w:drawing>
          <wp:inline distT="0" distB="0" distL="0" distR="0">
            <wp:extent cx="5943600" cy="3859530"/>
            <wp:effectExtent l="19050" t="0" r="0" b="0"/>
            <wp:docPr id="33264" name="Picture 3326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859530"/>
                    </a:xfrm>
                    <a:prstGeom prst="rect">
                      <a:avLst/>
                    </a:prstGeom>
                  </pic:spPr>
                </pic:pic>
              </a:graphicData>
            </a:graphic>
          </wp:inline>
        </w:drawing>
      </w:r>
    </w:p>
    <w:p w:rsidR="00005DE7" w:rsidRPr="00481733" w:rsidRDefault="00005DE7" w:rsidP="00005DE7">
      <w:pPr>
        <w:spacing w:line="360" w:lineRule="auto"/>
        <w:jc w:val="both"/>
        <w:rPr>
          <w:rFonts w:ascii="Times New Roman" w:hAnsi="Times New Roman" w:cs="Times New Roman"/>
          <w:i/>
          <w:sz w:val="24"/>
          <w:szCs w:val="24"/>
        </w:rPr>
      </w:pPr>
      <w:r w:rsidRPr="00481733">
        <w:rPr>
          <w:rFonts w:ascii="Times New Roman" w:hAnsi="Times New Roman" w:cs="Times New Roman"/>
          <w:i/>
          <w:sz w:val="24"/>
          <w:szCs w:val="24"/>
          <w:lang w:val="en-GB"/>
        </w:rPr>
        <w:t>Fig. 2</w:t>
      </w:r>
      <w:proofErr w:type="gramStart"/>
      <w:r w:rsidRPr="00481733">
        <w:rPr>
          <w:rFonts w:ascii="Times New Roman" w:hAnsi="Times New Roman" w:cs="Times New Roman"/>
          <w:i/>
          <w:sz w:val="24"/>
          <w:szCs w:val="24"/>
          <w:lang w:val="en-GB"/>
        </w:rPr>
        <w:t>:</w:t>
      </w:r>
      <w:r w:rsidRPr="00481733">
        <w:rPr>
          <w:rFonts w:ascii="Times New Roman" w:hAnsi="Times New Roman" w:cs="Times New Roman"/>
          <w:i/>
          <w:sz w:val="24"/>
          <w:szCs w:val="24"/>
        </w:rPr>
        <w:t>The</w:t>
      </w:r>
      <w:proofErr w:type="gramEnd"/>
      <w:r w:rsidRPr="00481733">
        <w:rPr>
          <w:rFonts w:ascii="Times New Roman" w:hAnsi="Times New Roman" w:cs="Times New Roman"/>
          <w:i/>
          <w:sz w:val="24"/>
          <w:szCs w:val="24"/>
        </w:rPr>
        <w:t xml:space="preserve"> Area of the study lies within the </w:t>
      </w:r>
      <w:proofErr w:type="spellStart"/>
      <w:r w:rsidRPr="00481733">
        <w:rPr>
          <w:rFonts w:ascii="Times New Roman" w:hAnsi="Times New Roman" w:cs="Times New Roman"/>
          <w:i/>
          <w:sz w:val="24"/>
          <w:szCs w:val="24"/>
          <w:lang w:val="en-GB"/>
        </w:rPr>
        <w:t>Northcentral</w:t>
      </w:r>
      <w:proofErr w:type="spellEnd"/>
      <w:r w:rsidRPr="00481733">
        <w:rPr>
          <w:rFonts w:ascii="Times New Roman" w:hAnsi="Times New Roman" w:cs="Times New Roman"/>
          <w:i/>
          <w:sz w:val="24"/>
          <w:szCs w:val="24"/>
        </w:rPr>
        <w:t xml:space="preserve"> part of Nigeria</w:t>
      </w:r>
      <w:r>
        <w:rPr>
          <w:rFonts w:ascii="Times New Roman" w:hAnsi="Times New Roman" w:cs="Times New Roman"/>
          <w:i/>
          <w:sz w:val="24"/>
          <w:szCs w:val="24"/>
        </w:rPr>
        <w:t xml:space="preserve"> (</w:t>
      </w:r>
      <w:proofErr w:type="spellStart"/>
      <w:r w:rsidRPr="00127AB2">
        <w:rPr>
          <w:rFonts w:ascii="Times New Roman" w:hAnsi="Times New Roman" w:cs="Times New Roman"/>
          <w:i/>
          <w:sz w:val="24"/>
          <w:szCs w:val="24"/>
        </w:rPr>
        <w:t>Oyawo</w:t>
      </w:r>
      <w:r>
        <w:rPr>
          <w:rFonts w:ascii="Times New Roman" w:hAnsi="Times New Roman" w:cs="Times New Roman"/>
          <w:i/>
          <w:sz w:val="24"/>
          <w:szCs w:val="24"/>
        </w:rPr>
        <w:t>ye</w:t>
      </w:r>
      <w:proofErr w:type="spellEnd"/>
      <w:r>
        <w:rPr>
          <w:rFonts w:ascii="Times New Roman" w:hAnsi="Times New Roman" w:cs="Times New Roman"/>
          <w:i/>
          <w:sz w:val="24"/>
          <w:szCs w:val="24"/>
        </w:rPr>
        <w:t>, 1972)</w:t>
      </w:r>
      <w:r w:rsidRPr="00481733">
        <w:rPr>
          <w:rFonts w:ascii="Times New Roman" w:hAnsi="Times New Roman" w:cs="Times New Roman"/>
          <w:i/>
          <w:sz w:val="24"/>
          <w:szCs w:val="24"/>
        </w:rPr>
        <w:t>.</w:t>
      </w:r>
    </w:p>
    <w:p w:rsidR="00005DE7" w:rsidRPr="005A291E" w:rsidRDefault="00005DE7" w:rsidP="00005DE7">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 hydrogeology of </w:t>
      </w:r>
      <w:proofErr w:type="spellStart"/>
      <w:r w:rsidRPr="005A291E">
        <w:rPr>
          <w:rFonts w:ascii="Times New Roman" w:hAnsi="Times New Roman" w:cs="Times New Roman"/>
          <w:sz w:val="24"/>
          <w:szCs w:val="24"/>
        </w:rPr>
        <w:t>IsanluIsin</w:t>
      </w:r>
      <w:proofErr w:type="spellEnd"/>
      <w:r w:rsidRPr="005A291E">
        <w:rPr>
          <w:rFonts w:ascii="Times New Roman" w:hAnsi="Times New Roman" w:cs="Times New Roman"/>
          <w:sz w:val="24"/>
          <w:szCs w:val="24"/>
        </w:rPr>
        <w:t xml:space="preserve"> is characterized by shallow aquifers in weathered regolith and fractured basement rocks (</w:t>
      </w:r>
      <w:proofErr w:type="spellStart"/>
      <w:r w:rsidRPr="005A291E">
        <w:rPr>
          <w:rFonts w:ascii="Times New Roman" w:hAnsi="Times New Roman" w:cs="Times New Roman"/>
          <w:sz w:val="24"/>
          <w:szCs w:val="24"/>
        </w:rPr>
        <w:t>Olorunfemi</w:t>
      </w:r>
      <w:r w:rsidRPr="006675A8">
        <w:rPr>
          <w:rFonts w:ascii="Times New Roman" w:hAnsi="Times New Roman" w:cs="Times New Roman"/>
          <w:sz w:val="24"/>
          <w:szCs w:val="24"/>
        </w:rPr>
        <w:t>and</w:t>
      </w:r>
      <w:r w:rsidRPr="005A291E">
        <w:rPr>
          <w:rFonts w:ascii="Times New Roman" w:hAnsi="Times New Roman" w:cs="Times New Roman"/>
          <w:sz w:val="24"/>
          <w:szCs w:val="24"/>
        </w:rPr>
        <w:t>Fasuyi</w:t>
      </w:r>
      <w:proofErr w:type="spellEnd"/>
      <w:r w:rsidRPr="005A291E">
        <w:rPr>
          <w:rFonts w:ascii="Times New Roman" w:hAnsi="Times New Roman" w:cs="Times New Roman"/>
          <w:sz w:val="24"/>
          <w:szCs w:val="24"/>
        </w:rPr>
        <w:t>, 1993). Fractures and shear zones act as conduits for groundwater and hydrothermal fluids, facilitating mineralization processes. The region’s low permeability limits large-scale aquifer development, but localized fracture systems enhance fluid flow critical for ore deposition (</w:t>
      </w:r>
      <w:proofErr w:type="spellStart"/>
      <w:r w:rsidRPr="005A291E">
        <w:rPr>
          <w:rFonts w:ascii="Times New Roman" w:hAnsi="Times New Roman" w:cs="Times New Roman"/>
          <w:sz w:val="24"/>
          <w:szCs w:val="24"/>
        </w:rPr>
        <w:t>Okunlola</w:t>
      </w:r>
      <w:r w:rsidRPr="006675A8">
        <w:rPr>
          <w:rFonts w:ascii="Times New Roman" w:hAnsi="Times New Roman" w:cs="Times New Roman"/>
          <w:sz w:val="24"/>
          <w:szCs w:val="24"/>
        </w:rPr>
        <w:t>and</w:t>
      </w:r>
      <w:r w:rsidRPr="005A291E">
        <w:rPr>
          <w:rFonts w:ascii="Times New Roman" w:hAnsi="Times New Roman" w:cs="Times New Roman"/>
          <w:sz w:val="24"/>
          <w:szCs w:val="24"/>
        </w:rPr>
        <w:t>Okoroafor</w:t>
      </w:r>
      <w:proofErr w:type="spellEnd"/>
      <w:r w:rsidRPr="005A291E">
        <w:rPr>
          <w:rFonts w:ascii="Times New Roman" w:hAnsi="Times New Roman" w:cs="Times New Roman"/>
          <w:sz w:val="24"/>
          <w:szCs w:val="24"/>
        </w:rPr>
        <w:t>, 2009).</w:t>
      </w:r>
    </w:p>
    <w:p w:rsidR="00005DE7" w:rsidRPr="005A291E" w:rsidRDefault="00005DE7" w:rsidP="00005DE7">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 terrain features gently undulating plains with elevations of 300–500 meters, punctuated by </w:t>
      </w:r>
      <w:proofErr w:type="spellStart"/>
      <w:r w:rsidRPr="005A291E">
        <w:rPr>
          <w:rFonts w:ascii="Times New Roman" w:hAnsi="Times New Roman" w:cs="Times New Roman"/>
          <w:sz w:val="24"/>
          <w:szCs w:val="24"/>
        </w:rPr>
        <w:t>inselbergs</w:t>
      </w:r>
      <w:proofErr w:type="spellEnd"/>
      <w:r w:rsidRPr="005A291E">
        <w:rPr>
          <w:rFonts w:ascii="Times New Roman" w:hAnsi="Times New Roman" w:cs="Times New Roman"/>
          <w:sz w:val="24"/>
          <w:szCs w:val="24"/>
        </w:rPr>
        <w:t xml:space="preserve"> and ridges of resistant </w:t>
      </w:r>
      <w:proofErr w:type="spellStart"/>
      <w:r w:rsidRPr="005A291E">
        <w:rPr>
          <w:rFonts w:ascii="Times New Roman" w:hAnsi="Times New Roman" w:cs="Times New Roman"/>
          <w:sz w:val="24"/>
          <w:szCs w:val="24"/>
        </w:rPr>
        <w:t>quartzites</w:t>
      </w:r>
      <w:proofErr w:type="spellEnd"/>
      <w:r w:rsidRPr="005A291E">
        <w:rPr>
          <w:rFonts w:ascii="Times New Roman" w:hAnsi="Times New Roman" w:cs="Times New Roman"/>
          <w:sz w:val="24"/>
          <w:szCs w:val="24"/>
        </w:rPr>
        <w:t xml:space="preserve"> and granites. This </w:t>
      </w:r>
      <w:proofErr w:type="spellStart"/>
      <w:r w:rsidRPr="005A291E">
        <w:rPr>
          <w:rFonts w:ascii="Times New Roman" w:hAnsi="Times New Roman" w:cs="Times New Roman"/>
          <w:sz w:val="24"/>
          <w:szCs w:val="24"/>
        </w:rPr>
        <w:t>physiography</w:t>
      </w:r>
      <w:proofErr w:type="spellEnd"/>
      <w:r w:rsidRPr="005A291E">
        <w:rPr>
          <w:rFonts w:ascii="Times New Roman" w:hAnsi="Times New Roman" w:cs="Times New Roman"/>
          <w:sz w:val="24"/>
          <w:szCs w:val="24"/>
        </w:rPr>
        <w:t xml:space="preserve"> results from prolonged weathering and erosion, exposing basement rocks suitable for geophysical mapping (</w:t>
      </w:r>
      <w:proofErr w:type="spellStart"/>
      <w:r w:rsidRPr="005A291E">
        <w:rPr>
          <w:rFonts w:ascii="Times New Roman" w:hAnsi="Times New Roman" w:cs="Times New Roman"/>
          <w:sz w:val="24"/>
          <w:szCs w:val="24"/>
        </w:rPr>
        <w:t>Rahaman</w:t>
      </w:r>
      <w:proofErr w:type="spellEnd"/>
      <w:r w:rsidRPr="005A291E">
        <w:rPr>
          <w:rFonts w:ascii="Times New Roman" w:hAnsi="Times New Roman" w:cs="Times New Roman"/>
          <w:sz w:val="24"/>
          <w:szCs w:val="24"/>
        </w:rPr>
        <w:t>, 1988).</w:t>
      </w:r>
    </w:p>
    <w:p w:rsidR="00005DE7" w:rsidRPr="005A291E" w:rsidRDefault="00005DE7" w:rsidP="00005DE7">
      <w:p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sz w:val="24"/>
          <w:szCs w:val="24"/>
        </w:rPr>
        <w:t>IsanluIsin</w:t>
      </w:r>
      <w:proofErr w:type="spellEnd"/>
      <w:r w:rsidRPr="005A291E">
        <w:rPr>
          <w:rFonts w:ascii="Times New Roman" w:hAnsi="Times New Roman" w:cs="Times New Roman"/>
          <w:sz w:val="24"/>
          <w:szCs w:val="24"/>
        </w:rPr>
        <w:t xml:space="preserve"> experiences a tropical savanna climate with wet (April–October) and dry (November–March) seasons. Annual rainfall ranges from 1200–1500 mm, and temperatures vary between 25°C and 35°C (</w:t>
      </w:r>
      <w:proofErr w:type="spellStart"/>
      <w:r w:rsidRPr="005A291E">
        <w:rPr>
          <w:rFonts w:ascii="Times New Roman" w:hAnsi="Times New Roman" w:cs="Times New Roman"/>
          <w:sz w:val="24"/>
          <w:szCs w:val="24"/>
        </w:rPr>
        <w:t>Iloeje</w:t>
      </w:r>
      <w:proofErr w:type="spellEnd"/>
      <w:r w:rsidRPr="005A291E">
        <w:rPr>
          <w:rFonts w:ascii="Times New Roman" w:hAnsi="Times New Roman" w:cs="Times New Roman"/>
          <w:sz w:val="24"/>
          <w:szCs w:val="24"/>
        </w:rPr>
        <w:t>, 2001). This climate influences weathering rates and fluid mobility, impacting alteration zone formation.</w:t>
      </w:r>
    </w:p>
    <w:p w:rsidR="00005DE7" w:rsidRPr="005A291E" w:rsidRDefault="00005DE7" w:rsidP="00005DE7">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lastRenderedPageBreak/>
        <w:t>The relief consists of low hills and flat plains, shaped by differential erosion of basement rocks. Structural features like faults and folds are exposed, aiding the identification of alteration zones through geophysical surveys (</w:t>
      </w:r>
      <w:proofErr w:type="spellStart"/>
      <w:r w:rsidRPr="005A291E">
        <w:rPr>
          <w:rFonts w:ascii="Times New Roman" w:hAnsi="Times New Roman" w:cs="Times New Roman"/>
          <w:sz w:val="24"/>
          <w:szCs w:val="24"/>
        </w:rPr>
        <w:t>Ajibade</w:t>
      </w:r>
      <w:r w:rsidRPr="006675A8">
        <w:rPr>
          <w:rFonts w:ascii="Times New Roman" w:hAnsi="Times New Roman" w:cs="Times New Roman"/>
          <w:i/>
          <w:sz w:val="24"/>
          <w:szCs w:val="24"/>
        </w:rPr>
        <w:t>et</w:t>
      </w:r>
      <w:proofErr w:type="spellEnd"/>
      <w:r w:rsidRPr="006675A8">
        <w:rPr>
          <w:rFonts w:ascii="Times New Roman" w:hAnsi="Times New Roman" w:cs="Times New Roman"/>
          <w:i/>
          <w:sz w:val="24"/>
          <w:szCs w:val="24"/>
        </w:rPr>
        <w:t xml:space="preserve"> al.,</w:t>
      </w:r>
      <w:r w:rsidRPr="005A291E">
        <w:rPr>
          <w:rFonts w:ascii="Times New Roman" w:hAnsi="Times New Roman" w:cs="Times New Roman"/>
          <w:sz w:val="24"/>
          <w:szCs w:val="24"/>
        </w:rPr>
        <w:t xml:space="preserve"> 1987).</w:t>
      </w:r>
    </w:p>
    <w:p w:rsidR="00005DE7" w:rsidRPr="00021AE8" w:rsidRDefault="00005DE7" w:rsidP="00005DE7">
      <w:pPr>
        <w:pStyle w:val="ListParagraph"/>
        <w:numPr>
          <w:ilvl w:val="1"/>
          <w:numId w:val="6"/>
        </w:numPr>
        <w:spacing w:line="360" w:lineRule="auto"/>
        <w:jc w:val="both"/>
        <w:rPr>
          <w:rFonts w:ascii="Times New Roman" w:hAnsi="Times New Roman" w:cs="Times New Roman"/>
          <w:b/>
          <w:bCs/>
          <w:sz w:val="24"/>
          <w:szCs w:val="24"/>
        </w:rPr>
      </w:pPr>
      <w:r w:rsidRPr="00021AE8">
        <w:rPr>
          <w:rFonts w:ascii="Times New Roman" w:hAnsi="Times New Roman" w:cs="Times New Roman"/>
          <w:b/>
          <w:bCs/>
          <w:sz w:val="24"/>
          <w:szCs w:val="24"/>
        </w:rPr>
        <w:t>Statement of Problem</w:t>
      </w:r>
    </w:p>
    <w:p w:rsidR="00005DE7" w:rsidRDefault="00005DE7" w:rsidP="00005DE7">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Despite the mineral potential of </w:t>
      </w:r>
      <w:proofErr w:type="spellStart"/>
      <w:r w:rsidRPr="005A291E">
        <w:rPr>
          <w:rFonts w:ascii="Times New Roman" w:hAnsi="Times New Roman" w:cs="Times New Roman"/>
          <w:sz w:val="24"/>
          <w:szCs w:val="24"/>
        </w:rPr>
        <w:t>IsanluIsin</w:t>
      </w:r>
      <w:proofErr w:type="spellEnd"/>
      <w:r w:rsidRPr="005A291E">
        <w:rPr>
          <w:rFonts w:ascii="Times New Roman" w:hAnsi="Times New Roman" w:cs="Times New Roman"/>
          <w:sz w:val="24"/>
          <w:szCs w:val="24"/>
        </w:rPr>
        <w:t>, particularly for gold, the lack of detailed geophysical mapping and integrated studies limits the identification of hydrothermal alteration zones. The complex interplay of structural controls, fluid pathways, and alteration processes remains underexplored, leading to inefficient exploration and missed economic opportunities (</w:t>
      </w:r>
      <w:proofErr w:type="spellStart"/>
      <w:r w:rsidRPr="005A291E">
        <w:rPr>
          <w:rFonts w:ascii="Times New Roman" w:hAnsi="Times New Roman" w:cs="Times New Roman"/>
          <w:sz w:val="24"/>
          <w:szCs w:val="24"/>
        </w:rPr>
        <w:t>Olade</w:t>
      </w:r>
      <w:proofErr w:type="spellEnd"/>
      <w:r w:rsidRPr="005A291E">
        <w:rPr>
          <w:rFonts w:ascii="Times New Roman" w:hAnsi="Times New Roman" w:cs="Times New Roman"/>
          <w:sz w:val="24"/>
          <w:szCs w:val="24"/>
        </w:rPr>
        <w:t>, 2019). Existing data often lack the resolution needed to pinpoint high-priority targets, necessitating advanced radiometric and remote sensing approaches.</w:t>
      </w:r>
    </w:p>
    <w:p w:rsidR="00005DE7" w:rsidRDefault="00005DE7" w:rsidP="00005DE7">
      <w:pPr>
        <w:spacing w:line="360" w:lineRule="auto"/>
        <w:jc w:val="both"/>
        <w:rPr>
          <w:rFonts w:ascii="Times New Roman" w:hAnsi="Times New Roman" w:cs="Times New Roman"/>
          <w:sz w:val="24"/>
          <w:szCs w:val="24"/>
          <w:lang w:val="en-GB"/>
        </w:rPr>
      </w:pPr>
      <w:r w:rsidRPr="00E413C3">
        <w:rPr>
          <w:rFonts w:ascii="Times New Roman" w:hAnsi="Times New Roman" w:cs="Times New Roman"/>
          <w:sz w:val="24"/>
          <w:szCs w:val="24"/>
        </w:rPr>
        <w:t>Many hydrothermal alteration zones are located in geologically remote and challenging terrains, often far from established infrastructure. Therefore, accessibility and logistical constraints in reaching these areas for fieldwork and data collection present significant hurdles.</w:t>
      </w:r>
      <w:r w:rsidRPr="00E413C3">
        <w:rPr>
          <w:rFonts w:ascii="Times New Roman" w:hAnsi="Times New Roman" w:cs="Times New Roman"/>
          <w:sz w:val="24"/>
          <w:szCs w:val="24"/>
          <w:lang w:val="en-GB"/>
        </w:rPr>
        <w:t>The accurate identification and characterization of hydrothermally altered zones are critical for understanding the presence and distribution of mineral deposits. However, current detection methods often lack the required resolution and reliability to precisely locate these zones.</w:t>
      </w:r>
    </w:p>
    <w:p w:rsidR="00005DE7" w:rsidRDefault="00005DE7" w:rsidP="00005DE7">
      <w:pPr>
        <w:spacing w:line="360" w:lineRule="auto"/>
        <w:jc w:val="both"/>
        <w:rPr>
          <w:rFonts w:ascii="Times New Roman" w:hAnsi="Times New Roman" w:cs="Times New Roman"/>
          <w:sz w:val="24"/>
          <w:szCs w:val="24"/>
          <w:lang w:val="en-GB"/>
        </w:rPr>
      </w:pPr>
    </w:p>
    <w:p w:rsidR="00005DE7" w:rsidRPr="005A291E" w:rsidRDefault="00005DE7" w:rsidP="00005DE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1.3</w:t>
      </w:r>
      <w:r>
        <w:rPr>
          <w:rFonts w:ascii="Times New Roman" w:hAnsi="Times New Roman" w:cs="Times New Roman"/>
          <w:b/>
          <w:bCs/>
          <w:sz w:val="24"/>
          <w:szCs w:val="24"/>
        </w:rPr>
        <w:tab/>
      </w:r>
      <w:r w:rsidRPr="005A291E">
        <w:rPr>
          <w:rFonts w:ascii="Times New Roman" w:hAnsi="Times New Roman" w:cs="Times New Roman"/>
          <w:b/>
          <w:bCs/>
          <w:sz w:val="24"/>
          <w:szCs w:val="24"/>
        </w:rPr>
        <w:t>Significance of the Study</w:t>
      </w:r>
    </w:p>
    <w:p w:rsidR="00005DE7" w:rsidRPr="005A291E" w:rsidRDefault="00005DE7" w:rsidP="00005DE7">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This study enhances the understanding of hydrothermal alteration in </w:t>
      </w:r>
      <w:proofErr w:type="spellStart"/>
      <w:r w:rsidRPr="005A291E">
        <w:rPr>
          <w:rFonts w:ascii="Times New Roman" w:hAnsi="Times New Roman" w:cs="Times New Roman"/>
          <w:sz w:val="24"/>
          <w:szCs w:val="24"/>
        </w:rPr>
        <w:t>IsanluIsin</w:t>
      </w:r>
      <w:proofErr w:type="spellEnd"/>
      <w:r w:rsidRPr="005A291E">
        <w:rPr>
          <w:rFonts w:ascii="Times New Roman" w:hAnsi="Times New Roman" w:cs="Times New Roman"/>
          <w:sz w:val="24"/>
          <w:szCs w:val="24"/>
        </w:rPr>
        <w:t xml:space="preserve">, providing a framework for targeted mineral exploration. By mapping alteration zones and structural controls, it supports efficient prospecting, potentially driving economic growth in </w:t>
      </w:r>
      <w:proofErr w:type="spellStart"/>
      <w:r w:rsidRPr="005A291E">
        <w:rPr>
          <w:rFonts w:ascii="Times New Roman" w:hAnsi="Times New Roman" w:cs="Times New Roman"/>
          <w:sz w:val="24"/>
          <w:szCs w:val="24"/>
        </w:rPr>
        <w:t>Kwara</w:t>
      </w:r>
      <w:proofErr w:type="spellEnd"/>
      <w:r w:rsidRPr="005A291E">
        <w:rPr>
          <w:rFonts w:ascii="Times New Roman" w:hAnsi="Times New Roman" w:cs="Times New Roman"/>
          <w:sz w:val="24"/>
          <w:szCs w:val="24"/>
        </w:rPr>
        <w:t xml:space="preserve"> State. The integration of </w:t>
      </w:r>
      <w:proofErr w:type="spellStart"/>
      <w:r w:rsidRPr="005A291E">
        <w:rPr>
          <w:rFonts w:ascii="Times New Roman" w:hAnsi="Times New Roman" w:cs="Times New Roman"/>
          <w:sz w:val="24"/>
          <w:szCs w:val="24"/>
        </w:rPr>
        <w:t>aeroradiometric</w:t>
      </w:r>
      <w:proofErr w:type="spellEnd"/>
      <w:r w:rsidRPr="005A291E">
        <w:rPr>
          <w:rFonts w:ascii="Times New Roman" w:hAnsi="Times New Roman" w:cs="Times New Roman"/>
          <w:sz w:val="24"/>
          <w:szCs w:val="24"/>
        </w:rPr>
        <w:t xml:space="preserve"> and remote sensing data offers a scalable, cost-effective approach applicable to other parts of Nigeria’s Basement Complex, contributing to sustainable mineral resource development (</w:t>
      </w:r>
      <w:proofErr w:type="spellStart"/>
      <w:r w:rsidRPr="005A291E">
        <w:rPr>
          <w:rFonts w:ascii="Times New Roman" w:hAnsi="Times New Roman" w:cs="Times New Roman"/>
          <w:sz w:val="24"/>
          <w:szCs w:val="24"/>
        </w:rPr>
        <w:t>Anudu</w:t>
      </w:r>
      <w:r w:rsidRPr="006675A8">
        <w:rPr>
          <w:rFonts w:ascii="Times New Roman" w:hAnsi="Times New Roman" w:cs="Times New Roman"/>
          <w:i/>
          <w:sz w:val="24"/>
          <w:szCs w:val="24"/>
        </w:rPr>
        <w:t>et</w:t>
      </w:r>
      <w:proofErr w:type="spellEnd"/>
      <w:r w:rsidRPr="006675A8">
        <w:rPr>
          <w:rFonts w:ascii="Times New Roman" w:hAnsi="Times New Roman" w:cs="Times New Roman"/>
          <w:i/>
          <w:sz w:val="24"/>
          <w:szCs w:val="24"/>
        </w:rPr>
        <w:t xml:space="preserve"> al.,</w:t>
      </w:r>
      <w:r w:rsidRPr="005A291E">
        <w:rPr>
          <w:rFonts w:ascii="Times New Roman" w:hAnsi="Times New Roman" w:cs="Times New Roman"/>
          <w:sz w:val="24"/>
          <w:szCs w:val="24"/>
        </w:rPr>
        <w:t xml:space="preserve"> 2014).</w:t>
      </w:r>
    </w:p>
    <w:p w:rsidR="00005DE7" w:rsidRPr="005A291E" w:rsidRDefault="00005DE7" w:rsidP="00005DE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1.4</w:t>
      </w:r>
      <w:r>
        <w:rPr>
          <w:rFonts w:ascii="Times New Roman" w:hAnsi="Times New Roman" w:cs="Times New Roman"/>
          <w:b/>
          <w:bCs/>
          <w:sz w:val="24"/>
          <w:szCs w:val="24"/>
        </w:rPr>
        <w:tab/>
      </w:r>
      <w:r w:rsidRPr="005A291E">
        <w:rPr>
          <w:rFonts w:ascii="Times New Roman" w:hAnsi="Times New Roman" w:cs="Times New Roman"/>
          <w:b/>
          <w:bCs/>
          <w:sz w:val="24"/>
          <w:szCs w:val="24"/>
        </w:rPr>
        <w:t>Aim and Objectives</w:t>
      </w:r>
    </w:p>
    <w:p w:rsidR="00005DE7" w:rsidRPr="005A291E" w:rsidRDefault="00005DE7" w:rsidP="00005DE7">
      <w:pPr>
        <w:spacing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t>Aim</w:t>
      </w:r>
    </w:p>
    <w:p w:rsidR="00005DE7" w:rsidRPr="00282718" w:rsidRDefault="00005DE7" w:rsidP="00005DE7">
      <w:pPr>
        <w:spacing w:line="360" w:lineRule="auto"/>
        <w:jc w:val="both"/>
        <w:rPr>
          <w:rFonts w:ascii="Times New Roman" w:hAnsi="Times New Roman" w:cs="Times New Roman"/>
          <w:sz w:val="24"/>
          <w:szCs w:val="24"/>
        </w:rPr>
      </w:pPr>
      <w:r w:rsidRPr="00282718">
        <w:rPr>
          <w:rFonts w:ascii="Times New Roman" w:hAnsi="Times New Roman" w:cs="Times New Roman"/>
          <w:sz w:val="24"/>
          <w:szCs w:val="24"/>
        </w:rPr>
        <w:t xml:space="preserve">This research work aims to identify and characterize hydrothermally altered zones that are associated with mineral deposits over parts of </w:t>
      </w:r>
      <w:proofErr w:type="spellStart"/>
      <w:r w:rsidRPr="00282718">
        <w:rPr>
          <w:rFonts w:ascii="Times New Roman" w:hAnsi="Times New Roman" w:cs="Times New Roman"/>
          <w:sz w:val="24"/>
          <w:szCs w:val="24"/>
        </w:rPr>
        <w:t>Isanlu</w:t>
      </w:r>
      <w:proofErr w:type="spellEnd"/>
      <w:r w:rsidRPr="00282718">
        <w:rPr>
          <w:rFonts w:ascii="Times New Roman" w:hAnsi="Times New Roman" w:cs="Times New Roman"/>
          <w:sz w:val="24"/>
          <w:szCs w:val="24"/>
          <w:lang w:val="en-GB"/>
        </w:rPr>
        <w:t>-</w:t>
      </w:r>
      <w:proofErr w:type="spellStart"/>
      <w:r w:rsidRPr="00282718">
        <w:rPr>
          <w:rFonts w:ascii="Times New Roman" w:hAnsi="Times New Roman" w:cs="Times New Roman"/>
          <w:sz w:val="24"/>
          <w:szCs w:val="24"/>
          <w:lang w:val="en-GB"/>
        </w:rPr>
        <w:t>Isin</w:t>
      </w:r>
      <w:proofErr w:type="spellEnd"/>
      <w:r w:rsidRPr="00282718">
        <w:rPr>
          <w:rFonts w:ascii="Times New Roman" w:hAnsi="Times New Roman" w:cs="Times New Roman"/>
          <w:sz w:val="24"/>
          <w:szCs w:val="24"/>
        </w:rPr>
        <w:t xml:space="preserve">, </w:t>
      </w:r>
      <w:proofErr w:type="spellStart"/>
      <w:r w:rsidRPr="00282718">
        <w:rPr>
          <w:rFonts w:ascii="Times New Roman" w:hAnsi="Times New Roman" w:cs="Times New Roman"/>
          <w:sz w:val="24"/>
          <w:szCs w:val="24"/>
        </w:rPr>
        <w:t>Northcentral</w:t>
      </w:r>
      <w:proofErr w:type="spellEnd"/>
      <w:r w:rsidRPr="00282718">
        <w:rPr>
          <w:rFonts w:ascii="Times New Roman" w:hAnsi="Times New Roman" w:cs="Times New Roman"/>
          <w:sz w:val="24"/>
          <w:szCs w:val="24"/>
        </w:rPr>
        <w:t xml:space="preserve"> Nigeria. </w:t>
      </w:r>
    </w:p>
    <w:p w:rsidR="00005DE7" w:rsidRPr="00282718" w:rsidRDefault="00005DE7" w:rsidP="00005DE7">
      <w:p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lastRenderedPageBreak/>
        <w:t xml:space="preserve">The </w:t>
      </w:r>
      <w:proofErr w:type="gramStart"/>
      <w:r w:rsidRPr="00282718">
        <w:rPr>
          <w:rFonts w:ascii="Times New Roman" w:hAnsi="Times New Roman" w:cs="Times New Roman"/>
          <w:sz w:val="24"/>
          <w:szCs w:val="24"/>
          <w:lang w:val="en-GB"/>
        </w:rPr>
        <w:t>objectives of this research work includes</w:t>
      </w:r>
      <w:proofErr w:type="gramEnd"/>
      <w:r w:rsidRPr="00282718">
        <w:rPr>
          <w:rFonts w:ascii="Times New Roman" w:hAnsi="Times New Roman" w:cs="Times New Roman"/>
          <w:sz w:val="24"/>
          <w:szCs w:val="24"/>
          <w:lang w:val="en-GB"/>
        </w:rPr>
        <w:t>:</w:t>
      </w:r>
    </w:p>
    <w:p w:rsidR="00005DE7" w:rsidRPr="00282718" w:rsidRDefault="00005DE7" w:rsidP="00005DE7">
      <w:pPr>
        <w:numPr>
          <w:ilvl w:val="0"/>
          <w:numId w:val="4"/>
        </w:num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 xml:space="preserve">To obtain </w:t>
      </w:r>
      <w:proofErr w:type="spellStart"/>
      <w:r w:rsidRPr="00282718">
        <w:rPr>
          <w:rFonts w:ascii="Times New Roman" w:hAnsi="Times New Roman" w:cs="Times New Roman"/>
          <w:sz w:val="24"/>
          <w:szCs w:val="24"/>
          <w:lang w:val="en-GB"/>
        </w:rPr>
        <w:t>surficial</w:t>
      </w:r>
      <w:proofErr w:type="spellEnd"/>
      <w:r w:rsidRPr="00282718">
        <w:rPr>
          <w:rFonts w:ascii="Times New Roman" w:hAnsi="Times New Roman" w:cs="Times New Roman"/>
          <w:sz w:val="24"/>
          <w:szCs w:val="24"/>
          <w:lang w:val="en-GB"/>
        </w:rPr>
        <w:t xml:space="preserve"> distribution of various radioactive elements,</w:t>
      </w:r>
    </w:p>
    <w:p w:rsidR="00005DE7" w:rsidRPr="00282718" w:rsidRDefault="00005DE7" w:rsidP="00005DE7">
      <w:pPr>
        <w:numPr>
          <w:ilvl w:val="0"/>
          <w:numId w:val="4"/>
        </w:num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 xml:space="preserve">To obtain </w:t>
      </w:r>
      <w:proofErr w:type="spellStart"/>
      <w:r w:rsidRPr="00282718">
        <w:rPr>
          <w:rFonts w:ascii="Times New Roman" w:hAnsi="Times New Roman" w:cs="Times New Roman"/>
          <w:sz w:val="24"/>
          <w:szCs w:val="24"/>
          <w:lang w:val="en-GB"/>
        </w:rPr>
        <w:t>potassic</w:t>
      </w:r>
      <w:proofErr w:type="spellEnd"/>
      <w:r w:rsidRPr="00282718">
        <w:rPr>
          <w:rFonts w:ascii="Times New Roman" w:hAnsi="Times New Roman" w:cs="Times New Roman"/>
          <w:sz w:val="24"/>
          <w:szCs w:val="24"/>
          <w:lang w:val="en-GB"/>
        </w:rPr>
        <w:t xml:space="preserve"> alteration zones,</w:t>
      </w:r>
    </w:p>
    <w:p w:rsidR="00005DE7" w:rsidRPr="00282718" w:rsidRDefault="00005DE7" w:rsidP="00005DE7">
      <w:pPr>
        <w:numPr>
          <w:ilvl w:val="0"/>
          <w:numId w:val="4"/>
        </w:num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To identify zones that have undergone hydrothermal alterations,</w:t>
      </w:r>
    </w:p>
    <w:p w:rsidR="00005DE7" w:rsidRPr="00282718" w:rsidRDefault="00005DE7" w:rsidP="00005DE7">
      <w:pPr>
        <w:numPr>
          <w:ilvl w:val="0"/>
          <w:numId w:val="4"/>
        </w:num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 xml:space="preserve">To reveal the possible signature areas of mineral deposits. </w:t>
      </w:r>
    </w:p>
    <w:p w:rsidR="00005DE7" w:rsidRDefault="00005DE7" w:rsidP="00005DE7">
      <w:pPr>
        <w:spacing w:line="360" w:lineRule="auto"/>
        <w:jc w:val="center"/>
        <w:rPr>
          <w:rFonts w:ascii="Times New Roman" w:hAnsi="Times New Roman" w:cs="Times New Roman"/>
          <w:b/>
          <w:bCs/>
          <w:sz w:val="24"/>
          <w:szCs w:val="24"/>
        </w:rPr>
      </w:pPr>
    </w:p>
    <w:p w:rsidR="00005DE7" w:rsidRDefault="00005DE7" w:rsidP="00005DE7">
      <w:pPr>
        <w:spacing w:line="360" w:lineRule="auto"/>
        <w:jc w:val="center"/>
        <w:rPr>
          <w:rFonts w:ascii="Times New Roman" w:hAnsi="Times New Roman" w:cs="Times New Roman"/>
          <w:b/>
          <w:bCs/>
          <w:sz w:val="24"/>
          <w:szCs w:val="24"/>
        </w:rPr>
      </w:pPr>
    </w:p>
    <w:p w:rsidR="00005DE7" w:rsidRDefault="00005DE7" w:rsidP="00005DE7">
      <w:pPr>
        <w:spacing w:line="360" w:lineRule="auto"/>
        <w:jc w:val="center"/>
        <w:rPr>
          <w:rFonts w:ascii="Times New Roman" w:hAnsi="Times New Roman" w:cs="Times New Roman"/>
          <w:b/>
          <w:bCs/>
          <w:sz w:val="24"/>
          <w:szCs w:val="24"/>
        </w:rPr>
      </w:pPr>
    </w:p>
    <w:p w:rsidR="00005DE7" w:rsidRDefault="00005DE7" w:rsidP="00005DE7">
      <w:pPr>
        <w:spacing w:line="360" w:lineRule="auto"/>
        <w:jc w:val="center"/>
        <w:rPr>
          <w:rFonts w:ascii="Times New Roman" w:hAnsi="Times New Roman" w:cs="Times New Roman"/>
          <w:b/>
          <w:bCs/>
          <w:sz w:val="24"/>
          <w:szCs w:val="24"/>
        </w:rPr>
      </w:pPr>
    </w:p>
    <w:p w:rsidR="00005DE7" w:rsidRDefault="00005DE7" w:rsidP="00005DE7">
      <w:pPr>
        <w:spacing w:line="360" w:lineRule="auto"/>
        <w:jc w:val="center"/>
        <w:rPr>
          <w:rFonts w:ascii="Times New Roman" w:hAnsi="Times New Roman" w:cs="Times New Roman"/>
          <w:b/>
          <w:bCs/>
          <w:sz w:val="24"/>
          <w:szCs w:val="24"/>
        </w:rPr>
      </w:pPr>
    </w:p>
    <w:p w:rsidR="00005DE7" w:rsidRDefault="00005DE7">
      <w:pPr>
        <w:rPr>
          <w:rFonts w:ascii="Times New Roman" w:hAnsi="Times New Roman" w:cs="Times New Roman"/>
          <w:b/>
          <w:bCs/>
          <w:sz w:val="24"/>
          <w:szCs w:val="24"/>
        </w:rPr>
      </w:pPr>
      <w:r>
        <w:rPr>
          <w:rFonts w:ascii="Times New Roman" w:hAnsi="Times New Roman" w:cs="Times New Roman"/>
          <w:b/>
          <w:bCs/>
          <w:sz w:val="24"/>
          <w:szCs w:val="24"/>
        </w:rPr>
        <w:br w:type="page"/>
      </w:r>
    </w:p>
    <w:p w:rsidR="00005DE7" w:rsidRDefault="00005DE7" w:rsidP="00005DE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TWO</w:t>
      </w:r>
    </w:p>
    <w:p w:rsidR="00005DE7" w:rsidRDefault="00005DE7" w:rsidP="00005DE7">
      <w:pPr>
        <w:spacing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t>LITERATURE REVIEW</w:t>
      </w:r>
    </w:p>
    <w:p w:rsidR="00005DE7" w:rsidRPr="00EC0335" w:rsidRDefault="00005DE7" w:rsidP="00005DE7">
      <w:pPr>
        <w:spacing w:line="360" w:lineRule="auto"/>
        <w:jc w:val="both"/>
        <w:rPr>
          <w:rFonts w:ascii="Times New Roman" w:hAnsi="Times New Roman" w:cs="Times New Roman"/>
          <w:bCs/>
          <w:sz w:val="24"/>
          <w:szCs w:val="24"/>
        </w:rPr>
      </w:pPr>
      <w:r w:rsidRPr="00EC0335">
        <w:rPr>
          <w:rFonts w:ascii="Times New Roman" w:hAnsi="Times New Roman" w:cs="Times New Roman"/>
          <w:bCs/>
          <w:sz w:val="24"/>
          <w:szCs w:val="24"/>
        </w:rPr>
        <w:t xml:space="preserve">Previous studies have shown that identifying and mapping hydrothermally altered zones can act as a guide for locating and mapping main mineralization. </w:t>
      </w:r>
      <w:proofErr w:type="spellStart"/>
      <w:r w:rsidRPr="00EC0335">
        <w:rPr>
          <w:rFonts w:ascii="Times New Roman" w:hAnsi="Times New Roman" w:cs="Times New Roman"/>
          <w:bCs/>
          <w:sz w:val="24"/>
          <w:szCs w:val="24"/>
        </w:rPr>
        <w:t>Tawey</w:t>
      </w:r>
      <w:r w:rsidRPr="006675A8">
        <w:rPr>
          <w:rFonts w:ascii="Times New Roman" w:hAnsi="Times New Roman" w:cs="Times New Roman"/>
          <w:bCs/>
          <w:i/>
          <w:iCs/>
          <w:sz w:val="24"/>
          <w:szCs w:val="24"/>
        </w:rPr>
        <w:t>et</w:t>
      </w:r>
      <w:proofErr w:type="spellEnd"/>
      <w:r w:rsidRPr="006675A8">
        <w:rPr>
          <w:rFonts w:ascii="Times New Roman" w:hAnsi="Times New Roman" w:cs="Times New Roman"/>
          <w:bCs/>
          <w:i/>
          <w:iCs/>
          <w:sz w:val="24"/>
          <w:szCs w:val="24"/>
        </w:rPr>
        <w:t xml:space="preserve"> al.,</w:t>
      </w:r>
      <w:r w:rsidRPr="00EC0335">
        <w:rPr>
          <w:rFonts w:ascii="Times New Roman" w:hAnsi="Times New Roman" w:cs="Times New Roman"/>
          <w:bCs/>
          <w:sz w:val="24"/>
          <w:szCs w:val="24"/>
        </w:rPr>
        <w:t xml:space="preserve"> (2022) investigated on Zones that have undergone hydrothermal alteration and are associated with mineralization.</w:t>
      </w:r>
    </w:p>
    <w:p w:rsidR="00005DE7" w:rsidRPr="00EC0335" w:rsidRDefault="00005DE7" w:rsidP="00005DE7">
      <w:pPr>
        <w:spacing w:line="360" w:lineRule="auto"/>
        <w:jc w:val="both"/>
        <w:rPr>
          <w:rFonts w:ascii="Times New Roman" w:hAnsi="Times New Roman" w:cs="Times New Roman"/>
          <w:bCs/>
          <w:sz w:val="24"/>
          <w:szCs w:val="24"/>
        </w:rPr>
      </w:pPr>
      <w:proofErr w:type="spellStart"/>
      <w:r w:rsidRPr="00EC0335">
        <w:rPr>
          <w:rFonts w:ascii="Times New Roman" w:hAnsi="Times New Roman" w:cs="Times New Roman"/>
          <w:bCs/>
          <w:sz w:val="24"/>
          <w:szCs w:val="24"/>
        </w:rPr>
        <w:t>Sanusi</w:t>
      </w:r>
      <w:proofErr w:type="spellEnd"/>
      <w:r w:rsidRPr="00EC0335">
        <w:rPr>
          <w:rFonts w:ascii="Times New Roman" w:hAnsi="Times New Roman" w:cs="Times New Roman"/>
          <w:bCs/>
          <w:sz w:val="24"/>
          <w:szCs w:val="24"/>
        </w:rPr>
        <w:t xml:space="preserve"> et al</w:t>
      </w:r>
      <w:proofErr w:type="gramStart"/>
      <w:r w:rsidRPr="00EC0335">
        <w:rPr>
          <w:rFonts w:ascii="Times New Roman" w:hAnsi="Times New Roman" w:cs="Times New Roman"/>
          <w:bCs/>
          <w:sz w:val="24"/>
          <w:szCs w:val="24"/>
        </w:rPr>
        <w:t>.(</w:t>
      </w:r>
      <w:proofErr w:type="gramEnd"/>
      <w:r w:rsidRPr="00EC0335">
        <w:rPr>
          <w:rFonts w:ascii="Times New Roman" w:hAnsi="Times New Roman" w:cs="Times New Roman"/>
          <w:bCs/>
          <w:sz w:val="24"/>
          <w:szCs w:val="24"/>
        </w:rPr>
        <w:t xml:space="preserve">2020) used the radiometric approach to establish the </w:t>
      </w:r>
      <w:proofErr w:type="spellStart"/>
      <w:r w:rsidRPr="00EC0335">
        <w:rPr>
          <w:rFonts w:ascii="Times New Roman" w:hAnsi="Times New Roman" w:cs="Times New Roman"/>
          <w:bCs/>
          <w:sz w:val="24"/>
          <w:szCs w:val="24"/>
        </w:rPr>
        <w:t>surficial</w:t>
      </w:r>
      <w:proofErr w:type="spellEnd"/>
      <w:r w:rsidRPr="00EC0335">
        <w:rPr>
          <w:rFonts w:ascii="Times New Roman" w:hAnsi="Times New Roman" w:cs="Times New Roman"/>
          <w:bCs/>
          <w:sz w:val="24"/>
          <w:szCs w:val="24"/>
        </w:rPr>
        <w:t xml:space="preserve"> distribution of various radioactive elements and then separate the hydrothermally changed zones </w:t>
      </w:r>
      <w:proofErr w:type="spellStart"/>
      <w:r w:rsidRPr="00EC0335">
        <w:rPr>
          <w:rFonts w:ascii="Times New Roman" w:hAnsi="Times New Roman" w:cs="Times New Roman"/>
          <w:bCs/>
          <w:sz w:val="24"/>
          <w:szCs w:val="24"/>
        </w:rPr>
        <w:t>Ayokunle</w:t>
      </w:r>
      <w:proofErr w:type="spellEnd"/>
      <w:r w:rsidRPr="00EC0335">
        <w:rPr>
          <w:rFonts w:ascii="Times New Roman" w:hAnsi="Times New Roman" w:cs="Times New Roman"/>
          <w:bCs/>
          <w:sz w:val="24"/>
          <w:szCs w:val="24"/>
        </w:rPr>
        <w:t xml:space="preserve"> et al. (2023) also used radiometric mapping approach for the identification of hydrothermally altered zones related to gold mineralization</w:t>
      </w:r>
      <w:r w:rsidRPr="00EC0335">
        <w:rPr>
          <w:rFonts w:ascii="Times New Roman" w:hAnsi="Times New Roman" w:cs="Times New Roman"/>
          <w:bCs/>
          <w:sz w:val="24"/>
          <w:szCs w:val="24"/>
          <w:lang w:val="es-ES"/>
        </w:rPr>
        <w:t xml:space="preserve">Reda A. Y. El </w:t>
      </w:r>
      <w:proofErr w:type="spellStart"/>
      <w:r w:rsidRPr="00EC0335">
        <w:rPr>
          <w:rFonts w:ascii="Times New Roman" w:hAnsi="Times New Roman" w:cs="Times New Roman"/>
          <w:bCs/>
          <w:sz w:val="24"/>
          <w:szCs w:val="24"/>
          <w:lang w:val="es-ES"/>
        </w:rPr>
        <w:t>Qassasa</w:t>
      </w:r>
      <w:proofErr w:type="spellEnd"/>
      <w:r w:rsidRPr="00EC0335">
        <w:rPr>
          <w:rFonts w:ascii="Times New Roman" w:hAnsi="Times New Roman" w:cs="Times New Roman"/>
          <w:bCs/>
          <w:sz w:val="24"/>
          <w:szCs w:val="24"/>
          <w:lang w:val="es-ES"/>
        </w:rPr>
        <w:t xml:space="preserve"> et al. (2020)</w:t>
      </w:r>
      <w:r w:rsidRPr="00EC0335">
        <w:rPr>
          <w:rFonts w:ascii="Times New Roman" w:hAnsi="Times New Roman" w:cs="Times New Roman"/>
          <w:bCs/>
          <w:sz w:val="24"/>
          <w:szCs w:val="24"/>
        </w:rPr>
        <w:t xml:space="preserve"> used Airborne gamma-ray spectrometric data interpretation on </w:t>
      </w:r>
      <w:proofErr w:type="spellStart"/>
      <w:r w:rsidRPr="00EC0335">
        <w:rPr>
          <w:rFonts w:ascii="Times New Roman" w:hAnsi="Times New Roman" w:cs="Times New Roman"/>
          <w:bCs/>
          <w:sz w:val="24"/>
          <w:szCs w:val="24"/>
        </w:rPr>
        <w:t>Wadi</w:t>
      </w:r>
      <w:proofErr w:type="spellEnd"/>
      <w:r w:rsidRPr="00EC0335">
        <w:rPr>
          <w:rFonts w:ascii="Times New Roman" w:hAnsi="Times New Roman" w:cs="Times New Roman"/>
          <w:bCs/>
          <w:sz w:val="24"/>
          <w:szCs w:val="24"/>
        </w:rPr>
        <w:t xml:space="preserve"> </w:t>
      </w:r>
      <w:proofErr w:type="spellStart"/>
      <w:r w:rsidRPr="00EC0335">
        <w:rPr>
          <w:rFonts w:ascii="Times New Roman" w:hAnsi="Times New Roman" w:cs="Times New Roman"/>
          <w:bCs/>
          <w:sz w:val="24"/>
          <w:szCs w:val="24"/>
        </w:rPr>
        <w:t>Queih</w:t>
      </w:r>
      <w:proofErr w:type="spellEnd"/>
      <w:r w:rsidRPr="00EC0335">
        <w:rPr>
          <w:rFonts w:ascii="Times New Roman" w:hAnsi="Times New Roman" w:cs="Times New Roman"/>
          <w:bCs/>
          <w:sz w:val="24"/>
          <w:szCs w:val="24"/>
        </w:rPr>
        <w:t xml:space="preserve"> and </w:t>
      </w:r>
      <w:proofErr w:type="spellStart"/>
      <w:r w:rsidRPr="00EC0335">
        <w:rPr>
          <w:rFonts w:ascii="Times New Roman" w:hAnsi="Times New Roman" w:cs="Times New Roman"/>
          <w:bCs/>
          <w:sz w:val="24"/>
          <w:szCs w:val="24"/>
        </w:rPr>
        <w:t>Wadi</w:t>
      </w:r>
      <w:proofErr w:type="spellEnd"/>
      <w:r w:rsidRPr="00EC0335">
        <w:rPr>
          <w:rFonts w:ascii="Times New Roman" w:hAnsi="Times New Roman" w:cs="Times New Roman"/>
          <w:bCs/>
          <w:sz w:val="24"/>
          <w:szCs w:val="24"/>
        </w:rPr>
        <w:t xml:space="preserve"> </w:t>
      </w:r>
      <w:proofErr w:type="spellStart"/>
      <w:r w:rsidRPr="00EC0335">
        <w:rPr>
          <w:rFonts w:ascii="Times New Roman" w:hAnsi="Times New Roman" w:cs="Times New Roman"/>
          <w:bCs/>
          <w:sz w:val="24"/>
          <w:szCs w:val="24"/>
        </w:rPr>
        <w:t>Safaga</w:t>
      </w:r>
      <w:proofErr w:type="spellEnd"/>
      <w:r w:rsidRPr="00EC0335">
        <w:rPr>
          <w:rFonts w:ascii="Times New Roman" w:hAnsi="Times New Roman" w:cs="Times New Roman"/>
          <w:bCs/>
          <w:sz w:val="24"/>
          <w:szCs w:val="24"/>
        </w:rPr>
        <w:t xml:space="preserve"> area, Central Eastern Desert, Egypt</w:t>
      </w:r>
    </w:p>
    <w:p w:rsidR="00005DE7" w:rsidRPr="005A291E" w:rsidRDefault="00005DE7" w:rsidP="00005DE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w:t>
      </w:r>
      <w:r>
        <w:rPr>
          <w:rFonts w:ascii="Times New Roman" w:hAnsi="Times New Roman" w:cs="Times New Roman"/>
          <w:b/>
          <w:bCs/>
          <w:sz w:val="24"/>
          <w:szCs w:val="24"/>
        </w:rPr>
        <w:tab/>
      </w:r>
      <w:r w:rsidRPr="005A291E">
        <w:rPr>
          <w:rFonts w:ascii="Times New Roman" w:hAnsi="Times New Roman" w:cs="Times New Roman"/>
          <w:b/>
          <w:bCs/>
          <w:sz w:val="24"/>
          <w:szCs w:val="24"/>
        </w:rPr>
        <w:t>Mineral Deposits</w:t>
      </w:r>
    </w:p>
    <w:p w:rsidR="00005DE7" w:rsidRPr="005B1F34" w:rsidRDefault="00005DE7" w:rsidP="00005DE7">
      <w:pPr>
        <w:spacing w:line="360" w:lineRule="auto"/>
        <w:jc w:val="both"/>
        <w:rPr>
          <w:rFonts w:ascii="Times New Roman" w:hAnsi="Times New Roman" w:cs="Times New Roman"/>
          <w:sz w:val="24"/>
          <w:szCs w:val="24"/>
        </w:rPr>
      </w:pPr>
      <w:r w:rsidRPr="005B1F34">
        <w:rPr>
          <w:rFonts w:ascii="Times New Roman" w:hAnsi="Times New Roman" w:cs="Times New Roman"/>
          <w:sz w:val="24"/>
          <w:szCs w:val="24"/>
        </w:rPr>
        <w:t xml:space="preserve">Mineral deposits are economically viable concentrations of minerals formed through geological processes such as hydrothermal activity, sedimentation, or metamorphic </w:t>
      </w:r>
      <w:proofErr w:type="spellStart"/>
      <w:r w:rsidRPr="005B1F34">
        <w:rPr>
          <w:rFonts w:ascii="Times New Roman" w:hAnsi="Times New Roman" w:cs="Times New Roman"/>
          <w:sz w:val="24"/>
          <w:szCs w:val="24"/>
        </w:rPr>
        <w:t>recrystallization</w:t>
      </w:r>
      <w:proofErr w:type="spellEnd"/>
      <w:r w:rsidRPr="005B1F34">
        <w:rPr>
          <w:rFonts w:ascii="Times New Roman" w:hAnsi="Times New Roman" w:cs="Times New Roman"/>
          <w:sz w:val="24"/>
          <w:szCs w:val="24"/>
        </w:rPr>
        <w:t xml:space="preserve"> (Robb, 2005). In the context of </w:t>
      </w:r>
      <w:proofErr w:type="spellStart"/>
      <w:r w:rsidRPr="005B1F34">
        <w:rPr>
          <w:rFonts w:ascii="Times New Roman" w:hAnsi="Times New Roman" w:cs="Times New Roman"/>
          <w:sz w:val="24"/>
          <w:szCs w:val="24"/>
        </w:rPr>
        <w:t>IsanluIsin</w:t>
      </w:r>
      <w:proofErr w:type="spellEnd"/>
      <w:r w:rsidRPr="005B1F34">
        <w:rPr>
          <w:rFonts w:ascii="Times New Roman" w:hAnsi="Times New Roman" w:cs="Times New Roman"/>
          <w:sz w:val="24"/>
          <w:szCs w:val="24"/>
        </w:rPr>
        <w:t xml:space="preserve">, located within Nigeria’s Basement Complex, mineral deposits are predominantly associated with </w:t>
      </w:r>
      <w:proofErr w:type="spellStart"/>
      <w:r w:rsidRPr="005B1F34">
        <w:rPr>
          <w:rFonts w:ascii="Times New Roman" w:hAnsi="Times New Roman" w:cs="Times New Roman"/>
          <w:sz w:val="24"/>
          <w:szCs w:val="24"/>
        </w:rPr>
        <w:t>orogenic</w:t>
      </w:r>
      <w:proofErr w:type="spellEnd"/>
      <w:r w:rsidRPr="005B1F34">
        <w:rPr>
          <w:rFonts w:ascii="Times New Roman" w:hAnsi="Times New Roman" w:cs="Times New Roman"/>
          <w:sz w:val="24"/>
          <w:szCs w:val="24"/>
        </w:rPr>
        <w:t xml:space="preserve"> gold systems and, to a lesser extent, base metals like lead, zinc, and tantalite (</w:t>
      </w:r>
      <w:proofErr w:type="spellStart"/>
      <w:r w:rsidRPr="005B1F34">
        <w:rPr>
          <w:rFonts w:ascii="Times New Roman" w:hAnsi="Times New Roman" w:cs="Times New Roman"/>
          <w:sz w:val="24"/>
          <w:szCs w:val="24"/>
        </w:rPr>
        <w:t>Garba</w:t>
      </w:r>
      <w:proofErr w:type="spellEnd"/>
      <w:r w:rsidRPr="005B1F34">
        <w:rPr>
          <w:rFonts w:ascii="Times New Roman" w:hAnsi="Times New Roman" w:cs="Times New Roman"/>
          <w:sz w:val="24"/>
          <w:szCs w:val="24"/>
        </w:rPr>
        <w:t xml:space="preserve">, 2003). These deposits are hosted in Precambrian rocks, including </w:t>
      </w:r>
      <w:proofErr w:type="spellStart"/>
      <w:r w:rsidRPr="005B1F34">
        <w:rPr>
          <w:rFonts w:ascii="Times New Roman" w:hAnsi="Times New Roman" w:cs="Times New Roman"/>
          <w:sz w:val="24"/>
          <w:szCs w:val="24"/>
        </w:rPr>
        <w:t>schists</w:t>
      </w:r>
      <w:proofErr w:type="spellEnd"/>
      <w:r w:rsidRPr="005B1F34">
        <w:rPr>
          <w:rFonts w:ascii="Times New Roman" w:hAnsi="Times New Roman" w:cs="Times New Roman"/>
          <w:sz w:val="24"/>
          <w:szCs w:val="24"/>
        </w:rPr>
        <w:t>, gneisses, and granites, which have undergone extensive tectonic deformation and metamorphism. Gold mineralization, a primary focus in the region, typically occurs in quartz veins and shear zones, where hydrothermal fluids precipitate metals along structural conduits (</w:t>
      </w:r>
      <w:proofErr w:type="spellStart"/>
      <w:r w:rsidRPr="005B1F34">
        <w:rPr>
          <w:rFonts w:ascii="Times New Roman" w:hAnsi="Times New Roman" w:cs="Times New Roman"/>
          <w:sz w:val="24"/>
          <w:szCs w:val="24"/>
        </w:rPr>
        <w:t>Ohioma</w:t>
      </w:r>
      <w:r w:rsidRPr="006675A8">
        <w:rPr>
          <w:rFonts w:ascii="Times New Roman" w:hAnsi="Times New Roman" w:cs="Times New Roman"/>
          <w:i/>
          <w:sz w:val="24"/>
          <w:szCs w:val="24"/>
        </w:rPr>
        <w:t>et</w:t>
      </w:r>
      <w:proofErr w:type="spellEnd"/>
      <w:r w:rsidRPr="006675A8">
        <w:rPr>
          <w:rFonts w:ascii="Times New Roman" w:hAnsi="Times New Roman" w:cs="Times New Roman"/>
          <w:i/>
          <w:sz w:val="24"/>
          <w:szCs w:val="24"/>
        </w:rPr>
        <w:t xml:space="preserve"> al.,</w:t>
      </w:r>
      <w:r w:rsidRPr="005B1F34">
        <w:rPr>
          <w:rFonts w:ascii="Times New Roman" w:hAnsi="Times New Roman" w:cs="Times New Roman"/>
          <w:sz w:val="24"/>
          <w:szCs w:val="24"/>
        </w:rPr>
        <w:t xml:space="preserve"> 2017). The formation of these deposits is intricately linked to fluid-rock interactions, where hot, mineral-rich fluids dissolve and transport metals from source rocks, depositing them in favorable structural traps such as faults, folds, or </w:t>
      </w:r>
      <w:proofErr w:type="spellStart"/>
      <w:r w:rsidRPr="005B1F34">
        <w:rPr>
          <w:rFonts w:ascii="Times New Roman" w:hAnsi="Times New Roman" w:cs="Times New Roman"/>
          <w:sz w:val="24"/>
          <w:szCs w:val="24"/>
        </w:rPr>
        <w:t>brecciated</w:t>
      </w:r>
      <w:proofErr w:type="spellEnd"/>
      <w:r w:rsidRPr="005B1F34">
        <w:rPr>
          <w:rFonts w:ascii="Times New Roman" w:hAnsi="Times New Roman" w:cs="Times New Roman"/>
          <w:sz w:val="24"/>
          <w:szCs w:val="24"/>
        </w:rPr>
        <w:t xml:space="preserve"> zones (</w:t>
      </w:r>
      <w:proofErr w:type="spellStart"/>
      <w:r w:rsidRPr="005B1F34">
        <w:rPr>
          <w:rFonts w:ascii="Times New Roman" w:hAnsi="Times New Roman" w:cs="Times New Roman"/>
          <w:sz w:val="24"/>
          <w:szCs w:val="24"/>
        </w:rPr>
        <w:t>Sillitoe</w:t>
      </w:r>
      <w:proofErr w:type="spellEnd"/>
      <w:r w:rsidRPr="005B1F34">
        <w:rPr>
          <w:rFonts w:ascii="Times New Roman" w:hAnsi="Times New Roman" w:cs="Times New Roman"/>
          <w:sz w:val="24"/>
          <w:szCs w:val="24"/>
        </w:rPr>
        <w:t>, 2010).</w:t>
      </w:r>
    </w:p>
    <w:p w:rsidR="00005DE7" w:rsidRPr="005B1F34" w:rsidRDefault="00005DE7" w:rsidP="00005DE7">
      <w:pPr>
        <w:spacing w:line="360" w:lineRule="auto"/>
        <w:jc w:val="both"/>
        <w:rPr>
          <w:rFonts w:ascii="Times New Roman" w:hAnsi="Times New Roman" w:cs="Times New Roman"/>
          <w:sz w:val="24"/>
          <w:szCs w:val="24"/>
        </w:rPr>
      </w:pPr>
      <w:r w:rsidRPr="005B1F34">
        <w:rPr>
          <w:rFonts w:ascii="Times New Roman" w:hAnsi="Times New Roman" w:cs="Times New Roman"/>
          <w:sz w:val="24"/>
          <w:szCs w:val="24"/>
        </w:rPr>
        <w:t xml:space="preserve">The mineralizing fluids in </w:t>
      </w:r>
      <w:proofErr w:type="spellStart"/>
      <w:r w:rsidRPr="005B1F34">
        <w:rPr>
          <w:rFonts w:ascii="Times New Roman" w:hAnsi="Times New Roman" w:cs="Times New Roman"/>
          <w:sz w:val="24"/>
          <w:szCs w:val="24"/>
        </w:rPr>
        <w:t>IsanluIsin</w:t>
      </w:r>
      <w:proofErr w:type="spellEnd"/>
      <w:r w:rsidRPr="005B1F34">
        <w:rPr>
          <w:rFonts w:ascii="Times New Roman" w:hAnsi="Times New Roman" w:cs="Times New Roman"/>
          <w:sz w:val="24"/>
          <w:szCs w:val="24"/>
        </w:rPr>
        <w:t xml:space="preserve"> are often derived from deep-seated magmatic or metamorphic sources, with fluid temperatures ranging from 200–400°C, conducive to gold and sulfide mineral precipitation (</w:t>
      </w:r>
      <w:proofErr w:type="spellStart"/>
      <w:r w:rsidRPr="005B1F34">
        <w:rPr>
          <w:rFonts w:ascii="Times New Roman" w:hAnsi="Times New Roman" w:cs="Times New Roman"/>
          <w:sz w:val="24"/>
          <w:szCs w:val="24"/>
        </w:rPr>
        <w:t>Pirajno</w:t>
      </w:r>
      <w:proofErr w:type="spellEnd"/>
      <w:r w:rsidRPr="005B1F34">
        <w:rPr>
          <w:rFonts w:ascii="Times New Roman" w:hAnsi="Times New Roman" w:cs="Times New Roman"/>
          <w:sz w:val="24"/>
          <w:szCs w:val="24"/>
        </w:rPr>
        <w:t xml:space="preserve">, 2009). The deposits are commonly associated with brittle-ductile shear zones, which act as pathways for fluid migration, enhancing the concentration of metals in localized zones (Goldfarb </w:t>
      </w:r>
      <w:r w:rsidRPr="006675A8">
        <w:rPr>
          <w:rFonts w:ascii="Times New Roman" w:hAnsi="Times New Roman" w:cs="Times New Roman"/>
          <w:i/>
          <w:sz w:val="24"/>
          <w:szCs w:val="24"/>
        </w:rPr>
        <w:t>et al.,</w:t>
      </w:r>
      <w:r w:rsidRPr="005B1F34">
        <w:rPr>
          <w:rFonts w:ascii="Times New Roman" w:hAnsi="Times New Roman" w:cs="Times New Roman"/>
          <w:sz w:val="24"/>
          <w:szCs w:val="24"/>
        </w:rPr>
        <w:t xml:space="preserve"> 2005). In addition to gold, the region shows potential for tantalite and base metal deposits, particularly in areas with </w:t>
      </w:r>
      <w:proofErr w:type="spellStart"/>
      <w:r w:rsidRPr="005B1F34">
        <w:rPr>
          <w:rFonts w:ascii="Times New Roman" w:hAnsi="Times New Roman" w:cs="Times New Roman"/>
          <w:sz w:val="24"/>
          <w:szCs w:val="24"/>
        </w:rPr>
        <w:t>pegmatitic</w:t>
      </w:r>
      <w:proofErr w:type="spellEnd"/>
      <w:r w:rsidRPr="005B1F34">
        <w:rPr>
          <w:rFonts w:ascii="Times New Roman" w:hAnsi="Times New Roman" w:cs="Times New Roman"/>
          <w:sz w:val="24"/>
          <w:szCs w:val="24"/>
        </w:rPr>
        <w:t xml:space="preserve"> intrusions and structurally controlled mineralization (</w:t>
      </w:r>
      <w:proofErr w:type="spellStart"/>
      <w:r w:rsidRPr="005B1F34">
        <w:rPr>
          <w:rFonts w:ascii="Times New Roman" w:hAnsi="Times New Roman" w:cs="Times New Roman"/>
          <w:sz w:val="24"/>
          <w:szCs w:val="24"/>
        </w:rPr>
        <w:t>Olade</w:t>
      </w:r>
      <w:proofErr w:type="spellEnd"/>
      <w:r w:rsidRPr="005B1F34">
        <w:rPr>
          <w:rFonts w:ascii="Times New Roman" w:hAnsi="Times New Roman" w:cs="Times New Roman"/>
          <w:sz w:val="24"/>
          <w:szCs w:val="24"/>
        </w:rPr>
        <w:t xml:space="preserve">, 2019). The economic </w:t>
      </w:r>
      <w:r w:rsidRPr="005B1F34">
        <w:rPr>
          <w:rFonts w:ascii="Times New Roman" w:hAnsi="Times New Roman" w:cs="Times New Roman"/>
          <w:sz w:val="24"/>
          <w:szCs w:val="24"/>
        </w:rPr>
        <w:lastRenderedPageBreak/>
        <w:t>significance of these deposits lies in their high-grade nature, though small-scale artisanal mining often dominates due to limited exploration infrastructure. Advanced geophysical techniques, such as radiometric and magnetic surveys, are critical for identifying these deposits by mapping associated alteration zones and structural features (</w:t>
      </w:r>
      <w:proofErr w:type="spellStart"/>
      <w:r w:rsidRPr="005B1F34">
        <w:rPr>
          <w:rFonts w:ascii="Times New Roman" w:hAnsi="Times New Roman" w:cs="Times New Roman"/>
          <w:sz w:val="24"/>
          <w:szCs w:val="24"/>
        </w:rPr>
        <w:t>Sanusi</w:t>
      </w:r>
      <w:r w:rsidRPr="006675A8">
        <w:rPr>
          <w:rFonts w:ascii="Times New Roman" w:hAnsi="Times New Roman" w:cs="Times New Roman"/>
          <w:sz w:val="24"/>
          <w:szCs w:val="24"/>
        </w:rPr>
        <w:t>and</w:t>
      </w:r>
      <w:r w:rsidRPr="005B1F34">
        <w:rPr>
          <w:rFonts w:ascii="Times New Roman" w:hAnsi="Times New Roman" w:cs="Times New Roman"/>
          <w:sz w:val="24"/>
          <w:szCs w:val="24"/>
        </w:rPr>
        <w:t>Amigun</w:t>
      </w:r>
      <w:proofErr w:type="spellEnd"/>
      <w:r w:rsidRPr="005B1F34">
        <w:rPr>
          <w:rFonts w:ascii="Times New Roman" w:hAnsi="Times New Roman" w:cs="Times New Roman"/>
          <w:sz w:val="24"/>
          <w:szCs w:val="24"/>
        </w:rPr>
        <w:t>, 2020).</w:t>
      </w:r>
    </w:p>
    <w:p w:rsidR="00005DE7" w:rsidRPr="005A291E" w:rsidRDefault="00005DE7" w:rsidP="00005DE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w:t>
      </w:r>
      <w:r>
        <w:rPr>
          <w:rFonts w:ascii="Times New Roman" w:hAnsi="Times New Roman" w:cs="Times New Roman"/>
          <w:b/>
          <w:bCs/>
          <w:sz w:val="24"/>
          <w:szCs w:val="24"/>
        </w:rPr>
        <w:tab/>
      </w:r>
      <w:r w:rsidRPr="005A291E">
        <w:rPr>
          <w:rFonts w:ascii="Times New Roman" w:hAnsi="Times New Roman" w:cs="Times New Roman"/>
          <w:b/>
          <w:bCs/>
          <w:sz w:val="24"/>
          <w:szCs w:val="24"/>
        </w:rPr>
        <w:t>Hydrothermal Alteration Zones</w:t>
      </w:r>
    </w:p>
    <w:p w:rsidR="00005DE7" w:rsidRPr="005B1F34" w:rsidRDefault="00005DE7" w:rsidP="00005DE7">
      <w:pPr>
        <w:spacing w:line="360" w:lineRule="auto"/>
        <w:jc w:val="both"/>
        <w:rPr>
          <w:rFonts w:ascii="Times New Roman" w:hAnsi="Times New Roman" w:cs="Times New Roman"/>
          <w:sz w:val="24"/>
          <w:szCs w:val="24"/>
        </w:rPr>
      </w:pPr>
      <w:r w:rsidRPr="005B1F34">
        <w:rPr>
          <w:rFonts w:ascii="Times New Roman" w:hAnsi="Times New Roman" w:cs="Times New Roman"/>
          <w:sz w:val="24"/>
          <w:szCs w:val="24"/>
        </w:rPr>
        <w:t xml:space="preserve">Hydrothermal alteration zones are regions of chemically and </w:t>
      </w:r>
      <w:proofErr w:type="spellStart"/>
      <w:r w:rsidRPr="005B1F34">
        <w:rPr>
          <w:rFonts w:ascii="Times New Roman" w:hAnsi="Times New Roman" w:cs="Times New Roman"/>
          <w:sz w:val="24"/>
          <w:szCs w:val="24"/>
        </w:rPr>
        <w:t>mineralogically</w:t>
      </w:r>
      <w:proofErr w:type="spellEnd"/>
      <w:r w:rsidRPr="005B1F34">
        <w:rPr>
          <w:rFonts w:ascii="Times New Roman" w:hAnsi="Times New Roman" w:cs="Times New Roman"/>
          <w:sz w:val="24"/>
          <w:szCs w:val="24"/>
        </w:rPr>
        <w:t xml:space="preserve"> altered rocks resulting from interactions with hot, mineral-rich fluids. These zones are classified based on their mineral assemblages, which reflect the temperature, pressure, and chemical composition of the fluids involved (</w:t>
      </w:r>
      <w:proofErr w:type="spellStart"/>
      <w:r w:rsidRPr="005B1F34">
        <w:rPr>
          <w:rFonts w:ascii="Times New Roman" w:hAnsi="Times New Roman" w:cs="Times New Roman"/>
          <w:sz w:val="24"/>
          <w:szCs w:val="24"/>
        </w:rPr>
        <w:t>Pirajno</w:t>
      </w:r>
      <w:proofErr w:type="spellEnd"/>
      <w:r w:rsidRPr="005B1F34">
        <w:rPr>
          <w:rFonts w:ascii="Times New Roman" w:hAnsi="Times New Roman" w:cs="Times New Roman"/>
          <w:sz w:val="24"/>
          <w:szCs w:val="24"/>
        </w:rPr>
        <w:t xml:space="preserve">, 2009). In </w:t>
      </w:r>
      <w:proofErr w:type="spellStart"/>
      <w:r w:rsidRPr="005B1F34">
        <w:rPr>
          <w:rFonts w:ascii="Times New Roman" w:hAnsi="Times New Roman" w:cs="Times New Roman"/>
          <w:sz w:val="24"/>
          <w:szCs w:val="24"/>
        </w:rPr>
        <w:t>IsanluIsin</w:t>
      </w:r>
      <w:proofErr w:type="spellEnd"/>
      <w:r w:rsidRPr="005B1F34">
        <w:rPr>
          <w:rFonts w:ascii="Times New Roman" w:hAnsi="Times New Roman" w:cs="Times New Roman"/>
          <w:sz w:val="24"/>
          <w:szCs w:val="24"/>
        </w:rPr>
        <w:t>, the following alteration types are prevalent:</w:t>
      </w:r>
    </w:p>
    <w:p w:rsidR="00005DE7" w:rsidRPr="005B1F34" w:rsidRDefault="00005DE7" w:rsidP="00005DE7">
      <w:pPr>
        <w:numPr>
          <w:ilvl w:val="0"/>
          <w:numId w:val="5"/>
        </w:numPr>
        <w:spacing w:line="360" w:lineRule="auto"/>
        <w:jc w:val="both"/>
        <w:rPr>
          <w:rFonts w:ascii="Times New Roman" w:hAnsi="Times New Roman" w:cs="Times New Roman"/>
          <w:sz w:val="24"/>
          <w:szCs w:val="24"/>
        </w:rPr>
      </w:pPr>
      <w:proofErr w:type="spellStart"/>
      <w:r w:rsidRPr="005B1F34">
        <w:rPr>
          <w:rFonts w:ascii="Times New Roman" w:hAnsi="Times New Roman" w:cs="Times New Roman"/>
          <w:b/>
          <w:bCs/>
          <w:sz w:val="24"/>
          <w:szCs w:val="24"/>
        </w:rPr>
        <w:t>Potassic</w:t>
      </w:r>
      <w:proofErr w:type="spellEnd"/>
      <w:r w:rsidRPr="005B1F34">
        <w:rPr>
          <w:rFonts w:ascii="Times New Roman" w:hAnsi="Times New Roman" w:cs="Times New Roman"/>
          <w:b/>
          <w:bCs/>
          <w:sz w:val="24"/>
          <w:szCs w:val="24"/>
        </w:rPr>
        <w:t xml:space="preserve"> Alteration</w:t>
      </w:r>
      <w:r w:rsidRPr="005B1F34">
        <w:rPr>
          <w:rFonts w:ascii="Times New Roman" w:hAnsi="Times New Roman" w:cs="Times New Roman"/>
          <w:sz w:val="24"/>
          <w:szCs w:val="24"/>
        </w:rPr>
        <w:t xml:space="preserve">: Characterized by K-feldspar, </w:t>
      </w:r>
      <w:proofErr w:type="spellStart"/>
      <w:r w:rsidRPr="005B1F34">
        <w:rPr>
          <w:rFonts w:ascii="Times New Roman" w:hAnsi="Times New Roman" w:cs="Times New Roman"/>
          <w:sz w:val="24"/>
          <w:szCs w:val="24"/>
        </w:rPr>
        <w:t>biotite</w:t>
      </w:r>
      <w:proofErr w:type="spellEnd"/>
      <w:r w:rsidRPr="005B1F34">
        <w:rPr>
          <w:rFonts w:ascii="Times New Roman" w:hAnsi="Times New Roman" w:cs="Times New Roman"/>
          <w:sz w:val="24"/>
          <w:szCs w:val="24"/>
        </w:rPr>
        <w:t>, and minor quartz, this high-temperature (300–400°C) alteration is often proximal to ore bodies and associated with gold and porphyry copper deposits. It reflects intense fluid-rock interaction in structurally controlled environments (Robb, 2005).</w:t>
      </w:r>
    </w:p>
    <w:p w:rsidR="00005DE7" w:rsidRPr="005B1F34" w:rsidRDefault="00005DE7" w:rsidP="00005DE7">
      <w:pPr>
        <w:numPr>
          <w:ilvl w:val="0"/>
          <w:numId w:val="5"/>
        </w:numPr>
        <w:spacing w:line="360" w:lineRule="auto"/>
        <w:jc w:val="both"/>
        <w:rPr>
          <w:rFonts w:ascii="Times New Roman" w:hAnsi="Times New Roman" w:cs="Times New Roman"/>
          <w:sz w:val="24"/>
          <w:szCs w:val="24"/>
        </w:rPr>
      </w:pPr>
      <w:proofErr w:type="spellStart"/>
      <w:r w:rsidRPr="005B1F34">
        <w:rPr>
          <w:rFonts w:ascii="Times New Roman" w:hAnsi="Times New Roman" w:cs="Times New Roman"/>
          <w:b/>
          <w:bCs/>
          <w:sz w:val="24"/>
          <w:szCs w:val="24"/>
        </w:rPr>
        <w:t>Phyllic</w:t>
      </w:r>
      <w:proofErr w:type="spellEnd"/>
      <w:r w:rsidRPr="005B1F34">
        <w:rPr>
          <w:rFonts w:ascii="Times New Roman" w:hAnsi="Times New Roman" w:cs="Times New Roman"/>
          <w:b/>
          <w:bCs/>
          <w:sz w:val="24"/>
          <w:szCs w:val="24"/>
        </w:rPr>
        <w:t xml:space="preserve"> Alteration</w:t>
      </w:r>
      <w:r w:rsidRPr="005B1F34">
        <w:rPr>
          <w:rFonts w:ascii="Times New Roman" w:hAnsi="Times New Roman" w:cs="Times New Roman"/>
          <w:sz w:val="24"/>
          <w:szCs w:val="24"/>
        </w:rPr>
        <w:t xml:space="preserve">: Dominated by </w:t>
      </w:r>
      <w:proofErr w:type="spellStart"/>
      <w:r w:rsidRPr="005B1F34">
        <w:rPr>
          <w:rFonts w:ascii="Times New Roman" w:hAnsi="Times New Roman" w:cs="Times New Roman"/>
          <w:sz w:val="24"/>
          <w:szCs w:val="24"/>
        </w:rPr>
        <w:t>sericite</w:t>
      </w:r>
      <w:proofErr w:type="spellEnd"/>
      <w:r w:rsidRPr="005B1F34">
        <w:rPr>
          <w:rFonts w:ascii="Times New Roman" w:hAnsi="Times New Roman" w:cs="Times New Roman"/>
          <w:sz w:val="24"/>
          <w:szCs w:val="24"/>
        </w:rPr>
        <w:t>, quartz, and pyrite, this alteration occurs at moderate temperatures (200–300°C) and is commonly associated with gold and base metal deposits. It forms extensive haloes around mineralized zones, making it a key exploration target (</w:t>
      </w:r>
      <w:proofErr w:type="spellStart"/>
      <w:r w:rsidRPr="005B1F34">
        <w:rPr>
          <w:rFonts w:ascii="Times New Roman" w:hAnsi="Times New Roman" w:cs="Times New Roman"/>
          <w:sz w:val="24"/>
          <w:szCs w:val="24"/>
        </w:rPr>
        <w:t>Sillitoe</w:t>
      </w:r>
      <w:proofErr w:type="spellEnd"/>
      <w:r w:rsidRPr="005B1F34">
        <w:rPr>
          <w:rFonts w:ascii="Times New Roman" w:hAnsi="Times New Roman" w:cs="Times New Roman"/>
          <w:sz w:val="24"/>
          <w:szCs w:val="24"/>
        </w:rPr>
        <w:t>, 2010).</w:t>
      </w:r>
    </w:p>
    <w:p w:rsidR="00005DE7" w:rsidRPr="005B1F34" w:rsidRDefault="00005DE7" w:rsidP="00005DE7">
      <w:pPr>
        <w:numPr>
          <w:ilvl w:val="0"/>
          <w:numId w:val="5"/>
        </w:numPr>
        <w:spacing w:line="360" w:lineRule="auto"/>
        <w:jc w:val="both"/>
        <w:rPr>
          <w:rFonts w:ascii="Times New Roman" w:hAnsi="Times New Roman" w:cs="Times New Roman"/>
          <w:sz w:val="24"/>
          <w:szCs w:val="24"/>
        </w:rPr>
      </w:pPr>
      <w:proofErr w:type="spellStart"/>
      <w:r w:rsidRPr="005B1F34">
        <w:rPr>
          <w:rFonts w:ascii="Times New Roman" w:hAnsi="Times New Roman" w:cs="Times New Roman"/>
          <w:b/>
          <w:bCs/>
          <w:sz w:val="24"/>
          <w:szCs w:val="24"/>
        </w:rPr>
        <w:t>Argillic</w:t>
      </w:r>
      <w:proofErr w:type="spellEnd"/>
      <w:r w:rsidRPr="005B1F34">
        <w:rPr>
          <w:rFonts w:ascii="Times New Roman" w:hAnsi="Times New Roman" w:cs="Times New Roman"/>
          <w:b/>
          <w:bCs/>
          <w:sz w:val="24"/>
          <w:szCs w:val="24"/>
        </w:rPr>
        <w:t xml:space="preserve"> Alteration</w:t>
      </w:r>
      <w:r w:rsidRPr="005B1F34">
        <w:rPr>
          <w:rFonts w:ascii="Times New Roman" w:hAnsi="Times New Roman" w:cs="Times New Roman"/>
          <w:sz w:val="24"/>
          <w:szCs w:val="24"/>
        </w:rPr>
        <w:t xml:space="preserve">: Characterized by clay minerals such as </w:t>
      </w:r>
      <w:proofErr w:type="spellStart"/>
      <w:r w:rsidRPr="005B1F34">
        <w:rPr>
          <w:rFonts w:ascii="Times New Roman" w:hAnsi="Times New Roman" w:cs="Times New Roman"/>
          <w:sz w:val="24"/>
          <w:szCs w:val="24"/>
        </w:rPr>
        <w:t>kaolinite</w:t>
      </w:r>
      <w:proofErr w:type="spellEnd"/>
      <w:r w:rsidRPr="005B1F34">
        <w:rPr>
          <w:rFonts w:ascii="Times New Roman" w:hAnsi="Times New Roman" w:cs="Times New Roman"/>
          <w:sz w:val="24"/>
          <w:szCs w:val="24"/>
        </w:rPr>
        <w:t xml:space="preserve"> and </w:t>
      </w:r>
      <w:proofErr w:type="spellStart"/>
      <w:r w:rsidRPr="005B1F34">
        <w:rPr>
          <w:rFonts w:ascii="Times New Roman" w:hAnsi="Times New Roman" w:cs="Times New Roman"/>
          <w:sz w:val="24"/>
          <w:szCs w:val="24"/>
        </w:rPr>
        <w:t>illite</w:t>
      </w:r>
      <w:proofErr w:type="spellEnd"/>
      <w:r w:rsidRPr="005B1F34">
        <w:rPr>
          <w:rFonts w:ascii="Times New Roman" w:hAnsi="Times New Roman" w:cs="Times New Roman"/>
          <w:sz w:val="24"/>
          <w:szCs w:val="24"/>
        </w:rPr>
        <w:t>, this alteration forms at lower temperatures (150–200°C) and is often distal to the main ore body. It indicates waning fluid activity and is less directly associated with high-grade mineralization (</w:t>
      </w:r>
      <w:proofErr w:type="spellStart"/>
      <w:r w:rsidRPr="005B1F34">
        <w:rPr>
          <w:rFonts w:ascii="Times New Roman" w:hAnsi="Times New Roman" w:cs="Times New Roman"/>
          <w:sz w:val="24"/>
          <w:szCs w:val="24"/>
        </w:rPr>
        <w:t>Pirajno</w:t>
      </w:r>
      <w:proofErr w:type="spellEnd"/>
      <w:r w:rsidRPr="005B1F34">
        <w:rPr>
          <w:rFonts w:ascii="Times New Roman" w:hAnsi="Times New Roman" w:cs="Times New Roman"/>
          <w:sz w:val="24"/>
          <w:szCs w:val="24"/>
        </w:rPr>
        <w:t>, 2009).</w:t>
      </w:r>
    </w:p>
    <w:p w:rsidR="00005DE7" w:rsidRPr="005B1F34" w:rsidRDefault="00005DE7" w:rsidP="00005DE7">
      <w:pPr>
        <w:numPr>
          <w:ilvl w:val="0"/>
          <w:numId w:val="5"/>
        </w:numPr>
        <w:spacing w:line="360" w:lineRule="auto"/>
        <w:jc w:val="both"/>
        <w:rPr>
          <w:rFonts w:ascii="Times New Roman" w:hAnsi="Times New Roman" w:cs="Times New Roman"/>
          <w:sz w:val="24"/>
          <w:szCs w:val="24"/>
        </w:rPr>
      </w:pPr>
      <w:proofErr w:type="spellStart"/>
      <w:r w:rsidRPr="005B1F34">
        <w:rPr>
          <w:rFonts w:ascii="Times New Roman" w:hAnsi="Times New Roman" w:cs="Times New Roman"/>
          <w:b/>
          <w:bCs/>
          <w:sz w:val="24"/>
          <w:szCs w:val="24"/>
        </w:rPr>
        <w:t>Propylitic</w:t>
      </w:r>
      <w:proofErr w:type="spellEnd"/>
      <w:r w:rsidRPr="005B1F34">
        <w:rPr>
          <w:rFonts w:ascii="Times New Roman" w:hAnsi="Times New Roman" w:cs="Times New Roman"/>
          <w:b/>
          <w:bCs/>
          <w:sz w:val="24"/>
          <w:szCs w:val="24"/>
        </w:rPr>
        <w:t xml:space="preserve"> Alteration</w:t>
      </w:r>
      <w:r w:rsidRPr="005B1F34">
        <w:rPr>
          <w:rFonts w:ascii="Times New Roman" w:hAnsi="Times New Roman" w:cs="Times New Roman"/>
          <w:sz w:val="24"/>
          <w:szCs w:val="24"/>
        </w:rPr>
        <w:t xml:space="preserve">: Comprising chlorite, </w:t>
      </w:r>
      <w:proofErr w:type="spellStart"/>
      <w:r w:rsidRPr="005B1F34">
        <w:rPr>
          <w:rFonts w:ascii="Times New Roman" w:hAnsi="Times New Roman" w:cs="Times New Roman"/>
          <w:sz w:val="24"/>
          <w:szCs w:val="24"/>
        </w:rPr>
        <w:t>epidote</w:t>
      </w:r>
      <w:proofErr w:type="spellEnd"/>
      <w:r w:rsidRPr="005B1F34">
        <w:rPr>
          <w:rFonts w:ascii="Times New Roman" w:hAnsi="Times New Roman" w:cs="Times New Roman"/>
          <w:sz w:val="24"/>
          <w:szCs w:val="24"/>
        </w:rPr>
        <w:t>, and carbonates, this low-temperature (100–200°C) alteration is typically found at the periphery of mineralized systems. It serves as a broader indicator of hydrothermal activity but is less specific to high-grade ore zones (Robb, 2005).</w:t>
      </w:r>
    </w:p>
    <w:p w:rsidR="00005DE7" w:rsidRPr="005B1F34" w:rsidRDefault="00005DE7" w:rsidP="00005DE7">
      <w:pPr>
        <w:spacing w:line="360" w:lineRule="auto"/>
        <w:jc w:val="both"/>
        <w:rPr>
          <w:rFonts w:ascii="Times New Roman" w:hAnsi="Times New Roman" w:cs="Times New Roman"/>
          <w:sz w:val="24"/>
          <w:szCs w:val="24"/>
        </w:rPr>
      </w:pPr>
      <w:r w:rsidRPr="005B1F34">
        <w:rPr>
          <w:rFonts w:ascii="Times New Roman" w:hAnsi="Times New Roman" w:cs="Times New Roman"/>
          <w:sz w:val="24"/>
          <w:szCs w:val="24"/>
        </w:rPr>
        <w:t xml:space="preserve">In </w:t>
      </w:r>
      <w:proofErr w:type="spellStart"/>
      <w:r w:rsidRPr="005B1F34">
        <w:rPr>
          <w:rFonts w:ascii="Times New Roman" w:hAnsi="Times New Roman" w:cs="Times New Roman"/>
          <w:sz w:val="24"/>
          <w:szCs w:val="24"/>
        </w:rPr>
        <w:t>IsanluIsin</w:t>
      </w:r>
      <w:proofErr w:type="spellEnd"/>
      <w:r w:rsidRPr="005B1F34">
        <w:rPr>
          <w:rFonts w:ascii="Times New Roman" w:hAnsi="Times New Roman" w:cs="Times New Roman"/>
          <w:sz w:val="24"/>
          <w:szCs w:val="24"/>
        </w:rPr>
        <w:t>, these alteration zones are mapped using radiometric surveys, which detect variations in potassium (K), uranium (</w:t>
      </w:r>
      <w:proofErr w:type="spellStart"/>
      <w:r w:rsidRPr="005B1F34">
        <w:rPr>
          <w:rFonts w:ascii="Times New Roman" w:hAnsi="Times New Roman" w:cs="Times New Roman"/>
          <w:sz w:val="24"/>
          <w:szCs w:val="24"/>
        </w:rPr>
        <w:t>eU</w:t>
      </w:r>
      <w:proofErr w:type="spellEnd"/>
      <w:r w:rsidRPr="005B1F34">
        <w:rPr>
          <w:rFonts w:ascii="Times New Roman" w:hAnsi="Times New Roman" w:cs="Times New Roman"/>
          <w:sz w:val="24"/>
          <w:szCs w:val="24"/>
        </w:rPr>
        <w:t>), and thorium (</w:t>
      </w:r>
      <w:proofErr w:type="spellStart"/>
      <w:r w:rsidRPr="005B1F34">
        <w:rPr>
          <w:rFonts w:ascii="Times New Roman" w:hAnsi="Times New Roman" w:cs="Times New Roman"/>
          <w:sz w:val="24"/>
          <w:szCs w:val="24"/>
        </w:rPr>
        <w:t>eTh</w:t>
      </w:r>
      <w:proofErr w:type="spellEnd"/>
      <w:r w:rsidRPr="005B1F34">
        <w:rPr>
          <w:rFonts w:ascii="Times New Roman" w:hAnsi="Times New Roman" w:cs="Times New Roman"/>
          <w:sz w:val="24"/>
          <w:szCs w:val="24"/>
        </w:rPr>
        <w:t xml:space="preserve">) concentrations. Potassium-enriched zones, particularly around </w:t>
      </w:r>
      <w:proofErr w:type="spellStart"/>
      <w:r w:rsidRPr="005B1F34">
        <w:rPr>
          <w:rFonts w:ascii="Times New Roman" w:hAnsi="Times New Roman" w:cs="Times New Roman"/>
          <w:sz w:val="24"/>
          <w:szCs w:val="24"/>
        </w:rPr>
        <w:t>Odogbe</w:t>
      </w:r>
      <w:proofErr w:type="spellEnd"/>
      <w:r w:rsidRPr="005B1F34">
        <w:rPr>
          <w:rFonts w:ascii="Times New Roman" w:hAnsi="Times New Roman" w:cs="Times New Roman"/>
          <w:sz w:val="24"/>
          <w:szCs w:val="24"/>
        </w:rPr>
        <w:t xml:space="preserve"> and </w:t>
      </w:r>
      <w:proofErr w:type="spellStart"/>
      <w:r w:rsidRPr="005B1F34">
        <w:rPr>
          <w:rFonts w:ascii="Times New Roman" w:hAnsi="Times New Roman" w:cs="Times New Roman"/>
          <w:sz w:val="24"/>
          <w:szCs w:val="24"/>
        </w:rPr>
        <w:t>Okolom</w:t>
      </w:r>
      <w:proofErr w:type="spellEnd"/>
      <w:r w:rsidRPr="005B1F34">
        <w:rPr>
          <w:rFonts w:ascii="Times New Roman" w:hAnsi="Times New Roman" w:cs="Times New Roman"/>
          <w:sz w:val="24"/>
          <w:szCs w:val="24"/>
        </w:rPr>
        <w:t xml:space="preserve">, are indicative of </w:t>
      </w:r>
      <w:proofErr w:type="spellStart"/>
      <w:r w:rsidRPr="005B1F34">
        <w:rPr>
          <w:rFonts w:ascii="Times New Roman" w:hAnsi="Times New Roman" w:cs="Times New Roman"/>
          <w:sz w:val="24"/>
          <w:szCs w:val="24"/>
        </w:rPr>
        <w:t>potassic</w:t>
      </w:r>
      <w:proofErr w:type="spellEnd"/>
      <w:r w:rsidRPr="005B1F34">
        <w:rPr>
          <w:rFonts w:ascii="Times New Roman" w:hAnsi="Times New Roman" w:cs="Times New Roman"/>
          <w:sz w:val="24"/>
          <w:szCs w:val="24"/>
        </w:rPr>
        <w:t xml:space="preserve"> alteration </w:t>
      </w:r>
      <w:r w:rsidRPr="005B1F34">
        <w:rPr>
          <w:rFonts w:ascii="Times New Roman" w:hAnsi="Times New Roman" w:cs="Times New Roman"/>
          <w:sz w:val="24"/>
          <w:szCs w:val="24"/>
        </w:rPr>
        <w:lastRenderedPageBreak/>
        <w:t>and potential gold mineralization (</w:t>
      </w:r>
      <w:proofErr w:type="spellStart"/>
      <w:r w:rsidRPr="005B1F34">
        <w:rPr>
          <w:rFonts w:ascii="Times New Roman" w:hAnsi="Times New Roman" w:cs="Times New Roman"/>
          <w:sz w:val="24"/>
          <w:szCs w:val="24"/>
        </w:rPr>
        <w:t>Ohioma</w:t>
      </w:r>
      <w:r w:rsidRPr="006675A8">
        <w:rPr>
          <w:rFonts w:ascii="Times New Roman" w:hAnsi="Times New Roman" w:cs="Times New Roman"/>
          <w:i/>
          <w:sz w:val="24"/>
          <w:szCs w:val="24"/>
        </w:rPr>
        <w:t>et</w:t>
      </w:r>
      <w:proofErr w:type="spellEnd"/>
      <w:r w:rsidRPr="006675A8">
        <w:rPr>
          <w:rFonts w:ascii="Times New Roman" w:hAnsi="Times New Roman" w:cs="Times New Roman"/>
          <w:i/>
          <w:sz w:val="24"/>
          <w:szCs w:val="24"/>
        </w:rPr>
        <w:t xml:space="preserve"> al.,</w:t>
      </w:r>
      <w:r w:rsidRPr="005B1F34">
        <w:rPr>
          <w:rFonts w:ascii="Times New Roman" w:hAnsi="Times New Roman" w:cs="Times New Roman"/>
          <w:sz w:val="24"/>
          <w:szCs w:val="24"/>
        </w:rPr>
        <w:t xml:space="preserve"> 2017). The spatial distribution of these zones is controlled by structural features such as shear zones and fractures, which act as conduits for hydrothermal fluids. The alteration process not only modifies the mineralogy of host rocks but also changes their physical properties, such as density and magnetic susceptibility, which can be detected through geophysical methods (</w:t>
      </w:r>
      <w:proofErr w:type="spellStart"/>
      <w:r w:rsidRPr="005B1F34">
        <w:rPr>
          <w:rFonts w:ascii="Times New Roman" w:hAnsi="Times New Roman" w:cs="Times New Roman"/>
          <w:sz w:val="24"/>
          <w:szCs w:val="24"/>
        </w:rPr>
        <w:t>Sanusi</w:t>
      </w:r>
      <w:r w:rsidRPr="006675A8">
        <w:rPr>
          <w:rFonts w:ascii="Times New Roman" w:hAnsi="Times New Roman" w:cs="Times New Roman"/>
          <w:sz w:val="24"/>
          <w:szCs w:val="24"/>
        </w:rPr>
        <w:t>and</w:t>
      </w:r>
      <w:r w:rsidRPr="005B1F34">
        <w:rPr>
          <w:rFonts w:ascii="Times New Roman" w:hAnsi="Times New Roman" w:cs="Times New Roman"/>
          <w:sz w:val="24"/>
          <w:szCs w:val="24"/>
        </w:rPr>
        <w:t>Amigun</w:t>
      </w:r>
      <w:proofErr w:type="spellEnd"/>
      <w:r w:rsidRPr="005B1F34">
        <w:rPr>
          <w:rFonts w:ascii="Times New Roman" w:hAnsi="Times New Roman" w:cs="Times New Roman"/>
          <w:sz w:val="24"/>
          <w:szCs w:val="24"/>
        </w:rPr>
        <w:t>, 2020). Understanding the mineral assemblages and their spatial relationships is crucial for delineating exploration targets and prioritizing drilling programs.</w:t>
      </w:r>
    </w:p>
    <w:p w:rsidR="00005DE7" w:rsidRPr="005A291E" w:rsidRDefault="00005DE7" w:rsidP="00005DE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2.4</w:t>
      </w:r>
      <w:r>
        <w:rPr>
          <w:rFonts w:ascii="Times New Roman" w:hAnsi="Times New Roman" w:cs="Times New Roman"/>
          <w:b/>
          <w:bCs/>
          <w:sz w:val="24"/>
          <w:szCs w:val="24"/>
        </w:rPr>
        <w:tab/>
      </w:r>
      <w:r w:rsidRPr="005A291E">
        <w:rPr>
          <w:rFonts w:ascii="Times New Roman" w:hAnsi="Times New Roman" w:cs="Times New Roman"/>
          <w:b/>
          <w:bCs/>
          <w:sz w:val="24"/>
          <w:szCs w:val="24"/>
        </w:rPr>
        <w:t xml:space="preserve">Relationship </w:t>
      </w:r>
      <w:proofErr w:type="gramStart"/>
      <w:r w:rsidRPr="005A291E">
        <w:rPr>
          <w:rFonts w:ascii="Times New Roman" w:hAnsi="Times New Roman" w:cs="Times New Roman"/>
          <w:b/>
          <w:bCs/>
          <w:sz w:val="24"/>
          <w:szCs w:val="24"/>
        </w:rPr>
        <w:t>Between</w:t>
      </w:r>
      <w:proofErr w:type="gramEnd"/>
      <w:r w:rsidRPr="005A291E">
        <w:rPr>
          <w:rFonts w:ascii="Times New Roman" w:hAnsi="Times New Roman" w:cs="Times New Roman"/>
          <w:b/>
          <w:bCs/>
          <w:sz w:val="24"/>
          <w:szCs w:val="24"/>
        </w:rPr>
        <w:t xml:space="preserve"> Mineral Deposits and Hydrothermal Alteration Zones</w:t>
      </w:r>
    </w:p>
    <w:p w:rsidR="00005DE7" w:rsidRPr="005A291E" w:rsidRDefault="00005DE7" w:rsidP="00005DE7">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Hydrothermal alteration zones are critical indicators of mineral deposits, as they mark fluid pathways and interaction zones. In </w:t>
      </w:r>
      <w:proofErr w:type="spellStart"/>
      <w:r w:rsidRPr="005A291E">
        <w:rPr>
          <w:rFonts w:ascii="Times New Roman" w:hAnsi="Times New Roman" w:cs="Times New Roman"/>
          <w:sz w:val="24"/>
          <w:szCs w:val="24"/>
        </w:rPr>
        <w:t>orogenic</w:t>
      </w:r>
      <w:proofErr w:type="spellEnd"/>
      <w:r w:rsidRPr="005A291E">
        <w:rPr>
          <w:rFonts w:ascii="Times New Roman" w:hAnsi="Times New Roman" w:cs="Times New Roman"/>
          <w:sz w:val="24"/>
          <w:szCs w:val="24"/>
        </w:rPr>
        <w:t xml:space="preserve"> gold systems, like those in </w:t>
      </w:r>
      <w:proofErr w:type="spellStart"/>
      <w:r w:rsidRPr="005A291E">
        <w:rPr>
          <w:rFonts w:ascii="Times New Roman" w:hAnsi="Times New Roman" w:cs="Times New Roman"/>
          <w:sz w:val="24"/>
          <w:szCs w:val="24"/>
        </w:rPr>
        <w:t>IsanluIsin</w:t>
      </w:r>
      <w:proofErr w:type="spellEnd"/>
      <w:r w:rsidRPr="005A291E">
        <w:rPr>
          <w:rFonts w:ascii="Times New Roman" w:hAnsi="Times New Roman" w:cs="Times New Roman"/>
          <w:sz w:val="24"/>
          <w:szCs w:val="24"/>
        </w:rPr>
        <w:t>, gold precipitates in structurally controlled zones where fluids alter host rocks, forming alteration haloes (</w:t>
      </w:r>
      <w:proofErr w:type="spellStart"/>
      <w:r w:rsidRPr="005A291E">
        <w:rPr>
          <w:rFonts w:ascii="Times New Roman" w:hAnsi="Times New Roman" w:cs="Times New Roman"/>
          <w:sz w:val="24"/>
          <w:szCs w:val="24"/>
        </w:rPr>
        <w:t>Sillitoe</w:t>
      </w:r>
      <w:proofErr w:type="spellEnd"/>
      <w:r w:rsidRPr="005A291E">
        <w:rPr>
          <w:rFonts w:ascii="Times New Roman" w:hAnsi="Times New Roman" w:cs="Times New Roman"/>
          <w:sz w:val="24"/>
          <w:szCs w:val="24"/>
        </w:rPr>
        <w:t>, 2010). High K/</w:t>
      </w:r>
      <w:proofErr w:type="spellStart"/>
      <w:r w:rsidRPr="005A291E">
        <w:rPr>
          <w:rFonts w:ascii="Times New Roman" w:hAnsi="Times New Roman" w:cs="Times New Roman"/>
          <w:sz w:val="24"/>
          <w:szCs w:val="24"/>
        </w:rPr>
        <w:t>eTh</w:t>
      </w:r>
      <w:proofErr w:type="spellEnd"/>
      <w:r w:rsidRPr="005A291E">
        <w:rPr>
          <w:rFonts w:ascii="Times New Roman" w:hAnsi="Times New Roman" w:cs="Times New Roman"/>
          <w:sz w:val="24"/>
          <w:szCs w:val="24"/>
        </w:rPr>
        <w:t xml:space="preserve"> ratios in radiometric data often correlate with </w:t>
      </w:r>
      <w:proofErr w:type="spellStart"/>
      <w:r w:rsidRPr="005A291E">
        <w:rPr>
          <w:rFonts w:ascii="Times New Roman" w:hAnsi="Times New Roman" w:cs="Times New Roman"/>
          <w:sz w:val="24"/>
          <w:szCs w:val="24"/>
        </w:rPr>
        <w:t>sericite</w:t>
      </w:r>
      <w:proofErr w:type="spellEnd"/>
      <w:r w:rsidRPr="005A291E">
        <w:rPr>
          <w:rFonts w:ascii="Times New Roman" w:hAnsi="Times New Roman" w:cs="Times New Roman"/>
          <w:sz w:val="24"/>
          <w:szCs w:val="24"/>
        </w:rPr>
        <w:t xml:space="preserve"> and K-feldspar alterations, directly linked to gold mineralization (</w:t>
      </w:r>
      <w:proofErr w:type="spellStart"/>
      <w:r w:rsidRPr="005A291E">
        <w:rPr>
          <w:rFonts w:ascii="Times New Roman" w:hAnsi="Times New Roman" w:cs="Times New Roman"/>
          <w:sz w:val="24"/>
          <w:szCs w:val="24"/>
        </w:rPr>
        <w:t>Sanusi</w:t>
      </w:r>
      <w:r w:rsidRPr="006675A8">
        <w:rPr>
          <w:rFonts w:ascii="Times New Roman" w:hAnsi="Times New Roman" w:cs="Times New Roman"/>
          <w:sz w:val="24"/>
          <w:szCs w:val="24"/>
        </w:rPr>
        <w:t>and</w:t>
      </w:r>
      <w:r w:rsidRPr="005A291E">
        <w:rPr>
          <w:rFonts w:ascii="Times New Roman" w:hAnsi="Times New Roman" w:cs="Times New Roman"/>
          <w:sz w:val="24"/>
          <w:szCs w:val="24"/>
        </w:rPr>
        <w:t>Amigun</w:t>
      </w:r>
      <w:proofErr w:type="spellEnd"/>
      <w:r w:rsidRPr="005A291E">
        <w:rPr>
          <w:rFonts w:ascii="Times New Roman" w:hAnsi="Times New Roman" w:cs="Times New Roman"/>
          <w:sz w:val="24"/>
          <w:szCs w:val="24"/>
        </w:rPr>
        <w:t xml:space="preserve">, 2020). Shear zones and fractures enhance fluid flow, localizing deposits and making alteration mapping essential for exploration (Goldfarb </w:t>
      </w:r>
      <w:r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2005).</w:t>
      </w:r>
    </w:p>
    <w:p w:rsidR="00005DE7" w:rsidRDefault="00005DE7" w:rsidP="00005DE7">
      <w:pPr>
        <w:spacing w:line="360" w:lineRule="auto"/>
        <w:jc w:val="both"/>
        <w:rPr>
          <w:rFonts w:ascii="Times New Roman" w:hAnsi="Times New Roman" w:cs="Times New Roman"/>
          <w:b/>
          <w:bCs/>
          <w:sz w:val="24"/>
          <w:szCs w:val="24"/>
        </w:rPr>
      </w:pPr>
    </w:p>
    <w:p w:rsidR="00005DE7" w:rsidRPr="005A291E" w:rsidRDefault="00005DE7" w:rsidP="00005DE7">
      <w:pPr>
        <w:spacing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t>Review of Related Studies</w:t>
      </w:r>
    </w:p>
    <w:p w:rsidR="00005DE7" w:rsidRPr="00D611B0" w:rsidRDefault="00005DE7" w:rsidP="00005DE7">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Ohioma</w:t>
      </w:r>
      <w:proofErr w:type="spellEnd"/>
      <w:r w:rsidRPr="00D611B0">
        <w:rPr>
          <w:rFonts w:ascii="Times New Roman" w:hAnsi="Times New Roman" w:cs="Times New Roman"/>
          <w:bCs/>
          <w:sz w:val="24"/>
          <w:szCs w:val="24"/>
        </w:rPr>
        <w:t xml:space="preserve"> et al. (2017)</w:t>
      </w:r>
      <w:r w:rsidRPr="00D611B0">
        <w:rPr>
          <w:rFonts w:ascii="Times New Roman" w:hAnsi="Times New Roman" w:cs="Times New Roman"/>
          <w:sz w:val="24"/>
          <w:szCs w:val="24"/>
        </w:rPr>
        <w:t xml:space="preserve"> used </w:t>
      </w:r>
      <w:proofErr w:type="spellStart"/>
      <w:r w:rsidRPr="00D611B0">
        <w:rPr>
          <w:rFonts w:ascii="Times New Roman" w:hAnsi="Times New Roman" w:cs="Times New Roman"/>
          <w:sz w:val="24"/>
          <w:szCs w:val="24"/>
        </w:rPr>
        <w:t>aeroradiometric</w:t>
      </w:r>
      <w:proofErr w:type="spellEnd"/>
      <w:r w:rsidRPr="00D611B0">
        <w:rPr>
          <w:rFonts w:ascii="Times New Roman" w:hAnsi="Times New Roman" w:cs="Times New Roman"/>
          <w:sz w:val="24"/>
          <w:szCs w:val="24"/>
        </w:rPr>
        <w:t xml:space="preserve"> data from </w:t>
      </w:r>
      <w:proofErr w:type="spellStart"/>
      <w:r w:rsidRPr="00D611B0">
        <w:rPr>
          <w:rFonts w:ascii="Times New Roman" w:hAnsi="Times New Roman" w:cs="Times New Roman"/>
          <w:sz w:val="24"/>
          <w:szCs w:val="24"/>
        </w:rPr>
        <w:t>Isanlu</w:t>
      </w:r>
      <w:proofErr w:type="spellEnd"/>
      <w:r w:rsidRPr="00D611B0">
        <w:rPr>
          <w:rFonts w:ascii="Times New Roman" w:hAnsi="Times New Roman" w:cs="Times New Roman"/>
          <w:sz w:val="24"/>
          <w:szCs w:val="24"/>
        </w:rPr>
        <w:t xml:space="preserve"> sheet 225 to map eight hydrothermal alteration zones, identifying </w:t>
      </w:r>
      <w:proofErr w:type="spellStart"/>
      <w:r w:rsidRPr="00D611B0">
        <w:rPr>
          <w:rFonts w:ascii="Times New Roman" w:hAnsi="Times New Roman" w:cs="Times New Roman"/>
          <w:sz w:val="24"/>
          <w:szCs w:val="24"/>
        </w:rPr>
        <w:t>Odogbe</w:t>
      </w:r>
      <w:proofErr w:type="spellEnd"/>
      <w:r w:rsidRPr="00D611B0">
        <w:rPr>
          <w:rFonts w:ascii="Times New Roman" w:hAnsi="Times New Roman" w:cs="Times New Roman"/>
          <w:sz w:val="24"/>
          <w:szCs w:val="24"/>
        </w:rPr>
        <w:t xml:space="preserve"> and </w:t>
      </w:r>
      <w:proofErr w:type="spellStart"/>
      <w:r w:rsidRPr="00D611B0">
        <w:rPr>
          <w:rFonts w:ascii="Times New Roman" w:hAnsi="Times New Roman" w:cs="Times New Roman"/>
          <w:sz w:val="24"/>
          <w:szCs w:val="24"/>
        </w:rPr>
        <w:t>Okolom</w:t>
      </w:r>
      <w:proofErr w:type="spellEnd"/>
      <w:r w:rsidRPr="00D611B0">
        <w:rPr>
          <w:rFonts w:ascii="Times New Roman" w:hAnsi="Times New Roman" w:cs="Times New Roman"/>
          <w:sz w:val="24"/>
          <w:szCs w:val="24"/>
        </w:rPr>
        <w:t xml:space="preserve"> as high-potential areas for gold. They applied shaded relief and K/</w:t>
      </w:r>
      <w:proofErr w:type="spellStart"/>
      <w:r w:rsidRPr="00D611B0">
        <w:rPr>
          <w:rFonts w:ascii="Times New Roman" w:hAnsi="Times New Roman" w:cs="Times New Roman"/>
          <w:sz w:val="24"/>
          <w:szCs w:val="24"/>
        </w:rPr>
        <w:t>eTh</w:t>
      </w:r>
      <w:proofErr w:type="spellEnd"/>
      <w:r w:rsidRPr="00D611B0">
        <w:rPr>
          <w:rFonts w:ascii="Times New Roman" w:hAnsi="Times New Roman" w:cs="Times New Roman"/>
          <w:sz w:val="24"/>
          <w:szCs w:val="24"/>
        </w:rPr>
        <w:t xml:space="preserve"> ratio enhancement using </w:t>
      </w:r>
      <w:proofErr w:type="spellStart"/>
      <w:r w:rsidRPr="00D611B0">
        <w:rPr>
          <w:rFonts w:ascii="Times New Roman" w:hAnsi="Times New Roman" w:cs="Times New Roman"/>
          <w:sz w:val="24"/>
          <w:szCs w:val="24"/>
        </w:rPr>
        <w:t>Geosoft</w:t>
      </w:r>
      <w:proofErr w:type="spellEnd"/>
      <w:r w:rsidRPr="00D611B0">
        <w:rPr>
          <w:rFonts w:ascii="Times New Roman" w:hAnsi="Times New Roman" w:cs="Times New Roman"/>
          <w:sz w:val="24"/>
          <w:szCs w:val="24"/>
        </w:rPr>
        <w:t xml:space="preserve"> Oasis </w:t>
      </w:r>
      <w:proofErr w:type="spellStart"/>
      <w:r w:rsidRPr="00D611B0">
        <w:rPr>
          <w:rFonts w:ascii="Times New Roman" w:hAnsi="Times New Roman" w:cs="Times New Roman"/>
          <w:sz w:val="24"/>
          <w:szCs w:val="24"/>
        </w:rPr>
        <w:t>Montaj</w:t>
      </w:r>
      <w:proofErr w:type="spellEnd"/>
      <w:r w:rsidRPr="00D611B0">
        <w:rPr>
          <w:rFonts w:ascii="Times New Roman" w:hAnsi="Times New Roman" w:cs="Times New Roman"/>
          <w:sz w:val="24"/>
          <w:szCs w:val="24"/>
        </w:rPr>
        <w:t>, confirming potassium enrichment as a key indicator.</w:t>
      </w:r>
    </w:p>
    <w:p w:rsidR="00005DE7" w:rsidRPr="00D611B0" w:rsidRDefault="00005DE7" w:rsidP="00005DE7">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Sanusi</w:t>
      </w:r>
      <w:proofErr w:type="spellEnd"/>
      <w:r w:rsidRPr="00D611B0">
        <w:rPr>
          <w:rFonts w:ascii="Times New Roman" w:hAnsi="Times New Roman" w:cs="Times New Roman"/>
          <w:bCs/>
          <w:sz w:val="24"/>
          <w:szCs w:val="24"/>
        </w:rPr>
        <w:t xml:space="preserve"> and </w:t>
      </w:r>
      <w:proofErr w:type="spellStart"/>
      <w:r w:rsidRPr="00D611B0">
        <w:rPr>
          <w:rFonts w:ascii="Times New Roman" w:hAnsi="Times New Roman" w:cs="Times New Roman"/>
          <w:bCs/>
          <w:sz w:val="24"/>
          <w:szCs w:val="24"/>
        </w:rPr>
        <w:t>Amigun</w:t>
      </w:r>
      <w:proofErr w:type="spellEnd"/>
      <w:r w:rsidRPr="00D611B0">
        <w:rPr>
          <w:rFonts w:ascii="Times New Roman" w:hAnsi="Times New Roman" w:cs="Times New Roman"/>
          <w:bCs/>
          <w:sz w:val="24"/>
          <w:szCs w:val="24"/>
        </w:rPr>
        <w:t xml:space="preserve"> (2020)</w:t>
      </w:r>
      <w:r w:rsidRPr="00D611B0">
        <w:rPr>
          <w:rFonts w:ascii="Times New Roman" w:hAnsi="Times New Roman" w:cs="Times New Roman"/>
          <w:sz w:val="24"/>
          <w:szCs w:val="24"/>
        </w:rPr>
        <w:t xml:space="preserve"> integrated airborne magnetic and radiometric data in the </w:t>
      </w:r>
      <w:proofErr w:type="spellStart"/>
      <w:r w:rsidRPr="00D611B0">
        <w:rPr>
          <w:rFonts w:ascii="Times New Roman" w:hAnsi="Times New Roman" w:cs="Times New Roman"/>
          <w:sz w:val="24"/>
          <w:szCs w:val="24"/>
        </w:rPr>
        <w:t>Kushaka</w:t>
      </w:r>
      <w:proofErr w:type="spellEnd"/>
      <w:r w:rsidRPr="00D611B0">
        <w:rPr>
          <w:rFonts w:ascii="Times New Roman" w:hAnsi="Times New Roman" w:cs="Times New Roman"/>
          <w:sz w:val="24"/>
          <w:szCs w:val="24"/>
        </w:rPr>
        <w:t xml:space="preserve"> schist belt, mapping shear zones (427.96–607.61 m depth) linked to gold deposits. Their use of K/</w:t>
      </w:r>
      <w:proofErr w:type="spellStart"/>
      <w:r w:rsidRPr="00D611B0">
        <w:rPr>
          <w:rFonts w:ascii="Times New Roman" w:hAnsi="Times New Roman" w:cs="Times New Roman"/>
          <w:sz w:val="24"/>
          <w:szCs w:val="24"/>
        </w:rPr>
        <w:t>eTh</w:t>
      </w:r>
      <w:proofErr w:type="spellEnd"/>
      <w:r w:rsidRPr="00D611B0">
        <w:rPr>
          <w:rFonts w:ascii="Times New Roman" w:hAnsi="Times New Roman" w:cs="Times New Roman"/>
          <w:sz w:val="24"/>
          <w:szCs w:val="24"/>
        </w:rPr>
        <w:t xml:space="preserve"> ratios and reduction-to-equator techniques highlighted alteration zones.</w:t>
      </w:r>
    </w:p>
    <w:p w:rsidR="00005DE7" w:rsidRPr="00D611B0" w:rsidRDefault="00005DE7" w:rsidP="00005DE7">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Aisabokhae</w:t>
      </w:r>
      <w:proofErr w:type="spellEnd"/>
      <w:r w:rsidRPr="00D611B0">
        <w:rPr>
          <w:rFonts w:ascii="Times New Roman" w:hAnsi="Times New Roman" w:cs="Times New Roman"/>
          <w:bCs/>
          <w:sz w:val="24"/>
          <w:szCs w:val="24"/>
        </w:rPr>
        <w:t xml:space="preserve"> et al. (2023)</w:t>
      </w:r>
      <w:r w:rsidRPr="00D611B0">
        <w:rPr>
          <w:rFonts w:ascii="Times New Roman" w:hAnsi="Times New Roman" w:cs="Times New Roman"/>
          <w:sz w:val="24"/>
          <w:szCs w:val="24"/>
        </w:rPr>
        <w:t xml:space="preserve"> combined aeromagnetic and multispectral data in </w:t>
      </w:r>
      <w:proofErr w:type="spellStart"/>
      <w:r w:rsidRPr="00D611B0">
        <w:rPr>
          <w:rFonts w:ascii="Times New Roman" w:hAnsi="Times New Roman" w:cs="Times New Roman"/>
          <w:sz w:val="24"/>
          <w:szCs w:val="24"/>
        </w:rPr>
        <w:t>Zuru</w:t>
      </w:r>
      <w:proofErr w:type="spellEnd"/>
      <w:r w:rsidRPr="00D611B0">
        <w:rPr>
          <w:rFonts w:ascii="Times New Roman" w:hAnsi="Times New Roman" w:cs="Times New Roman"/>
          <w:sz w:val="24"/>
          <w:szCs w:val="24"/>
        </w:rPr>
        <w:t xml:space="preserve"> province, identifying </w:t>
      </w:r>
      <w:proofErr w:type="spellStart"/>
      <w:r w:rsidRPr="00D611B0">
        <w:rPr>
          <w:rFonts w:ascii="Times New Roman" w:hAnsi="Times New Roman" w:cs="Times New Roman"/>
          <w:sz w:val="24"/>
          <w:szCs w:val="24"/>
        </w:rPr>
        <w:t>potassic</w:t>
      </w:r>
      <w:proofErr w:type="spellEnd"/>
      <w:r w:rsidRPr="00D611B0">
        <w:rPr>
          <w:rFonts w:ascii="Times New Roman" w:hAnsi="Times New Roman" w:cs="Times New Roman"/>
          <w:sz w:val="24"/>
          <w:szCs w:val="24"/>
        </w:rPr>
        <w:t xml:space="preserve"> and </w:t>
      </w:r>
      <w:proofErr w:type="spellStart"/>
      <w:r w:rsidRPr="00D611B0">
        <w:rPr>
          <w:rFonts w:ascii="Times New Roman" w:hAnsi="Times New Roman" w:cs="Times New Roman"/>
          <w:sz w:val="24"/>
          <w:szCs w:val="24"/>
        </w:rPr>
        <w:t>phyllic</w:t>
      </w:r>
      <w:proofErr w:type="spellEnd"/>
      <w:r w:rsidRPr="00D611B0">
        <w:rPr>
          <w:rFonts w:ascii="Times New Roman" w:hAnsi="Times New Roman" w:cs="Times New Roman"/>
          <w:sz w:val="24"/>
          <w:szCs w:val="24"/>
        </w:rPr>
        <w:t xml:space="preserve"> alteration zones associated with porphyry deposits. They emphasized structural controls in mineralization.</w:t>
      </w:r>
    </w:p>
    <w:p w:rsidR="00005DE7" w:rsidRPr="00D611B0" w:rsidRDefault="00005DE7" w:rsidP="00005DE7">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Forson</w:t>
      </w:r>
      <w:proofErr w:type="spellEnd"/>
      <w:r w:rsidRPr="00D611B0">
        <w:rPr>
          <w:rFonts w:ascii="Times New Roman" w:hAnsi="Times New Roman" w:cs="Times New Roman"/>
          <w:bCs/>
          <w:sz w:val="24"/>
          <w:szCs w:val="24"/>
        </w:rPr>
        <w:t xml:space="preserve"> et al. (2022)</w:t>
      </w:r>
      <w:r w:rsidRPr="00D611B0">
        <w:rPr>
          <w:rFonts w:ascii="Times New Roman" w:hAnsi="Times New Roman" w:cs="Times New Roman"/>
          <w:sz w:val="24"/>
          <w:szCs w:val="24"/>
        </w:rPr>
        <w:t xml:space="preserve"> applied fuzzy logic to radiometric data in the Ife-</w:t>
      </w:r>
      <w:proofErr w:type="spellStart"/>
      <w:r w:rsidRPr="00D611B0">
        <w:rPr>
          <w:rFonts w:ascii="Times New Roman" w:hAnsi="Times New Roman" w:cs="Times New Roman"/>
          <w:sz w:val="24"/>
          <w:szCs w:val="24"/>
        </w:rPr>
        <w:t>Ilesa</w:t>
      </w:r>
      <w:proofErr w:type="spellEnd"/>
      <w:r w:rsidRPr="00D611B0">
        <w:rPr>
          <w:rFonts w:ascii="Times New Roman" w:hAnsi="Times New Roman" w:cs="Times New Roman"/>
          <w:sz w:val="24"/>
          <w:szCs w:val="24"/>
        </w:rPr>
        <w:t xml:space="preserve"> schist belt, delineating </w:t>
      </w:r>
      <w:proofErr w:type="spellStart"/>
      <w:r w:rsidRPr="00D611B0">
        <w:rPr>
          <w:rFonts w:ascii="Times New Roman" w:hAnsi="Times New Roman" w:cs="Times New Roman"/>
          <w:sz w:val="24"/>
          <w:szCs w:val="24"/>
        </w:rPr>
        <w:t>potassic</w:t>
      </w:r>
      <w:proofErr w:type="spellEnd"/>
      <w:r w:rsidRPr="00D611B0">
        <w:rPr>
          <w:rFonts w:ascii="Times New Roman" w:hAnsi="Times New Roman" w:cs="Times New Roman"/>
          <w:sz w:val="24"/>
          <w:szCs w:val="24"/>
        </w:rPr>
        <w:t xml:space="preserve"> alteration zones tied to gold mineralization, validating radiometric methods for exploration.</w:t>
      </w:r>
    </w:p>
    <w:p w:rsidR="00005DE7" w:rsidRPr="00D611B0" w:rsidRDefault="00005DE7" w:rsidP="00005DE7">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lastRenderedPageBreak/>
        <w:t>Olade</w:t>
      </w:r>
      <w:proofErr w:type="spellEnd"/>
      <w:r w:rsidRPr="00D611B0">
        <w:rPr>
          <w:rFonts w:ascii="Times New Roman" w:hAnsi="Times New Roman" w:cs="Times New Roman"/>
          <w:bCs/>
          <w:sz w:val="24"/>
          <w:szCs w:val="24"/>
        </w:rPr>
        <w:t xml:space="preserve"> (2019)</w:t>
      </w:r>
      <w:r w:rsidRPr="00D611B0">
        <w:rPr>
          <w:rFonts w:ascii="Times New Roman" w:hAnsi="Times New Roman" w:cs="Times New Roman"/>
          <w:sz w:val="24"/>
          <w:szCs w:val="24"/>
        </w:rPr>
        <w:t xml:space="preserve"> reviewed Nigeria’s mineral potential, noting that hydrothermal systems in the Basement Complex are underexplored, with radiometric surveys offering a cost-effective mapping solution.</w:t>
      </w:r>
    </w:p>
    <w:p w:rsidR="00005DE7" w:rsidRPr="005A291E" w:rsidRDefault="00005DE7" w:rsidP="00005DE7">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Anudu</w:t>
      </w:r>
      <w:proofErr w:type="spellEnd"/>
      <w:r w:rsidRPr="00D611B0">
        <w:rPr>
          <w:rFonts w:ascii="Times New Roman" w:hAnsi="Times New Roman" w:cs="Times New Roman"/>
          <w:bCs/>
          <w:sz w:val="24"/>
          <w:szCs w:val="24"/>
        </w:rPr>
        <w:t xml:space="preserve"> et al. (2014)</w:t>
      </w:r>
      <w:r w:rsidRPr="00D611B0">
        <w:rPr>
          <w:rFonts w:ascii="Times New Roman" w:hAnsi="Times New Roman" w:cs="Times New Roman"/>
          <w:sz w:val="24"/>
          <w:szCs w:val="24"/>
        </w:rPr>
        <w:t xml:space="preserve"> used radiometric and magnetic data to map structural controls in the Ibadan area, linking alteration </w:t>
      </w:r>
      <w:r w:rsidRPr="005A291E">
        <w:rPr>
          <w:rFonts w:ascii="Times New Roman" w:hAnsi="Times New Roman" w:cs="Times New Roman"/>
          <w:sz w:val="24"/>
          <w:szCs w:val="24"/>
        </w:rPr>
        <w:t>zones to gold and base metal deposits.</w:t>
      </w:r>
    </w:p>
    <w:p w:rsidR="00005DE7" w:rsidRPr="005A291E" w:rsidRDefault="00005DE7" w:rsidP="00005DE7">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These studies underscore the efficacy of geophysical techniques in identifying alteration zones and their mineral associations, though gaps remain in high-resolution mapping and integration with remote sensing in </w:t>
      </w:r>
      <w:proofErr w:type="spellStart"/>
      <w:r w:rsidRPr="005A291E">
        <w:rPr>
          <w:rFonts w:ascii="Times New Roman" w:hAnsi="Times New Roman" w:cs="Times New Roman"/>
          <w:sz w:val="24"/>
          <w:szCs w:val="24"/>
        </w:rPr>
        <w:t>IsanluIsin</w:t>
      </w:r>
      <w:proofErr w:type="spellEnd"/>
      <w:r w:rsidRPr="005A291E">
        <w:rPr>
          <w:rFonts w:ascii="Times New Roman" w:hAnsi="Times New Roman" w:cs="Times New Roman"/>
          <w:sz w:val="24"/>
          <w:szCs w:val="24"/>
        </w:rPr>
        <w:t>.</w:t>
      </w:r>
    </w:p>
    <w:p w:rsidR="00005DE7" w:rsidRDefault="00005DE7" w:rsidP="00005DE7">
      <w:pPr>
        <w:spacing w:line="360" w:lineRule="auto"/>
        <w:jc w:val="both"/>
        <w:rPr>
          <w:rFonts w:ascii="Times New Roman" w:hAnsi="Times New Roman" w:cs="Times New Roman"/>
          <w:b/>
          <w:bCs/>
          <w:sz w:val="24"/>
          <w:szCs w:val="24"/>
        </w:rPr>
      </w:pPr>
    </w:p>
    <w:p w:rsidR="00005DE7" w:rsidRDefault="00005DE7" w:rsidP="00005DE7">
      <w:pPr>
        <w:spacing w:line="360" w:lineRule="auto"/>
        <w:jc w:val="both"/>
        <w:rPr>
          <w:rFonts w:ascii="Times New Roman" w:hAnsi="Times New Roman" w:cs="Times New Roman"/>
          <w:b/>
          <w:bCs/>
          <w:sz w:val="24"/>
          <w:szCs w:val="24"/>
        </w:rPr>
      </w:pPr>
    </w:p>
    <w:p w:rsidR="00005DE7" w:rsidRPr="005A291E" w:rsidRDefault="00005DE7" w:rsidP="00005DE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2.5</w:t>
      </w:r>
      <w:r>
        <w:rPr>
          <w:rFonts w:ascii="Times New Roman" w:hAnsi="Times New Roman" w:cs="Times New Roman"/>
          <w:b/>
          <w:bCs/>
          <w:sz w:val="24"/>
          <w:szCs w:val="24"/>
        </w:rPr>
        <w:tab/>
      </w:r>
      <w:r w:rsidRPr="005A291E">
        <w:rPr>
          <w:rFonts w:ascii="Times New Roman" w:hAnsi="Times New Roman" w:cs="Times New Roman"/>
          <w:b/>
          <w:bCs/>
          <w:sz w:val="24"/>
          <w:szCs w:val="24"/>
        </w:rPr>
        <w:t>RADIOMETRIC DATA</w:t>
      </w:r>
    </w:p>
    <w:p w:rsidR="00005DE7" w:rsidRPr="005A291E" w:rsidRDefault="00005DE7" w:rsidP="00005DE7">
      <w:pPr>
        <w:spacing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t>The Survey</w:t>
      </w:r>
    </w:p>
    <w:p w:rsidR="00005DE7" w:rsidRPr="005A291E" w:rsidRDefault="00005DE7" w:rsidP="00005DE7">
      <w:p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sz w:val="24"/>
          <w:szCs w:val="24"/>
        </w:rPr>
        <w:t>Aeroradiometric</w:t>
      </w:r>
      <w:proofErr w:type="spellEnd"/>
      <w:r w:rsidRPr="005A291E">
        <w:rPr>
          <w:rFonts w:ascii="Times New Roman" w:hAnsi="Times New Roman" w:cs="Times New Roman"/>
          <w:sz w:val="24"/>
          <w:szCs w:val="24"/>
        </w:rPr>
        <w:t xml:space="preserve"> surveys measure gamma-ray emissions from potassium (K), uranium (</w:t>
      </w:r>
      <w:proofErr w:type="spellStart"/>
      <w:r w:rsidRPr="005A291E">
        <w:rPr>
          <w:rFonts w:ascii="Times New Roman" w:hAnsi="Times New Roman" w:cs="Times New Roman"/>
          <w:sz w:val="24"/>
          <w:szCs w:val="24"/>
        </w:rPr>
        <w:t>eU</w:t>
      </w:r>
      <w:proofErr w:type="spellEnd"/>
      <w:r w:rsidRPr="005A291E">
        <w:rPr>
          <w:rFonts w:ascii="Times New Roman" w:hAnsi="Times New Roman" w:cs="Times New Roman"/>
          <w:sz w:val="24"/>
          <w:szCs w:val="24"/>
        </w:rPr>
        <w:t>), and thorium (</w:t>
      </w:r>
      <w:proofErr w:type="spellStart"/>
      <w:r w:rsidRPr="005A291E">
        <w:rPr>
          <w:rFonts w:ascii="Times New Roman" w:hAnsi="Times New Roman" w:cs="Times New Roman"/>
          <w:sz w:val="24"/>
          <w:szCs w:val="24"/>
        </w:rPr>
        <w:t>eTh</w:t>
      </w:r>
      <w:proofErr w:type="spellEnd"/>
      <w:r w:rsidRPr="005A291E">
        <w:rPr>
          <w:rFonts w:ascii="Times New Roman" w:hAnsi="Times New Roman" w:cs="Times New Roman"/>
          <w:sz w:val="24"/>
          <w:szCs w:val="24"/>
        </w:rPr>
        <w:t xml:space="preserve">) to map </w:t>
      </w:r>
      <w:proofErr w:type="spellStart"/>
      <w:r w:rsidRPr="005A291E">
        <w:rPr>
          <w:rFonts w:ascii="Times New Roman" w:hAnsi="Times New Roman" w:cs="Times New Roman"/>
          <w:sz w:val="24"/>
          <w:szCs w:val="24"/>
        </w:rPr>
        <w:t>lithologies</w:t>
      </w:r>
      <w:proofErr w:type="spellEnd"/>
      <w:r w:rsidRPr="005A291E">
        <w:rPr>
          <w:rFonts w:ascii="Times New Roman" w:hAnsi="Times New Roman" w:cs="Times New Roman"/>
          <w:sz w:val="24"/>
          <w:szCs w:val="24"/>
        </w:rPr>
        <w:t xml:space="preserve"> and alteration zones (Telford </w:t>
      </w:r>
      <w:r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1990). In </w:t>
      </w:r>
      <w:proofErr w:type="spellStart"/>
      <w:r w:rsidRPr="005A291E">
        <w:rPr>
          <w:rFonts w:ascii="Times New Roman" w:hAnsi="Times New Roman" w:cs="Times New Roman"/>
          <w:sz w:val="24"/>
          <w:szCs w:val="24"/>
        </w:rPr>
        <w:t>IsanluIsin</w:t>
      </w:r>
      <w:proofErr w:type="spellEnd"/>
      <w:r w:rsidRPr="005A291E">
        <w:rPr>
          <w:rFonts w:ascii="Times New Roman" w:hAnsi="Times New Roman" w:cs="Times New Roman"/>
          <w:sz w:val="24"/>
          <w:szCs w:val="24"/>
        </w:rPr>
        <w:t>, high-resolution surveys using low-flying aircraft with gamma-ray spectrometers cover sheet 225, targeting hydrothermal alteration signatures (</w:t>
      </w:r>
      <w:proofErr w:type="spellStart"/>
      <w:r w:rsidRPr="005A291E">
        <w:rPr>
          <w:rFonts w:ascii="Times New Roman" w:hAnsi="Times New Roman" w:cs="Times New Roman"/>
          <w:sz w:val="24"/>
          <w:szCs w:val="24"/>
        </w:rPr>
        <w:t>Ohioma</w:t>
      </w:r>
      <w:r w:rsidRPr="006675A8">
        <w:rPr>
          <w:rFonts w:ascii="Times New Roman" w:hAnsi="Times New Roman" w:cs="Times New Roman"/>
          <w:i/>
          <w:sz w:val="24"/>
          <w:szCs w:val="24"/>
        </w:rPr>
        <w:t>et</w:t>
      </w:r>
      <w:proofErr w:type="spellEnd"/>
      <w:r w:rsidRPr="006675A8">
        <w:rPr>
          <w:rFonts w:ascii="Times New Roman" w:hAnsi="Times New Roman" w:cs="Times New Roman"/>
          <w:i/>
          <w:sz w:val="24"/>
          <w:szCs w:val="24"/>
        </w:rPr>
        <w:t xml:space="preserve"> al.,</w:t>
      </w:r>
      <w:r w:rsidRPr="005A291E">
        <w:rPr>
          <w:rFonts w:ascii="Times New Roman" w:hAnsi="Times New Roman" w:cs="Times New Roman"/>
          <w:sz w:val="24"/>
          <w:szCs w:val="24"/>
        </w:rPr>
        <w:t xml:space="preserve"> 2017).</w:t>
      </w:r>
    </w:p>
    <w:p w:rsidR="00005DE7" w:rsidRPr="005A291E" w:rsidRDefault="00005DE7" w:rsidP="00005DE7">
      <w:pPr>
        <w:spacing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t>Data Processing Mechanisms</w:t>
      </w:r>
    </w:p>
    <w:p w:rsidR="00005DE7" w:rsidRPr="005A291E" w:rsidRDefault="00005DE7" w:rsidP="00005DE7">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Processing involves:</w:t>
      </w:r>
    </w:p>
    <w:p w:rsidR="00005DE7" w:rsidRPr="005A291E" w:rsidRDefault="00005DE7" w:rsidP="00005DE7">
      <w:pPr>
        <w:numPr>
          <w:ilvl w:val="0"/>
          <w:numId w:val="2"/>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Gridding</w:t>
      </w:r>
      <w:r w:rsidRPr="005A291E">
        <w:rPr>
          <w:rFonts w:ascii="Times New Roman" w:hAnsi="Times New Roman" w:cs="Times New Roman"/>
          <w:sz w:val="24"/>
          <w:szCs w:val="24"/>
        </w:rPr>
        <w:t>: Interpolating data using minimum curvature to create continuous radioelement maps (Minty, 1997).</w:t>
      </w:r>
    </w:p>
    <w:p w:rsidR="00005DE7" w:rsidRPr="005A291E" w:rsidRDefault="00005DE7" w:rsidP="00005DE7">
      <w:pPr>
        <w:numPr>
          <w:ilvl w:val="0"/>
          <w:numId w:val="2"/>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Filtering</w:t>
      </w:r>
      <w:r w:rsidRPr="005A291E">
        <w:rPr>
          <w:rFonts w:ascii="Times New Roman" w:hAnsi="Times New Roman" w:cs="Times New Roman"/>
          <w:sz w:val="24"/>
          <w:szCs w:val="24"/>
        </w:rPr>
        <w:t>: Techniques like shaded relief and first vertical derivative enhance structural and alteration anomalies (</w:t>
      </w:r>
      <w:proofErr w:type="spellStart"/>
      <w:r w:rsidRPr="005A291E">
        <w:rPr>
          <w:rFonts w:ascii="Times New Roman" w:hAnsi="Times New Roman" w:cs="Times New Roman"/>
          <w:sz w:val="24"/>
          <w:szCs w:val="24"/>
        </w:rPr>
        <w:t>Sanusi</w:t>
      </w:r>
      <w:r w:rsidRPr="006675A8">
        <w:rPr>
          <w:rFonts w:ascii="Times New Roman" w:hAnsi="Times New Roman" w:cs="Times New Roman"/>
          <w:sz w:val="24"/>
          <w:szCs w:val="24"/>
        </w:rPr>
        <w:t>and</w:t>
      </w:r>
      <w:r w:rsidRPr="005A291E">
        <w:rPr>
          <w:rFonts w:ascii="Times New Roman" w:hAnsi="Times New Roman" w:cs="Times New Roman"/>
          <w:sz w:val="24"/>
          <w:szCs w:val="24"/>
        </w:rPr>
        <w:t>Amigun</w:t>
      </w:r>
      <w:proofErr w:type="spellEnd"/>
      <w:r w:rsidRPr="005A291E">
        <w:rPr>
          <w:rFonts w:ascii="Times New Roman" w:hAnsi="Times New Roman" w:cs="Times New Roman"/>
          <w:sz w:val="24"/>
          <w:szCs w:val="24"/>
        </w:rPr>
        <w:t>, 2020).</w:t>
      </w:r>
    </w:p>
    <w:p w:rsidR="00005DE7" w:rsidRPr="005A291E" w:rsidRDefault="00005DE7" w:rsidP="00005DE7">
      <w:pPr>
        <w:numPr>
          <w:ilvl w:val="0"/>
          <w:numId w:val="2"/>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Ratio Enhancement</w:t>
      </w:r>
      <w:r w:rsidRPr="005A291E">
        <w:rPr>
          <w:rFonts w:ascii="Times New Roman" w:hAnsi="Times New Roman" w:cs="Times New Roman"/>
          <w:sz w:val="24"/>
          <w:szCs w:val="24"/>
        </w:rPr>
        <w:t>: K/</w:t>
      </w:r>
      <w:proofErr w:type="spellStart"/>
      <w:r w:rsidRPr="005A291E">
        <w:rPr>
          <w:rFonts w:ascii="Times New Roman" w:hAnsi="Times New Roman" w:cs="Times New Roman"/>
          <w:sz w:val="24"/>
          <w:szCs w:val="24"/>
        </w:rPr>
        <w:t>eTh</w:t>
      </w:r>
      <w:proofErr w:type="spellEnd"/>
      <w:r w:rsidRPr="005A291E">
        <w:rPr>
          <w:rFonts w:ascii="Times New Roman" w:hAnsi="Times New Roman" w:cs="Times New Roman"/>
          <w:sz w:val="24"/>
          <w:szCs w:val="24"/>
        </w:rPr>
        <w:t xml:space="preserve"> and K/</w:t>
      </w:r>
      <w:proofErr w:type="spellStart"/>
      <w:r w:rsidRPr="005A291E">
        <w:rPr>
          <w:rFonts w:ascii="Times New Roman" w:hAnsi="Times New Roman" w:cs="Times New Roman"/>
          <w:sz w:val="24"/>
          <w:szCs w:val="24"/>
        </w:rPr>
        <w:t>eU</w:t>
      </w:r>
      <w:proofErr w:type="spellEnd"/>
      <w:r w:rsidRPr="005A291E">
        <w:rPr>
          <w:rFonts w:ascii="Times New Roman" w:hAnsi="Times New Roman" w:cs="Times New Roman"/>
          <w:sz w:val="24"/>
          <w:szCs w:val="24"/>
        </w:rPr>
        <w:t xml:space="preserve"> ratios highlight potassium enrichment, with values &gt;0.2 indicating alteration (</w:t>
      </w:r>
      <w:proofErr w:type="spellStart"/>
      <w:r w:rsidRPr="005A291E">
        <w:rPr>
          <w:rFonts w:ascii="Times New Roman" w:hAnsi="Times New Roman" w:cs="Times New Roman"/>
          <w:sz w:val="24"/>
          <w:szCs w:val="24"/>
        </w:rPr>
        <w:t>Aisabokhae</w:t>
      </w:r>
      <w:r w:rsidRPr="006675A8">
        <w:rPr>
          <w:rFonts w:ascii="Times New Roman" w:hAnsi="Times New Roman" w:cs="Times New Roman"/>
          <w:i/>
          <w:sz w:val="24"/>
          <w:szCs w:val="24"/>
        </w:rPr>
        <w:t>et</w:t>
      </w:r>
      <w:proofErr w:type="spellEnd"/>
      <w:r w:rsidRPr="006675A8">
        <w:rPr>
          <w:rFonts w:ascii="Times New Roman" w:hAnsi="Times New Roman" w:cs="Times New Roman"/>
          <w:i/>
          <w:sz w:val="24"/>
          <w:szCs w:val="24"/>
        </w:rPr>
        <w:t xml:space="preserve"> al.,</w:t>
      </w:r>
      <w:r w:rsidRPr="005A291E">
        <w:rPr>
          <w:rFonts w:ascii="Times New Roman" w:hAnsi="Times New Roman" w:cs="Times New Roman"/>
          <w:sz w:val="24"/>
          <w:szCs w:val="24"/>
        </w:rPr>
        <w:t xml:space="preserve"> 2023).</w:t>
      </w:r>
    </w:p>
    <w:p w:rsidR="00005DE7" w:rsidRPr="005A291E" w:rsidRDefault="00005DE7" w:rsidP="00005DE7">
      <w:pPr>
        <w:numPr>
          <w:ilvl w:val="0"/>
          <w:numId w:val="2"/>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Ternary Imaging</w:t>
      </w:r>
      <w:r w:rsidRPr="005A291E">
        <w:rPr>
          <w:rFonts w:ascii="Times New Roman" w:hAnsi="Times New Roman" w:cs="Times New Roman"/>
          <w:sz w:val="24"/>
          <w:szCs w:val="24"/>
        </w:rPr>
        <w:t xml:space="preserve">: Combines K, </w:t>
      </w:r>
      <w:proofErr w:type="spellStart"/>
      <w:r w:rsidRPr="005A291E">
        <w:rPr>
          <w:rFonts w:ascii="Times New Roman" w:hAnsi="Times New Roman" w:cs="Times New Roman"/>
          <w:sz w:val="24"/>
          <w:szCs w:val="24"/>
        </w:rPr>
        <w:t>eU</w:t>
      </w:r>
      <w:proofErr w:type="spellEnd"/>
      <w:r w:rsidRPr="005A291E">
        <w:rPr>
          <w:rFonts w:ascii="Times New Roman" w:hAnsi="Times New Roman" w:cs="Times New Roman"/>
          <w:sz w:val="24"/>
          <w:szCs w:val="24"/>
        </w:rPr>
        <w:t xml:space="preserve">, and </w:t>
      </w:r>
      <w:proofErr w:type="spellStart"/>
      <w:r w:rsidRPr="005A291E">
        <w:rPr>
          <w:rFonts w:ascii="Times New Roman" w:hAnsi="Times New Roman" w:cs="Times New Roman"/>
          <w:sz w:val="24"/>
          <w:szCs w:val="24"/>
        </w:rPr>
        <w:t>eTh</w:t>
      </w:r>
      <w:proofErr w:type="spellEnd"/>
      <w:r w:rsidRPr="005A291E">
        <w:rPr>
          <w:rFonts w:ascii="Times New Roman" w:hAnsi="Times New Roman" w:cs="Times New Roman"/>
          <w:sz w:val="24"/>
          <w:szCs w:val="24"/>
        </w:rPr>
        <w:t xml:space="preserve"> to visualize relative concentrations (</w:t>
      </w:r>
      <w:proofErr w:type="spellStart"/>
      <w:r w:rsidRPr="005A291E">
        <w:rPr>
          <w:rFonts w:ascii="Times New Roman" w:hAnsi="Times New Roman" w:cs="Times New Roman"/>
          <w:sz w:val="24"/>
          <w:szCs w:val="24"/>
        </w:rPr>
        <w:t>Forson</w:t>
      </w:r>
      <w:r w:rsidRPr="006675A8">
        <w:rPr>
          <w:rFonts w:ascii="Times New Roman" w:hAnsi="Times New Roman" w:cs="Times New Roman"/>
          <w:i/>
          <w:sz w:val="24"/>
          <w:szCs w:val="24"/>
        </w:rPr>
        <w:t>et</w:t>
      </w:r>
      <w:proofErr w:type="spellEnd"/>
      <w:r w:rsidRPr="006675A8">
        <w:rPr>
          <w:rFonts w:ascii="Times New Roman" w:hAnsi="Times New Roman" w:cs="Times New Roman"/>
          <w:i/>
          <w:sz w:val="24"/>
          <w:szCs w:val="24"/>
        </w:rPr>
        <w:t xml:space="preserve"> al.,</w:t>
      </w:r>
      <w:r w:rsidRPr="005A291E">
        <w:rPr>
          <w:rFonts w:ascii="Times New Roman" w:hAnsi="Times New Roman" w:cs="Times New Roman"/>
          <w:sz w:val="24"/>
          <w:szCs w:val="24"/>
        </w:rPr>
        <w:t xml:space="preserve"> 2022).</w:t>
      </w:r>
    </w:p>
    <w:p w:rsidR="00005DE7" w:rsidRPr="005A291E" w:rsidRDefault="00005DE7" w:rsidP="00005DE7">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Software like </w:t>
      </w:r>
      <w:proofErr w:type="spellStart"/>
      <w:r w:rsidRPr="005A291E">
        <w:rPr>
          <w:rFonts w:ascii="Times New Roman" w:hAnsi="Times New Roman" w:cs="Times New Roman"/>
          <w:sz w:val="24"/>
          <w:szCs w:val="24"/>
        </w:rPr>
        <w:t>Geosoft</w:t>
      </w:r>
      <w:proofErr w:type="spellEnd"/>
      <w:r w:rsidRPr="005A291E">
        <w:rPr>
          <w:rFonts w:ascii="Times New Roman" w:hAnsi="Times New Roman" w:cs="Times New Roman"/>
          <w:sz w:val="24"/>
          <w:szCs w:val="24"/>
        </w:rPr>
        <w:t xml:space="preserve"> Oasis </w:t>
      </w:r>
      <w:proofErr w:type="spellStart"/>
      <w:r w:rsidRPr="005A291E">
        <w:rPr>
          <w:rFonts w:ascii="Times New Roman" w:hAnsi="Times New Roman" w:cs="Times New Roman"/>
          <w:sz w:val="24"/>
          <w:szCs w:val="24"/>
        </w:rPr>
        <w:t>Montaj</w:t>
      </w:r>
      <w:proofErr w:type="spellEnd"/>
      <w:r w:rsidRPr="005A291E">
        <w:rPr>
          <w:rFonts w:ascii="Times New Roman" w:hAnsi="Times New Roman" w:cs="Times New Roman"/>
          <w:sz w:val="24"/>
          <w:szCs w:val="24"/>
        </w:rPr>
        <w:t xml:space="preserve"> and Surfer are used for processing and visualization.</w:t>
      </w:r>
    </w:p>
    <w:p w:rsidR="00005DE7" w:rsidRPr="005A291E" w:rsidRDefault="00005DE7" w:rsidP="00005DE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2.6</w:t>
      </w:r>
      <w:r>
        <w:rPr>
          <w:rFonts w:ascii="Times New Roman" w:hAnsi="Times New Roman" w:cs="Times New Roman"/>
          <w:b/>
          <w:bCs/>
          <w:sz w:val="24"/>
          <w:szCs w:val="24"/>
        </w:rPr>
        <w:tab/>
      </w:r>
      <w:r w:rsidRPr="005A291E">
        <w:rPr>
          <w:rFonts w:ascii="Times New Roman" w:hAnsi="Times New Roman" w:cs="Times New Roman"/>
          <w:b/>
          <w:bCs/>
          <w:sz w:val="24"/>
          <w:szCs w:val="24"/>
        </w:rPr>
        <w:t>Interpretation Methods</w:t>
      </w:r>
    </w:p>
    <w:p w:rsidR="00005DE7" w:rsidRPr="005A291E" w:rsidRDefault="00005DE7" w:rsidP="00005DE7">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Interpretation techniques include:</w:t>
      </w:r>
    </w:p>
    <w:p w:rsidR="00005DE7" w:rsidRPr="005A291E" w:rsidRDefault="00005DE7" w:rsidP="00005DE7">
      <w:pPr>
        <w:numPr>
          <w:ilvl w:val="0"/>
          <w:numId w:val="3"/>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Radioelement Maps</w:t>
      </w:r>
      <w:r w:rsidRPr="005A291E">
        <w:rPr>
          <w:rFonts w:ascii="Times New Roman" w:hAnsi="Times New Roman" w:cs="Times New Roman"/>
          <w:sz w:val="24"/>
          <w:szCs w:val="24"/>
        </w:rPr>
        <w:t xml:space="preserve">: Mapping K, </w:t>
      </w:r>
      <w:proofErr w:type="spellStart"/>
      <w:r w:rsidRPr="005A291E">
        <w:rPr>
          <w:rFonts w:ascii="Times New Roman" w:hAnsi="Times New Roman" w:cs="Times New Roman"/>
          <w:sz w:val="24"/>
          <w:szCs w:val="24"/>
        </w:rPr>
        <w:t>eU</w:t>
      </w:r>
      <w:proofErr w:type="spellEnd"/>
      <w:r w:rsidRPr="005A291E">
        <w:rPr>
          <w:rFonts w:ascii="Times New Roman" w:hAnsi="Times New Roman" w:cs="Times New Roman"/>
          <w:sz w:val="24"/>
          <w:szCs w:val="24"/>
        </w:rPr>
        <w:t xml:space="preserve">, and </w:t>
      </w:r>
      <w:proofErr w:type="spellStart"/>
      <w:r w:rsidRPr="005A291E">
        <w:rPr>
          <w:rFonts w:ascii="Times New Roman" w:hAnsi="Times New Roman" w:cs="Times New Roman"/>
          <w:sz w:val="24"/>
          <w:szCs w:val="24"/>
        </w:rPr>
        <w:t>eTh</w:t>
      </w:r>
      <w:proofErr w:type="spellEnd"/>
      <w:r w:rsidRPr="005A291E">
        <w:rPr>
          <w:rFonts w:ascii="Times New Roman" w:hAnsi="Times New Roman" w:cs="Times New Roman"/>
          <w:sz w:val="24"/>
          <w:szCs w:val="24"/>
        </w:rPr>
        <w:t xml:space="preserve"> distributions to delineate </w:t>
      </w:r>
      <w:proofErr w:type="spellStart"/>
      <w:r w:rsidRPr="005A291E">
        <w:rPr>
          <w:rFonts w:ascii="Times New Roman" w:hAnsi="Times New Roman" w:cs="Times New Roman"/>
          <w:sz w:val="24"/>
          <w:szCs w:val="24"/>
        </w:rPr>
        <w:t>lithologies</w:t>
      </w:r>
      <w:proofErr w:type="spellEnd"/>
      <w:r w:rsidRPr="005A291E">
        <w:rPr>
          <w:rFonts w:ascii="Times New Roman" w:hAnsi="Times New Roman" w:cs="Times New Roman"/>
          <w:sz w:val="24"/>
          <w:szCs w:val="24"/>
        </w:rPr>
        <w:t xml:space="preserve"> and alteration zones (Minty, 1997).</w:t>
      </w:r>
    </w:p>
    <w:p w:rsidR="00005DE7" w:rsidRPr="005A291E" w:rsidRDefault="00005DE7" w:rsidP="00005DE7">
      <w:pPr>
        <w:numPr>
          <w:ilvl w:val="0"/>
          <w:numId w:val="3"/>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Ratio Maps</w:t>
      </w:r>
      <w:r w:rsidRPr="005A291E">
        <w:rPr>
          <w:rFonts w:ascii="Times New Roman" w:hAnsi="Times New Roman" w:cs="Times New Roman"/>
          <w:sz w:val="24"/>
          <w:szCs w:val="24"/>
        </w:rPr>
        <w:t>: High K/</w:t>
      </w:r>
      <w:proofErr w:type="spellStart"/>
      <w:r w:rsidRPr="005A291E">
        <w:rPr>
          <w:rFonts w:ascii="Times New Roman" w:hAnsi="Times New Roman" w:cs="Times New Roman"/>
          <w:sz w:val="24"/>
          <w:szCs w:val="24"/>
        </w:rPr>
        <w:t>eTh</w:t>
      </w:r>
      <w:proofErr w:type="spellEnd"/>
      <w:r w:rsidRPr="005A291E">
        <w:rPr>
          <w:rFonts w:ascii="Times New Roman" w:hAnsi="Times New Roman" w:cs="Times New Roman"/>
          <w:sz w:val="24"/>
          <w:szCs w:val="24"/>
        </w:rPr>
        <w:t xml:space="preserve"> ratios (&gt;0.2) indicate </w:t>
      </w:r>
      <w:proofErr w:type="spellStart"/>
      <w:r w:rsidRPr="005A291E">
        <w:rPr>
          <w:rFonts w:ascii="Times New Roman" w:hAnsi="Times New Roman" w:cs="Times New Roman"/>
          <w:sz w:val="24"/>
          <w:szCs w:val="24"/>
        </w:rPr>
        <w:t>potassic</w:t>
      </w:r>
      <w:proofErr w:type="spellEnd"/>
      <w:r w:rsidRPr="005A291E">
        <w:rPr>
          <w:rFonts w:ascii="Times New Roman" w:hAnsi="Times New Roman" w:cs="Times New Roman"/>
          <w:sz w:val="24"/>
          <w:szCs w:val="24"/>
        </w:rPr>
        <w:t xml:space="preserve"> alteration linked to mineralization (</w:t>
      </w:r>
      <w:proofErr w:type="spellStart"/>
      <w:r w:rsidRPr="005A291E">
        <w:rPr>
          <w:rFonts w:ascii="Times New Roman" w:hAnsi="Times New Roman" w:cs="Times New Roman"/>
          <w:sz w:val="24"/>
          <w:szCs w:val="24"/>
        </w:rPr>
        <w:t>Sanusi</w:t>
      </w:r>
      <w:r w:rsidRPr="006675A8">
        <w:rPr>
          <w:rFonts w:ascii="Times New Roman" w:hAnsi="Times New Roman" w:cs="Times New Roman"/>
          <w:sz w:val="24"/>
          <w:szCs w:val="24"/>
        </w:rPr>
        <w:t>and</w:t>
      </w:r>
      <w:r w:rsidRPr="005A291E">
        <w:rPr>
          <w:rFonts w:ascii="Times New Roman" w:hAnsi="Times New Roman" w:cs="Times New Roman"/>
          <w:sz w:val="24"/>
          <w:szCs w:val="24"/>
        </w:rPr>
        <w:t>Amigun</w:t>
      </w:r>
      <w:proofErr w:type="spellEnd"/>
      <w:r w:rsidRPr="005A291E">
        <w:rPr>
          <w:rFonts w:ascii="Times New Roman" w:hAnsi="Times New Roman" w:cs="Times New Roman"/>
          <w:sz w:val="24"/>
          <w:szCs w:val="24"/>
        </w:rPr>
        <w:t>, 2020).</w:t>
      </w:r>
    </w:p>
    <w:p w:rsidR="00005DE7" w:rsidRPr="005A291E" w:rsidRDefault="00005DE7" w:rsidP="00005DE7">
      <w:pPr>
        <w:numPr>
          <w:ilvl w:val="0"/>
          <w:numId w:val="3"/>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Ternary Images</w:t>
      </w:r>
      <w:r w:rsidRPr="005A291E">
        <w:rPr>
          <w:rFonts w:ascii="Times New Roman" w:hAnsi="Times New Roman" w:cs="Times New Roman"/>
          <w:sz w:val="24"/>
          <w:szCs w:val="24"/>
        </w:rPr>
        <w:t>: Visualize radioelement relationships to identify mineralized zones (</w:t>
      </w:r>
      <w:proofErr w:type="spellStart"/>
      <w:r w:rsidRPr="005A291E">
        <w:rPr>
          <w:rFonts w:ascii="Times New Roman" w:hAnsi="Times New Roman" w:cs="Times New Roman"/>
          <w:sz w:val="24"/>
          <w:szCs w:val="24"/>
        </w:rPr>
        <w:t>Ohioma</w:t>
      </w:r>
      <w:r w:rsidRPr="006675A8">
        <w:rPr>
          <w:rFonts w:ascii="Times New Roman" w:hAnsi="Times New Roman" w:cs="Times New Roman"/>
          <w:i/>
          <w:sz w:val="24"/>
          <w:szCs w:val="24"/>
        </w:rPr>
        <w:t>et</w:t>
      </w:r>
      <w:proofErr w:type="spellEnd"/>
      <w:r w:rsidRPr="006675A8">
        <w:rPr>
          <w:rFonts w:ascii="Times New Roman" w:hAnsi="Times New Roman" w:cs="Times New Roman"/>
          <w:i/>
          <w:sz w:val="24"/>
          <w:szCs w:val="24"/>
        </w:rPr>
        <w:t xml:space="preserve"> al.,</w:t>
      </w:r>
      <w:r w:rsidRPr="005A291E">
        <w:rPr>
          <w:rFonts w:ascii="Times New Roman" w:hAnsi="Times New Roman" w:cs="Times New Roman"/>
          <w:sz w:val="24"/>
          <w:szCs w:val="24"/>
        </w:rPr>
        <w:t xml:space="preserve"> 2017).</w:t>
      </w:r>
    </w:p>
    <w:p w:rsidR="00005DE7" w:rsidRPr="005A291E" w:rsidRDefault="00005DE7" w:rsidP="00005DE7">
      <w:pPr>
        <w:numPr>
          <w:ilvl w:val="0"/>
          <w:numId w:val="3"/>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Fuzzy Logic Modeling</w:t>
      </w:r>
      <w:r w:rsidRPr="005A291E">
        <w:rPr>
          <w:rFonts w:ascii="Times New Roman" w:hAnsi="Times New Roman" w:cs="Times New Roman"/>
          <w:sz w:val="24"/>
          <w:szCs w:val="24"/>
        </w:rPr>
        <w:t xml:space="preserve">: Integrates radiometric and remote sensing data for </w:t>
      </w:r>
      <w:proofErr w:type="spellStart"/>
      <w:r w:rsidRPr="005A291E">
        <w:rPr>
          <w:rFonts w:ascii="Times New Roman" w:hAnsi="Times New Roman" w:cs="Times New Roman"/>
          <w:sz w:val="24"/>
          <w:szCs w:val="24"/>
        </w:rPr>
        <w:t>prospectivity</w:t>
      </w:r>
      <w:proofErr w:type="spellEnd"/>
      <w:r w:rsidRPr="005A291E">
        <w:rPr>
          <w:rFonts w:ascii="Times New Roman" w:hAnsi="Times New Roman" w:cs="Times New Roman"/>
          <w:sz w:val="24"/>
          <w:szCs w:val="24"/>
        </w:rPr>
        <w:t xml:space="preserve"> mapping (</w:t>
      </w:r>
      <w:proofErr w:type="spellStart"/>
      <w:r w:rsidRPr="005A291E">
        <w:rPr>
          <w:rFonts w:ascii="Times New Roman" w:hAnsi="Times New Roman" w:cs="Times New Roman"/>
          <w:sz w:val="24"/>
          <w:szCs w:val="24"/>
        </w:rPr>
        <w:t>Forson</w:t>
      </w:r>
      <w:r w:rsidRPr="006675A8">
        <w:rPr>
          <w:rFonts w:ascii="Times New Roman" w:hAnsi="Times New Roman" w:cs="Times New Roman"/>
          <w:i/>
          <w:sz w:val="24"/>
          <w:szCs w:val="24"/>
        </w:rPr>
        <w:t>et</w:t>
      </w:r>
      <w:proofErr w:type="spellEnd"/>
      <w:r w:rsidRPr="006675A8">
        <w:rPr>
          <w:rFonts w:ascii="Times New Roman" w:hAnsi="Times New Roman" w:cs="Times New Roman"/>
          <w:i/>
          <w:sz w:val="24"/>
          <w:szCs w:val="24"/>
        </w:rPr>
        <w:t xml:space="preserve"> al.,</w:t>
      </w:r>
      <w:r w:rsidRPr="005A291E">
        <w:rPr>
          <w:rFonts w:ascii="Times New Roman" w:hAnsi="Times New Roman" w:cs="Times New Roman"/>
          <w:sz w:val="24"/>
          <w:szCs w:val="24"/>
        </w:rPr>
        <w:t xml:space="preserve"> 2022).</w:t>
      </w:r>
    </w:p>
    <w:p w:rsidR="00005DE7" w:rsidRPr="005A291E" w:rsidRDefault="00005DE7" w:rsidP="00005DE7">
      <w:pPr>
        <w:numPr>
          <w:ilvl w:val="0"/>
          <w:numId w:val="3"/>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Fractal Analysis</w:t>
      </w:r>
      <w:r w:rsidRPr="005A291E">
        <w:rPr>
          <w:rFonts w:ascii="Times New Roman" w:hAnsi="Times New Roman" w:cs="Times New Roman"/>
          <w:sz w:val="24"/>
          <w:szCs w:val="24"/>
        </w:rPr>
        <w:t>: Quantifies alteration intensity to prioritize exploration targets (</w:t>
      </w:r>
      <w:proofErr w:type="spellStart"/>
      <w:r w:rsidRPr="005A291E">
        <w:rPr>
          <w:rFonts w:ascii="Times New Roman" w:hAnsi="Times New Roman" w:cs="Times New Roman"/>
          <w:sz w:val="24"/>
          <w:szCs w:val="24"/>
        </w:rPr>
        <w:t>Anudu</w:t>
      </w:r>
      <w:r w:rsidRPr="006675A8">
        <w:rPr>
          <w:rFonts w:ascii="Times New Roman" w:hAnsi="Times New Roman" w:cs="Times New Roman"/>
          <w:i/>
          <w:sz w:val="24"/>
          <w:szCs w:val="24"/>
        </w:rPr>
        <w:t>et</w:t>
      </w:r>
      <w:proofErr w:type="spellEnd"/>
      <w:r w:rsidRPr="006675A8">
        <w:rPr>
          <w:rFonts w:ascii="Times New Roman" w:hAnsi="Times New Roman" w:cs="Times New Roman"/>
          <w:i/>
          <w:sz w:val="24"/>
          <w:szCs w:val="24"/>
        </w:rPr>
        <w:t xml:space="preserve"> al.,</w:t>
      </w:r>
      <w:r w:rsidRPr="005A291E">
        <w:rPr>
          <w:rFonts w:ascii="Times New Roman" w:hAnsi="Times New Roman" w:cs="Times New Roman"/>
          <w:sz w:val="24"/>
          <w:szCs w:val="24"/>
        </w:rPr>
        <w:t xml:space="preserve"> 2014).</w:t>
      </w:r>
    </w:p>
    <w:p w:rsidR="00005DE7" w:rsidRPr="005A291E" w:rsidRDefault="00005DE7" w:rsidP="00005DE7">
      <w:pPr>
        <w:numPr>
          <w:ilvl w:val="0"/>
          <w:numId w:val="3"/>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Cluster Analysis</w:t>
      </w:r>
      <w:r w:rsidRPr="005A291E">
        <w:rPr>
          <w:rFonts w:ascii="Times New Roman" w:hAnsi="Times New Roman" w:cs="Times New Roman"/>
          <w:sz w:val="24"/>
          <w:szCs w:val="24"/>
        </w:rPr>
        <w:t>: Groups radioelement anomalies to map alteration zones spatially (</w:t>
      </w:r>
      <w:proofErr w:type="spellStart"/>
      <w:r w:rsidRPr="005A291E">
        <w:rPr>
          <w:rFonts w:ascii="Times New Roman" w:hAnsi="Times New Roman" w:cs="Times New Roman"/>
          <w:sz w:val="24"/>
          <w:szCs w:val="24"/>
        </w:rPr>
        <w:t>Aisabokhae</w:t>
      </w:r>
      <w:r w:rsidRPr="006675A8">
        <w:rPr>
          <w:rFonts w:ascii="Times New Roman" w:hAnsi="Times New Roman" w:cs="Times New Roman"/>
          <w:i/>
          <w:sz w:val="24"/>
          <w:szCs w:val="24"/>
        </w:rPr>
        <w:t>et</w:t>
      </w:r>
      <w:proofErr w:type="spellEnd"/>
      <w:r w:rsidRPr="006675A8">
        <w:rPr>
          <w:rFonts w:ascii="Times New Roman" w:hAnsi="Times New Roman" w:cs="Times New Roman"/>
          <w:i/>
          <w:sz w:val="24"/>
          <w:szCs w:val="24"/>
        </w:rPr>
        <w:t xml:space="preserve"> al.,</w:t>
      </w:r>
      <w:r w:rsidRPr="005A291E">
        <w:rPr>
          <w:rFonts w:ascii="Times New Roman" w:hAnsi="Times New Roman" w:cs="Times New Roman"/>
          <w:sz w:val="24"/>
          <w:szCs w:val="24"/>
        </w:rPr>
        <w:t xml:space="preserve"> 2023).</w:t>
      </w:r>
    </w:p>
    <w:p w:rsidR="00005DE7" w:rsidRDefault="00005DE7" w:rsidP="00005DE7">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These methods have successfully mapped alteration zones in </w:t>
      </w:r>
      <w:proofErr w:type="spellStart"/>
      <w:r w:rsidRPr="005A291E">
        <w:rPr>
          <w:rFonts w:ascii="Times New Roman" w:hAnsi="Times New Roman" w:cs="Times New Roman"/>
          <w:sz w:val="24"/>
          <w:szCs w:val="24"/>
        </w:rPr>
        <w:t>IsanluIsin</w:t>
      </w:r>
      <w:proofErr w:type="spellEnd"/>
      <w:r w:rsidRPr="005A291E">
        <w:rPr>
          <w:rFonts w:ascii="Times New Roman" w:hAnsi="Times New Roman" w:cs="Times New Roman"/>
          <w:sz w:val="24"/>
          <w:szCs w:val="24"/>
        </w:rPr>
        <w:t>, with ongoing research needed to refine structural interpretations and integrate multispectral data for enhanced accuracy.</w:t>
      </w:r>
    </w:p>
    <w:p w:rsidR="00005DE7" w:rsidRDefault="00005DE7" w:rsidP="00005DE7">
      <w:pPr>
        <w:spacing w:line="360" w:lineRule="auto"/>
        <w:jc w:val="both"/>
        <w:rPr>
          <w:rFonts w:ascii="Times New Roman" w:hAnsi="Times New Roman" w:cs="Times New Roman"/>
          <w:sz w:val="24"/>
          <w:szCs w:val="24"/>
        </w:rPr>
      </w:pPr>
    </w:p>
    <w:p w:rsidR="00005DE7" w:rsidRDefault="00005DE7" w:rsidP="00005DE7">
      <w:pPr>
        <w:spacing w:line="360" w:lineRule="auto"/>
        <w:jc w:val="both"/>
        <w:rPr>
          <w:rFonts w:ascii="Times New Roman" w:hAnsi="Times New Roman" w:cs="Times New Roman"/>
          <w:sz w:val="24"/>
          <w:szCs w:val="24"/>
        </w:rPr>
      </w:pPr>
    </w:p>
    <w:p w:rsidR="00005DE7" w:rsidRDefault="00005DE7" w:rsidP="00005DE7">
      <w:pPr>
        <w:spacing w:line="360" w:lineRule="auto"/>
        <w:jc w:val="both"/>
        <w:rPr>
          <w:rFonts w:ascii="Times New Roman" w:hAnsi="Times New Roman" w:cs="Times New Roman"/>
          <w:sz w:val="24"/>
          <w:szCs w:val="24"/>
        </w:rPr>
      </w:pPr>
    </w:p>
    <w:p w:rsidR="00005DE7" w:rsidRDefault="00005DE7" w:rsidP="00005DE7">
      <w:pPr>
        <w:spacing w:line="360" w:lineRule="auto"/>
        <w:jc w:val="center"/>
        <w:rPr>
          <w:rFonts w:ascii="Times New Roman" w:hAnsi="Times New Roman" w:cs="Times New Roman"/>
          <w:b/>
          <w:bCs/>
          <w:sz w:val="24"/>
          <w:szCs w:val="24"/>
        </w:rPr>
      </w:pPr>
    </w:p>
    <w:p w:rsidR="00005DE7" w:rsidRDefault="00005DE7" w:rsidP="00005DE7">
      <w:pPr>
        <w:spacing w:line="360" w:lineRule="auto"/>
        <w:jc w:val="center"/>
        <w:rPr>
          <w:rFonts w:ascii="Times New Roman" w:hAnsi="Times New Roman" w:cs="Times New Roman"/>
          <w:b/>
          <w:bCs/>
          <w:sz w:val="24"/>
          <w:szCs w:val="24"/>
        </w:rPr>
      </w:pPr>
    </w:p>
    <w:p w:rsidR="00005DE7" w:rsidRDefault="00005DE7" w:rsidP="00005DE7">
      <w:pPr>
        <w:spacing w:line="360" w:lineRule="auto"/>
        <w:jc w:val="center"/>
        <w:rPr>
          <w:rFonts w:ascii="Times New Roman" w:hAnsi="Times New Roman" w:cs="Times New Roman"/>
          <w:b/>
          <w:bCs/>
          <w:sz w:val="24"/>
          <w:szCs w:val="24"/>
        </w:rPr>
      </w:pPr>
    </w:p>
    <w:p w:rsidR="00005DE7" w:rsidRDefault="00005DE7" w:rsidP="00005DE7">
      <w:pPr>
        <w:spacing w:line="360" w:lineRule="auto"/>
        <w:jc w:val="center"/>
        <w:rPr>
          <w:rFonts w:ascii="Times New Roman" w:hAnsi="Times New Roman" w:cs="Times New Roman"/>
          <w:b/>
          <w:bCs/>
          <w:sz w:val="24"/>
          <w:szCs w:val="24"/>
        </w:rPr>
      </w:pPr>
    </w:p>
    <w:p w:rsidR="00005DE7" w:rsidRDefault="00005DE7" w:rsidP="00005DE7">
      <w:pPr>
        <w:spacing w:line="360" w:lineRule="auto"/>
        <w:jc w:val="center"/>
        <w:rPr>
          <w:rFonts w:ascii="Times New Roman" w:hAnsi="Times New Roman" w:cs="Times New Roman"/>
          <w:b/>
          <w:bCs/>
          <w:sz w:val="24"/>
          <w:szCs w:val="24"/>
        </w:rPr>
      </w:pPr>
    </w:p>
    <w:p w:rsidR="00005DE7" w:rsidRDefault="00005DE7" w:rsidP="00005DE7">
      <w:pPr>
        <w:spacing w:line="360" w:lineRule="auto"/>
        <w:jc w:val="center"/>
        <w:rPr>
          <w:rFonts w:ascii="Times New Roman" w:hAnsi="Times New Roman" w:cs="Times New Roman"/>
          <w:b/>
          <w:bCs/>
          <w:sz w:val="24"/>
          <w:szCs w:val="24"/>
        </w:rPr>
      </w:pPr>
    </w:p>
    <w:p w:rsidR="00005DE7" w:rsidRPr="00A5011D" w:rsidRDefault="00005DE7" w:rsidP="00005DE7">
      <w:pPr>
        <w:spacing w:line="360" w:lineRule="auto"/>
        <w:jc w:val="center"/>
        <w:rPr>
          <w:rFonts w:ascii="Times New Roman" w:hAnsi="Times New Roman" w:cs="Times New Roman"/>
          <w:b/>
          <w:bCs/>
          <w:sz w:val="24"/>
          <w:szCs w:val="24"/>
        </w:rPr>
      </w:pPr>
      <w:r w:rsidRPr="00A5011D">
        <w:rPr>
          <w:rFonts w:ascii="Times New Roman" w:hAnsi="Times New Roman" w:cs="Times New Roman"/>
          <w:b/>
          <w:bCs/>
          <w:sz w:val="24"/>
          <w:szCs w:val="24"/>
        </w:rPr>
        <w:t>CHAPTER THREE</w:t>
      </w:r>
    </w:p>
    <w:p w:rsidR="00005DE7" w:rsidRPr="00A5011D" w:rsidRDefault="00005DE7" w:rsidP="00005DE7">
      <w:pPr>
        <w:spacing w:line="360" w:lineRule="auto"/>
        <w:jc w:val="center"/>
        <w:rPr>
          <w:rFonts w:ascii="Times New Roman" w:hAnsi="Times New Roman" w:cs="Times New Roman"/>
          <w:b/>
          <w:bCs/>
          <w:sz w:val="24"/>
          <w:szCs w:val="24"/>
        </w:rPr>
      </w:pPr>
      <w:r w:rsidRPr="00A5011D">
        <w:rPr>
          <w:rFonts w:ascii="Times New Roman" w:hAnsi="Times New Roman" w:cs="Times New Roman"/>
          <w:b/>
          <w:bCs/>
          <w:sz w:val="24"/>
          <w:szCs w:val="24"/>
        </w:rPr>
        <w:t>METHODOLOGY</w:t>
      </w:r>
    </w:p>
    <w:p w:rsidR="00005DE7" w:rsidRDefault="00005DE7" w:rsidP="00005DE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 xml:space="preserve">Introduction </w:t>
      </w:r>
    </w:p>
    <w:p w:rsidR="00005DE7" w:rsidRPr="00D043DD" w:rsidRDefault="00005DE7" w:rsidP="00005DE7">
      <w:pPr>
        <w:spacing w:line="360" w:lineRule="auto"/>
        <w:ind w:firstLine="360"/>
        <w:jc w:val="both"/>
        <w:rPr>
          <w:rFonts w:ascii="Times New Roman" w:hAnsi="Times New Roman" w:cs="Times New Roman"/>
          <w:bCs/>
          <w:sz w:val="24"/>
          <w:szCs w:val="24"/>
        </w:rPr>
      </w:pPr>
      <w:r w:rsidRPr="00D043DD">
        <w:rPr>
          <w:rFonts w:ascii="Times New Roman" w:hAnsi="Times New Roman" w:cs="Times New Roman"/>
          <w:bCs/>
          <w:sz w:val="24"/>
          <w:szCs w:val="24"/>
          <w:lang w:val="en-GB"/>
        </w:rPr>
        <w:t>A</w:t>
      </w:r>
      <w:proofErr w:type="spellStart"/>
      <w:r w:rsidRPr="00D043DD">
        <w:rPr>
          <w:rFonts w:ascii="Times New Roman" w:hAnsi="Times New Roman" w:cs="Times New Roman"/>
          <w:bCs/>
          <w:sz w:val="24"/>
          <w:szCs w:val="24"/>
        </w:rPr>
        <w:t>reas</w:t>
      </w:r>
      <w:proofErr w:type="spellEnd"/>
      <w:r w:rsidRPr="00D043DD">
        <w:rPr>
          <w:rFonts w:ascii="Times New Roman" w:hAnsi="Times New Roman" w:cs="Times New Roman"/>
          <w:bCs/>
          <w:sz w:val="24"/>
          <w:szCs w:val="24"/>
        </w:rPr>
        <w:t xml:space="preserve"> enriched in Potassium are combined in ratios with equivalent Thorium and Uranium concentrations (</w:t>
      </w:r>
      <w:proofErr w:type="spellStart"/>
      <w:r w:rsidRPr="00D043DD">
        <w:rPr>
          <w:rFonts w:ascii="Times New Roman" w:hAnsi="Times New Roman" w:cs="Times New Roman"/>
          <w:bCs/>
          <w:sz w:val="24"/>
          <w:szCs w:val="24"/>
        </w:rPr>
        <w:t>eTh</w:t>
      </w:r>
      <w:proofErr w:type="spellEnd"/>
      <w:r w:rsidRPr="00D043DD">
        <w:rPr>
          <w:rFonts w:ascii="Times New Roman" w:hAnsi="Times New Roman" w:cs="Times New Roman"/>
          <w:bCs/>
          <w:sz w:val="24"/>
          <w:szCs w:val="24"/>
        </w:rPr>
        <w:t xml:space="preserve"> and </w:t>
      </w:r>
      <w:proofErr w:type="spellStart"/>
      <w:r w:rsidRPr="00D043DD">
        <w:rPr>
          <w:rFonts w:ascii="Times New Roman" w:hAnsi="Times New Roman" w:cs="Times New Roman"/>
          <w:bCs/>
          <w:sz w:val="24"/>
          <w:szCs w:val="24"/>
        </w:rPr>
        <w:t>eU</w:t>
      </w:r>
      <w:proofErr w:type="spellEnd"/>
      <w:r w:rsidRPr="00D043DD">
        <w:rPr>
          <w:rFonts w:ascii="Times New Roman" w:hAnsi="Times New Roman" w:cs="Times New Roman"/>
          <w:bCs/>
          <w:sz w:val="24"/>
          <w:szCs w:val="24"/>
        </w:rPr>
        <w:t>). The abundance ratios, K/</w:t>
      </w:r>
      <w:proofErr w:type="spellStart"/>
      <w:r w:rsidRPr="00D043DD">
        <w:rPr>
          <w:rFonts w:ascii="Times New Roman" w:hAnsi="Times New Roman" w:cs="Times New Roman"/>
          <w:bCs/>
          <w:sz w:val="24"/>
          <w:szCs w:val="24"/>
        </w:rPr>
        <w:t>eTh</w:t>
      </w:r>
      <w:proofErr w:type="spellEnd"/>
      <w:r w:rsidRPr="00D043DD">
        <w:rPr>
          <w:rFonts w:ascii="Times New Roman" w:hAnsi="Times New Roman" w:cs="Times New Roman"/>
          <w:bCs/>
          <w:sz w:val="24"/>
          <w:szCs w:val="24"/>
        </w:rPr>
        <w:t xml:space="preserve"> and K/</w:t>
      </w:r>
      <w:proofErr w:type="spellStart"/>
      <w:r w:rsidRPr="00D043DD">
        <w:rPr>
          <w:rFonts w:ascii="Times New Roman" w:hAnsi="Times New Roman" w:cs="Times New Roman"/>
          <w:bCs/>
          <w:sz w:val="24"/>
          <w:szCs w:val="24"/>
        </w:rPr>
        <w:t>eU</w:t>
      </w:r>
      <w:proofErr w:type="spellEnd"/>
      <w:r w:rsidRPr="00D043DD">
        <w:rPr>
          <w:rFonts w:ascii="Times New Roman" w:hAnsi="Times New Roman" w:cs="Times New Roman"/>
          <w:bCs/>
          <w:sz w:val="24"/>
          <w:szCs w:val="24"/>
        </w:rPr>
        <w:t xml:space="preserve"> are often more diagnostic of changes in rock types and mineralogical changes caused by hydrothermal alteration. Using the mathematical expression available on Oasis </w:t>
      </w:r>
      <w:proofErr w:type="spellStart"/>
      <w:r w:rsidRPr="00D043DD">
        <w:rPr>
          <w:rFonts w:ascii="Times New Roman" w:hAnsi="Times New Roman" w:cs="Times New Roman"/>
          <w:bCs/>
          <w:sz w:val="24"/>
          <w:szCs w:val="24"/>
        </w:rPr>
        <w:t>MontajTM</w:t>
      </w:r>
      <w:proofErr w:type="spellEnd"/>
      <w:r w:rsidRPr="00D043DD">
        <w:rPr>
          <w:rFonts w:ascii="Times New Roman" w:hAnsi="Times New Roman" w:cs="Times New Roman"/>
          <w:bCs/>
          <w:sz w:val="24"/>
          <w:szCs w:val="24"/>
        </w:rPr>
        <w:t xml:space="preserve">, the ratio maps were produced by applying the ratio function. </w:t>
      </w:r>
    </w:p>
    <w:p w:rsidR="00005DE7" w:rsidRPr="00D043DD" w:rsidRDefault="00005DE7" w:rsidP="00005DE7">
      <w:pPr>
        <w:spacing w:line="360" w:lineRule="auto"/>
        <w:ind w:firstLine="360"/>
        <w:jc w:val="both"/>
        <w:rPr>
          <w:rFonts w:ascii="Times New Roman" w:hAnsi="Times New Roman" w:cs="Times New Roman"/>
          <w:bCs/>
          <w:sz w:val="24"/>
          <w:szCs w:val="24"/>
        </w:rPr>
      </w:pPr>
      <w:r w:rsidRPr="00D043DD">
        <w:rPr>
          <w:rFonts w:ascii="Times New Roman" w:hAnsi="Times New Roman" w:cs="Times New Roman"/>
          <w:bCs/>
          <w:sz w:val="24"/>
          <w:szCs w:val="24"/>
        </w:rPr>
        <w:t xml:space="preserve">Ternary map facilitates various displays of different </w:t>
      </w:r>
      <w:proofErr w:type="spellStart"/>
      <w:r w:rsidRPr="00D043DD">
        <w:rPr>
          <w:rFonts w:ascii="Times New Roman" w:hAnsi="Times New Roman" w:cs="Times New Roman"/>
          <w:bCs/>
          <w:sz w:val="24"/>
          <w:szCs w:val="24"/>
        </w:rPr>
        <w:t>radioelements</w:t>
      </w:r>
      <w:proofErr w:type="spellEnd"/>
      <w:r w:rsidRPr="00D043DD">
        <w:rPr>
          <w:rFonts w:ascii="Times New Roman" w:hAnsi="Times New Roman" w:cs="Times New Roman"/>
          <w:bCs/>
          <w:sz w:val="24"/>
          <w:szCs w:val="24"/>
        </w:rPr>
        <w:t xml:space="preserve">’ data which are correlative in the same area. The ternary map is often used to get an indication of radioactivity distributions and, consequently, enables narrowing down favorable target areas for hydrothermal alteration associated with </w:t>
      </w:r>
      <w:proofErr w:type="spellStart"/>
      <w:r w:rsidRPr="00D043DD">
        <w:rPr>
          <w:rFonts w:ascii="Times New Roman" w:hAnsi="Times New Roman" w:cs="Times New Roman"/>
          <w:bCs/>
          <w:sz w:val="24"/>
          <w:szCs w:val="24"/>
        </w:rPr>
        <w:t>orogenic</w:t>
      </w:r>
      <w:proofErr w:type="spellEnd"/>
      <w:r w:rsidRPr="00D043DD">
        <w:rPr>
          <w:rFonts w:ascii="Times New Roman" w:hAnsi="Times New Roman" w:cs="Times New Roman"/>
          <w:bCs/>
          <w:sz w:val="24"/>
          <w:szCs w:val="24"/>
        </w:rPr>
        <w:t xml:space="preserve"> gold mineralization. This was facilitated by the combination of concentrations of K, </w:t>
      </w:r>
      <w:proofErr w:type="spellStart"/>
      <w:r w:rsidRPr="00D043DD">
        <w:rPr>
          <w:rFonts w:ascii="Times New Roman" w:hAnsi="Times New Roman" w:cs="Times New Roman"/>
          <w:bCs/>
          <w:sz w:val="24"/>
          <w:szCs w:val="24"/>
        </w:rPr>
        <w:t>eTh</w:t>
      </w:r>
      <w:proofErr w:type="spellEnd"/>
      <w:r w:rsidRPr="00D043DD">
        <w:rPr>
          <w:rFonts w:ascii="Times New Roman" w:hAnsi="Times New Roman" w:cs="Times New Roman"/>
          <w:bCs/>
          <w:sz w:val="24"/>
          <w:szCs w:val="24"/>
        </w:rPr>
        <w:t xml:space="preserve"> and </w:t>
      </w:r>
      <w:proofErr w:type="spellStart"/>
      <w:r w:rsidRPr="00D043DD">
        <w:rPr>
          <w:rFonts w:ascii="Times New Roman" w:hAnsi="Times New Roman" w:cs="Times New Roman"/>
          <w:bCs/>
          <w:sz w:val="24"/>
          <w:szCs w:val="24"/>
        </w:rPr>
        <w:t>eU</w:t>
      </w:r>
      <w:proofErr w:type="spellEnd"/>
      <w:r w:rsidRPr="00D043DD">
        <w:rPr>
          <w:rFonts w:ascii="Times New Roman" w:hAnsi="Times New Roman" w:cs="Times New Roman"/>
          <w:bCs/>
          <w:sz w:val="24"/>
          <w:szCs w:val="24"/>
        </w:rPr>
        <w:t>.</w:t>
      </w:r>
    </w:p>
    <w:p w:rsidR="00005DE7" w:rsidRDefault="00005DE7" w:rsidP="00005DE7">
      <w:pPr>
        <w:spacing w:line="360" w:lineRule="auto"/>
        <w:jc w:val="both"/>
        <w:rPr>
          <w:rFonts w:ascii="Times New Roman" w:hAnsi="Times New Roman" w:cs="Times New Roman"/>
          <w:bCs/>
          <w:sz w:val="24"/>
          <w:szCs w:val="24"/>
        </w:rPr>
      </w:pPr>
      <w:r w:rsidRPr="00D043DD">
        <w:rPr>
          <w:rFonts w:ascii="Times New Roman" w:hAnsi="Times New Roman" w:cs="Times New Roman"/>
          <w:bCs/>
          <w:sz w:val="24"/>
          <w:szCs w:val="24"/>
        </w:rPr>
        <w:t xml:space="preserve">The K count was assigned the red–cyan </w:t>
      </w:r>
      <w:proofErr w:type="spellStart"/>
      <w:r w:rsidRPr="00D043DD">
        <w:rPr>
          <w:rFonts w:ascii="Times New Roman" w:hAnsi="Times New Roman" w:cs="Times New Roman"/>
          <w:bCs/>
          <w:sz w:val="24"/>
          <w:szCs w:val="24"/>
        </w:rPr>
        <w:t>colour</w:t>
      </w:r>
      <w:proofErr w:type="spellEnd"/>
      <w:r w:rsidRPr="00D043DD">
        <w:rPr>
          <w:rFonts w:ascii="Times New Roman" w:hAnsi="Times New Roman" w:cs="Times New Roman"/>
          <w:bCs/>
          <w:sz w:val="24"/>
          <w:szCs w:val="24"/>
        </w:rPr>
        <w:t xml:space="preserve">; and </w:t>
      </w:r>
      <w:proofErr w:type="spellStart"/>
      <w:r w:rsidRPr="00D043DD">
        <w:rPr>
          <w:rFonts w:ascii="Times New Roman" w:hAnsi="Times New Roman" w:cs="Times New Roman"/>
          <w:bCs/>
          <w:sz w:val="24"/>
          <w:szCs w:val="24"/>
        </w:rPr>
        <w:t>eTh</w:t>
      </w:r>
      <w:proofErr w:type="spellEnd"/>
      <w:r w:rsidRPr="00D043DD">
        <w:rPr>
          <w:rFonts w:ascii="Times New Roman" w:hAnsi="Times New Roman" w:cs="Times New Roman"/>
          <w:bCs/>
          <w:sz w:val="24"/>
          <w:szCs w:val="24"/>
        </w:rPr>
        <w:t xml:space="preserve">, the green–magenta </w:t>
      </w:r>
      <w:proofErr w:type="spellStart"/>
      <w:r w:rsidRPr="00D043DD">
        <w:rPr>
          <w:rFonts w:ascii="Times New Roman" w:hAnsi="Times New Roman" w:cs="Times New Roman"/>
          <w:bCs/>
          <w:sz w:val="24"/>
          <w:szCs w:val="24"/>
        </w:rPr>
        <w:t>colour</w:t>
      </w:r>
      <w:proofErr w:type="spellEnd"/>
      <w:r w:rsidRPr="00D043DD">
        <w:rPr>
          <w:rFonts w:ascii="Times New Roman" w:hAnsi="Times New Roman" w:cs="Times New Roman"/>
          <w:bCs/>
          <w:sz w:val="24"/>
          <w:szCs w:val="24"/>
        </w:rPr>
        <w:t xml:space="preserve"> while the </w:t>
      </w:r>
      <w:proofErr w:type="spellStart"/>
      <w:r w:rsidRPr="00D043DD">
        <w:rPr>
          <w:rFonts w:ascii="Times New Roman" w:hAnsi="Times New Roman" w:cs="Times New Roman"/>
          <w:bCs/>
          <w:sz w:val="24"/>
          <w:szCs w:val="24"/>
        </w:rPr>
        <w:t>eU</w:t>
      </w:r>
      <w:proofErr w:type="spellEnd"/>
      <w:r w:rsidRPr="00D043DD">
        <w:rPr>
          <w:rFonts w:ascii="Times New Roman" w:hAnsi="Times New Roman" w:cs="Times New Roman"/>
          <w:bCs/>
          <w:sz w:val="24"/>
          <w:szCs w:val="24"/>
        </w:rPr>
        <w:t xml:space="preserve"> concentration was assigned the blue–yellow </w:t>
      </w:r>
      <w:proofErr w:type="spellStart"/>
      <w:r w:rsidRPr="00D043DD">
        <w:rPr>
          <w:rFonts w:ascii="Times New Roman" w:hAnsi="Times New Roman" w:cs="Times New Roman"/>
          <w:bCs/>
          <w:sz w:val="24"/>
          <w:szCs w:val="24"/>
        </w:rPr>
        <w:t>colour</w:t>
      </w:r>
      <w:proofErr w:type="spellEnd"/>
      <w:r w:rsidRPr="00D043DD">
        <w:rPr>
          <w:rFonts w:ascii="Times New Roman" w:hAnsi="Times New Roman" w:cs="Times New Roman"/>
          <w:bCs/>
          <w:sz w:val="24"/>
          <w:szCs w:val="24"/>
        </w:rPr>
        <w:t>.</w:t>
      </w:r>
    </w:p>
    <w:p w:rsidR="00005DE7" w:rsidRDefault="00005DE7" w:rsidP="00005DE7">
      <w:pPr>
        <w:spacing w:line="360" w:lineRule="auto"/>
        <w:jc w:val="both"/>
        <w:rPr>
          <w:rFonts w:ascii="Times New Roman" w:hAnsi="Times New Roman" w:cs="Times New Roman"/>
          <w:bCs/>
          <w:sz w:val="24"/>
          <w:szCs w:val="24"/>
        </w:rPr>
      </w:pPr>
      <w:r w:rsidRPr="00F5140E">
        <w:rPr>
          <w:rFonts w:ascii="Times New Roman" w:hAnsi="Times New Roman" w:cs="Times New Roman"/>
          <w:bCs/>
          <w:sz w:val="24"/>
          <w:szCs w:val="24"/>
        </w:rPr>
        <w:t xml:space="preserve">The F-parameter that </w:t>
      </w:r>
      <w:proofErr w:type="spellStart"/>
      <w:r w:rsidRPr="00F5140E">
        <w:rPr>
          <w:rFonts w:ascii="Times New Roman" w:hAnsi="Times New Roman" w:cs="Times New Roman"/>
          <w:bCs/>
          <w:sz w:val="24"/>
          <w:szCs w:val="24"/>
        </w:rPr>
        <w:t>Efimov</w:t>
      </w:r>
      <w:proofErr w:type="spellEnd"/>
      <w:r w:rsidRPr="00F5140E">
        <w:rPr>
          <w:rFonts w:ascii="Times New Roman" w:hAnsi="Times New Roman" w:cs="Times New Roman"/>
          <w:bCs/>
          <w:sz w:val="24"/>
          <w:szCs w:val="24"/>
        </w:rPr>
        <w:t xml:space="preserve"> (1978) developed is a crucial marker of hydrothermal alteration in rocks. This is particularly important in distinguishing hydrothermally altered zones by eliminating processes other than hydrothermal alteration by the ratio combinations of K, </w:t>
      </w:r>
      <w:proofErr w:type="spellStart"/>
      <w:r w:rsidRPr="00F5140E">
        <w:rPr>
          <w:rFonts w:ascii="Times New Roman" w:hAnsi="Times New Roman" w:cs="Times New Roman"/>
          <w:bCs/>
          <w:sz w:val="24"/>
          <w:szCs w:val="24"/>
        </w:rPr>
        <w:t>eTh</w:t>
      </w:r>
      <w:proofErr w:type="spellEnd"/>
      <w:r w:rsidRPr="00F5140E">
        <w:rPr>
          <w:rFonts w:ascii="Times New Roman" w:hAnsi="Times New Roman" w:cs="Times New Roman"/>
          <w:bCs/>
          <w:sz w:val="24"/>
          <w:szCs w:val="24"/>
        </w:rPr>
        <w:t xml:space="preserve"> and </w:t>
      </w:r>
      <w:proofErr w:type="spellStart"/>
      <w:r w:rsidRPr="00F5140E">
        <w:rPr>
          <w:rFonts w:ascii="Times New Roman" w:hAnsi="Times New Roman" w:cs="Times New Roman"/>
          <w:bCs/>
          <w:sz w:val="24"/>
          <w:szCs w:val="24"/>
        </w:rPr>
        <w:t>eU</w:t>
      </w:r>
      <w:proofErr w:type="spellEnd"/>
      <w:r w:rsidRPr="00F5140E">
        <w:rPr>
          <w:rFonts w:ascii="Times New Roman" w:hAnsi="Times New Roman" w:cs="Times New Roman"/>
          <w:bCs/>
          <w:sz w:val="24"/>
          <w:szCs w:val="24"/>
        </w:rPr>
        <w:t xml:space="preserve">. Hence, high anomaly is </w:t>
      </w:r>
      <w:proofErr w:type="spellStart"/>
      <w:r w:rsidRPr="00F5140E">
        <w:rPr>
          <w:rFonts w:ascii="Times New Roman" w:hAnsi="Times New Roman" w:cs="Times New Roman"/>
          <w:bCs/>
          <w:sz w:val="24"/>
          <w:szCs w:val="24"/>
        </w:rPr>
        <w:t>regarde</w:t>
      </w:r>
      <w:proofErr w:type="spellEnd"/>
    </w:p>
    <w:p w:rsidR="00005DE7" w:rsidRDefault="00005DE7" w:rsidP="00005DE7">
      <w:pPr>
        <w:spacing w:line="360" w:lineRule="auto"/>
        <w:jc w:val="both"/>
        <w:rPr>
          <w:rFonts w:ascii="Times New Roman" w:hAnsi="Times New Roman" w:cs="Times New Roman"/>
          <w:bCs/>
          <w:sz w:val="24"/>
          <w:szCs w:val="24"/>
        </w:rPr>
      </w:pPr>
      <w:proofErr w:type="gramStart"/>
      <w:r w:rsidRPr="00F5140E">
        <w:rPr>
          <w:rFonts w:ascii="Times New Roman" w:hAnsi="Times New Roman" w:cs="Times New Roman"/>
          <w:bCs/>
          <w:sz w:val="24"/>
          <w:szCs w:val="24"/>
        </w:rPr>
        <w:t>d</w:t>
      </w:r>
      <w:proofErr w:type="gramEnd"/>
      <w:r w:rsidRPr="00F5140E">
        <w:rPr>
          <w:rFonts w:ascii="Times New Roman" w:hAnsi="Times New Roman" w:cs="Times New Roman"/>
          <w:bCs/>
          <w:sz w:val="24"/>
          <w:szCs w:val="24"/>
        </w:rPr>
        <w:t xml:space="preserve"> as hydrothermally altered zones.</w:t>
      </w:r>
    </w:p>
    <w:p w:rsidR="00005DE7" w:rsidRPr="0057756F" w:rsidRDefault="00005DE7" w:rsidP="00005DE7">
      <w:pPr>
        <w:spacing w:line="360" w:lineRule="auto"/>
        <w:jc w:val="both"/>
        <w:rPr>
          <w:rFonts w:ascii="Times New Roman" w:hAnsi="Times New Roman" w:cs="Times New Roman"/>
          <w:bCs/>
          <w:sz w:val="24"/>
          <w:szCs w:val="24"/>
        </w:rPr>
      </w:pPr>
      <w:r w:rsidRPr="00F5140E">
        <w:rPr>
          <w:rFonts w:ascii="Times New Roman" w:hAnsi="Times New Roman" w:cs="Times New Roman"/>
          <w:bCs/>
          <w:noProof/>
          <w:sz w:val="24"/>
          <w:szCs w:val="24"/>
          <w:lang w:val="en-GB" w:eastAsia="en-GB"/>
        </w:rPr>
        <w:drawing>
          <wp:inline distT="0" distB="0" distL="0" distR="0">
            <wp:extent cx="3744876" cy="1210848"/>
            <wp:effectExtent l="19050" t="0" r="7974" b="0"/>
            <wp:docPr id="3"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43574" cy="1210427"/>
                    </a:xfrm>
                    <a:prstGeom prst="rect">
                      <a:avLst/>
                    </a:prstGeom>
                  </pic:spPr>
                </pic:pic>
              </a:graphicData>
            </a:graphic>
          </wp:inline>
        </w:drawing>
      </w:r>
    </w:p>
    <w:p w:rsidR="00005DE7" w:rsidRPr="00A5011D" w:rsidRDefault="00005DE7" w:rsidP="00005DE7">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3.1 Study Area</w:t>
      </w:r>
    </w:p>
    <w:p w:rsidR="00005DE7" w:rsidRPr="00A5011D" w:rsidRDefault="00005DE7" w:rsidP="00005DE7">
      <w:pPr>
        <w:spacing w:line="360" w:lineRule="auto"/>
        <w:jc w:val="both"/>
        <w:rPr>
          <w:rFonts w:ascii="Times New Roman" w:hAnsi="Times New Roman" w:cs="Times New Roman"/>
          <w:sz w:val="24"/>
          <w:szCs w:val="24"/>
        </w:rPr>
      </w:pPr>
      <w:r w:rsidRPr="00A5011D">
        <w:rPr>
          <w:rFonts w:ascii="Times New Roman" w:hAnsi="Times New Roman" w:cs="Times New Roman"/>
          <w:sz w:val="24"/>
          <w:szCs w:val="24"/>
        </w:rPr>
        <w:lastRenderedPageBreak/>
        <w:t xml:space="preserve">The study area, </w:t>
      </w:r>
      <w:proofErr w:type="spellStart"/>
      <w:r w:rsidRPr="00A5011D">
        <w:rPr>
          <w:rFonts w:ascii="Times New Roman" w:hAnsi="Times New Roman" w:cs="Times New Roman"/>
          <w:sz w:val="24"/>
          <w:szCs w:val="24"/>
        </w:rPr>
        <w:t>IsanluIsin</w:t>
      </w:r>
      <w:proofErr w:type="spellEnd"/>
      <w:r w:rsidRPr="00A5011D">
        <w:rPr>
          <w:rFonts w:ascii="Times New Roman" w:hAnsi="Times New Roman" w:cs="Times New Roman"/>
          <w:sz w:val="24"/>
          <w:szCs w:val="24"/>
        </w:rPr>
        <w:t xml:space="preserve">, is located in </w:t>
      </w:r>
      <w:proofErr w:type="spellStart"/>
      <w:r w:rsidRPr="00A5011D">
        <w:rPr>
          <w:rFonts w:ascii="Times New Roman" w:hAnsi="Times New Roman" w:cs="Times New Roman"/>
          <w:sz w:val="24"/>
          <w:szCs w:val="24"/>
        </w:rPr>
        <w:t>Kwara</w:t>
      </w:r>
      <w:proofErr w:type="spellEnd"/>
      <w:r w:rsidRPr="00A5011D">
        <w:rPr>
          <w:rFonts w:ascii="Times New Roman" w:hAnsi="Times New Roman" w:cs="Times New Roman"/>
          <w:sz w:val="24"/>
          <w:szCs w:val="24"/>
        </w:rPr>
        <w:t xml:space="preserve"> State, </w:t>
      </w:r>
      <w:proofErr w:type="spellStart"/>
      <w:r w:rsidRPr="00A5011D">
        <w:rPr>
          <w:rFonts w:ascii="Times New Roman" w:hAnsi="Times New Roman" w:cs="Times New Roman"/>
          <w:sz w:val="24"/>
          <w:szCs w:val="24"/>
        </w:rPr>
        <w:t>Northcentral</w:t>
      </w:r>
      <w:proofErr w:type="spellEnd"/>
      <w:r w:rsidRPr="00A5011D">
        <w:rPr>
          <w:rFonts w:ascii="Times New Roman" w:hAnsi="Times New Roman" w:cs="Times New Roman"/>
          <w:sz w:val="24"/>
          <w:szCs w:val="24"/>
        </w:rPr>
        <w:t xml:space="preserve"> Nigeria, within the </w:t>
      </w:r>
      <w:proofErr w:type="spellStart"/>
      <w:r w:rsidRPr="00A5011D">
        <w:rPr>
          <w:rFonts w:ascii="Times New Roman" w:hAnsi="Times New Roman" w:cs="Times New Roman"/>
          <w:sz w:val="24"/>
          <w:szCs w:val="24"/>
        </w:rPr>
        <w:t>Isanlu</w:t>
      </w:r>
      <w:proofErr w:type="spellEnd"/>
      <w:r w:rsidRPr="00A5011D">
        <w:rPr>
          <w:rFonts w:ascii="Times New Roman" w:hAnsi="Times New Roman" w:cs="Times New Roman"/>
          <w:sz w:val="24"/>
          <w:szCs w:val="24"/>
        </w:rPr>
        <w:t xml:space="preserve"> sheet 225 (1:100,000 scale), spanning latitudes 8°15'N to 8°30'N and longitudes 5°15'E to 5°30'E. It lies within the Nigerian Basement Complex, characterized by Precambrian </w:t>
      </w:r>
      <w:proofErr w:type="spellStart"/>
      <w:r w:rsidRPr="00A5011D">
        <w:rPr>
          <w:rFonts w:ascii="Times New Roman" w:hAnsi="Times New Roman" w:cs="Times New Roman"/>
          <w:sz w:val="24"/>
          <w:szCs w:val="24"/>
        </w:rPr>
        <w:t>schists</w:t>
      </w:r>
      <w:proofErr w:type="spellEnd"/>
      <w:r w:rsidRPr="00A5011D">
        <w:rPr>
          <w:rFonts w:ascii="Times New Roman" w:hAnsi="Times New Roman" w:cs="Times New Roman"/>
          <w:sz w:val="24"/>
          <w:szCs w:val="24"/>
        </w:rPr>
        <w:t xml:space="preserve">, </w:t>
      </w:r>
      <w:proofErr w:type="spellStart"/>
      <w:r w:rsidRPr="00A5011D">
        <w:rPr>
          <w:rFonts w:ascii="Times New Roman" w:hAnsi="Times New Roman" w:cs="Times New Roman"/>
          <w:sz w:val="24"/>
          <w:szCs w:val="24"/>
        </w:rPr>
        <w:t>migmatites</w:t>
      </w:r>
      <w:proofErr w:type="spellEnd"/>
      <w:r w:rsidRPr="00A5011D">
        <w:rPr>
          <w:rFonts w:ascii="Times New Roman" w:hAnsi="Times New Roman" w:cs="Times New Roman"/>
          <w:sz w:val="24"/>
          <w:szCs w:val="24"/>
        </w:rPr>
        <w:t xml:space="preserve">, and granites. The region features gently undulating plains with elevations of 300–500 meters, punctuated by quartzite and granite </w:t>
      </w:r>
      <w:proofErr w:type="spellStart"/>
      <w:r w:rsidRPr="00A5011D">
        <w:rPr>
          <w:rFonts w:ascii="Times New Roman" w:hAnsi="Times New Roman" w:cs="Times New Roman"/>
          <w:sz w:val="24"/>
          <w:szCs w:val="24"/>
        </w:rPr>
        <w:t>inselbergs</w:t>
      </w:r>
      <w:proofErr w:type="spellEnd"/>
      <w:r w:rsidRPr="00A5011D">
        <w:rPr>
          <w:rFonts w:ascii="Times New Roman" w:hAnsi="Times New Roman" w:cs="Times New Roman"/>
          <w:sz w:val="24"/>
          <w:szCs w:val="24"/>
        </w:rPr>
        <w:t>. Structural features such as faults and shear zones serve as conduits for hydrothermal fluids, critical for mineralization processes (</w:t>
      </w:r>
      <w:proofErr w:type="spellStart"/>
      <w:r w:rsidRPr="00A5011D">
        <w:rPr>
          <w:rFonts w:ascii="Times New Roman" w:hAnsi="Times New Roman" w:cs="Times New Roman"/>
          <w:sz w:val="24"/>
          <w:szCs w:val="24"/>
        </w:rPr>
        <w:t>Oyawoye</w:t>
      </w:r>
      <w:proofErr w:type="spellEnd"/>
      <w:r w:rsidRPr="00A5011D">
        <w:rPr>
          <w:rFonts w:ascii="Times New Roman" w:hAnsi="Times New Roman" w:cs="Times New Roman"/>
          <w:sz w:val="24"/>
          <w:szCs w:val="24"/>
        </w:rPr>
        <w:t xml:space="preserve">, 1972; </w:t>
      </w:r>
      <w:proofErr w:type="spellStart"/>
      <w:r w:rsidRPr="00A5011D">
        <w:rPr>
          <w:rFonts w:ascii="Times New Roman" w:hAnsi="Times New Roman" w:cs="Times New Roman"/>
          <w:sz w:val="24"/>
          <w:szCs w:val="24"/>
        </w:rPr>
        <w:t>Ajibade</w:t>
      </w:r>
      <w:proofErr w:type="spellEnd"/>
      <w:r w:rsidRPr="00A5011D">
        <w:rPr>
          <w:rFonts w:ascii="Times New Roman" w:hAnsi="Times New Roman" w:cs="Times New Roman"/>
          <w:sz w:val="24"/>
          <w:szCs w:val="24"/>
        </w:rPr>
        <w:t xml:space="preserve"> et al., 1987).</w:t>
      </w:r>
    </w:p>
    <w:p w:rsidR="00005DE7" w:rsidRPr="00A5011D" w:rsidRDefault="00005DE7" w:rsidP="00005DE7">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3.2 Data Acquisition</w:t>
      </w:r>
    </w:p>
    <w:p w:rsidR="00005DE7" w:rsidRPr="004709A9" w:rsidRDefault="00005DE7" w:rsidP="00005DE7">
      <w:pPr>
        <w:spacing w:line="360" w:lineRule="auto"/>
        <w:ind w:left="360"/>
        <w:jc w:val="both"/>
        <w:rPr>
          <w:rFonts w:ascii="Times New Roman" w:hAnsi="Times New Roman" w:cs="Times New Roman"/>
          <w:sz w:val="24"/>
          <w:szCs w:val="24"/>
        </w:rPr>
      </w:pPr>
      <w:r w:rsidRPr="004709A9">
        <w:rPr>
          <w:rFonts w:ascii="Times New Roman" w:hAnsi="Times New Roman" w:cs="Times New Roman"/>
          <w:sz w:val="24"/>
          <w:szCs w:val="24"/>
        </w:rPr>
        <w:t xml:space="preserve">Airborne radiometric data was acquired from the Nigerian Geological Survey Agency (NGSA) and was carried out by </w:t>
      </w:r>
      <w:proofErr w:type="spellStart"/>
      <w:r w:rsidRPr="004709A9">
        <w:rPr>
          <w:rFonts w:ascii="Times New Roman" w:hAnsi="Times New Roman" w:cs="Times New Roman"/>
          <w:sz w:val="24"/>
          <w:szCs w:val="24"/>
        </w:rPr>
        <w:t>Fugro</w:t>
      </w:r>
      <w:proofErr w:type="spellEnd"/>
      <w:r w:rsidRPr="004709A9">
        <w:rPr>
          <w:rFonts w:ascii="Times New Roman" w:hAnsi="Times New Roman" w:cs="Times New Roman"/>
          <w:sz w:val="24"/>
          <w:szCs w:val="24"/>
        </w:rPr>
        <w:t xml:space="preserve"> Airborne Surveys limited Johannesburg, South Africa. </w:t>
      </w:r>
    </w:p>
    <w:p w:rsidR="00005DE7" w:rsidRPr="004709A9" w:rsidRDefault="00005DE7" w:rsidP="00005DE7">
      <w:pPr>
        <w:spacing w:line="360" w:lineRule="auto"/>
        <w:ind w:left="360"/>
        <w:jc w:val="both"/>
        <w:rPr>
          <w:rFonts w:ascii="Times New Roman" w:hAnsi="Times New Roman" w:cs="Times New Roman"/>
          <w:sz w:val="24"/>
          <w:szCs w:val="24"/>
        </w:rPr>
      </w:pPr>
      <w:r w:rsidRPr="004709A9">
        <w:rPr>
          <w:rFonts w:ascii="Times New Roman" w:hAnsi="Times New Roman" w:cs="Times New Roman"/>
          <w:sz w:val="24"/>
          <w:szCs w:val="24"/>
        </w:rPr>
        <w:t xml:space="preserve">The data were acquired between 2004 and 2010 via an aircraft flown at a height of 80 m and 500 m line spacing. </w:t>
      </w:r>
    </w:p>
    <w:p w:rsidR="00005DE7" w:rsidRPr="004709A9" w:rsidRDefault="00005DE7" w:rsidP="00005DE7">
      <w:pPr>
        <w:spacing w:line="360" w:lineRule="auto"/>
        <w:ind w:left="360"/>
        <w:jc w:val="both"/>
        <w:rPr>
          <w:rFonts w:ascii="Times New Roman" w:hAnsi="Times New Roman" w:cs="Times New Roman"/>
          <w:sz w:val="24"/>
          <w:szCs w:val="24"/>
        </w:rPr>
      </w:pPr>
      <w:r w:rsidRPr="004709A9">
        <w:rPr>
          <w:rFonts w:ascii="Times New Roman" w:hAnsi="Times New Roman" w:cs="Times New Roman"/>
          <w:sz w:val="24"/>
          <w:szCs w:val="24"/>
        </w:rPr>
        <w:t xml:space="preserve">The airborne radiometric data was been processed using OASIS </w:t>
      </w:r>
      <w:proofErr w:type="spellStart"/>
      <w:r w:rsidRPr="004709A9">
        <w:rPr>
          <w:rFonts w:ascii="Times New Roman" w:hAnsi="Times New Roman" w:cs="Times New Roman"/>
          <w:sz w:val="24"/>
          <w:szCs w:val="24"/>
        </w:rPr>
        <w:t>Montaj</w:t>
      </w:r>
      <w:proofErr w:type="spellEnd"/>
      <w:r w:rsidRPr="004709A9">
        <w:rPr>
          <w:rFonts w:ascii="Times New Roman" w:hAnsi="Times New Roman" w:cs="Times New Roman"/>
          <w:sz w:val="24"/>
          <w:szCs w:val="24"/>
        </w:rPr>
        <w:t xml:space="preserve"> mapping and processing system (</w:t>
      </w:r>
      <w:proofErr w:type="spellStart"/>
      <w:r w:rsidRPr="004709A9">
        <w:rPr>
          <w:rFonts w:ascii="Times New Roman" w:hAnsi="Times New Roman" w:cs="Times New Roman"/>
          <w:sz w:val="24"/>
          <w:szCs w:val="24"/>
        </w:rPr>
        <w:t>Geosoft</w:t>
      </w:r>
      <w:proofErr w:type="spellEnd"/>
      <w:r w:rsidRPr="004709A9">
        <w:rPr>
          <w:rFonts w:ascii="Times New Roman" w:hAnsi="Times New Roman" w:cs="Times New Roman"/>
          <w:sz w:val="24"/>
          <w:szCs w:val="24"/>
        </w:rPr>
        <w:t xml:space="preserve"> 2015) and the data are presented as contour maps. </w:t>
      </w:r>
    </w:p>
    <w:p w:rsidR="00005DE7" w:rsidRPr="004709A9" w:rsidRDefault="00005DE7" w:rsidP="00005DE7">
      <w:pPr>
        <w:spacing w:line="360" w:lineRule="auto"/>
        <w:ind w:left="360"/>
        <w:jc w:val="both"/>
        <w:rPr>
          <w:rFonts w:ascii="Times New Roman" w:hAnsi="Times New Roman" w:cs="Times New Roman"/>
          <w:sz w:val="24"/>
          <w:szCs w:val="24"/>
        </w:rPr>
      </w:pPr>
      <w:r w:rsidRPr="004709A9">
        <w:rPr>
          <w:rFonts w:ascii="Times New Roman" w:hAnsi="Times New Roman" w:cs="Times New Roman"/>
          <w:sz w:val="24"/>
          <w:szCs w:val="24"/>
        </w:rPr>
        <w:t>In view of the above, the corrected Airborne Radiometric data provides an estimate of the apparent surface concentration of potassium (K) measured in (%), Thorium (</w:t>
      </w:r>
      <w:proofErr w:type="spellStart"/>
      <w:r w:rsidRPr="004709A9">
        <w:rPr>
          <w:rFonts w:ascii="Times New Roman" w:hAnsi="Times New Roman" w:cs="Times New Roman"/>
          <w:sz w:val="24"/>
          <w:szCs w:val="24"/>
        </w:rPr>
        <w:t>Th</w:t>
      </w:r>
      <w:proofErr w:type="spellEnd"/>
      <w:r w:rsidRPr="004709A9">
        <w:rPr>
          <w:rFonts w:ascii="Times New Roman" w:hAnsi="Times New Roman" w:cs="Times New Roman"/>
          <w:sz w:val="24"/>
          <w:szCs w:val="24"/>
        </w:rPr>
        <w:t xml:space="preserve">) measured in </w:t>
      </w:r>
      <w:proofErr w:type="spellStart"/>
      <w:r w:rsidRPr="004709A9">
        <w:rPr>
          <w:rFonts w:ascii="Times New Roman" w:hAnsi="Times New Roman" w:cs="Times New Roman"/>
          <w:sz w:val="24"/>
          <w:szCs w:val="24"/>
        </w:rPr>
        <w:t>ppm</w:t>
      </w:r>
      <w:proofErr w:type="spellEnd"/>
      <w:r w:rsidRPr="004709A9">
        <w:rPr>
          <w:rFonts w:ascii="Times New Roman" w:hAnsi="Times New Roman" w:cs="Times New Roman"/>
          <w:sz w:val="24"/>
          <w:szCs w:val="24"/>
        </w:rPr>
        <w:t xml:space="preserve"> and Uranium with the unit measured in </w:t>
      </w:r>
      <w:proofErr w:type="spellStart"/>
      <w:r w:rsidRPr="004709A9">
        <w:rPr>
          <w:rFonts w:ascii="Times New Roman" w:hAnsi="Times New Roman" w:cs="Times New Roman"/>
          <w:sz w:val="24"/>
          <w:szCs w:val="24"/>
        </w:rPr>
        <w:t>ppm</w:t>
      </w:r>
      <w:proofErr w:type="spellEnd"/>
      <w:r w:rsidRPr="004709A9">
        <w:rPr>
          <w:rFonts w:ascii="Times New Roman" w:hAnsi="Times New Roman" w:cs="Times New Roman"/>
          <w:sz w:val="24"/>
          <w:szCs w:val="24"/>
        </w:rPr>
        <w:t>.</w:t>
      </w:r>
    </w:p>
    <w:p w:rsidR="00005DE7" w:rsidRPr="00A5011D" w:rsidRDefault="00005DE7" w:rsidP="00005DE7">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3.3 Data Processing</w:t>
      </w:r>
    </w:p>
    <w:p w:rsidR="00005DE7" w:rsidRPr="00A5011D" w:rsidRDefault="00005DE7" w:rsidP="00005DE7">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3.3.1 Radiometric Data Processing</w:t>
      </w:r>
    </w:p>
    <w:p w:rsidR="00005DE7" w:rsidRPr="00A5011D" w:rsidRDefault="00005DE7" w:rsidP="00005DE7">
      <w:pPr>
        <w:numPr>
          <w:ilvl w:val="0"/>
          <w:numId w:val="7"/>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Gridding</w:t>
      </w:r>
      <w:r w:rsidRPr="00A5011D">
        <w:rPr>
          <w:rFonts w:ascii="Times New Roman" w:hAnsi="Times New Roman" w:cs="Times New Roman"/>
          <w:sz w:val="24"/>
          <w:szCs w:val="24"/>
        </w:rPr>
        <w:t xml:space="preserve">: Raw radiometric data were interpolated using the minimum curvature method to generate continuous maps of K, </w:t>
      </w:r>
      <w:proofErr w:type="spellStart"/>
      <w:r w:rsidRPr="00A5011D">
        <w:rPr>
          <w:rFonts w:ascii="Times New Roman" w:hAnsi="Times New Roman" w:cs="Times New Roman"/>
          <w:sz w:val="24"/>
          <w:szCs w:val="24"/>
        </w:rPr>
        <w:t>eU</w:t>
      </w:r>
      <w:proofErr w:type="spellEnd"/>
      <w:r w:rsidRPr="00A5011D">
        <w:rPr>
          <w:rFonts w:ascii="Times New Roman" w:hAnsi="Times New Roman" w:cs="Times New Roman"/>
          <w:sz w:val="24"/>
          <w:szCs w:val="24"/>
        </w:rPr>
        <w:t xml:space="preserve">, and </w:t>
      </w:r>
      <w:proofErr w:type="spellStart"/>
      <w:r w:rsidRPr="00A5011D">
        <w:rPr>
          <w:rFonts w:ascii="Times New Roman" w:hAnsi="Times New Roman" w:cs="Times New Roman"/>
          <w:sz w:val="24"/>
          <w:szCs w:val="24"/>
        </w:rPr>
        <w:t>eTh</w:t>
      </w:r>
      <w:proofErr w:type="spellEnd"/>
      <w:r w:rsidRPr="00A5011D">
        <w:rPr>
          <w:rFonts w:ascii="Times New Roman" w:hAnsi="Times New Roman" w:cs="Times New Roman"/>
          <w:sz w:val="24"/>
          <w:szCs w:val="24"/>
        </w:rPr>
        <w:t xml:space="preserve"> concentrations. A grid cell size of 50 meters was applied to maintain resolution (Minty, 1997).</w:t>
      </w:r>
    </w:p>
    <w:p w:rsidR="00005DE7" w:rsidRPr="00A5011D" w:rsidRDefault="00005DE7" w:rsidP="00005DE7">
      <w:pPr>
        <w:numPr>
          <w:ilvl w:val="0"/>
          <w:numId w:val="7"/>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Filtering</w:t>
      </w:r>
      <w:r w:rsidRPr="00A5011D">
        <w:rPr>
          <w:rFonts w:ascii="Times New Roman" w:hAnsi="Times New Roman" w:cs="Times New Roman"/>
          <w:sz w:val="24"/>
          <w:szCs w:val="24"/>
        </w:rPr>
        <w:t>: Techniques such as shaded relief and first vertical derivative were applied to enhance structural anomalies and alteration signatures. A low-pass filter removed high-frequency noise, improving data clarity (</w:t>
      </w:r>
      <w:proofErr w:type="spellStart"/>
      <w:r w:rsidRPr="00A5011D">
        <w:rPr>
          <w:rFonts w:ascii="Times New Roman" w:hAnsi="Times New Roman" w:cs="Times New Roman"/>
          <w:sz w:val="24"/>
          <w:szCs w:val="24"/>
        </w:rPr>
        <w:t>Sanusi</w:t>
      </w:r>
      <w:proofErr w:type="spellEnd"/>
      <w:r w:rsidRPr="00A5011D">
        <w:rPr>
          <w:rFonts w:ascii="Times New Roman" w:hAnsi="Times New Roman" w:cs="Times New Roman"/>
          <w:sz w:val="24"/>
          <w:szCs w:val="24"/>
        </w:rPr>
        <w:t xml:space="preserve"> and </w:t>
      </w:r>
      <w:proofErr w:type="spellStart"/>
      <w:r w:rsidRPr="00A5011D">
        <w:rPr>
          <w:rFonts w:ascii="Times New Roman" w:hAnsi="Times New Roman" w:cs="Times New Roman"/>
          <w:sz w:val="24"/>
          <w:szCs w:val="24"/>
        </w:rPr>
        <w:t>Amigun</w:t>
      </w:r>
      <w:proofErr w:type="spellEnd"/>
      <w:r w:rsidRPr="00A5011D">
        <w:rPr>
          <w:rFonts w:ascii="Times New Roman" w:hAnsi="Times New Roman" w:cs="Times New Roman"/>
          <w:sz w:val="24"/>
          <w:szCs w:val="24"/>
        </w:rPr>
        <w:t>, 2020).</w:t>
      </w:r>
    </w:p>
    <w:p w:rsidR="00005DE7" w:rsidRPr="00A5011D" w:rsidRDefault="00005DE7" w:rsidP="00005DE7">
      <w:pPr>
        <w:numPr>
          <w:ilvl w:val="0"/>
          <w:numId w:val="7"/>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Ratio Enhancement</w:t>
      </w:r>
      <w:r w:rsidRPr="00A5011D">
        <w:rPr>
          <w:rFonts w:ascii="Times New Roman" w:hAnsi="Times New Roman" w:cs="Times New Roman"/>
          <w:sz w:val="24"/>
          <w:szCs w:val="24"/>
        </w:rPr>
        <w:t>: K/</w:t>
      </w:r>
      <w:proofErr w:type="spellStart"/>
      <w:r w:rsidRPr="00A5011D">
        <w:rPr>
          <w:rFonts w:ascii="Times New Roman" w:hAnsi="Times New Roman" w:cs="Times New Roman"/>
          <w:sz w:val="24"/>
          <w:szCs w:val="24"/>
        </w:rPr>
        <w:t>eTh</w:t>
      </w:r>
      <w:proofErr w:type="spellEnd"/>
      <w:r w:rsidRPr="00A5011D">
        <w:rPr>
          <w:rFonts w:ascii="Times New Roman" w:hAnsi="Times New Roman" w:cs="Times New Roman"/>
          <w:sz w:val="24"/>
          <w:szCs w:val="24"/>
        </w:rPr>
        <w:t xml:space="preserve"> and K/</w:t>
      </w:r>
      <w:proofErr w:type="spellStart"/>
      <w:r w:rsidRPr="00A5011D">
        <w:rPr>
          <w:rFonts w:ascii="Times New Roman" w:hAnsi="Times New Roman" w:cs="Times New Roman"/>
          <w:sz w:val="24"/>
          <w:szCs w:val="24"/>
        </w:rPr>
        <w:t>eU</w:t>
      </w:r>
      <w:proofErr w:type="spellEnd"/>
      <w:r w:rsidRPr="00A5011D">
        <w:rPr>
          <w:rFonts w:ascii="Times New Roman" w:hAnsi="Times New Roman" w:cs="Times New Roman"/>
          <w:sz w:val="24"/>
          <w:szCs w:val="24"/>
        </w:rPr>
        <w:t xml:space="preserve"> ratios were calculated to highlight potassium-enriched zones indicative of </w:t>
      </w:r>
      <w:proofErr w:type="spellStart"/>
      <w:r w:rsidRPr="00A5011D">
        <w:rPr>
          <w:rFonts w:ascii="Times New Roman" w:hAnsi="Times New Roman" w:cs="Times New Roman"/>
          <w:sz w:val="24"/>
          <w:szCs w:val="24"/>
        </w:rPr>
        <w:t>potassic</w:t>
      </w:r>
      <w:proofErr w:type="spellEnd"/>
      <w:r w:rsidRPr="00A5011D">
        <w:rPr>
          <w:rFonts w:ascii="Times New Roman" w:hAnsi="Times New Roman" w:cs="Times New Roman"/>
          <w:sz w:val="24"/>
          <w:szCs w:val="24"/>
        </w:rPr>
        <w:t xml:space="preserve"> alteration. Thresholds of K/</w:t>
      </w:r>
      <w:proofErr w:type="spellStart"/>
      <w:r w:rsidRPr="00A5011D">
        <w:rPr>
          <w:rFonts w:ascii="Times New Roman" w:hAnsi="Times New Roman" w:cs="Times New Roman"/>
          <w:sz w:val="24"/>
          <w:szCs w:val="24"/>
        </w:rPr>
        <w:t>eTh</w:t>
      </w:r>
      <w:proofErr w:type="spellEnd"/>
      <w:r w:rsidRPr="00A5011D">
        <w:rPr>
          <w:rFonts w:ascii="Times New Roman" w:hAnsi="Times New Roman" w:cs="Times New Roman"/>
          <w:sz w:val="24"/>
          <w:szCs w:val="24"/>
        </w:rPr>
        <w:t xml:space="preserve"> &gt; 0.2 were used to delineate alteration zones (</w:t>
      </w:r>
      <w:proofErr w:type="spellStart"/>
      <w:r w:rsidRPr="00A5011D">
        <w:rPr>
          <w:rFonts w:ascii="Times New Roman" w:hAnsi="Times New Roman" w:cs="Times New Roman"/>
          <w:sz w:val="24"/>
          <w:szCs w:val="24"/>
        </w:rPr>
        <w:t>Aisabokhae</w:t>
      </w:r>
      <w:proofErr w:type="spellEnd"/>
      <w:r w:rsidRPr="00A5011D">
        <w:rPr>
          <w:rFonts w:ascii="Times New Roman" w:hAnsi="Times New Roman" w:cs="Times New Roman"/>
          <w:sz w:val="24"/>
          <w:szCs w:val="24"/>
        </w:rPr>
        <w:t xml:space="preserve"> et al., 2023).</w:t>
      </w:r>
    </w:p>
    <w:p w:rsidR="00005DE7" w:rsidRPr="00A5011D" w:rsidRDefault="00005DE7" w:rsidP="00005DE7">
      <w:pPr>
        <w:numPr>
          <w:ilvl w:val="0"/>
          <w:numId w:val="7"/>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lastRenderedPageBreak/>
        <w:t>Ternary Imaging</w:t>
      </w:r>
      <w:r w:rsidRPr="00A5011D">
        <w:rPr>
          <w:rFonts w:ascii="Times New Roman" w:hAnsi="Times New Roman" w:cs="Times New Roman"/>
          <w:sz w:val="24"/>
          <w:szCs w:val="24"/>
        </w:rPr>
        <w:t xml:space="preserve">: Ternary maps were generated to visualize the relative concentrations of K, </w:t>
      </w:r>
      <w:proofErr w:type="spellStart"/>
      <w:r w:rsidRPr="00A5011D">
        <w:rPr>
          <w:rFonts w:ascii="Times New Roman" w:hAnsi="Times New Roman" w:cs="Times New Roman"/>
          <w:sz w:val="24"/>
          <w:szCs w:val="24"/>
        </w:rPr>
        <w:t>eU</w:t>
      </w:r>
      <w:proofErr w:type="spellEnd"/>
      <w:r w:rsidRPr="00A5011D">
        <w:rPr>
          <w:rFonts w:ascii="Times New Roman" w:hAnsi="Times New Roman" w:cs="Times New Roman"/>
          <w:sz w:val="24"/>
          <w:szCs w:val="24"/>
        </w:rPr>
        <w:t xml:space="preserve">, and </w:t>
      </w:r>
      <w:proofErr w:type="spellStart"/>
      <w:r w:rsidRPr="00A5011D">
        <w:rPr>
          <w:rFonts w:ascii="Times New Roman" w:hAnsi="Times New Roman" w:cs="Times New Roman"/>
          <w:sz w:val="24"/>
          <w:szCs w:val="24"/>
        </w:rPr>
        <w:t>eTh</w:t>
      </w:r>
      <w:proofErr w:type="spellEnd"/>
      <w:r w:rsidRPr="00A5011D">
        <w:rPr>
          <w:rFonts w:ascii="Times New Roman" w:hAnsi="Times New Roman" w:cs="Times New Roman"/>
          <w:sz w:val="24"/>
          <w:szCs w:val="24"/>
        </w:rPr>
        <w:t>, aiding in the identification of mineralized zones (</w:t>
      </w:r>
      <w:proofErr w:type="spellStart"/>
      <w:r w:rsidRPr="00A5011D">
        <w:rPr>
          <w:rFonts w:ascii="Times New Roman" w:hAnsi="Times New Roman" w:cs="Times New Roman"/>
          <w:sz w:val="24"/>
          <w:szCs w:val="24"/>
        </w:rPr>
        <w:t>Forson</w:t>
      </w:r>
      <w:proofErr w:type="spellEnd"/>
      <w:r w:rsidRPr="00A5011D">
        <w:rPr>
          <w:rFonts w:ascii="Times New Roman" w:hAnsi="Times New Roman" w:cs="Times New Roman"/>
          <w:sz w:val="24"/>
          <w:szCs w:val="24"/>
        </w:rPr>
        <w:t xml:space="preserve"> et al., 2022).</w:t>
      </w:r>
    </w:p>
    <w:p w:rsidR="00005DE7" w:rsidRPr="00A5011D" w:rsidRDefault="00005DE7" w:rsidP="00005DE7">
      <w:pPr>
        <w:numPr>
          <w:ilvl w:val="0"/>
          <w:numId w:val="7"/>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Software</w:t>
      </w:r>
      <w:r w:rsidRPr="00A5011D">
        <w:rPr>
          <w:rFonts w:ascii="Times New Roman" w:hAnsi="Times New Roman" w:cs="Times New Roman"/>
          <w:sz w:val="24"/>
          <w:szCs w:val="24"/>
        </w:rPr>
        <w:t xml:space="preserve">: </w:t>
      </w:r>
      <w:proofErr w:type="spellStart"/>
      <w:r w:rsidRPr="00A5011D">
        <w:rPr>
          <w:rFonts w:ascii="Times New Roman" w:hAnsi="Times New Roman" w:cs="Times New Roman"/>
          <w:sz w:val="24"/>
          <w:szCs w:val="24"/>
        </w:rPr>
        <w:t>Geosoft</w:t>
      </w:r>
      <w:proofErr w:type="spellEnd"/>
      <w:r w:rsidRPr="00A5011D">
        <w:rPr>
          <w:rFonts w:ascii="Times New Roman" w:hAnsi="Times New Roman" w:cs="Times New Roman"/>
          <w:sz w:val="24"/>
          <w:szCs w:val="24"/>
        </w:rPr>
        <w:t xml:space="preserve"> Oasis </w:t>
      </w:r>
      <w:proofErr w:type="spellStart"/>
      <w:r w:rsidRPr="00A5011D">
        <w:rPr>
          <w:rFonts w:ascii="Times New Roman" w:hAnsi="Times New Roman" w:cs="Times New Roman"/>
          <w:sz w:val="24"/>
          <w:szCs w:val="24"/>
        </w:rPr>
        <w:t>Montaj</w:t>
      </w:r>
      <w:proofErr w:type="spellEnd"/>
      <w:r w:rsidRPr="00A5011D">
        <w:rPr>
          <w:rFonts w:ascii="Times New Roman" w:hAnsi="Times New Roman" w:cs="Times New Roman"/>
          <w:sz w:val="24"/>
          <w:szCs w:val="24"/>
        </w:rPr>
        <w:t xml:space="preserve"> (version 9.8) and Surfer (version 16) were used for data processing, visualization, and map production.</w:t>
      </w:r>
    </w:p>
    <w:p w:rsidR="00005DE7" w:rsidRPr="00A5011D" w:rsidRDefault="00005DE7" w:rsidP="00005DE7">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3.3.2 Remote Sensing Data Processing</w:t>
      </w:r>
    </w:p>
    <w:p w:rsidR="00005DE7" w:rsidRPr="00A5011D" w:rsidRDefault="00005DE7" w:rsidP="00005DE7">
      <w:pPr>
        <w:spacing w:line="360" w:lineRule="auto"/>
        <w:jc w:val="both"/>
        <w:rPr>
          <w:rFonts w:ascii="Times New Roman" w:hAnsi="Times New Roman" w:cs="Times New Roman"/>
          <w:sz w:val="24"/>
          <w:szCs w:val="24"/>
        </w:rPr>
      </w:pPr>
      <w:r w:rsidRPr="00A5011D">
        <w:rPr>
          <w:rFonts w:ascii="Times New Roman" w:hAnsi="Times New Roman" w:cs="Times New Roman"/>
          <w:sz w:val="24"/>
          <w:szCs w:val="24"/>
        </w:rPr>
        <w:t xml:space="preserve">Landsat-8 OLI data were processed using ENVI 5.6 software. Band ratio techniques (e.g., 6/7 for clay minerals, 5/6 for iron oxides) were applied to detect spectral signatures of alteration minerals like </w:t>
      </w:r>
      <w:proofErr w:type="spellStart"/>
      <w:r w:rsidRPr="00A5011D">
        <w:rPr>
          <w:rFonts w:ascii="Times New Roman" w:hAnsi="Times New Roman" w:cs="Times New Roman"/>
          <w:sz w:val="24"/>
          <w:szCs w:val="24"/>
        </w:rPr>
        <w:t>kaolinite</w:t>
      </w:r>
      <w:proofErr w:type="spellEnd"/>
      <w:r w:rsidRPr="00A5011D">
        <w:rPr>
          <w:rFonts w:ascii="Times New Roman" w:hAnsi="Times New Roman" w:cs="Times New Roman"/>
          <w:sz w:val="24"/>
          <w:szCs w:val="24"/>
        </w:rPr>
        <w:t xml:space="preserve">, </w:t>
      </w:r>
      <w:proofErr w:type="spellStart"/>
      <w:r w:rsidRPr="00A5011D">
        <w:rPr>
          <w:rFonts w:ascii="Times New Roman" w:hAnsi="Times New Roman" w:cs="Times New Roman"/>
          <w:sz w:val="24"/>
          <w:szCs w:val="24"/>
        </w:rPr>
        <w:t>sericite</w:t>
      </w:r>
      <w:proofErr w:type="spellEnd"/>
      <w:r w:rsidRPr="00A5011D">
        <w:rPr>
          <w:rFonts w:ascii="Times New Roman" w:hAnsi="Times New Roman" w:cs="Times New Roman"/>
          <w:sz w:val="24"/>
          <w:szCs w:val="24"/>
        </w:rPr>
        <w:t>, and chlorite. Principal Component Analysis (PCA) was used to enhance alteration-related spectral anomalies (</w:t>
      </w:r>
      <w:proofErr w:type="spellStart"/>
      <w:r w:rsidRPr="00A5011D">
        <w:rPr>
          <w:rFonts w:ascii="Times New Roman" w:hAnsi="Times New Roman" w:cs="Times New Roman"/>
          <w:sz w:val="24"/>
          <w:szCs w:val="24"/>
        </w:rPr>
        <w:t>Aisabokhae</w:t>
      </w:r>
      <w:proofErr w:type="spellEnd"/>
      <w:r w:rsidRPr="00A5011D">
        <w:rPr>
          <w:rFonts w:ascii="Times New Roman" w:hAnsi="Times New Roman" w:cs="Times New Roman"/>
          <w:sz w:val="24"/>
          <w:szCs w:val="24"/>
        </w:rPr>
        <w:t xml:space="preserve"> et al., 2023). SRTM DEMs were processed in </w:t>
      </w:r>
      <w:proofErr w:type="spellStart"/>
      <w:r w:rsidRPr="00A5011D">
        <w:rPr>
          <w:rFonts w:ascii="Times New Roman" w:hAnsi="Times New Roman" w:cs="Times New Roman"/>
          <w:sz w:val="24"/>
          <w:szCs w:val="24"/>
        </w:rPr>
        <w:t>ArcGIS</w:t>
      </w:r>
      <w:proofErr w:type="spellEnd"/>
      <w:r w:rsidRPr="00A5011D">
        <w:rPr>
          <w:rFonts w:ascii="Times New Roman" w:hAnsi="Times New Roman" w:cs="Times New Roman"/>
          <w:sz w:val="24"/>
          <w:szCs w:val="24"/>
        </w:rPr>
        <w:t xml:space="preserve"> 10.8 to extract structural lineaments and topographic features influencing fluid flow.</w:t>
      </w:r>
    </w:p>
    <w:p w:rsidR="00005DE7" w:rsidRPr="00A5011D" w:rsidRDefault="00005DE7" w:rsidP="00005DE7">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3.4 Data Integration and Analysis</w:t>
      </w:r>
    </w:p>
    <w:p w:rsidR="00005DE7" w:rsidRPr="00A5011D" w:rsidRDefault="00005DE7" w:rsidP="00005DE7">
      <w:pPr>
        <w:spacing w:line="360" w:lineRule="auto"/>
        <w:jc w:val="both"/>
        <w:rPr>
          <w:rFonts w:ascii="Times New Roman" w:hAnsi="Times New Roman" w:cs="Times New Roman"/>
          <w:sz w:val="24"/>
          <w:szCs w:val="24"/>
        </w:rPr>
      </w:pPr>
      <w:r w:rsidRPr="00A5011D">
        <w:rPr>
          <w:rFonts w:ascii="Times New Roman" w:hAnsi="Times New Roman" w:cs="Times New Roman"/>
          <w:sz w:val="24"/>
          <w:szCs w:val="24"/>
        </w:rPr>
        <w:t xml:space="preserve">Radiometric and remote sensing data were integrated using a GIS-based approach in </w:t>
      </w:r>
      <w:proofErr w:type="spellStart"/>
      <w:r w:rsidRPr="00A5011D">
        <w:rPr>
          <w:rFonts w:ascii="Times New Roman" w:hAnsi="Times New Roman" w:cs="Times New Roman"/>
          <w:sz w:val="24"/>
          <w:szCs w:val="24"/>
        </w:rPr>
        <w:t>ArcGIS</w:t>
      </w:r>
      <w:proofErr w:type="spellEnd"/>
      <w:r w:rsidRPr="00A5011D">
        <w:rPr>
          <w:rFonts w:ascii="Times New Roman" w:hAnsi="Times New Roman" w:cs="Times New Roman"/>
          <w:sz w:val="24"/>
          <w:szCs w:val="24"/>
        </w:rPr>
        <w:t>. Fuzzy logic modeling was employed to combine radiometric (K/</w:t>
      </w:r>
      <w:proofErr w:type="spellStart"/>
      <w:r w:rsidRPr="00A5011D">
        <w:rPr>
          <w:rFonts w:ascii="Times New Roman" w:hAnsi="Times New Roman" w:cs="Times New Roman"/>
          <w:sz w:val="24"/>
          <w:szCs w:val="24"/>
        </w:rPr>
        <w:t>eTh</w:t>
      </w:r>
      <w:proofErr w:type="spellEnd"/>
      <w:r w:rsidRPr="00A5011D">
        <w:rPr>
          <w:rFonts w:ascii="Times New Roman" w:hAnsi="Times New Roman" w:cs="Times New Roman"/>
          <w:sz w:val="24"/>
          <w:szCs w:val="24"/>
        </w:rPr>
        <w:t>, K/</w:t>
      </w:r>
      <w:proofErr w:type="spellStart"/>
      <w:r w:rsidRPr="00A5011D">
        <w:rPr>
          <w:rFonts w:ascii="Times New Roman" w:hAnsi="Times New Roman" w:cs="Times New Roman"/>
          <w:sz w:val="24"/>
          <w:szCs w:val="24"/>
        </w:rPr>
        <w:t>eU</w:t>
      </w:r>
      <w:proofErr w:type="spellEnd"/>
      <w:r w:rsidRPr="00A5011D">
        <w:rPr>
          <w:rFonts w:ascii="Times New Roman" w:hAnsi="Times New Roman" w:cs="Times New Roman"/>
          <w:sz w:val="24"/>
          <w:szCs w:val="24"/>
        </w:rPr>
        <w:t xml:space="preserve"> ratios) and remote sensing (band ratios, PCA) datasets, generating </w:t>
      </w:r>
      <w:proofErr w:type="spellStart"/>
      <w:r w:rsidRPr="00A5011D">
        <w:rPr>
          <w:rFonts w:ascii="Times New Roman" w:hAnsi="Times New Roman" w:cs="Times New Roman"/>
          <w:sz w:val="24"/>
          <w:szCs w:val="24"/>
        </w:rPr>
        <w:t>prospectivity</w:t>
      </w:r>
      <w:proofErr w:type="spellEnd"/>
      <w:r w:rsidRPr="00A5011D">
        <w:rPr>
          <w:rFonts w:ascii="Times New Roman" w:hAnsi="Times New Roman" w:cs="Times New Roman"/>
          <w:sz w:val="24"/>
          <w:szCs w:val="24"/>
        </w:rPr>
        <w:t xml:space="preserve"> maps for hydrothermal alteration zones (</w:t>
      </w:r>
      <w:proofErr w:type="spellStart"/>
      <w:r w:rsidRPr="00A5011D">
        <w:rPr>
          <w:rFonts w:ascii="Times New Roman" w:hAnsi="Times New Roman" w:cs="Times New Roman"/>
          <w:sz w:val="24"/>
          <w:szCs w:val="24"/>
        </w:rPr>
        <w:t>Forson</w:t>
      </w:r>
      <w:proofErr w:type="spellEnd"/>
      <w:r w:rsidRPr="00A5011D">
        <w:rPr>
          <w:rFonts w:ascii="Times New Roman" w:hAnsi="Times New Roman" w:cs="Times New Roman"/>
          <w:sz w:val="24"/>
          <w:szCs w:val="24"/>
        </w:rPr>
        <w:t xml:space="preserve"> et al., 2022). Cluster analysis grouped radioelement anomalies to spatially delineate alteration zones, while fractal analysis quantified alteration intensity to prioritize exploration targets (</w:t>
      </w:r>
      <w:proofErr w:type="spellStart"/>
      <w:r w:rsidRPr="00A5011D">
        <w:rPr>
          <w:rFonts w:ascii="Times New Roman" w:hAnsi="Times New Roman" w:cs="Times New Roman"/>
          <w:sz w:val="24"/>
          <w:szCs w:val="24"/>
        </w:rPr>
        <w:t>Anudu</w:t>
      </w:r>
      <w:proofErr w:type="spellEnd"/>
      <w:r w:rsidRPr="00A5011D">
        <w:rPr>
          <w:rFonts w:ascii="Times New Roman" w:hAnsi="Times New Roman" w:cs="Times New Roman"/>
          <w:sz w:val="24"/>
          <w:szCs w:val="24"/>
        </w:rPr>
        <w:t xml:space="preserve"> et al., 2014). Structural lineaments from DEMs were correlated with radiometric anomalies to identify fault-controlled mineralization.</w:t>
      </w:r>
    </w:p>
    <w:p w:rsidR="00005DE7" w:rsidRPr="00A5011D" w:rsidRDefault="00005DE7" w:rsidP="00005DE7">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3.5 Validation</w:t>
      </w:r>
    </w:p>
    <w:p w:rsidR="00005DE7" w:rsidRPr="00A5011D" w:rsidRDefault="00005DE7" w:rsidP="00005DE7">
      <w:pPr>
        <w:spacing w:line="360" w:lineRule="auto"/>
        <w:jc w:val="both"/>
        <w:rPr>
          <w:rFonts w:ascii="Times New Roman" w:hAnsi="Times New Roman" w:cs="Times New Roman"/>
          <w:sz w:val="24"/>
          <w:szCs w:val="24"/>
        </w:rPr>
      </w:pPr>
      <w:r w:rsidRPr="00A5011D">
        <w:rPr>
          <w:rFonts w:ascii="Times New Roman" w:hAnsi="Times New Roman" w:cs="Times New Roman"/>
          <w:sz w:val="24"/>
          <w:szCs w:val="24"/>
        </w:rPr>
        <w:t>Field validation was conducted at selected sites (</w:t>
      </w:r>
      <w:proofErr w:type="spellStart"/>
      <w:r w:rsidRPr="00A5011D">
        <w:rPr>
          <w:rFonts w:ascii="Times New Roman" w:hAnsi="Times New Roman" w:cs="Times New Roman"/>
          <w:sz w:val="24"/>
          <w:szCs w:val="24"/>
        </w:rPr>
        <w:t>Odogbe</w:t>
      </w:r>
      <w:proofErr w:type="spellEnd"/>
      <w:r w:rsidRPr="00A5011D">
        <w:rPr>
          <w:rFonts w:ascii="Times New Roman" w:hAnsi="Times New Roman" w:cs="Times New Roman"/>
          <w:sz w:val="24"/>
          <w:szCs w:val="24"/>
        </w:rPr>
        <w:t xml:space="preserve"> and </w:t>
      </w:r>
      <w:proofErr w:type="spellStart"/>
      <w:r w:rsidRPr="00A5011D">
        <w:rPr>
          <w:rFonts w:ascii="Times New Roman" w:hAnsi="Times New Roman" w:cs="Times New Roman"/>
          <w:sz w:val="24"/>
          <w:szCs w:val="24"/>
        </w:rPr>
        <w:t>Okolom</w:t>
      </w:r>
      <w:proofErr w:type="spellEnd"/>
      <w:r w:rsidRPr="00A5011D">
        <w:rPr>
          <w:rFonts w:ascii="Times New Roman" w:hAnsi="Times New Roman" w:cs="Times New Roman"/>
          <w:sz w:val="24"/>
          <w:szCs w:val="24"/>
        </w:rPr>
        <w:t>) with high K/</w:t>
      </w:r>
      <w:proofErr w:type="spellStart"/>
      <w:r w:rsidRPr="00A5011D">
        <w:rPr>
          <w:rFonts w:ascii="Times New Roman" w:hAnsi="Times New Roman" w:cs="Times New Roman"/>
          <w:sz w:val="24"/>
          <w:szCs w:val="24"/>
        </w:rPr>
        <w:t>eTh</w:t>
      </w:r>
      <w:proofErr w:type="spellEnd"/>
      <w:r w:rsidRPr="00A5011D">
        <w:rPr>
          <w:rFonts w:ascii="Times New Roman" w:hAnsi="Times New Roman" w:cs="Times New Roman"/>
          <w:sz w:val="24"/>
          <w:szCs w:val="24"/>
        </w:rPr>
        <w:t xml:space="preserve"> ratios. Rock samples were collected and analyzed using X-ray Diffraction (XRD) to confirm mineral assemblages (e.g., K-feldspar, </w:t>
      </w:r>
      <w:proofErr w:type="spellStart"/>
      <w:r w:rsidRPr="00A5011D">
        <w:rPr>
          <w:rFonts w:ascii="Times New Roman" w:hAnsi="Times New Roman" w:cs="Times New Roman"/>
          <w:sz w:val="24"/>
          <w:szCs w:val="24"/>
        </w:rPr>
        <w:t>sericite</w:t>
      </w:r>
      <w:proofErr w:type="spellEnd"/>
      <w:r w:rsidRPr="00A5011D">
        <w:rPr>
          <w:rFonts w:ascii="Times New Roman" w:hAnsi="Times New Roman" w:cs="Times New Roman"/>
          <w:sz w:val="24"/>
          <w:szCs w:val="24"/>
        </w:rPr>
        <w:t xml:space="preserve">, </w:t>
      </w:r>
      <w:proofErr w:type="spellStart"/>
      <w:proofErr w:type="gramStart"/>
      <w:r w:rsidRPr="00A5011D">
        <w:rPr>
          <w:rFonts w:ascii="Times New Roman" w:hAnsi="Times New Roman" w:cs="Times New Roman"/>
          <w:sz w:val="24"/>
          <w:szCs w:val="24"/>
        </w:rPr>
        <w:t>kaolinite</w:t>
      </w:r>
      <w:proofErr w:type="spellEnd"/>
      <w:proofErr w:type="gramEnd"/>
      <w:r w:rsidRPr="00A5011D">
        <w:rPr>
          <w:rFonts w:ascii="Times New Roman" w:hAnsi="Times New Roman" w:cs="Times New Roman"/>
          <w:sz w:val="24"/>
          <w:szCs w:val="24"/>
        </w:rPr>
        <w:t>). Ground-based gamma-ray spectrometry was performed using a portable RS-230 spectrometer to verify airborne data accuracy. Geological mapping of shear zones and quartz veins further validated the presence of alteration zones and mineralization signatures.</w:t>
      </w:r>
    </w:p>
    <w:p w:rsidR="00005DE7" w:rsidRDefault="00005DE7" w:rsidP="00005DE7">
      <w:pPr>
        <w:spacing w:line="360" w:lineRule="auto"/>
        <w:jc w:val="both"/>
        <w:rPr>
          <w:rFonts w:ascii="Times New Roman" w:hAnsi="Times New Roman" w:cs="Times New Roman"/>
          <w:b/>
          <w:bCs/>
          <w:sz w:val="24"/>
          <w:szCs w:val="24"/>
        </w:rPr>
      </w:pPr>
    </w:p>
    <w:p w:rsidR="00005DE7" w:rsidRDefault="00005DE7" w:rsidP="00005DE7">
      <w:pPr>
        <w:spacing w:line="360" w:lineRule="auto"/>
        <w:jc w:val="center"/>
        <w:rPr>
          <w:rFonts w:ascii="Times New Roman" w:hAnsi="Times New Roman" w:cs="Times New Roman"/>
          <w:b/>
          <w:bCs/>
          <w:sz w:val="24"/>
          <w:szCs w:val="24"/>
        </w:rPr>
      </w:pPr>
    </w:p>
    <w:p w:rsidR="00005DE7" w:rsidRPr="00A5011D" w:rsidRDefault="00005DE7" w:rsidP="00005DE7">
      <w:pPr>
        <w:spacing w:line="360" w:lineRule="auto"/>
        <w:jc w:val="center"/>
        <w:rPr>
          <w:rFonts w:ascii="Times New Roman" w:hAnsi="Times New Roman" w:cs="Times New Roman"/>
          <w:b/>
          <w:bCs/>
          <w:sz w:val="24"/>
          <w:szCs w:val="24"/>
        </w:rPr>
      </w:pPr>
      <w:r w:rsidRPr="00A5011D">
        <w:rPr>
          <w:rFonts w:ascii="Times New Roman" w:hAnsi="Times New Roman" w:cs="Times New Roman"/>
          <w:b/>
          <w:bCs/>
          <w:sz w:val="24"/>
          <w:szCs w:val="24"/>
        </w:rPr>
        <w:lastRenderedPageBreak/>
        <w:t>CHAPTER FOUR</w:t>
      </w:r>
    </w:p>
    <w:p w:rsidR="00005DE7" w:rsidRPr="00A5011D" w:rsidRDefault="00005DE7" w:rsidP="00005DE7">
      <w:pPr>
        <w:spacing w:line="360" w:lineRule="auto"/>
        <w:jc w:val="center"/>
        <w:rPr>
          <w:rFonts w:ascii="Times New Roman" w:hAnsi="Times New Roman" w:cs="Times New Roman"/>
          <w:b/>
          <w:bCs/>
          <w:sz w:val="24"/>
          <w:szCs w:val="24"/>
        </w:rPr>
      </w:pPr>
      <w:r w:rsidRPr="00A5011D">
        <w:rPr>
          <w:rFonts w:ascii="Times New Roman" w:hAnsi="Times New Roman" w:cs="Times New Roman"/>
          <w:b/>
          <w:bCs/>
          <w:sz w:val="24"/>
          <w:szCs w:val="24"/>
        </w:rPr>
        <w:t>RESULTS, DISCUSSIONS, AND CONCLUSION</w:t>
      </w:r>
    </w:p>
    <w:p w:rsidR="00005DE7" w:rsidRDefault="00005DE7" w:rsidP="00005DE7">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4.1 Results</w:t>
      </w:r>
    </w:p>
    <w:p w:rsidR="00005DE7" w:rsidRDefault="00005DE7" w:rsidP="00005DE7">
      <w:pPr>
        <w:spacing w:line="360" w:lineRule="auto"/>
        <w:jc w:val="both"/>
        <w:rPr>
          <w:rFonts w:ascii="Times New Roman" w:hAnsi="Times New Roman" w:cs="Times New Roman"/>
          <w:bCs/>
          <w:sz w:val="24"/>
          <w:szCs w:val="24"/>
        </w:rPr>
      </w:pPr>
      <w:r w:rsidRPr="00891B86">
        <w:rPr>
          <w:rFonts w:ascii="Times New Roman" w:hAnsi="Times New Roman" w:cs="Times New Roman"/>
          <w:bCs/>
          <w:sz w:val="24"/>
          <w:szCs w:val="24"/>
        </w:rPr>
        <w:t>For the purpose of mapping and identifying hydrothermally altered areas in the study area, analyses of the potassium count (k percent), equivalent thorium concentration (</w:t>
      </w:r>
      <w:proofErr w:type="spellStart"/>
      <w:r w:rsidRPr="00891B86">
        <w:rPr>
          <w:rFonts w:ascii="Times New Roman" w:hAnsi="Times New Roman" w:cs="Times New Roman"/>
          <w:bCs/>
          <w:sz w:val="24"/>
          <w:szCs w:val="24"/>
        </w:rPr>
        <w:t>eTh</w:t>
      </w:r>
      <w:proofErr w:type="spellEnd"/>
      <w:r w:rsidRPr="00891B86">
        <w:rPr>
          <w:rFonts w:ascii="Times New Roman" w:hAnsi="Times New Roman" w:cs="Times New Roman"/>
          <w:bCs/>
          <w:sz w:val="24"/>
          <w:szCs w:val="24"/>
        </w:rPr>
        <w:t>), equivalent uranium concentration (</w:t>
      </w:r>
      <w:proofErr w:type="spellStart"/>
      <w:r w:rsidRPr="00891B86">
        <w:rPr>
          <w:rFonts w:ascii="Times New Roman" w:hAnsi="Times New Roman" w:cs="Times New Roman"/>
          <w:bCs/>
          <w:sz w:val="24"/>
          <w:szCs w:val="24"/>
        </w:rPr>
        <w:t>eU</w:t>
      </w:r>
      <w:proofErr w:type="spellEnd"/>
      <w:r w:rsidRPr="00891B86">
        <w:rPr>
          <w:rFonts w:ascii="Times New Roman" w:hAnsi="Times New Roman" w:cs="Times New Roman"/>
          <w:bCs/>
          <w:sz w:val="24"/>
          <w:szCs w:val="24"/>
        </w:rPr>
        <w:t xml:space="preserve">), concentration ratios related to potassium and other </w:t>
      </w:r>
      <w:proofErr w:type="spellStart"/>
      <w:r w:rsidRPr="00891B86">
        <w:rPr>
          <w:rFonts w:ascii="Times New Roman" w:hAnsi="Times New Roman" w:cs="Times New Roman"/>
          <w:bCs/>
          <w:sz w:val="24"/>
          <w:szCs w:val="24"/>
        </w:rPr>
        <w:t>radioelements</w:t>
      </w:r>
      <w:proofErr w:type="spellEnd"/>
      <w:r w:rsidRPr="00891B86">
        <w:rPr>
          <w:rFonts w:ascii="Times New Roman" w:hAnsi="Times New Roman" w:cs="Times New Roman"/>
          <w:bCs/>
          <w:sz w:val="24"/>
          <w:szCs w:val="24"/>
        </w:rPr>
        <w:t xml:space="preserve"> (K/</w:t>
      </w:r>
      <w:proofErr w:type="spellStart"/>
      <w:r w:rsidRPr="00891B86">
        <w:rPr>
          <w:rFonts w:ascii="Times New Roman" w:hAnsi="Times New Roman" w:cs="Times New Roman"/>
          <w:bCs/>
          <w:sz w:val="24"/>
          <w:szCs w:val="24"/>
        </w:rPr>
        <w:t>eTh</w:t>
      </w:r>
      <w:proofErr w:type="spellEnd"/>
      <w:r w:rsidRPr="00891B86">
        <w:rPr>
          <w:rFonts w:ascii="Times New Roman" w:hAnsi="Times New Roman" w:cs="Times New Roman"/>
          <w:bCs/>
          <w:sz w:val="24"/>
          <w:szCs w:val="24"/>
        </w:rPr>
        <w:t>, K/</w:t>
      </w:r>
      <w:proofErr w:type="spellStart"/>
      <w:r w:rsidRPr="00891B86">
        <w:rPr>
          <w:rFonts w:ascii="Times New Roman" w:hAnsi="Times New Roman" w:cs="Times New Roman"/>
          <w:bCs/>
          <w:sz w:val="24"/>
          <w:szCs w:val="24"/>
        </w:rPr>
        <w:t>eU</w:t>
      </w:r>
      <w:proofErr w:type="spellEnd"/>
      <w:r w:rsidRPr="00891B86">
        <w:rPr>
          <w:rFonts w:ascii="Times New Roman" w:hAnsi="Times New Roman" w:cs="Times New Roman"/>
          <w:bCs/>
          <w:sz w:val="24"/>
          <w:szCs w:val="24"/>
        </w:rPr>
        <w:t xml:space="preserve">), K-ternary, </w:t>
      </w:r>
      <w:proofErr w:type="spellStart"/>
      <w:r w:rsidRPr="00891B86">
        <w:rPr>
          <w:rFonts w:ascii="Times New Roman" w:hAnsi="Times New Roman" w:cs="Times New Roman"/>
          <w:bCs/>
          <w:sz w:val="24"/>
          <w:szCs w:val="24"/>
        </w:rPr>
        <w:t>Kd</w:t>
      </w:r>
      <w:proofErr w:type="spellEnd"/>
      <w:r w:rsidRPr="00891B86">
        <w:rPr>
          <w:rFonts w:ascii="Times New Roman" w:hAnsi="Times New Roman" w:cs="Times New Roman"/>
          <w:bCs/>
          <w:sz w:val="24"/>
          <w:szCs w:val="24"/>
        </w:rPr>
        <w:t xml:space="preserve"> (potassium anomalies), and F-parameter were conducted separately.</w:t>
      </w:r>
    </w:p>
    <w:p w:rsidR="00005DE7" w:rsidRPr="00892C98" w:rsidRDefault="00005DE7" w:rsidP="00005DE7">
      <w:pPr>
        <w:adjustRightInd w:val="0"/>
        <w:spacing w:after="0" w:line="36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4.2</w:t>
      </w:r>
      <w:r>
        <w:rPr>
          <w:rFonts w:ascii="Times New Roman" w:eastAsia="TimesNewRoman" w:hAnsi="Times New Roman" w:cs="Times New Roman"/>
          <w:b/>
          <w:sz w:val="24"/>
          <w:szCs w:val="24"/>
        </w:rPr>
        <w:tab/>
      </w:r>
      <w:r w:rsidRPr="00892C98">
        <w:rPr>
          <w:rFonts w:ascii="Times New Roman" w:eastAsia="TimesNewRoman" w:hAnsi="Times New Roman" w:cs="Times New Roman"/>
          <w:b/>
          <w:sz w:val="24"/>
          <w:szCs w:val="24"/>
        </w:rPr>
        <w:t>Data Presentation and Interpretation</w:t>
      </w:r>
    </w:p>
    <w:p w:rsidR="00005DE7" w:rsidRPr="00891B86" w:rsidRDefault="00005DE7" w:rsidP="00005DE7">
      <w:pPr>
        <w:adjustRightInd w:val="0"/>
        <w:spacing w:before="100" w:beforeAutospacing="1" w:line="360" w:lineRule="auto"/>
        <w:ind w:firstLine="720"/>
        <w:jc w:val="both"/>
        <w:rPr>
          <w:rFonts w:ascii="Times New Roman" w:eastAsia="TimesNewRoman" w:hAnsi="Times New Roman" w:cs="Times New Roman"/>
          <w:sz w:val="24"/>
          <w:szCs w:val="24"/>
        </w:rPr>
      </w:pPr>
      <w:r w:rsidRPr="00891B86">
        <w:rPr>
          <w:rFonts w:ascii="Times New Roman" w:eastAsia="TimesNewRoman" w:hAnsi="Times New Roman" w:cs="Times New Roman"/>
          <w:sz w:val="24"/>
          <w:szCs w:val="24"/>
        </w:rPr>
        <w:t xml:space="preserve">Radiometric maps revealed distinct distributions of K, </w:t>
      </w:r>
      <w:proofErr w:type="spellStart"/>
      <w:r w:rsidRPr="00891B86">
        <w:rPr>
          <w:rFonts w:ascii="Times New Roman" w:eastAsia="TimesNewRoman" w:hAnsi="Times New Roman" w:cs="Times New Roman"/>
          <w:sz w:val="24"/>
          <w:szCs w:val="24"/>
        </w:rPr>
        <w:t>eU</w:t>
      </w:r>
      <w:proofErr w:type="spellEnd"/>
      <w:r w:rsidRPr="00891B86">
        <w:rPr>
          <w:rFonts w:ascii="Times New Roman" w:eastAsia="TimesNewRoman" w:hAnsi="Times New Roman" w:cs="Times New Roman"/>
          <w:sz w:val="24"/>
          <w:szCs w:val="24"/>
        </w:rPr>
        <w:t xml:space="preserve">, and </w:t>
      </w:r>
      <w:proofErr w:type="spellStart"/>
      <w:r w:rsidRPr="00891B86">
        <w:rPr>
          <w:rFonts w:ascii="Times New Roman" w:eastAsia="TimesNewRoman" w:hAnsi="Times New Roman" w:cs="Times New Roman"/>
          <w:sz w:val="24"/>
          <w:szCs w:val="24"/>
        </w:rPr>
        <w:t>eTh</w:t>
      </w:r>
      <w:proofErr w:type="spellEnd"/>
      <w:r w:rsidRPr="00891B86">
        <w:rPr>
          <w:rFonts w:ascii="Times New Roman" w:eastAsia="TimesNewRoman" w:hAnsi="Times New Roman" w:cs="Times New Roman"/>
          <w:sz w:val="24"/>
          <w:szCs w:val="24"/>
        </w:rPr>
        <w:t xml:space="preserve"> across </w:t>
      </w:r>
      <w:proofErr w:type="spellStart"/>
      <w:r w:rsidRPr="00891B86">
        <w:rPr>
          <w:rFonts w:ascii="Times New Roman" w:eastAsia="TimesNewRoman" w:hAnsi="Times New Roman" w:cs="Times New Roman"/>
          <w:sz w:val="24"/>
          <w:szCs w:val="24"/>
        </w:rPr>
        <w:t>IsanluIsin</w:t>
      </w:r>
      <w:proofErr w:type="spellEnd"/>
      <w:r w:rsidRPr="00891B86">
        <w:rPr>
          <w:rFonts w:ascii="Times New Roman" w:eastAsia="TimesNewRoman" w:hAnsi="Times New Roman" w:cs="Times New Roman"/>
          <w:sz w:val="24"/>
          <w:szCs w:val="24"/>
        </w:rPr>
        <w:t xml:space="preserve">. Potassium concentrations ranged from 0.5% to 3.8%, with high values (&gt;2.5%) concentrated around </w:t>
      </w:r>
      <w:proofErr w:type="spellStart"/>
      <w:r w:rsidRPr="00891B86">
        <w:rPr>
          <w:rFonts w:ascii="Times New Roman" w:eastAsia="TimesNewRoman" w:hAnsi="Times New Roman" w:cs="Times New Roman"/>
          <w:sz w:val="24"/>
          <w:szCs w:val="24"/>
        </w:rPr>
        <w:t>Odogbe</w:t>
      </w:r>
      <w:proofErr w:type="spellEnd"/>
      <w:r w:rsidRPr="00891B86">
        <w:rPr>
          <w:rFonts w:ascii="Times New Roman" w:eastAsia="TimesNewRoman" w:hAnsi="Times New Roman" w:cs="Times New Roman"/>
          <w:sz w:val="24"/>
          <w:szCs w:val="24"/>
        </w:rPr>
        <w:t xml:space="preserve"> and </w:t>
      </w:r>
      <w:proofErr w:type="spellStart"/>
      <w:r w:rsidRPr="00891B86">
        <w:rPr>
          <w:rFonts w:ascii="Times New Roman" w:eastAsia="TimesNewRoman" w:hAnsi="Times New Roman" w:cs="Times New Roman"/>
          <w:sz w:val="24"/>
          <w:szCs w:val="24"/>
        </w:rPr>
        <w:t>Okolom</w:t>
      </w:r>
      <w:proofErr w:type="spellEnd"/>
      <w:r w:rsidRPr="00891B86">
        <w:rPr>
          <w:rFonts w:ascii="Times New Roman" w:eastAsia="TimesNewRoman" w:hAnsi="Times New Roman" w:cs="Times New Roman"/>
          <w:sz w:val="24"/>
          <w:szCs w:val="24"/>
        </w:rPr>
        <w:t xml:space="preserve">, indicating </w:t>
      </w:r>
      <w:proofErr w:type="spellStart"/>
      <w:r w:rsidRPr="00891B86">
        <w:rPr>
          <w:rFonts w:ascii="Times New Roman" w:eastAsia="TimesNewRoman" w:hAnsi="Times New Roman" w:cs="Times New Roman"/>
          <w:sz w:val="24"/>
          <w:szCs w:val="24"/>
        </w:rPr>
        <w:t>potassic</w:t>
      </w:r>
      <w:proofErr w:type="spellEnd"/>
      <w:r w:rsidRPr="00891B86">
        <w:rPr>
          <w:rFonts w:ascii="Times New Roman" w:eastAsia="TimesNewRoman" w:hAnsi="Times New Roman" w:cs="Times New Roman"/>
          <w:sz w:val="24"/>
          <w:szCs w:val="24"/>
        </w:rPr>
        <w:t xml:space="preserve"> alteration. Equivalent uranium (</w:t>
      </w:r>
      <w:proofErr w:type="spellStart"/>
      <w:r w:rsidRPr="00891B86">
        <w:rPr>
          <w:rFonts w:ascii="Times New Roman" w:eastAsia="TimesNewRoman" w:hAnsi="Times New Roman" w:cs="Times New Roman"/>
          <w:sz w:val="24"/>
          <w:szCs w:val="24"/>
        </w:rPr>
        <w:t>eU</w:t>
      </w:r>
      <w:proofErr w:type="spellEnd"/>
      <w:r w:rsidRPr="00891B86">
        <w:rPr>
          <w:rFonts w:ascii="Times New Roman" w:eastAsia="TimesNewRoman" w:hAnsi="Times New Roman" w:cs="Times New Roman"/>
          <w:sz w:val="24"/>
          <w:szCs w:val="24"/>
        </w:rPr>
        <w:t xml:space="preserve">) ranged from 0.5 to 4.2 </w:t>
      </w:r>
      <w:proofErr w:type="spellStart"/>
      <w:r w:rsidRPr="00891B86">
        <w:rPr>
          <w:rFonts w:ascii="Times New Roman" w:eastAsia="TimesNewRoman" w:hAnsi="Times New Roman" w:cs="Times New Roman"/>
          <w:sz w:val="24"/>
          <w:szCs w:val="24"/>
        </w:rPr>
        <w:t>ppm</w:t>
      </w:r>
      <w:proofErr w:type="spellEnd"/>
      <w:r w:rsidRPr="00891B86">
        <w:rPr>
          <w:rFonts w:ascii="Times New Roman" w:eastAsia="TimesNewRoman" w:hAnsi="Times New Roman" w:cs="Times New Roman"/>
          <w:sz w:val="24"/>
          <w:szCs w:val="24"/>
        </w:rPr>
        <w:t xml:space="preserve">, with elevated values in </w:t>
      </w:r>
      <w:proofErr w:type="spellStart"/>
      <w:r w:rsidRPr="00891B86">
        <w:rPr>
          <w:rFonts w:ascii="Times New Roman" w:eastAsia="TimesNewRoman" w:hAnsi="Times New Roman" w:cs="Times New Roman"/>
          <w:sz w:val="24"/>
          <w:szCs w:val="24"/>
        </w:rPr>
        <w:t>migmatite</w:t>
      </w:r>
      <w:proofErr w:type="spellEnd"/>
      <w:r w:rsidRPr="00891B86">
        <w:rPr>
          <w:rFonts w:ascii="Times New Roman" w:eastAsia="TimesNewRoman" w:hAnsi="Times New Roman" w:cs="Times New Roman"/>
          <w:sz w:val="24"/>
          <w:szCs w:val="24"/>
        </w:rPr>
        <w:t>-gneiss complexes, suggesting uranium enrichment in fractured zones. Equivalent thorium (</w:t>
      </w:r>
      <w:proofErr w:type="spellStart"/>
      <w:r w:rsidRPr="00891B86">
        <w:rPr>
          <w:rFonts w:ascii="Times New Roman" w:eastAsia="TimesNewRoman" w:hAnsi="Times New Roman" w:cs="Times New Roman"/>
          <w:sz w:val="24"/>
          <w:szCs w:val="24"/>
        </w:rPr>
        <w:t>eTh</w:t>
      </w:r>
      <w:proofErr w:type="spellEnd"/>
      <w:r w:rsidRPr="00891B86">
        <w:rPr>
          <w:rFonts w:ascii="Times New Roman" w:eastAsia="TimesNewRoman" w:hAnsi="Times New Roman" w:cs="Times New Roman"/>
          <w:sz w:val="24"/>
          <w:szCs w:val="24"/>
        </w:rPr>
        <w:t xml:space="preserve">) ranged from 2.0 to 15.8 </w:t>
      </w:r>
      <w:proofErr w:type="spellStart"/>
      <w:r w:rsidRPr="00891B86">
        <w:rPr>
          <w:rFonts w:ascii="Times New Roman" w:eastAsia="TimesNewRoman" w:hAnsi="Times New Roman" w:cs="Times New Roman"/>
          <w:sz w:val="24"/>
          <w:szCs w:val="24"/>
        </w:rPr>
        <w:t>ppm</w:t>
      </w:r>
      <w:proofErr w:type="spellEnd"/>
      <w:r w:rsidRPr="00891B86">
        <w:rPr>
          <w:rFonts w:ascii="Times New Roman" w:eastAsia="TimesNewRoman" w:hAnsi="Times New Roman" w:cs="Times New Roman"/>
          <w:sz w:val="24"/>
          <w:szCs w:val="24"/>
        </w:rPr>
        <w:t>, with higher concentrations in granitic intrusions. Ternary images highlighted potassium-dominated zones, correlating with alteration haloes.</w:t>
      </w:r>
    </w:p>
    <w:p w:rsidR="00005DE7" w:rsidRPr="00891B86" w:rsidRDefault="00005DE7" w:rsidP="00005DE7">
      <w:pPr>
        <w:adjustRightInd w:val="0"/>
        <w:spacing w:before="100" w:beforeAutospacing="1"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sz w:val="24"/>
          <w:szCs w:val="24"/>
        </w:rPr>
        <w:t>K/</w:t>
      </w:r>
      <w:proofErr w:type="spellStart"/>
      <w:r w:rsidRPr="00891B86">
        <w:rPr>
          <w:rFonts w:ascii="Times New Roman" w:eastAsia="TimesNewRoman" w:hAnsi="Times New Roman" w:cs="Times New Roman"/>
          <w:sz w:val="24"/>
          <w:szCs w:val="24"/>
        </w:rPr>
        <w:t>eTh</w:t>
      </w:r>
      <w:proofErr w:type="spellEnd"/>
      <w:r w:rsidRPr="00891B86">
        <w:rPr>
          <w:rFonts w:ascii="Times New Roman" w:eastAsia="TimesNewRoman" w:hAnsi="Times New Roman" w:cs="Times New Roman"/>
          <w:sz w:val="24"/>
          <w:szCs w:val="24"/>
        </w:rPr>
        <w:t xml:space="preserve"> ratio maps identified five major </w:t>
      </w:r>
      <w:proofErr w:type="spellStart"/>
      <w:r w:rsidRPr="00891B86">
        <w:rPr>
          <w:rFonts w:ascii="Times New Roman" w:eastAsia="TimesNewRoman" w:hAnsi="Times New Roman" w:cs="Times New Roman"/>
          <w:sz w:val="24"/>
          <w:szCs w:val="24"/>
        </w:rPr>
        <w:t>potassic</w:t>
      </w:r>
      <w:proofErr w:type="spellEnd"/>
      <w:r w:rsidRPr="00891B86">
        <w:rPr>
          <w:rFonts w:ascii="Times New Roman" w:eastAsia="TimesNewRoman" w:hAnsi="Times New Roman" w:cs="Times New Roman"/>
          <w:sz w:val="24"/>
          <w:szCs w:val="24"/>
        </w:rPr>
        <w:t xml:space="preserve"> alteration zones, primarily around </w:t>
      </w:r>
      <w:proofErr w:type="spellStart"/>
      <w:r w:rsidRPr="00891B86">
        <w:rPr>
          <w:rFonts w:ascii="Times New Roman" w:eastAsia="TimesNewRoman" w:hAnsi="Times New Roman" w:cs="Times New Roman"/>
          <w:sz w:val="24"/>
          <w:szCs w:val="24"/>
        </w:rPr>
        <w:t>Odogbe</w:t>
      </w:r>
      <w:proofErr w:type="spellEnd"/>
      <w:r w:rsidRPr="00891B86">
        <w:rPr>
          <w:rFonts w:ascii="Times New Roman" w:eastAsia="TimesNewRoman" w:hAnsi="Times New Roman" w:cs="Times New Roman"/>
          <w:sz w:val="24"/>
          <w:szCs w:val="24"/>
        </w:rPr>
        <w:t xml:space="preserve"> (8°20'N, 5°22'E) and </w:t>
      </w:r>
      <w:proofErr w:type="spellStart"/>
      <w:r w:rsidRPr="00891B86">
        <w:rPr>
          <w:rFonts w:ascii="Times New Roman" w:eastAsia="TimesNewRoman" w:hAnsi="Times New Roman" w:cs="Times New Roman"/>
          <w:sz w:val="24"/>
          <w:szCs w:val="24"/>
        </w:rPr>
        <w:t>Okolom</w:t>
      </w:r>
      <w:proofErr w:type="spellEnd"/>
      <w:r w:rsidRPr="00891B86">
        <w:rPr>
          <w:rFonts w:ascii="Times New Roman" w:eastAsia="TimesNewRoman" w:hAnsi="Times New Roman" w:cs="Times New Roman"/>
          <w:sz w:val="24"/>
          <w:szCs w:val="24"/>
        </w:rPr>
        <w:t xml:space="preserve"> (8°25'N, 5°18'E). K/</w:t>
      </w:r>
      <w:proofErr w:type="spellStart"/>
      <w:r w:rsidRPr="00891B86">
        <w:rPr>
          <w:rFonts w:ascii="Times New Roman" w:eastAsia="TimesNewRoman" w:hAnsi="Times New Roman" w:cs="Times New Roman"/>
          <w:sz w:val="24"/>
          <w:szCs w:val="24"/>
        </w:rPr>
        <w:t>eTh</w:t>
      </w:r>
      <w:proofErr w:type="spellEnd"/>
      <w:r w:rsidRPr="00891B86">
        <w:rPr>
          <w:rFonts w:ascii="Times New Roman" w:eastAsia="TimesNewRoman" w:hAnsi="Times New Roman" w:cs="Times New Roman"/>
          <w:sz w:val="24"/>
          <w:szCs w:val="24"/>
        </w:rPr>
        <w:t xml:space="preserve"> ratios &gt;0.2 were consistent with K-feldspar and </w:t>
      </w:r>
      <w:proofErr w:type="spellStart"/>
      <w:r w:rsidRPr="00891B86">
        <w:rPr>
          <w:rFonts w:ascii="Times New Roman" w:eastAsia="TimesNewRoman" w:hAnsi="Times New Roman" w:cs="Times New Roman"/>
          <w:sz w:val="24"/>
          <w:szCs w:val="24"/>
        </w:rPr>
        <w:t>biotite</w:t>
      </w:r>
      <w:proofErr w:type="spellEnd"/>
      <w:r w:rsidRPr="00891B86">
        <w:rPr>
          <w:rFonts w:ascii="Times New Roman" w:eastAsia="TimesNewRoman" w:hAnsi="Times New Roman" w:cs="Times New Roman"/>
          <w:sz w:val="24"/>
          <w:szCs w:val="24"/>
        </w:rPr>
        <w:t xml:space="preserve"> assemblages, indicative of high-temperature hydrothermal activity. These zones aligned with shear zones and quartz veins identified in DEM-derived lineament maps.</w:t>
      </w:r>
    </w:p>
    <w:p w:rsidR="00005DE7" w:rsidRPr="00891B86" w:rsidRDefault="00005DE7" w:rsidP="00005DE7">
      <w:pPr>
        <w:adjustRightInd w:val="0"/>
        <w:spacing w:before="100" w:beforeAutospacing="1"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sz w:val="24"/>
          <w:szCs w:val="24"/>
        </w:rPr>
        <w:t>Integration of radiometric and remote sensing data delineated eight hydrothermal alteration zones, categorized as follows:</w:t>
      </w:r>
    </w:p>
    <w:p w:rsidR="00005DE7" w:rsidRPr="00891B86" w:rsidRDefault="00005DE7" w:rsidP="00005DE7">
      <w:pPr>
        <w:adjustRightInd w:val="0"/>
        <w:spacing w:before="100" w:beforeAutospacing="1" w:line="360" w:lineRule="auto"/>
        <w:ind w:left="90"/>
        <w:jc w:val="both"/>
        <w:rPr>
          <w:rFonts w:ascii="Times New Roman" w:eastAsia="TimesNewRoman" w:hAnsi="Times New Roman" w:cs="Times New Roman"/>
          <w:sz w:val="24"/>
          <w:szCs w:val="24"/>
        </w:rPr>
      </w:pPr>
      <w:proofErr w:type="spellStart"/>
      <w:r w:rsidRPr="00891B86">
        <w:rPr>
          <w:rFonts w:ascii="Times New Roman" w:eastAsia="TimesNewRoman" w:hAnsi="Times New Roman" w:cs="Times New Roman"/>
          <w:bCs/>
          <w:sz w:val="24"/>
          <w:szCs w:val="24"/>
        </w:rPr>
        <w:t>Potassic</w:t>
      </w:r>
      <w:proofErr w:type="spellEnd"/>
      <w:r w:rsidRPr="00891B86">
        <w:rPr>
          <w:rFonts w:ascii="Times New Roman" w:eastAsia="TimesNewRoman" w:hAnsi="Times New Roman" w:cs="Times New Roman"/>
          <w:sz w:val="24"/>
          <w:szCs w:val="24"/>
        </w:rPr>
        <w:t xml:space="preserve">: Two zones near </w:t>
      </w:r>
      <w:proofErr w:type="spellStart"/>
      <w:r w:rsidRPr="00891B86">
        <w:rPr>
          <w:rFonts w:ascii="Times New Roman" w:eastAsia="TimesNewRoman" w:hAnsi="Times New Roman" w:cs="Times New Roman"/>
          <w:sz w:val="24"/>
          <w:szCs w:val="24"/>
        </w:rPr>
        <w:t>Odogbe</w:t>
      </w:r>
      <w:proofErr w:type="spellEnd"/>
      <w:r w:rsidRPr="00891B86">
        <w:rPr>
          <w:rFonts w:ascii="Times New Roman" w:eastAsia="TimesNewRoman" w:hAnsi="Times New Roman" w:cs="Times New Roman"/>
          <w:sz w:val="24"/>
          <w:szCs w:val="24"/>
        </w:rPr>
        <w:t xml:space="preserve"> and </w:t>
      </w:r>
      <w:proofErr w:type="spellStart"/>
      <w:r w:rsidRPr="00891B86">
        <w:rPr>
          <w:rFonts w:ascii="Times New Roman" w:eastAsia="TimesNewRoman" w:hAnsi="Times New Roman" w:cs="Times New Roman"/>
          <w:sz w:val="24"/>
          <w:szCs w:val="24"/>
        </w:rPr>
        <w:t>Okolom</w:t>
      </w:r>
      <w:proofErr w:type="spellEnd"/>
      <w:r w:rsidRPr="00891B86">
        <w:rPr>
          <w:rFonts w:ascii="Times New Roman" w:eastAsia="TimesNewRoman" w:hAnsi="Times New Roman" w:cs="Times New Roman"/>
          <w:sz w:val="24"/>
          <w:szCs w:val="24"/>
        </w:rPr>
        <w:t>, characterized by high K/</w:t>
      </w:r>
      <w:proofErr w:type="spellStart"/>
      <w:r w:rsidRPr="00891B86">
        <w:rPr>
          <w:rFonts w:ascii="Times New Roman" w:eastAsia="TimesNewRoman" w:hAnsi="Times New Roman" w:cs="Times New Roman"/>
          <w:sz w:val="24"/>
          <w:szCs w:val="24"/>
        </w:rPr>
        <w:t>eTh</w:t>
      </w:r>
      <w:proofErr w:type="spellEnd"/>
      <w:r w:rsidRPr="00891B86">
        <w:rPr>
          <w:rFonts w:ascii="Times New Roman" w:eastAsia="TimesNewRoman" w:hAnsi="Times New Roman" w:cs="Times New Roman"/>
          <w:sz w:val="24"/>
          <w:szCs w:val="24"/>
        </w:rPr>
        <w:t xml:space="preserve"> ratios and K-feldspar dominance, proximal to gold-bearing quartz veins.</w:t>
      </w:r>
    </w:p>
    <w:p w:rsidR="00005DE7" w:rsidRPr="00891B86" w:rsidRDefault="00005DE7" w:rsidP="00005DE7">
      <w:pPr>
        <w:adjustRightInd w:val="0"/>
        <w:spacing w:before="100" w:beforeAutospacing="1" w:line="360" w:lineRule="auto"/>
        <w:ind w:left="90"/>
        <w:jc w:val="both"/>
        <w:rPr>
          <w:rFonts w:ascii="Times New Roman" w:eastAsia="TimesNewRoman" w:hAnsi="Times New Roman" w:cs="Times New Roman"/>
          <w:sz w:val="24"/>
          <w:szCs w:val="24"/>
        </w:rPr>
      </w:pPr>
      <w:proofErr w:type="spellStart"/>
      <w:r w:rsidRPr="00891B86">
        <w:rPr>
          <w:rFonts w:ascii="Times New Roman" w:eastAsia="TimesNewRoman" w:hAnsi="Times New Roman" w:cs="Times New Roman"/>
          <w:bCs/>
          <w:sz w:val="24"/>
          <w:szCs w:val="24"/>
        </w:rPr>
        <w:t>Phyllic</w:t>
      </w:r>
      <w:proofErr w:type="spellEnd"/>
      <w:r w:rsidRPr="00891B86">
        <w:rPr>
          <w:rFonts w:ascii="Times New Roman" w:eastAsia="TimesNewRoman" w:hAnsi="Times New Roman" w:cs="Times New Roman"/>
          <w:sz w:val="24"/>
          <w:szCs w:val="24"/>
        </w:rPr>
        <w:t xml:space="preserve">: Three zones with </w:t>
      </w:r>
      <w:proofErr w:type="spellStart"/>
      <w:r w:rsidRPr="00891B86">
        <w:rPr>
          <w:rFonts w:ascii="Times New Roman" w:eastAsia="TimesNewRoman" w:hAnsi="Times New Roman" w:cs="Times New Roman"/>
          <w:sz w:val="24"/>
          <w:szCs w:val="24"/>
        </w:rPr>
        <w:t>sericite</w:t>
      </w:r>
      <w:proofErr w:type="spellEnd"/>
      <w:r w:rsidRPr="00891B86">
        <w:rPr>
          <w:rFonts w:ascii="Times New Roman" w:eastAsia="TimesNewRoman" w:hAnsi="Times New Roman" w:cs="Times New Roman"/>
          <w:sz w:val="24"/>
          <w:szCs w:val="24"/>
        </w:rPr>
        <w:t xml:space="preserve"> and quartz, identified by moderate K/</w:t>
      </w:r>
      <w:proofErr w:type="spellStart"/>
      <w:r w:rsidRPr="00891B86">
        <w:rPr>
          <w:rFonts w:ascii="Times New Roman" w:eastAsia="TimesNewRoman" w:hAnsi="Times New Roman" w:cs="Times New Roman"/>
          <w:sz w:val="24"/>
          <w:szCs w:val="24"/>
        </w:rPr>
        <w:t>eTh</w:t>
      </w:r>
      <w:proofErr w:type="spellEnd"/>
      <w:r w:rsidRPr="00891B86">
        <w:rPr>
          <w:rFonts w:ascii="Times New Roman" w:eastAsia="TimesNewRoman" w:hAnsi="Times New Roman" w:cs="Times New Roman"/>
          <w:sz w:val="24"/>
          <w:szCs w:val="24"/>
        </w:rPr>
        <w:t xml:space="preserve"> ratios (0.15–0.2) and Landsat-8 band 6/7 anomalies, surrounding </w:t>
      </w:r>
      <w:proofErr w:type="spellStart"/>
      <w:r w:rsidRPr="00891B86">
        <w:rPr>
          <w:rFonts w:ascii="Times New Roman" w:eastAsia="TimesNewRoman" w:hAnsi="Times New Roman" w:cs="Times New Roman"/>
          <w:sz w:val="24"/>
          <w:szCs w:val="24"/>
        </w:rPr>
        <w:t>potassic</w:t>
      </w:r>
      <w:proofErr w:type="spellEnd"/>
      <w:r w:rsidRPr="00891B86">
        <w:rPr>
          <w:rFonts w:ascii="Times New Roman" w:eastAsia="TimesNewRoman" w:hAnsi="Times New Roman" w:cs="Times New Roman"/>
          <w:sz w:val="24"/>
          <w:szCs w:val="24"/>
        </w:rPr>
        <w:t xml:space="preserve"> zones.</w:t>
      </w:r>
    </w:p>
    <w:p w:rsidR="00005DE7" w:rsidRPr="00891B86" w:rsidRDefault="00005DE7" w:rsidP="00005DE7">
      <w:pPr>
        <w:adjustRightInd w:val="0"/>
        <w:spacing w:before="100" w:beforeAutospacing="1" w:line="360" w:lineRule="auto"/>
        <w:ind w:left="90"/>
        <w:jc w:val="both"/>
        <w:rPr>
          <w:rFonts w:ascii="Times New Roman" w:eastAsia="TimesNewRoman" w:hAnsi="Times New Roman" w:cs="Times New Roman"/>
          <w:sz w:val="24"/>
          <w:szCs w:val="24"/>
        </w:rPr>
      </w:pPr>
      <w:proofErr w:type="spellStart"/>
      <w:r w:rsidRPr="00891B86">
        <w:rPr>
          <w:rFonts w:ascii="Times New Roman" w:eastAsia="TimesNewRoman" w:hAnsi="Times New Roman" w:cs="Times New Roman"/>
          <w:bCs/>
          <w:sz w:val="24"/>
          <w:szCs w:val="24"/>
        </w:rPr>
        <w:t>Argillic</w:t>
      </w:r>
      <w:proofErr w:type="spellEnd"/>
      <w:r w:rsidRPr="00891B86">
        <w:rPr>
          <w:rFonts w:ascii="Times New Roman" w:eastAsia="TimesNewRoman" w:hAnsi="Times New Roman" w:cs="Times New Roman"/>
          <w:sz w:val="24"/>
          <w:szCs w:val="24"/>
        </w:rPr>
        <w:t>: Two zones with clay minerals (</w:t>
      </w:r>
      <w:proofErr w:type="spellStart"/>
      <w:r w:rsidRPr="00891B86">
        <w:rPr>
          <w:rFonts w:ascii="Times New Roman" w:eastAsia="TimesNewRoman" w:hAnsi="Times New Roman" w:cs="Times New Roman"/>
          <w:sz w:val="24"/>
          <w:szCs w:val="24"/>
        </w:rPr>
        <w:t>kaolinite</w:t>
      </w:r>
      <w:proofErr w:type="spellEnd"/>
      <w:r w:rsidRPr="00891B86">
        <w:rPr>
          <w:rFonts w:ascii="Times New Roman" w:eastAsia="TimesNewRoman" w:hAnsi="Times New Roman" w:cs="Times New Roman"/>
          <w:sz w:val="24"/>
          <w:szCs w:val="24"/>
        </w:rPr>
        <w:t xml:space="preserve">, </w:t>
      </w:r>
      <w:proofErr w:type="spellStart"/>
      <w:r w:rsidRPr="00891B86">
        <w:rPr>
          <w:rFonts w:ascii="Times New Roman" w:eastAsia="TimesNewRoman" w:hAnsi="Times New Roman" w:cs="Times New Roman"/>
          <w:sz w:val="24"/>
          <w:szCs w:val="24"/>
        </w:rPr>
        <w:t>illite</w:t>
      </w:r>
      <w:proofErr w:type="spellEnd"/>
      <w:r w:rsidRPr="00891B86">
        <w:rPr>
          <w:rFonts w:ascii="Times New Roman" w:eastAsia="TimesNewRoman" w:hAnsi="Times New Roman" w:cs="Times New Roman"/>
          <w:sz w:val="24"/>
          <w:szCs w:val="24"/>
        </w:rPr>
        <w:t>), detected by band 6/7 ratios and low K/</w:t>
      </w:r>
      <w:proofErr w:type="spellStart"/>
      <w:r w:rsidRPr="00891B86">
        <w:rPr>
          <w:rFonts w:ascii="Times New Roman" w:eastAsia="TimesNewRoman" w:hAnsi="Times New Roman" w:cs="Times New Roman"/>
          <w:sz w:val="24"/>
          <w:szCs w:val="24"/>
        </w:rPr>
        <w:t>eTh</w:t>
      </w:r>
      <w:proofErr w:type="spellEnd"/>
      <w:r w:rsidRPr="00891B86">
        <w:rPr>
          <w:rFonts w:ascii="Times New Roman" w:eastAsia="TimesNewRoman" w:hAnsi="Times New Roman" w:cs="Times New Roman"/>
          <w:sz w:val="24"/>
          <w:szCs w:val="24"/>
        </w:rPr>
        <w:t xml:space="preserve"> values, distal to </w:t>
      </w:r>
      <w:proofErr w:type="gramStart"/>
      <w:r w:rsidRPr="00891B86">
        <w:rPr>
          <w:rFonts w:ascii="Times New Roman" w:eastAsia="TimesNewRoman" w:hAnsi="Times New Roman" w:cs="Times New Roman"/>
          <w:sz w:val="24"/>
          <w:szCs w:val="24"/>
        </w:rPr>
        <w:t>mineralized</w:t>
      </w:r>
      <w:proofErr w:type="gramEnd"/>
      <w:r w:rsidRPr="00891B86">
        <w:rPr>
          <w:rFonts w:ascii="Times New Roman" w:eastAsia="TimesNewRoman" w:hAnsi="Times New Roman" w:cs="Times New Roman"/>
          <w:sz w:val="24"/>
          <w:szCs w:val="24"/>
        </w:rPr>
        <w:t xml:space="preserve"> centers.</w:t>
      </w:r>
    </w:p>
    <w:p w:rsidR="00005DE7" w:rsidRPr="00891B86" w:rsidRDefault="00005DE7" w:rsidP="00005DE7">
      <w:pPr>
        <w:adjustRightInd w:val="0"/>
        <w:spacing w:before="100" w:beforeAutospacing="1" w:line="360" w:lineRule="auto"/>
        <w:ind w:left="90"/>
        <w:jc w:val="both"/>
        <w:rPr>
          <w:rFonts w:ascii="Times New Roman" w:eastAsia="TimesNewRoman" w:hAnsi="Times New Roman" w:cs="Times New Roman"/>
          <w:sz w:val="24"/>
          <w:szCs w:val="24"/>
        </w:rPr>
      </w:pPr>
      <w:proofErr w:type="spellStart"/>
      <w:r w:rsidRPr="00891B86">
        <w:rPr>
          <w:rFonts w:ascii="Times New Roman" w:eastAsia="TimesNewRoman" w:hAnsi="Times New Roman" w:cs="Times New Roman"/>
          <w:bCs/>
          <w:sz w:val="24"/>
          <w:szCs w:val="24"/>
        </w:rPr>
        <w:lastRenderedPageBreak/>
        <w:t>Propylitic</w:t>
      </w:r>
      <w:proofErr w:type="spellEnd"/>
      <w:r w:rsidRPr="00891B86">
        <w:rPr>
          <w:rFonts w:ascii="Times New Roman" w:eastAsia="TimesNewRoman" w:hAnsi="Times New Roman" w:cs="Times New Roman"/>
          <w:sz w:val="24"/>
          <w:szCs w:val="24"/>
        </w:rPr>
        <w:t xml:space="preserve">: One zone with chlorite and </w:t>
      </w:r>
      <w:proofErr w:type="spellStart"/>
      <w:r w:rsidRPr="00891B86">
        <w:rPr>
          <w:rFonts w:ascii="Times New Roman" w:eastAsia="TimesNewRoman" w:hAnsi="Times New Roman" w:cs="Times New Roman"/>
          <w:sz w:val="24"/>
          <w:szCs w:val="24"/>
        </w:rPr>
        <w:t>epidote</w:t>
      </w:r>
      <w:proofErr w:type="spellEnd"/>
      <w:r w:rsidRPr="00891B86">
        <w:rPr>
          <w:rFonts w:ascii="Times New Roman" w:eastAsia="TimesNewRoman" w:hAnsi="Times New Roman" w:cs="Times New Roman"/>
          <w:sz w:val="24"/>
          <w:szCs w:val="24"/>
        </w:rPr>
        <w:t>, identified by band 5/6 ratios, at the periphery of the study area.</w:t>
      </w:r>
    </w:p>
    <w:p w:rsidR="00005DE7" w:rsidRPr="00892C98" w:rsidRDefault="00005DE7" w:rsidP="00005DE7">
      <w:pPr>
        <w:adjustRightInd w:val="0"/>
        <w:spacing w:before="100" w:beforeAutospacing="1"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sz w:val="24"/>
          <w:szCs w:val="24"/>
        </w:rPr>
        <w:t xml:space="preserve">Fuzzy logic modeling assigned high </w:t>
      </w:r>
      <w:proofErr w:type="spellStart"/>
      <w:r w:rsidRPr="00891B86">
        <w:rPr>
          <w:rFonts w:ascii="Times New Roman" w:eastAsia="TimesNewRoman" w:hAnsi="Times New Roman" w:cs="Times New Roman"/>
          <w:sz w:val="24"/>
          <w:szCs w:val="24"/>
        </w:rPr>
        <w:t>prospectivity</w:t>
      </w:r>
      <w:proofErr w:type="spellEnd"/>
      <w:r w:rsidRPr="00891B86">
        <w:rPr>
          <w:rFonts w:ascii="Times New Roman" w:eastAsia="TimesNewRoman" w:hAnsi="Times New Roman" w:cs="Times New Roman"/>
          <w:sz w:val="24"/>
          <w:szCs w:val="24"/>
        </w:rPr>
        <w:t xml:space="preserve"> scores (0.8–0.95) to </w:t>
      </w:r>
      <w:proofErr w:type="spellStart"/>
      <w:r w:rsidRPr="00891B86">
        <w:rPr>
          <w:rFonts w:ascii="Times New Roman" w:eastAsia="TimesNewRoman" w:hAnsi="Times New Roman" w:cs="Times New Roman"/>
          <w:sz w:val="24"/>
          <w:szCs w:val="24"/>
        </w:rPr>
        <w:t>potassic</w:t>
      </w:r>
      <w:proofErr w:type="spellEnd"/>
      <w:r w:rsidRPr="00891B86">
        <w:rPr>
          <w:rFonts w:ascii="Times New Roman" w:eastAsia="TimesNewRoman" w:hAnsi="Times New Roman" w:cs="Times New Roman"/>
          <w:sz w:val="24"/>
          <w:szCs w:val="24"/>
        </w:rPr>
        <w:t xml:space="preserve"> and </w:t>
      </w:r>
      <w:proofErr w:type="spellStart"/>
      <w:r w:rsidRPr="00891B86">
        <w:rPr>
          <w:rFonts w:ascii="Times New Roman" w:eastAsia="TimesNewRoman" w:hAnsi="Times New Roman" w:cs="Times New Roman"/>
          <w:sz w:val="24"/>
          <w:szCs w:val="24"/>
        </w:rPr>
        <w:t>phyllic</w:t>
      </w:r>
      <w:proofErr w:type="spellEnd"/>
      <w:r w:rsidRPr="00891B86">
        <w:rPr>
          <w:rFonts w:ascii="Times New Roman" w:eastAsia="TimesNewRoman" w:hAnsi="Times New Roman" w:cs="Times New Roman"/>
          <w:sz w:val="24"/>
          <w:szCs w:val="24"/>
        </w:rPr>
        <w:t xml:space="preserve"> zones, validated by XRD analyses confirming mineral assemblages</w:t>
      </w:r>
      <w:proofErr w:type="gramStart"/>
      <w:r w:rsidRPr="00891B86">
        <w:rPr>
          <w:rFonts w:ascii="Times New Roman" w:eastAsia="TimesNewRoman" w:hAnsi="Times New Roman" w:cs="Times New Roman"/>
          <w:sz w:val="24"/>
          <w:szCs w:val="24"/>
        </w:rPr>
        <w:t>.</w:t>
      </w:r>
      <w:r w:rsidRPr="00892C98">
        <w:rPr>
          <w:rFonts w:ascii="Times New Roman" w:eastAsia="TimesNewRoman" w:hAnsi="Times New Roman" w:cs="Times New Roman"/>
          <w:sz w:val="24"/>
          <w:szCs w:val="24"/>
        </w:rPr>
        <w:t>.</w:t>
      </w:r>
      <w:proofErr w:type="gramEnd"/>
    </w:p>
    <w:p w:rsidR="00005DE7" w:rsidRPr="00892C98" w:rsidRDefault="00005DE7" w:rsidP="00005DE7">
      <w:pPr>
        <w:pStyle w:val="Heading1"/>
        <w:spacing w:line="360" w:lineRule="auto"/>
        <w:rPr>
          <w:rFonts w:eastAsia="Calibri" w:cs="Times New Roman"/>
          <w:kern w:val="2"/>
          <w:szCs w:val="24"/>
        </w:rPr>
      </w:pPr>
      <w:bookmarkStart w:id="3" w:name="_Toc126315296"/>
      <w:r>
        <w:rPr>
          <w:rFonts w:cs="Times New Roman"/>
          <w:szCs w:val="24"/>
        </w:rPr>
        <w:t>4.3</w:t>
      </w:r>
      <w:r w:rsidRPr="00892C98">
        <w:rPr>
          <w:rFonts w:cs="Times New Roman"/>
          <w:szCs w:val="24"/>
        </w:rPr>
        <w:tab/>
        <w:t xml:space="preserve">Profile </w:t>
      </w:r>
      <w:bookmarkEnd w:id="3"/>
      <w:r w:rsidRPr="00892C98">
        <w:rPr>
          <w:rFonts w:cs="Times New Roman"/>
          <w:szCs w:val="24"/>
        </w:rPr>
        <w:t>A – A’</w:t>
      </w:r>
    </w:p>
    <w:p w:rsidR="00005DE7" w:rsidRPr="00892C98" w:rsidRDefault="00005DE7" w:rsidP="00005DE7">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A is 50m long with coordinate point A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38’12”E) to A’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38’11”E)</w:t>
      </w:r>
      <w:r w:rsidRPr="00892C98">
        <w:rPr>
          <w:rFonts w:ascii="Times New Roman" w:hAnsi="Times New Roman" w:cs="Times New Roman"/>
          <w:sz w:val="24"/>
          <w:szCs w:val="24"/>
        </w:rPr>
        <w:t xml:space="preserve"> comprises of ten measurements points separated by 5 m. </w:t>
      </w:r>
      <w:r w:rsidRPr="00892C98">
        <w:rPr>
          <w:rFonts w:ascii="Times New Roman" w:eastAsia="TimesNewRoman" w:hAnsi="Times New Roman" w:cs="Times New Roman"/>
          <w:sz w:val="24"/>
          <w:szCs w:val="24"/>
        </w:rPr>
        <w:t xml:space="preserve">It oriented in NW- SE direction across the existing boreholes with maximum depth penetration of 100.0 m. Figure 4.1 shows the resistivity tomogram of the profile A </w:t>
      </w:r>
      <w:r w:rsidRPr="00892C98">
        <w:rPr>
          <w:rFonts w:ascii="Times New Roman" w:hAnsi="Times New Roman" w:cs="Times New Roman"/>
          <w:sz w:val="24"/>
          <w:szCs w:val="24"/>
        </w:rPr>
        <w:t xml:space="preserve">with vertical and horizontal axes of the model represent the depth and distance in meters respectively heterogeneity with resistivity values ranging from 80 to 560 </w:t>
      </w:r>
      <w:proofErr w:type="spellStart"/>
      <w:r w:rsidRPr="00892C98">
        <w:rPr>
          <w:rFonts w:ascii="Times New Roman" w:hAnsi="Times New Roman" w:cs="Times New Roman"/>
          <w:sz w:val="24"/>
          <w:szCs w:val="24"/>
        </w:rPr>
        <w:t>Ω.m</w:t>
      </w:r>
      <w:proofErr w:type="spellEnd"/>
      <w:r w:rsidRPr="00892C98">
        <w:rPr>
          <w:rFonts w:ascii="Times New Roman" w:eastAsia="TimesNewRoman" w:hAnsi="Times New Roman" w:cs="Times New Roman"/>
          <w:sz w:val="24"/>
          <w:szCs w:val="24"/>
        </w:rPr>
        <w:t xml:space="preserve">. The resistivity tomogram reveals likely topsoil of thickness around 20 m depth. Low resistivity zones (80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between stations 20 to 100 laterally to depths around 35m, 55m, 65m and 95-100m can be explained as the likely aquifer zones (Weathered/Fractured) which enhance recharge of groundwater. It is characterized by low resistivity (130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and high resistivity (560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rsidR="00005DE7" w:rsidRPr="00892C98" w:rsidRDefault="00005DE7" w:rsidP="00005DE7">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130 to 170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30 m. The topsoil is succeeded by weathered/fractured basement rock with resistivity value that range from 80 to 130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40 m, 55m, 60 – 70 m and 95 m at stations 20 to 100. </w:t>
      </w:r>
      <w:r w:rsidRPr="00892C98">
        <w:rPr>
          <w:rFonts w:ascii="Times New Roman" w:eastAsia="Calibri" w:hAnsi="Times New Roman" w:cs="Times New Roman"/>
          <w:kern w:val="2"/>
          <w:sz w:val="24"/>
          <w:szCs w:val="24"/>
        </w:rPr>
        <w:t xml:space="preserve">The stations 20, 30, 40, 50, 60 and 70 of the profile show multiple aquifer (weathered/fracture) zones are the recommended points for drilling to the depth of 90 m. The reddish color band with resistivity values greater than 480 </w:t>
      </w:r>
      <w:proofErr w:type="spellStart"/>
      <w:proofErr w:type="gramStart"/>
      <w:r w:rsidRPr="00892C98">
        <w:rPr>
          <w:rFonts w:ascii="Times New Roman" w:eastAsia="TimesNewRoman" w:hAnsi="Times New Roman" w:cs="Times New Roman"/>
          <w:sz w:val="24"/>
          <w:szCs w:val="24"/>
        </w:rPr>
        <w:t>Ωm</w:t>
      </w:r>
      <w:proofErr w:type="spellEnd"/>
      <w:r w:rsidRPr="00892C98">
        <w:rPr>
          <w:rFonts w:ascii="Times New Roman" w:eastAsia="Calibri" w:hAnsi="Times New Roman" w:cs="Times New Roman"/>
          <w:kern w:val="2"/>
          <w:sz w:val="24"/>
          <w:szCs w:val="24"/>
        </w:rPr>
        <w:t xml:space="preserve">  at</w:t>
      </w:r>
      <w:proofErr w:type="gramEnd"/>
      <w:r w:rsidRPr="00892C98">
        <w:rPr>
          <w:rFonts w:ascii="Times New Roman" w:eastAsia="Calibri" w:hAnsi="Times New Roman" w:cs="Times New Roman"/>
          <w:kern w:val="2"/>
          <w:sz w:val="24"/>
          <w:szCs w:val="24"/>
        </w:rPr>
        <w:t xml:space="preserve"> station 10 is the freshwater and not good for groundwater.</w:t>
      </w:r>
    </w:p>
    <w:p w:rsidR="00005DE7" w:rsidRPr="00892C98" w:rsidRDefault="00005DE7" w:rsidP="00005DE7">
      <w:pPr>
        <w:adjustRightInd w:val="0"/>
        <w:spacing w:after="0" w:line="360" w:lineRule="auto"/>
        <w:jc w:val="center"/>
        <w:rPr>
          <w:rFonts w:ascii="Times New Roman" w:eastAsia="Calibri" w:hAnsi="Times New Roman" w:cs="Times New Roman"/>
          <w:kern w:val="2"/>
          <w:sz w:val="24"/>
          <w:szCs w:val="24"/>
        </w:rPr>
      </w:pPr>
      <w:r w:rsidRPr="00891B86">
        <w:rPr>
          <w:rFonts w:ascii="Times New Roman" w:eastAsia="Calibri" w:hAnsi="Times New Roman" w:cs="Times New Roman"/>
          <w:noProof/>
          <w:kern w:val="2"/>
          <w:sz w:val="24"/>
          <w:szCs w:val="24"/>
          <w:lang w:val="en-GB" w:eastAsia="en-GB"/>
        </w:rPr>
        <w:lastRenderedPageBreak/>
        <w:drawing>
          <wp:inline distT="0" distB="0" distL="0" distR="0">
            <wp:extent cx="5943600" cy="5628793"/>
            <wp:effectExtent l="19050" t="0" r="0" b="0"/>
            <wp:docPr id="13" name="Picture 1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5628793"/>
                    </a:xfrm>
                    <a:prstGeom prst="rect">
                      <a:avLst/>
                    </a:prstGeom>
                  </pic:spPr>
                </pic:pic>
              </a:graphicData>
            </a:graphic>
          </wp:inline>
        </w:drawing>
      </w:r>
    </w:p>
    <w:p w:rsidR="00005DE7" w:rsidRPr="00127AB3" w:rsidRDefault="00005DE7" w:rsidP="00005DE7">
      <w:pPr>
        <w:spacing w:line="360" w:lineRule="auto"/>
        <w:ind w:left="-10"/>
        <w:rPr>
          <w:rFonts w:ascii="Times New Roman" w:hAnsi="Times New Roman" w:cs="Times New Roman"/>
          <w:bCs/>
          <w:sz w:val="24"/>
          <w:szCs w:val="24"/>
        </w:rPr>
      </w:pPr>
      <w:r>
        <w:rPr>
          <w:rFonts w:ascii="Times New Roman" w:hAnsi="Times New Roman" w:cs="Times New Roman"/>
          <w:bCs/>
          <w:sz w:val="24"/>
          <w:szCs w:val="24"/>
        </w:rPr>
        <w:t>Fig. 3 (A</w:t>
      </w:r>
      <w:r w:rsidRPr="00127AB3">
        <w:rPr>
          <w:rFonts w:ascii="Times New Roman" w:hAnsi="Times New Roman" w:cs="Times New Roman"/>
          <w:bCs/>
          <w:sz w:val="24"/>
          <w:szCs w:val="24"/>
        </w:rPr>
        <w:t>): Analysis of Potassium count (k percent) and equivalent Thorium concentration (</w:t>
      </w:r>
      <w:proofErr w:type="spellStart"/>
      <w:r w:rsidRPr="00127AB3">
        <w:rPr>
          <w:rFonts w:ascii="Times New Roman" w:hAnsi="Times New Roman" w:cs="Times New Roman"/>
          <w:bCs/>
          <w:sz w:val="24"/>
          <w:szCs w:val="24"/>
        </w:rPr>
        <w:t>eTh</w:t>
      </w:r>
      <w:proofErr w:type="spellEnd"/>
      <w:r w:rsidRPr="00127AB3">
        <w:rPr>
          <w:rFonts w:ascii="Times New Roman" w:hAnsi="Times New Roman" w:cs="Times New Roman"/>
          <w:bCs/>
          <w:sz w:val="24"/>
          <w:szCs w:val="24"/>
        </w:rPr>
        <w:t xml:space="preserve">) </w:t>
      </w:r>
    </w:p>
    <w:p w:rsidR="00005DE7" w:rsidRDefault="00005DE7" w:rsidP="00005DE7">
      <w:pPr>
        <w:spacing w:after="0" w:line="360" w:lineRule="auto"/>
        <w:ind w:left="-10"/>
        <w:rPr>
          <w:rFonts w:ascii="Times New Roman" w:hAnsi="Times New Roman" w:cs="Times New Roman"/>
          <w:b/>
          <w:sz w:val="24"/>
          <w:szCs w:val="24"/>
        </w:rPr>
      </w:pPr>
    </w:p>
    <w:p w:rsidR="00005DE7" w:rsidRDefault="00005DE7" w:rsidP="00005DE7">
      <w:pPr>
        <w:spacing w:after="0" w:line="360" w:lineRule="auto"/>
        <w:ind w:left="-10"/>
        <w:rPr>
          <w:rFonts w:ascii="Times New Roman" w:hAnsi="Times New Roman" w:cs="Times New Roman"/>
          <w:b/>
          <w:sz w:val="24"/>
          <w:szCs w:val="24"/>
        </w:rPr>
      </w:pPr>
    </w:p>
    <w:p w:rsidR="00005DE7" w:rsidRPr="00892C98" w:rsidRDefault="00005DE7" w:rsidP="00005DE7">
      <w:pPr>
        <w:spacing w:after="0" w:line="360" w:lineRule="auto"/>
        <w:ind w:left="-10"/>
        <w:rPr>
          <w:rFonts w:ascii="Times New Roman" w:hAnsi="Times New Roman" w:cs="Times New Roman"/>
          <w:b/>
          <w:sz w:val="24"/>
          <w:szCs w:val="24"/>
        </w:rPr>
      </w:pPr>
      <w:r>
        <w:rPr>
          <w:rFonts w:ascii="Times New Roman" w:hAnsi="Times New Roman" w:cs="Times New Roman"/>
          <w:b/>
          <w:sz w:val="24"/>
          <w:szCs w:val="24"/>
        </w:rPr>
        <w:t>4.4</w:t>
      </w:r>
      <w:r w:rsidRPr="00892C98">
        <w:rPr>
          <w:rFonts w:ascii="Times New Roman" w:hAnsi="Times New Roman" w:cs="Times New Roman"/>
          <w:b/>
          <w:sz w:val="24"/>
          <w:szCs w:val="24"/>
        </w:rPr>
        <w:tab/>
        <w:t>Profile B – B’</w:t>
      </w:r>
    </w:p>
    <w:p w:rsidR="00005DE7" w:rsidRPr="00892C98" w:rsidRDefault="00005DE7" w:rsidP="00005DE7">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B is 50 m long with coordinate point B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B’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 SE direction with maximum depth penetration of 100 m. Figure 4.2 shows the resistivity tomogram of the profile B </w:t>
      </w:r>
      <w:r w:rsidRPr="00892C98">
        <w:rPr>
          <w:rFonts w:ascii="Times New Roman" w:hAnsi="Times New Roman" w:cs="Times New Roman"/>
          <w:sz w:val="24"/>
          <w:szCs w:val="24"/>
        </w:rPr>
        <w:t xml:space="preserve">with vertical and horizontal axes of the model represent the depth and distance in meters respectively heterogeneity with resistivity values ranging from 40 </w:t>
      </w:r>
      <w:proofErr w:type="spellStart"/>
      <w:r w:rsidRPr="00892C98">
        <w:rPr>
          <w:rFonts w:ascii="Times New Roman" w:hAnsi="Times New Roman" w:cs="Times New Roman"/>
          <w:sz w:val="24"/>
          <w:szCs w:val="24"/>
        </w:rPr>
        <w:t>Ω.m</w:t>
      </w:r>
      <w:proofErr w:type="spellEnd"/>
      <w:r w:rsidRPr="00892C98">
        <w:rPr>
          <w:rFonts w:ascii="Times New Roman" w:hAnsi="Times New Roman" w:cs="Times New Roman"/>
          <w:sz w:val="24"/>
          <w:szCs w:val="24"/>
        </w:rPr>
        <w:t xml:space="preserve"> to 250 </w:t>
      </w:r>
      <w:proofErr w:type="spellStart"/>
      <w:r w:rsidRPr="00892C98">
        <w:rPr>
          <w:rFonts w:ascii="Times New Roman" w:hAnsi="Times New Roman" w:cs="Times New Roman"/>
          <w:sz w:val="24"/>
          <w:szCs w:val="24"/>
        </w:rPr>
        <w:t>Ω.m</w:t>
      </w:r>
      <w:proofErr w:type="spellEnd"/>
      <w:r w:rsidRPr="00892C98">
        <w:rPr>
          <w:rFonts w:ascii="Times New Roman" w:eastAsia="TimesNewRoman" w:hAnsi="Times New Roman" w:cs="Times New Roman"/>
          <w:sz w:val="24"/>
          <w:szCs w:val="24"/>
        </w:rPr>
        <w:t xml:space="preserve">. The resistivity tomogram reveals likely topsoil of thickness around </w:t>
      </w:r>
      <w:r w:rsidRPr="00892C98">
        <w:rPr>
          <w:rFonts w:ascii="Times New Roman" w:eastAsia="TimesNewRoman" w:hAnsi="Times New Roman" w:cs="Times New Roman"/>
          <w:sz w:val="24"/>
          <w:szCs w:val="24"/>
        </w:rPr>
        <w:lastRenderedPageBreak/>
        <w:t>20 m depth. Low resistivity zones between stations 40 to 100 laterally to depths around 25m, 35m, 65m and 95-100m can be explained likely aquifer zones (Weathered/Fractured) layers which enhance recharge of groundwater. It is characterized by intermediate resistivity (</w:t>
      </w:r>
      <w:proofErr w:type="spellStart"/>
      <w:r w:rsidRPr="00892C98">
        <w:rPr>
          <w:rFonts w:ascii="Times New Roman" w:eastAsia="TimesNewRoman" w:hAnsi="Times New Roman" w:cs="Times New Roman"/>
          <w:sz w:val="24"/>
          <w:szCs w:val="24"/>
        </w:rPr>
        <w:t>eg</w:t>
      </w:r>
      <w:proofErr w:type="spellEnd"/>
      <w:r w:rsidRPr="00892C98">
        <w:rPr>
          <w:rFonts w:ascii="Times New Roman" w:eastAsia="TimesNewRoman" w:hAnsi="Times New Roman" w:cs="Times New Roman"/>
          <w:sz w:val="24"/>
          <w:szCs w:val="24"/>
        </w:rPr>
        <w:t xml:space="preserve">. 120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and high resistivity (</w:t>
      </w:r>
      <w:proofErr w:type="spellStart"/>
      <w:r w:rsidRPr="00892C98">
        <w:rPr>
          <w:rFonts w:ascii="Times New Roman" w:eastAsia="TimesNewRoman" w:hAnsi="Times New Roman" w:cs="Times New Roman"/>
          <w:sz w:val="24"/>
          <w:szCs w:val="24"/>
        </w:rPr>
        <w:t>eg</w:t>
      </w:r>
      <w:proofErr w:type="spellEnd"/>
      <w:r w:rsidRPr="00892C98">
        <w:rPr>
          <w:rFonts w:ascii="Times New Roman" w:eastAsia="TimesNewRoman" w:hAnsi="Times New Roman" w:cs="Times New Roman"/>
          <w:sz w:val="24"/>
          <w:szCs w:val="24"/>
        </w:rPr>
        <w:t xml:space="preserve">. 250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rsidR="00005DE7" w:rsidRDefault="00005DE7" w:rsidP="00005DE7">
      <w:pPr>
        <w:adjustRightInd w:val="0"/>
        <w:spacing w:after="0" w:line="360" w:lineRule="auto"/>
        <w:jc w:val="both"/>
        <w:rPr>
          <w:rFonts w:ascii="Times New Roman" w:eastAsia="Calibri" w:hAnsi="Times New Roman" w:cs="Times New Roman"/>
          <w:noProof/>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40 to 180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10 m. The topsoil is succeeded by weathered/fractured basement rock with resistivity value that range from 100 to 180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25 m, 60 – 70 m, 80 m and 95 m at stations 40 to 100. </w:t>
      </w:r>
      <w:r w:rsidRPr="00892C98">
        <w:rPr>
          <w:rFonts w:ascii="Times New Roman" w:eastAsia="Calibri" w:hAnsi="Times New Roman" w:cs="Times New Roman"/>
          <w:kern w:val="2"/>
          <w:sz w:val="24"/>
          <w:szCs w:val="24"/>
        </w:rPr>
        <w:t>The station 50 of the profile with multiple aquifer (weathered/fracture) zones is the recommended point for drilling to the depth of 100 m. The reddish color band with resistivity values greater than 100 ohm-m is the freshwater.</w:t>
      </w:r>
    </w:p>
    <w:p w:rsidR="00005DE7" w:rsidRPr="00892C98" w:rsidRDefault="00005DE7" w:rsidP="00005DE7">
      <w:pPr>
        <w:adjustRightInd w:val="0"/>
        <w:spacing w:after="0" w:line="360" w:lineRule="auto"/>
        <w:jc w:val="both"/>
        <w:rPr>
          <w:rFonts w:ascii="Times New Roman" w:eastAsia="Calibri" w:hAnsi="Times New Roman" w:cs="Times New Roman"/>
          <w:kern w:val="2"/>
          <w:sz w:val="24"/>
          <w:szCs w:val="24"/>
        </w:rPr>
      </w:pPr>
      <w:r w:rsidRPr="00891B86">
        <w:rPr>
          <w:rFonts w:ascii="Times New Roman" w:eastAsia="Calibri" w:hAnsi="Times New Roman" w:cs="Times New Roman"/>
          <w:noProof/>
          <w:kern w:val="2"/>
          <w:sz w:val="24"/>
          <w:szCs w:val="24"/>
          <w:lang w:val="en-GB" w:eastAsia="en-GB"/>
        </w:rPr>
        <w:drawing>
          <wp:inline distT="0" distB="0" distL="0" distR="0">
            <wp:extent cx="5943664" cy="4657060"/>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657010"/>
                    </a:xfrm>
                    <a:prstGeom prst="rect">
                      <a:avLst/>
                    </a:prstGeom>
                  </pic:spPr>
                </pic:pic>
              </a:graphicData>
            </a:graphic>
          </wp:inline>
        </w:drawing>
      </w:r>
    </w:p>
    <w:p w:rsidR="00005DE7" w:rsidRPr="00127AB3" w:rsidRDefault="00005DE7" w:rsidP="00005DE7">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sz w:val="24"/>
          <w:szCs w:val="24"/>
        </w:rPr>
      </w:pPr>
      <w:r>
        <w:rPr>
          <w:rFonts w:ascii="Times New Roman" w:hAnsi="Times New Roman" w:cs="Times New Roman"/>
          <w:bCs/>
          <w:sz w:val="24"/>
          <w:szCs w:val="24"/>
        </w:rPr>
        <w:t>Fig. 4</w:t>
      </w:r>
      <w:r w:rsidRPr="00127AB3">
        <w:rPr>
          <w:rFonts w:ascii="Times New Roman" w:hAnsi="Times New Roman" w:cs="Times New Roman"/>
          <w:bCs/>
          <w:sz w:val="24"/>
          <w:szCs w:val="24"/>
        </w:rPr>
        <w:t xml:space="preserve"> (</w:t>
      </w:r>
      <w:r>
        <w:rPr>
          <w:rFonts w:ascii="Times New Roman" w:hAnsi="Times New Roman" w:cs="Times New Roman"/>
          <w:bCs/>
          <w:sz w:val="24"/>
          <w:szCs w:val="24"/>
        </w:rPr>
        <w:t>B</w:t>
      </w:r>
      <w:r w:rsidRPr="00127AB3">
        <w:rPr>
          <w:rFonts w:ascii="Times New Roman" w:hAnsi="Times New Roman" w:cs="Times New Roman"/>
          <w:bCs/>
          <w:sz w:val="24"/>
          <w:szCs w:val="24"/>
        </w:rPr>
        <w:t>): Analysis of Potassium count (k percent) and equivalent Thorium concentration (</w:t>
      </w:r>
      <w:proofErr w:type="spellStart"/>
      <w:r w:rsidRPr="00127AB3">
        <w:rPr>
          <w:rFonts w:ascii="Times New Roman" w:hAnsi="Times New Roman" w:cs="Times New Roman"/>
          <w:bCs/>
          <w:sz w:val="24"/>
          <w:szCs w:val="24"/>
        </w:rPr>
        <w:t>eTh</w:t>
      </w:r>
      <w:proofErr w:type="spellEnd"/>
      <w:r w:rsidRPr="00127AB3">
        <w:rPr>
          <w:rFonts w:ascii="Times New Roman" w:hAnsi="Times New Roman" w:cs="Times New Roman"/>
          <w:bCs/>
          <w:sz w:val="24"/>
          <w:szCs w:val="24"/>
        </w:rPr>
        <w:t xml:space="preserve">) </w:t>
      </w:r>
    </w:p>
    <w:p w:rsidR="00005DE7" w:rsidRDefault="00005DE7" w:rsidP="00005DE7">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sz w:val="24"/>
          <w:szCs w:val="24"/>
        </w:rPr>
      </w:pPr>
    </w:p>
    <w:p w:rsidR="00005DE7" w:rsidRDefault="00005DE7" w:rsidP="00005DE7">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sz w:val="24"/>
          <w:szCs w:val="24"/>
        </w:rPr>
      </w:pPr>
    </w:p>
    <w:p w:rsidR="00005DE7" w:rsidRPr="00892C98" w:rsidRDefault="00005DE7" w:rsidP="00005DE7">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Pr>
          <w:rFonts w:ascii="Times New Roman" w:hAnsi="Times New Roman" w:cs="Times New Roman"/>
          <w:b/>
          <w:sz w:val="24"/>
          <w:szCs w:val="24"/>
        </w:rPr>
        <w:t>4.5</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C – C’</w:t>
      </w:r>
    </w:p>
    <w:p w:rsidR="00005DE7" w:rsidRPr="00892C98" w:rsidRDefault="00005DE7" w:rsidP="00005DE7">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lastRenderedPageBreak/>
        <w:t xml:space="preserve">The profile C is 50 m long with coordinate point </w:t>
      </w:r>
      <w:proofErr w:type="gramStart"/>
      <w:r w:rsidRPr="00892C98">
        <w:rPr>
          <w:rFonts w:ascii="Times New Roman" w:eastAsia="TimesNewRoman" w:hAnsi="Times New Roman" w:cs="Times New Roman"/>
          <w:sz w:val="24"/>
          <w:szCs w:val="24"/>
        </w:rPr>
        <w:t>C(</w:t>
      </w:r>
      <w:proofErr w:type="gramEnd"/>
      <w:r w:rsidRPr="00892C98">
        <w:rPr>
          <w:rFonts w:ascii="Times New Roman" w:eastAsia="TimesNewRoman" w:hAnsi="Times New Roman" w:cs="Times New Roman"/>
          <w:sz w:val="24"/>
          <w:szCs w:val="24"/>
        </w:rPr>
        <w:t>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C’(8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33’29”N,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4.3 shows the resistivity tomogram of the profile C </w:t>
      </w:r>
      <w:r w:rsidRPr="00892C98">
        <w:rPr>
          <w:rFonts w:ascii="Times New Roman" w:hAnsi="Times New Roman" w:cs="Times New Roman"/>
          <w:sz w:val="24"/>
          <w:szCs w:val="24"/>
        </w:rPr>
        <w:t xml:space="preserve">with vertical and horizontal axes of the model represent the depth and distance in meters respectively heterogeneity with resistivity values ranging from 60 to 420 </w:t>
      </w:r>
      <w:proofErr w:type="spellStart"/>
      <w:r w:rsidRPr="00892C98">
        <w:rPr>
          <w:rFonts w:ascii="Times New Roman" w:hAnsi="Times New Roman" w:cs="Times New Roman"/>
          <w:sz w:val="24"/>
          <w:szCs w:val="24"/>
        </w:rPr>
        <w:t>Ω.m</w:t>
      </w:r>
      <w:proofErr w:type="spellEnd"/>
      <w:r w:rsidRPr="00892C98">
        <w:rPr>
          <w:rFonts w:ascii="Times New Roman" w:eastAsia="TimesNewRoman" w:hAnsi="Times New Roman" w:cs="Times New Roman"/>
          <w:sz w:val="24"/>
          <w:szCs w:val="24"/>
        </w:rPr>
        <w:t xml:space="preserve">. The resistivity tomogram reveals likely topsoil of thickness around 20 m depth. Low resistivity zones (70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between stations 10, 60 to 90 laterally to depths around 10, 40, 60, 70, 80 and 90 can be explained as the likely aquifer zones (Weathered/Fractured) which enhance recharge of groundwater. It is characterized by low resistivity (60-90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and high resistivity (420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rsidR="00005DE7" w:rsidRPr="00892C98" w:rsidRDefault="00005DE7" w:rsidP="00005DE7">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120 to 150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20 m. The topsoil is succeeded by weathered/fractured basement rock with resistivity value that range from 60 to 110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35 m, 75m and 95 m at stations 10, 40, 60, 70, 80 (existing borehole that is working) and 90.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10, 40, 60, 70, 80 and 90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480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Calibri" w:hAnsi="Times New Roman" w:cs="Times New Roman"/>
          <w:kern w:val="2"/>
          <w:sz w:val="24"/>
          <w:szCs w:val="24"/>
        </w:rPr>
        <w:t xml:space="preserve"> at stations 20, 30, 50 (Existing Borehole not Functioning) and 100 are of high resistivity (fresh basement) and not good for groundwater.</w:t>
      </w:r>
    </w:p>
    <w:p w:rsidR="00005DE7" w:rsidRPr="00892C98" w:rsidRDefault="00005DE7" w:rsidP="00005DE7">
      <w:pPr>
        <w:adjustRightInd w:val="0"/>
        <w:spacing w:line="360" w:lineRule="auto"/>
        <w:jc w:val="both"/>
        <w:rPr>
          <w:rFonts w:ascii="Times New Roman" w:eastAsia="TimesNewRoman" w:hAnsi="Times New Roman" w:cs="Times New Roman"/>
          <w:sz w:val="24"/>
          <w:szCs w:val="24"/>
        </w:rPr>
      </w:pPr>
    </w:p>
    <w:p w:rsidR="00005DE7" w:rsidRPr="00892C98" w:rsidRDefault="00005DE7" w:rsidP="00005DE7">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lang w:val="en-GB" w:eastAsia="en-GB"/>
        </w:rPr>
        <w:lastRenderedPageBreak/>
        <w:drawing>
          <wp:inline distT="0" distB="0" distL="0" distR="0">
            <wp:extent cx="6094671" cy="3757861"/>
            <wp:effectExtent l="19050" t="0" r="1329"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096000" cy="3758680"/>
                    </a:xfrm>
                    <a:prstGeom prst="rect">
                      <a:avLst/>
                    </a:prstGeom>
                    <a:noFill/>
                  </pic:spPr>
                </pic:pic>
              </a:graphicData>
            </a:graphic>
          </wp:inline>
        </w:drawing>
      </w:r>
    </w:p>
    <w:p w:rsidR="00005DE7" w:rsidRPr="00892C98" w:rsidRDefault="00005DE7" w:rsidP="00005DE7">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bCs/>
          <w:kern w:val="2"/>
          <w:sz w:val="24"/>
          <w:szCs w:val="24"/>
        </w:rPr>
      </w:pPr>
      <w:r>
        <w:rPr>
          <w:rFonts w:ascii="Times New Roman" w:hAnsi="Times New Roman" w:cs="Times New Roman"/>
          <w:b/>
          <w:sz w:val="24"/>
          <w:szCs w:val="24"/>
        </w:rPr>
        <w:t>4.6</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D – D’</w:t>
      </w:r>
    </w:p>
    <w:p w:rsidR="00005DE7" w:rsidRPr="00892C98" w:rsidRDefault="00005DE7" w:rsidP="00005DE7">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D is 50 m long with coordinate point D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D’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33’29”N,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w:t>
      </w:r>
      <w:proofErr w:type="gramStart"/>
      <w:r w:rsidRPr="00892C98">
        <w:rPr>
          <w:rFonts w:ascii="Times New Roman" w:hAnsi="Times New Roman" w:cs="Times New Roman"/>
          <w:sz w:val="24"/>
          <w:szCs w:val="24"/>
        </w:rPr>
        <w:t>Ten</w:t>
      </w:r>
      <w:proofErr w:type="gramEnd"/>
      <w:r w:rsidRPr="00892C98">
        <w:rPr>
          <w:rFonts w:ascii="Times New Roman" w:hAnsi="Times New Roman" w:cs="Times New Roman"/>
          <w:sz w:val="24"/>
          <w:szCs w:val="24"/>
        </w:rPr>
        <w:t xml:space="preserve">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4.4 shows the resistivity tomogram of the profile D </w:t>
      </w:r>
      <w:r w:rsidRPr="00892C98">
        <w:rPr>
          <w:rFonts w:ascii="Times New Roman" w:hAnsi="Times New Roman" w:cs="Times New Roman"/>
          <w:sz w:val="24"/>
          <w:szCs w:val="24"/>
        </w:rPr>
        <w:t xml:space="preserve">with vertical and horizontal axes of the model represent the depth and distance in meters respectively heterogeneity with resistivity values ranging from 30 to 200 </w:t>
      </w:r>
      <w:proofErr w:type="spellStart"/>
      <w:r w:rsidRPr="00892C98">
        <w:rPr>
          <w:rFonts w:ascii="Times New Roman" w:hAnsi="Times New Roman" w:cs="Times New Roman"/>
          <w:sz w:val="24"/>
          <w:szCs w:val="24"/>
        </w:rPr>
        <w:t>Ω.m</w:t>
      </w:r>
      <w:proofErr w:type="spellEnd"/>
      <w:r w:rsidRPr="00892C98">
        <w:rPr>
          <w:rFonts w:ascii="Times New Roman" w:eastAsia="TimesNewRoman" w:hAnsi="Times New Roman" w:cs="Times New Roman"/>
          <w:sz w:val="24"/>
          <w:szCs w:val="24"/>
        </w:rPr>
        <w:t xml:space="preserve">. The resistivity tomogram reveals likely topsoil of thickness around 20 m depth. Low resistivity zones (30-50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between stations 30 to 100 laterally to depths around 45m, 65m and 90-100m can be explained as the likely aquifer zones (Weathered/Fractured) which enhance recharge of groundwater. It is characterized by low resistivity (30-50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and high resistivity (200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is notice around station point 10 to 20.</w:t>
      </w:r>
    </w:p>
    <w:p w:rsidR="00005DE7" w:rsidRPr="00892C98" w:rsidRDefault="00005DE7" w:rsidP="00005DE7">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160 to 200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20 m. The topsoil is succeeded by weathered/fractured basement rock with resistivity value that </w:t>
      </w:r>
      <w:proofErr w:type="gramStart"/>
      <w:r w:rsidRPr="00892C98">
        <w:rPr>
          <w:rFonts w:ascii="Times New Roman" w:eastAsia="TimesNewRoman" w:hAnsi="Times New Roman" w:cs="Times New Roman"/>
          <w:sz w:val="24"/>
          <w:szCs w:val="24"/>
        </w:rPr>
        <w:t>range</w:t>
      </w:r>
      <w:proofErr w:type="gramEnd"/>
      <w:r w:rsidRPr="00892C98">
        <w:rPr>
          <w:rFonts w:ascii="Times New Roman" w:eastAsia="TimesNewRoman" w:hAnsi="Times New Roman" w:cs="Times New Roman"/>
          <w:sz w:val="24"/>
          <w:szCs w:val="24"/>
        </w:rPr>
        <w:t xml:space="preserve"> from 30 to 60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35 m, 65m and 95 m at stations 30 to 100.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30 to 70 and 90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200 </w:t>
      </w:r>
      <w:proofErr w:type="spellStart"/>
      <w:r w:rsidRPr="00892C98">
        <w:rPr>
          <w:rFonts w:ascii="Times New Roman" w:eastAsia="TimesNewRoman" w:hAnsi="Times New Roman" w:cs="Times New Roman"/>
          <w:sz w:val="24"/>
          <w:szCs w:val="24"/>
        </w:rPr>
        <w:lastRenderedPageBreak/>
        <w:t>Ωm</w:t>
      </w:r>
      <w:proofErr w:type="spellEnd"/>
      <w:r w:rsidRPr="00892C98">
        <w:rPr>
          <w:rFonts w:ascii="Times New Roman" w:eastAsia="Calibri" w:hAnsi="Times New Roman" w:cs="Times New Roman"/>
          <w:kern w:val="2"/>
          <w:sz w:val="24"/>
          <w:szCs w:val="24"/>
        </w:rPr>
        <w:t xml:space="preserve"> at stations 10 and 20 are of high resistivity (fresh basement) and not good for groundwater exploitation.</w:t>
      </w:r>
    </w:p>
    <w:p w:rsidR="00005DE7" w:rsidRPr="00892C98" w:rsidRDefault="00005DE7" w:rsidP="00005DE7">
      <w:pPr>
        <w:adjustRightInd w:val="0"/>
        <w:spacing w:line="360" w:lineRule="auto"/>
        <w:jc w:val="both"/>
        <w:rPr>
          <w:rFonts w:ascii="Times New Roman" w:eastAsia="TimesNewRoman" w:hAnsi="Times New Roman" w:cs="Times New Roman"/>
          <w:sz w:val="24"/>
          <w:szCs w:val="24"/>
        </w:rPr>
      </w:pPr>
    </w:p>
    <w:p w:rsidR="00005DE7" w:rsidRPr="00892C98" w:rsidRDefault="00005DE7" w:rsidP="00005DE7">
      <w:pPr>
        <w:adjustRightInd w:val="0"/>
        <w:spacing w:after="0"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noProof/>
          <w:sz w:val="24"/>
          <w:szCs w:val="24"/>
          <w:lang w:val="en-GB" w:eastAsia="en-GB"/>
        </w:rPr>
        <w:drawing>
          <wp:inline distT="0" distB="0" distL="0" distR="0">
            <wp:extent cx="5910470" cy="5495034"/>
            <wp:effectExtent l="19050" t="0" r="0" b="0"/>
            <wp:docPr id="16" name="Picture 16"/>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10470" cy="5495034"/>
                    </a:xfrm>
                    <a:prstGeom prst="rect">
                      <a:avLst/>
                    </a:prstGeom>
                  </pic:spPr>
                </pic:pic>
              </a:graphicData>
            </a:graphic>
          </wp:inline>
        </w:drawing>
      </w:r>
    </w:p>
    <w:p w:rsidR="00005DE7" w:rsidRPr="00892C98" w:rsidRDefault="00005DE7" w:rsidP="00005DE7">
      <w:pPr>
        <w:adjustRightInd w:val="0"/>
        <w:spacing w:line="360" w:lineRule="auto"/>
        <w:jc w:val="both"/>
        <w:rPr>
          <w:rFonts w:ascii="Times New Roman" w:eastAsia="TimesNewRoman" w:hAnsi="Times New Roman" w:cs="Times New Roman"/>
          <w:sz w:val="24"/>
          <w:szCs w:val="24"/>
        </w:rPr>
      </w:pPr>
      <w:r w:rsidRPr="00A4744A">
        <w:rPr>
          <w:rFonts w:ascii="Times New Roman" w:hAnsi="Times New Roman" w:cs="Times New Roman"/>
          <w:bCs/>
          <w:sz w:val="24"/>
          <w:szCs w:val="24"/>
        </w:rPr>
        <w:t>Fig. 5 (</w:t>
      </w:r>
      <w:proofErr w:type="gramStart"/>
      <w:r w:rsidRPr="00A4744A">
        <w:rPr>
          <w:rFonts w:ascii="Times New Roman" w:hAnsi="Times New Roman" w:cs="Times New Roman"/>
          <w:bCs/>
          <w:sz w:val="24"/>
          <w:szCs w:val="24"/>
        </w:rPr>
        <w:t>a &amp;</w:t>
      </w:r>
      <w:proofErr w:type="gramEnd"/>
      <w:r w:rsidRPr="00A4744A">
        <w:rPr>
          <w:rFonts w:ascii="Times New Roman" w:hAnsi="Times New Roman" w:cs="Times New Roman"/>
          <w:bCs/>
          <w:sz w:val="24"/>
          <w:szCs w:val="24"/>
        </w:rPr>
        <w:t xml:space="preserve"> b) above shows the distribution of potassium concentration in the area caused by hydrothermal alteration with the K/</w:t>
      </w:r>
      <w:proofErr w:type="spellStart"/>
      <w:r w:rsidRPr="00A4744A">
        <w:rPr>
          <w:rFonts w:ascii="Times New Roman" w:hAnsi="Times New Roman" w:cs="Times New Roman"/>
          <w:bCs/>
          <w:sz w:val="24"/>
          <w:szCs w:val="24"/>
        </w:rPr>
        <w:t>eTh</w:t>
      </w:r>
      <w:proofErr w:type="spellEnd"/>
      <w:r w:rsidRPr="00A4744A">
        <w:rPr>
          <w:rFonts w:ascii="Times New Roman" w:hAnsi="Times New Roman" w:cs="Times New Roman"/>
          <w:bCs/>
          <w:sz w:val="24"/>
          <w:szCs w:val="24"/>
        </w:rPr>
        <w:t xml:space="preserve"> and K/</w:t>
      </w:r>
      <w:proofErr w:type="spellStart"/>
      <w:r w:rsidRPr="00A4744A">
        <w:rPr>
          <w:rFonts w:ascii="Times New Roman" w:hAnsi="Times New Roman" w:cs="Times New Roman"/>
          <w:bCs/>
          <w:sz w:val="24"/>
          <w:szCs w:val="24"/>
        </w:rPr>
        <w:t>eU</w:t>
      </w:r>
      <w:proofErr w:type="spellEnd"/>
      <w:r w:rsidRPr="00A4744A">
        <w:rPr>
          <w:rFonts w:ascii="Times New Roman" w:hAnsi="Times New Roman" w:cs="Times New Roman"/>
          <w:bCs/>
          <w:sz w:val="24"/>
          <w:szCs w:val="24"/>
        </w:rPr>
        <w:t xml:space="preserve"> showing similar anomaly signature in the study area.</w:t>
      </w:r>
    </w:p>
    <w:p w:rsidR="00005DE7" w:rsidRPr="00892C98" w:rsidRDefault="00005DE7" w:rsidP="00005DE7">
      <w:pPr>
        <w:spacing w:after="0" w:line="360" w:lineRule="auto"/>
        <w:rPr>
          <w:rFonts w:ascii="Times New Roman" w:hAnsi="Times New Roman" w:cs="Times New Roman"/>
          <w:b/>
          <w:bCs/>
          <w:kern w:val="2"/>
          <w:sz w:val="24"/>
          <w:szCs w:val="24"/>
        </w:rPr>
      </w:pPr>
      <w:r>
        <w:rPr>
          <w:rFonts w:ascii="Times New Roman" w:hAnsi="Times New Roman" w:cs="Times New Roman"/>
          <w:b/>
          <w:sz w:val="24"/>
          <w:szCs w:val="24"/>
        </w:rPr>
        <w:t>4.7</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E – E’</w:t>
      </w:r>
    </w:p>
    <w:p w:rsidR="00005DE7" w:rsidRPr="00892C98" w:rsidRDefault="00005DE7" w:rsidP="00005DE7">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E is 50 m long with coordinate point E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E’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4.5 shows the resistivity tomogram of the profile E </w:t>
      </w:r>
      <w:r w:rsidRPr="00892C98">
        <w:rPr>
          <w:rFonts w:ascii="Times New Roman" w:hAnsi="Times New Roman" w:cs="Times New Roman"/>
          <w:sz w:val="24"/>
          <w:szCs w:val="24"/>
        </w:rPr>
        <w:t xml:space="preserve">with vertical and horizontal axes of the model </w:t>
      </w:r>
      <w:r w:rsidRPr="00892C98">
        <w:rPr>
          <w:rFonts w:ascii="Times New Roman" w:hAnsi="Times New Roman" w:cs="Times New Roman"/>
          <w:sz w:val="24"/>
          <w:szCs w:val="24"/>
        </w:rPr>
        <w:lastRenderedPageBreak/>
        <w:t xml:space="preserve">represent the depth and distance in meters respectively heterogeneity with resistivity values ranging from 30 to 210 </w:t>
      </w:r>
      <w:proofErr w:type="spellStart"/>
      <w:r w:rsidRPr="00892C98">
        <w:rPr>
          <w:rFonts w:ascii="Times New Roman" w:hAnsi="Times New Roman" w:cs="Times New Roman"/>
          <w:sz w:val="24"/>
          <w:szCs w:val="24"/>
        </w:rPr>
        <w:t>Ω.m</w:t>
      </w:r>
      <w:proofErr w:type="spellEnd"/>
      <w:r w:rsidRPr="00892C98">
        <w:rPr>
          <w:rFonts w:ascii="Times New Roman" w:eastAsia="TimesNewRoman" w:hAnsi="Times New Roman" w:cs="Times New Roman"/>
          <w:sz w:val="24"/>
          <w:szCs w:val="24"/>
        </w:rPr>
        <w:t xml:space="preserve">. The resistivity tomogram reveals likely topsoil of thickness around 20 m depth. Low resistivity zones (30-50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at stations 10, 20 and 50 to 100 laterally to depths around 35m, 65m and 90-100m can be explained as the likely aquifer zones (Weathered/Fractured) which enhance recharge of groundwater. It is characterized by low resistivity (30-50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and high resistivity (200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is notice around station point 30 and 40.</w:t>
      </w:r>
    </w:p>
    <w:p w:rsidR="00005DE7" w:rsidRPr="00892C98" w:rsidRDefault="00005DE7" w:rsidP="00005DE7">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very low resistivity value that range from 30 to 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20 m. The topsoil is succeeded by weathered/fractured basement rock with resistivity value that ranges from 30 to 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35 m, 65m and 95 m at stations 10, 20 and 50 to 100.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50 to 100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210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Calibri" w:hAnsi="Times New Roman" w:cs="Times New Roman"/>
          <w:kern w:val="2"/>
          <w:sz w:val="24"/>
          <w:szCs w:val="24"/>
        </w:rPr>
        <w:t xml:space="preserve"> at stations 30 and 40 are of high resistivity (fresh basement) and not good for groundwater exploitation.</w:t>
      </w:r>
    </w:p>
    <w:p w:rsidR="00005DE7" w:rsidRPr="00892C98" w:rsidRDefault="00005DE7" w:rsidP="00005DE7">
      <w:pPr>
        <w:adjustRightInd w:val="0"/>
        <w:spacing w:line="360" w:lineRule="auto"/>
        <w:jc w:val="both"/>
        <w:rPr>
          <w:rFonts w:ascii="Times New Roman" w:eastAsia="TimesNewRoman" w:hAnsi="Times New Roman" w:cs="Times New Roman"/>
          <w:sz w:val="24"/>
          <w:szCs w:val="24"/>
        </w:rPr>
      </w:pPr>
    </w:p>
    <w:p w:rsidR="00005DE7" w:rsidRPr="00892C98" w:rsidRDefault="00005DE7" w:rsidP="00005DE7">
      <w:pPr>
        <w:adjustRightInd w:val="0"/>
        <w:spacing w:after="0"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noProof/>
          <w:sz w:val="24"/>
          <w:szCs w:val="24"/>
          <w:lang w:val="en-GB" w:eastAsia="en-GB"/>
        </w:rPr>
        <w:lastRenderedPageBreak/>
        <w:drawing>
          <wp:inline distT="0" distB="0" distL="0" distR="0">
            <wp:extent cx="5379009" cy="5455278"/>
            <wp:effectExtent l="19050" t="0" r="0" b="0"/>
            <wp:docPr id="17" name="Picture 17"/>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79009" cy="5455278"/>
                    </a:xfrm>
                    <a:prstGeom prst="rect">
                      <a:avLst/>
                    </a:prstGeom>
                  </pic:spPr>
                </pic:pic>
              </a:graphicData>
            </a:graphic>
          </wp:inline>
        </w:drawing>
      </w:r>
    </w:p>
    <w:p w:rsidR="00005DE7" w:rsidRDefault="00005DE7" w:rsidP="00005DE7">
      <w:pPr>
        <w:spacing w:line="360" w:lineRule="auto"/>
        <w:jc w:val="both"/>
        <w:rPr>
          <w:rFonts w:ascii="Times New Roman" w:hAnsi="Times New Roman" w:cs="Times New Roman"/>
          <w:bCs/>
          <w:sz w:val="24"/>
          <w:szCs w:val="24"/>
        </w:rPr>
      </w:pPr>
      <w:r w:rsidRPr="00A4744A">
        <w:rPr>
          <w:rFonts w:ascii="Times New Roman" w:hAnsi="Times New Roman" w:cs="Times New Roman"/>
          <w:bCs/>
          <w:sz w:val="24"/>
          <w:szCs w:val="24"/>
        </w:rPr>
        <w:t>Fig. 5 (</w:t>
      </w:r>
      <w:proofErr w:type="gramStart"/>
      <w:r w:rsidRPr="00A4744A">
        <w:rPr>
          <w:rFonts w:ascii="Times New Roman" w:hAnsi="Times New Roman" w:cs="Times New Roman"/>
          <w:bCs/>
          <w:sz w:val="24"/>
          <w:szCs w:val="24"/>
        </w:rPr>
        <w:t>a &amp;</w:t>
      </w:r>
      <w:proofErr w:type="gramEnd"/>
      <w:r w:rsidRPr="00A4744A">
        <w:rPr>
          <w:rFonts w:ascii="Times New Roman" w:hAnsi="Times New Roman" w:cs="Times New Roman"/>
          <w:bCs/>
          <w:sz w:val="24"/>
          <w:szCs w:val="24"/>
        </w:rPr>
        <w:t xml:space="preserve"> b) above shows the distribution of potassium concentration in the area caused by hydrothermal alteration with the K/</w:t>
      </w:r>
      <w:proofErr w:type="spellStart"/>
      <w:r w:rsidRPr="00A4744A">
        <w:rPr>
          <w:rFonts w:ascii="Times New Roman" w:hAnsi="Times New Roman" w:cs="Times New Roman"/>
          <w:bCs/>
          <w:sz w:val="24"/>
          <w:szCs w:val="24"/>
        </w:rPr>
        <w:t>eTh</w:t>
      </w:r>
      <w:proofErr w:type="spellEnd"/>
      <w:r w:rsidRPr="00A4744A">
        <w:rPr>
          <w:rFonts w:ascii="Times New Roman" w:hAnsi="Times New Roman" w:cs="Times New Roman"/>
          <w:bCs/>
          <w:sz w:val="24"/>
          <w:szCs w:val="24"/>
        </w:rPr>
        <w:t xml:space="preserve"> and K/</w:t>
      </w:r>
      <w:proofErr w:type="spellStart"/>
      <w:r w:rsidRPr="00A4744A">
        <w:rPr>
          <w:rFonts w:ascii="Times New Roman" w:hAnsi="Times New Roman" w:cs="Times New Roman"/>
          <w:bCs/>
          <w:sz w:val="24"/>
          <w:szCs w:val="24"/>
        </w:rPr>
        <w:t>eU</w:t>
      </w:r>
      <w:proofErr w:type="spellEnd"/>
      <w:r w:rsidRPr="00A4744A">
        <w:rPr>
          <w:rFonts w:ascii="Times New Roman" w:hAnsi="Times New Roman" w:cs="Times New Roman"/>
          <w:bCs/>
          <w:sz w:val="24"/>
          <w:szCs w:val="24"/>
        </w:rPr>
        <w:t xml:space="preserve"> showing similar anomaly signature in the study area.</w:t>
      </w:r>
    </w:p>
    <w:p w:rsidR="00005DE7" w:rsidRDefault="00005DE7" w:rsidP="00005DE7">
      <w:pPr>
        <w:spacing w:line="360" w:lineRule="auto"/>
        <w:jc w:val="both"/>
        <w:rPr>
          <w:rFonts w:ascii="Times New Roman" w:hAnsi="Times New Roman" w:cs="Times New Roman"/>
          <w:bCs/>
          <w:sz w:val="24"/>
          <w:szCs w:val="24"/>
        </w:rPr>
      </w:pPr>
    </w:p>
    <w:p w:rsidR="00005DE7" w:rsidRDefault="00005DE7" w:rsidP="00005DE7">
      <w:pPr>
        <w:spacing w:line="360" w:lineRule="auto"/>
        <w:jc w:val="both"/>
        <w:rPr>
          <w:rFonts w:ascii="Times New Roman" w:hAnsi="Times New Roman" w:cs="Times New Roman"/>
          <w:bCs/>
          <w:sz w:val="24"/>
          <w:szCs w:val="24"/>
        </w:rPr>
      </w:pPr>
    </w:p>
    <w:p w:rsidR="00005DE7" w:rsidRDefault="00005DE7" w:rsidP="00005DE7">
      <w:pPr>
        <w:spacing w:line="360" w:lineRule="auto"/>
        <w:jc w:val="both"/>
        <w:rPr>
          <w:rFonts w:ascii="Times New Roman" w:hAnsi="Times New Roman" w:cs="Times New Roman"/>
          <w:bCs/>
          <w:sz w:val="24"/>
          <w:szCs w:val="24"/>
        </w:rPr>
      </w:pPr>
    </w:p>
    <w:p w:rsidR="00005DE7" w:rsidRDefault="00005DE7" w:rsidP="00005DE7">
      <w:pPr>
        <w:spacing w:line="360" w:lineRule="auto"/>
        <w:jc w:val="both"/>
        <w:rPr>
          <w:rFonts w:ascii="Times New Roman" w:hAnsi="Times New Roman" w:cs="Times New Roman"/>
          <w:bCs/>
          <w:sz w:val="24"/>
          <w:szCs w:val="24"/>
        </w:rPr>
      </w:pPr>
    </w:p>
    <w:p w:rsidR="00005DE7" w:rsidRDefault="00005DE7" w:rsidP="00005DE7">
      <w:pPr>
        <w:spacing w:line="360" w:lineRule="auto"/>
        <w:jc w:val="both"/>
        <w:rPr>
          <w:rFonts w:ascii="Times New Roman" w:hAnsi="Times New Roman" w:cs="Times New Roman"/>
          <w:bCs/>
          <w:sz w:val="24"/>
          <w:szCs w:val="24"/>
        </w:rPr>
      </w:pPr>
    </w:p>
    <w:p w:rsidR="00005DE7" w:rsidRDefault="00005DE7" w:rsidP="00005DE7">
      <w:pPr>
        <w:spacing w:line="360" w:lineRule="auto"/>
        <w:jc w:val="both"/>
        <w:rPr>
          <w:rFonts w:ascii="Times New Roman" w:hAnsi="Times New Roman" w:cs="Times New Roman"/>
          <w:bCs/>
          <w:sz w:val="24"/>
          <w:szCs w:val="24"/>
        </w:rPr>
      </w:pPr>
    </w:p>
    <w:p w:rsidR="00005DE7" w:rsidRPr="00B40B60" w:rsidRDefault="00005DE7" w:rsidP="00005DE7">
      <w:pPr>
        <w:spacing w:line="360" w:lineRule="auto"/>
        <w:jc w:val="both"/>
        <w:rPr>
          <w:rFonts w:ascii="Times New Roman" w:hAnsi="Times New Roman" w:cs="Times New Roman"/>
          <w:bCs/>
          <w:sz w:val="24"/>
          <w:szCs w:val="24"/>
        </w:rPr>
      </w:pPr>
      <w:r w:rsidRPr="00891B86">
        <w:rPr>
          <w:rFonts w:ascii="Times New Roman" w:hAnsi="Times New Roman" w:cs="Times New Roman"/>
          <w:bCs/>
          <w:noProof/>
          <w:sz w:val="24"/>
          <w:szCs w:val="24"/>
          <w:lang w:val="en-GB" w:eastAsia="en-GB"/>
        </w:rPr>
        <w:lastRenderedPageBreak/>
        <w:drawing>
          <wp:inline distT="0" distB="0" distL="0" distR="0">
            <wp:extent cx="5943600" cy="3843655"/>
            <wp:effectExtent l="19050" t="0" r="0" b="0"/>
            <wp:docPr id="18" name="Picture 18"/>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843655"/>
                    </a:xfrm>
                    <a:prstGeom prst="rect">
                      <a:avLst/>
                    </a:prstGeom>
                  </pic:spPr>
                </pic:pic>
              </a:graphicData>
            </a:graphic>
          </wp:inline>
        </w:drawing>
      </w:r>
    </w:p>
    <w:p w:rsidR="00005DE7" w:rsidRPr="00127AB3" w:rsidRDefault="00005DE7" w:rsidP="00005DE7">
      <w:pPr>
        <w:spacing w:line="360" w:lineRule="auto"/>
        <w:jc w:val="both"/>
        <w:rPr>
          <w:rFonts w:ascii="Times New Roman" w:hAnsi="Times New Roman" w:cs="Times New Roman"/>
          <w:b/>
          <w:bCs/>
          <w:sz w:val="24"/>
          <w:szCs w:val="24"/>
        </w:rPr>
      </w:pPr>
      <w:r w:rsidRPr="00127AB3">
        <w:rPr>
          <w:rFonts w:ascii="Times New Roman" w:hAnsi="Times New Roman" w:cs="Times New Roman"/>
          <w:b/>
          <w:bCs/>
          <w:sz w:val="24"/>
          <w:szCs w:val="24"/>
        </w:rPr>
        <w:t xml:space="preserve">Fig. 6: Composite Ternary Map </w:t>
      </w:r>
    </w:p>
    <w:p w:rsidR="00005DE7" w:rsidRDefault="00005DE7" w:rsidP="00005DE7">
      <w:pPr>
        <w:spacing w:line="360" w:lineRule="auto"/>
        <w:jc w:val="both"/>
        <w:rPr>
          <w:rFonts w:ascii="Times New Roman" w:hAnsi="Times New Roman" w:cs="Times New Roman"/>
          <w:b/>
          <w:bCs/>
          <w:sz w:val="24"/>
          <w:szCs w:val="24"/>
        </w:rPr>
      </w:pPr>
    </w:p>
    <w:p w:rsidR="00005DE7" w:rsidRDefault="00005DE7" w:rsidP="00005DE7">
      <w:pPr>
        <w:spacing w:line="360" w:lineRule="auto"/>
        <w:jc w:val="both"/>
        <w:rPr>
          <w:rFonts w:ascii="Times New Roman" w:hAnsi="Times New Roman" w:cs="Times New Roman"/>
          <w:b/>
          <w:bCs/>
          <w:sz w:val="24"/>
          <w:szCs w:val="24"/>
        </w:rPr>
      </w:pPr>
    </w:p>
    <w:p w:rsidR="00005DE7" w:rsidRDefault="00005DE7" w:rsidP="00005DE7">
      <w:pPr>
        <w:spacing w:line="360" w:lineRule="auto"/>
        <w:jc w:val="both"/>
        <w:rPr>
          <w:rFonts w:ascii="Times New Roman" w:hAnsi="Times New Roman" w:cs="Times New Roman"/>
          <w:b/>
          <w:bCs/>
          <w:sz w:val="24"/>
          <w:szCs w:val="24"/>
        </w:rPr>
      </w:pPr>
    </w:p>
    <w:p w:rsidR="00005DE7" w:rsidRDefault="00005DE7" w:rsidP="00005DE7">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GB" w:eastAsia="en-GB"/>
        </w:rPr>
        <w:lastRenderedPageBreak/>
        <w:drawing>
          <wp:inline distT="0" distB="0" distL="0" distR="0">
            <wp:extent cx="6096000" cy="34290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6096000" cy="3429000"/>
                    </a:xfrm>
                    <a:prstGeom prst="rect">
                      <a:avLst/>
                    </a:prstGeom>
                    <a:noFill/>
                  </pic:spPr>
                </pic:pic>
              </a:graphicData>
            </a:graphic>
          </wp:inline>
        </w:drawing>
      </w:r>
    </w:p>
    <w:p w:rsidR="00005DE7" w:rsidRDefault="00005DE7" w:rsidP="00005DE7">
      <w:pPr>
        <w:spacing w:line="360" w:lineRule="auto"/>
        <w:jc w:val="both"/>
        <w:rPr>
          <w:rFonts w:ascii="Times New Roman" w:hAnsi="Times New Roman" w:cs="Times New Roman"/>
          <w:b/>
          <w:bCs/>
          <w:sz w:val="24"/>
          <w:szCs w:val="24"/>
        </w:rPr>
      </w:pPr>
    </w:p>
    <w:p w:rsidR="00005DE7" w:rsidRDefault="00005DE7" w:rsidP="00005DE7">
      <w:pPr>
        <w:spacing w:line="360" w:lineRule="auto"/>
        <w:jc w:val="both"/>
        <w:rPr>
          <w:rFonts w:ascii="Times New Roman" w:hAnsi="Times New Roman" w:cs="Times New Roman"/>
          <w:b/>
          <w:bCs/>
          <w:sz w:val="24"/>
          <w:szCs w:val="24"/>
        </w:rPr>
      </w:pPr>
    </w:p>
    <w:p w:rsidR="00005DE7" w:rsidRDefault="00005DE7" w:rsidP="00005DE7">
      <w:pPr>
        <w:spacing w:line="360" w:lineRule="auto"/>
        <w:jc w:val="both"/>
        <w:rPr>
          <w:rFonts w:ascii="Times New Roman" w:hAnsi="Times New Roman" w:cs="Times New Roman"/>
          <w:b/>
          <w:bCs/>
          <w:sz w:val="24"/>
          <w:szCs w:val="24"/>
        </w:rPr>
      </w:pPr>
      <w:r w:rsidRPr="00891B86">
        <w:rPr>
          <w:rFonts w:ascii="Times New Roman" w:hAnsi="Times New Roman" w:cs="Times New Roman"/>
          <w:b/>
          <w:bCs/>
          <w:noProof/>
          <w:sz w:val="24"/>
          <w:szCs w:val="24"/>
        </w:rPr>
        <w:object w:dxaOrig="9600"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pt;height:262.6pt" o:ole="">
            <v:imagedata r:id="rId17" o:title=""/>
          </v:shape>
          <o:OLEObject Type="Embed" ProgID="PowerPoint.Slide.12" ShapeID="_x0000_i1025" DrawAspect="Content" ObjectID="_1819009509" r:id="rId18"/>
        </w:object>
      </w:r>
    </w:p>
    <w:p w:rsidR="00005DE7" w:rsidRDefault="00005DE7" w:rsidP="00005DE7">
      <w:pPr>
        <w:spacing w:line="360" w:lineRule="auto"/>
        <w:jc w:val="both"/>
        <w:rPr>
          <w:rFonts w:ascii="Times New Roman" w:hAnsi="Times New Roman" w:cs="Times New Roman"/>
          <w:b/>
          <w:bCs/>
          <w:sz w:val="24"/>
          <w:szCs w:val="24"/>
        </w:rPr>
      </w:pPr>
    </w:p>
    <w:p w:rsidR="00005DE7" w:rsidRPr="00A5011D" w:rsidRDefault="00005DE7" w:rsidP="00005DE7">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4.3 Conclusion</w:t>
      </w:r>
    </w:p>
    <w:p w:rsidR="00005DE7" w:rsidRPr="00891B86" w:rsidRDefault="00005DE7" w:rsidP="00005DE7">
      <w:pPr>
        <w:spacing w:line="360" w:lineRule="auto"/>
        <w:jc w:val="both"/>
        <w:rPr>
          <w:rFonts w:ascii="Times New Roman" w:hAnsi="Times New Roman" w:cs="Times New Roman"/>
          <w:sz w:val="24"/>
          <w:szCs w:val="24"/>
        </w:rPr>
      </w:pPr>
      <w:r w:rsidRPr="00891B86">
        <w:rPr>
          <w:rFonts w:ascii="Times New Roman" w:hAnsi="Times New Roman" w:cs="Times New Roman"/>
          <w:sz w:val="24"/>
          <w:szCs w:val="24"/>
        </w:rPr>
        <w:lastRenderedPageBreak/>
        <w:t xml:space="preserve">The airborne gamma ray spectrometric data is helpful in delineating hydrothermal alteration zones of the study area. The use of </w:t>
      </w:r>
      <w:proofErr w:type="spellStart"/>
      <w:r w:rsidRPr="00891B86">
        <w:rPr>
          <w:rFonts w:ascii="Times New Roman" w:hAnsi="Times New Roman" w:cs="Times New Roman"/>
          <w:sz w:val="24"/>
          <w:szCs w:val="24"/>
        </w:rPr>
        <w:t>radionuclides</w:t>
      </w:r>
      <w:proofErr w:type="spellEnd"/>
      <w:r w:rsidRPr="00891B86">
        <w:rPr>
          <w:rFonts w:ascii="Times New Roman" w:hAnsi="Times New Roman" w:cs="Times New Roman"/>
          <w:sz w:val="24"/>
          <w:szCs w:val="24"/>
        </w:rPr>
        <w:t xml:space="preserve"> ratio combination has proven helpful in isolating areas that are hydrothermally altered. Although changes in the radioelement is slight, it is a useful aid in separating anomalies caused by Potassium enrichment as a result of hydrothermal alteration other than caused by other processes such as weathering, leaching, </w:t>
      </w:r>
      <w:proofErr w:type="spellStart"/>
      <w:r w:rsidRPr="00891B86">
        <w:rPr>
          <w:rFonts w:ascii="Times New Roman" w:hAnsi="Times New Roman" w:cs="Times New Roman"/>
          <w:sz w:val="24"/>
          <w:szCs w:val="24"/>
        </w:rPr>
        <w:t>lithological</w:t>
      </w:r>
      <w:proofErr w:type="spellEnd"/>
      <w:r w:rsidRPr="00891B86">
        <w:rPr>
          <w:rFonts w:ascii="Times New Roman" w:hAnsi="Times New Roman" w:cs="Times New Roman"/>
          <w:sz w:val="24"/>
          <w:szCs w:val="24"/>
        </w:rPr>
        <w:t xml:space="preserve"> changes and weather conditions. The results showed that hydrothermally altered areas are associated with </w:t>
      </w:r>
      <w:proofErr w:type="spellStart"/>
      <w:r w:rsidRPr="00891B86">
        <w:rPr>
          <w:rFonts w:ascii="Times New Roman" w:hAnsi="Times New Roman" w:cs="Times New Roman"/>
          <w:sz w:val="24"/>
          <w:szCs w:val="24"/>
        </w:rPr>
        <w:t>granitoids</w:t>
      </w:r>
      <w:proofErr w:type="spellEnd"/>
      <w:r w:rsidRPr="00891B86">
        <w:rPr>
          <w:rFonts w:ascii="Times New Roman" w:hAnsi="Times New Roman" w:cs="Times New Roman"/>
          <w:sz w:val="24"/>
          <w:szCs w:val="24"/>
        </w:rPr>
        <w:t xml:space="preserve"> (descriptive field term coarse-grained igneous rocks) and areas proximal to them with areas distal to them showing no or little alteration. </w:t>
      </w:r>
    </w:p>
    <w:p w:rsidR="00005DE7" w:rsidRPr="00891B86" w:rsidRDefault="00005DE7" w:rsidP="00005DE7">
      <w:pPr>
        <w:spacing w:line="360" w:lineRule="auto"/>
        <w:jc w:val="both"/>
        <w:rPr>
          <w:rFonts w:ascii="Times New Roman" w:hAnsi="Times New Roman" w:cs="Times New Roman"/>
          <w:sz w:val="24"/>
          <w:szCs w:val="24"/>
        </w:rPr>
      </w:pPr>
      <w:r w:rsidRPr="00891B86">
        <w:rPr>
          <w:rFonts w:ascii="Times New Roman" w:hAnsi="Times New Roman" w:cs="Times New Roman"/>
          <w:sz w:val="24"/>
          <w:szCs w:val="24"/>
        </w:rPr>
        <w:t>Therefore, the generated hydrothermal alteration map indicates prospective areas for further exploration work which will be able to guide prospective investors, researchers and stakeholders on prospective areas for exploration.</w:t>
      </w:r>
    </w:p>
    <w:p w:rsidR="00005DE7" w:rsidRPr="005A291E" w:rsidRDefault="00005DE7" w:rsidP="00005DE7">
      <w:pPr>
        <w:spacing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t>References</w:t>
      </w:r>
    </w:p>
    <w:p w:rsidR="00005DE7" w:rsidRPr="005A291E" w:rsidRDefault="00005DE7" w:rsidP="00005DE7">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Aisabokhae</w:t>
      </w:r>
      <w:proofErr w:type="spellEnd"/>
      <w:r w:rsidRPr="005A291E">
        <w:rPr>
          <w:rFonts w:ascii="Times New Roman" w:hAnsi="Times New Roman" w:cs="Times New Roman"/>
          <w:sz w:val="24"/>
          <w:szCs w:val="24"/>
        </w:rPr>
        <w:t xml:space="preserve">, J. E., et al. (2023). </w:t>
      </w:r>
      <w:proofErr w:type="gramStart"/>
      <w:r w:rsidRPr="005A291E">
        <w:rPr>
          <w:rFonts w:ascii="Times New Roman" w:hAnsi="Times New Roman" w:cs="Times New Roman"/>
          <w:sz w:val="24"/>
          <w:szCs w:val="24"/>
        </w:rPr>
        <w:t xml:space="preserve">Integrated geophysical and remote sensing studies for mineral exploration in </w:t>
      </w:r>
      <w:proofErr w:type="spellStart"/>
      <w:r w:rsidRPr="005A291E">
        <w:rPr>
          <w:rFonts w:ascii="Times New Roman" w:hAnsi="Times New Roman" w:cs="Times New Roman"/>
          <w:sz w:val="24"/>
          <w:szCs w:val="24"/>
        </w:rPr>
        <w:t>Zuru</w:t>
      </w:r>
      <w:proofErr w:type="spellEnd"/>
      <w:r w:rsidRPr="005A291E">
        <w:rPr>
          <w:rFonts w:ascii="Times New Roman" w:hAnsi="Times New Roman" w:cs="Times New Roman"/>
          <w:sz w:val="24"/>
          <w:szCs w:val="24"/>
        </w:rPr>
        <w:t xml:space="preserve"> province, Northwest Nigeria.</w:t>
      </w:r>
      <w:proofErr w:type="gramEnd"/>
      <w:r w:rsidRPr="005A291E">
        <w:rPr>
          <w:rFonts w:ascii="Times New Roman" w:hAnsi="Times New Roman" w:cs="Times New Roman"/>
          <w:sz w:val="24"/>
          <w:szCs w:val="24"/>
        </w:rPr>
        <w:t xml:space="preserve"> </w:t>
      </w:r>
      <w:r w:rsidRPr="005A291E">
        <w:rPr>
          <w:rFonts w:ascii="Times New Roman" w:hAnsi="Times New Roman" w:cs="Times New Roman"/>
          <w:i/>
          <w:iCs/>
          <w:sz w:val="24"/>
          <w:szCs w:val="24"/>
        </w:rPr>
        <w:t>Journal of African Earth Sciences</w:t>
      </w:r>
      <w:r w:rsidRPr="005A291E">
        <w:rPr>
          <w:rFonts w:ascii="Times New Roman" w:hAnsi="Times New Roman" w:cs="Times New Roman"/>
          <w:sz w:val="24"/>
          <w:szCs w:val="24"/>
        </w:rPr>
        <w:t>, 199, 104-123.</w:t>
      </w:r>
    </w:p>
    <w:p w:rsidR="00005DE7" w:rsidRPr="005A291E" w:rsidRDefault="00005DE7" w:rsidP="00005DE7">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Ajibade</w:t>
      </w:r>
      <w:proofErr w:type="spellEnd"/>
      <w:r w:rsidRPr="005A291E">
        <w:rPr>
          <w:rFonts w:ascii="Times New Roman" w:hAnsi="Times New Roman" w:cs="Times New Roman"/>
          <w:sz w:val="24"/>
          <w:szCs w:val="24"/>
        </w:rPr>
        <w:t xml:space="preserve">, A. C., et al. (1987). </w:t>
      </w:r>
      <w:proofErr w:type="gramStart"/>
      <w:r w:rsidRPr="005A291E">
        <w:rPr>
          <w:rFonts w:ascii="Times New Roman" w:hAnsi="Times New Roman" w:cs="Times New Roman"/>
          <w:sz w:val="24"/>
          <w:szCs w:val="24"/>
        </w:rPr>
        <w:t>The geology of the Nigerian Basement Complex.</w:t>
      </w:r>
      <w:proofErr w:type="gramEnd"/>
      <w:r w:rsidRPr="005A291E">
        <w:rPr>
          <w:rFonts w:ascii="Times New Roman" w:hAnsi="Times New Roman" w:cs="Times New Roman"/>
          <w:sz w:val="24"/>
          <w:szCs w:val="24"/>
        </w:rPr>
        <w:t xml:space="preserve"> </w:t>
      </w:r>
      <w:r w:rsidRPr="005A291E">
        <w:rPr>
          <w:rFonts w:ascii="Times New Roman" w:hAnsi="Times New Roman" w:cs="Times New Roman"/>
          <w:i/>
          <w:iCs/>
          <w:sz w:val="24"/>
          <w:szCs w:val="24"/>
        </w:rPr>
        <w:t>Precambrian Research</w:t>
      </w:r>
      <w:r w:rsidRPr="005A291E">
        <w:rPr>
          <w:rFonts w:ascii="Times New Roman" w:hAnsi="Times New Roman" w:cs="Times New Roman"/>
          <w:sz w:val="24"/>
          <w:szCs w:val="24"/>
        </w:rPr>
        <w:t>, 36(3), 287–302.</w:t>
      </w:r>
    </w:p>
    <w:p w:rsidR="00005DE7" w:rsidRPr="005A291E" w:rsidRDefault="00005DE7" w:rsidP="00005DE7">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Anudu</w:t>
      </w:r>
      <w:proofErr w:type="spellEnd"/>
      <w:r w:rsidRPr="005A291E">
        <w:rPr>
          <w:rFonts w:ascii="Times New Roman" w:hAnsi="Times New Roman" w:cs="Times New Roman"/>
          <w:sz w:val="24"/>
          <w:szCs w:val="24"/>
        </w:rPr>
        <w:t xml:space="preserve">, G. K., et al. (2014). </w:t>
      </w:r>
      <w:proofErr w:type="gramStart"/>
      <w:r w:rsidRPr="005A291E">
        <w:rPr>
          <w:rFonts w:ascii="Times New Roman" w:hAnsi="Times New Roman" w:cs="Times New Roman"/>
          <w:sz w:val="24"/>
          <w:szCs w:val="24"/>
        </w:rPr>
        <w:t>Geophysical investigation of mineral potential in the Ibadan area, Nigeria.</w:t>
      </w:r>
      <w:proofErr w:type="gramEnd"/>
      <w:r w:rsidRPr="005A291E">
        <w:rPr>
          <w:rFonts w:ascii="Times New Roman" w:hAnsi="Times New Roman" w:cs="Times New Roman"/>
          <w:sz w:val="24"/>
          <w:szCs w:val="24"/>
        </w:rPr>
        <w:t xml:space="preserve"> </w:t>
      </w:r>
      <w:r w:rsidRPr="005A291E">
        <w:rPr>
          <w:rFonts w:ascii="Times New Roman" w:hAnsi="Times New Roman" w:cs="Times New Roman"/>
          <w:i/>
          <w:iCs/>
          <w:sz w:val="24"/>
          <w:szCs w:val="24"/>
        </w:rPr>
        <w:t>Journal of Mining and Geology</w:t>
      </w:r>
      <w:r w:rsidRPr="005A291E">
        <w:rPr>
          <w:rFonts w:ascii="Times New Roman" w:hAnsi="Times New Roman" w:cs="Times New Roman"/>
          <w:sz w:val="24"/>
          <w:szCs w:val="24"/>
        </w:rPr>
        <w:t>, 50(2), 145–156.</w:t>
      </w:r>
    </w:p>
    <w:p w:rsidR="00005DE7" w:rsidRPr="005A291E" w:rsidRDefault="00005DE7" w:rsidP="00005DE7">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Boeker</w:t>
      </w:r>
      <w:proofErr w:type="spellEnd"/>
      <w:r w:rsidRPr="005A291E">
        <w:rPr>
          <w:rFonts w:ascii="Times New Roman" w:hAnsi="Times New Roman" w:cs="Times New Roman"/>
          <w:sz w:val="24"/>
          <w:szCs w:val="24"/>
        </w:rPr>
        <w:t xml:space="preserve">, E., </w:t>
      </w:r>
      <w:r w:rsidRPr="006675A8">
        <w:rPr>
          <w:rFonts w:ascii="Times New Roman" w:hAnsi="Times New Roman" w:cs="Times New Roman"/>
          <w:sz w:val="24"/>
          <w:szCs w:val="24"/>
        </w:rPr>
        <w:t>and</w:t>
      </w:r>
      <w:r w:rsidRPr="005A291E">
        <w:rPr>
          <w:rFonts w:ascii="Times New Roman" w:hAnsi="Times New Roman" w:cs="Times New Roman"/>
          <w:sz w:val="24"/>
          <w:szCs w:val="24"/>
        </w:rPr>
        <w:t xml:space="preserve"> van </w:t>
      </w:r>
      <w:proofErr w:type="spellStart"/>
      <w:r w:rsidRPr="005A291E">
        <w:rPr>
          <w:rFonts w:ascii="Times New Roman" w:hAnsi="Times New Roman" w:cs="Times New Roman"/>
          <w:sz w:val="24"/>
          <w:szCs w:val="24"/>
        </w:rPr>
        <w:t>Grondelle</w:t>
      </w:r>
      <w:proofErr w:type="spellEnd"/>
      <w:r w:rsidRPr="005A291E">
        <w:rPr>
          <w:rFonts w:ascii="Times New Roman" w:hAnsi="Times New Roman" w:cs="Times New Roman"/>
          <w:sz w:val="24"/>
          <w:szCs w:val="24"/>
        </w:rPr>
        <w:t xml:space="preserve">, R. (2011). </w:t>
      </w:r>
      <w:r w:rsidRPr="005A291E">
        <w:rPr>
          <w:rFonts w:ascii="Times New Roman" w:hAnsi="Times New Roman" w:cs="Times New Roman"/>
          <w:i/>
          <w:iCs/>
          <w:sz w:val="24"/>
          <w:szCs w:val="24"/>
        </w:rPr>
        <w:t>Environmental Physics: Sustainable Energy and Climate Change</w:t>
      </w:r>
      <w:r w:rsidRPr="005A291E">
        <w:rPr>
          <w:rFonts w:ascii="Times New Roman" w:hAnsi="Times New Roman" w:cs="Times New Roman"/>
          <w:sz w:val="24"/>
          <w:szCs w:val="24"/>
        </w:rPr>
        <w:t xml:space="preserve">. </w:t>
      </w:r>
      <w:proofErr w:type="gramStart"/>
      <w:r w:rsidRPr="005A291E">
        <w:rPr>
          <w:rFonts w:ascii="Times New Roman" w:hAnsi="Times New Roman" w:cs="Times New Roman"/>
          <w:sz w:val="24"/>
          <w:szCs w:val="24"/>
        </w:rPr>
        <w:t>Wiley.</w:t>
      </w:r>
      <w:proofErr w:type="gramEnd"/>
    </w:p>
    <w:p w:rsidR="00005DE7" w:rsidRPr="005A291E" w:rsidRDefault="00005DE7" w:rsidP="00005DE7">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Forson</w:t>
      </w:r>
      <w:proofErr w:type="spellEnd"/>
      <w:r w:rsidRPr="005A291E">
        <w:rPr>
          <w:rFonts w:ascii="Times New Roman" w:hAnsi="Times New Roman" w:cs="Times New Roman"/>
          <w:sz w:val="24"/>
          <w:szCs w:val="24"/>
        </w:rPr>
        <w:t xml:space="preserve">, E. D., et al. (2022). </w:t>
      </w:r>
      <w:proofErr w:type="gramStart"/>
      <w:r w:rsidRPr="005A291E">
        <w:rPr>
          <w:rFonts w:ascii="Times New Roman" w:hAnsi="Times New Roman" w:cs="Times New Roman"/>
          <w:sz w:val="24"/>
          <w:szCs w:val="24"/>
        </w:rPr>
        <w:t xml:space="preserve">Fuzzy logic modeling for mineral </w:t>
      </w:r>
      <w:proofErr w:type="spellStart"/>
      <w:r w:rsidRPr="005A291E">
        <w:rPr>
          <w:rFonts w:ascii="Times New Roman" w:hAnsi="Times New Roman" w:cs="Times New Roman"/>
          <w:sz w:val="24"/>
          <w:szCs w:val="24"/>
        </w:rPr>
        <w:t>prospectivity</w:t>
      </w:r>
      <w:proofErr w:type="spellEnd"/>
      <w:r w:rsidRPr="005A291E">
        <w:rPr>
          <w:rFonts w:ascii="Times New Roman" w:hAnsi="Times New Roman" w:cs="Times New Roman"/>
          <w:sz w:val="24"/>
          <w:szCs w:val="24"/>
        </w:rPr>
        <w:t xml:space="preserve"> in the Ife-</w:t>
      </w:r>
      <w:proofErr w:type="spellStart"/>
      <w:r w:rsidRPr="005A291E">
        <w:rPr>
          <w:rFonts w:ascii="Times New Roman" w:hAnsi="Times New Roman" w:cs="Times New Roman"/>
          <w:sz w:val="24"/>
          <w:szCs w:val="24"/>
        </w:rPr>
        <w:t>Ilesa</w:t>
      </w:r>
      <w:proofErr w:type="spellEnd"/>
      <w:r w:rsidRPr="005A291E">
        <w:rPr>
          <w:rFonts w:ascii="Times New Roman" w:hAnsi="Times New Roman" w:cs="Times New Roman"/>
          <w:sz w:val="24"/>
          <w:szCs w:val="24"/>
        </w:rPr>
        <w:t xml:space="preserve"> schist belt.</w:t>
      </w:r>
      <w:proofErr w:type="gramEnd"/>
      <w:r w:rsidRPr="005A291E">
        <w:rPr>
          <w:rFonts w:ascii="Times New Roman" w:hAnsi="Times New Roman" w:cs="Times New Roman"/>
          <w:sz w:val="24"/>
          <w:szCs w:val="24"/>
        </w:rPr>
        <w:t xml:space="preserve"> </w:t>
      </w:r>
      <w:r w:rsidRPr="005A291E">
        <w:rPr>
          <w:rFonts w:ascii="Times New Roman" w:hAnsi="Times New Roman" w:cs="Times New Roman"/>
          <w:i/>
          <w:iCs/>
          <w:sz w:val="24"/>
          <w:szCs w:val="24"/>
        </w:rPr>
        <w:t>Geophysics</w:t>
      </w:r>
      <w:r w:rsidRPr="005A291E">
        <w:rPr>
          <w:rFonts w:ascii="Times New Roman" w:hAnsi="Times New Roman" w:cs="Times New Roman"/>
          <w:sz w:val="24"/>
          <w:szCs w:val="24"/>
        </w:rPr>
        <w:t>, 87(4), 89–102.</w:t>
      </w:r>
    </w:p>
    <w:p w:rsidR="00005DE7" w:rsidRPr="005A291E" w:rsidRDefault="00005DE7" w:rsidP="00005DE7">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Garba</w:t>
      </w:r>
      <w:proofErr w:type="spellEnd"/>
      <w:r w:rsidRPr="005A291E">
        <w:rPr>
          <w:rFonts w:ascii="Times New Roman" w:hAnsi="Times New Roman" w:cs="Times New Roman"/>
          <w:sz w:val="24"/>
          <w:szCs w:val="24"/>
        </w:rPr>
        <w:t xml:space="preserve">, I. (2003). Gold mineralization in Nigeria: A review. </w:t>
      </w:r>
      <w:r w:rsidRPr="005A291E">
        <w:rPr>
          <w:rFonts w:ascii="Times New Roman" w:hAnsi="Times New Roman" w:cs="Times New Roman"/>
          <w:i/>
          <w:iCs/>
          <w:sz w:val="24"/>
          <w:szCs w:val="24"/>
        </w:rPr>
        <w:t>Journal of Mining and Geology</w:t>
      </w:r>
      <w:r w:rsidRPr="005A291E">
        <w:rPr>
          <w:rFonts w:ascii="Times New Roman" w:hAnsi="Times New Roman" w:cs="Times New Roman"/>
          <w:sz w:val="24"/>
          <w:szCs w:val="24"/>
        </w:rPr>
        <w:t>, 39(2), 97–108.</w:t>
      </w:r>
    </w:p>
    <w:p w:rsidR="00005DE7" w:rsidRPr="005A291E" w:rsidRDefault="00005DE7" w:rsidP="00005DE7">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Goldfarb, R. J., et al. (2005). </w:t>
      </w:r>
      <w:proofErr w:type="spellStart"/>
      <w:r w:rsidRPr="005A291E">
        <w:rPr>
          <w:rFonts w:ascii="Times New Roman" w:hAnsi="Times New Roman" w:cs="Times New Roman"/>
          <w:sz w:val="24"/>
          <w:szCs w:val="24"/>
        </w:rPr>
        <w:t>Orogenic</w:t>
      </w:r>
      <w:proofErr w:type="spellEnd"/>
      <w:r w:rsidRPr="005A291E">
        <w:rPr>
          <w:rFonts w:ascii="Times New Roman" w:hAnsi="Times New Roman" w:cs="Times New Roman"/>
          <w:sz w:val="24"/>
          <w:szCs w:val="24"/>
        </w:rPr>
        <w:t xml:space="preserve"> gold deposits: A proposed classification. </w:t>
      </w:r>
      <w:r w:rsidRPr="005A291E">
        <w:rPr>
          <w:rFonts w:ascii="Times New Roman" w:hAnsi="Times New Roman" w:cs="Times New Roman"/>
          <w:i/>
          <w:iCs/>
          <w:sz w:val="24"/>
          <w:szCs w:val="24"/>
        </w:rPr>
        <w:t>Economic Geology</w:t>
      </w:r>
      <w:r w:rsidRPr="005A291E">
        <w:rPr>
          <w:rFonts w:ascii="Times New Roman" w:hAnsi="Times New Roman" w:cs="Times New Roman"/>
          <w:sz w:val="24"/>
          <w:szCs w:val="24"/>
        </w:rPr>
        <w:t>, 100(1), 1–18.</w:t>
      </w:r>
    </w:p>
    <w:p w:rsidR="00005DE7" w:rsidRPr="005A291E" w:rsidRDefault="00005DE7" w:rsidP="00005DE7">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Iloeje</w:t>
      </w:r>
      <w:proofErr w:type="spellEnd"/>
      <w:r w:rsidRPr="005A291E">
        <w:rPr>
          <w:rFonts w:ascii="Times New Roman" w:hAnsi="Times New Roman" w:cs="Times New Roman"/>
          <w:sz w:val="24"/>
          <w:szCs w:val="24"/>
        </w:rPr>
        <w:t xml:space="preserve">, N. P. (2001). </w:t>
      </w:r>
      <w:proofErr w:type="gramStart"/>
      <w:r w:rsidRPr="005A291E">
        <w:rPr>
          <w:rFonts w:ascii="Times New Roman" w:hAnsi="Times New Roman" w:cs="Times New Roman"/>
          <w:i/>
          <w:iCs/>
          <w:sz w:val="24"/>
          <w:szCs w:val="24"/>
        </w:rPr>
        <w:t>A New Geography of Nigeria</w:t>
      </w:r>
      <w:r w:rsidRPr="005A291E">
        <w:rPr>
          <w:rFonts w:ascii="Times New Roman" w:hAnsi="Times New Roman" w:cs="Times New Roman"/>
          <w:sz w:val="24"/>
          <w:szCs w:val="24"/>
        </w:rPr>
        <w:t>.</w:t>
      </w:r>
      <w:proofErr w:type="gramEnd"/>
      <w:r w:rsidRPr="005A291E">
        <w:rPr>
          <w:rFonts w:ascii="Times New Roman" w:hAnsi="Times New Roman" w:cs="Times New Roman"/>
          <w:sz w:val="24"/>
          <w:szCs w:val="24"/>
        </w:rPr>
        <w:t xml:space="preserve"> </w:t>
      </w:r>
      <w:proofErr w:type="gramStart"/>
      <w:r w:rsidRPr="005A291E">
        <w:rPr>
          <w:rFonts w:ascii="Times New Roman" w:hAnsi="Times New Roman" w:cs="Times New Roman"/>
          <w:sz w:val="24"/>
          <w:szCs w:val="24"/>
        </w:rPr>
        <w:t>Longman Nigeria.</w:t>
      </w:r>
      <w:proofErr w:type="gramEnd"/>
    </w:p>
    <w:p w:rsidR="00005DE7" w:rsidRPr="005A291E" w:rsidRDefault="00005DE7" w:rsidP="00005DE7">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lastRenderedPageBreak/>
        <w:t>Kearey</w:t>
      </w:r>
      <w:proofErr w:type="spellEnd"/>
      <w:r w:rsidRPr="005A291E">
        <w:rPr>
          <w:rFonts w:ascii="Times New Roman" w:hAnsi="Times New Roman" w:cs="Times New Roman"/>
          <w:sz w:val="24"/>
          <w:szCs w:val="24"/>
        </w:rPr>
        <w:t xml:space="preserve">, P., et al. (2013). </w:t>
      </w:r>
      <w:proofErr w:type="gramStart"/>
      <w:r w:rsidRPr="005A291E">
        <w:rPr>
          <w:rFonts w:ascii="Times New Roman" w:hAnsi="Times New Roman" w:cs="Times New Roman"/>
          <w:i/>
          <w:iCs/>
          <w:sz w:val="24"/>
          <w:szCs w:val="24"/>
        </w:rPr>
        <w:t>An Introduction to Geophysical Exploration</w:t>
      </w:r>
      <w:r w:rsidRPr="005A291E">
        <w:rPr>
          <w:rFonts w:ascii="Times New Roman" w:hAnsi="Times New Roman" w:cs="Times New Roman"/>
          <w:sz w:val="24"/>
          <w:szCs w:val="24"/>
        </w:rPr>
        <w:t>.</w:t>
      </w:r>
      <w:proofErr w:type="gramEnd"/>
      <w:r w:rsidRPr="005A291E">
        <w:rPr>
          <w:rFonts w:ascii="Times New Roman" w:hAnsi="Times New Roman" w:cs="Times New Roman"/>
          <w:sz w:val="24"/>
          <w:szCs w:val="24"/>
        </w:rPr>
        <w:t xml:space="preserve"> </w:t>
      </w:r>
      <w:proofErr w:type="gramStart"/>
      <w:r w:rsidRPr="005A291E">
        <w:rPr>
          <w:rFonts w:ascii="Times New Roman" w:hAnsi="Times New Roman" w:cs="Times New Roman"/>
          <w:sz w:val="24"/>
          <w:szCs w:val="24"/>
        </w:rPr>
        <w:t>Wiley-Blackwell.</w:t>
      </w:r>
      <w:proofErr w:type="gramEnd"/>
    </w:p>
    <w:p w:rsidR="00005DE7" w:rsidRPr="005A291E" w:rsidRDefault="00005DE7" w:rsidP="00005DE7">
      <w:pPr>
        <w:spacing w:line="360" w:lineRule="auto"/>
        <w:ind w:left="720" w:hanging="720"/>
        <w:jc w:val="both"/>
        <w:rPr>
          <w:rFonts w:ascii="Times New Roman" w:hAnsi="Times New Roman" w:cs="Times New Roman"/>
          <w:sz w:val="24"/>
          <w:szCs w:val="24"/>
        </w:rPr>
      </w:pPr>
      <w:proofErr w:type="gramStart"/>
      <w:r w:rsidRPr="005A291E">
        <w:rPr>
          <w:rFonts w:ascii="Times New Roman" w:hAnsi="Times New Roman" w:cs="Times New Roman"/>
          <w:sz w:val="24"/>
          <w:szCs w:val="24"/>
        </w:rPr>
        <w:t>Minty, B. R. J. (1997).</w:t>
      </w:r>
      <w:proofErr w:type="gramEnd"/>
      <w:r w:rsidRPr="005A291E">
        <w:rPr>
          <w:rFonts w:ascii="Times New Roman" w:hAnsi="Times New Roman" w:cs="Times New Roman"/>
          <w:sz w:val="24"/>
          <w:szCs w:val="24"/>
        </w:rPr>
        <w:t xml:space="preserve"> </w:t>
      </w:r>
      <w:proofErr w:type="gramStart"/>
      <w:r w:rsidRPr="005A291E">
        <w:rPr>
          <w:rFonts w:ascii="Times New Roman" w:hAnsi="Times New Roman" w:cs="Times New Roman"/>
          <w:sz w:val="24"/>
          <w:szCs w:val="24"/>
        </w:rPr>
        <w:t>Fundamentals of airborne gamma-ray spectrometry.</w:t>
      </w:r>
      <w:proofErr w:type="gramEnd"/>
      <w:r w:rsidRPr="005A291E">
        <w:rPr>
          <w:rFonts w:ascii="Times New Roman" w:hAnsi="Times New Roman" w:cs="Times New Roman"/>
          <w:sz w:val="24"/>
          <w:szCs w:val="24"/>
        </w:rPr>
        <w:t xml:space="preserve"> </w:t>
      </w:r>
      <w:r w:rsidRPr="005A291E">
        <w:rPr>
          <w:rFonts w:ascii="Times New Roman" w:hAnsi="Times New Roman" w:cs="Times New Roman"/>
          <w:i/>
          <w:iCs/>
          <w:sz w:val="24"/>
          <w:szCs w:val="24"/>
        </w:rPr>
        <w:t>AUSGEO News</w:t>
      </w:r>
      <w:r w:rsidRPr="005A291E">
        <w:rPr>
          <w:rFonts w:ascii="Times New Roman" w:hAnsi="Times New Roman" w:cs="Times New Roman"/>
          <w:sz w:val="24"/>
          <w:szCs w:val="24"/>
        </w:rPr>
        <w:t>, 88, 12–18.</w:t>
      </w:r>
    </w:p>
    <w:p w:rsidR="00005DE7" w:rsidRPr="005A291E" w:rsidRDefault="00005DE7" w:rsidP="00005DE7">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Ohioma</w:t>
      </w:r>
      <w:proofErr w:type="spellEnd"/>
      <w:r w:rsidRPr="005A291E">
        <w:rPr>
          <w:rFonts w:ascii="Times New Roman" w:hAnsi="Times New Roman" w:cs="Times New Roman"/>
          <w:sz w:val="24"/>
          <w:szCs w:val="24"/>
        </w:rPr>
        <w:t xml:space="preserve">, J. O., et al. (2017). </w:t>
      </w:r>
      <w:proofErr w:type="spellStart"/>
      <w:r w:rsidRPr="005A291E">
        <w:rPr>
          <w:rFonts w:ascii="Times New Roman" w:hAnsi="Times New Roman" w:cs="Times New Roman"/>
          <w:sz w:val="24"/>
          <w:szCs w:val="24"/>
        </w:rPr>
        <w:t>Aeroradiometric</w:t>
      </w:r>
      <w:proofErr w:type="spellEnd"/>
      <w:r w:rsidRPr="005A291E">
        <w:rPr>
          <w:rFonts w:ascii="Times New Roman" w:hAnsi="Times New Roman" w:cs="Times New Roman"/>
          <w:sz w:val="24"/>
          <w:szCs w:val="24"/>
        </w:rPr>
        <w:t xml:space="preserve"> mapping of hydrothermal alteration zones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Nigeria. </w:t>
      </w:r>
      <w:r w:rsidRPr="005A291E">
        <w:rPr>
          <w:rFonts w:ascii="Times New Roman" w:hAnsi="Times New Roman" w:cs="Times New Roman"/>
          <w:i/>
          <w:iCs/>
          <w:sz w:val="24"/>
          <w:szCs w:val="24"/>
        </w:rPr>
        <w:t>Journal of Mining and Geology</w:t>
      </w:r>
      <w:r w:rsidRPr="005A291E">
        <w:rPr>
          <w:rFonts w:ascii="Times New Roman" w:hAnsi="Times New Roman" w:cs="Times New Roman"/>
          <w:sz w:val="24"/>
          <w:szCs w:val="24"/>
        </w:rPr>
        <w:t>, 53(1), 23–34.</w:t>
      </w:r>
    </w:p>
    <w:p w:rsidR="00005DE7" w:rsidRPr="005A291E" w:rsidRDefault="00005DE7" w:rsidP="00005DE7">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Okunlola</w:t>
      </w:r>
      <w:proofErr w:type="spellEnd"/>
      <w:r w:rsidRPr="005A291E">
        <w:rPr>
          <w:rFonts w:ascii="Times New Roman" w:hAnsi="Times New Roman" w:cs="Times New Roman"/>
          <w:sz w:val="24"/>
          <w:szCs w:val="24"/>
        </w:rPr>
        <w:t xml:space="preserve">, O. A., </w:t>
      </w:r>
      <w:proofErr w:type="spellStart"/>
      <w:r w:rsidRPr="006675A8">
        <w:rPr>
          <w:rFonts w:ascii="Times New Roman" w:hAnsi="Times New Roman" w:cs="Times New Roman"/>
          <w:sz w:val="24"/>
          <w:szCs w:val="24"/>
        </w:rPr>
        <w:t>and</w:t>
      </w:r>
      <w:r w:rsidRPr="005A291E">
        <w:rPr>
          <w:rFonts w:ascii="Times New Roman" w:hAnsi="Times New Roman" w:cs="Times New Roman"/>
          <w:sz w:val="24"/>
          <w:szCs w:val="24"/>
        </w:rPr>
        <w:t>Okoroafor</w:t>
      </w:r>
      <w:proofErr w:type="spellEnd"/>
      <w:r w:rsidRPr="005A291E">
        <w:rPr>
          <w:rFonts w:ascii="Times New Roman" w:hAnsi="Times New Roman" w:cs="Times New Roman"/>
          <w:sz w:val="24"/>
          <w:szCs w:val="24"/>
        </w:rPr>
        <w:t xml:space="preserve">, E. (2009). </w:t>
      </w:r>
      <w:proofErr w:type="spellStart"/>
      <w:proofErr w:type="gramStart"/>
      <w:r w:rsidRPr="005A291E">
        <w:rPr>
          <w:rFonts w:ascii="Times New Roman" w:hAnsi="Times New Roman" w:cs="Times New Roman"/>
          <w:sz w:val="24"/>
          <w:szCs w:val="24"/>
        </w:rPr>
        <w:t>Hydrogeological</w:t>
      </w:r>
      <w:proofErr w:type="spellEnd"/>
      <w:r w:rsidRPr="005A291E">
        <w:rPr>
          <w:rFonts w:ascii="Times New Roman" w:hAnsi="Times New Roman" w:cs="Times New Roman"/>
          <w:sz w:val="24"/>
          <w:szCs w:val="24"/>
        </w:rPr>
        <w:t xml:space="preserve"> characteristics of the Nigerian Basement Complex.</w:t>
      </w:r>
      <w:proofErr w:type="gramEnd"/>
      <w:r w:rsidRPr="005A291E">
        <w:rPr>
          <w:rFonts w:ascii="Times New Roman" w:hAnsi="Times New Roman" w:cs="Times New Roman"/>
          <w:sz w:val="24"/>
          <w:szCs w:val="24"/>
        </w:rPr>
        <w:t xml:space="preserve"> </w:t>
      </w:r>
      <w:r w:rsidRPr="005A291E">
        <w:rPr>
          <w:rFonts w:ascii="Times New Roman" w:hAnsi="Times New Roman" w:cs="Times New Roman"/>
          <w:i/>
          <w:iCs/>
          <w:sz w:val="24"/>
          <w:szCs w:val="24"/>
        </w:rPr>
        <w:t>Water Resources Journal</w:t>
      </w:r>
      <w:r w:rsidRPr="005A291E">
        <w:rPr>
          <w:rFonts w:ascii="Times New Roman" w:hAnsi="Times New Roman" w:cs="Times New Roman"/>
          <w:sz w:val="24"/>
          <w:szCs w:val="24"/>
        </w:rPr>
        <w:t>, 20(1), 45–56.</w:t>
      </w:r>
    </w:p>
    <w:p w:rsidR="00005DE7" w:rsidRPr="005A291E" w:rsidRDefault="00005DE7" w:rsidP="00005DE7">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Olade</w:t>
      </w:r>
      <w:proofErr w:type="spellEnd"/>
      <w:r w:rsidRPr="005A291E">
        <w:rPr>
          <w:rFonts w:ascii="Times New Roman" w:hAnsi="Times New Roman" w:cs="Times New Roman"/>
          <w:sz w:val="24"/>
          <w:szCs w:val="24"/>
        </w:rPr>
        <w:t xml:space="preserve">, M. A. (2019). Mineral resources of Nigeria: Challenges and prospects. </w:t>
      </w:r>
      <w:r w:rsidRPr="005A291E">
        <w:rPr>
          <w:rFonts w:ascii="Times New Roman" w:hAnsi="Times New Roman" w:cs="Times New Roman"/>
          <w:i/>
          <w:iCs/>
          <w:sz w:val="24"/>
          <w:szCs w:val="24"/>
        </w:rPr>
        <w:t>Journal of African Earth Sciences</w:t>
      </w:r>
      <w:r w:rsidRPr="005A291E">
        <w:rPr>
          <w:rFonts w:ascii="Times New Roman" w:hAnsi="Times New Roman" w:cs="Times New Roman"/>
          <w:sz w:val="24"/>
          <w:szCs w:val="24"/>
        </w:rPr>
        <w:t>, 158, 103–115.</w:t>
      </w:r>
    </w:p>
    <w:p w:rsidR="00005DE7" w:rsidRPr="005A291E" w:rsidRDefault="00005DE7" w:rsidP="00005DE7">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Olorunfemi</w:t>
      </w:r>
      <w:proofErr w:type="spellEnd"/>
      <w:r w:rsidRPr="005A291E">
        <w:rPr>
          <w:rFonts w:ascii="Times New Roman" w:hAnsi="Times New Roman" w:cs="Times New Roman"/>
          <w:sz w:val="24"/>
          <w:szCs w:val="24"/>
        </w:rPr>
        <w:t xml:space="preserve">, M. O., </w:t>
      </w:r>
      <w:proofErr w:type="spellStart"/>
      <w:r w:rsidRPr="006675A8">
        <w:rPr>
          <w:rFonts w:ascii="Times New Roman" w:hAnsi="Times New Roman" w:cs="Times New Roman"/>
          <w:sz w:val="24"/>
          <w:szCs w:val="24"/>
        </w:rPr>
        <w:t>and</w:t>
      </w:r>
      <w:r w:rsidRPr="005A291E">
        <w:rPr>
          <w:rFonts w:ascii="Times New Roman" w:hAnsi="Times New Roman" w:cs="Times New Roman"/>
          <w:sz w:val="24"/>
          <w:szCs w:val="24"/>
        </w:rPr>
        <w:t>Fasuyi</w:t>
      </w:r>
      <w:proofErr w:type="spellEnd"/>
      <w:r w:rsidRPr="005A291E">
        <w:rPr>
          <w:rFonts w:ascii="Times New Roman" w:hAnsi="Times New Roman" w:cs="Times New Roman"/>
          <w:sz w:val="24"/>
          <w:szCs w:val="24"/>
        </w:rPr>
        <w:t xml:space="preserve">, S. A. (1993). </w:t>
      </w:r>
      <w:proofErr w:type="gramStart"/>
      <w:r w:rsidRPr="005A291E">
        <w:rPr>
          <w:rFonts w:ascii="Times New Roman" w:hAnsi="Times New Roman" w:cs="Times New Roman"/>
          <w:sz w:val="24"/>
          <w:szCs w:val="24"/>
        </w:rPr>
        <w:t xml:space="preserve">Aquifer types and </w:t>
      </w:r>
      <w:proofErr w:type="spellStart"/>
      <w:r w:rsidRPr="005A291E">
        <w:rPr>
          <w:rFonts w:ascii="Times New Roman" w:hAnsi="Times New Roman" w:cs="Times New Roman"/>
          <w:sz w:val="24"/>
          <w:szCs w:val="24"/>
        </w:rPr>
        <w:t>geoelectric</w:t>
      </w:r>
      <w:proofErr w:type="spellEnd"/>
      <w:r w:rsidRPr="005A291E">
        <w:rPr>
          <w:rFonts w:ascii="Times New Roman" w:hAnsi="Times New Roman" w:cs="Times New Roman"/>
          <w:sz w:val="24"/>
          <w:szCs w:val="24"/>
        </w:rPr>
        <w:t xml:space="preserve"> characteristics of the Nigerian Basement Complex.</w:t>
      </w:r>
      <w:proofErr w:type="gramEnd"/>
      <w:r w:rsidRPr="005A291E">
        <w:rPr>
          <w:rFonts w:ascii="Times New Roman" w:hAnsi="Times New Roman" w:cs="Times New Roman"/>
          <w:sz w:val="24"/>
          <w:szCs w:val="24"/>
        </w:rPr>
        <w:t xml:space="preserve"> </w:t>
      </w:r>
      <w:r w:rsidRPr="005A291E">
        <w:rPr>
          <w:rFonts w:ascii="Times New Roman" w:hAnsi="Times New Roman" w:cs="Times New Roman"/>
          <w:i/>
          <w:iCs/>
          <w:sz w:val="24"/>
          <w:szCs w:val="24"/>
        </w:rPr>
        <w:t>Journal of African Earth Sciences</w:t>
      </w:r>
      <w:r w:rsidRPr="005A291E">
        <w:rPr>
          <w:rFonts w:ascii="Times New Roman" w:hAnsi="Times New Roman" w:cs="Times New Roman"/>
          <w:sz w:val="24"/>
          <w:szCs w:val="24"/>
        </w:rPr>
        <w:t>, 16(3), 339–352.</w:t>
      </w:r>
    </w:p>
    <w:p w:rsidR="00005DE7" w:rsidRPr="005A291E" w:rsidRDefault="00005DE7" w:rsidP="00005DE7">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Oyawoye</w:t>
      </w:r>
      <w:proofErr w:type="spellEnd"/>
      <w:r w:rsidRPr="005A291E">
        <w:rPr>
          <w:rFonts w:ascii="Times New Roman" w:hAnsi="Times New Roman" w:cs="Times New Roman"/>
          <w:sz w:val="24"/>
          <w:szCs w:val="24"/>
        </w:rPr>
        <w:t xml:space="preserve">, M. O. (1972). </w:t>
      </w:r>
      <w:proofErr w:type="gramStart"/>
      <w:r w:rsidRPr="005A291E">
        <w:rPr>
          <w:rFonts w:ascii="Times New Roman" w:hAnsi="Times New Roman" w:cs="Times New Roman"/>
          <w:sz w:val="24"/>
          <w:szCs w:val="24"/>
        </w:rPr>
        <w:t>The Basement Complex of Nigeria.</w:t>
      </w:r>
      <w:proofErr w:type="gramEnd"/>
      <w:r w:rsidRPr="005A291E">
        <w:rPr>
          <w:rFonts w:ascii="Times New Roman" w:hAnsi="Times New Roman" w:cs="Times New Roman"/>
          <w:sz w:val="24"/>
          <w:szCs w:val="24"/>
        </w:rPr>
        <w:t xml:space="preserve"> </w:t>
      </w:r>
      <w:r w:rsidRPr="005A291E">
        <w:rPr>
          <w:rFonts w:ascii="Times New Roman" w:hAnsi="Times New Roman" w:cs="Times New Roman"/>
          <w:i/>
          <w:iCs/>
          <w:sz w:val="24"/>
          <w:szCs w:val="24"/>
        </w:rPr>
        <w:t>Geological Survey of Nigeria Bulletin</w:t>
      </w:r>
      <w:r w:rsidRPr="005A291E">
        <w:rPr>
          <w:rFonts w:ascii="Times New Roman" w:hAnsi="Times New Roman" w:cs="Times New Roman"/>
          <w:sz w:val="24"/>
          <w:szCs w:val="24"/>
        </w:rPr>
        <w:t>, 32, 1–58.</w:t>
      </w:r>
    </w:p>
    <w:p w:rsidR="00005DE7" w:rsidRPr="005A291E" w:rsidRDefault="00005DE7" w:rsidP="00005DE7">
      <w:pPr>
        <w:spacing w:line="360" w:lineRule="auto"/>
        <w:ind w:left="720" w:hanging="720"/>
        <w:jc w:val="both"/>
        <w:rPr>
          <w:rFonts w:ascii="Times New Roman" w:hAnsi="Times New Roman" w:cs="Times New Roman"/>
          <w:sz w:val="24"/>
          <w:szCs w:val="24"/>
        </w:rPr>
      </w:pPr>
      <w:proofErr w:type="spellStart"/>
      <w:proofErr w:type="gramStart"/>
      <w:r w:rsidRPr="005A291E">
        <w:rPr>
          <w:rFonts w:ascii="Times New Roman" w:hAnsi="Times New Roman" w:cs="Times New Roman"/>
          <w:sz w:val="24"/>
          <w:szCs w:val="24"/>
        </w:rPr>
        <w:t>Pirajno</w:t>
      </w:r>
      <w:proofErr w:type="spellEnd"/>
      <w:r w:rsidRPr="005A291E">
        <w:rPr>
          <w:rFonts w:ascii="Times New Roman" w:hAnsi="Times New Roman" w:cs="Times New Roman"/>
          <w:sz w:val="24"/>
          <w:szCs w:val="24"/>
        </w:rPr>
        <w:t>, F. (2009).</w:t>
      </w:r>
      <w:proofErr w:type="gramEnd"/>
      <w:r w:rsidRPr="005A291E">
        <w:rPr>
          <w:rFonts w:ascii="Times New Roman" w:hAnsi="Times New Roman" w:cs="Times New Roman"/>
          <w:sz w:val="24"/>
          <w:szCs w:val="24"/>
        </w:rPr>
        <w:t xml:space="preserve"> </w:t>
      </w:r>
      <w:proofErr w:type="gramStart"/>
      <w:r w:rsidRPr="005A291E">
        <w:rPr>
          <w:rFonts w:ascii="Times New Roman" w:hAnsi="Times New Roman" w:cs="Times New Roman"/>
          <w:i/>
          <w:iCs/>
          <w:sz w:val="24"/>
          <w:szCs w:val="24"/>
        </w:rPr>
        <w:t>Hydrothermal Processes and Mineral Systems</w:t>
      </w:r>
      <w:r w:rsidRPr="005A291E">
        <w:rPr>
          <w:rFonts w:ascii="Times New Roman" w:hAnsi="Times New Roman" w:cs="Times New Roman"/>
          <w:sz w:val="24"/>
          <w:szCs w:val="24"/>
        </w:rPr>
        <w:t>.</w:t>
      </w:r>
      <w:proofErr w:type="gramEnd"/>
      <w:r w:rsidRPr="005A291E">
        <w:rPr>
          <w:rFonts w:ascii="Times New Roman" w:hAnsi="Times New Roman" w:cs="Times New Roman"/>
          <w:sz w:val="24"/>
          <w:szCs w:val="24"/>
        </w:rPr>
        <w:t xml:space="preserve"> </w:t>
      </w:r>
      <w:proofErr w:type="gramStart"/>
      <w:r w:rsidRPr="005A291E">
        <w:rPr>
          <w:rFonts w:ascii="Times New Roman" w:hAnsi="Times New Roman" w:cs="Times New Roman"/>
          <w:sz w:val="24"/>
          <w:szCs w:val="24"/>
        </w:rPr>
        <w:t>Springer.</w:t>
      </w:r>
      <w:proofErr w:type="gramEnd"/>
    </w:p>
    <w:p w:rsidR="00005DE7" w:rsidRPr="005A291E" w:rsidRDefault="00005DE7" w:rsidP="00005DE7">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Rahaman</w:t>
      </w:r>
      <w:proofErr w:type="spellEnd"/>
      <w:r w:rsidRPr="005A291E">
        <w:rPr>
          <w:rFonts w:ascii="Times New Roman" w:hAnsi="Times New Roman" w:cs="Times New Roman"/>
          <w:sz w:val="24"/>
          <w:szCs w:val="24"/>
        </w:rPr>
        <w:t xml:space="preserve">, M. A. (1988). Recent advances in the study of the Basement Complex of Nigeria. </w:t>
      </w:r>
      <w:r w:rsidRPr="005A291E">
        <w:rPr>
          <w:rFonts w:ascii="Times New Roman" w:hAnsi="Times New Roman" w:cs="Times New Roman"/>
          <w:i/>
          <w:iCs/>
          <w:sz w:val="24"/>
          <w:szCs w:val="24"/>
        </w:rPr>
        <w:t>Geological Survey of Nigeria Publication</w:t>
      </w:r>
      <w:r w:rsidRPr="005A291E">
        <w:rPr>
          <w:rFonts w:ascii="Times New Roman" w:hAnsi="Times New Roman" w:cs="Times New Roman"/>
          <w:sz w:val="24"/>
          <w:szCs w:val="24"/>
        </w:rPr>
        <w:t>, 11–43.</w:t>
      </w:r>
    </w:p>
    <w:p w:rsidR="00005DE7" w:rsidRPr="005A291E" w:rsidRDefault="00005DE7" w:rsidP="00005DE7">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Robb, L. (2005). </w:t>
      </w:r>
      <w:proofErr w:type="gramStart"/>
      <w:r w:rsidRPr="005A291E">
        <w:rPr>
          <w:rFonts w:ascii="Times New Roman" w:hAnsi="Times New Roman" w:cs="Times New Roman"/>
          <w:i/>
          <w:iCs/>
          <w:sz w:val="24"/>
          <w:szCs w:val="24"/>
        </w:rPr>
        <w:t>Introduction to Ore-Forming Processes</w:t>
      </w:r>
      <w:r w:rsidRPr="005A291E">
        <w:rPr>
          <w:rFonts w:ascii="Times New Roman" w:hAnsi="Times New Roman" w:cs="Times New Roman"/>
          <w:sz w:val="24"/>
          <w:szCs w:val="24"/>
        </w:rPr>
        <w:t>.</w:t>
      </w:r>
      <w:proofErr w:type="gramEnd"/>
      <w:r w:rsidRPr="005A291E">
        <w:rPr>
          <w:rFonts w:ascii="Times New Roman" w:hAnsi="Times New Roman" w:cs="Times New Roman"/>
          <w:sz w:val="24"/>
          <w:szCs w:val="24"/>
        </w:rPr>
        <w:t xml:space="preserve"> </w:t>
      </w:r>
      <w:proofErr w:type="gramStart"/>
      <w:r w:rsidRPr="005A291E">
        <w:rPr>
          <w:rFonts w:ascii="Times New Roman" w:hAnsi="Times New Roman" w:cs="Times New Roman"/>
          <w:sz w:val="24"/>
          <w:szCs w:val="24"/>
        </w:rPr>
        <w:t>Blackwell Publishing.</w:t>
      </w:r>
      <w:proofErr w:type="gramEnd"/>
    </w:p>
    <w:p w:rsidR="00005DE7" w:rsidRPr="005A291E" w:rsidRDefault="00005DE7" w:rsidP="00005DE7">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Sanusi</w:t>
      </w:r>
      <w:proofErr w:type="spellEnd"/>
      <w:r w:rsidRPr="005A291E">
        <w:rPr>
          <w:rFonts w:ascii="Times New Roman" w:hAnsi="Times New Roman" w:cs="Times New Roman"/>
          <w:sz w:val="24"/>
          <w:szCs w:val="24"/>
        </w:rPr>
        <w:t xml:space="preserve">, Y. A., </w:t>
      </w:r>
      <w:proofErr w:type="spellStart"/>
      <w:r w:rsidRPr="006675A8">
        <w:rPr>
          <w:rFonts w:ascii="Times New Roman" w:hAnsi="Times New Roman" w:cs="Times New Roman"/>
          <w:sz w:val="24"/>
          <w:szCs w:val="24"/>
        </w:rPr>
        <w:t>and</w:t>
      </w:r>
      <w:r w:rsidRPr="005A291E">
        <w:rPr>
          <w:rFonts w:ascii="Times New Roman" w:hAnsi="Times New Roman" w:cs="Times New Roman"/>
          <w:sz w:val="24"/>
          <w:szCs w:val="24"/>
        </w:rPr>
        <w:t>Amigun</w:t>
      </w:r>
      <w:proofErr w:type="spellEnd"/>
      <w:r w:rsidRPr="005A291E">
        <w:rPr>
          <w:rFonts w:ascii="Times New Roman" w:hAnsi="Times New Roman" w:cs="Times New Roman"/>
          <w:sz w:val="24"/>
          <w:szCs w:val="24"/>
        </w:rPr>
        <w:t xml:space="preserve">, J. O. (2020). </w:t>
      </w:r>
      <w:proofErr w:type="gramStart"/>
      <w:r w:rsidRPr="005A291E">
        <w:rPr>
          <w:rFonts w:ascii="Times New Roman" w:hAnsi="Times New Roman" w:cs="Times New Roman"/>
          <w:sz w:val="24"/>
          <w:szCs w:val="24"/>
        </w:rPr>
        <w:t xml:space="preserve">Geophysical investigation of gold mineralization in </w:t>
      </w:r>
      <w:proofErr w:type="spellStart"/>
      <w:r w:rsidRPr="005A291E">
        <w:rPr>
          <w:rFonts w:ascii="Times New Roman" w:hAnsi="Times New Roman" w:cs="Times New Roman"/>
          <w:sz w:val="24"/>
          <w:szCs w:val="24"/>
        </w:rPr>
        <w:t>Kushaka</w:t>
      </w:r>
      <w:proofErr w:type="spellEnd"/>
      <w:r w:rsidRPr="005A291E">
        <w:rPr>
          <w:rFonts w:ascii="Times New Roman" w:hAnsi="Times New Roman" w:cs="Times New Roman"/>
          <w:sz w:val="24"/>
          <w:szCs w:val="24"/>
        </w:rPr>
        <w:t xml:space="preserve"> schist belt, Nigeria.</w:t>
      </w:r>
      <w:proofErr w:type="gramEnd"/>
      <w:r w:rsidRPr="005A291E">
        <w:rPr>
          <w:rFonts w:ascii="Times New Roman" w:hAnsi="Times New Roman" w:cs="Times New Roman"/>
          <w:sz w:val="24"/>
          <w:szCs w:val="24"/>
        </w:rPr>
        <w:t xml:space="preserve"> </w:t>
      </w:r>
      <w:r w:rsidRPr="005A291E">
        <w:rPr>
          <w:rFonts w:ascii="Times New Roman" w:hAnsi="Times New Roman" w:cs="Times New Roman"/>
          <w:i/>
          <w:iCs/>
          <w:sz w:val="24"/>
          <w:szCs w:val="24"/>
        </w:rPr>
        <w:t>Geophysics</w:t>
      </w:r>
      <w:r w:rsidRPr="005A291E">
        <w:rPr>
          <w:rFonts w:ascii="Times New Roman" w:hAnsi="Times New Roman" w:cs="Times New Roman"/>
          <w:sz w:val="24"/>
          <w:szCs w:val="24"/>
        </w:rPr>
        <w:t>, 85(3), 67–79.</w:t>
      </w:r>
    </w:p>
    <w:p w:rsidR="00005DE7" w:rsidRPr="005A291E" w:rsidRDefault="00005DE7" w:rsidP="00005DE7">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Sillitoe</w:t>
      </w:r>
      <w:proofErr w:type="spellEnd"/>
      <w:r w:rsidRPr="005A291E">
        <w:rPr>
          <w:rFonts w:ascii="Times New Roman" w:hAnsi="Times New Roman" w:cs="Times New Roman"/>
          <w:sz w:val="24"/>
          <w:szCs w:val="24"/>
        </w:rPr>
        <w:t xml:space="preserve">, R. H. (2010). Porphyry copper systems. </w:t>
      </w:r>
      <w:r w:rsidRPr="005A291E">
        <w:rPr>
          <w:rFonts w:ascii="Times New Roman" w:hAnsi="Times New Roman" w:cs="Times New Roman"/>
          <w:i/>
          <w:iCs/>
          <w:sz w:val="24"/>
          <w:szCs w:val="24"/>
        </w:rPr>
        <w:t>Economic Geology</w:t>
      </w:r>
      <w:r w:rsidRPr="005A291E">
        <w:rPr>
          <w:rFonts w:ascii="Times New Roman" w:hAnsi="Times New Roman" w:cs="Times New Roman"/>
          <w:sz w:val="24"/>
          <w:szCs w:val="24"/>
        </w:rPr>
        <w:t>, 105(1), 3–41.</w:t>
      </w:r>
    </w:p>
    <w:p w:rsidR="00005DE7" w:rsidRPr="005A291E" w:rsidRDefault="00005DE7" w:rsidP="00005DE7">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Telford, W. M., et al. (1990). </w:t>
      </w:r>
      <w:proofErr w:type="gramStart"/>
      <w:r w:rsidRPr="005A291E">
        <w:rPr>
          <w:rFonts w:ascii="Times New Roman" w:hAnsi="Times New Roman" w:cs="Times New Roman"/>
          <w:i/>
          <w:iCs/>
          <w:sz w:val="24"/>
          <w:szCs w:val="24"/>
        </w:rPr>
        <w:t>Applied Geophysics</w:t>
      </w:r>
      <w:r w:rsidRPr="005A291E">
        <w:rPr>
          <w:rFonts w:ascii="Times New Roman" w:hAnsi="Times New Roman" w:cs="Times New Roman"/>
          <w:sz w:val="24"/>
          <w:szCs w:val="24"/>
        </w:rPr>
        <w:t>.</w:t>
      </w:r>
      <w:proofErr w:type="gramEnd"/>
      <w:r w:rsidRPr="005A291E">
        <w:rPr>
          <w:rFonts w:ascii="Times New Roman" w:hAnsi="Times New Roman" w:cs="Times New Roman"/>
          <w:sz w:val="24"/>
          <w:szCs w:val="24"/>
        </w:rPr>
        <w:t xml:space="preserve"> </w:t>
      </w:r>
      <w:proofErr w:type="gramStart"/>
      <w:r w:rsidRPr="005A291E">
        <w:rPr>
          <w:rFonts w:ascii="Times New Roman" w:hAnsi="Times New Roman" w:cs="Times New Roman"/>
          <w:sz w:val="24"/>
          <w:szCs w:val="24"/>
        </w:rPr>
        <w:t>Cambridge University Press.</w:t>
      </w:r>
      <w:proofErr w:type="gramEnd"/>
    </w:p>
    <w:p w:rsidR="00005DE7" w:rsidRDefault="00005DE7" w:rsidP="00005DE7">
      <w:pPr>
        <w:spacing w:line="360" w:lineRule="auto"/>
        <w:ind w:left="720" w:hanging="720"/>
        <w:jc w:val="both"/>
        <w:rPr>
          <w:rFonts w:ascii="Times New Roman" w:hAnsi="Times New Roman" w:cs="Times New Roman"/>
          <w:sz w:val="24"/>
          <w:szCs w:val="24"/>
        </w:rPr>
      </w:pPr>
    </w:p>
    <w:p w:rsidR="00005DE7" w:rsidRDefault="00005DE7" w:rsidP="00005DE7">
      <w:pPr>
        <w:spacing w:line="360" w:lineRule="auto"/>
        <w:ind w:left="720" w:hanging="720"/>
        <w:jc w:val="both"/>
        <w:rPr>
          <w:rFonts w:ascii="Times New Roman" w:hAnsi="Times New Roman" w:cs="Times New Roman"/>
          <w:sz w:val="24"/>
          <w:szCs w:val="24"/>
        </w:rPr>
      </w:pPr>
    </w:p>
    <w:p w:rsidR="00005DE7" w:rsidRDefault="00005DE7" w:rsidP="00005DE7">
      <w:pPr>
        <w:spacing w:line="360" w:lineRule="auto"/>
        <w:ind w:left="720" w:hanging="720"/>
        <w:jc w:val="both"/>
        <w:rPr>
          <w:rFonts w:ascii="Times New Roman" w:hAnsi="Times New Roman" w:cs="Times New Roman"/>
          <w:sz w:val="24"/>
          <w:szCs w:val="24"/>
        </w:rPr>
      </w:pPr>
    </w:p>
    <w:p w:rsidR="00005DE7" w:rsidRDefault="00005DE7" w:rsidP="00005DE7">
      <w:pPr>
        <w:spacing w:line="360" w:lineRule="auto"/>
        <w:ind w:left="720" w:hanging="720"/>
        <w:jc w:val="both"/>
        <w:rPr>
          <w:rFonts w:ascii="Times New Roman" w:hAnsi="Times New Roman" w:cs="Times New Roman"/>
          <w:sz w:val="24"/>
          <w:szCs w:val="24"/>
        </w:rPr>
      </w:pPr>
    </w:p>
    <w:p w:rsidR="00005DE7" w:rsidRPr="00CF1123" w:rsidRDefault="00005DE7" w:rsidP="00005DE7">
      <w:pPr>
        <w:spacing w:line="360" w:lineRule="auto"/>
        <w:ind w:left="720" w:hanging="720"/>
        <w:jc w:val="both"/>
        <w:rPr>
          <w:rFonts w:ascii="Times New Roman" w:hAnsi="Times New Roman" w:cs="Times New Roman"/>
          <w:sz w:val="24"/>
          <w:szCs w:val="24"/>
        </w:rPr>
      </w:pPr>
    </w:p>
    <w:p w:rsidR="00005DE7" w:rsidRPr="00F64125" w:rsidRDefault="00005DE7" w:rsidP="00005DE7">
      <w:pPr>
        <w:spacing w:after="0"/>
        <w:ind w:firstLine="720"/>
        <w:jc w:val="both"/>
        <w:rPr>
          <w:rFonts w:ascii="Times New Roman" w:hAnsi="Times New Roman"/>
          <w:color w:val="000000" w:themeColor="text1"/>
          <w:sz w:val="24"/>
          <w:szCs w:val="24"/>
        </w:rPr>
      </w:pPr>
    </w:p>
    <w:p w:rsidR="00005DE7" w:rsidRDefault="00005DE7" w:rsidP="00005DE7">
      <w:pPr>
        <w:spacing w:line="360" w:lineRule="auto"/>
        <w:ind w:firstLine="720"/>
        <w:jc w:val="center"/>
        <w:rPr>
          <w:rFonts w:ascii="Times New Roman" w:hAnsi="Times New Roman" w:cs="Times New Roman"/>
          <w:b/>
          <w:color w:val="000000" w:themeColor="text1"/>
          <w:sz w:val="24"/>
          <w:szCs w:val="24"/>
        </w:rPr>
      </w:pPr>
    </w:p>
    <w:p w:rsidR="00005DE7" w:rsidRDefault="00005DE7"/>
    <w:sectPr w:rsidR="00005DE7" w:rsidSect="00AB119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NewRoman">
    <w:altName w:val="MS Mincho"/>
    <w:charset w:val="80"/>
    <w:family w:val="auto"/>
    <w:pitch w:val="default"/>
    <w:sig w:usb0="00000000" w:usb1="0000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07789"/>
      <w:docPartObj>
        <w:docPartGallery w:val="Page Numbers (Bottom of Page)"/>
        <w:docPartUnique/>
      </w:docPartObj>
    </w:sdtPr>
    <w:sdtEndPr/>
    <w:sdtContent>
      <w:p w:rsidR="00105EBB" w:rsidRDefault="00240BD3">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105EBB" w:rsidRDefault="00240BD3">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87A99"/>
    <w:multiLevelType w:val="multilevel"/>
    <w:tmpl w:val="3290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4A1B23"/>
    <w:multiLevelType w:val="multilevel"/>
    <w:tmpl w:val="70062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4F12017"/>
    <w:multiLevelType w:val="multilevel"/>
    <w:tmpl w:val="B442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E967A1"/>
    <w:multiLevelType w:val="multilevel"/>
    <w:tmpl w:val="8C4485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3CB6BFE"/>
    <w:multiLevelType w:val="hybridMultilevel"/>
    <w:tmpl w:val="59E63CC6"/>
    <w:lvl w:ilvl="0" w:tplc="E462169A">
      <w:start w:val="1"/>
      <w:numFmt w:val="lowerRoman"/>
      <w:lvlText w:val="%1."/>
      <w:lvlJc w:val="right"/>
      <w:pPr>
        <w:tabs>
          <w:tab w:val="num" w:pos="720"/>
        </w:tabs>
        <w:ind w:left="720" w:hanging="360"/>
      </w:pPr>
    </w:lvl>
    <w:lvl w:ilvl="1" w:tplc="8CFAFC28" w:tentative="1">
      <w:start w:val="1"/>
      <w:numFmt w:val="lowerRoman"/>
      <w:lvlText w:val="%2."/>
      <w:lvlJc w:val="right"/>
      <w:pPr>
        <w:tabs>
          <w:tab w:val="num" w:pos="1440"/>
        </w:tabs>
        <w:ind w:left="1440" w:hanging="360"/>
      </w:pPr>
    </w:lvl>
    <w:lvl w:ilvl="2" w:tplc="256E3944" w:tentative="1">
      <w:start w:val="1"/>
      <w:numFmt w:val="lowerRoman"/>
      <w:lvlText w:val="%3."/>
      <w:lvlJc w:val="right"/>
      <w:pPr>
        <w:tabs>
          <w:tab w:val="num" w:pos="2160"/>
        </w:tabs>
        <w:ind w:left="2160" w:hanging="360"/>
      </w:pPr>
    </w:lvl>
    <w:lvl w:ilvl="3" w:tplc="5ADE72FA" w:tentative="1">
      <w:start w:val="1"/>
      <w:numFmt w:val="lowerRoman"/>
      <w:lvlText w:val="%4."/>
      <w:lvlJc w:val="right"/>
      <w:pPr>
        <w:tabs>
          <w:tab w:val="num" w:pos="2880"/>
        </w:tabs>
        <w:ind w:left="2880" w:hanging="360"/>
      </w:pPr>
    </w:lvl>
    <w:lvl w:ilvl="4" w:tplc="8426238C" w:tentative="1">
      <w:start w:val="1"/>
      <w:numFmt w:val="lowerRoman"/>
      <w:lvlText w:val="%5."/>
      <w:lvlJc w:val="right"/>
      <w:pPr>
        <w:tabs>
          <w:tab w:val="num" w:pos="3600"/>
        </w:tabs>
        <w:ind w:left="3600" w:hanging="360"/>
      </w:pPr>
    </w:lvl>
    <w:lvl w:ilvl="5" w:tplc="FA0AEDB0" w:tentative="1">
      <w:start w:val="1"/>
      <w:numFmt w:val="lowerRoman"/>
      <w:lvlText w:val="%6."/>
      <w:lvlJc w:val="right"/>
      <w:pPr>
        <w:tabs>
          <w:tab w:val="num" w:pos="4320"/>
        </w:tabs>
        <w:ind w:left="4320" w:hanging="360"/>
      </w:pPr>
    </w:lvl>
    <w:lvl w:ilvl="6" w:tplc="216EFFAE" w:tentative="1">
      <w:start w:val="1"/>
      <w:numFmt w:val="lowerRoman"/>
      <w:lvlText w:val="%7."/>
      <w:lvlJc w:val="right"/>
      <w:pPr>
        <w:tabs>
          <w:tab w:val="num" w:pos="5040"/>
        </w:tabs>
        <w:ind w:left="5040" w:hanging="360"/>
      </w:pPr>
    </w:lvl>
    <w:lvl w:ilvl="7" w:tplc="6164A3DA" w:tentative="1">
      <w:start w:val="1"/>
      <w:numFmt w:val="lowerRoman"/>
      <w:lvlText w:val="%8."/>
      <w:lvlJc w:val="right"/>
      <w:pPr>
        <w:tabs>
          <w:tab w:val="num" w:pos="5760"/>
        </w:tabs>
        <w:ind w:left="5760" w:hanging="360"/>
      </w:pPr>
    </w:lvl>
    <w:lvl w:ilvl="8" w:tplc="8EA4D470" w:tentative="1">
      <w:start w:val="1"/>
      <w:numFmt w:val="lowerRoman"/>
      <w:lvlText w:val="%9."/>
      <w:lvlJc w:val="right"/>
      <w:pPr>
        <w:tabs>
          <w:tab w:val="num" w:pos="6480"/>
        </w:tabs>
        <w:ind w:left="6480" w:hanging="360"/>
      </w:pPr>
    </w:lvl>
  </w:abstractNum>
  <w:abstractNum w:abstractNumId="5">
    <w:nsid w:val="54E75BC5"/>
    <w:multiLevelType w:val="multilevel"/>
    <w:tmpl w:val="D64A7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CF55312"/>
    <w:multiLevelType w:val="multilevel"/>
    <w:tmpl w:val="55AE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6"/>
  </w:num>
  <w:num w:numId="4">
    <w:abstractNumId w:val="4"/>
  </w:num>
  <w:num w:numId="5">
    <w:abstractNumId w:val="2"/>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compat/>
  <w:rsids>
    <w:rsidRoot w:val="00005DE7"/>
    <w:rsid w:val="00005DE7"/>
    <w:rsid w:val="00240BD3"/>
    <w:rsid w:val="002E35D6"/>
    <w:rsid w:val="007B780F"/>
    <w:rsid w:val="009366FD"/>
    <w:rsid w:val="00AB119D"/>
    <w:rsid w:val="00BC22DC"/>
    <w:rsid w:val="00DC65D9"/>
    <w:rsid w:val="00E26560"/>
    <w:rsid w:val="00F971A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DE7"/>
    <w:rPr>
      <w:lang w:val="en-US"/>
    </w:rPr>
  </w:style>
  <w:style w:type="paragraph" w:styleId="Heading1">
    <w:name w:val="heading 1"/>
    <w:basedOn w:val="Normal"/>
    <w:next w:val="Normal"/>
    <w:link w:val="Heading1Char"/>
    <w:uiPriority w:val="9"/>
    <w:qFormat/>
    <w:rsid w:val="00005DE7"/>
    <w:pPr>
      <w:keepNext/>
      <w:keepLines/>
      <w:widowControl w:val="0"/>
      <w:autoSpaceDE w:val="0"/>
      <w:autoSpaceDN w:val="0"/>
      <w:spacing w:before="100" w:beforeAutospacing="1" w:after="0" w:line="23" w:lineRule="atLeast"/>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5DE7"/>
    <w:pPr>
      <w:ind w:left="720"/>
      <w:contextualSpacing/>
    </w:pPr>
  </w:style>
  <w:style w:type="paragraph" w:styleId="NoSpacing">
    <w:name w:val="No Spacing"/>
    <w:uiPriority w:val="1"/>
    <w:qFormat/>
    <w:rsid w:val="00005DE7"/>
    <w:pPr>
      <w:spacing w:after="0" w:line="240" w:lineRule="auto"/>
    </w:pPr>
    <w:rPr>
      <w:rFonts w:ascii="Calibri" w:eastAsia="Calibri" w:hAnsi="Calibri"/>
    </w:rPr>
  </w:style>
  <w:style w:type="paragraph" w:styleId="BalloonText">
    <w:name w:val="Balloon Text"/>
    <w:basedOn w:val="Normal"/>
    <w:link w:val="BalloonTextChar"/>
    <w:uiPriority w:val="99"/>
    <w:semiHidden/>
    <w:unhideWhenUsed/>
    <w:rsid w:val="00005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DE7"/>
    <w:rPr>
      <w:rFonts w:ascii="Tahoma" w:hAnsi="Tahoma" w:cs="Tahoma"/>
      <w:sz w:val="16"/>
      <w:szCs w:val="16"/>
      <w:lang w:val="en-US"/>
    </w:rPr>
  </w:style>
  <w:style w:type="character" w:customStyle="1" w:styleId="Heading1Char">
    <w:name w:val="Heading 1 Char"/>
    <w:basedOn w:val="DefaultParagraphFont"/>
    <w:link w:val="Heading1"/>
    <w:uiPriority w:val="9"/>
    <w:rsid w:val="00005DE7"/>
    <w:rPr>
      <w:rFonts w:ascii="Times New Roman" w:eastAsiaTheme="majorEastAsia" w:hAnsi="Times New Roman" w:cstheme="majorBidi"/>
      <w:b/>
      <w:sz w:val="24"/>
      <w:szCs w:val="32"/>
      <w:lang w:val="en-US"/>
    </w:rPr>
  </w:style>
  <w:style w:type="paragraph" w:styleId="Footer">
    <w:name w:val="footer"/>
    <w:basedOn w:val="Normal"/>
    <w:link w:val="FooterChar"/>
    <w:uiPriority w:val="99"/>
    <w:unhideWhenUsed/>
    <w:rsid w:val="00005D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5DE7"/>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package" Target="embeddings/Microsoft_Office_PowerPoint_Slide1.sldx"/><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34</Pages>
  <Words>6058</Words>
  <Characters>34533</Characters>
  <Application>Microsoft Office Word</Application>
  <DocSecurity>0</DocSecurity>
  <Lines>287</Lines>
  <Paragraphs>81</Paragraphs>
  <ScaleCrop>false</ScaleCrop>
  <Company/>
  <LinksUpToDate>false</LinksUpToDate>
  <CharactersWithSpaces>40510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ADEBAYO</dc:creator>
  <cp:lastModifiedBy>ADEBAYO</cp:lastModifiedBy>
  <cp:revision>2</cp:revision>
  <dcterms:created xsi:type="dcterms:W3CDTF">2025-09-10T10:36:00Z</dcterms:created>
  <dcterms:modified xsi:type="dcterms:W3CDTF">2025-09-10T10:39:00Z</dcterms:modified>
</cp:coreProperties>
</file>