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customXml/itemProps8.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customXml/itemProps7.xml" ContentType="application/vnd.openxmlformats-officedocument.customXml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Bookman Old Style" w:hAnsi="Bookman Old Style"/>
          <w:b/>
          <w:sz w:val="46"/>
        </w:rPr>
      </w:pPr>
      <w:r>
        <w:rPr>
          <w:rFonts w:ascii="Bookman Old Style" w:hAnsi="Bookman Old Style"/>
          <w:b/>
          <w:sz w:val="46"/>
        </w:rPr>
        <w:t>BUREACRACY AS A TOOLS FOR EFFECTIVE PERFORMANCE IN THE PUBLIC SECTOR</w:t>
      </w:r>
      <w:r>
        <w:rPr>
          <w:rFonts w:ascii="Bookman Old Style" w:hAnsi="Bookman Old Style"/>
          <w:b/>
          <w:sz w:val="46"/>
        </w:rPr>
        <w:t xml:space="preserve"> </w:t>
      </w:r>
    </w:p>
    <w:p>
      <w:pPr>
        <w:pStyle w:val="style0"/>
        <w:jc w:val="center"/>
        <w:rPr>
          <w:b/>
          <w:i/>
          <w:sz w:val="20"/>
        </w:rPr>
      </w:pPr>
      <w:r>
        <w:rPr>
          <w:b/>
          <w:i/>
          <w:sz w:val="28"/>
        </w:rPr>
        <w:t>(A CASE STUDY OF KWARA STATE POLYTECHNIC ILORIN</w:t>
      </w:r>
      <w:r>
        <w:rPr>
          <w:b/>
          <w:i/>
          <w:sz w:val="28"/>
        </w:rPr>
        <w:t>)</w:t>
      </w:r>
    </w:p>
    <w:p>
      <w:pPr>
        <w:pStyle w:val="style0"/>
        <w:shd w:val="clear" w:color="auto" w:fill="ffffff"/>
        <w:adjustRightInd w:val="false"/>
        <w:spacing w:lineRule="auto" w:line="480"/>
        <w:jc w:val="center"/>
        <w:rPr>
          <w:rFonts w:ascii="Algerian" w:hAnsi="Algerian"/>
          <w:b/>
          <w:color w:val="000000"/>
          <w:sz w:val="40"/>
          <w:szCs w:val="26"/>
        </w:rPr>
      </w:pPr>
      <w:r>
        <w:rPr>
          <w:rFonts w:ascii="Algerian" w:hAnsi="Algerian"/>
          <w:b/>
          <w:i/>
          <w:color w:val="000000"/>
          <w:sz w:val="40"/>
          <w:szCs w:val="26"/>
        </w:rPr>
        <w:t>By</w:t>
      </w:r>
    </w:p>
    <w:p>
      <w:pPr>
        <w:pStyle w:val="style0"/>
        <w:shd w:val="clear" w:color="auto" w:fill="ffffff"/>
        <w:adjustRightInd w:val="false"/>
        <w:jc w:val="center"/>
        <w:rPr>
          <w:rFonts w:ascii="Arial" w:hAnsi="Arial"/>
          <w:b/>
          <w:color w:val="000000"/>
          <w:sz w:val="48"/>
          <w:szCs w:val="26"/>
        </w:rPr>
      </w:pPr>
      <w:r>
        <w:rPr>
          <w:rFonts w:ascii="Arial" w:hAnsi="Arial"/>
          <w:b/>
          <w:color w:val="000000"/>
          <w:sz w:val="48"/>
          <w:szCs w:val="26"/>
          <w:lang w:val="en-US"/>
        </w:rPr>
        <w:t>FATAI OYINDAMOLA MARIAM</w:t>
      </w:r>
    </w:p>
    <w:p>
      <w:pPr>
        <w:pStyle w:val="style0"/>
        <w:shd w:val="clear" w:color="auto" w:fill="ffffff"/>
        <w:adjustRightInd w:val="false"/>
        <w:spacing w:lineRule="auto" w:line="480"/>
        <w:jc w:val="center"/>
        <w:rPr>
          <w:rFonts w:ascii="Bookman Old Style" w:hAnsi="Bookman Old Style"/>
          <w:b/>
          <w:i/>
          <w:color w:val="000000"/>
          <w:sz w:val="38"/>
          <w:szCs w:val="34"/>
        </w:rPr>
      </w:pPr>
      <w:r>
        <w:rPr>
          <w:rFonts w:ascii="Bookman Old Style" w:hAnsi="Bookman Old Style"/>
          <w:b/>
          <w:i/>
          <w:color w:val="000000"/>
          <w:sz w:val="38"/>
          <w:szCs w:val="34"/>
        </w:rPr>
        <w:t>ND/23/PAD/</w:t>
      </w:r>
      <w:r>
        <w:rPr>
          <w:rFonts w:hAnsi="Bookman Old Style"/>
          <w:b/>
          <w:i/>
          <w:color w:val="000000"/>
          <w:sz w:val="38"/>
          <w:szCs w:val="34"/>
          <w:lang w:val="en-US"/>
        </w:rPr>
        <w:t>PT</w:t>
      </w:r>
      <w:r>
        <w:rPr>
          <w:rFonts w:ascii="Bookman Old Style" w:hAnsi="Bookman Old Style"/>
          <w:b/>
          <w:i/>
          <w:color w:val="000000"/>
          <w:sz w:val="38"/>
          <w:szCs w:val="34"/>
        </w:rPr>
        <w:t>/0</w:t>
      </w:r>
      <w:r>
        <w:rPr>
          <w:rFonts w:hAnsi="Bookman Old Style"/>
          <w:b/>
          <w:i/>
          <w:color w:val="000000"/>
          <w:sz w:val="38"/>
          <w:szCs w:val="34"/>
          <w:lang w:val="en-US"/>
        </w:rPr>
        <w:t>490</w:t>
      </w:r>
    </w:p>
    <w:p>
      <w:pPr>
        <w:pStyle w:val="style0"/>
        <w:jc w:val="center"/>
        <w:rPr>
          <w:rFonts w:ascii="Tahoma" w:cs="Tahoma" w:hAnsi="Tahoma"/>
          <w:b/>
          <w:sz w:val="24"/>
          <w:szCs w:val="18"/>
        </w:rPr>
      </w:pPr>
      <w:r>
        <w:rPr>
          <w:rFonts w:ascii="Tahoma" w:cs="Tahoma" w:hAnsi="Tahoma"/>
          <w:b/>
          <w:sz w:val="24"/>
          <w:szCs w:val="18"/>
        </w:rPr>
        <w:t xml:space="preserve">BEING A RESEARCH PROJECT SUBMITTED TO THE DEPARTMENT OF PUBLIC ADMINISTRATION </w:t>
      </w:r>
      <w:r>
        <w:rPr>
          <w:rFonts w:ascii="Tahoma" w:cs="Tahoma" w:hAnsi="Tahoma"/>
          <w:b/>
          <w:szCs w:val="18"/>
        </w:rPr>
        <w:t xml:space="preserve">INSTITUTE OF FINANCE AND MANAGEMENT STUDIES (IFMS), </w:t>
      </w:r>
      <w:r>
        <w:rPr>
          <w:rFonts w:ascii="Tahoma" w:cs="Tahoma" w:hAnsi="Tahoma"/>
          <w:b/>
          <w:sz w:val="24"/>
          <w:szCs w:val="18"/>
        </w:rPr>
        <w:t>KWARA STATE POLYTECHNIC, ILORIN</w:t>
      </w:r>
    </w:p>
    <w:p>
      <w:pPr>
        <w:pStyle w:val="style0"/>
        <w:shd w:val="clear" w:color="auto" w:fill="ffffff"/>
        <w:adjustRightInd w:val="false"/>
        <w:jc w:val="center"/>
        <w:rPr>
          <w:rFonts w:ascii="Bookman Old Style" w:hAnsi="Bookman Old Style"/>
          <w:b/>
          <w:i/>
          <w:color w:val="000000"/>
          <w:szCs w:val="18"/>
        </w:rPr>
      </w:pPr>
    </w:p>
    <w:p>
      <w:pPr>
        <w:pStyle w:val="style0"/>
        <w:shd w:val="clear" w:color="auto" w:fill="ffffff"/>
        <w:adjustRightInd w:val="false"/>
        <w:jc w:val="center"/>
        <w:rPr>
          <w:rFonts w:ascii="Comic Sans MS" w:hAnsi="Comic Sans MS"/>
          <w:b/>
          <w:color w:val="000000"/>
          <w:szCs w:val="18"/>
        </w:rPr>
      </w:pPr>
      <w:r>
        <w:rPr>
          <w:rFonts w:ascii="Comic Sans MS" w:hAnsi="Comic Sans MS"/>
          <w:b/>
          <w:color w:val="000000"/>
          <w:szCs w:val="18"/>
        </w:rPr>
        <w:t xml:space="preserve">IN PARTIAL FULFILLMENT OF THE REQUIREMENT </w:t>
      </w:r>
    </w:p>
    <w:p>
      <w:pPr>
        <w:pStyle w:val="style0"/>
        <w:shd w:val="clear" w:color="auto" w:fill="ffffff"/>
        <w:adjustRightInd w:val="false"/>
        <w:jc w:val="center"/>
        <w:rPr>
          <w:rFonts w:ascii="Comic Sans MS" w:hAnsi="Comic Sans MS"/>
          <w:b/>
          <w:color w:val="000000"/>
          <w:szCs w:val="18"/>
        </w:rPr>
      </w:pPr>
      <w:r>
        <w:rPr>
          <w:rFonts w:ascii="Comic Sans MS" w:hAnsi="Comic Sans MS"/>
          <w:b/>
          <w:color w:val="000000"/>
          <w:szCs w:val="18"/>
        </w:rPr>
        <w:t>FOR THE AWARD OF NATIONAL DIPLOMA (</w:t>
      </w:r>
      <w:r>
        <w:rPr>
          <w:rFonts w:ascii="Comic Sans MS" w:hAnsi="Comic Sans MS"/>
          <w:b/>
          <w:color w:val="000000"/>
          <w:szCs w:val="18"/>
        </w:rPr>
        <w:t xml:space="preserve">ND) IN PUBLIC ADMINISTRATION  </w:t>
      </w:r>
    </w:p>
    <w:p>
      <w:pPr>
        <w:pStyle w:val="style0"/>
        <w:shd w:val="clear" w:color="auto" w:fill="ffffff"/>
        <w:adjustRightInd w:val="false"/>
        <w:spacing w:lineRule="auto" w:line="480"/>
        <w:ind w:left="5040" w:firstLine="720"/>
        <w:rPr>
          <w:rFonts w:ascii="Bookman Old Style" w:hAnsi="Bookman Old Style"/>
          <w:b/>
          <w:i/>
          <w:color w:val="000000"/>
          <w:sz w:val="30"/>
          <w:szCs w:val="26"/>
        </w:rPr>
      </w:pPr>
    </w:p>
    <w:p>
      <w:pPr>
        <w:pStyle w:val="style0"/>
        <w:shd w:val="clear" w:color="auto" w:fill="ffffff"/>
        <w:adjustRightInd w:val="false"/>
        <w:spacing w:lineRule="auto" w:line="480"/>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pPr>
        <w:pStyle w:val="style0"/>
        <w:shd w:val="clear" w:color="auto" w:fill="ffffff"/>
        <w:adjustRightInd w:val="false"/>
        <w:spacing w:before="120" w:after="120" w:lineRule="auto" w:line="360"/>
        <w:ind w:firstLine="720"/>
        <w:jc w:val="center"/>
        <w:rPr>
          <w:rFonts w:ascii="Times New Roman" w:cs="Times New Roman" w:hAnsi="Times New Roman"/>
          <w:b/>
          <w:sz w:val="26"/>
          <w:szCs w:val="26"/>
        </w:rPr>
      </w:pPr>
    </w:p>
    <w:p>
      <w:pPr>
        <w:pStyle w:val="style0"/>
        <w:shd w:val="clear" w:color="auto" w:fill="ffffff"/>
        <w:adjustRightInd w:val="false"/>
        <w:spacing w:before="120" w:after="120" w:lineRule="auto" w:line="360"/>
        <w:ind w:firstLine="720"/>
        <w:jc w:val="center"/>
        <w:rPr>
          <w:rFonts w:ascii="Times New Roman" w:cs="Times New Roman" w:hAnsi="Times New Roman"/>
          <w:b/>
          <w:i/>
          <w:color w:val="000000"/>
          <w:sz w:val="26"/>
          <w:szCs w:val="26"/>
        </w:rPr>
      </w:pPr>
      <w:r>
        <w:rPr>
          <w:rFonts w:ascii="Times New Roman" w:cs="Times New Roman" w:hAnsi="Times New Roman"/>
          <w:b/>
          <w:sz w:val="26"/>
          <w:szCs w:val="26"/>
        </w:rPr>
        <w:t>CERTIFICATION</w:t>
      </w:r>
    </w:p>
    <w:p>
      <w:pPr>
        <w:pStyle w:val="style0"/>
        <w:spacing w:before="120" w:after="120" w:lineRule="auto" w:line="360"/>
        <w:ind w:firstLine="720"/>
        <w:jc w:val="both"/>
        <w:rPr>
          <w:rFonts w:ascii="Times New Roman" w:cs="Times New Roman" w:hAnsi="Times New Roman"/>
          <w:sz w:val="26"/>
          <w:szCs w:val="26"/>
        </w:rPr>
      </w:pPr>
      <w:r>
        <w:rPr>
          <w:rFonts w:ascii="Times New Roman" w:cs="Times New Roman" w:hAnsi="Times New Roman"/>
          <w:sz w:val="26"/>
          <w:szCs w:val="26"/>
        </w:rPr>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pPr>
        <w:pStyle w:val="style0"/>
        <w:spacing w:before="120" w:after="1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p>
    <w:p>
      <w:pPr>
        <w:pStyle w:val="style0"/>
        <w:spacing w:before="120" w:after="12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noProof/>
          <w:sz w:val="26"/>
          <w:szCs w:val="26"/>
          <w:lang w:val="en-GB" w:eastAsia="en-GB"/>
        </w:rPr>
        <mc:AlternateContent>
          <mc:Choice Requires="wps">
            <w:drawing>
              <wp:anchor distT="0" distB="0" distL="0" distR="0" simplePos="false" relativeHeight="3" behindDoc="false" locked="false" layoutInCell="true" allowOverlap="true">
                <wp:simplePos x="0" y="0"/>
                <wp:positionH relativeFrom="page">
                  <wp:posOffset>1310639</wp:posOffset>
                </wp:positionH>
                <wp:positionV relativeFrom="page">
                  <wp:posOffset>2360803</wp:posOffset>
                </wp:positionV>
                <wp:extent cx="2149475" cy="0"/>
                <wp:effectExtent l="0" t="0" r="22225" b="19050"/>
                <wp:wrapNone/>
                <wp:docPr id="1027" name="Straight Connector 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49475"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7" filled="f" stroked="t" from="103.19999pt,185.89005pt" to="272.44998pt,185.89005pt" style="position:absolute;z-index:3;mso-position-horizontal-relative:page;mso-position-vertical-relative:page;mso-width-percent:0;mso-height-percent:0;mso-width-relative:page;mso-height-relative:page;mso-wrap-distance-left:0.0pt;mso-wrap-distance-right:0.0pt;visibility:visible;">
                <v:fill/>
              </v:line>
            </w:pict>
          </mc:Fallback>
        </mc:AlternateContent>
      </w:r>
      <w:r>
        <w:rPr>
          <w:rFonts w:ascii="Times New Roman" w:cs="Times New Roman" w:hAnsi="Times New Roman"/>
          <w:sz w:val="26"/>
          <w:szCs w:val="26"/>
        </w:rPr>
        <w:tab/>
      </w:r>
      <w:r>
        <w:rPr>
          <w:rFonts w:ascii="Times New Roman" w:cs="Times New Roman" w:hAnsi="Times New Roman"/>
          <w:sz w:val="26"/>
          <w:szCs w:val="26"/>
        </w:rPr>
        <w:tab/>
      </w:r>
    </w:p>
    <w:p>
      <w:pPr>
        <w:pStyle w:val="style0"/>
        <w:spacing w:before="120" w:after="120"/>
        <w:jc w:val="both"/>
        <w:rPr>
          <w:rFonts w:ascii="Times New Roman" w:cs="Times New Roman" w:hAnsi="Times New Roman"/>
          <w:b/>
          <w:sz w:val="26"/>
          <w:szCs w:val="26"/>
        </w:rPr>
      </w:pPr>
      <w:r>
        <w:rPr>
          <w:rFonts w:ascii="Times New Roman" w:cs="Times New Roman" w:hAnsi="Times New Roman"/>
          <w:noProof/>
          <w:sz w:val="26"/>
          <w:szCs w:val="26"/>
          <w:lang w:val="en-GB" w:eastAsia="en-GB"/>
        </w:rPr>
        <mc:AlternateContent>
          <mc:Choice Requires="wps">
            <w:drawing>
              <wp:anchor distT="0" distB="0" distL="0" distR="0" simplePos="false" relativeHeight="2" behindDoc="false" locked="false" layoutInCell="true" allowOverlap="true">
                <wp:simplePos x="0" y="0"/>
                <wp:positionH relativeFrom="column">
                  <wp:posOffset>3373120</wp:posOffset>
                </wp:positionH>
                <wp:positionV relativeFrom="paragraph">
                  <wp:posOffset>6984</wp:posOffset>
                </wp:positionV>
                <wp:extent cx="1943100" cy="0"/>
                <wp:effectExtent l="0" t="0" r="19050" b="19050"/>
                <wp:wrapNone/>
                <wp:docPr id="1026" name="Straight Connector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1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6" filled="f" stroked="t" from="265.6pt,0.5499213pt" to="418.6pt,0.5499213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cs="Times New Roman" w:hAnsi="Times New Roman"/>
          <w:b/>
          <w:sz w:val="26"/>
          <w:szCs w:val="26"/>
        </w:rPr>
        <w:t xml:space="preserve"> MR. </w:t>
      </w:r>
      <w:r>
        <w:rPr>
          <w:rFonts w:ascii="Times New Roman" w:cs="Times New Roman" w:hAnsi="Times New Roman"/>
          <w:b/>
          <w:sz w:val="26"/>
          <w:szCs w:val="26"/>
        </w:rPr>
        <w:t>A</w:t>
      </w:r>
      <w:r>
        <w:rPr>
          <w:rFonts w:ascii="Times New Roman" w:cs="Times New Roman" w:hAnsi="Times New Roman"/>
          <w:b/>
          <w:sz w:val="26"/>
          <w:szCs w:val="26"/>
          <w:lang w:val="en-US"/>
        </w:rPr>
        <w:t>DAM J.O</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b/>
          <w:sz w:val="26"/>
          <w:szCs w:val="26"/>
        </w:rPr>
        <w:t>DATE</w:t>
      </w:r>
    </w:p>
    <w:p>
      <w:pPr>
        <w:pStyle w:val="style0"/>
        <w:spacing w:before="120" w:after="120"/>
        <w:jc w:val="both"/>
        <w:rPr>
          <w:rFonts w:ascii="Times New Roman" w:cs="Times New Roman" w:hAnsi="Times New Roman"/>
          <w:i/>
          <w:sz w:val="26"/>
          <w:szCs w:val="26"/>
        </w:rPr>
      </w:pPr>
      <w:r>
        <w:rPr>
          <w:rFonts w:ascii="Times New Roman" w:cs="Times New Roman" w:hAnsi="Times New Roman"/>
          <w:i/>
          <w:sz w:val="26"/>
          <w:szCs w:val="26"/>
        </w:rPr>
        <w:t xml:space="preserve"> (Project Supervisor)</w:t>
      </w:r>
    </w:p>
    <w:p>
      <w:pPr>
        <w:pStyle w:val="style0"/>
        <w:spacing w:before="120" w:after="120"/>
        <w:jc w:val="both"/>
        <w:rPr>
          <w:rFonts w:ascii="Times New Roman" w:cs="Times New Roman" w:hAnsi="Times New Roman"/>
          <w:sz w:val="26"/>
          <w:szCs w:val="26"/>
        </w:rPr>
      </w:pPr>
    </w:p>
    <w:p>
      <w:pPr>
        <w:pStyle w:val="style0"/>
        <w:spacing w:before="120" w:after="120"/>
        <w:jc w:val="both"/>
        <w:rPr>
          <w:rFonts w:ascii="Times New Roman" w:cs="Times New Roman" w:hAnsi="Times New Roman"/>
          <w:sz w:val="26"/>
          <w:szCs w:val="26"/>
        </w:rPr>
      </w:pPr>
    </w:p>
    <w:p>
      <w:pPr>
        <w:pStyle w:val="style0"/>
        <w:spacing w:before="120" w:after="120"/>
        <w:jc w:val="both"/>
        <w:rPr>
          <w:rFonts w:ascii="Times New Roman" w:cs="Times New Roman" w:hAnsi="Times New Roman"/>
          <w:b/>
          <w:sz w:val="26"/>
          <w:szCs w:val="26"/>
        </w:rPr>
      </w:pPr>
      <w:r>
        <w:rPr>
          <w:rFonts w:ascii="Times New Roman" w:cs="Times New Roman" w:hAnsi="Times New Roman"/>
          <w:noProof/>
          <w:sz w:val="26"/>
          <w:szCs w:val="26"/>
          <w:lang w:val="en-GB" w:eastAsia="en-GB"/>
        </w:rPr>
        <mc:AlternateContent>
          <mc:Choice Requires="wps">
            <w:drawing>
              <wp:anchor distT="0" distB="0" distL="0" distR="0" simplePos="false" relativeHeight="4" behindDoc="false" locked="false" layoutInCell="true" allowOverlap="true">
                <wp:simplePos x="0" y="0"/>
                <wp:positionH relativeFrom="column">
                  <wp:posOffset>3373120</wp:posOffset>
                </wp:positionH>
                <wp:positionV relativeFrom="paragraph">
                  <wp:posOffset>6984</wp:posOffset>
                </wp:positionV>
                <wp:extent cx="1943100" cy="0"/>
                <wp:effectExtent l="0" t="0" r="19050" b="19050"/>
                <wp:wrapNone/>
                <wp:docPr id="1028" name="Straight Connector 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1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8" filled="f" stroked="t" from="265.6pt,0.5499213pt" to="418.6pt,0.5499213pt" style="position:absolute;z-index:4;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cs="Times New Roman" w:hAnsi="Times New Roman"/>
          <w:noProof/>
          <w:sz w:val="26"/>
          <w:szCs w:val="26"/>
          <w:lang w:val="en-GB" w:eastAsia="en-GB"/>
        </w:rPr>
        <mc:AlternateContent>
          <mc:Choice Requires="wps">
            <w:drawing>
              <wp:anchor distT="0" distB="0" distL="0" distR="0" simplePos="false" relativeHeight="5" behindDoc="false" locked="false" layoutInCell="true" allowOverlap="true">
                <wp:simplePos x="0" y="0"/>
                <wp:positionH relativeFrom="column">
                  <wp:posOffset>-50800</wp:posOffset>
                </wp:positionH>
                <wp:positionV relativeFrom="paragraph">
                  <wp:posOffset>6984</wp:posOffset>
                </wp:positionV>
                <wp:extent cx="2149475" cy="0"/>
                <wp:effectExtent l="0" t="0" r="22225" b="19050"/>
                <wp:wrapNone/>
                <wp:docPr id="1029" name="Straight Connector 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49475"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9" filled="f" stroked="t" from="-4.0pt,0.5499213pt" to="165.25pt,0.5499213pt" style="position:absolute;z-index:5;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cs="Times New Roman" w:hAnsi="Times New Roman"/>
          <w:b/>
          <w:sz w:val="26"/>
          <w:szCs w:val="26"/>
        </w:rPr>
        <w:t>MR. OLOWOOKERE, A.O</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b/>
          <w:sz w:val="26"/>
          <w:szCs w:val="26"/>
        </w:rPr>
        <w:t>DATE</w:t>
      </w:r>
    </w:p>
    <w:p>
      <w:pPr>
        <w:pStyle w:val="style0"/>
        <w:spacing w:before="120" w:after="120"/>
        <w:jc w:val="both"/>
        <w:rPr>
          <w:rFonts w:ascii="Times New Roman" w:cs="Times New Roman" w:hAnsi="Times New Roman"/>
          <w:i/>
          <w:sz w:val="26"/>
          <w:szCs w:val="26"/>
        </w:rPr>
      </w:pPr>
      <w:r>
        <w:rPr>
          <w:rFonts w:ascii="Times New Roman" w:cs="Times New Roman" w:hAnsi="Times New Roman"/>
          <w:i/>
          <w:sz w:val="26"/>
          <w:szCs w:val="26"/>
        </w:rPr>
        <w:t xml:space="preserve"> (Project Coordinator)</w:t>
      </w:r>
    </w:p>
    <w:p>
      <w:pPr>
        <w:pStyle w:val="style0"/>
        <w:spacing w:before="120" w:after="120"/>
        <w:jc w:val="both"/>
        <w:rPr>
          <w:rFonts w:ascii="Times New Roman" w:cs="Times New Roman" w:hAnsi="Times New Roman"/>
          <w:sz w:val="26"/>
          <w:szCs w:val="26"/>
        </w:rPr>
      </w:pPr>
    </w:p>
    <w:p>
      <w:pPr>
        <w:pStyle w:val="style0"/>
        <w:spacing w:before="120" w:after="120"/>
        <w:jc w:val="both"/>
        <w:rPr>
          <w:rFonts w:ascii="Times New Roman" w:cs="Times New Roman" w:hAnsi="Times New Roman"/>
          <w:sz w:val="26"/>
          <w:szCs w:val="26"/>
        </w:rPr>
      </w:pPr>
    </w:p>
    <w:p>
      <w:pPr>
        <w:pStyle w:val="style0"/>
        <w:spacing w:before="120" w:after="120"/>
        <w:jc w:val="both"/>
        <w:rPr>
          <w:rFonts w:ascii="Times New Roman" w:cs="Times New Roman" w:hAnsi="Times New Roman"/>
          <w:b/>
          <w:sz w:val="26"/>
          <w:szCs w:val="26"/>
        </w:rPr>
      </w:pPr>
      <w:r>
        <w:rPr>
          <w:rFonts w:ascii="Times New Roman" w:cs="Times New Roman" w:hAnsi="Times New Roman"/>
          <w:noProof/>
          <w:sz w:val="26"/>
          <w:szCs w:val="26"/>
          <w:lang w:val="en-GB" w:eastAsia="en-GB"/>
        </w:rPr>
        <mc:AlternateContent>
          <mc:Choice Requires="wps">
            <w:drawing>
              <wp:anchor distT="0" distB="0" distL="0" distR="0" simplePos="false" relativeHeight="6" behindDoc="false" locked="false" layoutInCell="true" allowOverlap="true">
                <wp:simplePos x="0" y="0"/>
                <wp:positionH relativeFrom="column">
                  <wp:posOffset>3373120</wp:posOffset>
                </wp:positionH>
                <wp:positionV relativeFrom="paragraph">
                  <wp:posOffset>634</wp:posOffset>
                </wp:positionV>
                <wp:extent cx="1943100" cy="0"/>
                <wp:effectExtent l="0" t="0" r="19050" b="19050"/>
                <wp:wrapNone/>
                <wp:docPr id="1030" name="Straight Connector 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1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0" filled="f" stroked="t" from="265.6pt,0.049921263pt" to="418.6pt,0.049921263pt" style="position:absolute;z-index:6;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cs="Times New Roman" w:hAnsi="Times New Roman"/>
          <w:noProof/>
          <w:sz w:val="26"/>
          <w:szCs w:val="26"/>
          <w:lang w:val="en-GB" w:eastAsia="en-GB"/>
        </w:rPr>
        <mc:AlternateContent>
          <mc:Choice Requires="wps">
            <w:drawing>
              <wp:anchor distT="0" distB="0" distL="0" distR="0" simplePos="false" relativeHeight="7" behindDoc="false" locked="false" layoutInCell="true" allowOverlap="true">
                <wp:simplePos x="0" y="0"/>
                <wp:positionH relativeFrom="column">
                  <wp:posOffset>-50800</wp:posOffset>
                </wp:positionH>
                <wp:positionV relativeFrom="paragraph">
                  <wp:posOffset>-636</wp:posOffset>
                </wp:positionV>
                <wp:extent cx="1943100" cy="0"/>
                <wp:effectExtent l="0" t="0" r="19050" b="19050"/>
                <wp:wrapNone/>
                <wp:docPr id="1031" name="Straight Connector 4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100" cy="0"/>
                        </a:xfrm>
                        <a:prstGeom prst="line"/>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1" filled="f" stroked="t" from="-4.0pt,-0.050078742pt" to="149.0pt,-0.050078742pt" style="position:absolute;z-index:7;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cs="Times New Roman" w:hAnsi="Times New Roman"/>
          <w:b/>
          <w:sz w:val="26"/>
          <w:szCs w:val="26"/>
        </w:rPr>
        <w:t>MR. SERIKI, A.I.</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b/>
          <w:sz w:val="26"/>
          <w:szCs w:val="26"/>
        </w:rPr>
        <w:t>DATE</w:t>
      </w:r>
    </w:p>
    <w:p>
      <w:pPr>
        <w:pStyle w:val="style0"/>
        <w:spacing w:before="120" w:after="120"/>
        <w:jc w:val="both"/>
        <w:rPr>
          <w:rFonts w:ascii="Times New Roman" w:cs="Times New Roman" w:hAnsi="Times New Roman"/>
          <w:i/>
          <w:sz w:val="26"/>
          <w:szCs w:val="26"/>
        </w:rPr>
      </w:pPr>
      <w:r>
        <w:rPr>
          <w:rFonts w:ascii="Times New Roman" w:cs="Times New Roman" w:hAnsi="Times New Roman"/>
          <w:i/>
          <w:sz w:val="26"/>
          <w:szCs w:val="26"/>
        </w:rPr>
        <w:t xml:space="preserve"> (Head of Department)</w:t>
      </w:r>
    </w:p>
    <w:p>
      <w:pPr>
        <w:pStyle w:val="style1"/>
        <w:tabs>
          <w:tab w:val="left" w:leader="none" w:pos="720"/>
        </w:tabs>
        <w:spacing w:before="39" w:lineRule="auto" w:line="360"/>
        <w:ind w:right="27"/>
        <w:rPr>
          <w:rFonts w:ascii="Times New Roman" w:hAnsi="Times New Roman"/>
          <w:w w:val="104"/>
          <w:sz w:val="24"/>
          <w:szCs w:val="24"/>
        </w:rPr>
      </w:pPr>
    </w:p>
    <w:p>
      <w:pPr>
        <w:pStyle w:val="style1"/>
        <w:tabs>
          <w:tab w:val="left" w:leader="none" w:pos="720"/>
        </w:tabs>
        <w:spacing w:before="39" w:lineRule="auto" w:line="360"/>
        <w:ind w:right="27"/>
        <w:jc w:val="center"/>
        <w:rPr>
          <w:rFonts w:ascii="Times New Roman" w:hAnsi="Times New Roman"/>
          <w:color w:val="000000"/>
          <w:w w:val="104"/>
          <w:sz w:val="24"/>
          <w:szCs w:val="24"/>
        </w:rPr>
      </w:pPr>
      <w:r>
        <w:rPr>
          <w:rFonts w:ascii="Times New Roman" w:hAnsi="Times New Roman"/>
          <w:color w:val="000000"/>
          <w:w w:val="104"/>
          <w:sz w:val="24"/>
          <w:szCs w:val="24"/>
        </w:rPr>
        <w:t>DEDICATION</w:t>
      </w:r>
    </w:p>
    <w:p>
      <w:pPr>
        <w:pStyle w:val="style1"/>
        <w:tabs>
          <w:tab w:val="left" w:leader="none" w:pos="720"/>
        </w:tabs>
        <w:spacing w:before="39" w:lineRule="auto" w:line="360"/>
        <w:ind w:right="27"/>
        <w:jc w:val="both"/>
        <w:rPr>
          <w:rFonts w:ascii="Times New Roman" w:hAnsi="Times New Roman"/>
          <w:b/>
          <w:bCs/>
          <w:color w:val="000000"/>
          <w:w w:val="104"/>
          <w:sz w:val="24"/>
          <w:szCs w:val="24"/>
        </w:rPr>
      </w:pPr>
      <w:r>
        <w:rPr>
          <w:rFonts w:ascii="Times New Roman" w:hAnsi="Times New Roman"/>
          <w:color w:val="000000"/>
          <w:w w:val="104"/>
          <w:sz w:val="24"/>
          <w:szCs w:val="24"/>
        </w:rPr>
        <w:tab/>
      </w:r>
      <w:r>
        <w:rPr>
          <w:rFonts w:ascii="Times New Roman" w:hAnsi="Times New Roman"/>
          <w:color w:val="000000"/>
          <w:w w:val="104"/>
          <w:sz w:val="24"/>
          <w:szCs w:val="24"/>
        </w:rPr>
        <w:t>The dedication on this project goes to the Almighty Allah and my entire family member and mostly to my glorious Dad and my loved ones.</w:t>
      </w: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both"/>
        <w:rPr>
          <w:rFonts w:ascii="Times New Roman" w:hAnsi="Times New Roman"/>
          <w:w w:val="104"/>
          <w:sz w:val="24"/>
          <w:szCs w:val="24"/>
        </w:rPr>
      </w:pPr>
    </w:p>
    <w:p>
      <w:pPr>
        <w:pStyle w:val="style1"/>
        <w:tabs>
          <w:tab w:val="left" w:leader="none" w:pos="720"/>
        </w:tabs>
        <w:spacing w:before="39" w:lineRule="auto" w:line="360"/>
        <w:ind w:right="27"/>
        <w:jc w:val="center"/>
        <w:rPr>
          <w:rFonts w:ascii="Times New Roman" w:hAnsi="Times New Roman"/>
          <w:w w:val="104"/>
          <w:sz w:val="24"/>
          <w:szCs w:val="24"/>
        </w:rPr>
      </w:pPr>
      <w:r>
        <w:rPr>
          <w:rFonts w:ascii="Times New Roman" w:hAnsi="Times New Roman"/>
          <w:w w:val="104"/>
          <w:sz w:val="24"/>
          <w:szCs w:val="24"/>
        </w:rPr>
        <w:br/>
      </w:r>
    </w:p>
    <w:p>
      <w:pPr>
        <w:pStyle w:val="style0"/>
        <w:spacing w:after="200" w:lineRule="auto" w:line="276"/>
        <w:rPr>
          <w:b/>
          <w:bCs/>
          <w:spacing w:val="-2"/>
          <w:sz w:val="24"/>
          <w:szCs w:val="24"/>
        </w:rPr>
      </w:pPr>
      <w:r>
        <w:rPr>
          <w:rFonts w:ascii="Times New Roman" w:hAnsi="Times New Roman"/>
          <w:color w:val="000000"/>
          <w:w w:val="104"/>
          <w:sz w:val="24"/>
          <w:szCs w:val="24"/>
        </w:rPr>
        <w:t xml:space="preserve"> </w:t>
      </w:r>
    </w:p>
    <w:p>
      <w:pPr>
        <w:pStyle w:val="style0"/>
        <w:rPr>
          <w:rFonts w:eastAsia="SimSun"/>
          <w:b/>
          <w:bCs/>
          <w:spacing w:val="-2"/>
          <w:sz w:val="24"/>
          <w:szCs w:val="24"/>
        </w:rPr>
      </w:pPr>
      <w:r>
        <w:rPr>
          <w:spacing w:val="-2"/>
          <w:sz w:val="24"/>
          <w:szCs w:val="24"/>
        </w:rPr>
        <w:br w:type="page"/>
      </w:r>
    </w:p>
    <w:p>
      <w:pPr>
        <w:pStyle w:val="style2"/>
        <w:tabs>
          <w:tab w:val="left" w:leader="none" w:pos="342"/>
          <w:tab w:val="left" w:leader="none" w:pos="720"/>
        </w:tabs>
        <w:spacing w:before="0" w:lineRule="auto" w:line="360"/>
        <w:ind w:right="27"/>
        <w:jc w:val="center"/>
        <w:rPr>
          <w:rFonts w:ascii="Times New Roman" w:hAnsi="Times New Roman"/>
          <w:color w:val="auto"/>
          <w:spacing w:val="-2"/>
          <w:sz w:val="24"/>
          <w:szCs w:val="24"/>
        </w:rPr>
      </w:pPr>
      <w:r>
        <w:rPr>
          <w:rFonts w:ascii="Times New Roman" w:hAnsi="Times New Roman"/>
          <w:color w:val="auto"/>
          <w:spacing w:val="-2"/>
          <w:sz w:val="24"/>
          <w:szCs w:val="24"/>
        </w:rPr>
        <w:t>TABLE OF CONTENT</w:t>
      </w:r>
    </w:p>
    <w:p>
      <w:pPr>
        <w:pStyle w:val="style0"/>
        <w:spacing w:after="0" w:lineRule="auto" w:line="360"/>
        <w:jc w:val="both"/>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i</w:t>
      </w:r>
    </w:p>
    <w:p>
      <w:pPr>
        <w:pStyle w:val="style0"/>
        <w:spacing w:after="0" w:lineRule="auto" w:line="360"/>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ii</w:t>
      </w:r>
    </w:p>
    <w:p>
      <w:pPr>
        <w:pStyle w:val="style0"/>
        <w:spacing w:after="0" w:lineRule="auto" w:line="360"/>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iii</w:t>
      </w:r>
    </w:p>
    <w:p>
      <w:pPr>
        <w:pStyle w:val="style0"/>
        <w:spacing w:after="0" w:lineRule="auto" w:line="360"/>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iv</w:t>
      </w:r>
    </w:p>
    <w:p>
      <w:pPr>
        <w:pStyle w:val="style0"/>
        <w:spacing w:after="0" w:lineRule="auto" w:line="360"/>
        <w:jc w:val="both"/>
        <w:rPr>
          <w:sz w:val="24"/>
          <w:szCs w:val="24"/>
        </w:rPr>
      </w:pPr>
      <w:r>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v</w:t>
      </w:r>
    </w:p>
    <w:p>
      <w:pPr>
        <w:pStyle w:val="style2"/>
        <w:tabs>
          <w:tab w:val="left" w:leader="none" w:pos="720"/>
        </w:tabs>
        <w:spacing w:before="0" w:lineRule="auto" w:line="360"/>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ONE </w:t>
      </w:r>
    </w:p>
    <w:p>
      <w:pPr>
        <w:pStyle w:val="style2"/>
        <w:tabs>
          <w:tab w:val="left" w:leader="none" w:pos="720"/>
        </w:tabs>
        <w:spacing w:before="0" w:lineRule="auto" w:line="360"/>
        <w:ind w:right="27"/>
        <w:jc w:val="both"/>
        <w:rPr>
          <w:rFonts w:ascii="Times New Roman" w:hAnsi="Times New Roman"/>
          <w:b w:val="false"/>
          <w:color w:val="auto"/>
          <w:spacing w:val="-2"/>
          <w:sz w:val="24"/>
          <w:szCs w:val="24"/>
        </w:rPr>
      </w:pPr>
      <w:r>
        <w:rPr>
          <w:rFonts w:ascii="Times New Roman" w:hAnsi="Times New Roman"/>
          <w:b w:val="false"/>
          <w:color w:val="auto"/>
          <w:spacing w:val="-2"/>
          <w:sz w:val="24"/>
          <w:szCs w:val="24"/>
        </w:rPr>
        <w:t xml:space="preserve">1.0 </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Introduction</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1</w:t>
      </w:r>
    </w:p>
    <w:p>
      <w:pPr>
        <w:pStyle w:val="style2"/>
        <w:tabs>
          <w:tab w:val="left" w:leader="none" w:pos="720"/>
        </w:tabs>
        <w:spacing w:before="0" w:lineRule="auto" w:line="360"/>
        <w:ind w:right="27"/>
        <w:jc w:val="both"/>
        <w:rPr>
          <w:rFonts w:ascii="Times New Roman" w:hAnsi="Times New Roman"/>
          <w:b w:val="false"/>
          <w:color w:val="auto"/>
          <w:spacing w:val="-2"/>
          <w:sz w:val="24"/>
          <w:szCs w:val="24"/>
        </w:rPr>
      </w:pPr>
      <w:r>
        <w:rPr>
          <w:rFonts w:ascii="Times New Roman" w:hAnsi="Times New Roman"/>
          <w:b w:val="false"/>
          <w:color w:val="auto"/>
          <w:spacing w:val="-2"/>
          <w:sz w:val="24"/>
          <w:szCs w:val="24"/>
        </w:rPr>
        <w:t xml:space="preserve">1.1 </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Background of the Study</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 xml:space="preserve"> </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1</w:t>
      </w:r>
    </w:p>
    <w:p>
      <w:pPr>
        <w:pStyle w:val="style2"/>
        <w:tabs>
          <w:tab w:val="left" w:leader="none" w:pos="720"/>
        </w:tabs>
        <w:spacing w:before="0" w:lineRule="auto" w:line="360"/>
        <w:ind w:right="27"/>
        <w:jc w:val="both"/>
        <w:rPr>
          <w:rFonts w:ascii="Times New Roman" w:hAnsi="Times New Roman"/>
          <w:b w:val="false"/>
          <w:color w:val="auto"/>
          <w:spacing w:val="-2"/>
          <w:sz w:val="24"/>
          <w:szCs w:val="24"/>
        </w:rPr>
      </w:pPr>
      <w:r>
        <w:rPr>
          <w:rFonts w:ascii="Times New Roman" w:hAnsi="Times New Roman"/>
          <w:b w:val="false"/>
          <w:color w:val="auto"/>
          <w:spacing w:val="-2"/>
          <w:sz w:val="24"/>
          <w:szCs w:val="24"/>
        </w:rPr>
        <w:t>1.2</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Statement of the Study</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1</w:t>
      </w:r>
    </w:p>
    <w:p>
      <w:pPr>
        <w:pStyle w:val="style2"/>
        <w:tabs>
          <w:tab w:val="left" w:leader="none" w:pos="720"/>
        </w:tabs>
        <w:spacing w:before="0" w:lineRule="auto" w:line="360"/>
        <w:ind w:right="27"/>
        <w:jc w:val="both"/>
        <w:rPr>
          <w:rFonts w:ascii="Times New Roman" w:hAnsi="Times New Roman"/>
          <w:b w:val="false"/>
          <w:color w:val="auto"/>
          <w:spacing w:val="-2"/>
          <w:sz w:val="24"/>
          <w:szCs w:val="24"/>
        </w:rPr>
      </w:pPr>
      <w:r>
        <w:rPr>
          <w:rFonts w:ascii="Times New Roman" w:hAnsi="Times New Roman"/>
          <w:b w:val="false"/>
          <w:color w:val="auto"/>
          <w:spacing w:val="-2"/>
          <w:sz w:val="24"/>
          <w:szCs w:val="24"/>
        </w:rPr>
        <w:t xml:space="preserve">1.3 </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 xml:space="preserve">Objectives of Study </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3</w:t>
      </w:r>
    </w:p>
    <w:p>
      <w:pPr>
        <w:pStyle w:val="style0"/>
        <w:spacing w:after="0" w:lineRule="auto" w:line="360"/>
        <w:rPr>
          <w:sz w:val="24"/>
          <w:szCs w:val="24"/>
        </w:rPr>
      </w:pPr>
      <w:r>
        <w:rPr>
          <w:sz w:val="24"/>
          <w:szCs w:val="24"/>
        </w:rPr>
        <w:t xml:space="preserve">1.4 </w:t>
      </w:r>
      <w:r>
        <w:rPr>
          <w:sz w:val="24"/>
          <w:szCs w:val="24"/>
        </w:rPr>
        <w:tab/>
      </w:r>
      <w:r>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w:t>
      </w:r>
    </w:p>
    <w:p>
      <w:pPr>
        <w:pStyle w:val="style0"/>
        <w:spacing w:after="0" w:lineRule="auto" w:line="360"/>
        <w:rPr>
          <w:sz w:val="24"/>
          <w:szCs w:val="24"/>
        </w:rPr>
      </w:pPr>
      <w:r>
        <w:rPr>
          <w:sz w:val="24"/>
          <w:szCs w:val="24"/>
        </w:rPr>
        <w:t xml:space="preserve">1.5 </w:t>
      </w:r>
      <w:r>
        <w:rPr>
          <w:sz w:val="24"/>
          <w:szCs w:val="24"/>
        </w:rPr>
        <w:tab/>
      </w:r>
      <w:r>
        <w:rPr>
          <w:sz w:val="24"/>
          <w:szCs w:val="24"/>
        </w:rPr>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w:t>
      </w:r>
    </w:p>
    <w:p>
      <w:pPr>
        <w:pStyle w:val="style0"/>
        <w:spacing w:after="0" w:lineRule="auto" w:line="360"/>
        <w:rPr>
          <w:sz w:val="24"/>
          <w:szCs w:val="24"/>
        </w:rPr>
      </w:pPr>
      <w:r>
        <w:rPr>
          <w:sz w:val="24"/>
          <w:szCs w:val="24"/>
        </w:rPr>
        <w:t xml:space="preserve">1.6 </w:t>
      </w:r>
      <w:r>
        <w:rPr>
          <w:sz w:val="24"/>
          <w:szCs w:val="24"/>
        </w:rPr>
        <w:tab/>
      </w:r>
      <w:r>
        <w:rPr>
          <w:sz w:val="24"/>
          <w:szCs w:val="24"/>
        </w:rPr>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w:t>
      </w:r>
    </w:p>
    <w:p>
      <w:pPr>
        <w:pStyle w:val="style0"/>
        <w:spacing w:after="0" w:lineRule="auto" w:line="360"/>
        <w:rPr>
          <w:sz w:val="24"/>
          <w:szCs w:val="24"/>
        </w:rPr>
      </w:pPr>
      <w:r>
        <w:rPr>
          <w:sz w:val="24"/>
          <w:szCs w:val="24"/>
        </w:rPr>
        <w:t>1.7</w:t>
      </w:r>
      <w:r>
        <w:rPr>
          <w:sz w:val="24"/>
          <w:szCs w:val="24"/>
        </w:rPr>
        <w:tab/>
      </w:r>
      <w:r>
        <w:rPr>
          <w:sz w:val="24"/>
          <w:szCs w:val="24"/>
        </w:rPr>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4</w:t>
      </w:r>
    </w:p>
    <w:p>
      <w:pPr>
        <w:pStyle w:val="style0"/>
        <w:spacing w:after="0" w:lineRule="auto" w:line="360"/>
        <w:rPr>
          <w:sz w:val="24"/>
          <w:szCs w:val="24"/>
        </w:rPr>
      </w:pPr>
      <w:r>
        <w:rPr>
          <w:sz w:val="24"/>
          <w:szCs w:val="24"/>
        </w:rPr>
        <w:t>1.8</w:t>
      </w:r>
      <w:r>
        <w:rPr>
          <w:sz w:val="24"/>
          <w:szCs w:val="24"/>
        </w:rPr>
        <w:tab/>
      </w:r>
      <w:r>
        <w:rPr>
          <w:sz w:val="24"/>
          <w:szCs w:val="24"/>
        </w:rPr>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5</w:t>
      </w:r>
    </w:p>
    <w:p>
      <w:pPr>
        <w:pStyle w:val="style0"/>
        <w:spacing w:after="0" w:lineRule="auto" w:line="360"/>
        <w:rPr>
          <w:sz w:val="24"/>
          <w:szCs w:val="24"/>
        </w:rPr>
      </w:pPr>
      <w:r>
        <w:rPr>
          <w:sz w:val="24"/>
          <w:szCs w:val="24"/>
        </w:rPr>
        <w:tab/>
      </w: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pStyle w:val="style0"/>
        <w:spacing w:after="0" w:lineRule="auto" w:line="360"/>
        <w:rPr>
          <w:b/>
          <w:spacing w:val="-2"/>
          <w:sz w:val="24"/>
          <w:szCs w:val="24"/>
        </w:rPr>
      </w:pPr>
      <w:r>
        <w:rPr>
          <w:b/>
          <w:spacing w:val="-2"/>
          <w:sz w:val="24"/>
          <w:szCs w:val="24"/>
        </w:rPr>
        <w:t>CHAPTER TWO</w:t>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p>
    <w:p>
      <w:pPr>
        <w:pStyle w:val="style0"/>
        <w:spacing w:after="0" w:lineRule="auto" w:line="360"/>
        <w:rPr>
          <w:spacing w:val="-2"/>
          <w:sz w:val="24"/>
          <w:szCs w:val="24"/>
        </w:rPr>
      </w:pPr>
      <w:r>
        <w:rPr>
          <w:spacing w:val="-2"/>
          <w:sz w:val="24"/>
          <w:szCs w:val="24"/>
        </w:rPr>
        <w:t xml:space="preserve">2.1 </w:t>
      </w:r>
      <w:r>
        <w:rPr>
          <w:spacing w:val="-2"/>
          <w:sz w:val="24"/>
          <w:szCs w:val="24"/>
        </w:rPr>
        <w:tab/>
      </w:r>
      <w:r>
        <w:rPr>
          <w:spacing w:val="-2"/>
          <w:sz w:val="24"/>
          <w:szCs w:val="24"/>
        </w:rPr>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8</w:t>
      </w:r>
    </w:p>
    <w:p>
      <w:pPr>
        <w:pStyle w:val="style0"/>
        <w:spacing w:after="0" w:lineRule="auto" w:line="360"/>
        <w:rPr>
          <w:spacing w:val="-2"/>
          <w:sz w:val="24"/>
          <w:szCs w:val="24"/>
        </w:rPr>
      </w:pPr>
      <w:r>
        <w:rPr>
          <w:spacing w:val="-2"/>
          <w:sz w:val="24"/>
          <w:szCs w:val="24"/>
        </w:rPr>
        <w:t xml:space="preserve">2.2 </w:t>
      </w:r>
      <w:r>
        <w:rPr>
          <w:spacing w:val="-2"/>
          <w:sz w:val="24"/>
          <w:szCs w:val="24"/>
        </w:rPr>
        <w:tab/>
      </w:r>
      <w:r>
        <w:rPr>
          <w:spacing w:val="-2"/>
          <w:sz w:val="24"/>
          <w:szCs w:val="24"/>
        </w:rPr>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8</w:t>
      </w:r>
    </w:p>
    <w:p>
      <w:pPr>
        <w:pStyle w:val="style0"/>
        <w:spacing w:after="0" w:lineRule="auto" w:line="360"/>
        <w:rPr>
          <w:spacing w:val="-2"/>
          <w:sz w:val="24"/>
          <w:szCs w:val="24"/>
        </w:rPr>
      </w:pPr>
      <w:r>
        <w:rPr>
          <w:spacing w:val="-2"/>
          <w:sz w:val="24"/>
          <w:szCs w:val="24"/>
        </w:rPr>
        <w:t xml:space="preserve">2.3 </w:t>
      </w:r>
      <w:r>
        <w:rPr>
          <w:spacing w:val="-2"/>
          <w:sz w:val="24"/>
          <w:szCs w:val="24"/>
        </w:rPr>
        <w:tab/>
      </w:r>
      <w:r>
        <w:rPr>
          <w:spacing w:val="-2"/>
          <w:sz w:val="24"/>
          <w:szCs w:val="24"/>
        </w:rPr>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14</w:t>
      </w:r>
    </w:p>
    <w:p>
      <w:pPr>
        <w:pStyle w:val="style0"/>
        <w:spacing w:after="0" w:lineRule="auto" w:line="360"/>
        <w:rPr>
          <w:spacing w:val="-2"/>
          <w:sz w:val="24"/>
          <w:szCs w:val="24"/>
        </w:rPr>
      </w:pPr>
      <w:r>
        <w:rPr>
          <w:spacing w:val="-2"/>
          <w:sz w:val="24"/>
          <w:szCs w:val="24"/>
        </w:rPr>
        <w:t xml:space="preserve">2.4 </w:t>
      </w:r>
      <w:r>
        <w:rPr>
          <w:spacing w:val="-2"/>
          <w:sz w:val="24"/>
          <w:szCs w:val="24"/>
        </w:rPr>
        <w:tab/>
      </w:r>
      <w:r>
        <w:rPr>
          <w:spacing w:val="-2"/>
          <w:sz w:val="24"/>
          <w:szCs w:val="24"/>
        </w:rPr>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17</w:t>
      </w:r>
    </w:p>
    <w:p>
      <w:pPr>
        <w:pStyle w:val="style0"/>
        <w:spacing w:after="0" w:lineRule="auto" w:line="360"/>
        <w:rPr>
          <w:spacing w:val="-2"/>
          <w:sz w:val="24"/>
          <w:szCs w:val="24"/>
        </w:rPr>
      </w:pPr>
      <w:r>
        <w:rPr>
          <w:spacing w:val="-2"/>
          <w:sz w:val="24"/>
          <w:szCs w:val="24"/>
        </w:rPr>
        <w:tab/>
      </w:r>
      <w:r>
        <w:rPr>
          <w:spacing w:val="-2"/>
          <w:sz w:val="24"/>
          <w:szCs w:val="24"/>
        </w:rPr>
        <w:t xml:space="preserve">References </w:t>
      </w:r>
    </w:p>
    <w:p>
      <w:pPr>
        <w:pStyle w:val="style0"/>
        <w:spacing w:after="0" w:lineRule="auto" w:line="360"/>
        <w:rPr>
          <w:b/>
          <w:spacing w:val="-2"/>
          <w:sz w:val="24"/>
          <w:szCs w:val="24"/>
        </w:rPr>
      </w:pPr>
    </w:p>
    <w:p>
      <w:pPr>
        <w:pStyle w:val="style0"/>
        <w:spacing w:after="0" w:lineRule="auto" w:line="360"/>
        <w:rPr>
          <w:b/>
          <w:spacing w:val="-2"/>
          <w:sz w:val="24"/>
          <w:szCs w:val="24"/>
        </w:rPr>
      </w:pPr>
    </w:p>
    <w:p>
      <w:pPr>
        <w:pStyle w:val="style0"/>
        <w:spacing w:after="0" w:lineRule="auto" w:line="360"/>
        <w:rPr>
          <w:b/>
          <w:spacing w:val="-2"/>
          <w:sz w:val="24"/>
          <w:szCs w:val="24"/>
        </w:rPr>
      </w:pPr>
      <w:r>
        <w:rPr>
          <w:b/>
          <w:spacing w:val="-2"/>
          <w:sz w:val="24"/>
          <w:szCs w:val="24"/>
        </w:rPr>
        <w:t>CHAPTER THREE</w:t>
      </w:r>
    </w:p>
    <w:p>
      <w:pPr>
        <w:pStyle w:val="style2"/>
        <w:tabs>
          <w:tab w:val="left" w:leader="none" w:pos="720"/>
        </w:tabs>
        <w:spacing w:before="0" w:lineRule="auto" w:line="360"/>
        <w:ind w:right="27"/>
        <w:jc w:val="both"/>
        <w:rPr>
          <w:rFonts w:ascii="Times New Roman" w:hAnsi="Times New Roman"/>
          <w:b w:val="false"/>
          <w:color w:val="auto"/>
          <w:spacing w:val="-2"/>
          <w:sz w:val="24"/>
          <w:szCs w:val="24"/>
        </w:rPr>
      </w:pPr>
      <w:r>
        <w:rPr>
          <w:rFonts w:ascii="Times New Roman" w:hAnsi="Times New Roman"/>
          <w:b w:val="false"/>
          <w:color w:val="auto"/>
          <w:spacing w:val="-2"/>
          <w:sz w:val="24"/>
          <w:szCs w:val="24"/>
        </w:rPr>
        <w:t xml:space="preserve">3.1 </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 xml:space="preserve">Introduction </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20</w:t>
      </w:r>
    </w:p>
    <w:p>
      <w:pPr>
        <w:pStyle w:val="style2"/>
        <w:tabs>
          <w:tab w:val="left" w:leader="none" w:pos="720"/>
        </w:tabs>
        <w:spacing w:before="0" w:lineRule="auto" w:line="360"/>
        <w:ind w:right="27"/>
        <w:jc w:val="both"/>
        <w:rPr>
          <w:rFonts w:ascii="Times New Roman" w:hAnsi="Times New Roman"/>
          <w:b w:val="false"/>
          <w:color w:val="auto"/>
          <w:spacing w:val="-2"/>
          <w:sz w:val="24"/>
          <w:szCs w:val="24"/>
        </w:rPr>
      </w:pPr>
      <w:r>
        <w:rPr>
          <w:rFonts w:ascii="Times New Roman" w:hAnsi="Times New Roman"/>
          <w:b w:val="false"/>
          <w:color w:val="auto"/>
          <w:spacing w:val="-2"/>
          <w:sz w:val="24"/>
          <w:szCs w:val="24"/>
        </w:rPr>
        <w:t xml:space="preserve">3.2 </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 xml:space="preserve">Sample and population of the study </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20</w:t>
      </w:r>
    </w:p>
    <w:p>
      <w:pPr>
        <w:pStyle w:val="style0"/>
        <w:spacing w:after="0" w:lineRule="auto" w:line="360"/>
        <w:rPr>
          <w:sz w:val="24"/>
          <w:szCs w:val="24"/>
        </w:rPr>
      </w:pPr>
      <w:r>
        <w:rPr>
          <w:sz w:val="24"/>
          <w:szCs w:val="24"/>
        </w:rPr>
        <w:t>3.3</w:t>
      </w:r>
      <w:r>
        <w:rPr>
          <w:sz w:val="24"/>
          <w:szCs w:val="24"/>
        </w:rPr>
        <w:tab/>
      </w:r>
      <w:r>
        <w:rPr>
          <w:sz w:val="24"/>
          <w:szCs w:val="24"/>
        </w:rPr>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20</w:t>
      </w:r>
    </w:p>
    <w:p>
      <w:pPr>
        <w:pStyle w:val="style0"/>
        <w:spacing w:after="0" w:lineRule="auto" w:line="360"/>
        <w:rPr>
          <w:sz w:val="24"/>
          <w:szCs w:val="24"/>
        </w:rPr>
      </w:pPr>
      <w:r>
        <w:rPr>
          <w:sz w:val="24"/>
          <w:szCs w:val="24"/>
        </w:rPr>
        <w:t>3.4</w:t>
      </w:r>
      <w:r>
        <w:rPr>
          <w:sz w:val="24"/>
          <w:szCs w:val="24"/>
        </w:rPr>
        <w:tab/>
      </w:r>
      <w:r>
        <w:rPr>
          <w:sz w:val="24"/>
          <w:szCs w:val="24"/>
        </w:rPr>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21</w:t>
      </w:r>
    </w:p>
    <w:p>
      <w:pPr>
        <w:pStyle w:val="style0"/>
        <w:spacing w:after="0" w:lineRule="auto" w:line="360"/>
        <w:rPr>
          <w:sz w:val="24"/>
          <w:szCs w:val="24"/>
        </w:rPr>
      </w:pPr>
      <w:r>
        <w:rPr>
          <w:sz w:val="24"/>
          <w:szCs w:val="24"/>
        </w:rPr>
        <w:tab/>
      </w:r>
      <w:r>
        <w:rPr>
          <w:sz w:val="24"/>
          <w:szCs w:val="24"/>
        </w:rPr>
        <w:t xml:space="preserve">References </w:t>
      </w:r>
    </w:p>
    <w:p>
      <w:pPr>
        <w:pStyle w:val="style2"/>
        <w:tabs>
          <w:tab w:val="left" w:leader="none" w:pos="720"/>
        </w:tabs>
        <w:spacing w:before="0" w:lineRule="auto" w:line="360"/>
        <w:ind w:right="27"/>
        <w:jc w:val="both"/>
        <w:rPr>
          <w:rFonts w:ascii="Times New Roman" w:hAnsi="Times New Roman"/>
          <w:color w:val="auto"/>
          <w:spacing w:val="-2"/>
          <w:sz w:val="24"/>
          <w:szCs w:val="24"/>
        </w:rPr>
      </w:pPr>
      <w:r>
        <w:rPr>
          <w:rFonts w:ascii="Times New Roman" w:hAnsi="Times New Roman"/>
          <w:color w:val="auto"/>
          <w:spacing w:val="-2"/>
          <w:sz w:val="24"/>
          <w:szCs w:val="24"/>
        </w:rPr>
        <w:t>CHAPTER FOUR</w:t>
      </w:r>
      <w:r>
        <w:rPr>
          <w:rFonts w:ascii="Times New Roman" w:hAnsi="Times New Roman"/>
          <w:color w:val="auto"/>
          <w:spacing w:val="-2"/>
          <w:sz w:val="24"/>
          <w:szCs w:val="24"/>
        </w:rPr>
        <w:tab/>
      </w:r>
    </w:p>
    <w:p>
      <w:pPr>
        <w:pStyle w:val="style0"/>
        <w:spacing w:after="0" w:lineRule="auto" w:line="360"/>
        <w:rPr>
          <w:sz w:val="24"/>
          <w:szCs w:val="24"/>
        </w:rPr>
      </w:pPr>
      <w:r>
        <w:rPr>
          <w:sz w:val="24"/>
          <w:szCs w:val="24"/>
        </w:rPr>
        <w:t xml:space="preserve">4.1 </w:t>
      </w:r>
      <w:r>
        <w:rPr>
          <w:sz w:val="24"/>
          <w:szCs w:val="24"/>
        </w:rPr>
        <w:tab/>
      </w:r>
      <w:r>
        <w:rPr>
          <w:sz w:val="24"/>
          <w:szCs w:val="24"/>
        </w:rPr>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24</w:t>
      </w:r>
    </w:p>
    <w:p>
      <w:pPr>
        <w:pStyle w:val="style2"/>
        <w:tabs>
          <w:tab w:val="left" w:leader="none" w:pos="720"/>
        </w:tabs>
        <w:spacing w:before="0" w:lineRule="auto" w:line="360"/>
        <w:ind w:right="27"/>
        <w:jc w:val="both"/>
        <w:rPr>
          <w:rFonts w:ascii="Times New Roman" w:hAnsi="Times New Roman"/>
          <w:b w:val="false"/>
          <w:color w:val="auto"/>
          <w:spacing w:val="-2"/>
          <w:sz w:val="24"/>
          <w:szCs w:val="24"/>
        </w:rPr>
      </w:pPr>
      <w:r>
        <w:rPr>
          <w:rFonts w:ascii="Times New Roman" w:hAnsi="Times New Roman"/>
          <w:b w:val="false"/>
          <w:color w:val="auto"/>
          <w:spacing w:val="-2"/>
          <w:sz w:val="24"/>
          <w:szCs w:val="24"/>
        </w:rPr>
        <w:t xml:space="preserve">4.2 </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 xml:space="preserve">Brief History of the study </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24</w:t>
      </w:r>
    </w:p>
    <w:p>
      <w:pPr>
        <w:pStyle w:val="style2"/>
        <w:tabs>
          <w:tab w:val="left" w:leader="none" w:pos="720"/>
        </w:tabs>
        <w:spacing w:before="0" w:lineRule="auto" w:line="360"/>
        <w:ind w:right="27"/>
        <w:jc w:val="both"/>
        <w:rPr>
          <w:rFonts w:ascii="Times New Roman" w:hAnsi="Times New Roman"/>
          <w:b w:val="false"/>
          <w:color w:val="auto"/>
          <w:spacing w:val="-2"/>
          <w:sz w:val="24"/>
          <w:szCs w:val="24"/>
        </w:rPr>
      </w:pPr>
      <w:r>
        <w:rPr>
          <w:rFonts w:ascii="Times New Roman" w:hAnsi="Times New Roman"/>
          <w:b w:val="false"/>
          <w:color w:val="auto"/>
          <w:spacing w:val="-2"/>
          <w:sz w:val="24"/>
          <w:szCs w:val="24"/>
        </w:rPr>
        <w:t xml:space="preserve">4.3 </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The Organizational Structure of Ilorin East Local Government</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25</w:t>
      </w:r>
    </w:p>
    <w:p>
      <w:pPr>
        <w:pStyle w:val="style2"/>
        <w:tabs>
          <w:tab w:val="left" w:leader="none" w:pos="720"/>
        </w:tabs>
        <w:spacing w:before="0" w:lineRule="auto" w:line="360"/>
        <w:ind w:right="27"/>
        <w:jc w:val="both"/>
        <w:rPr>
          <w:rFonts w:ascii="Times New Roman" w:hAnsi="Times New Roman"/>
          <w:b w:val="false"/>
          <w:color w:val="auto"/>
          <w:spacing w:val="-2"/>
          <w:sz w:val="24"/>
          <w:szCs w:val="24"/>
        </w:rPr>
      </w:pPr>
      <w:r>
        <w:rPr>
          <w:rFonts w:ascii="Times New Roman" w:hAnsi="Times New Roman"/>
          <w:b w:val="false"/>
          <w:color w:val="auto"/>
          <w:spacing w:val="-2"/>
          <w:sz w:val="24"/>
          <w:szCs w:val="24"/>
        </w:rPr>
        <w:t xml:space="preserve">4.4 </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 xml:space="preserve">Analysis of data </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25</w:t>
      </w:r>
    </w:p>
    <w:p>
      <w:pPr>
        <w:pStyle w:val="style0"/>
        <w:spacing w:after="0" w:lineRule="auto" w:line="360"/>
        <w:rPr>
          <w:sz w:val="24"/>
          <w:szCs w:val="24"/>
        </w:rPr>
      </w:pPr>
      <w:r>
        <w:rPr>
          <w:sz w:val="24"/>
          <w:szCs w:val="24"/>
        </w:rPr>
        <w:t xml:space="preserve">4.5 </w:t>
      </w:r>
      <w:r>
        <w:rPr>
          <w:sz w:val="24"/>
          <w:szCs w:val="24"/>
        </w:rPr>
        <w:tab/>
      </w:r>
      <w:r>
        <w:rPr>
          <w:sz w:val="24"/>
          <w:szCs w:val="24"/>
        </w:rPr>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31</w:t>
      </w:r>
    </w:p>
    <w:p>
      <w:pPr>
        <w:pStyle w:val="style0"/>
        <w:spacing w:after="0" w:lineRule="auto" w:line="360"/>
        <w:rPr>
          <w:sz w:val="24"/>
          <w:szCs w:val="24"/>
        </w:rPr>
      </w:pPr>
      <w:r>
        <w:rPr>
          <w:sz w:val="24"/>
          <w:szCs w:val="24"/>
        </w:rPr>
        <w:t>4.6</w:t>
      </w:r>
      <w:r>
        <w:rPr>
          <w:sz w:val="24"/>
          <w:szCs w:val="24"/>
        </w:rPr>
        <w:tab/>
      </w:r>
      <w:r>
        <w:rPr>
          <w:sz w:val="24"/>
          <w:szCs w:val="24"/>
        </w:rPr>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32</w:t>
      </w:r>
    </w:p>
    <w:p>
      <w:pPr>
        <w:pStyle w:val="style0"/>
        <w:spacing w:after="0" w:lineRule="auto" w:line="360"/>
        <w:rPr>
          <w:sz w:val="24"/>
          <w:szCs w:val="24"/>
        </w:rPr>
      </w:pPr>
      <w:r>
        <w:rPr>
          <w:sz w:val="24"/>
          <w:szCs w:val="24"/>
        </w:rPr>
        <w:tab/>
      </w:r>
      <w:r>
        <w:rPr>
          <w:sz w:val="24"/>
          <w:szCs w:val="24"/>
        </w:rPr>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33 </w:t>
      </w:r>
    </w:p>
    <w:p>
      <w:pPr>
        <w:pStyle w:val="style2"/>
        <w:tabs>
          <w:tab w:val="left" w:leader="none" w:pos="720"/>
        </w:tabs>
        <w:spacing w:before="0" w:lineRule="auto" w:line="360"/>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FIVE </w:t>
      </w:r>
    </w:p>
    <w:p>
      <w:pPr>
        <w:pStyle w:val="style2"/>
        <w:tabs>
          <w:tab w:val="left" w:leader="none" w:pos="720"/>
        </w:tabs>
        <w:spacing w:before="0" w:lineRule="auto" w:line="360"/>
        <w:ind w:right="27"/>
        <w:jc w:val="both"/>
        <w:rPr>
          <w:rFonts w:ascii="Times New Roman" w:hAnsi="Times New Roman"/>
          <w:b w:val="false"/>
          <w:color w:val="auto"/>
          <w:spacing w:val="-2"/>
          <w:sz w:val="24"/>
          <w:szCs w:val="24"/>
        </w:rPr>
      </w:pPr>
      <w:r>
        <w:rPr>
          <w:rFonts w:ascii="Times New Roman" w:hAnsi="Times New Roman"/>
          <w:b w:val="false"/>
          <w:color w:val="auto"/>
          <w:spacing w:val="-2"/>
          <w:sz w:val="24"/>
          <w:szCs w:val="24"/>
        </w:rPr>
        <w:t xml:space="preserve">5.1 </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Summary of Findings</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34</w:t>
      </w:r>
    </w:p>
    <w:p>
      <w:pPr>
        <w:pStyle w:val="style2"/>
        <w:tabs>
          <w:tab w:val="left" w:leader="none" w:pos="720"/>
        </w:tabs>
        <w:spacing w:before="0" w:lineRule="auto" w:line="360"/>
        <w:ind w:right="27"/>
        <w:jc w:val="both"/>
        <w:rPr>
          <w:rFonts w:ascii="Times New Roman" w:hAnsi="Times New Roman"/>
          <w:b w:val="false"/>
          <w:color w:val="auto"/>
          <w:spacing w:val="-2"/>
          <w:sz w:val="24"/>
          <w:szCs w:val="24"/>
        </w:rPr>
      </w:pPr>
      <w:r>
        <w:rPr>
          <w:rFonts w:ascii="Times New Roman" w:hAnsi="Times New Roman"/>
          <w:b w:val="false"/>
          <w:color w:val="auto"/>
          <w:spacing w:val="-2"/>
          <w:sz w:val="24"/>
          <w:szCs w:val="24"/>
        </w:rPr>
        <w:t xml:space="preserve">5.2 </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 xml:space="preserve">Recommendations </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34</w:t>
      </w:r>
    </w:p>
    <w:p>
      <w:pPr>
        <w:pStyle w:val="style2"/>
        <w:tabs>
          <w:tab w:val="left" w:leader="none" w:pos="720"/>
        </w:tabs>
        <w:spacing w:before="0" w:lineRule="auto" w:line="360"/>
        <w:ind w:right="27"/>
        <w:jc w:val="both"/>
        <w:rPr>
          <w:rFonts w:ascii="Times New Roman" w:hAnsi="Times New Roman"/>
          <w:b w:val="false"/>
          <w:color w:val="auto"/>
          <w:spacing w:val="-2"/>
          <w:sz w:val="24"/>
          <w:szCs w:val="24"/>
        </w:rPr>
      </w:pPr>
      <w:r>
        <w:rPr>
          <w:rFonts w:ascii="Times New Roman" w:hAnsi="Times New Roman"/>
          <w:b w:val="false"/>
          <w:color w:val="auto"/>
          <w:spacing w:val="-2"/>
          <w:sz w:val="24"/>
          <w:szCs w:val="24"/>
        </w:rPr>
        <w:t xml:space="preserve">5.3 </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Conclusion</w:t>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ab/>
      </w:r>
      <w:r>
        <w:rPr>
          <w:rFonts w:ascii="Times New Roman" w:hAnsi="Times New Roman"/>
          <w:b w:val="false"/>
          <w:color w:val="auto"/>
          <w:spacing w:val="-2"/>
          <w:sz w:val="24"/>
          <w:szCs w:val="24"/>
        </w:rPr>
        <w:t>36</w:t>
      </w:r>
    </w:p>
    <w:p>
      <w:pPr>
        <w:pStyle w:val="style0"/>
        <w:spacing w:after="0" w:lineRule="auto" w:line="360"/>
        <w:rPr>
          <w:sz w:val="24"/>
          <w:szCs w:val="24"/>
        </w:rPr>
      </w:pPr>
      <w:r>
        <w:rPr>
          <w:sz w:val="24"/>
          <w:szCs w:val="24"/>
        </w:rPr>
        <w:t xml:space="preserve">Bibliography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37</w:t>
      </w: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lineRule="auto" w:line="480"/>
        <w:jc w:val="center"/>
        <w:rPr>
          <w:rFonts w:ascii="Times New Roman" w:cs="Times New Roman" w:hAnsi="Times New Roman"/>
          <w:b/>
          <w:bCs/>
          <w:sz w:val="24"/>
          <w:szCs w:val="24"/>
        </w:rPr>
        <w:sectPr>
          <w:footerReference w:type="default" r:id="rId4"/>
          <w:pgSz w:w="11520" w:h="13680" w:orient="portrait" w:code="1"/>
          <w:pgMar w:top="1152" w:right="1584" w:bottom="1728" w:left="1152" w:header="720" w:footer="720" w:gutter="0"/>
          <w:pgNumType w:fmt="lowerRoman" w:start="1"/>
          <w:cols w:space="720"/>
          <w:docGrid w:linePitch="360"/>
        </w:sectPr>
      </w:pPr>
    </w:p>
    <w:p>
      <w:pPr>
        <w:pStyle w:val="style0"/>
        <w:spacing w:after="0" w:lineRule="auto" w:line="480"/>
        <w:jc w:val="center"/>
        <w:rPr>
          <w:rFonts w:ascii="Times New Roman" w:cs="Times New Roman" w:hAnsi="Times New Roman"/>
          <w:b/>
          <w:bCs/>
          <w:sz w:val="24"/>
          <w:szCs w:val="24"/>
        </w:rPr>
        <w:sectPr>
          <w:pgSz w:w="11520" w:h="13680" w:orient="portrait" w:code="1"/>
          <w:pgMar w:top="1152" w:right="1584" w:bottom="1728" w:left="1152" w:header="720" w:footer="720" w:gutter="0"/>
          <w:cols w:space="720"/>
          <w:docGrid w:linePitch="360"/>
        </w:sectPr>
      </w:pP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1.0</w:t>
      </w:r>
      <w:r>
        <w:rPr>
          <w:rFonts w:ascii="Times New Roman" w:cs="Times New Roman" w:hAnsi="Times New Roman"/>
          <w:b/>
          <w:bCs/>
          <w:sz w:val="24"/>
          <w:szCs w:val="24"/>
        </w:rPr>
        <w:tab/>
      </w:r>
      <w:r>
        <w:rPr>
          <w:rFonts w:ascii="Times New Roman" w:cs="Times New Roman" w:hAnsi="Times New Roman"/>
          <w:b/>
          <w:bCs/>
          <w:sz w:val="24"/>
          <w:szCs w:val="24"/>
        </w:rPr>
        <w:t xml:space="preserve">BACKGROUND OF THE STUDY </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1.1</w:t>
      </w:r>
      <w:r>
        <w:rPr>
          <w:rFonts w:ascii="Times New Roman" w:cs="Times New Roman" w:hAnsi="Times New Roman"/>
          <w:b/>
          <w:bCs/>
          <w:sz w:val="24"/>
          <w:szCs w:val="24"/>
        </w:rPr>
        <w:tab/>
      </w:r>
      <w:r>
        <w:rPr>
          <w:rFonts w:ascii="Times New Roman" w:cs="Times New Roman" w:hAnsi="Times New Roman"/>
          <w:b/>
          <w:bCs/>
          <w:sz w:val="24"/>
          <w:szCs w:val="24"/>
        </w:rPr>
        <w:t xml:space="preserve">INTRODUCTION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Local Government is the closest tier of government to the people. Local government is not only an institution for economic development but also the bedrock on which the growth and development rural area by federal and state government super structures are laid.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Throughout west Africa, the history of local government introduce by the British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Moreso, Local government could also be seen as the third tier of government known as a corporate body which is administered by law within the elected and appointed representative with a reasonable autonomy and can be sue and sued.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However, community development as a process in which the inhabitants of a local government community organize themselves to provide social amenities on their own with or without government interferences.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1.2</w:t>
      </w:r>
      <w:r>
        <w:rPr>
          <w:rFonts w:ascii="Times New Roman" w:cs="Times New Roman" w:hAnsi="Times New Roman"/>
          <w:b/>
          <w:bCs/>
          <w:sz w:val="24"/>
          <w:szCs w:val="24"/>
        </w:rPr>
        <w:tab/>
      </w:r>
      <w:r>
        <w:rPr>
          <w:rFonts w:ascii="Times New Roman" w:cs="Times New Roman" w:hAnsi="Times New Roman"/>
          <w:b/>
          <w:bCs/>
          <w:sz w:val="24"/>
          <w:szCs w:val="24"/>
        </w:rPr>
        <w:t xml:space="preserve">STATEMENT OF THE PROBLEM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Having known the historical background of local government in Nigeria and its objective to bring about rapid development and even development to the local level </w:t>
      </w:r>
      <w:r>
        <w:rPr>
          <w:rFonts w:ascii="Times New Roman" w:cs="Times New Roman" w:hAnsi="Times New Roman"/>
          <w:sz w:val="24"/>
          <w:szCs w:val="24"/>
        </w:rPr>
        <w:t>throughout the country (community development) there are some problem that could be encountered the process of seeking for success in community development in Nigerian. The major problem that hinder the progress of the local government community development include.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Inadequate or improper finding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Improper coordination is also a problem to community development because most communities are not well co-ordinate they lack administrative sense of operation with the acronyms “posdcor” which entails planning, organizing, directing, co-ordinations, report, staffing and budgeting our to lack of co-ordination, a lot of programmes and resources committed into the community for the purpose of development has been wasted.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w:t>
      </w:r>
      <w:r>
        <w:rPr>
          <w:rFonts w:ascii="Times New Roman" w:cs="Times New Roman" w:hAnsi="Times New Roman"/>
          <w:sz w:val="24"/>
          <w:szCs w:val="24"/>
        </w:rPr>
        <w:t>selection of local government executive by state government. Corruption nepotism and favoritism.</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1.3</w:t>
      </w:r>
      <w:r>
        <w:rPr>
          <w:rFonts w:ascii="Times New Roman" w:cs="Times New Roman" w:hAnsi="Times New Roman"/>
          <w:b/>
          <w:bCs/>
          <w:sz w:val="24"/>
          <w:szCs w:val="24"/>
        </w:rPr>
        <w:tab/>
      </w:r>
      <w:r>
        <w:rPr>
          <w:rFonts w:ascii="Times New Roman" w:cs="Times New Roman" w:hAnsi="Times New Roman"/>
          <w:b/>
          <w:bCs/>
          <w:sz w:val="24"/>
          <w:szCs w:val="24"/>
        </w:rPr>
        <w:t xml:space="preserve">OBJECTIVES OF THE STUDY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To examine local government as agent of community development.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To examine the impact of local government area council in its area of jurisdiction. Also to know the historical background of Ilorin Local Government and Kwara State.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1.4</w:t>
      </w:r>
      <w:r>
        <w:rPr>
          <w:rFonts w:ascii="Times New Roman" w:cs="Times New Roman" w:hAnsi="Times New Roman"/>
          <w:b/>
          <w:bCs/>
          <w:sz w:val="24"/>
          <w:szCs w:val="24"/>
        </w:rPr>
        <w:tab/>
      </w:r>
      <w:r>
        <w:rPr>
          <w:rFonts w:ascii="Times New Roman" w:cs="Times New Roman" w:hAnsi="Times New Roman"/>
          <w:b/>
          <w:bCs/>
          <w:sz w:val="24"/>
          <w:szCs w:val="24"/>
        </w:rPr>
        <w:t xml:space="preserve">SIGNIFICANCE </w:t>
      </w:r>
      <w:r>
        <w:rPr>
          <w:rFonts w:ascii="Times New Roman" w:cs="Times New Roman" w:hAnsi="Times New Roman"/>
          <w:b/>
          <w:bCs/>
          <w:sz w:val="24"/>
          <w:szCs w:val="24"/>
        </w:rPr>
        <w:tab/>
      </w:r>
      <w:r>
        <w:rPr>
          <w:rFonts w:ascii="Times New Roman" w:cs="Times New Roman" w:hAnsi="Times New Roman"/>
          <w:b/>
          <w:bCs/>
          <w:sz w:val="24"/>
          <w:szCs w:val="24"/>
        </w:rPr>
        <w:t xml:space="preserve">OF THE STUDY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Somehow, most communities in Ilorin East Local Government Area seems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1.5</w:t>
      </w:r>
      <w:r>
        <w:rPr>
          <w:rFonts w:ascii="Times New Roman" w:cs="Times New Roman" w:hAnsi="Times New Roman"/>
          <w:b/>
          <w:bCs/>
          <w:sz w:val="24"/>
          <w:szCs w:val="24"/>
        </w:rPr>
        <w:tab/>
      </w:r>
      <w:r>
        <w:rPr>
          <w:rFonts w:ascii="Times New Roman" w:cs="Times New Roman" w:hAnsi="Times New Roman"/>
          <w:b/>
          <w:bCs/>
          <w:sz w:val="24"/>
          <w:szCs w:val="24"/>
        </w:rPr>
        <w:t xml:space="preserve">RESEARCH HYPOTHESIS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Ho: Local Government is not an agent of community development in kwara state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Hi: Local Government is an agent of community development in Kwara State.</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1.6</w:t>
      </w:r>
      <w:r>
        <w:rPr>
          <w:rFonts w:ascii="Times New Roman" w:cs="Times New Roman" w:hAnsi="Times New Roman"/>
          <w:b/>
          <w:bCs/>
          <w:sz w:val="24"/>
          <w:szCs w:val="24"/>
        </w:rPr>
        <w:tab/>
      </w:r>
      <w:r>
        <w:rPr>
          <w:rFonts w:ascii="Times New Roman" w:cs="Times New Roman" w:hAnsi="Times New Roman"/>
          <w:b/>
          <w:bCs/>
          <w:sz w:val="24"/>
          <w:szCs w:val="24"/>
        </w:rPr>
        <w:t xml:space="preserve">SCOPE AND LIMITATION OF THE STUDY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study presents the research on local government as agent of community development. It covers the role of Ilorin East Local Government as a catalyst for community </w:t>
      </w:r>
      <w:r>
        <w:rPr>
          <w:rFonts w:ascii="Times New Roman" w:cs="Times New Roman" w:hAnsi="Times New Roman"/>
          <w:sz w:val="24"/>
          <w:szCs w:val="24"/>
        </w:rPr>
        <w:t xml:space="preserve">development and the role of various units of the local government in this regards. It covers in retrospect the period from the time of local government reform 1976 as a reference point till date.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Taking into cognizance that the local government (Ilorin East) under spotlight was created in December 1991.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1.7</w:t>
      </w:r>
      <w:r>
        <w:rPr>
          <w:rFonts w:ascii="Times New Roman" w:cs="Times New Roman" w:hAnsi="Times New Roman"/>
          <w:b/>
          <w:bCs/>
          <w:sz w:val="24"/>
          <w:szCs w:val="24"/>
        </w:rPr>
        <w:tab/>
      </w:r>
      <w:r>
        <w:rPr>
          <w:rFonts w:ascii="Times New Roman" w:cs="Times New Roman" w:hAnsi="Times New Roman"/>
          <w:b/>
          <w:bCs/>
          <w:sz w:val="24"/>
          <w:szCs w:val="24"/>
        </w:rPr>
        <w:t xml:space="preserve">ORGANIZATION OF THE STUDY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research is divided into five chapters the first. Chapter deals with introduction statement of the problem, objective of the study, significance of the study, scope and limitation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Chapter two examine literature review concept of community development theories of community development in local government and contribution to community development in local government etc.</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Chapter three deals with research methodology the sample and population of the study, sources of data, method of data analysis and lastly research problem. In chapter four there is brief history of study, presentation of data and analysis of data.</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Chapter five contains summary of findings recommendation and conclusion.</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1.8</w:t>
      </w:r>
      <w:r>
        <w:rPr>
          <w:rFonts w:ascii="Times New Roman" w:cs="Times New Roman" w:hAnsi="Times New Roman"/>
          <w:b/>
          <w:bCs/>
          <w:sz w:val="24"/>
          <w:szCs w:val="24"/>
        </w:rPr>
        <w:tab/>
      </w:r>
      <w:r>
        <w:rPr>
          <w:rFonts w:ascii="Times New Roman" w:cs="Times New Roman" w:hAnsi="Times New Roman"/>
          <w:b/>
          <w:bCs/>
          <w:sz w:val="24"/>
          <w:szCs w:val="24"/>
        </w:rPr>
        <w:t>DEFINITION OF TERMS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Bello Imam (1996) define local government as that unit of administration with constitutionally defined territory and powers as well as a administrative authority could be, be not always elected.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federal republic of Nigeria (FRN) 1976 conceives local government as government at local level exercised through the council established by law to exercise special’s power within defined areas.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report of the political Burien (2987). Local government is widely acknowledge as a viable instrument for rural transformation and for delivery of social to the people.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Rural communities generally refers to the country side and it demographically defined as that setting that has less than ten thousand people inhabiting a particular area or location. The economic activities of a greater percentage in farming. Development, however, </w:t>
      </w:r>
      <w:r>
        <w:rPr>
          <w:rFonts w:ascii="Times New Roman" w:cs="Times New Roman" w:hAnsi="Times New Roman"/>
          <w:sz w:val="24"/>
          <w:szCs w:val="24"/>
        </w:rPr>
        <w:t>is a process of social transformation, which may manifest in viable change in the physical environment and or in the upward movement of such hid ices gross nation product per capital income, declining maternal mortality and increase employment.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Bello Imam (1990) Local Government finance in Nigeria.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Bamidele J.A and Simon J.N. (2011) conceptual approach to the study of Local Government Administration.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September 2011. Journal of Research and development studies Kwara State Polytechnic, Ilorin volume 1, issue I.</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Bamidele, J.A. and Simon J.N. (2006) Conceptual approach of the study of Local Government Administration.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Community Development, Kwara State experience and water resources. Ilorin government printer.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LITERATURE REVIEW</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2.1.</w:t>
      </w:r>
      <w:r>
        <w:rPr>
          <w:rFonts w:ascii="Times New Roman" w:cs="Times New Roman" w:hAnsi="Times New Roman"/>
          <w:b/>
          <w:bCs/>
          <w:sz w:val="24"/>
          <w:szCs w:val="24"/>
        </w:rPr>
        <w:tab/>
      </w:r>
      <w:r>
        <w:rPr>
          <w:rFonts w:ascii="Times New Roman" w:cs="Times New Roman" w:hAnsi="Times New Roman"/>
          <w:b/>
          <w:bCs/>
          <w:sz w:val="24"/>
          <w:szCs w:val="24"/>
        </w:rPr>
        <w:t xml:space="preserve">INTRODUCTION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2.2</w:t>
      </w:r>
      <w:r>
        <w:rPr>
          <w:rFonts w:ascii="Times New Roman" w:cs="Times New Roman" w:hAnsi="Times New Roman"/>
          <w:b/>
          <w:bCs/>
          <w:sz w:val="24"/>
          <w:szCs w:val="24"/>
        </w:rPr>
        <w:tab/>
      </w:r>
      <w:r>
        <w:rPr>
          <w:rFonts w:ascii="Times New Roman" w:cs="Times New Roman" w:hAnsi="Times New Roman"/>
          <w:b/>
          <w:bCs/>
          <w:sz w:val="24"/>
          <w:szCs w:val="24"/>
        </w:rPr>
        <w:t xml:space="preserve">BREAKDOWN OF RELATED LITERATURE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ab/>
      </w:r>
      <w:r>
        <w:rPr>
          <w:rFonts w:ascii="Times New Roman" w:cs="Times New Roman" w:hAnsi="Times New Roman"/>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United Nation (UN) defines local government as a political sub-division of Nation or in a federal system or a state which is constituted by law and has sustention control of local attain including the power to pose taxes or a labour for prescribed purposes.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local government administration objective which are both political and administrative in nature can be stream lined to effectively mobilize local resources both </w:t>
      </w:r>
      <w:r>
        <w:rPr>
          <w:rFonts w:ascii="Times New Roman" w:cs="Times New Roman" w:hAnsi="Times New Roman"/>
          <w:sz w:val="24"/>
          <w:szCs w:val="24"/>
        </w:rPr>
        <w:t>human and material through the active in conjunction with higher authorities i.e. federal and state government of these rural communities.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Local government administration can be a veritable agent for grass 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Reliable system of funding devoid of corrupt practice can facilitate quick response for local demand and aspiration for programmes and project that would have direct impact on inhabitants.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Planning process and implementation carried out from </w:t>
      </w:r>
      <w:bookmarkStart w:id="0" w:name="_GoBack"/>
      <w:bookmarkEnd w:id="0"/>
      <w:r>
        <w:rPr>
          <w:rFonts w:ascii="Times New Roman" w:cs="Times New Roman" w:hAnsi="Times New Roman"/>
          <w:sz w:val="24"/>
          <w:szCs w:val="24"/>
        </w:rPr>
        <w:t>local level would have absolute support of local community. The federal and state government can interface throughout field agencies with local communities by enlighten and educational campaign for easy implementation of polities of control government.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Local government would provide education and skills acquisition (vocational) control in rural communities. This would facilitate proper use of government properties like agricultural implement, school teaching hospitals, clinic and dispensary including other infrastructure.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 would be proper utilization of available resources, prevent misuse, misappropriate and prevent acts that would be inimical to the growth and development of rural communities.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highlights the following factor.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 The local government is subordinate system of government.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2. It has legal and constitutional power to perform certain legislative administrative and Quasi-Judicial functions.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3. It council could be elected or selected.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4. It has power to make policies, prepare it budget and can have it own staff.</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5. It exercise authority over a given territory or population.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6. it is a legal person i.e. can sue and be sued.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According to A.H Marshal Local Government Administration has three essential characteristics.</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It operates in a restricted geographical area within a nations or state.</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Local election  or selection is done for council member </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It enjoys a measure of autonomy including power of taxations.</w:t>
      </w:r>
    </w:p>
    <w:p>
      <w:pPr>
        <w:pStyle w:val="style0"/>
        <w:spacing w:after="0" w:lineRule="auto" w:line="480"/>
        <w:ind w:firstLine="360"/>
        <w:jc w:val="both"/>
        <w:rPr>
          <w:rFonts w:ascii="Times New Roman" w:cs="Times New Roman" w:hAnsi="Times New Roman"/>
          <w:sz w:val="24"/>
          <w:szCs w:val="24"/>
        </w:rPr>
      </w:pPr>
      <w:r>
        <w:rPr>
          <w:rFonts w:ascii="Times New Roman" w:cs="Times New Roman" w:hAnsi="Times New Roman"/>
          <w:sz w:val="24"/>
          <w:szCs w:val="24"/>
        </w:rPr>
        <w:t>This definition identified function that are local in character and which therefore should concern only those living in the society.</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Sen. L. Gwon define local government administration  the breaking down of a state into small unit for the purpose of administration, in which the inhabitants of different unit or </w:t>
      </w:r>
      <w:r>
        <w:rPr>
          <w:rFonts w:ascii="Times New Roman" w:cs="Times New Roman" w:hAnsi="Times New Roman"/>
          <w:sz w:val="24"/>
          <w:szCs w:val="24"/>
        </w:rPr>
        <w:t>locality concern play a direct full part, through their elected nominated or appointed representatives, who exercise power or undertake functions under the general authority on a national or state government.</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FUNCTIONS OF LOCAL GOVERNMENT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Providing service: </w:t>
      </w:r>
      <w:r>
        <w:rPr>
          <w:rFonts w:ascii="Times New Roman" w:cs="Times New Roman" w:hAnsi="Times New Roman"/>
          <w:sz w:val="24"/>
          <w:szCs w:val="24"/>
        </w:rPr>
        <w:t>Local Government provide and maintain services and utilities that meet the basic needs of the people such as water supply, sewage, public transportation and waste management.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Promoting Development:</w:t>
      </w:r>
      <w:r>
        <w:rPr>
          <w:rFonts w:ascii="Times New Roman" w:cs="Times New Roman" w:hAnsi="Times New Roman"/>
          <w:sz w:val="24"/>
          <w:szCs w:val="24"/>
        </w:rPr>
        <w:t xml:space="preserve"> Local Governments promote a safe and economic development, including regulating, developing agriculture and natural resources.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Ensuring safety: </w:t>
      </w:r>
      <w:r>
        <w:rPr>
          <w:rFonts w:ascii="Times New Roman" w:cs="Times New Roman" w:hAnsi="Times New Roman"/>
          <w:sz w:val="24"/>
          <w:szCs w:val="24"/>
        </w:rPr>
        <w:t>Local Government promote a safe and healthy environment, including regulating outdoor advertising outdoor advertising, pets, shops and restaurant.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Providing Education: </w:t>
      </w:r>
      <w:r>
        <w:rPr>
          <w:rFonts w:ascii="Times New Roman" w:cs="Times New Roman" w:hAnsi="Times New Roman"/>
          <w:sz w:val="24"/>
          <w:szCs w:val="24"/>
        </w:rPr>
        <w:t>Local governments provide and maintain primary, adult, and vocational education.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Collecting Taxes:</w:t>
      </w:r>
      <w:r>
        <w:rPr>
          <w:rFonts w:ascii="Times New Roman" w:cs="Times New Roman" w:hAnsi="Times New Roman"/>
          <w:sz w:val="24"/>
          <w:szCs w:val="24"/>
        </w:rPr>
        <w:t xml:space="preserve"> Local Government collect taxes and fees,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Registering births, deaths and marriage:</w:t>
      </w:r>
      <w:r>
        <w:rPr>
          <w:rFonts w:ascii="Times New Roman" w:cs="Times New Roman" w:hAnsi="Times New Roman"/>
          <w:sz w:val="24"/>
          <w:szCs w:val="24"/>
        </w:rPr>
        <w:t xml:space="preserve"> Local Government register births, deaths, and marriages in their locality.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Naming Rurals and streets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Serving as a channel of communication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Fostering political understanding </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COMMUNITY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Community a group of people living together and practicing common ownership. A group of people living in the same place or having a particular characteristic in common.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 body of Nation or states unified by common interests. The people of a district or country considered collectively, especially in the context of social values and responsibilities. </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COMMUNITY DEVELOPMENT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Community development is a process that aims to improve the quality of life for people in a community. It is a holistic approach that involves the community working together to address challenges and gaps.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Community development is based on principle such as sustainable development, empowerment, inclusivity, social justices, human rights, participative democracy and equality.</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DEVELOPMENT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word development is widely used to refer to a specified state of advancement or growth. It could also be used to describe a new and advanced idea or product or an event that constitutes a news stage under changing circumstances.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Development is a process that creates growth, brings in progress and positive change. Development is a healthy sigh. Two aspects of development are economic growth or increase in people’s income.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Social progress include literacy, health and the provision of public services.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CONCEPTUAL CLARIFICATION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United Nation (UN) define local government as a political subdivision of Nation or in a Federal System or a State which is constituted by law and has substantial control of local attain including the power to pose taxes or labour for prescribed purpose.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Local government administrative can be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constitution on policy issues. It could not only bring enthusiasm on the part of the people but reduce area of friction and possible out break of evidence.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highlights the following factors:-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 It exercise authority over a given territory or population.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(2) It is a legal person i.e. can sue and be sued.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(3) It council could be elected or selected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(4) The Local government is subordinate system of government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(5) It has power to make policies, prepare it budget and can have it own staff.</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w:t>
      </w:r>
      <w:r>
        <w:rPr>
          <w:rFonts w:ascii="Times New Roman" w:cs="Times New Roman" w:hAnsi="Times New Roman"/>
          <w:b/>
          <w:bCs/>
          <w:sz w:val="24"/>
          <w:szCs w:val="24"/>
        </w:rPr>
        <w:tab/>
      </w:r>
      <w:r>
        <w:rPr>
          <w:rFonts w:ascii="Times New Roman" w:cs="Times New Roman" w:hAnsi="Times New Roman"/>
          <w:b/>
          <w:bCs/>
          <w:sz w:val="24"/>
          <w:szCs w:val="24"/>
        </w:rPr>
        <w:t>THEORICAL FRAMEWORK</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Democracy is a form of government in which all the people have equal right in the decision that affects their lives. It within this premises that local government as a grassroot government can help bridge the gap generally existed between the central, state and the </w:t>
      </w:r>
      <w:r>
        <w:rPr>
          <w:rFonts w:ascii="Times New Roman" w:cs="Times New Roman" w:hAnsi="Times New Roman"/>
          <w:sz w:val="24"/>
          <w:szCs w:val="24"/>
        </w:rPr>
        <w:t>people. Under local government administration, communities, town and village are organized to maintain law and order, provide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 It operates in a restricted geographical area within a nation or state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B. Local election or selection is done for council member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 It enjoys a measure of autonomy including power of taxations.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local government is strategically located to perform political and socio economic functions to the local population, because of its proximity to the people.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following functions are identified as key area of local government intervention to enhance rural community development.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2. Entrenchment of social justice is enhanced through the closeness of local government to the people, in quick dispensation of social justice at grassroots level. The further the governments, the move distance are the people likely to be in term of justice.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3. Acceleration of social and economic development. The neglect of any section of the country, mainly because they have no representative in the helms of affairs. Therefore it is believed that the creation of more local government will increase rapid development.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4. Redressing shortage of amenities government amongst committees, local government mandates includes provision and distribution of amenities to rural committees, such as hospital / clinics, schools, pipe borne water, electricity, etc. while a single community can have all these, because It is the headquarters, another may not have a single one of them. Creation of more local governments will help reduce the imbalance.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5. Community development is the essences of local government planning in Nigeria rural development is aimed at fostering rapid socio- economic transforming. The establishments of infrastructures like community halls, public toilets, market stalls,   recreation facilities financial / credit institutions, cooperate association, health centres and schools. Community where these are available are said to be a developed area. The aim successive local government is therefore the equitable distribution Of resources to meet the people need.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6. Local government functions include the following additional,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 Collection or rates and issuance of radio and television license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(ii) Licensing of bicycles, tractor and other mechanically propelled trucks, cancels.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(iii) Naming road and streets and numbering of house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(iv) Registration of birth and death and marriages.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(v) Establishment and maintenance of commentaries burial grounds and home for the destitute or information people.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2.4</w:t>
      </w:r>
      <w:r>
        <w:rPr>
          <w:rFonts w:ascii="Times New Roman" w:cs="Times New Roman" w:hAnsi="Times New Roman"/>
          <w:b/>
          <w:bCs/>
          <w:sz w:val="24"/>
          <w:szCs w:val="24"/>
        </w:rPr>
        <w:tab/>
      </w:r>
      <w:r>
        <w:rPr>
          <w:rFonts w:ascii="Times New Roman" w:cs="Times New Roman" w:hAnsi="Times New Roman"/>
          <w:b/>
          <w:bCs/>
          <w:sz w:val="24"/>
          <w:szCs w:val="24"/>
        </w:rPr>
        <w:t xml:space="preserve">SUMMARY OF THE CHAPTER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Without minding words and from the general pattern of previous work collected on local government in this literature review, it can be conveniently confirmed that the grass roots government to accelerate development the rural areas has improved tremendously the social transformation arts by government.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Local communities should be involved in the appointment (selection/election) of their leaders.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view of this enormous task that the local government enunciated in all the reviewed work, to local government chose control affect independence and initiative by local government.</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Bello Imam (1990) Local Government Finance in Nigeria.</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Bamidele, J.A. and Simon, J.N. (2011) Conceptual approach to the study of local government administration.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September, 2011. Journal of research and development studies kwara state polytechnic, Ilorin Volume 1, issue 1.</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Bamidele, J.A. and Simon J.N. (2006) Conceptual approach of the study of local government administration.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Community development, kwara state experience and water resources. Ilorin government printer.</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Bello Imam (1996): Local Government as a unit of administration.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The Federal Republic of Nigeria 1976 conceive Local government as government at local level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 xml:space="preserve">CHAPTER THREE </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 xml:space="preserve">METHODOLOGY </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3.1</w:t>
      </w:r>
      <w:r>
        <w:rPr>
          <w:rFonts w:ascii="Times New Roman" w:cs="Times New Roman" w:hAnsi="Times New Roman"/>
          <w:b/>
          <w:bCs/>
          <w:sz w:val="24"/>
          <w:szCs w:val="24"/>
        </w:rPr>
        <w:tab/>
      </w:r>
      <w:r>
        <w:rPr>
          <w:rFonts w:ascii="Times New Roman" w:cs="Times New Roman" w:hAnsi="Times New Roman"/>
          <w:b/>
          <w:bCs/>
          <w:sz w:val="24"/>
          <w:szCs w:val="24"/>
        </w:rPr>
        <w:t xml:space="preserve">INTRODUCTION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To achieve the objective of the research work, data was collected to provide the basic information  needed for analysis, evaluation and interpretation.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Data were collected from two major sources.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i). Primary source: Questionnaire.</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ii). Secondary source: Review of relative literature</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To achieve the objective of this study, textbooks, journals and other material were  contacted as secondary source including local government educational records.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Questionnaire was design to seek response from local government employment communities as primary source.</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3.2</w:t>
      </w:r>
      <w:r>
        <w:rPr>
          <w:rFonts w:ascii="Times New Roman" w:cs="Times New Roman" w:hAnsi="Times New Roman"/>
          <w:b/>
          <w:bCs/>
          <w:sz w:val="24"/>
          <w:szCs w:val="24"/>
        </w:rPr>
        <w:tab/>
      </w:r>
      <w:r>
        <w:rPr>
          <w:rFonts w:ascii="Times New Roman" w:cs="Times New Roman" w:hAnsi="Times New Roman"/>
          <w:b/>
          <w:bCs/>
          <w:sz w:val="24"/>
          <w:szCs w:val="24"/>
        </w:rPr>
        <w:t xml:space="preserve">SAMPLE AND POPULATION OF THE STUDY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3.3</w:t>
      </w:r>
      <w:r>
        <w:rPr>
          <w:rFonts w:ascii="Times New Roman" w:cs="Times New Roman" w:hAnsi="Times New Roman"/>
          <w:b/>
          <w:bCs/>
          <w:sz w:val="24"/>
          <w:szCs w:val="24"/>
        </w:rPr>
        <w:tab/>
      </w:r>
      <w:r>
        <w:rPr>
          <w:rFonts w:ascii="Times New Roman" w:cs="Times New Roman" w:hAnsi="Times New Roman"/>
          <w:b/>
          <w:bCs/>
          <w:sz w:val="24"/>
          <w:szCs w:val="24"/>
        </w:rPr>
        <w:t xml:space="preserve">SOURCES OF DATA AND DATA COLLECTION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Two major sources are used to collect data. The primary source been through questionnaire consists of well structured and arranged questions. It is specifically signed to </w:t>
      </w:r>
      <w:r>
        <w:rPr>
          <w:rFonts w:ascii="Times New Roman" w:cs="Times New Roman" w:hAnsi="Times New Roman"/>
          <w:sz w:val="24"/>
          <w:szCs w:val="24"/>
        </w:rPr>
        <w:t>cover the role of local government and its impact agent of community development. It seeks to obtain zonal view of the respondents.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secondary sources are obtained from records and relevance documents form the local government and kwara state polytechnic. Such as text books, journal, magazines and some other unpublished record and documents.</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3.4</w:t>
      </w:r>
      <w:r>
        <w:rPr>
          <w:rFonts w:ascii="Times New Roman" w:cs="Times New Roman" w:hAnsi="Times New Roman"/>
          <w:b/>
          <w:bCs/>
          <w:sz w:val="24"/>
          <w:szCs w:val="24"/>
        </w:rPr>
        <w:tab/>
      </w:r>
      <w:r>
        <w:rPr>
          <w:rFonts w:ascii="Times New Roman" w:cs="Times New Roman" w:hAnsi="Times New Roman"/>
          <w:b/>
          <w:bCs/>
          <w:sz w:val="24"/>
          <w:szCs w:val="24"/>
        </w:rPr>
        <w:t>RESEARCH PROBLEMS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major challenges faced during the course of this research work can be summarized underneath.</w:t>
      </w:r>
    </w:p>
    <w:p>
      <w:pPr>
        <w:pStyle w:val="style179"/>
        <w:numPr>
          <w:ilvl w:val="0"/>
          <w:numId w:val="2"/>
        </w:numPr>
        <w:spacing w:after="0" w:lineRule="auto" w:line="480"/>
        <w:rPr>
          <w:rFonts w:ascii="Times New Roman" w:cs="Times New Roman" w:hAnsi="Times New Roman"/>
          <w:sz w:val="24"/>
          <w:szCs w:val="24"/>
        </w:rPr>
      </w:pPr>
      <w:r>
        <w:rPr>
          <w:rFonts w:ascii="Times New Roman" w:cs="Times New Roman" w:hAnsi="Times New Roman"/>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pPr>
        <w:pStyle w:val="style179"/>
        <w:numPr>
          <w:ilvl w:val="0"/>
          <w:numId w:val="2"/>
        </w:numPr>
        <w:spacing w:after="0" w:lineRule="auto" w:line="480"/>
        <w:rPr>
          <w:rFonts w:ascii="Times New Roman" w:cs="Times New Roman" w:hAnsi="Times New Roman"/>
          <w:sz w:val="24"/>
          <w:szCs w:val="24"/>
        </w:rPr>
      </w:pPr>
      <w:r>
        <w:rPr>
          <w:rFonts w:ascii="Times New Roman" w:cs="Times New Roman" w:hAnsi="Times New Roman"/>
          <w:sz w:val="24"/>
          <w:szCs w:val="24"/>
        </w:rPr>
        <w:t>Problem of literacy is another factors as majority of the population are not literate and could not respond appropriately to questionnaire; proper communication and response was also a problem encountered.</w:t>
      </w:r>
    </w:p>
    <w:p>
      <w:pPr>
        <w:pStyle w:val="style179"/>
        <w:numPr>
          <w:ilvl w:val="0"/>
          <w:numId w:val="2"/>
        </w:numPr>
        <w:spacing w:after="0" w:lineRule="auto" w:line="480"/>
        <w:rPr>
          <w:rFonts w:ascii="Times New Roman" w:cs="Times New Roman" w:hAnsi="Times New Roman"/>
          <w:sz w:val="24"/>
          <w:szCs w:val="24"/>
        </w:rPr>
      </w:pPr>
      <w:r>
        <w:rPr>
          <w:rFonts w:ascii="Times New Roman" w:cs="Times New Roman" w:hAnsi="Times New Roman"/>
          <w:sz w:val="24"/>
          <w:szCs w:val="24"/>
        </w:rPr>
        <w:t>The constraint of tune was another major factors to achieving a more elaborate research findings. Movement in and outside of the research environment, coupled with other engaging commitment, especially due to in accessible road and fewer means of mobility within the local communities pose a major obstacle.</w:t>
      </w:r>
    </w:p>
    <w:p>
      <w:pPr>
        <w:pStyle w:val="style179"/>
        <w:numPr>
          <w:ilvl w:val="0"/>
          <w:numId w:val="2"/>
        </w:numPr>
        <w:spacing w:after="0" w:lineRule="auto" w:line="480"/>
        <w:rPr>
          <w:rFonts w:ascii="Times New Roman" w:cs="Times New Roman" w:hAnsi="Times New Roman"/>
          <w:sz w:val="24"/>
          <w:szCs w:val="24"/>
        </w:rPr>
      </w:pPr>
      <w:r>
        <w:rPr>
          <w:rFonts w:ascii="Times New Roman" w:cs="Times New Roman" w:hAnsi="Times New Roman"/>
          <w:sz w:val="24"/>
          <w:szCs w:val="24"/>
        </w:rPr>
        <w:t>Financial constraints significantly hindered reach during the collection of data. To movement, and necessary material, funds were prudently allocated.</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Bello Imam (1990) Local Government Finance in Nigeria.</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Bamidele, J.A. and Simon, J.N. (2011) Conceptual approach to the study of local government administration.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September, 2011. Journal of research and development studies kwara state polytechnic, Ilorin Volume 1, issue 1.</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Bamidele, J.A. and Simon J.N. (2006) Conceptual approach of the study of local government administration.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Community development, kwara state experience and water resources. Ilorin government printer.</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Bello Imam (1996): Local Government as a unit of administration.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The Federal Republic of Nigeria 1976 conceive Local government as government at local level </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 xml:space="preserve">CHAPTER FOUR </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DATA PRESENTATION, ANALYSIS AND INTERPRETATION OF FINDING</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4.1</w:t>
      </w:r>
      <w:r>
        <w:rPr>
          <w:rFonts w:ascii="Times New Roman" w:cs="Times New Roman" w:hAnsi="Times New Roman"/>
          <w:b/>
          <w:bCs/>
          <w:sz w:val="24"/>
          <w:szCs w:val="24"/>
        </w:rPr>
        <w:tab/>
      </w:r>
      <w:r>
        <w:rPr>
          <w:rFonts w:ascii="Times New Roman" w:cs="Times New Roman" w:hAnsi="Times New Roman"/>
          <w:b/>
          <w:bCs/>
          <w:sz w:val="24"/>
          <w:szCs w:val="24"/>
        </w:rPr>
        <w:t xml:space="preserve">INTRODUCTION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To obtain the first hand view on the role of Ilorin East Local Government as an agent of community development amongst the inhabitants questionnaire was directed to the people.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4.2</w:t>
      </w:r>
      <w:r>
        <w:rPr>
          <w:rFonts w:ascii="Times New Roman" w:cs="Times New Roman" w:hAnsi="Times New Roman"/>
          <w:b/>
          <w:bCs/>
          <w:sz w:val="24"/>
          <w:szCs w:val="24"/>
        </w:rPr>
        <w:tab/>
      </w:r>
      <w:r>
        <w:rPr>
          <w:rFonts w:ascii="Times New Roman" w:cs="Times New Roman" w:hAnsi="Times New Roman"/>
          <w:b/>
          <w:bCs/>
          <w:sz w:val="24"/>
          <w:szCs w:val="24"/>
        </w:rPr>
        <w:t xml:space="preserve">BRIEF HISTORY OF THE STUDY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They are predominately Muslims and Christians by religion </w:t>
      </w:r>
    </w:p>
    <w:p>
      <w:pPr>
        <w:pStyle w:val="style0"/>
        <w:spacing w:after="0" w:lineRule="auto" w:line="480"/>
        <w:ind w:firstLine="720"/>
        <w:jc w:val="both"/>
        <w:rPr>
          <w:rFonts w:ascii="Times New Roman" w:cs="Times New Roman" w:hAnsi="Times New Roman"/>
          <w:sz w:val="24"/>
          <w:szCs w:val="24"/>
          <w:rtl/>
        </w:rPr>
      </w:pPr>
      <w:r>
        <w:rPr>
          <w:rFonts w:ascii="Times New Roman" w:cs="Times New Roman" w:hAnsi="Times New Roman"/>
          <w:sz w:val="24"/>
          <w:szCs w:val="24"/>
        </w:rPr>
        <w:t xml:space="preserve">The common features of the architectural construction in the various towns and villages are mosque, churches as well as modern and traditional building. The people of this </w:t>
      </w:r>
      <w:r>
        <w:rPr>
          <w:rFonts w:ascii="Times New Roman" w:cs="Times New Roman" w:hAnsi="Times New Roman"/>
          <w:sz w:val="24"/>
          <w:szCs w:val="24"/>
        </w:rPr>
        <w:t>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Maulid Nabbiy, Christian</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Easter, Christian and New Year respectively.</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4.3</w:t>
      </w:r>
      <w:r>
        <w:rPr>
          <w:rFonts w:ascii="Times New Roman" w:cs="Times New Roman" w:hAnsi="Times New Roman"/>
          <w:b/>
          <w:bCs/>
          <w:sz w:val="24"/>
          <w:szCs w:val="24"/>
        </w:rPr>
        <w:tab/>
      </w:r>
      <w:r>
        <w:rPr>
          <w:rFonts w:ascii="Times New Roman" w:cs="Times New Roman" w:hAnsi="Times New Roman"/>
          <w:b/>
          <w:bCs/>
          <w:noProof/>
          <w:sz w:val="24"/>
          <w:szCs w:val="24"/>
        </w:rPr>
        <w:t>ORGANIZATIONAL</w:t>
      </w:r>
      <w:r>
        <w:rPr>
          <w:rFonts w:ascii="Times New Roman" w:cs="Times New Roman" w:hAnsi="Times New Roman"/>
          <w:b/>
          <w:bCs/>
          <w:sz w:val="24"/>
          <w:szCs w:val="24"/>
        </w:rPr>
        <w:t xml:space="preserve"> STRUCTURE OF ILORIN EAST LOCAL GOVERNMENT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As enshrined in the constitution of the Federal Republic of Nigeria that the local government is the third tier of government.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Ilorin East Local government as a third tier of government is headed by a chairman as it chief executive officer. The chairman is assisted by key function cries, such as Director of personnel and head of department (HOD’s)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4.4</w:t>
      </w:r>
      <w:r>
        <w:rPr>
          <w:rFonts w:ascii="Times New Roman" w:cs="Times New Roman" w:hAnsi="Times New Roman"/>
          <w:b/>
          <w:bCs/>
          <w:sz w:val="24"/>
          <w:szCs w:val="24"/>
        </w:rPr>
        <w:tab/>
      </w:r>
      <w:r>
        <w:rPr>
          <w:rFonts w:ascii="Times New Roman" w:cs="Times New Roman" w:hAnsi="Times New Roman"/>
          <w:b/>
          <w:bCs/>
          <w:sz w:val="24"/>
          <w:szCs w:val="24"/>
        </w:rPr>
        <w:t xml:space="preserve">ANALYSIS OF DATA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Table 1: Do you understand community development is?</w:t>
      </w:r>
    </w:p>
    <w:tbl>
      <w:tblPr>
        <w:tblStyle w:val="style154"/>
        <w:tblW w:w="0" w:type="auto"/>
        <w:tblLook w:val="04A0" w:firstRow="1" w:lastRow="0" w:firstColumn="1" w:lastColumn="0" w:noHBand="0" w:noVBand="1"/>
      </w:tblPr>
      <w:tblGrid>
        <w:gridCol w:w="2906"/>
        <w:gridCol w:w="2954"/>
        <w:gridCol w:w="2926"/>
      </w:tblGrid>
      <w:tr>
        <w:trPr/>
        <w:tc>
          <w:tcPr>
            <w:tcW w:w="3116"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No of questionnaire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Yes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37</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63%</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19</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31%</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answer</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Researcher’s field survey, 2025</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ab/>
      </w:r>
      <w:r>
        <w:rPr>
          <w:rFonts w:ascii="Times New Roman" w:cs="Times New Roman" w:hAnsi="Times New Roman"/>
          <w:sz w:val="24"/>
          <w:szCs w:val="24"/>
        </w:rPr>
        <w:t>The table above show that 63% understand what community development is, while 31% do not understand and 6% did not respond to this question at all.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Table 2: What category of people participate more in community development? </w:t>
      </w:r>
    </w:p>
    <w:tbl>
      <w:tblPr>
        <w:tblStyle w:val="style154"/>
        <w:tblW w:w="0" w:type="auto"/>
        <w:tblLook w:val="04A0" w:firstRow="1" w:lastRow="0" w:firstColumn="1" w:lastColumn="0" w:noHBand="0" w:noVBand="1"/>
      </w:tblPr>
      <w:tblGrid>
        <w:gridCol w:w="2906"/>
        <w:gridCol w:w="2954"/>
        <w:gridCol w:w="2926"/>
      </w:tblGrid>
      <w:tr>
        <w:trPr/>
        <w:tc>
          <w:tcPr>
            <w:tcW w:w="3116"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No of questionnaire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Children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Young adult</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Adult</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70%</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Researcher’s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These table shows that 5% of children participate more in community development, 25% young adult 6% adult.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Table 3: Does your local government assist in development of your community?</w:t>
      </w:r>
    </w:p>
    <w:tbl>
      <w:tblPr>
        <w:tblStyle w:val="style154"/>
        <w:tblW w:w="8903" w:type="dxa"/>
        <w:tblLook w:val="04A0" w:firstRow="1" w:lastRow="0" w:firstColumn="1" w:lastColumn="0" w:noHBand="0" w:noVBand="1"/>
      </w:tblPr>
      <w:tblGrid>
        <w:gridCol w:w="2967"/>
        <w:gridCol w:w="2968"/>
        <w:gridCol w:w="2968"/>
      </w:tblGrid>
      <w:tr>
        <w:trPr>
          <w:trHeight w:val="556" w:hRule="atLeast"/>
        </w:trPr>
        <w:tc>
          <w:tcPr>
            <w:tcW w:w="296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296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No of questionnaire</w:t>
            </w:r>
          </w:p>
        </w:tc>
        <w:tc>
          <w:tcPr>
            <w:tcW w:w="2968"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rHeight w:val="544" w:hRule="atLeast"/>
        </w:trPr>
        <w:tc>
          <w:tcPr>
            <w:tcW w:w="296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Yes </w:t>
            </w:r>
          </w:p>
        </w:tc>
        <w:tc>
          <w:tcPr>
            <w:tcW w:w="296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81</w:t>
            </w:r>
          </w:p>
        </w:tc>
        <w:tc>
          <w:tcPr>
            <w:tcW w:w="296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73%</w:t>
            </w:r>
          </w:p>
        </w:tc>
      </w:tr>
      <w:tr>
        <w:tblPrEx/>
        <w:trPr>
          <w:trHeight w:val="556" w:hRule="atLeast"/>
        </w:trPr>
        <w:tc>
          <w:tcPr>
            <w:tcW w:w="296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w:t>
            </w:r>
          </w:p>
        </w:tc>
        <w:tc>
          <w:tcPr>
            <w:tcW w:w="296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44</w:t>
            </w:r>
          </w:p>
        </w:tc>
        <w:tc>
          <w:tcPr>
            <w:tcW w:w="296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27%</w:t>
            </w:r>
          </w:p>
        </w:tc>
      </w:tr>
      <w:tr>
        <w:tblPrEx/>
        <w:trPr>
          <w:trHeight w:val="544" w:hRule="atLeast"/>
        </w:trPr>
        <w:tc>
          <w:tcPr>
            <w:tcW w:w="296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296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296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Researcher’s Field Survey, 2025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These tables indicate that 73% agree that local government assist in community development while 27% of respondent disagree.</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Table 4: Has there been any awareness campaign by local government on the rule  community development ?</w:t>
      </w:r>
    </w:p>
    <w:tbl>
      <w:tblPr>
        <w:tblStyle w:val="style154"/>
        <w:tblW w:w="0" w:type="auto"/>
        <w:tblLook w:val="04A0" w:firstRow="1" w:lastRow="0" w:firstColumn="1" w:lastColumn="0" w:noHBand="0" w:noVBand="1"/>
      </w:tblPr>
      <w:tblGrid>
        <w:gridCol w:w="3067"/>
        <w:gridCol w:w="3079"/>
        <w:gridCol w:w="2639"/>
      </w:tblGrid>
      <w:tr>
        <w:trPr/>
        <w:tc>
          <w:tcPr>
            <w:tcW w:w="3116"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No of questionnaire</w:t>
            </w:r>
          </w:p>
        </w:tc>
        <w:tc>
          <w:tcPr>
            <w:tcW w:w="2672"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Yes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81</w:t>
            </w:r>
          </w:p>
        </w:tc>
        <w:tc>
          <w:tcPr>
            <w:tcW w:w="26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73%</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44</w:t>
            </w:r>
          </w:p>
        </w:tc>
        <w:tc>
          <w:tcPr>
            <w:tcW w:w="26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27%</w:t>
            </w:r>
          </w:p>
        </w:tc>
      </w:tr>
      <w:tr>
        <w:tblPrEx/>
        <w:trPr>
          <w:trHeight w:val="872" w:hRule="atLeast"/>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26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Source: Researcher’s field survey 2025</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The above table show that only 40% of respondent said there are awareness campaign while 33% disagree and 27% did not respondent.</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Table 5: Do you rate local government high in term of community development effort .</w:t>
      </w:r>
    </w:p>
    <w:tbl>
      <w:tblPr>
        <w:tblStyle w:val="style154"/>
        <w:tblW w:w="0" w:type="auto"/>
        <w:tblLook w:val="04A0" w:firstRow="1" w:lastRow="0" w:firstColumn="1" w:lastColumn="0" w:noHBand="0" w:noVBand="1"/>
      </w:tblPr>
      <w:tblGrid>
        <w:gridCol w:w="2906"/>
        <w:gridCol w:w="2954"/>
        <w:gridCol w:w="2926"/>
      </w:tblGrid>
      <w:tr>
        <w:trPr/>
        <w:tc>
          <w:tcPr>
            <w:tcW w:w="3116"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No of questionnaire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Yes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w:t>
            </w:r>
            <w:r>
              <w:rPr>
                <w:rFonts w:ascii="Times New Roman" w:cs="Times New Roman" w:hAnsi="Times New Roman"/>
                <w:b/>
                <w:bCs/>
                <w:sz w:val="24"/>
                <w:szCs w:val="24"/>
              </w:rPr>
              <w:t>%</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26%</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43%</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answer</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27%</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commentRangeStart w:id="1"/>
    </w:tbl>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Source</w:t>
      </w:r>
      <w:commentRangeEnd w:id="1"/>
      <w:r>
        <w:rPr>
          <w:rStyle w:val="style39"/>
          <w:rFonts w:ascii="Times New Roman" w:cs="Times New Roman" w:hAnsi="Times New Roman"/>
          <w:sz w:val="24"/>
          <w:szCs w:val="24"/>
        </w:rPr>
        <w:commentReference w:id="1"/>
      </w:r>
      <w:r>
        <w:rPr>
          <w:rFonts w:ascii="Times New Roman" w:cs="Times New Roman" w:hAnsi="Times New Roman"/>
          <w:sz w:val="24"/>
          <w:szCs w:val="24"/>
        </w:rPr>
        <w:t>: Researcher field survey 2025</w:t>
      </w:r>
      <w:r>
        <w:rPr>
          <w:rFonts w:ascii="Times New Roman" w:cs="Times New Roman" w:hAnsi="Times New Roman"/>
          <w:b/>
          <w:bCs/>
          <w:sz w:val="24"/>
          <w:szCs w:val="24"/>
        </w:rPr>
        <w:tab/>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The table above show that 30% or 18% respondent rate local government high in community development, 43% disagree while 27% did not respond.</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Table 6: Do you agree that the population rate in your local government favour  female than male?</w:t>
      </w:r>
    </w:p>
    <w:tbl>
      <w:tblPr>
        <w:tblStyle w:val="style154"/>
        <w:tblW w:w="0" w:type="auto"/>
        <w:tblLook w:val="04A0" w:firstRow="1" w:lastRow="0" w:firstColumn="1" w:lastColumn="0" w:noHBand="0" w:noVBand="1"/>
      </w:tblPr>
      <w:tblGrid>
        <w:gridCol w:w="2906"/>
        <w:gridCol w:w="2954"/>
        <w:gridCol w:w="2926"/>
      </w:tblGrid>
      <w:tr>
        <w:trPr/>
        <w:tc>
          <w:tcPr>
            <w:tcW w:w="3116"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No of questionnaire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Yes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55</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55%</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30</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answer</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17%</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Source: Researcher field survey 2025</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This table shows that 33%  representing 55% agree female population is more, 28% disagree while 10% are undecided.</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Table 7: Individual assist in community development effort?</w:t>
      </w:r>
    </w:p>
    <w:tbl>
      <w:tblPr>
        <w:tblStyle w:val="style154"/>
        <w:tblW w:w="0" w:type="auto"/>
        <w:tblLook w:val="04A0" w:firstRow="1" w:lastRow="0" w:firstColumn="1" w:lastColumn="0" w:noHBand="0" w:noVBand="1"/>
      </w:tblPr>
      <w:tblGrid>
        <w:gridCol w:w="2905"/>
        <w:gridCol w:w="2956"/>
        <w:gridCol w:w="2924"/>
      </w:tblGrid>
      <w:tr>
        <w:trPr/>
        <w:tc>
          <w:tcPr>
            <w:tcW w:w="3116"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No of Questionnaire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Yes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45</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Source: Researcher field survey 2025</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The table above shows development association play positive role in community development in Ilorin east local government while 25% disagree.</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Table 8: Does the community have development association with positive impact?</w:t>
      </w:r>
    </w:p>
    <w:tbl>
      <w:tblPr>
        <w:tblStyle w:val="style154"/>
        <w:tblW w:w="0" w:type="auto"/>
        <w:tblLook w:val="04A0" w:firstRow="1" w:lastRow="0" w:firstColumn="1" w:lastColumn="0" w:noHBand="0" w:noVBand="1"/>
      </w:tblPr>
      <w:tblGrid>
        <w:gridCol w:w="2905"/>
        <w:gridCol w:w="2956"/>
        <w:gridCol w:w="2924"/>
      </w:tblGrid>
      <w:tr>
        <w:trPr/>
        <w:tc>
          <w:tcPr>
            <w:tcW w:w="3116"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No of Questionnaire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Yes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48</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9</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answer</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Source: Researcher’s field survey 2025</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The above table shows development association play positive role in community development in Ilorin east local government 80% of respondent agree, 15% disagree, while 5% did not respond.</w:t>
      </w:r>
    </w:p>
    <w:p>
      <w:pPr>
        <w:pStyle w:val="style0"/>
        <w:spacing w:after="0" w:lineRule="auto" w:line="480"/>
        <w:rPr>
          <w:rFonts w:ascii="Times New Roman" w:cs="Times New Roman" w:hAnsi="Times New Roman"/>
          <w:sz w:val="24"/>
          <w:szCs w:val="24"/>
        </w:rPr>
      </w:pPr>
      <w:r>
        <w:rPr>
          <w:rFonts w:ascii="Times New Roman" w:cs="Times New Roman" w:hAnsi="Times New Roman"/>
          <w:b/>
          <w:bCs/>
          <w:sz w:val="24"/>
          <w:szCs w:val="24"/>
        </w:rPr>
        <w:t>Table 9: Is education playing a positive role in community development in Ilorin east local government?</w:t>
      </w:r>
      <w:r>
        <w:rPr>
          <w:rFonts w:ascii="Times New Roman" w:cs="Times New Roman" w:hAnsi="Times New Roman"/>
          <w:sz w:val="24"/>
          <w:szCs w:val="24"/>
        </w:rPr>
        <w:t xml:space="preserve"> </w:t>
      </w:r>
    </w:p>
    <w:tbl>
      <w:tblPr>
        <w:tblStyle w:val="style154"/>
        <w:tblW w:w="0" w:type="auto"/>
        <w:tblLook w:val="04A0" w:firstRow="1" w:lastRow="0" w:firstColumn="1" w:lastColumn="0" w:noHBand="0" w:noVBand="1"/>
      </w:tblPr>
      <w:tblGrid>
        <w:gridCol w:w="2905"/>
        <w:gridCol w:w="2956"/>
        <w:gridCol w:w="2924"/>
      </w:tblGrid>
      <w:tr>
        <w:trPr/>
        <w:tc>
          <w:tcPr>
            <w:tcW w:w="3116"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No of Questionnaire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Yes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 </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_</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_</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 answer</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_</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_</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_</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Source: Researcher’s field survey 2025</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In the table above all respondent agree that education play significant role and that it is thee background of grow and economic development. </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Table 10: What is your view in the major occupation of the people in Ilorin east local government?</w:t>
      </w:r>
    </w:p>
    <w:tbl>
      <w:tblPr>
        <w:tblStyle w:val="style154"/>
        <w:tblW w:w="0" w:type="auto"/>
        <w:tblLook w:val="04A0" w:firstRow="1" w:lastRow="0" w:firstColumn="1" w:lastColumn="0" w:noHBand="0" w:noVBand="1"/>
      </w:tblPr>
      <w:tblGrid>
        <w:gridCol w:w="2911"/>
        <w:gridCol w:w="2953"/>
        <w:gridCol w:w="2921"/>
      </w:tblGrid>
      <w:tr>
        <w:trPr/>
        <w:tc>
          <w:tcPr>
            <w:tcW w:w="3116"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No of Questionnaire</w:t>
            </w:r>
          </w:p>
        </w:tc>
        <w:tc>
          <w:tcPr>
            <w:tcW w:w="3117" w:type="dxa"/>
            <w:tcBorders/>
          </w:tcPr>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Percentage</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Agriculture</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36</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Business</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Civil service</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9</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All of the above</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_</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_</w:t>
            </w:r>
          </w:p>
        </w:tc>
      </w:tr>
      <w:tr>
        <w:tblPrEx/>
        <w:trPr/>
        <w:tc>
          <w:tcPr>
            <w:tcW w:w="311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311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Source: Researcher field survey 2025</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The above table indicate that 60% of respondent agree that agriculture is the predominant occupation, business and civil service represent 12% and 90% respectively.</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4.5</w:t>
      </w:r>
      <w:r>
        <w:rPr>
          <w:rFonts w:ascii="Times New Roman" w:cs="Times New Roman" w:hAnsi="Times New Roman"/>
          <w:b/>
          <w:bCs/>
          <w:sz w:val="24"/>
          <w:szCs w:val="24"/>
        </w:rPr>
        <w:tab/>
      </w:r>
      <w:r>
        <w:rPr>
          <w:rFonts w:ascii="Times New Roman" w:cs="Times New Roman" w:hAnsi="Times New Roman"/>
          <w:b/>
          <w:bCs/>
          <w:sz w:val="24"/>
          <w:szCs w:val="24"/>
        </w:rPr>
        <w:t xml:space="preserve">TESTING OF DATA/HYPOTHESIS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testing the hypothesis, the decision rule says that, reject the null hypothesis (Ho) and accepts the alternative hypothesis (Hi) if the calculated value is greater than or equals the table/critical value vice versa.</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Hypothesis I</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(Ho): There is no significant correlation between towns/villages and population ratio.</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(Hi) There is significant correlation between towns/villages and spread of development by (Ilorin East) Local Government Council.</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ILORIN EAST LOCAL GOVERNMENT EDUCATIONAL INSTITUTIONS RECORD BETWEEN 2020 TO 2025</w:t>
      </w:r>
    </w:p>
    <w:tbl>
      <w:tblPr>
        <w:tblStyle w:val="style154"/>
        <w:tblW w:w="0" w:type="auto"/>
        <w:tblLook w:val="04A0" w:firstRow="1" w:lastRow="0" w:firstColumn="1" w:lastColumn="0" w:noHBand="0" w:noVBand="1"/>
      </w:tblPr>
      <w:tblGrid>
        <w:gridCol w:w="2129"/>
        <w:gridCol w:w="2300"/>
        <w:gridCol w:w="2376"/>
        <w:gridCol w:w="1982"/>
      </w:tblGrid>
      <w:tr>
        <w:trPr/>
        <w:tc>
          <w:tcPr>
            <w:tcW w:w="2375" w:type="dxa"/>
            <w:tcBorders/>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YEARS</w:t>
            </w:r>
          </w:p>
        </w:tc>
        <w:tc>
          <w:tcPr>
            <w:tcW w:w="2489" w:type="dxa"/>
            <w:tcBorders/>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SCHOOL COLLEGES</w:t>
            </w:r>
          </w:p>
        </w:tc>
        <w:tc>
          <w:tcPr>
            <w:tcW w:w="2430" w:type="dxa"/>
            <w:tcBorders/>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TOWN/VILLAGES</w:t>
            </w:r>
          </w:p>
        </w:tc>
        <w:tc>
          <w:tcPr>
            <w:tcW w:w="2056" w:type="dxa"/>
            <w:tcBorders/>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Ratio of spread of development by local government councils</w:t>
            </w:r>
          </w:p>
        </w:tc>
      </w:tr>
      <w:tr>
        <w:tblPrEx/>
        <w:trPr/>
        <w:tc>
          <w:tcPr>
            <w:tcW w:w="237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2020</w:t>
            </w:r>
          </w:p>
        </w:tc>
        <w:tc>
          <w:tcPr>
            <w:tcW w:w="2489"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47</w:t>
            </w:r>
          </w:p>
        </w:tc>
        <w:tc>
          <w:tcPr>
            <w:tcW w:w="2430"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w:t>
            </w:r>
          </w:p>
        </w:tc>
        <w:tc>
          <w:tcPr>
            <w:tcW w:w="20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4.27</w:t>
            </w:r>
          </w:p>
        </w:tc>
      </w:tr>
      <w:tr>
        <w:tblPrEx/>
        <w:trPr/>
        <w:tc>
          <w:tcPr>
            <w:tcW w:w="237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2021</w:t>
            </w:r>
          </w:p>
        </w:tc>
        <w:tc>
          <w:tcPr>
            <w:tcW w:w="2489"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48</w:t>
            </w:r>
          </w:p>
        </w:tc>
        <w:tc>
          <w:tcPr>
            <w:tcW w:w="2430"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9</w:t>
            </w:r>
          </w:p>
        </w:tc>
        <w:tc>
          <w:tcPr>
            <w:tcW w:w="20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6.42</w:t>
            </w:r>
          </w:p>
        </w:tc>
      </w:tr>
      <w:tr>
        <w:tblPrEx/>
        <w:trPr/>
        <w:tc>
          <w:tcPr>
            <w:tcW w:w="237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2022</w:t>
            </w:r>
          </w:p>
        </w:tc>
        <w:tc>
          <w:tcPr>
            <w:tcW w:w="2489"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51</w:t>
            </w:r>
          </w:p>
        </w:tc>
        <w:tc>
          <w:tcPr>
            <w:tcW w:w="2430"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w:t>
            </w:r>
          </w:p>
        </w:tc>
        <w:tc>
          <w:tcPr>
            <w:tcW w:w="20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7.29</w:t>
            </w:r>
          </w:p>
        </w:tc>
      </w:tr>
      <w:tr>
        <w:tblPrEx/>
        <w:trPr/>
        <w:tc>
          <w:tcPr>
            <w:tcW w:w="237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2023</w:t>
            </w:r>
          </w:p>
        </w:tc>
        <w:tc>
          <w:tcPr>
            <w:tcW w:w="2489"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52</w:t>
            </w:r>
          </w:p>
        </w:tc>
        <w:tc>
          <w:tcPr>
            <w:tcW w:w="2430"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w:t>
            </w:r>
          </w:p>
        </w:tc>
        <w:tc>
          <w:tcPr>
            <w:tcW w:w="20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8.15</w:t>
            </w:r>
          </w:p>
        </w:tc>
      </w:tr>
      <w:tr>
        <w:tblPrEx/>
        <w:trPr/>
        <w:tc>
          <w:tcPr>
            <w:tcW w:w="237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2024</w:t>
            </w:r>
          </w:p>
        </w:tc>
        <w:tc>
          <w:tcPr>
            <w:tcW w:w="2489"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54</w:t>
            </w:r>
          </w:p>
        </w:tc>
        <w:tc>
          <w:tcPr>
            <w:tcW w:w="2430"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205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10.5</w:t>
            </w:r>
          </w:p>
        </w:tc>
      </w:tr>
      <w:tr>
        <w:tblPrEx/>
        <w:trPr/>
        <w:tc>
          <w:tcPr>
            <w:tcW w:w="237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2025</w:t>
            </w:r>
          </w:p>
        </w:tc>
        <w:tc>
          <w:tcPr>
            <w:tcW w:w="2489"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57</w:t>
            </w:r>
          </w:p>
        </w:tc>
        <w:tc>
          <w:tcPr>
            <w:tcW w:w="243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w:t>
            </w:r>
          </w:p>
        </w:tc>
        <w:tc>
          <w:tcPr>
            <w:tcW w:w="205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11.7</w:t>
            </w:r>
          </w:p>
        </w:tc>
      </w:tr>
    </w:tbl>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Source: Ilorin East Local Government Education board record (2020 – 2025)</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Spread of development by local government is calculated as: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Spread of development = </w:t>
      </w:r>
      <w:r>
        <w:rPr>
          <w:rFonts w:ascii="Times New Roman" w:cs="Times New Roman" w:hAnsi="Times New Roman"/>
          <w:sz w:val="24"/>
          <w:szCs w:val="24"/>
          <w:u w:val="single"/>
        </w:rPr>
        <w:t>schools/colleges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Town/villages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R.square shows 1.497. this value indicates that towns/villages account for about 140% of the variance in spread of development.</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 test from the analysis shows 7.36 which is less than the tabulated value 90% confidence interval with the degree of freedom of 10.1.</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means that there is a positive relationship between towns/ villages and spread of development. But the level of relationship is significant.</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4.6</w:t>
      </w:r>
      <w:r>
        <w:rPr>
          <w:rFonts w:ascii="Times New Roman" w:cs="Times New Roman" w:hAnsi="Times New Roman"/>
          <w:b/>
          <w:bCs/>
          <w:sz w:val="24"/>
          <w:szCs w:val="24"/>
        </w:rPr>
        <w:tab/>
      </w:r>
      <w:r>
        <w:rPr>
          <w:rFonts w:ascii="Times New Roman" w:cs="Times New Roman" w:hAnsi="Times New Roman"/>
          <w:b/>
          <w:bCs/>
          <w:sz w:val="24"/>
          <w:szCs w:val="24"/>
        </w:rPr>
        <w:t xml:space="preserve">SUMMARY OF THE DATA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 xml:space="preserve">REFERENCES </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Bamidele, J.A. and Simon, J.N (2011), Conceptual Approach to the study of local government administration.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Bamidele, J.A. and Simon J.N. (2006), Conceptual approach of the study of local government administration.</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Bello Imam (1990) Local Government Finance in Nigeria.</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September 20211, Journal of research and Development Studies Kwara State Polytechnic, Ilorin volume I, issue 1.</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Community development, Kwara State experience and water resources Ilorin government printer.</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 xml:space="preserve">CHAPTER FIVE </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 xml:space="preserve">SUMMARY, RECOMMENDATION AND CONCLUSION </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5.1</w:t>
      </w:r>
      <w:r>
        <w:rPr>
          <w:rFonts w:ascii="Times New Roman" w:cs="Times New Roman" w:hAnsi="Times New Roman"/>
          <w:b/>
          <w:bCs/>
          <w:sz w:val="24"/>
          <w:szCs w:val="24"/>
        </w:rPr>
        <w:tab/>
      </w:r>
      <w:r>
        <w:rPr>
          <w:rFonts w:ascii="Times New Roman" w:cs="Times New Roman" w:hAnsi="Times New Roman"/>
          <w:b/>
          <w:bCs/>
          <w:sz w:val="24"/>
          <w:szCs w:val="24"/>
        </w:rPr>
        <w:t xml:space="preserve">SUMMARY OF FINDINGS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So far, these research works has attempted to evaluate the significance of community development activities in Ilorin East Local Government as well as Kwara State in particular and the country at large.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5.2</w:t>
      </w:r>
      <w:r>
        <w:rPr>
          <w:rFonts w:ascii="Times New Roman" w:cs="Times New Roman" w:hAnsi="Times New Roman"/>
          <w:b/>
          <w:bCs/>
          <w:sz w:val="24"/>
          <w:szCs w:val="24"/>
        </w:rPr>
        <w:tab/>
      </w:r>
      <w:r>
        <w:rPr>
          <w:rFonts w:ascii="Times New Roman" w:cs="Times New Roman" w:hAnsi="Times New Roman"/>
          <w:b/>
          <w:bCs/>
          <w:sz w:val="24"/>
          <w:szCs w:val="24"/>
        </w:rPr>
        <w:t xml:space="preserve">RECOMMENDATIONS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Sustained government efforts should be channeled to the provision of social amenities, such as good roads to encourage mobility to and from these rural areas.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Provision of basic health chicks and sanitation awareness of facilities, would improve health living increase productivity. As Slogan health is wealth is a reality.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provision of electricity and pipe borne water would encourage more agro allied industries for processing of agricultural raw material.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would increase employment and reduce wastage of progress agricultural output. Clean water in the rural areas would reduce the outbreak of water born diseases, through provision and maintenance of the born hole.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Sustained effort should be geared towards education and enlightens of the rural population through awareness campaign to help mitigate unforeseen emergencies like epidemic, accident and natural disaster like rain food etc.</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CONCLUSION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 is the convergence of opinion that the importance of local government as an agent of community development cannot be over emphasized in Nation building.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is imperative therefore, that inhabitants of the local communities be involved in the development planning through the identification of their needs and including the adoption of measures that would discourage and reduce the effect of rural urban migration.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 xml:space="preserve">BIBLIOGRAPHY </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Akamore, F.A.C (2001): Issues and concept in government and policies in Nigeria. Lagos </w:t>
      </w:r>
    </w:p>
    <w:p>
      <w:pPr>
        <w:pStyle w:val="style0"/>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Climate Association Publisher.</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Akpan, U.N (1967): Epitaph to direct rule, a discourse on Local Government in African, </w:t>
      </w:r>
    </w:p>
    <w:p>
      <w:pPr>
        <w:pStyle w:val="style0"/>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Londom, Frank Case ltd.</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Bamidele, J.A. and Simon, J.N. (2006): Conceptual Approach to the study of local </w:t>
      </w:r>
    </w:p>
    <w:p>
      <w:pPr>
        <w:pStyle w:val="style0"/>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government administration, Ilorin. Olad publisher.</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Babaita, T.A. (2006): Issues and concept in Nigeria Local Government Administration.</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Bello Imam I.B. (1990): Local Government Finance in Nigeria Ibadan, Vintage publisher.</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Fagbonbun, F.O. (2004): Tradition Nays and Local Government Administration in Nigeria </w:t>
      </w:r>
    </w:p>
    <w:p>
      <w:pPr>
        <w:pStyle w:val="style0"/>
        <w:spacing w:after="0" w:lineRule="auto" w:line="360"/>
        <w:ind w:left="720"/>
        <w:rPr>
          <w:rFonts w:ascii="Times New Roman" w:cs="Times New Roman" w:hAnsi="Times New Roman"/>
          <w:sz w:val="24"/>
          <w:szCs w:val="24"/>
        </w:rPr>
      </w:pPr>
      <w:r>
        <w:rPr>
          <w:rFonts w:ascii="Times New Roman" w:cs="Times New Roman" w:hAnsi="Times New Roman"/>
          <w:sz w:val="24"/>
          <w:szCs w:val="24"/>
        </w:rPr>
        <w:t>in Aronsi I.O (Ed) Local Government and culture in Nigeria, United State of America, Chapter hill pass.</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George, O.O. (1991) Princels of Local, Lagos Administrative staff college of Nigeria </w:t>
      </w:r>
    </w:p>
    <w:p>
      <w:pPr>
        <w:pStyle w:val="style0"/>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(ASCON) Publishes.</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Ilorin East Local Government Education Board List of school and colleges.</w:t>
      </w:r>
    </w:p>
    <w:p>
      <w:pPr>
        <w:pStyle w:val="style0"/>
        <w:spacing w:after="0" w:lineRule="auto" w:line="360"/>
        <w:ind w:left="720"/>
        <w:rPr>
          <w:rFonts w:ascii="Times New Roman" w:cs="Times New Roman" w:hAnsi="Times New Roman"/>
          <w:sz w:val="24"/>
          <w:szCs w:val="24"/>
        </w:rPr>
      </w:pPr>
      <w:r>
        <w:rPr>
          <w:rFonts w:ascii="Times New Roman" w:cs="Times New Roman" w:hAnsi="Times New Roman"/>
          <w:sz w:val="24"/>
          <w:szCs w:val="24"/>
        </w:rPr>
        <w:t>Journal of Research and Development studies Kwara State Polytechnic Ilorin Volumn issued (2011).</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Kwara State Ministry of Rural Development and Water Resources (1980): Community </w:t>
      </w:r>
    </w:p>
    <w:p>
      <w:pPr>
        <w:pStyle w:val="style0"/>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Development Kwara State Experience, Ilorin Government Printer.</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Willams, S. (1982): Rural Development in Nigeria University of Ile-ife press Nigeria.</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 xml:space="preserve">Popoola, A.A. (2006): Essential or Local Government Finance and public enterprises </w:t>
      </w:r>
    </w:p>
    <w:p>
      <w:pPr>
        <w:pStyle w:val="style0"/>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Management Ilorin Olad Publisher.</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 </w:t>
      </w:r>
    </w:p>
    <w:sectPr>
      <w:pgSz w:w="11520" w:h="13680" w:orient="portrait" w:code="1"/>
      <w:pgMar w:top="1152" w:right="1584" w:bottom="1728" w:left="1152" w:header="720" w:footer="720" w:gutter="0"/>
      <w:pgNumType w:start="1"/>
      <w:cols w:space="720"/>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stan" w:date="2025-05-04T13:08:00Z" w:initials="s">
    <w:p w14:paraId="1">
      <w:pPr>
        <w:pStyle w:val="style30"/>
        <w:rPr/>
      </w:pPr>
      <w:r>
        <w:rPr>
          <w:rStyle w:val="style39"/>
        </w:rPr>
        <w:annotationRef/>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1" w:usb1="080E0000" w:usb2="00000010" w:usb3="00000000" w:csb0="00040000" w:csb1="00000000"/>
  </w:font>
  <w:font w:name="Segoe UI">
    <w:altName w:val="Segoe UI"/>
    <w:panose1 w:val="020b0502040002020203"/>
    <w:charset w:val="00"/>
    <w:family w:val="swiss"/>
    <w:pitch w:val="variable"/>
    <w:sig w:usb0="E4002EFF" w:usb1="C000E47F" w:usb2="00000009" w:usb3="00000000" w:csb0="000001FF" w:csb1="00000000"/>
  </w:font>
  <w:font w:name="Bookman Old Style">
    <w:altName w:val="Bookman Old Style"/>
    <w:panose1 w:val="02050604050005020204"/>
    <w:charset w:val="00"/>
    <w:family w:val="roman"/>
    <w:pitch w:val="variable"/>
    <w:sig w:usb0="00000287" w:usb1="00000000" w:usb2="00000000" w:usb3="00000000" w:csb0="0000009F" w:csb1="00000000"/>
  </w:font>
  <w:font w:name="Algerian">
    <w:altName w:val="Algerian"/>
    <w:panose1 w:val="0402070504000a060702"/>
    <w:charset w:val="00"/>
    <w:family w:val="decorative"/>
    <w:pitch w:val="variable"/>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 w:name="Comic Sans MS">
    <w:altName w:val="Comic Sans MS"/>
    <w:panose1 w:val="030f0702030003020204"/>
    <w:charset w:val="00"/>
    <w:family w:val="script"/>
    <w:pitch w:val="variable"/>
    <w:sig w:usb0="00000287" w:usb1="00000013"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18</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9"/>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1"/>
    <w:pPr>
      <w:keepNext/>
      <w:keepLines/>
      <w:spacing w:before="240" w:after="0"/>
      <w:outlineLvl w:val="0"/>
    </w:pPr>
    <w:rPr>
      <w:rFonts w:ascii="Calibri Light" w:cs="Times New Roman" w:eastAsia="SimSun" w:hAnsi="Calibri Light"/>
      <w:color w:val="2e74b5"/>
      <w:sz w:val="32"/>
      <w:szCs w:val="32"/>
    </w:rPr>
  </w:style>
  <w:style w:type="paragraph" w:styleId="style2">
    <w:name w:val="heading 2"/>
    <w:basedOn w:val="style0"/>
    <w:next w:val="style0"/>
    <w:link w:val="style4103"/>
    <w:qFormat/>
    <w:uiPriority w:val="9"/>
    <w:pPr>
      <w:keepNext/>
      <w:keepLines/>
      <w:widowControl w:val="false"/>
      <w:autoSpaceDE w:val="false"/>
      <w:autoSpaceDN w:val="false"/>
      <w:spacing w:before="200" w:after="0" w:lineRule="auto" w:line="240"/>
      <w:outlineLvl w:val="1"/>
    </w:pPr>
    <w:rPr>
      <w:rFonts w:ascii="Calibri Light" w:cs="Times New Roman" w:eastAsia="SimSun" w:hAnsi="Calibri Light"/>
      <w:b/>
      <w:bCs/>
      <w:color w:val="5b9bd5"/>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238b7bf-9335-4337-b08a-81d2fb479357"/>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129f524-579e-4fb3-94c7-bdc83728c81b"/>
    <w:basedOn w:val="style65"/>
    <w:next w:val="style4098"/>
    <w:link w:val="style32"/>
    <w:uiPriority w:val="99"/>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9"/>
    <w:uiPriority w:val="99"/>
    <w:pPr>
      <w:spacing w:lineRule="auto" w:line="240"/>
    </w:pPr>
    <w:rPr>
      <w:sz w:val="20"/>
      <w:szCs w:val="20"/>
    </w:rPr>
  </w:style>
  <w:style w:type="character" w:customStyle="1" w:styleId="style4099">
    <w:name w:val="Comment Text Char"/>
    <w:basedOn w:val="style65"/>
    <w:next w:val="style4099"/>
    <w:link w:val="style30"/>
    <w:uiPriority w:val="99"/>
    <w:rPr>
      <w:sz w:val="20"/>
      <w:szCs w:val="20"/>
    </w:rPr>
  </w:style>
  <w:style w:type="paragraph" w:styleId="style106">
    <w:name w:val="annotation subject"/>
    <w:basedOn w:val="style30"/>
    <w:next w:val="style30"/>
    <w:link w:val="style4100"/>
    <w:uiPriority w:val="99"/>
    <w:pPr/>
    <w:rPr>
      <w:b/>
      <w:bCs/>
    </w:rPr>
  </w:style>
  <w:style w:type="character" w:customStyle="1" w:styleId="style4100">
    <w:name w:val="Comment Subject Char"/>
    <w:basedOn w:val="style4099"/>
    <w:next w:val="style4100"/>
    <w:link w:val="style106"/>
    <w:uiPriority w:val="99"/>
    <w:rPr>
      <w:b/>
      <w:bCs/>
      <w:sz w:val="20"/>
      <w:szCs w:val="20"/>
    </w:rPr>
  </w:style>
  <w:style w:type="paragraph" w:styleId="style153">
    <w:name w:val="Balloon Text"/>
    <w:basedOn w:val="style0"/>
    <w:next w:val="style153"/>
    <w:link w:val="style4101"/>
    <w:uiPriority w:val="99"/>
    <w:pPr>
      <w:spacing w:after="0" w:lineRule="auto" w:line="240"/>
    </w:pPr>
    <w:rPr>
      <w:rFonts w:ascii="Segoe UI" w:cs="Segoe UI" w:hAnsi="Segoe UI"/>
      <w:sz w:val="18"/>
      <w:szCs w:val="18"/>
    </w:rPr>
  </w:style>
  <w:style w:type="character" w:customStyle="1" w:styleId="style4101">
    <w:name w:val="Balloon Text Char"/>
    <w:basedOn w:val="style65"/>
    <w:next w:val="style4101"/>
    <w:link w:val="style153"/>
    <w:uiPriority w:val="99"/>
    <w:rPr>
      <w:rFonts w:ascii="Segoe UI" w:cs="Segoe UI" w:hAnsi="Segoe UI"/>
      <w:sz w:val="18"/>
      <w:szCs w:val="18"/>
    </w:rPr>
  </w:style>
  <w:style w:type="character" w:customStyle="1" w:styleId="style4102">
    <w:name w:val="Heading 1 Char_f93a518f-8cef-4e3d-af62-5ac46007ae14"/>
    <w:basedOn w:val="style65"/>
    <w:next w:val="style4102"/>
    <w:link w:val="style1"/>
    <w:uiPriority w:val="1"/>
    <w:rPr>
      <w:rFonts w:ascii="Calibri Light" w:cs="Times New Roman" w:eastAsia="SimSun" w:hAnsi="Calibri Light"/>
      <w:color w:val="2e74b5"/>
      <w:sz w:val="32"/>
      <w:szCs w:val="32"/>
    </w:rPr>
  </w:style>
  <w:style w:type="character" w:customStyle="1" w:styleId="style4103">
    <w:name w:val="Heading 2 Char_a1710d86-de3d-4fa0-8985-46ddc259bad8"/>
    <w:basedOn w:val="style65"/>
    <w:next w:val="style4103"/>
    <w:link w:val="style2"/>
    <w:uiPriority w:val="9"/>
    <w:rPr>
      <w:rFonts w:ascii="Calibri Light" w:cs="Times New Roman" w:eastAsia="SimSun" w:hAnsi="Calibri Light"/>
      <w:b/>
      <w:bCs/>
      <w:color w:val="5b9bd5"/>
      <w:sz w:val="26"/>
      <w:szCs w:val="26"/>
    </w:rPr>
  </w:style>
</w:styles>
</file>

<file path=word/_rels/document.xml.rels><?xml version="1.0" encoding="UTF-8"?>
<Relationships xmlns="http://schemas.openxmlformats.org/package/2006/relationships"><Relationship Id="rId11" Type="http://schemas.openxmlformats.org/officeDocument/2006/relationships/customXml" Target="../customXml/item3.xml"/><Relationship Id="rId10" Type="http://schemas.openxmlformats.org/officeDocument/2006/relationships/customXml" Target="../customXml/item2.xml"/><Relationship Id="rId13" Type="http://schemas.openxmlformats.org/officeDocument/2006/relationships/customXml" Target="../customXml/item5.xml"/><Relationship Id="rId12" Type="http://schemas.openxmlformats.org/officeDocument/2006/relationships/customXml" Target="../customXml/item4.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footer" Target="footer1.xml"/><Relationship Id="rId9" Type="http://schemas.openxmlformats.org/officeDocument/2006/relationships/customXml" Target="../customXml/item1.xml"/><Relationship Id="rId15" Type="http://schemas.openxmlformats.org/officeDocument/2006/relationships/customXml" Target="../customXml/item7.xml"/><Relationship Id="rId14" Type="http://schemas.openxmlformats.org/officeDocument/2006/relationships/customXml" Target="../customXml/item6.xml"/><Relationship Id="rId16" Type="http://schemas.openxmlformats.org/officeDocument/2006/relationships/customXml" Target="../customXml/item8.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4075A47-304D-4BD8-A2A8-100223E64589}">
  <ds:schemaRefs>
    <ds:schemaRef ds:uri="http://www.wps.cn/android/officeDocument/2013/mofficeCustomData"/>
  </ds:schemaRefs>
</ds:datastoreItem>
</file>

<file path=customXml/itemProps2.xml><?xml version="1.0" encoding="utf-8"?>
<ds:datastoreItem xmlns:ds="http://schemas.openxmlformats.org/officeDocument/2006/customXml" ds:itemID="{928B98C8-3B6B-4631-B423-EE7F59B41243}">
  <ds:schemaRefs>
    <ds:schemaRef ds:uri="http://schemas.openxmlformats.org/officeDocument/2006/bibliography"/>
  </ds:schemaRefs>
</ds:datastoreItem>
</file>

<file path=customXml/itemProps3.xml><?xml version="1.0" encoding="utf-8"?>
<ds:datastoreItem xmlns:ds="http://schemas.openxmlformats.org/officeDocument/2006/customXml" ds:itemID="{59F104F1-C11D-4033-9BF6-1170068AA4A2}">
  <ds:schemaRefs>
    <ds:schemaRef ds:uri="http://www.wps.cn/android/officeDocument/2013/mofficeCustomData"/>
  </ds:schemaRefs>
</ds:datastoreItem>
</file>

<file path=customXml/itemProps4.xml><?xml version="1.0" encoding="utf-8"?>
<ds:datastoreItem xmlns:ds="http://schemas.openxmlformats.org/officeDocument/2006/customXml" ds:itemID="{05C46A0A-1D8A-4EEE-BC2C-556B52359AF2}">
  <ds:schemaRefs>
    <ds:schemaRef ds:uri="http://www.wps.cn/android/officeDocument/2013/mofficeCustomData"/>
  </ds:schemaRefs>
</ds:datastoreItem>
</file>

<file path=customXml/itemProps5.xml><?xml version="1.0" encoding="utf-8"?>
<ds:datastoreItem xmlns:ds="http://schemas.openxmlformats.org/officeDocument/2006/customXml" ds:itemID="{6A06C4C9-3CAD-4862-9EAC-F0B0C856B9BD}">
  <ds:schemaRefs>
    <ds:schemaRef ds:uri="http://www.wps.cn/android/officeDocument/2013/mofficeCustomData"/>
  </ds:schemaRefs>
</ds:datastoreItem>
</file>

<file path=customXml/itemProps6.xml><?xml version="1.0" encoding="utf-8"?>
<ds:datastoreItem xmlns:ds="http://schemas.openxmlformats.org/officeDocument/2006/customXml" ds:itemID="{D2403326-E46B-4F04-A458-B733EA904827}">
  <ds:schemaRefs>
    <ds:schemaRef ds:uri="http://www.wps.cn/android/officeDocument/2013/mofficeCustomData"/>
  </ds:schemaRefs>
</ds:datastoreItem>
</file>

<file path=customXml/itemProps7.xml><?xml version="1.0" encoding="utf-8"?>
<ds:datastoreItem xmlns:ds="http://schemas.openxmlformats.org/officeDocument/2006/customXml" ds:itemID="{bb71b47c-472d-4288-be7c-835617ee5ecf}">
  <ds:schemaRefs>
    <ds:schemaRef ds:uri="http://www.wps.cn/android/officeDocument/2013/mofficeCustomData"/>
  </ds:schemaRefs>
</ds:datastoreItem>
</file>

<file path=customXml/itemProps8.xml><?xml version="1.0" encoding="utf-8"?>
<ds:datastoreItem xmlns:ds="http://schemas.openxmlformats.org/officeDocument/2006/customXml" ds:itemID="{b7cab67b-8eb4-4103-807a-53c10f2c808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6205</Words>
  <Pages>44</Pages>
  <Characters>35031</Characters>
  <Application>WPS Office</Application>
  <DocSecurity>0</DocSecurity>
  <Paragraphs>608</Paragraphs>
  <ScaleCrop>false</ScaleCrop>
  <LinksUpToDate>false</LinksUpToDate>
  <CharactersWithSpaces>41271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2025-08-12T12:51:47Z</dcterms:created>
  <dc:creator>stan</dc:creator>
  <lastModifiedBy>SM-A065F</lastModifiedBy>
  <lastPrinted>2025-05-14T14:10:00Z</lastPrinted>
  <dcterms:modified xsi:type="dcterms:W3CDTF">2025-08-12T12:51:47Z</dcterms:modified>
  <revision>44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7bdce82d639142bfb0117ee09d88c55d</vt:lpwstr>
  </property>
</Properties>
</file>