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DEFB1" w14:textId="20366E28" w:rsidR="00B6524E" w:rsidRPr="00650B0A" w:rsidRDefault="00650B0A">
      <w:pPr>
        <w:jc w:val="center"/>
        <w:rPr>
          <w:rFonts w:ascii="Arial Black" w:eastAsia="Times New Roman" w:hAnsi="Arial Black" w:cs="Times New Roman"/>
          <w:b/>
          <w:sz w:val="36"/>
          <w:szCs w:val="36"/>
        </w:rPr>
      </w:pPr>
      <w:r w:rsidRPr="00650B0A">
        <w:rPr>
          <w:rFonts w:ascii="Arial Black" w:eastAsia="Times New Roman" w:hAnsi="Arial Black" w:cs="Times New Roman"/>
          <w:b/>
          <w:sz w:val="36"/>
          <w:szCs w:val="36"/>
        </w:rPr>
        <w:t xml:space="preserve">ASSESSING THE </w:t>
      </w:r>
      <w:r w:rsidR="00A10098" w:rsidRPr="00650B0A">
        <w:rPr>
          <w:rFonts w:ascii="Arial Black" w:eastAsia="Times New Roman" w:hAnsi="Arial Black" w:cs="Times New Roman"/>
          <w:b/>
          <w:sz w:val="36"/>
          <w:szCs w:val="36"/>
        </w:rPr>
        <w:t>IMPACT</w:t>
      </w:r>
      <w:r w:rsidR="00000000" w:rsidRPr="00650B0A">
        <w:rPr>
          <w:rFonts w:ascii="Arial Black" w:eastAsia="Times New Roman" w:hAnsi="Arial Black" w:cs="Times New Roman"/>
          <w:b/>
          <w:sz w:val="36"/>
          <w:szCs w:val="36"/>
        </w:rPr>
        <w:t xml:space="preserve"> OF WORK LIFE BALANCE ON THE EMPLOYEES’ PERFORMANCE IN BANKING INDUSTRY</w:t>
      </w:r>
    </w:p>
    <w:p w14:paraId="22BA3946" w14:textId="77777777" w:rsidR="00C71EB0" w:rsidRPr="00650B0A" w:rsidRDefault="00000000" w:rsidP="00C71EB0">
      <w:pPr>
        <w:jc w:val="center"/>
        <w:rPr>
          <w:rFonts w:ascii="Arial Black" w:hAnsi="Arial Black"/>
          <w:sz w:val="32"/>
          <w:szCs w:val="32"/>
        </w:rPr>
      </w:pPr>
      <w:r w:rsidRPr="00650B0A">
        <w:rPr>
          <w:rFonts w:ascii="Arial Black" w:eastAsia="Times New Roman" w:hAnsi="Arial Black" w:cs="Times New Roman"/>
          <w:b/>
          <w:sz w:val="32"/>
          <w:szCs w:val="32"/>
        </w:rPr>
        <w:t>(A CASE STUDY OF SELECTED DEPOSIT MONEY BANKS IN ILORIN METROPOLIS)</w:t>
      </w:r>
      <w:r w:rsidR="00C71EB0" w:rsidRPr="00650B0A">
        <w:rPr>
          <w:rFonts w:ascii="Arial Black" w:hAnsi="Arial Black"/>
          <w:sz w:val="32"/>
          <w:szCs w:val="32"/>
        </w:rPr>
        <w:t xml:space="preserve">                                                                              </w:t>
      </w:r>
    </w:p>
    <w:p w14:paraId="554629BA" w14:textId="7FBB9617" w:rsidR="00C71EB0" w:rsidRPr="00C71EB0" w:rsidRDefault="00C71EB0" w:rsidP="00C71EB0">
      <w:pPr>
        <w:rPr>
          <w:rFonts w:ascii="Arial Black" w:eastAsia="Times New Roman" w:hAnsi="Arial Black" w:cs="Times New Roman"/>
          <w:b/>
          <w:sz w:val="40"/>
          <w:szCs w:val="40"/>
        </w:rPr>
      </w:pPr>
      <w:r>
        <w:rPr>
          <w:rFonts w:ascii="Arial Black" w:hAnsi="Arial Black"/>
          <w:sz w:val="36"/>
          <w:szCs w:val="36"/>
        </w:rPr>
        <w:t xml:space="preserve">                                      </w:t>
      </w:r>
      <w:r w:rsidR="00000000" w:rsidRPr="00C71EB0">
        <w:rPr>
          <w:rFonts w:ascii="Arial Black" w:eastAsia="Times New Roman" w:hAnsi="Arial Black" w:cs="Times New Roman"/>
          <w:b/>
          <w:sz w:val="40"/>
          <w:szCs w:val="40"/>
        </w:rPr>
        <w:t>BY</w:t>
      </w:r>
    </w:p>
    <w:p w14:paraId="41C63B69" w14:textId="0E9C0F72" w:rsidR="00C71EB0" w:rsidRPr="00C71EB0" w:rsidRDefault="00C71EB0" w:rsidP="00C71EB0">
      <w:pPr>
        <w:spacing w:line="360" w:lineRule="auto"/>
        <w:rPr>
          <w:rFonts w:ascii="Arial Black" w:eastAsia="Times New Roman" w:hAnsi="Arial Black" w:cs="Times New Roman"/>
          <w:b/>
          <w:sz w:val="36"/>
          <w:szCs w:val="36"/>
        </w:rPr>
      </w:pPr>
      <w:r>
        <w:rPr>
          <w:rFonts w:ascii="Times New Roman" w:eastAsia="Times New Roman" w:hAnsi="Times New Roman" w:cs="Times New Roman"/>
          <w:b/>
          <w:sz w:val="24"/>
          <w:szCs w:val="24"/>
        </w:rPr>
        <w:t xml:space="preserve">                                           </w:t>
      </w:r>
      <w:r w:rsidR="00650B0A">
        <w:rPr>
          <w:rFonts w:ascii="Arial Black" w:eastAsia="Times New Roman" w:hAnsi="Arial Black" w:cs="Times New Roman"/>
          <w:b/>
          <w:sz w:val="36"/>
          <w:szCs w:val="36"/>
        </w:rPr>
        <w:t>AJAO AISHAT OLAMIDE</w:t>
      </w:r>
    </w:p>
    <w:p w14:paraId="5410D5D9" w14:textId="5AEE12B2" w:rsidR="00B6524E" w:rsidRPr="00C71EB0" w:rsidRDefault="00000000">
      <w:pPr>
        <w:spacing w:line="360" w:lineRule="auto"/>
        <w:jc w:val="center"/>
        <w:rPr>
          <w:rFonts w:ascii="Arial Black" w:eastAsia="Times New Roman" w:hAnsi="Arial Black" w:cs="Times New Roman"/>
          <w:b/>
          <w:sz w:val="36"/>
          <w:szCs w:val="36"/>
        </w:rPr>
      </w:pPr>
      <w:r w:rsidRPr="00C71EB0">
        <w:rPr>
          <w:rFonts w:ascii="Arial Black" w:eastAsia="Times New Roman" w:hAnsi="Arial Black" w:cs="Times New Roman"/>
          <w:b/>
          <w:sz w:val="36"/>
          <w:szCs w:val="36"/>
        </w:rPr>
        <w:t xml:space="preserve"> ND/2</w:t>
      </w:r>
      <w:r w:rsidR="00C71EB0" w:rsidRPr="00C71EB0">
        <w:rPr>
          <w:rFonts w:ascii="Arial Black" w:eastAsia="Times New Roman" w:hAnsi="Arial Black" w:cs="Times New Roman"/>
          <w:b/>
          <w:sz w:val="36"/>
          <w:szCs w:val="36"/>
        </w:rPr>
        <w:t>3</w:t>
      </w:r>
      <w:r w:rsidRPr="00C71EB0">
        <w:rPr>
          <w:rFonts w:ascii="Arial Black" w:eastAsia="Times New Roman" w:hAnsi="Arial Black" w:cs="Times New Roman"/>
          <w:b/>
          <w:sz w:val="36"/>
          <w:szCs w:val="36"/>
        </w:rPr>
        <w:t>/BAM/PT/</w:t>
      </w:r>
      <w:r w:rsidR="00A10098">
        <w:rPr>
          <w:rFonts w:ascii="Arial Black" w:eastAsia="Times New Roman" w:hAnsi="Arial Black" w:cs="Times New Roman"/>
          <w:b/>
          <w:sz w:val="36"/>
          <w:szCs w:val="36"/>
        </w:rPr>
        <w:t>9</w:t>
      </w:r>
      <w:r w:rsidR="00650B0A">
        <w:rPr>
          <w:rFonts w:ascii="Arial Black" w:eastAsia="Times New Roman" w:hAnsi="Arial Black" w:cs="Times New Roman"/>
          <w:b/>
          <w:sz w:val="36"/>
          <w:szCs w:val="36"/>
        </w:rPr>
        <w:t>64</w:t>
      </w:r>
    </w:p>
    <w:p w14:paraId="24E8D3D4" w14:textId="77777777" w:rsidR="00B6524E" w:rsidRDefault="00B6524E">
      <w:pPr>
        <w:spacing w:line="360" w:lineRule="auto"/>
        <w:ind w:left="390" w:firstLine="2"/>
        <w:jc w:val="center"/>
        <w:rPr>
          <w:rFonts w:ascii="Times New Roman" w:eastAsia="Times New Roman" w:hAnsi="Times New Roman" w:cs="Times New Roman"/>
          <w:b/>
          <w:sz w:val="24"/>
          <w:szCs w:val="24"/>
        </w:rPr>
      </w:pPr>
    </w:p>
    <w:p w14:paraId="1313385F" w14:textId="77777777" w:rsidR="00B6524E" w:rsidRDefault="00000000">
      <w:pPr>
        <w:spacing w:line="360" w:lineRule="auto"/>
        <w:ind w:left="390" w:firstLine="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BEING A RESEARCH PROJECT SUBMITTED TO THE DEPARTMENT OF BUSINESS ADMINISTRATION AND MANAGEMENT, INSTITUTE OF FINANCE AND MANAGEMENT STUDIES.</w:t>
      </w:r>
    </w:p>
    <w:p w14:paraId="63664B82" w14:textId="77777777" w:rsidR="00B6524E" w:rsidRDefault="00B6524E">
      <w:pPr>
        <w:spacing w:line="360" w:lineRule="auto"/>
        <w:ind w:left="473" w:firstLine="12"/>
        <w:jc w:val="center"/>
        <w:rPr>
          <w:rFonts w:ascii="Times New Roman" w:eastAsia="Times New Roman" w:hAnsi="Times New Roman" w:cs="Times New Roman"/>
          <w:b/>
          <w:sz w:val="24"/>
          <w:szCs w:val="24"/>
        </w:rPr>
      </w:pPr>
    </w:p>
    <w:p w14:paraId="666BA080" w14:textId="77777777" w:rsidR="00B6524E" w:rsidRDefault="00000000">
      <w:pPr>
        <w:spacing w:line="360" w:lineRule="auto"/>
        <w:ind w:left="473" w:firstLine="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PARTIAL FULFILLMENT OF THE REQUIREMENT FOR THE AWARD OF NATIONAL DIPLOMA (ND) IN </w:t>
      </w:r>
      <w:proofErr w:type="gramStart"/>
      <w:r>
        <w:rPr>
          <w:rFonts w:ascii="Times New Roman" w:eastAsia="Times New Roman" w:hAnsi="Times New Roman" w:cs="Times New Roman"/>
          <w:b/>
          <w:sz w:val="24"/>
          <w:szCs w:val="24"/>
        </w:rPr>
        <w:t>BUSINESS  ADMINISTRATION</w:t>
      </w:r>
      <w:proofErr w:type="gramEnd"/>
      <w:r>
        <w:rPr>
          <w:rFonts w:ascii="Times New Roman" w:eastAsia="Times New Roman" w:hAnsi="Times New Roman" w:cs="Times New Roman"/>
          <w:b/>
          <w:sz w:val="24"/>
          <w:szCs w:val="24"/>
        </w:rPr>
        <w:t xml:space="preserve"> AND MANAGEMENT, KWARA STATE POLYTECHNIC, ILORIN.</w:t>
      </w:r>
    </w:p>
    <w:p w14:paraId="75A6AEFA" w14:textId="5FDE63D0" w:rsidR="00B6524E" w:rsidRDefault="00C71EB0" w:rsidP="00C71EB0">
      <w:pPr>
        <w:pBdr>
          <w:top w:val="nil"/>
          <w:left w:val="nil"/>
          <w:bottom w:val="nil"/>
          <w:right w:val="nil"/>
          <w:between w:val="nil"/>
        </w:pBdr>
        <w:spacing w:before="10" w:after="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000000">
        <w:rPr>
          <w:rFonts w:ascii="Times New Roman" w:eastAsia="Times New Roman" w:hAnsi="Times New Roman" w:cs="Times New Roman"/>
          <w:b/>
          <w:color w:val="000000"/>
          <w:sz w:val="24"/>
          <w:szCs w:val="24"/>
        </w:rPr>
        <w:t>JULY, 202</w:t>
      </w:r>
      <w:r>
        <w:rPr>
          <w:rFonts w:ascii="Times New Roman" w:eastAsia="Times New Roman" w:hAnsi="Times New Roman" w:cs="Times New Roman"/>
          <w:b/>
          <w:color w:val="000000"/>
          <w:sz w:val="24"/>
          <w:szCs w:val="24"/>
        </w:rPr>
        <w:t>5</w:t>
      </w:r>
    </w:p>
    <w:p w14:paraId="1693A6F5" w14:textId="77777777" w:rsidR="00B6524E" w:rsidRDefault="00B6524E">
      <w:pPr>
        <w:spacing w:after="0" w:line="480" w:lineRule="auto"/>
        <w:jc w:val="center"/>
        <w:rPr>
          <w:rFonts w:ascii="Times New Roman" w:eastAsia="Times New Roman" w:hAnsi="Times New Roman" w:cs="Times New Roman"/>
          <w:b/>
          <w:sz w:val="24"/>
          <w:szCs w:val="24"/>
        </w:rPr>
      </w:pPr>
    </w:p>
    <w:p w14:paraId="56DDD251" w14:textId="77777777" w:rsidR="00C71EB0" w:rsidRDefault="00C71EB0">
      <w:pPr>
        <w:spacing w:line="480" w:lineRule="auto"/>
        <w:jc w:val="center"/>
        <w:rPr>
          <w:b/>
          <w:sz w:val="28"/>
          <w:szCs w:val="28"/>
        </w:rPr>
      </w:pPr>
    </w:p>
    <w:p w14:paraId="53425B74" w14:textId="77777777" w:rsidR="00C71EB0" w:rsidRDefault="00C71EB0">
      <w:pPr>
        <w:spacing w:line="480" w:lineRule="auto"/>
        <w:jc w:val="center"/>
        <w:rPr>
          <w:b/>
          <w:sz w:val="28"/>
          <w:szCs w:val="28"/>
        </w:rPr>
      </w:pPr>
    </w:p>
    <w:p w14:paraId="3978BB7A" w14:textId="16DA6431" w:rsidR="00B6524E" w:rsidRDefault="00000000">
      <w:pPr>
        <w:spacing w:line="480" w:lineRule="auto"/>
        <w:jc w:val="center"/>
        <w:rPr>
          <w:b/>
          <w:sz w:val="16"/>
          <w:szCs w:val="16"/>
        </w:rPr>
      </w:pPr>
      <w:r>
        <w:rPr>
          <w:b/>
          <w:sz w:val="28"/>
          <w:szCs w:val="28"/>
        </w:rPr>
        <w:lastRenderedPageBreak/>
        <w:t>CERTIFICATION</w:t>
      </w:r>
    </w:p>
    <w:p w14:paraId="67BD132E" w14:textId="77777777" w:rsidR="00B6524E" w:rsidRDefault="00000000">
      <w:pPr>
        <w:spacing w:line="480" w:lineRule="auto"/>
        <w:jc w:val="both"/>
        <w:rPr>
          <w:sz w:val="28"/>
          <w:szCs w:val="28"/>
        </w:rPr>
      </w:pPr>
      <w:r>
        <w:rPr>
          <w:sz w:val="28"/>
          <w:szCs w:val="28"/>
        </w:rPr>
        <w:tab/>
        <w:t>This is to certify that this project has been read and approved as meeting part of the requirements for the award of National Diploma (ND) in Business Administration in the Department of Business Administration and Management, Institute of Finance and Management Studies (IFMS), Kwara State Polytechnic, Ilorin.</w:t>
      </w:r>
    </w:p>
    <w:p w14:paraId="5B95C013"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1AF6761E" w14:textId="62FE3ABD" w:rsidR="00B6524E" w:rsidRDefault="00C71EB0">
      <w:pPr>
        <w:rPr>
          <w:b/>
          <w:sz w:val="28"/>
          <w:szCs w:val="28"/>
        </w:rPr>
      </w:pPr>
      <w:r>
        <w:rPr>
          <w:b/>
          <w:sz w:val="26"/>
          <w:szCs w:val="26"/>
        </w:rPr>
        <w:t xml:space="preserve">MRS. </w:t>
      </w:r>
      <w:proofErr w:type="gramStart"/>
      <w:r>
        <w:rPr>
          <w:b/>
          <w:sz w:val="26"/>
          <w:szCs w:val="26"/>
        </w:rPr>
        <w:t>BOLARIN  K</w:t>
      </w:r>
      <w:proofErr w:type="gramEnd"/>
      <w:r>
        <w:rPr>
          <w:b/>
          <w:sz w:val="26"/>
          <w:szCs w:val="26"/>
        </w:rPr>
        <w:t xml:space="preserve">                                                     </w:t>
      </w:r>
      <w:r w:rsidR="00000000">
        <w:rPr>
          <w:b/>
          <w:sz w:val="26"/>
          <w:szCs w:val="26"/>
        </w:rPr>
        <w:t xml:space="preserve">  </w:t>
      </w:r>
      <w:r w:rsidR="00000000">
        <w:rPr>
          <w:sz w:val="26"/>
          <w:szCs w:val="26"/>
        </w:rPr>
        <w:tab/>
      </w:r>
      <w:r w:rsidR="00000000">
        <w:rPr>
          <w:sz w:val="26"/>
          <w:szCs w:val="26"/>
        </w:rPr>
        <w:tab/>
      </w:r>
      <w:r w:rsidR="00000000">
        <w:rPr>
          <w:b/>
          <w:sz w:val="28"/>
          <w:szCs w:val="28"/>
        </w:rPr>
        <w:t>Date</w:t>
      </w:r>
    </w:p>
    <w:p w14:paraId="7C1E0EDF" w14:textId="77777777" w:rsidR="00B6524E" w:rsidRDefault="00000000">
      <w:pPr>
        <w:rPr>
          <w:b/>
          <w:sz w:val="28"/>
          <w:szCs w:val="28"/>
        </w:rPr>
      </w:pPr>
      <w:r>
        <w:rPr>
          <w:b/>
          <w:sz w:val="28"/>
          <w:szCs w:val="28"/>
        </w:rPr>
        <w:t>(Project Supervisor)</w:t>
      </w:r>
      <w:r>
        <w:rPr>
          <w:b/>
          <w:sz w:val="28"/>
          <w:szCs w:val="28"/>
        </w:rPr>
        <w:tab/>
      </w:r>
    </w:p>
    <w:p w14:paraId="282D8723" w14:textId="77777777" w:rsidR="00B6524E" w:rsidRDefault="00B6524E">
      <w:pPr>
        <w:rPr>
          <w:b/>
          <w:sz w:val="28"/>
          <w:szCs w:val="28"/>
        </w:rPr>
      </w:pPr>
    </w:p>
    <w:p w14:paraId="75A60295"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7CBE0928" w14:textId="0547974C" w:rsidR="00B6524E" w:rsidRDefault="00000000">
      <w:pPr>
        <w:rPr>
          <w:b/>
          <w:sz w:val="28"/>
          <w:szCs w:val="28"/>
        </w:rPr>
      </w:pPr>
      <w:r>
        <w:rPr>
          <w:b/>
          <w:sz w:val="26"/>
          <w:szCs w:val="26"/>
        </w:rPr>
        <w:t xml:space="preserve">MR. </w:t>
      </w:r>
      <w:proofErr w:type="gramStart"/>
      <w:r w:rsidR="00C71EB0">
        <w:rPr>
          <w:b/>
          <w:sz w:val="26"/>
          <w:szCs w:val="26"/>
        </w:rPr>
        <w:t>KUDABO  I.</w:t>
      </w:r>
      <w:proofErr w:type="gramEnd"/>
      <w:r w:rsidR="00C71EB0">
        <w:rPr>
          <w:b/>
          <w:sz w:val="26"/>
          <w:szCs w:val="26"/>
        </w:rPr>
        <w:t xml:space="preserve"> M</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21724DA0" w14:textId="77777777" w:rsidR="00B6524E" w:rsidRDefault="00000000">
      <w:pPr>
        <w:rPr>
          <w:b/>
          <w:sz w:val="28"/>
          <w:szCs w:val="28"/>
        </w:rPr>
      </w:pPr>
      <w:r>
        <w:rPr>
          <w:b/>
          <w:sz w:val="28"/>
          <w:szCs w:val="28"/>
        </w:rPr>
        <w:t>(Project Coordinator)</w:t>
      </w:r>
      <w:r>
        <w:rPr>
          <w:b/>
          <w:sz w:val="28"/>
          <w:szCs w:val="28"/>
        </w:rPr>
        <w:tab/>
      </w:r>
    </w:p>
    <w:p w14:paraId="3918C3F9" w14:textId="77777777" w:rsidR="00B6524E" w:rsidRDefault="00B6524E">
      <w:pPr>
        <w:rPr>
          <w:b/>
          <w:sz w:val="28"/>
          <w:szCs w:val="28"/>
        </w:rPr>
      </w:pPr>
    </w:p>
    <w:p w14:paraId="062300ED"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07E732EE" w14:textId="001121AC" w:rsidR="00B6524E" w:rsidRDefault="00000000">
      <w:pPr>
        <w:rPr>
          <w:b/>
          <w:sz w:val="28"/>
          <w:szCs w:val="28"/>
        </w:rPr>
      </w:pPr>
      <w:r>
        <w:rPr>
          <w:b/>
          <w:sz w:val="26"/>
          <w:szCs w:val="26"/>
        </w:rPr>
        <w:t xml:space="preserve"> </w:t>
      </w:r>
      <w:r w:rsidR="00C71EB0">
        <w:rPr>
          <w:b/>
          <w:sz w:val="26"/>
          <w:szCs w:val="26"/>
        </w:rPr>
        <w:t xml:space="preserve">MR. ALAKOSO I. K               </w:t>
      </w:r>
      <w:r>
        <w:rPr>
          <w:b/>
          <w:sz w:val="28"/>
          <w:szCs w:val="28"/>
        </w:rPr>
        <w:tab/>
      </w:r>
      <w:r>
        <w:rPr>
          <w:b/>
          <w:sz w:val="28"/>
          <w:szCs w:val="28"/>
        </w:rPr>
        <w:tab/>
      </w:r>
      <w:r>
        <w:rPr>
          <w:b/>
          <w:sz w:val="28"/>
          <w:szCs w:val="28"/>
        </w:rPr>
        <w:tab/>
      </w:r>
      <w:r>
        <w:rPr>
          <w:b/>
          <w:sz w:val="28"/>
          <w:szCs w:val="28"/>
        </w:rPr>
        <w:tab/>
      </w:r>
      <w:r>
        <w:rPr>
          <w:b/>
          <w:sz w:val="28"/>
          <w:szCs w:val="28"/>
        </w:rPr>
        <w:tab/>
        <w:t>Date</w:t>
      </w:r>
    </w:p>
    <w:p w14:paraId="4B999C18" w14:textId="77777777" w:rsidR="00B6524E" w:rsidRDefault="00000000">
      <w:pPr>
        <w:rPr>
          <w:b/>
          <w:sz w:val="28"/>
          <w:szCs w:val="28"/>
        </w:rPr>
      </w:pPr>
      <w:r>
        <w:rPr>
          <w:b/>
          <w:sz w:val="28"/>
          <w:szCs w:val="28"/>
        </w:rPr>
        <w:t>Head of Department (HOD)</w:t>
      </w:r>
    </w:p>
    <w:p w14:paraId="5F061112" w14:textId="77777777" w:rsidR="00B6524E" w:rsidRDefault="00B6524E">
      <w:pPr>
        <w:rPr>
          <w:b/>
          <w:sz w:val="28"/>
          <w:szCs w:val="28"/>
        </w:rPr>
      </w:pPr>
    </w:p>
    <w:p w14:paraId="06C9BCE7" w14:textId="77777777" w:rsidR="00B6524E" w:rsidRDefault="00000000">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0460A9D6" w14:textId="466B4CC8" w:rsidR="00B6524E" w:rsidRDefault="00000000">
      <w:pPr>
        <w:tabs>
          <w:tab w:val="left" w:pos="1440"/>
        </w:tabs>
        <w:jc w:val="both"/>
        <w:rPr>
          <w:b/>
          <w:sz w:val="28"/>
          <w:szCs w:val="28"/>
        </w:rPr>
      </w:pPr>
      <w:r>
        <w:rPr>
          <w:b/>
          <w:sz w:val="28"/>
          <w:szCs w:val="28"/>
        </w:rPr>
        <w:t>External Examiner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71EB0">
        <w:rPr>
          <w:b/>
          <w:sz w:val="28"/>
          <w:szCs w:val="28"/>
        </w:rPr>
        <w:t xml:space="preserve">          </w:t>
      </w:r>
      <w:r>
        <w:rPr>
          <w:b/>
          <w:sz w:val="28"/>
          <w:szCs w:val="28"/>
        </w:rPr>
        <w:t>Date</w:t>
      </w:r>
    </w:p>
    <w:p w14:paraId="0B6027E6" w14:textId="77777777" w:rsidR="00B6524E" w:rsidRDefault="00B6524E">
      <w:pPr>
        <w:tabs>
          <w:tab w:val="left" w:pos="1440"/>
        </w:tabs>
        <w:jc w:val="both"/>
        <w:rPr>
          <w:b/>
          <w:sz w:val="28"/>
          <w:szCs w:val="28"/>
        </w:rPr>
      </w:pPr>
    </w:p>
    <w:p w14:paraId="02E75C07" w14:textId="77777777" w:rsidR="00B6524E" w:rsidRDefault="00000000">
      <w:pPr>
        <w:tabs>
          <w:tab w:val="left" w:pos="1440"/>
        </w:tabs>
        <w:jc w:val="center"/>
        <w:rPr>
          <w:sz w:val="28"/>
          <w:szCs w:val="28"/>
        </w:rPr>
      </w:pPr>
      <w:r>
        <w:rPr>
          <w:rFonts w:ascii="Times New Roman" w:eastAsia="Times New Roman" w:hAnsi="Times New Roman" w:cs="Times New Roman"/>
          <w:b/>
          <w:sz w:val="24"/>
          <w:szCs w:val="24"/>
        </w:rPr>
        <w:t>DEDICATION</w:t>
      </w:r>
    </w:p>
    <w:p w14:paraId="00C2383C" w14:textId="77777777" w:rsidR="00B6524E" w:rsidRDefault="00000000">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research work is dedicated to Almighty Allah, the most beneficent, the most merciful, who has given me the opportunity to complete my course of study. I also dedicate this work to my Beloved parents.</w:t>
      </w:r>
    </w:p>
    <w:p w14:paraId="35F41869" w14:textId="77777777" w:rsidR="00B6524E" w:rsidRDefault="00B6524E">
      <w:pPr>
        <w:spacing w:line="360" w:lineRule="auto"/>
        <w:jc w:val="both"/>
        <w:rPr>
          <w:rFonts w:ascii="Times New Roman" w:eastAsia="Times New Roman" w:hAnsi="Times New Roman" w:cs="Times New Roman"/>
          <w:b/>
          <w:sz w:val="24"/>
          <w:szCs w:val="24"/>
        </w:rPr>
      </w:pPr>
    </w:p>
    <w:p w14:paraId="705950F9" w14:textId="77777777" w:rsidR="00B6524E" w:rsidRDefault="00B6524E">
      <w:pPr>
        <w:spacing w:line="360" w:lineRule="auto"/>
        <w:jc w:val="both"/>
        <w:rPr>
          <w:rFonts w:ascii="Times New Roman" w:eastAsia="Times New Roman" w:hAnsi="Times New Roman" w:cs="Times New Roman"/>
          <w:b/>
          <w:sz w:val="24"/>
          <w:szCs w:val="24"/>
        </w:rPr>
      </w:pPr>
    </w:p>
    <w:p w14:paraId="2D844F94" w14:textId="77777777" w:rsidR="00B6524E" w:rsidRDefault="00B6524E">
      <w:pPr>
        <w:spacing w:line="360" w:lineRule="auto"/>
        <w:jc w:val="both"/>
        <w:rPr>
          <w:rFonts w:ascii="Times New Roman" w:eastAsia="Times New Roman" w:hAnsi="Times New Roman" w:cs="Times New Roman"/>
          <w:b/>
          <w:sz w:val="24"/>
          <w:szCs w:val="24"/>
        </w:rPr>
      </w:pPr>
    </w:p>
    <w:p w14:paraId="47EDA2A1" w14:textId="77777777" w:rsidR="00B6524E" w:rsidRDefault="00B6524E">
      <w:pPr>
        <w:spacing w:line="360" w:lineRule="auto"/>
        <w:jc w:val="both"/>
        <w:rPr>
          <w:rFonts w:ascii="Times New Roman" w:eastAsia="Times New Roman" w:hAnsi="Times New Roman" w:cs="Times New Roman"/>
          <w:b/>
          <w:sz w:val="24"/>
          <w:szCs w:val="24"/>
        </w:rPr>
      </w:pPr>
    </w:p>
    <w:p w14:paraId="0284C75E" w14:textId="77777777" w:rsidR="00B6524E" w:rsidRDefault="00B6524E">
      <w:pPr>
        <w:spacing w:line="360" w:lineRule="auto"/>
        <w:jc w:val="both"/>
        <w:rPr>
          <w:rFonts w:ascii="Times New Roman" w:eastAsia="Times New Roman" w:hAnsi="Times New Roman" w:cs="Times New Roman"/>
          <w:b/>
          <w:sz w:val="24"/>
          <w:szCs w:val="24"/>
        </w:rPr>
      </w:pPr>
    </w:p>
    <w:p w14:paraId="3AE12290" w14:textId="77777777" w:rsidR="00B6524E" w:rsidRDefault="00B6524E">
      <w:pPr>
        <w:spacing w:line="360" w:lineRule="auto"/>
        <w:jc w:val="both"/>
        <w:rPr>
          <w:rFonts w:ascii="Times New Roman" w:eastAsia="Times New Roman" w:hAnsi="Times New Roman" w:cs="Times New Roman"/>
          <w:b/>
          <w:sz w:val="24"/>
          <w:szCs w:val="24"/>
        </w:rPr>
      </w:pPr>
    </w:p>
    <w:p w14:paraId="69F7B7BE" w14:textId="77777777" w:rsidR="00B6524E" w:rsidRDefault="00B6524E">
      <w:pPr>
        <w:spacing w:line="360" w:lineRule="auto"/>
        <w:jc w:val="both"/>
        <w:rPr>
          <w:rFonts w:ascii="Times New Roman" w:eastAsia="Times New Roman" w:hAnsi="Times New Roman" w:cs="Times New Roman"/>
          <w:b/>
          <w:sz w:val="24"/>
          <w:szCs w:val="24"/>
        </w:rPr>
      </w:pPr>
    </w:p>
    <w:p w14:paraId="5F50E52A" w14:textId="77777777" w:rsidR="00B6524E" w:rsidRDefault="00B6524E">
      <w:pPr>
        <w:spacing w:line="360" w:lineRule="auto"/>
        <w:jc w:val="both"/>
        <w:rPr>
          <w:rFonts w:ascii="Times New Roman" w:eastAsia="Times New Roman" w:hAnsi="Times New Roman" w:cs="Times New Roman"/>
          <w:b/>
          <w:sz w:val="24"/>
          <w:szCs w:val="24"/>
        </w:rPr>
      </w:pPr>
    </w:p>
    <w:p w14:paraId="3D7460BD" w14:textId="77777777" w:rsidR="00B6524E" w:rsidRDefault="00B6524E">
      <w:pPr>
        <w:spacing w:line="360" w:lineRule="auto"/>
        <w:jc w:val="both"/>
        <w:rPr>
          <w:rFonts w:ascii="Times New Roman" w:eastAsia="Times New Roman" w:hAnsi="Times New Roman" w:cs="Times New Roman"/>
          <w:b/>
          <w:sz w:val="24"/>
          <w:szCs w:val="24"/>
        </w:rPr>
      </w:pPr>
    </w:p>
    <w:p w14:paraId="34AFFC64" w14:textId="77777777" w:rsidR="00B6524E" w:rsidRDefault="00B6524E">
      <w:pPr>
        <w:spacing w:line="360" w:lineRule="auto"/>
        <w:jc w:val="both"/>
        <w:rPr>
          <w:rFonts w:ascii="Times New Roman" w:eastAsia="Times New Roman" w:hAnsi="Times New Roman" w:cs="Times New Roman"/>
          <w:b/>
          <w:sz w:val="24"/>
          <w:szCs w:val="24"/>
        </w:rPr>
      </w:pPr>
    </w:p>
    <w:p w14:paraId="5E7257FA" w14:textId="77777777" w:rsidR="00B6524E" w:rsidRDefault="00B6524E">
      <w:pPr>
        <w:spacing w:line="360" w:lineRule="auto"/>
        <w:jc w:val="both"/>
        <w:rPr>
          <w:rFonts w:ascii="Times New Roman" w:eastAsia="Times New Roman" w:hAnsi="Times New Roman" w:cs="Times New Roman"/>
          <w:b/>
          <w:sz w:val="24"/>
          <w:szCs w:val="24"/>
        </w:rPr>
      </w:pPr>
    </w:p>
    <w:p w14:paraId="63A5EEE1" w14:textId="77777777" w:rsidR="00B6524E" w:rsidRDefault="00B6524E">
      <w:pPr>
        <w:spacing w:line="360" w:lineRule="auto"/>
        <w:jc w:val="both"/>
        <w:rPr>
          <w:rFonts w:ascii="Times New Roman" w:eastAsia="Times New Roman" w:hAnsi="Times New Roman" w:cs="Times New Roman"/>
          <w:b/>
          <w:sz w:val="24"/>
          <w:szCs w:val="24"/>
        </w:rPr>
      </w:pPr>
    </w:p>
    <w:p w14:paraId="6FCA1E81" w14:textId="77777777" w:rsidR="00B6524E" w:rsidRDefault="00B6524E">
      <w:pPr>
        <w:spacing w:line="360" w:lineRule="auto"/>
        <w:jc w:val="both"/>
        <w:rPr>
          <w:rFonts w:ascii="Times New Roman" w:eastAsia="Times New Roman" w:hAnsi="Times New Roman" w:cs="Times New Roman"/>
          <w:b/>
          <w:sz w:val="24"/>
          <w:szCs w:val="24"/>
        </w:rPr>
      </w:pPr>
    </w:p>
    <w:p w14:paraId="380122DD" w14:textId="77777777" w:rsidR="00B6524E" w:rsidRDefault="00000000">
      <w:pPr>
        <w:spacing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ACKNOWLEDGMENTS</w:t>
      </w:r>
    </w:p>
    <w:p w14:paraId="1EA3569F" w14:textId="77777777" w:rsidR="00B6524E" w:rsidRDefault="00000000">
      <w:pPr>
        <w:spacing w:after="0" w:line="360" w:lineRule="auto"/>
        <w:jc w:val="center"/>
        <w:rPr>
          <w:rFonts w:ascii="Bookman Old Style" w:eastAsia="Bookman Old Style" w:hAnsi="Bookman Old Style" w:cs="Bookman Old Style"/>
        </w:rPr>
      </w:pPr>
      <w:r>
        <w:rPr>
          <w:rFonts w:ascii="Bookman Old Style" w:eastAsia="Bookman Old Style" w:hAnsi="Bookman Old Style" w:cs="Bookman Old Style"/>
        </w:rPr>
        <w:t xml:space="preserve">I give all glory, honor and adoration to Almighty God for his grace, mercy, favor, protection, provision and guidance throughout my program in the department of estate management and valuation in </w:t>
      </w:r>
      <w:proofErr w:type="spellStart"/>
      <w:r>
        <w:rPr>
          <w:rFonts w:ascii="Bookman Old Style" w:eastAsia="Bookman Old Style" w:hAnsi="Bookman Old Style" w:cs="Bookman Old Style"/>
        </w:rPr>
        <w:t>kwara</w:t>
      </w:r>
      <w:proofErr w:type="spellEnd"/>
      <w:r>
        <w:rPr>
          <w:rFonts w:ascii="Bookman Old Style" w:eastAsia="Bookman Old Style" w:hAnsi="Bookman Old Style" w:cs="Bookman Old Style"/>
        </w:rPr>
        <w:t xml:space="preserve"> state polytechnic. Have anxiously hope for this opportunity to express adequate profound gratitude to the people who have in one way or the other assisted my academic pursuit.</w:t>
      </w:r>
    </w:p>
    <w:p w14:paraId="7B3EDF89" w14:textId="63CFCB90"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I am very grateful to my dearest and lovely parent Mr. and Mrs. </w:t>
      </w:r>
      <w:r w:rsidR="00880C59">
        <w:rPr>
          <w:rFonts w:ascii="Bookman Old Style" w:eastAsia="Bookman Old Style" w:hAnsi="Bookman Old Style" w:cs="Bookman Old Style"/>
          <w:b/>
        </w:rPr>
        <w:t>YUSUF</w:t>
      </w:r>
      <w:r>
        <w:rPr>
          <w:rFonts w:ascii="Bookman Old Style" w:eastAsia="Bookman Old Style" w:hAnsi="Bookman Old Style" w:cs="Bookman Old Style"/>
        </w:rPr>
        <w:t xml:space="preserve"> for how they nurtured me from infancy, prayer, encouragement and financial assistance. May your days be long to reap the fruit of your labor.</w:t>
      </w:r>
    </w:p>
    <w:p w14:paraId="36127971" w14:textId="3A22CF5D"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I also use this medium to thank my Supervisor </w:t>
      </w:r>
      <w:r w:rsidR="00880C59">
        <w:rPr>
          <w:b/>
          <w:sz w:val="26"/>
          <w:szCs w:val="26"/>
        </w:rPr>
        <w:t>MRS. BOLARIN K</w:t>
      </w:r>
      <w:r>
        <w:rPr>
          <w:rFonts w:ascii="Bookman Old Style" w:eastAsia="Bookman Old Style" w:hAnsi="Bookman Old Style" w:cs="Bookman Old Style"/>
        </w:rPr>
        <w:t>. For his patience and constant kindness which he shown to me throughout this program, and I pray both will eat the true work of his hands (Amen).</w:t>
      </w:r>
    </w:p>
    <w:p w14:paraId="7DC9A276" w14:textId="77777777"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 xml:space="preserve">May God almighty bless u all </w:t>
      </w:r>
    </w:p>
    <w:p w14:paraId="3B6A94D5" w14:textId="77777777" w:rsidR="00B6524E" w:rsidRDefault="00000000">
      <w:pPr>
        <w:spacing w:line="240" w:lineRule="auto"/>
        <w:rPr>
          <w:rFonts w:ascii="Bookman Old Style" w:eastAsia="Bookman Old Style" w:hAnsi="Bookman Old Style" w:cs="Bookman Old Style"/>
        </w:rPr>
      </w:pPr>
      <w:r>
        <w:rPr>
          <w:rFonts w:ascii="Bookman Old Style" w:eastAsia="Bookman Old Style" w:hAnsi="Bookman Old Style" w:cs="Bookman Old Style"/>
        </w:rPr>
        <w:t>Amen</w:t>
      </w:r>
    </w:p>
    <w:p w14:paraId="02DC94E9" w14:textId="77777777" w:rsidR="00B6524E" w:rsidRDefault="00B6524E">
      <w:pPr>
        <w:spacing w:line="360" w:lineRule="auto"/>
        <w:jc w:val="center"/>
        <w:rPr>
          <w:rFonts w:ascii="Times New Roman" w:eastAsia="Times New Roman" w:hAnsi="Times New Roman" w:cs="Times New Roman"/>
          <w:b/>
          <w:sz w:val="24"/>
          <w:szCs w:val="24"/>
        </w:rPr>
      </w:pPr>
    </w:p>
    <w:p w14:paraId="634966D7" w14:textId="77777777" w:rsidR="00B6524E" w:rsidRDefault="00B6524E">
      <w:pPr>
        <w:jc w:val="center"/>
        <w:rPr>
          <w:rFonts w:ascii="Times New Roman" w:eastAsia="Times New Roman" w:hAnsi="Times New Roman" w:cs="Times New Roman"/>
          <w:b/>
          <w:sz w:val="24"/>
          <w:szCs w:val="24"/>
        </w:rPr>
      </w:pPr>
    </w:p>
    <w:p w14:paraId="11FB28CB" w14:textId="77777777" w:rsidR="00B6524E" w:rsidRDefault="00B6524E">
      <w:pPr>
        <w:jc w:val="center"/>
        <w:rPr>
          <w:rFonts w:ascii="Times New Roman" w:eastAsia="Times New Roman" w:hAnsi="Times New Roman" w:cs="Times New Roman"/>
          <w:b/>
          <w:sz w:val="24"/>
          <w:szCs w:val="24"/>
        </w:rPr>
      </w:pPr>
    </w:p>
    <w:p w14:paraId="6B58A053" w14:textId="77777777" w:rsidR="00B6524E" w:rsidRDefault="00B6524E">
      <w:pPr>
        <w:jc w:val="center"/>
        <w:rPr>
          <w:rFonts w:ascii="Times New Roman" w:eastAsia="Times New Roman" w:hAnsi="Times New Roman" w:cs="Times New Roman"/>
          <w:b/>
          <w:sz w:val="24"/>
          <w:szCs w:val="24"/>
        </w:rPr>
      </w:pPr>
    </w:p>
    <w:p w14:paraId="420B9347" w14:textId="77777777" w:rsidR="00B6524E" w:rsidRDefault="00B6524E">
      <w:pPr>
        <w:jc w:val="center"/>
        <w:rPr>
          <w:rFonts w:ascii="Times New Roman" w:eastAsia="Times New Roman" w:hAnsi="Times New Roman" w:cs="Times New Roman"/>
          <w:b/>
          <w:sz w:val="24"/>
          <w:szCs w:val="24"/>
        </w:rPr>
      </w:pPr>
    </w:p>
    <w:p w14:paraId="511DDFD6" w14:textId="77777777" w:rsidR="00B6524E" w:rsidRDefault="00B6524E">
      <w:pPr>
        <w:jc w:val="center"/>
        <w:rPr>
          <w:rFonts w:ascii="Times New Roman" w:eastAsia="Times New Roman" w:hAnsi="Times New Roman" w:cs="Times New Roman"/>
          <w:b/>
          <w:sz w:val="24"/>
          <w:szCs w:val="24"/>
        </w:rPr>
      </w:pPr>
    </w:p>
    <w:p w14:paraId="0220F4CE" w14:textId="77777777" w:rsidR="00B6524E"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24"/>
          <w:szCs w:val="24"/>
        </w:rPr>
        <w:t xml:space="preserve">   </w:t>
      </w:r>
      <w:r>
        <w:br w:type="page"/>
      </w:r>
    </w:p>
    <w:p w14:paraId="455C3111" w14:textId="77777777" w:rsidR="00B6524E" w:rsidRDefault="00000000">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TABLE OF CONTENT</w:t>
      </w:r>
    </w:p>
    <w:p w14:paraId="7CD335C9"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Cover page .....................................................................................................................</w:t>
      </w:r>
    </w:p>
    <w:p w14:paraId="4DC3645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Title page ...................................................................................................................... </w:t>
      </w:r>
    </w:p>
    <w:p w14:paraId="5BED556A"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Declaration ................................................................................................................... </w:t>
      </w:r>
    </w:p>
    <w:p w14:paraId="3AF2AE5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t xml:space="preserve"> ................................................................................................................</w:t>
      </w:r>
    </w:p>
    <w:p w14:paraId="0B17B3A7"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Dedication .....................................................................................................................</w:t>
      </w:r>
    </w:p>
    <w:p w14:paraId="2753B1EF"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Acknowledgement ........................................................................................................</w:t>
      </w:r>
    </w:p>
    <w:p w14:paraId="50DDF45E"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Abstract .........................................................................................................................</w:t>
      </w:r>
    </w:p>
    <w:p w14:paraId="6DF48C1E" w14:textId="77777777" w:rsidR="00B6524E" w:rsidRDefault="00000000">
      <w:pPr>
        <w:spacing w:after="0" w:line="4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Table of Content ..................................................................................................</w:t>
      </w:r>
    </w:p>
    <w:p w14:paraId="59B05029" w14:textId="77777777" w:rsidR="00B6524E" w:rsidRDefault="00000000">
      <w:pPr>
        <w:spacing w:after="0" w:line="4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 ..............................................................................................................</w:t>
      </w:r>
    </w:p>
    <w:p w14:paraId="5C001913"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INTRODUCTION</w:t>
      </w:r>
    </w:p>
    <w:p w14:paraId="0ACEC22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r>
        <w:rPr>
          <w:rFonts w:ascii="Times New Roman" w:eastAsia="Times New Roman" w:hAnsi="Times New Roman" w:cs="Times New Roman"/>
          <w:sz w:val="26"/>
          <w:szCs w:val="26"/>
        </w:rPr>
        <w:tab/>
        <w:t xml:space="preserve">Background to the Study………………........................................................... </w:t>
      </w:r>
    </w:p>
    <w:p w14:paraId="38F9FF65"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r>
        <w:rPr>
          <w:rFonts w:ascii="Times New Roman" w:eastAsia="Times New Roman" w:hAnsi="Times New Roman" w:cs="Times New Roman"/>
          <w:sz w:val="26"/>
          <w:szCs w:val="26"/>
        </w:rPr>
        <w:tab/>
        <w:t>Statement of the Study.......................................................................................</w:t>
      </w:r>
    </w:p>
    <w:p w14:paraId="69C7A14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r>
        <w:rPr>
          <w:rFonts w:ascii="Times New Roman" w:eastAsia="Times New Roman" w:hAnsi="Times New Roman" w:cs="Times New Roman"/>
          <w:sz w:val="26"/>
          <w:szCs w:val="26"/>
        </w:rPr>
        <w:tab/>
        <w:t>Research Questions...........................................................................................</w:t>
      </w:r>
    </w:p>
    <w:p w14:paraId="2A82131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r>
        <w:rPr>
          <w:rFonts w:ascii="Times New Roman" w:eastAsia="Times New Roman" w:hAnsi="Times New Roman" w:cs="Times New Roman"/>
          <w:sz w:val="26"/>
          <w:szCs w:val="26"/>
        </w:rPr>
        <w:tab/>
        <w:t>Objectives of the Study......................................................................................</w:t>
      </w:r>
    </w:p>
    <w:p w14:paraId="5B23BA24"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z w:val="26"/>
          <w:szCs w:val="26"/>
        </w:rPr>
        <w:tab/>
        <w:t>Research Hypotheses.........................................................................................</w:t>
      </w:r>
    </w:p>
    <w:p w14:paraId="04A8CDED"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Significant of the study.............................................................................</w:t>
      </w:r>
    </w:p>
    <w:p w14:paraId="5AF09E37"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1.7</w:t>
      </w:r>
      <w:r>
        <w:rPr>
          <w:rFonts w:ascii="Times New Roman" w:eastAsia="Times New Roman" w:hAnsi="Times New Roman" w:cs="Times New Roman"/>
          <w:sz w:val="26"/>
          <w:szCs w:val="26"/>
        </w:rPr>
        <w:tab/>
        <w:t>Scope of the study …….....................................................................</w:t>
      </w:r>
    </w:p>
    <w:p w14:paraId="5BF288C2"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1.8</w:t>
      </w:r>
      <w:r>
        <w:rPr>
          <w:rFonts w:ascii="Times New Roman" w:eastAsia="Times New Roman" w:hAnsi="Times New Roman" w:cs="Times New Roman"/>
          <w:sz w:val="26"/>
          <w:szCs w:val="26"/>
        </w:rPr>
        <w:tab/>
      </w:r>
      <w:r>
        <w:rPr>
          <w:rFonts w:ascii="Times New Roman" w:eastAsia="Times New Roman" w:hAnsi="Times New Roman" w:cs="Times New Roman"/>
          <w:sz w:val="24"/>
          <w:szCs w:val="24"/>
        </w:rPr>
        <w:t>Definition of Terms</w:t>
      </w:r>
      <w:r>
        <w:rPr>
          <w:rFonts w:ascii="Times New Roman" w:eastAsia="Times New Roman" w:hAnsi="Times New Roman" w:cs="Times New Roman"/>
          <w:sz w:val="26"/>
          <w:szCs w:val="26"/>
        </w:rPr>
        <w:t xml:space="preserve"> …..........................................................................</w:t>
      </w:r>
    </w:p>
    <w:p w14:paraId="02756015"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14:paraId="6BF3C4C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2.0 Preamble.........................................................................................................</w:t>
      </w:r>
    </w:p>
    <w:p w14:paraId="01D17E50" w14:textId="77777777" w:rsidR="00B6524E" w:rsidRDefault="00000000">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Conceptual Review…...........................................................................................</w:t>
      </w:r>
    </w:p>
    <w:p w14:paraId="5CE7701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2.2 Theoretical Review......................................................................................</w:t>
      </w:r>
    </w:p>
    <w:p w14:paraId="35C428EE"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2.3 Empirical Review...............................................................................................</w:t>
      </w:r>
    </w:p>
    <w:p w14:paraId="416305A2"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2.4 Gaps in Literature</w:t>
      </w:r>
      <w:proofErr w:type="gramStart"/>
      <w:r>
        <w:rPr>
          <w:rFonts w:ascii="Times New Roman" w:eastAsia="Times New Roman" w:hAnsi="Times New Roman" w:cs="Times New Roman"/>
          <w:sz w:val="26"/>
          <w:szCs w:val="26"/>
        </w:rPr>
        <w:t>.........................................................................................;......</w:t>
      </w:r>
      <w:proofErr w:type="gramEnd"/>
    </w:p>
    <w:p w14:paraId="0EDBE328"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w:t>
      </w:r>
    </w:p>
    <w:p w14:paraId="24A63E1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3.0 Preamble</w:t>
      </w:r>
      <w:proofErr w:type="gramStart"/>
      <w:r>
        <w:rPr>
          <w:rFonts w:ascii="Times New Roman" w:eastAsia="Times New Roman" w:hAnsi="Times New Roman" w:cs="Times New Roman"/>
          <w:sz w:val="26"/>
          <w:szCs w:val="26"/>
        </w:rPr>
        <w:t>.........................................................................................,...............</w:t>
      </w:r>
      <w:proofErr w:type="gramEnd"/>
    </w:p>
    <w:p w14:paraId="18A7BF10"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3.1 Research Design ............................................................................................</w:t>
      </w:r>
    </w:p>
    <w:p w14:paraId="765974B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3.2</w:t>
      </w:r>
      <w:r>
        <w:rPr>
          <w:rFonts w:ascii="Times New Roman" w:eastAsia="Times New Roman" w:hAnsi="Times New Roman" w:cs="Times New Roman"/>
          <w:sz w:val="26"/>
          <w:szCs w:val="26"/>
        </w:rPr>
        <w:t xml:space="preserve"> Population of the Study..................................................................................</w:t>
      </w:r>
    </w:p>
    <w:p w14:paraId="60DFA19D"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3.3 Sample size and Sampling Techniques……………………………………</w:t>
      </w:r>
    </w:p>
    <w:p w14:paraId="7E47FE17"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3.4 Methods of Data Collection …….....................................................................</w:t>
      </w:r>
    </w:p>
    <w:p w14:paraId="2AEBB470"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Research Instrument…………………………………………………………………</w:t>
      </w:r>
    </w:p>
    <w:p w14:paraId="2F75FEBC"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4"/>
          <w:szCs w:val="24"/>
        </w:rPr>
        <w:t>3.6 Methods of Data Analysis………………………………………………………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6"/>
          <w:szCs w:val="26"/>
        </w:rPr>
        <w:t xml:space="preserve"> </w:t>
      </w:r>
    </w:p>
    <w:p w14:paraId="5CBA482A"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CHAPTER FOUR: </w:t>
      </w:r>
      <w:r>
        <w:rPr>
          <w:rFonts w:ascii="Times New Roman" w:eastAsia="Times New Roman" w:hAnsi="Times New Roman" w:cs="Times New Roman"/>
          <w:b/>
          <w:sz w:val="24"/>
          <w:szCs w:val="24"/>
        </w:rPr>
        <w:t>DATA PRESENTATION, ANALYSES AND INTERPRETATION</w:t>
      </w:r>
    </w:p>
    <w:p w14:paraId="716F533D"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4.0 Preamble........................................................................................................</w:t>
      </w:r>
    </w:p>
    <w:p w14:paraId="56D93F2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Presentation of Data……………………………………………………….</w:t>
      </w:r>
    </w:p>
    <w:p w14:paraId="67587589" w14:textId="77777777" w:rsidR="00B6524E" w:rsidRDefault="00000000">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4.2 Test of Hypotheses........................................................................................</w:t>
      </w:r>
    </w:p>
    <w:p w14:paraId="47A1F5B7" w14:textId="77777777" w:rsidR="00B6524E" w:rsidRDefault="00B6524E">
      <w:pPr>
        <w:spacing w:after="0" w:line="240" w:lineRule="auto"/>
        <w:rPr>
          <w:rFonts w:ascii="Times New Roman" w:eastAsia="Times New Roman" w:hAnsi="Times New Roman" w:cs="Times New Roman"/>
          <w:color w:val="000000"/>
          <w:sz w:val="26"/>
          <w:szCs w:val="26"/>
        </w:rPr>
      </w:pPr>
    </w:p>
    <w:p w14:paraId="2B5C4B5E" w14:textId="77777777" w:rsidR="00B6524E" w:rsidRDefault="00B6524E">
      <w:pPr>
        <w:spacing w:after="0" w:line="240" w:lineRule="auto"/>
        <w:rPr>
          <w:rFonts w:ascii="Times New Roman" w:eastAsia="Times New Roman" w:hAnsi="Times New Roman" w:cs="Times New Roman"/>
          <w:color w:val="000000"/>
          <w:sz w:val="10"/>
          <w:szCs w:val="10"/>
        </w:rPr>
      </w:pPr>
    </w:p>
    <w:p w14:paraId="0EC41F7B" w14:textId="77777777" w:rsidR="00B6524E"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14:paraId="14F86C5B"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5.0 Preamble ......................................................................................................</w:t>
      </w:r>
    </w:p>
    <w:p w14:paraId="19619B27" w14:textId="77777777" w:rsidR="00B6524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5.1 Summary </w:t>
      </w:r>
      <w:r>
        <w:rPr>
          <w:rFonts w:ascii="Times New Roman" w:eastAsia="Times New Roman" w:hAnsi="Times New Roman" w:cs="Times New Roman"/>
          <w:sz w:val="24"/>
          <w:szCs w:val="24"/>
        </w:rPr>
        <w:t>of Findings</w:t>
      </w:r>
      <w:r>
        <w:rPr>
          <w:rFonts w:ascii="Times New Roman" w:eastAsia="Times New Roman" w:hAnsi="Times New Roman" w:cs="Times New Roman"/>
          <w:sz w:val="26"/>
          <w:szCs w:val="26"/>
        </w:rPr>
        <w:t>............................................................................................</w:t>
      </w:r>
    </w:p>
    <w:p w14:paraId="5089F491" w14:textId="77777777" w:rsidR="00B6524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 Conclusion.............................................................................................</w:t>
      </w:r>
    </w:p>
    <w:p w14:paraId="577850DE" w14:textId="77777777" w:rsidR="00B6524E"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5.3 Recommendations...................................................................................</w:t>
      </w:r>
    </w:p>
    <w:p w14:paraId="3DC32798"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b/>
        <w:t>References...........................................................................................................</w:t>
      </w:r>
    </w:p>
    <w:p w14:paraId="02D2CEFC" w14:textId="77777777" w:rsidR="00B6524E"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b/>
        <w:t>Appendix............................................................................................................</w:t>
      </w:r>
    </w:p>
    <w:p w14:paraId="6C5B4813" w14:textId="77777777" w:rsidR="00B6524E" w:rsidRDefault="00B6524E"/>
    <w:p w14:paraId="04E8F965" w14:textId="77777777" w:rsidR="00B6524E" w:rsidRDefault="00B6524E">
      <w:pPr>
        <w:rPr>
          <w:rFonts w:ascii="Times New Roman" w:eastAsia="Times New Roman" w:hAnsi="Times New Roman" w:cs="Times New Roman"/>
          <w:b/>
          <w:sz w:val="24"/>
          <w:szCs w:val="24"/>
        </w:rPr>
      </w:pPr>
    </w:p>
    <w:p w14:paraId="78B43EE0" w14:textId="77777777" w:rsidR="00B6524E" w:rsidRDefault="00B6524E">
      <w:pPr>
        <w:rPr>
          <w:rFonts w:ascii="Times New Roman" w:eastAsia="Times New Roman" w:hAnsi="Times New Roman" w:cs="Times New Roman"/>
          <w:b/>
          <w:sz w:val="24"/>
          <w:szCs w:val="24"/>
        </w:rPr>
      </w:pPr>
    </w:p>
    <w:p w14:paraId="35DD1781" w14:textId="77777777" w:rsidR="00B6524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7DDB7AB7" w14:textId="77777777" w:rsidR="00B6524E"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evolving nature of work, technological advancements, and changing societal expectations have heightened the significance of work-life balance. Employees are increasingly seeking harmony between their professional and personal lives, recognizing its profound impact on their overall well-being and job satisfaction. This study delves into the intricate dynamics between work-life balance and employee satisfaction, aiming to offer valuable insights for both employees and employers. This research employs a quantitative survey method. A diverse sample of employees across various banking organizations participated in the study, offering quantitative data. Consequently, a total number of 284 respondents were involved in this study. Data gathered were analyzed through multiple linear regression analysis. Findings revealed that work life balance through work responsibility, working hours had significant effects on employees’ satisfaction of selected</w:t>
      </w:r>
      <w:r>
        <w:rPr>
          <w:rFonts w:ascii="Times New Roman" w:eastAsia="Times New Roman" w:hAnsi="Times New Roman" w:cs="Times New Roman"/>
          <w:i/>
          <w:sz w:val="24"/>
          <w:szCs w:val="24"/>
        </w:rPr>
        <w:tab/>
        <w:t>Deposit Money Banks in Ilorin Metropolis. Also, it was discovered that work life balance through work responsibility, working hours had significant effect on employees’ commitment of selected Deposit Money Banks in Ilorin Metropolis. The study therefore concluded that the research conducted on work-life balance and employee performance underscores the profound impact of work-life balance on employees' emotional attachment and loyalty to their organizations. The study recommends among others, that organizations should provide a stress-free mode of carrying out task for the workforces and also provide minimum working hours suitable for its workers so as for them to be able to retain enough energy and time to cater for their personnel’s life and family.</w:t>
      </w:r>
    </w:p>
    <w:p w14:paraId="67FFA9ED"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626D538"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2ACEA34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45BB8A2"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DC6FBC3"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5B54AAC"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6FE725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6A76375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4370C54"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EE0E408"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7498E7DC"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ONE</w:t>
      </w:r>
    </w:p>
    <w:p w14:paraId="2903E4C6"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56C5188" w14:textId="77777777" w:rsidR="00B6524E" w:rsidRDefault="00000000">
      <w:pPr>
        <w:numPr>
          <w:ilvl w:val="1"/>
          <w:numId w:val="26"/>
        </w:numPr>
        <w:pBdr>
          <w:top w:val="nil"/>
          <w:left w:val="nil"/>
          <w:bottom w:val="nil"/>
          <w:right w:val="nil"/>
          <w:between w:val="nil"/>
        </w:pBdr>
        <w:spacing w:before="240" w:after="16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Background to the Study </w:t>
      </w:r>
    </w:p>
    <w:p w14:paraId="77807A76"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Work-life balance practices are organizational culture that is designed to reduce work-life conflict and enable employees to be more effective at work and in other roles. The transition from viewing work-life balance practices solely as a means of accommodating individual employees with care giving responsibilities to recognizing their contribution to organizational performance and employee engagement is an important paradigm shift that is still very much ‘in process. Competing and multi-faced demands between work and home responsibilities have assumed increased relevance for employees in recent years, due in large part to demographic and workplace changes.</w:t>
      </w:r>
    </w:p>
    <w:p w14:paraId="16E6F994"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modern time, there has been an increase in the thought of the burdens that work has on family as well as life of employees. This has prompted exploration bordering on Work-Life Balance (WLB). In an environment where there is high level of competitive weights stemming largely from </w:t>
      </w:r>
      <w:proofErr w:type="spellStart"/>
      <w:r>
        <w:rPr>
          <w:rFonts w:ascii="Times New Roman" w:eastAsia="Times New Roman" w:hAnsi="Times New Roman" w:cs="Times New Roman"/>
          <w:sz w:val="24"/>
          <w:szCs w:val="24"/>
        </w:rPr>
        <w:t>labours</w:t>
      </w:r>
      <w:proofErr w:type="spellEnd"/>
      <w:r>
        <w:rPr>
          <w:rFonts w:ascii="Times New Roman" w:eastAsia="Times New Roman" w:hAnsi="Times New Roman" w:cs="Times New Roman"/>
          <w:sz w:val="24"/>
          <w:szCs w:val="24"/>
        </w:rPr>
        <w:t xml:space="preserve"> to bring excellence service, the weightiness of this on workers are massive. This is so because the question of conflict or line between people’s private lives and occupational stress is critical to understanding how organizational can leverage on their performance and productivity levels as well as motivating staff for employee commitment (Deery, 2008; Cannon, 1998; Aluko, 2009). Till recently, the subject of WLB was regarded mostly as a Western idea; but this has drastically changed as African (Nigerian) women have taken up paid employment in the contemporary era in order to be part of provision of family needs. Nevertheless, this has also come with a huge price as families, organizations and social lives are impacted in the process (Muse, Carlson &amp; </w:t>
      </w:r>
      <w:proofErr w:type="gramStart"/>
      <w:r>
        <w:rPr>
          <w:rFonts w:ascii="Times New Roman" w:eastAsia="Times New Roman" w:hAnsi="Times New Roman" w:cs="Times New Roman"/>
          <w:sz w:val="24"/>
          <w:szCs w:val="24"/>
        </w:rPr>
        <w:t>Kacmar ,</w:t>
      </w:r>
      <w:proofErr w:type="gramEnd"/>
      <w:r>
        <w:rPr>
          <w:rFonts w:ascii="Times New Roman" w:eastAsia="Times New Roman" w:hAnsi="Times New Roman" w:cs="Times New Roman"/>
          <w:sz w:val="24"/>
          <w:szCs w:val="24"/>
        </w:rPr>
        <w:t xml:space="preserve"> 2008). Thus, organizational efforts for ensuring employees’ work-life balance are needed and valued more than ever.</w:t>
      </w:r>
    </w:p>
    <w:p w14:paraId="36016E38"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researchers (Clark, 2000; Marks &amp; MacDermid, 1996) have generally agreed on the important role of work-life balance as it is related with an individual’s psychological well-being and overall sense of harmony in life, which is an indicator of balance between the workplace role and the role in family (Clark, 2000; Marks &amp; Mac Dermid, 1996). Recent research shows that both </w:t>
      </w:r>
      <w:r>
        <w:rPr>
          <w:rFonts w:ascii="Times New Roman" w:eastAsia="Times New Roman" w:hAnsi="Times New Roman" w:cs="Times New Roman"/>
          <w:sz w:val="24"/>
          <w:szCs w:val="24"/>
        </w:rPr>
        <w:lastRenderedPageBreak/>
        <w:t>employees and organizations benefit from successfully balanced work and family life (Greenhaus &amp; Powell, 2006; Hammer, Champoux &amp; Clark., 2005). Work-life balance enhances their well-being and family satisfaction (Grzywacz, 2000). In work domains, the absence of work-life balance causes poor performance and more absenteeism of employees (Frone, Russell &amp; Copper, 1997), but balanced work and family life is associated with increased job satisfaction and organizational commitment (Cegarra</w:t>
      </w:r>
      <w:r>
        <w:rPr>
          <w:rFonts w:ascii="Cambria Math" w:eastAsia="Cambria Math" w:hAnsi="Cambria Math" w:cs="Cambria Math"/>
          <w:sz w:val="24"/>
          <w:szCs w:val="24"/>
        </w:rPr>
        <w:t>‐</w:t>
      </w:r>
      <w:r>
        <w:rPr>
          <w:rFonts w:ascii="Times New Roman" w:eastAsia="Times New Roman" w:hAnsi="Times New Roman" w:cs="Times New Roman"/>
          <w:sz w:val="24"/>
          <w:szCs w:val="24"/>
        </w:rPr>
        <w:t>Leiva, Sánchez</w:t>
      </w:r>
      <w:r>
        <w:rPr>
          <w:rFonts w:ascii="Cambria Math" w:eastAsia="Cambria Math" w:hAnsi="Cambria Math" w:cs="Cambria Math"/>
          <w:sz w:val="24"/>
          <w:szCs w:val="24"/>
        </w:rPr>
        <w:t>‐</w:t>
      </w:r>
      <w:r>
        <w:rPr>
          <w:rFonts w:ascii="Times New Roman" w:eastAsia="Times New Roman" w:hAnsi="Times New Roman" w:cs="Times New Roman"/>
          <w:sz w:val="24"/>
          <w:szCs w:val="24"/>
        </w:rPr>
        <w:t>Vidal, &amp; Gabriel Cegarra</w:t>
      </w:r>
      <w:r>
        <w:rPr>
          <w:rFonts w:ascii="Cambria Math" w:eastAsia="Cambria Math" w:hAnsi="Cambria Math" w:cs="Cambria Math"/>
          <w:sz w:val="24"/>
          <w:szCs w:val="24"/>
        </w:rPr>
        <w:t>‐</w:t>
      </w:r>
      <w:r>
        <w:rPr>
          <w:rFonts w:ascii="Times New Roman" w:eastAsia="Times New Roman" w:hAnsi="Times New Roman" w:cs="Times New Roman"/>
          <w:sz w:val="24"/>
          <w:szCs w:val="24"/>
        </w:rPr>
        <w:t>Navarro, 2012; Wayne, Koch, &amp; Hill, 2004). In other words, employees’ work-life balance experiences deepen their role-related engagement, which is related to organizational performance improvement (</w:t>
      </w:r>
      <w:proofErr w:type="gramStart"/>
      <w:r>
        <w:rPr>
          <w:rFonts w:ascii="Times New Roman" w:eastAsia="Times New Roman" w:hAnsi="Times New Roman" w:cs="Times New Roman"/>
          <w:sz w:val="24"/>
          <w:szCs w:val="24"/>
        </w:rPr>
        <w:t>Carlson ,Kacmar</w:t>
      </w:r>
      <w:proofErr w:type="gramEnd"/>
      <w:r>
        <w:rPr>
          <w:rFonts w:ascii="Times New Roman" w:eastAsia="Times New Roman" w:hAnsi="Times New Roman" w:cs="Times New Roman"/>
          <w:sz w:val="24"/>
          <w:szCs w:val="24"/>
        </w:rPr>
        <w:t>, Wayne &amp; Grzywacz, 2006).</w:t>
      </w:r>
    </w:p>
    <w:p w14:paraId="6FEE30CF"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note that employees play multiple roles in their lives. An employee can be a father, husband, wife, mother, brother, uncle, nephew, son and in-law at home, while he/she could also be a boss, subordinate or super-ordinate at work. Within his immediate society, he is a neighbor, community leader or a leader in the church and member of a social or sports club. All these roles have significant influence on the personality of the individual and whether collectively or individually, they all have serious implications for his health, temperament at home and work and ultimately on his overall performance in both spheres. These divergent role demands could be broadly categorized into two: work roles and personal-life roles. These two categories of roles exert pressure on the individual as each role imposes demands that require time, energy and commitment to fulfill. Where the cumulative demands of these work and non-work roles become incompatible, work-life conflict sets in. This means that, work-life conflict sets in where participation in one role is made more difficult by participating in the other role. In response to these changes and the conflict they generate among the multiple roles that individuals occupy, organizations are increasingly pressured to design various kinds of practices, intended to facilitate employees' efforts to fulfil both their employment related and their personal commitments. </w:t>
      </w:r>
    </w:p>
    <w:p w14:paraId="1FD36691" w14:textId="77777777" w:rsidR="00B6524E" w:rsidRDefault="00000000">
      <w:pPr>
        <w:spacing w:before="240"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way of how work-life balance can be achieved and enhanced is an important issue in the field of human resource management and has received significant attention from employers, workers, government, academic researchers, and the popular media (McPherson &amp; Reed, 2013). It is on this note that this research work titled the effects of work life balance organizational performance is being laid to be study. </w:t>
      </w:r>
    </w:p>
    <w:p w14:paraId="0C129BC6" w14:textId="77777777" w:rsidR="00B6524E" w:rsidRDefault="00000000">
      <w:pPr>
        <w:numPr>
          <w:ilvl w:val="1"/>
          <w:numId w:val="26"/>
        </w:numPr>
        <w:pBdr>
          <w:top w:val="nil"/>
          <w:left w:val="nil"/>
          <w:bottom w:val="nil"/>
          <w:right w:val="nil"/>
          <w:between w:val="nil"/>
        </w:pBdr>
        <w:spacing w:before="240" w:after="16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Statements of the Research Problem</w:t>
      </w:r>
    </w:p>
    <w:p w14:paraId="40EEBF44"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pressure of work, for those in work place has been escalating over the latest decades. Factors such as the advances in information technology, and information load, the need for speedy response, the importance attached to the quality of customer service and its implication for constant availability and the pace of change all demand our time and can be sources of pressure. In Nigeria today, enough emphasis is not placed on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balance between work and family and the effect it has on the employee’s stability which in turn affect the productivity which also affects the turnover in the organization as there in no balance. Changing demographics are behind the move to embrace work-life programs. The decline of the traditional family, and increase in dual-career couples, and a rise in the number of single parents mean that employees are juggling more responsibilities outside work. </w:t>
      </w:r>
    </w:p>
    <w:p w14:paraId="222C605B" w14:textId="77777777" w:rsidR="00B6524E" w:rsidRDefault="00B6524E">
      <w:pPr>
        <w:spacing w:after="0" w:line="360" w:lineRule="auto"/>
        <w:jc w:val="both"/>
        <w:rPr>
          <w:rFonts w:ascii="Times New Roman" w:eastAsia="Times New Roman" w:hAnsi="Times New Roman" w:cs="Times New Roman"/>
          <w:sz w:val="24"/>
          <w:szCs w:val="24"/>
        </w:rPr>
      </w:pPr>
    </w:p>
    <w:p w14:paraId="1B7955EF"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Work-life balance has started giving organizations and homes concern due to its importance; it has effects on various sectors of both the employees which eventually affect the organizations. Negligence of work-life balance of employees have cost organizations, hence the need to prioritize it. Some people have debunked the notion that work-life balance can be attained Alain, (2001) who posit that “There is no such thing as work-life balance. Everything worth fighting for unbalances your life.” While some have supported the notion like: Heather (2011) “You will never feel truly satisfied by work until you are satisfied by life.</w:t>
      </w:r>
    </w:p>
    <w:p w14:paraId="18E26142" w14:textId="77777777" w:rsidR="00B6524E" w:rsidRDefault="00B6524E">
      <w:pPr>
        <w:spacing w:after="0" w:line="360" w:lineRule="auto"/>
        <w:jc w:val="both"/>
        <w:rPr>
          <w:rFonts w:ascii="Times New Roman" w:eastAsia="Times New Roman" w:hAnsi="Times New Roman" w:cs="Times New Roman"/>
          <w:sz w:val="24"/>
          <w:szCs w:val="24"/>
        </w:rPr>
      </w:pPr>
    </w:p>
    <w:p w14:paraId="3FB9D3A1"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growing concern that an imbalanced distribution of work responsibilities within organizations may contribute to employee burnout. High levels of work responsibility, when not managed effectively, can lead to physical and mental exhaustion, diminishing employees' efficiency. Ambiguity and lack of clarity regarding work responsibilities can hinder employees from performing at their optimal level.</w:t>
      </w:r>
    </w:p>
    <w:p w14:paraId="56F8993C" w14:textId="77777777" w:rsidR="00B6524E" w:rsidRDefault="00B6524E">
      <w:pPr>
        <w:spacing w:after="0" w:line="360" w:lineRule="auto"/>
        <w:jc w:val="both"/>
        <w:rPr>
          <w:rFonts w:ascii="Times New Roman" w:eastAsia="Times New Roman" w:hAnsi="Times New Roman" w:cs="Times New Roman"/>
          <w:sz w:val="24"/>
          <w:szCs w:val="24"/>
        </w:rPr>
      </w:pPr>
    </w:p>
    <w:p w14:paraId="1A1B7328" w14:textId="77777777" w:rsidR="00B6524E"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problem at hand centers on the complex interplay between working hours and employees' efficiency, encompassing various aspects such as productivity, job satisfaction, mental health, and work-life balance. It is imperative to understand how different working hour arrangements, including standard 40-hour weeks, extended hours, part-time schedules, and flexible work arrangements, influence employees' performance and well-being.</w:t>
      </w:r>
    </w:p>
    <w:p w14:paraId="2A1D8FA3" w14:textId="77777777" w:rsidR="00B6524E" w:rsidRDefault="00000000">
      <w:pPr>
        <w:keepNext/>
        <w:keepLines/>
        <w:tabs>
          <w:tab w:val="center" w:pos="434"/>
          <w:tab w:val="center" w:pos="2011"/>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1.3</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Research Questions</w:t>
      </w:r>
    </w:p>
    <w:p w14:paraId="4B1C2C5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questions guide the study and some of which are.</w:t>
      </w:r>
    </w:p>
    <w:p w14:paraId="12DDF46D" w14:textId="77777777" w:rsidR="00B6524E" w:rsidRDefault="00000000">
      <w:pPr>
        <w:numPr>
          <w:ilvl w:val="0"/>
          <w:numId w:val="28"/>
        </w:numPr>
        <w:pBdr>
          <w:top w:val="nil"/>
          <w:left w:val="nil"/>
          <w:bottom w:val="nil"/>
          <w:right w:val="nil"/>
          <w:between w:val="nil"/>
        </w:pBdr>
        <w:tabs>
          <w:tab w:val="left" w:pos="0"/>
        </w:tabs>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what extent does work life balance affects employees’ satisfaction of selected Deposit Money Banks in Ilorin Metropolis?</w:t>
      </w:r>
    </w:p>
    <w:p w14:paraId="67F6C5DF" w14:textId="77777777" w:rsidR="00B6524E" w:rsidRDefault="00000000">
      <w:pPr>
        <w:numPr>
          <w:ilvl w:val="0"/>
          <w:numId w:val="2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does work life balance affect the employees’ commitment of selected Deposit Money Banks in Ilorin Metropolis?</w:t>
      </w:r>
    </w:p>
    <w:p w14:paraId="0111F8C6" w14:textId="77777777" w:rsidR="00B6524E" w:rsidRDefault="00000000">
      <w:pPr>
        <w:numPr>
          <w:ilvl w:val="0"/>
          <w:numId w:val="28"/>
        </w:numPr>
        <w:pBdr>
          <w:top w:val="nil"/>
          <w:left w:val="nil"/>
          <w:bottom w:val="nil"/>
          <w:right w:val="nil"/>
          <w:between w:val="nil"/>
        </w:pBdr>
        <w:tabs>
          <w:tab w:val="left" w:pos="0"/>
        </w:tabs>
        <w:spacing w:after="4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the relationship between work life balance and employees’ satisfaction of selected money bank in Ilorin metropolis?</w:t>
      </w:r>
    </w:p>
    <w:p w14:paraId="2981619A" w14:textId="77777777" w:rsidR="00B6524E" w:rsidRDefault="00000000">
      <w:pPr>
        <w:spacing w:before="240" w:after="11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 xml:space="preserve"> Research Objectives</w:t>
      </w:r>
    </w:p>
    <w:p w14:paraId="638A2816"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research is to investigate the effects of work life balance on the employees’ performance selected Deposit Money Banks in Ilorin Metropolis. While other objectives are to;</w:t>
      </w:r>
    </w:p>
    <w:p w14:paraId="4630C2D9" w14:textId="77777777" w:rsidR="00B6524E" w:rsidRDefault="00000000">
      <w:pPr>
        <w:numPr>
          <w:ilvl w:val="0"/>
          <w:numId w:val="15"/>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Examine the effect of work life balance on employees’ satisfaction of selected Deposit Money Banks in Ilorin Metropolis.</w:t>
      </w:r>
    </w:p>
    <w:p w14:paraId="57AFE1BC" w14:textId="77777777" w:rsidR="00B6524E" w:rsidRDefault="00000000">
      <w:pPr>
        <w:numPr>
          <w:ilvl w:val="0"/>
          <w:numId w:val="15"/>
        </w:numPr>
        <w:pBdr>
          <w:top w:val="nil"/>
          <w:left w:val="nil"/>
          <w:bottom w:val="nil"/>
          <w:right w:val="nil"/>
          <w:between w:val="nil"/>
        </w:pBdr>
        <w:spacing w:after="4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Determines the extent at which work life balance affect the employees’ commitment of selected Deposit Money Banks in Ilorin Metropolis.</w:t>
      </w:r>
    </w:p>
    <w:p w14:paraId="1173E083"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 xml:space="preserve">Research Hypotheses </w:t>
      </w:r>
    </w:p>
    <w:p w14:paraId="2578B4B1"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hypotheses were formulated for the study. </w:t>
      </w:r>
    </w:p>
    <w:p w14:paraId="22B8BF7F"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o1</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Work life balance has no significant effects on employees’ satisfaction of selected</w:t>
      </w:r>
      <w:r>
        <w:rPr>
          <w:rFonts w:ascii="Times New Roman" w:eastAsia="Times New Roman" w:hAnsi="Times New Roman" w:cs="Times New Roman"/>
          <w:sz w:val="24"/>
          <w:szCs w:val="24"/>
        </w:rPr>
        <w:tab/>
        <w:t>Deposit Money Banks in Ilorin Metropolis</w:t>
      </w:r>
    </w:p>
    <w:p w14:paraId="249732C5"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o2</w:t>
      </w:r>
      <w:r>
        <w:rPr>
          <w:rFonts w:ascii="Times New Roman" w:eastAsia="Times New Roman" w:hAnsi="Times New Roman" w:cs="Times New Roman"/>
          <w:sz w:val="24"/>
          <w:szCs w:val="24"/>
        </w:rPr>
        <w:tab/>
        <w:t>Work life balance has no significant effect on employees’ commitment of selected</w:t>
      </w:r>
      <w:r>
        <w:rPr>
          <w:rFonts w:ascii="Times New Roman" w:eastAsia="Times New Roman" w:hAnsi="Times New Roman" w:cs="Times New Roman"/>
          <w:sz w:val="24"/>
          <w:szCs w:val="24"/>
        </w:rPr>
        <w:tab/>
        <w:t xml:space="preserve">Deposit Money Banks in Ilorin Metropolis. </w:t>
      </w:r>
    </w:p>
    <w:p w14:paraId="57837BEB" w14:textId="77777777" w:rsidR="00B6524E" w:rsidRDefault="00000000">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Significant of the Study</w:t>
      </w:r>
    </w:p>
    <w:p w14:paraId="6A35C3B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provides suitable suggestions to the effect of work life balance on the employees’ performance of selected Deposit Money Banks in Ilorin metropolis. This research will be suitable </w:t>
      </w:r>
      <w:r>
        <w:rPr>
          <w:rFonts w:ascii="Times New Roman" w:eastAsia="Times New Roman" w:hAnsi="Times New Roman" w:cs="Times New Roman"/>
          <w:sz w:val="24"/>
          <w:szCs w:val="24"/>
        </w:rPr>
        <w:lastRenderedPageBreak/>
        <w:t>for selected Deposit Money Banks in Ilorin metropolis and beyond to take necessary steps to find out the negative effect and positive effect of work life balance and its effects on the performance of employee towards the general objectives of the organization. This research study will contribute to the existing body of knowledge by providing a comprehensive analysis of the significance of work-life balance on employees' performance. The findings will be beneficial for employees, employers, and policymakers, offering insights into the development of workplace policies and practices that support a healthier work-life balance. Ultimately, this research aims to foster a more sustainable and productive work environment for all stakeholders involved.</w:t>
      </w:r>
    </w:p>
    <w:p w14:paraId="2BA2C336" w14:textId="77777777" w:rsidR="00B6524E" w:rsidRDefault="00B6524E">
      <w:pPr>
        <w:spacing w:before="240" w:after="160" w:line="360" w:lineRule="auto"/>
        <w:jc w:val="both"/>
        <w:rPr>
          <w:rFonts w:ascii="Times New Roman" w:eastAsia="Times New Roman" w:hAnsi="Times New Roman" w:cs="Times New Roman"/>
          <w:sz w:val="24"/>
          <w:szCs w:val="24"/>
        </w:rPr>
      </w:pPr>
    </w:p>
    <w:p w14:paraId="1E27C623"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Scope of the Study</w:t>
      </w:r>
    </w:p>
    <w:p w14:paraId="76E8E62F"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focuses on work life balance and its effects on the employees’ performance of selected Deposit Money Banks in Ilorin metropolis, Kwara State. Additionally, attention shall be given to areas such as work responsibility, working hours and how these variables affect the employees’ satisfaction and commitment of these selected deposit money banks. This stud in addition pays attention to how employees feel about the concept in their respective work place. These selected Deposit Money Banks are Access Bank Plc., First Bank Limited, Guaranty Trust Bank Plc., Sterling Bank Plc., and Polaris Bank Plc. </w:t>
      </w:r>
    </w:p>
    <w:p w14:paraId="5FD37F2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Operationalization of the Study</w:t>
      </w:r>
    </w:p>
    <w:p w14:paraId="4FC0D7C0"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)X</w:t>
      </w:r>
    </w:p>
    <w:p w14:paraId="3421B485"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Where: X= </w:t>
      </w:r>
      <w:r>
        <w:rPr>
          <w:rFonts w:ascii="Times New Roman" w:eastAsia="Times New Roman" w:hAnsi="Times New Roman" w:cs="Times New Roman"/>
          <w:b/>
          <w:sz w:val="24"/>
          <w:szCs w:val="24"/>
        </w:rPr>
        <w:t xml:space="preserve">Work Life Balance </w:t>
      </w:r>
      <w:r>
        <w:rPr>
          <w:rFonts w:ascii="Times New Roman" w:eastAsia="Times New Roman" w:hAnsi="Times New Roman" w:cs="Times New Roman"/>
          <w:b/>
          <w:sz w:val="24"/>
          <w:szCs w:val="24"/>
        </w:rPr>
        <w:tab/>
      </w:r>
    </w:p>
    <w:p w14:paraId="0C172F02"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 Performance</w:t>
      </w:r>
    </w:p>
    <w:p w14:paraId="70730749" w14:textId="77777777" w:rsidR="00B6524E" w:rsidRDefault="00000000">
      <w:pPr>
        <w:spacing w:before="240" w:after="16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 Life Balance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Employees’ Performance</w:t>
      </w:r>
    </w:p>
    <w:p w14:paraId="07EB7821"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ab/>
        <w:t>Work Responsibility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y</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Employees’ Satisfaction</w:t>
      </w:r>
      <w:r>
        <w:rPr>
          <w:noProof/>
        </w:rPr>
        <mc:AlternateContent>
          <mc:Choice Requires="wpg">
            <w:drawing>
              <wp:anchor distT="0" distB="0" distL="114300" distR="114300" simplePos="0" relativeHeight="251658240" behindDoc="0" locked="0" layoutInCell="1" hidden="0" allowOverlap="1" wp14:anchorId="47996EBE" wp14:editId="643A3F92">
                <wp:simplePos x="0" y="0"/>
                <wp:positionH relativeFrom="column">
                  <wp:posOffset>1778000</wp:posOffset>
                </wp:positionH>
                <wp:positionV relativeFrom="paragraph">
                  <wp:posOffset>152400</wp:posOffset>
                </wp:positionV>
                <wp:extent cx="1510030" cy="459740"/>
                <wp:effectExtent l="0" t="0" r="0" b="0"/>
                <wp:wrapNone/>
                <wp:docPr id="5" name="Straight Arrow Connector 5"/>
                <wp:cNvGraphicFramePr/>
                <a:graphic xmlns:a="http://schemas.openxmlformats.org/drawingml/2006/main">
                  <a:graphicData uri="http://schemas.microsoft.com/office/word/2010/wordprocessingShape">
                    <wps:wsp>
                      <wps:cNvCnPr/>
                      <wps:spPr>
                        <a:xfrm>
                          <a:off x="4595748" y="3554893"/>
                          <a:ext cx="1500505" cy="45021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152400</wp:posOffset>
                </wp:positionV>
                <wp:extent cx="1510030" cy="459740"/>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510030" cy="45974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9A5A7FF" wp14:editId="532AA0F3">
                <wp:simplePos x="0" y="0"/>
                <wp:positionH relativeFrom="column">
                  <wp:posOffset>1778000</wp:posOffset>
                </wp:positionH>
                <wp:positionV relativeFrom="paragraph">
                  <wp:posOffset>152400</wp:posOffset>
                </wp:positionV>
                <wp:extent cx="13335" cy="25400"/>
                <wp:effectExtent l="0" t="0" r="0" b="0"/>
                <wp:wrapNone/>
                <wp:docPr id="6" name="Straight Arrow Connector 6"/>
                <wp:cNvGraphicFramePr/>
                <a:graphic xmlns:a="http://schemas.openxmlformats.org/drawingml/2006/main">
                  <a:graphicData uri="http://schemas.microsoft.com/office/word/2010/wordprocessingShape">
                    <wps:wsp>
                      <wps:cNvCnPr/>
                      <wps:spPr>
                        <a:xfrm rot="10800000" flipH="1">
                          <a:off x="4595430" y="3773333"/>
                          <a:ext cx="1501140" cy="133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152400</wp:posOffset>
                </wp:positionV>
                <wp:extent cx="13335" cy="25400"/>
                <wp:effectExtent b="0" l="0" r="0" t="0"/>
                <wp:wrapNone/>
                <wp:docPr id="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3335" cy="254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56D76C7" wp14:editId="7372645E">
                <wp:simplePos x="0" y="0"/>
                <wp:positionH relativeFrom="column">
                  <wp:posOffset>1930400</wp:posOffset>
                </wp:positionH>
                <wp:positionV relativeFrom="paragraph">
                  <wp:posOffset>152400</wp:posOffset>
                </wp:positionV>
                <wp:extent cx="1360170" cy="459105"/>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flipH="1">
                          <a:off x="4670678" y="3555210"/>
                          <a:ext cx="1350645" cy="4495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152400</wp:posOffset>
                </wp:positionV>
                <wp:extent cx="1360170" cy="459105"/>
                <wp:effectExtent b="0" l="0" r="0" t="0"/>
                <wp:wrapNone/>
                <wp:docPr id="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360170" cy="459105"/>
                        </a:xfrm>
                        <a:prstGeom prst="rect"/>
                        <a:ln/>
                      </pic:spPr>
                    </pic:pic>
                  </a:graphicData>
                </a:graphic>
              </wp:anchor>
            </w:drawing>
          </mc:Fallback>
        </mc:AlternateContent>
      </w:r>
    </w:p>
    <w:p w14:paraId="6F6C4029"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b/>
        <w:t>Working Hours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y</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b/>
        <w:t>Employees’ Commitment</w:t>
      </w:r>
      <w:r>
        <w:rPr>
          <w:noProof/>
        </w:rPr>
        <mc:AlternateContent>
          <mc:Choice Requires="wps">
            <w:drawing>
              <wp:anchor distT="4294967295" distB="4294967295" distL="114300" distR="114300" simplePos="0" relativeHeight="251661312" behindDoc="0" locked="0" layoutInCell="1" hidden="0" allowOverlap="1" wp14:anchorId="06814D35" wp14:editId="297BA2D4">
                <wp:simplePos x="0" y="0"/>
                <wp:positionH relativeFrom="column">
                  <wp:posOffset>1866900</wp:posOffset>
                </wp:positionH>
                <wp:positionV relativeFrom="paragraph">
                  <wp:posOffset>195596</wp:posOffset>
                </wp:positionV>
                <wp:extent cx="0" cy="25400"/>
                <wp:effectExtent l="0" t="0" r="0" b="0"/>
                <wp:wrapNone/>
                <wp:docPr id="7" name="Straight Arrow Connector 7"/>
                <wp:cNvGraphicFramePr/>
                <a:graphic xmlns:a="http://schemas.openxmlformats.org/drawingml/2006/main">
                  <a:graphicData uri="http://schemas.microsoft.com/office/word/2010/wordprocessingShape">
                    <wps:wsp>
                      <wps:cNvCnPr/>
                      <wps:spPr>
                        <a:xfrm>
                          <a:off x="4636388" y="3780000"/>
                          <a:ext cx="1419225" cy="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1866900</wp:posOffset>
                </wp:positionH>
                <wp:positionV relativeFrom="paragraph">
                  <wp:posOffset>195596</wp:posOffset>
                </wp:positionV>
                <wp:extent cx="0" cy="25400"/>
                <wp:effectExtent b="0" l="0" r="0" t="0"/>
                <wp:wrapNone/>
                <wp:docPr id="7"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26E64B40" w14:textId="77777777" w:rsidR="00B6524E" w:rsidRDefault="00B6524E">
      <w:pPr>
        <w:spacing w:before="240" w:line="360" w:lineRule="auto"/>
        <w:jc w:val="both"/>
        <w:rPr>
          <w:rFonts w:ascii="Times New Roman" w:eastAsia="Times New Roman" w:hAnsi="Times New Roman" w:cs="Times New Roman"/>
          <w:b/>
          <w:sz w:val="24"/>
          <w:szCs w:val="24"/>
        </w:rPr>
      </w:pPr>
    </w:p>
    <w:p w14:paraId="6BE18E85"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7256DF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1F87B12"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349608F4"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7AE240F2"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Preamble</w:t>
      </w:r>
    </w:p>
    <w:p w14:paraId="54E27F9F"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chapter seeks to explain the literature review of the research work and was divided into three sections which are; conceptual review, theoretical review, and empirical review. The conceptual review discusses concepts and definitions of the subject matter, the theoretical review describes the impending theories in relations to the subject matter, while, the last section which is empirical review explains previous works on the subject.</w:t>
      </w:r>
    </w:p>
    <w:p w14:paraId="1046CC68"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 xml:space="preserve">Conceptual Review  </w:t>
      </w:r>
    </w:p>
    <w:p w14:paraId="071C7CDD"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Definition and Concept of Life</w:t>
      </w:r>
    </w:p>
    <w:p w14:paraId="6AEEDDE9" w14:textId="77777777" w:rsidR="00B6524E" w:rsidRDefault="00000000">
      <w:pPr>
        <w:spacing w:before="240" w:after="9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According to the Equal Employment Opportunity Trust of New Zealand (2000) report, the term life applies to any non-paid activities or commitments such as social work; child care and so on, in essence, the term could be extended to cover unpaid work. Contextually, the relationship between work and life is that of complementary opposites. In this study therefore, life encompasses all activities outside paid, formal work and may include such activities as painting </w:t>
      </w:r>
      <w:proofErr w:type="gramStart"/>
      <w:r>
        <w:rPr>
          <w:rFonts w:ascii="Times New Roman" w:eastAsia="Times New Roman" w:hAnsi="Times New Roman" w:cs="Times New Roman"/>
          <w:sz w:val="24"/>
          <w:szCs w:val="24"/>
        </w:rPr>
        <w:t>ones</w:t>
      </w:r>
      <w:proofErr w:type="gramEnd"/>
      <w:r>
        <w:rPr>
          <w:rFonts w:ascii="Times New Roman" w:eastAsia="Times New Roman" w:hAnsi="Times New Roman" w:cs="Times New Roman"/>
          <w:sz w:val="24"/>
          <w:szCs w:val="24"/>
        </w:rPr>
        <w:t xml:space="preserve"> house; car washing; leisure gardening; babysitting ones baby and other directly beneficial effort requiring no compensation or emoluments.</w:t>
      </w:r>
    </w:p>
    <w:p w14:paraId="68C41340"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Concept of Work Life Balance (WLB)</w:t>
      </w:r>
    </w:p>
    <w:p w14:paraId="452375C3"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the concept of WLB, it is reasonable to address the issues WLB is not about. First of all, work-life balance does not mean an equal balance (Bird, 2003). This means that the purpose of balancing your life is not about sharing the available daily hours in terms of equal number per activity. Furthermore, it should be understood that the best individual WLB is not solid. Quite the contrary, it changes over time depending on the life situation we are living in; today you may be </w:t>
      </w:r>
      <w:r>
        <w:rPr>
          <w:rFonts w:ascii="Times New Roman" w:eastAsia="Times New Roman" w:hAnsi="Times New Roman" w:cs="Times New Roman"/>
          <w:sz w:val="24"/>
          <w:szCs w:val="24"/>
        </w:rPr>
        <w:lastRenderedPageBreak/>
        <w:t>single but in five years maybe a mother or father of two children. The situation is also different if you are starting your career path or planning to retire. Therefore, it should be remembered that there is no perfect, one-size fits all, balance you should be striving for (Bird, 2003).</w:t>
      </w:r>
    </w:p>
    <w:p w14:paraId="7C6988D0"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Maxwell (2005), WLB is defined as being about adjusting working patterns regardless of age, race or gender so that everyone can find a rhythm to help combine work with their other responsibilities or aspirations. This statement addresses WLB issue today as concerning each and every of us and is not only limited to women. The issue has become universal. Also, the nature of WLB does not only concern working fewer hours, it has become more multi-faceted. It can be stated to include the following issues:</w:t>
      </w:r>
    </w:p>
    <w:p w14:paraId="77B27EA2"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people work (flexibility in the number of hours worked)</w:t>
      </w:r>
    </w:p>
    <w:p w14:paraId="15B0FC6C"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work (flexibility in the arrangement of hours)</w:t>
      </w:r>
    </w:p>
    <w:p w14:paraId="41D0808B"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people work (flexibility in the place of work)</w:t>
      </w:r>
    </w:p>
    <w:p w14:paraId="76E02F02" w14:textId="77777777" w:rsidR="00B6524E" w:rsidRDefault="00000000">
      <w:pPr>
        <w:numPr>
          <w:ilvl w:val="0"/>
          <w:numId w:val="2"/>
        </w:numPr>
        <w:spacing w:before="240" w:after="8"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people through training so that they can manage the balance better - Providing back-up support breaks from work (Maxwell, 2005).</w:t>
      </w:r>
    </w:p>
    <w:p w14:paraId="117849C1"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Clark (2000) defines balance as satisfaction and good functioning at work and at Home, with a minimum of role conflict WLB is an area of increasing importance to both employees and employers. Employees need it to balance work and non-work roles and employers require it to increase productively and reduce cost (Abbott &amp; De Cieri, 2008). The drivers for WLB can be attributed to changes in the demographic distribution of the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force, technological advancement and the 24/7 opening hour’s culture in Modern society (Beauregard &amp; Henry, 2009).</w:t>
      </w:r>
    </w:p>
    <w:p w14:paraId="4EB2257D"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Balance between work and personal life was defined by the Irish National Framework Committee for Work-life Balance Policy as work balance between an individual’s work and their life outside work. The point here is that the worker has certain control over his working time. Working time means any period during which the individual is working, is at the employer’s disposal and is carrying out activities or duties assigned to him by the employer (CIPD, 2007). Working time is however not limited simply to the hours of 8 to 5 that one is officially expected to work, but includes the time spent commuting between work and home (David, 2009). Work-life balance is </w:t>
      </w:r>
      <w:r>
        <w:rPr>
          <w:rFonts w:ascii="Times New Roman" w:eastAsia="Times New Roman" w:hAnsi="Times New Roman" w:cs="Times New Roman"/>
          <w:sz w:val="24"/>
          <w:szCs w:val="24"/>
        </w:rPr>
        <w:lastRenderedPageBreak/>
        <w:t>achieved when an individual’s right to a fulfilled life inside and outside paid work is accepted and respected as the norm, to the mutual benefit of the individual, business and society (The Work Foundation, 2005).</w:t>
      </w:r>
    </w:p>
    <w:p w14:paraId="235504FA"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color w:val="FF0000"/>
          <w:sz w:val="24"/>
          <w:szCs w:val="24"/>
        </w:rPr>
        <w:tab/>
      </w:r>
      <w:r>
        <w:rPr>
          <w:rFonts w:ascii="Times New Roman" w:eastAsia="Times New Roman" w:hAnsi="Times New Roman" w:cs="Times New Roman"/>
          <w:b/>
          <w:sz w:val="24"/>
          <w:szCs w:val="24"/>
        </w:rPr>
        <w:t>Factors of Work Life Balance</w:t>
      </w:r>
    </w:p>
    <w:p w14:paraId="0FACB920"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Work Responsibilities </w:t>
      </w:r>
    </w:p>
    <w:p w14:paraId="7046ACFB"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Tetrick and Buffardi (2006) explained that work life balance may be affected by the individual difference between the propensity for work involvement and job commitment. Higher levels of involvement may negatively affect employees work life balance. In this study, a second model was tested that examined job involvement as a potential moderator of the relationship between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work life balance. Tetrick and Buffardi (2006), results showed that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could bring conflict on work life. Teachers who were more involved in their work tended to have a stronger conflict between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work-life balance. Findings suggest that interventions are required to enhance the emotion management skills of teachers. The development of healthy work role separation between work and home responsibilities should be encouraged to ensure that the negative impact of emotional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does not manifest itself as negative spill over.  </w:t>
      </w:r>
    </w:p>
    <w:p w14:paraId="62670767"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Frone (2003), study on the examination of the factors that may help employees to manage the work-home interface (such as social support) as well as increase work-life conflict (such as long working hours). The study revealed that there was a negative association between levels of professional commitment and work life balance. As professional commitment might increase the risk of work demands spilling over into non-work activities due to excessive involvement in the work role, it led to a negative work life balance. Work role conflict as occurring when different people or different work functions, for instance, two supervisors making conflicting demands on an employee. These results to negative work life balance by not meeting one or other the supervisor expectations. In addition, there will be negative work life balance when there are conflicting demands between work and non-work responsibilities. Some work role may lead to stressful job situations that may affect work life balance.  </w:t>
      </w:r>
    </w:p>
    <w:p w14:paraId="2593DBC0" w14:textId="77777777" w:rsidR="00B6524E" w:rsidRDefault="00B6524E">
      <w:pPr>
        <w:spacing w:before="240" w:after="160" w:line="360" w:lineRule="auto"/>
        <w:jc w:val="both"/>
        <w:rPr>
          <w:rFonts w:ascii="Times New Roman" w:eastAsia="Times New Roman" w:hAnsi="Times New Roman" w:cs="Times New Roman"/>
          <w:sz w:val="24"/>
          <w:szCs w:val="24"/>
        </w:rPr>
      </w:pPr>
    </w:p>
    <w:p w14:paraId="34622CB8" w14:textId="77777777" w:rsidR="00B6524E" w:rsidRDefault="00B6524E">
      <w:pPr>
        <w:spacing w:before="240" w:after="160" w:line="360" w:lineRule="auto"/>
        <w:jc w:val="both"/>
        <w:rPr>
          <w:rFonts w:ascii="Times New Roman" w:eastAsia="Times New Roman" w:hAnsi="Times New Roman" w:cs="Times New Roman"/>
          <w:sz w:val="24"/>
          <w:szCs w:val="24"/>
        </w:rPr>
      </w:pPr>
    </w:p>
    <w:p w14:paraId="355A4BC3" w14:textId="77777777" w:rsidR="00B6524E" w:rsidRDefault="00B6524E">
      <w:pPr>
        <w:spacing w:before="240" w:after="160" w:line="360" w:lineRule="auto"/>
        <w:jc w:val="both"/>
        <w:rPr>
          <w:rFonts w:ascii="Times New Roman" w:eastAsia="Times New Roman" w:hAnsi="Times New Roman" w:cs="Times New Roman"/>
          <w:sz w:val="24"/>
          <w:szCs w:val="24"/>
        </w:rPr>
      </w:pPr>
    </w:p>
    <w:p w14:paraId="6419452A"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2.2.3.2</w:t>
      </w:r>
      <w:r>
        <w:rPr>
          <w:rFonts w:ascii="Times New Roman" w:eastAsia="Times New Roman" w:hAnsi="Times New Roman" w:cs="Times New Roman"/>
          <w:b/>
          <w:sz w:val="24"/>
          <w:szCs w:val="24"/>
        </w:rPr>
        <w:tab/>
        <w:t>Working Hours</w:t>
      </w:r>
    </w:p>
    <w:p w14:paraId="387F477B" w14:textId="77777777" w:rsidR="00B6524E" w:rsidRDefault="00000000">
      <w:pPr>
        <w:keepNext/>
        <w:keepLine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hours are a critical aspect of employment that significantly impact employees' well-being, productivity, and work-life balance. This section provides an overview of working hours and their implications, supported by relevant citations from academic and industry sources. Working hours represent the time employees devote to their jobs, and they play a significant role in shaping employees' lives. In recent years, changes in work patterns, such as long working hours, irregular schedules, and remote work, have sparked discussions on their effects on employee well-being. Working hours have a substantial impact on employee productivity, health, and job satisfaction. Excessive working hours can lead to negative outcomes, including decreased productivity and adverse health effects. On the other hand, flexible working arrangements and adherence to labor laws can contribute to improved job satisfaction and overall well-being among employees. It is essential for employers and policymakers to consider these factors when establishing working hour policies to ensure a balanced and productive workforce.</w:t>
      </w:r>
    </w:p>
    <w:p w14:paraId="05E610C1" w14:textId="77777777" w:rsidR="00B6524E" w:rsidRDefault="00B6524E">
      <w:pPr>
        <w:spacing w:after="160" w:line="360" w:lineRule="auto"/>
        <w:rPr>
          <w:rFonts w:ascii="Times New Roman" w:eastAsia="Times New Roman" w:hAnsi="Times New Roman" w:cs="Times New Roman"/>
          <w:sz w:val="24"/>
          <w:szCs w:val="24"/>
        </w:rPr>
      </w:pPr>
    </w:p>
    <w:p w14:paraId="661D7222" w14:textId="77777777" w:rsidR="00B6524E" w:rsidRDefault="00000000">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w:t>
      </w:r>
      <w:r>
        <w:rPr>
          <w:rFonts w:ascii="Times New Roman" w:eastAsia="Times New Roman" w:hAnsi="Times New Roman" w:cs="Times New Roman"/>
          <w:b/>
          <w:sz w:val="24"/>
          <w:szCs w:val="24"/>
        </w:rPr>
        <w:tab/>
        <w:t>Ways to Encourage Work-Life Balance Among Employees</w:t>
      </w:r>
    </w:p>
    <w:p w14:paraId="12B08122"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sustain for work-life balance is significant and it ought to approach from the top. In addition, a lot, the discernment that rigid work is the merely mode to grow in a company stays employees at the grindstone, working them into sickness. Top executives could set cases of fine work-life stabilities and create it known that the alike is estimated from </w:t>
      </w:r>
      <w:proofErr w:type="gramStart"/>
      <w:r>
        <w:rPr>
          <w:rFonts w:ascii="Times New Roman" w:eastAsia="Times New Roman" w:hAnsi="Times New Roman" w:cs="Times New Roman"/>
          <w:sz w:val="24"/>
          <w:szCs w:val="24"/>
        </w:rPr>
        <w:t>rank and file</w:t>
      </w:r>
      <w:proofErr w:type="gramEnd"/>
      <w:r>
        <w:rPr>
          <w:rFonts w:ascii="Times New Roman" w:eastAsia="Times New Roman" w:hAnsi="Times New Roman" w:cs="Times New Roman"/>
          <w:sz w:val="24"/>
          <w:szCs w:val="24"/>
        </w:rPr>
        <w:t xml:space="preserve"> employees.</w:t>
      </w:r>
    </w:p>
    <w:p w14:paraId="1856B5B8"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Reviews of employee’s work-life concerns be able to assist a company identify with workers' and propose apposite policies to congregate them. Studies have given away that esteem for work-life balance desires are soaring on employee’s records.</w:t>
      </w:r>
    </w:p>
    <w:p w14:paraId="51860871"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 line managers to recognize signs of overwork. Supervisors can spot increasing error rates, absenteeism and signs of stress-related burnout more easily than anyone else in the organization. Workers who show these signs of a poor work/life balance can be referred to employee-assistance programs.</w:t>
      </w:r>
    </w:p>
    <w:p w14:paraId="1DFEC486"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Flextime is one of the most useful tools in helping workers achieve a good work/life balance. Companies are supposed to recognize which jobs provide them to flexible work setting up and put into practice proper policies for coordinating stretchy schedules by way of an employee's supervisors as well as co-workers.</w:t>
      </w:r>
    </w:p>
    <w:p w14:paraId="51C60A9E"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sharing can keep two valuable employees busy while reducing work-related stress. In a job-sharing arrangement, two workers work part-time and share the workload of one job. Careful coordination between the two workers, their supervisor and their co-workers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necessary to make job sharing work.</w:t>
      </w:r>
    </w:p>
    <w:p w14:paraId="3592233F" w14:textId="77777777" w:rsidR="00B6524E" w:rsidRDefault="00000000">
      <w:pPr>
        <w:numPr>
          <w:ilvl w:val="0"/>
          <w:numId w:val="4"/>
        </w:numPr>
        <w:spacing w:before="240" w:after="0" w:line="36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the use of vacation and sick-leave time. Supervisors should advise employees to use their vacation and sick-leave benefits when signs of burnout or illness arise. Companies can implement use-it-or-lose-it policies to encourage employees to take time off when it is necessary.</w:t>
      </w:r>
    </w:p>
    <w:p w14:paraId="425EE52E"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w:t>
      </w:r>
      <w:r>
        <w:rPr>
          <w:rFonts w:ascii="Times New Roman" w:eastAsia="Times New Roman" w:hAnsi="Times New Roman" w:cs="Times New Roman"/>
          <w:b/>
          <w:sz w:val="24"/>
          <w:szCs w:val="24"/>
        </w:rPr>
        <w:tab/>
        <w:t>Concepts of Employees’ Performance</w:t>
      </w:r>
    </w:p>
    <w:p w14:paraId="4D8ADF84" w14:textId="77777777" w:rsidR="00B6524E" w:rsidRDefault="00000000">
      <w:pPr>
        <w:spacing w:before="240" w:after="16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Muchinsky</w:t>
      </w:r>
      <w:proofErr w:type="spellEnd"/>
      <w:r>
        <w:rPr>
          <w:rFonts w:ascii="Times New Roman" w:eastAsia="Times New Roman" w:hAnsi="Times New Roman" w:cs="Times New Roman"/>
          <w:sz w:val="24"/>
          <w:szCs w:val="24"/>
        </w:rPr>
        <w:t xml:space="preserve"> (2004) in his views said that job performance is the set of worker’s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can be monitored, measured and assessed in terms of achievement at individual level. Moreover, </w:t>
      </w:r>
      <w:proofErr w:type="gramStart"/>
      <w:r>
        <w:rPr>
          <w:rFonts w:ascii="Times New Roman" w:eastAsia="Times New Roman" w:hAnsi="Times New Roman" w:cs="Times New Roman"/>
          <w:sz w:val="24"/>
          <w:szCs w:val="24"/>
        </w:rPr>
        <w:t xml:space="preserve">these </w:t>
      </w:r>
      <w:proofErr w:type="spellStart"/>
      <w:r>
        <w:rPr>
          <w:rFonts w:ascii="Times New Roman" w:eastAsia="Times New Roman" w:hAnsi="Times New Roman" w:cs="Times New Roman"/>
          <w:sz w:val="24"/>
          <w:szCs w:val="24"/>
        </w:rPr>
        <w:t>behaviour</w:t>
      </w:r>
      <w:proofErr w:type="spellEnd"/>
      <w:proofErr w:type="gramEnd"/>
      <w:r>
        <w:rPr>
          <w:rFonts w:ascii="Times New Roman" w:eastAsia="Times New Roman" w:hAnsi="Times New Roman" w:cs="Times New Roman"/>
          <w:sz w:val="24"/>
          <w:szCs w:val="24"/>
        </w:rPr>
        <w:t xml:space="preserve"> must also be in tandem with the organizational goals. In order words, worker’s performance is an important factor to be considered for any organization claiming to be excellent. Thus, it could be inferred from this assertion that organization’s success or failure depends, to a large extent, on job performance of the individuals working for the organization. In industrial and organizational psychology, it is frequently expressed that job performance is a function of ability and motivation (Pritchard, 2006). In essence, it commonly refers to whether a person performs his/her job well or not. Hence, performance can be regarded as almost any behavior directed toward a task or being seen as a satisfactory performer by one’s boss.</w:t>
      </w:r>
    </w:p>
    <w:p w14:paraId="63ADA192"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performance could also be regarded as goal relevant actions that are under the control of the individual and directed toward some objectives of the organization. </w:t>
      </w:r>
      <w:proofErr w:type="spellStart"/>
      <w:r>
        <w:rPr>
          <w:rFonts w:ascii="Times New Roman" w:eastAsia="Times New Roman" w:hAnsi="Times New Roman" w:cs="Times New Roman"/>
          <w:sz w:val="24"/>
          <w:szCs w:val="24"/>
        </w:rPr>
        <w:t>Viswesvaran</w:t>
      </w:r>
      <w:proofErr w:type="spellEnd"/>
      <w:r>
        <w:rPr>
          <w:rFonts w:ascii="Times New Roman" w:eastAsia="Times New Roman" w:hAnsi="Times New Roman" w:cs="Times New Roman"/>
          <w:sz w:val="24"/>
          <w:szCs w:val="24"/>
        </w:rPr>
        <w:t xml:space="preserve"> (2009) introduced a more recent definition of job performance as “scalable actions” that is, behavior and outcomes that employees engage in or bring about that are linked with and contribute to </w:t>
      </w:r>
      <w:r>
        <w:rPr>
          <w:rFonts w:ascii="Times New Roman" w:eastAsia="Times New Roman" w:hAnsi="Times New Roman" w:cs="Times New Roman"/>
          <w:sz w:val="24"/>
          <w:szCs w:val="24"/>
        </w:rPr>
        <w:lastRenderedPageBreak/>
        <w:t>organizational goals. The central theme of all the definitions revolves round behavior that is relevant and contributes to the realization of the organizational goals and objectives.</w:t>
      </w:r>
    </w:p>
    <w:p w14:paraId="171C36FB" w14:textId="77777777" w:rsidR="00B6524E" w:rsidRDefault="00B6524E">
      <w:pPr>
        <w:spacing w:before="240" w:after="83" w:line="360" w:lineRule="auto"/>
        <w:jc w:val="both"/>
        <w:rPr>
          <w:rFonts w:ascii="Times New Roman" w:eastAsia="Times New Roman" w:hAnsi="Times New Roman" w:cs="Times New Roman"/>
          <w:b/>
          <w:sz w:val="24"/>
          <w:szCs w:val="24"/>
        </w:rPr>
      </w:pPr>
    </w:p>
    <w:p w14:paraId="307605F7" w14:textId="77777777" w:rsidR="00B6524E" w:rsidRDefault="00000000">
      <w:pPr>
        <w:spacing w:before="240" w:after="8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2.2.6 Employees’ Satisfaction</w:t>
      </w:r>
    </w:p>
    <w:p w14:paraId="3ACF92D9"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satisfaction is a crucial concept in the field of human resources and organizational management. It refers to the level of contentment and fulfillment that employees experience in their jobs and within their organizations. Employee satisfaction can be defined as "the pleasurable or positive emotional state resulting from an individual's appraisal of their job or job experiences" (Locke, 1976). Employee satisfaction is influenced by a variety of factors, including job characteristics, compensation, work-life balance, and organizational culture. High levels of employee satisfaction have been linked to numerous positive outcomes, including increased productivity, lower turnover rates, and enhanced organizational performance.</w:t>
      </w:r>
    </w:p>
    <w:p w14:paraId="48415890"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employee satisfaction is a multifaceted concept that plays a crucial role in organizational success. It is influenced by a range of factors and has a significant impact on individual and organizational outcomes. Organizations that prioritize employee satisfaction are likely to experience improved performance, reduced turnover, and enhanced overall well-being among their employees.</w:t>
      </w:r>
    </w:p>
    <w:p w14:paraId="0DEF5BF7" w14:textId="77777777" w:rsidR="00B6524E" w:rsidRDefault="00000000">
      <w:pPr>
        <w:spacing w:before="240" w:after="83"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2.2.7 Employees’ Commitment</w:t>
      </w:r>
    </w:p>
    <w:p w14:paraId="32A7C96E"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commitment is a critical concept in the field of human resource management and organizational behavior. It refers to an employee's emotional attachment, loyalty, and dedication to their organization. Committed employees are more likely to be engaged, productive, and willing to go the extra mile to achieve the organization's goals. Employee commitment can be categorized into different types, including affective commitment, continuance commitment, and normative commitment, as proposed by Meyer and Allen (1991).</w:t>
      </w:r>
    </w:p>
    <w:p w14:paraId="69E74B5D"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Affective Commitment:</w:t>
      </w:r>
      <w:r>
        <w:rPr>
          <w:rFonts w:ascii="Times New Roman" w:eastAsia="Times New Roman" w:hAnsi="Times New Roman" w:cs="Times New Roman"/>
          <w:sz w:val="24"/>
          <w:szCs w:val="24"/>
        </w:rPr>
        <w:t xml:space="preserve"> Affective commitment represents an employee's emotional attachment to the organization. Employees with high affective commitment stay with the organization because they want to.</w:t>
      </w:r>
    </w:p>
    <w:p w14:paraId="694316C9"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Continuance Commitment:</w:t>
      </w:r>
      <w:r>
        <w:rPr>
          <w:rFonts w:ascii="Times New Roman" w:eastAsia="Times New Roman" w:hAnsi="Times New Roman" w:cs="Times New Roman"/>
          <w:sz w:val="24"/>
          <w:szCs w:val="24"/>
        </w:rPr>
        <w:t xml:space="preserve"> Continuance commitment reflects an employee's commitment based on the perceived costs associated with leaving the organization. Employees with high continuance commitment stay because they believe they cannot afford to leave.</w:t>
      </w:r>
    </w:p>
    <w:p w14:paraId="4DCDFB5B" w14:textId="77777777" w:rsidR="00B6524E" w:rsidRDefault="00000000">
      <w:pPr>
        <w:spacing w:before="240" w:after="83"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Normative Commitment:</w:t>
      </w:r>
      <w:r>
        <w:rPr>
          <w:rFonts w:ascii="Times New Roman" w:eastAsia="Times New Roman" w:hAnsi="Times New Roman" w:cs="Times New Roman"/>
          <w:sz w:val="24"/>
          <w:szCs w:val="24"/>
        </w:rPr>
        <w:t xml:space="preserve"> Normative commitment is based on a sense of obligation to stay with the organization. Employees with high normative commitment feel they should stay because it's the right thing to do.</w:t>
      </w:r>
    </w:p>
    <w:p w14:paraId="72309FD5"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Theoretical Review</w:t>
      </w:r>
    </w:p>
    <w:p w14:paraId="4E709D0C"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w:t>
      </w:r>
      <w:r>
        <w:rPr>
          <w:rFonts w:ascii="Times New Roman" w:eastAsia="Times New Roman" w:hAnsi="Times New Roman" w:cs="Times New Roman"/>
          <w:b/>
          <w:sz w:val="24"/>
          <w:szCs w:val="24"/>
        </w:rPr>
        <w:tab/>
        <w:t xml:space="preserve">Work/Family Border Theory </w:t>
      </w:r>
    </w:p>
    <w:p w14:paraId="5145BA23"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work-family border theory was pioneered by Clark in the year 2000. The theory explains how an individual manages and negotiates the work and family domains and the borders between them in order to attain balance. Central to the model, is the concept of work and family constituting different spheres which influence each other. According to Clark (2000) the outcome of interest in this theory is work-family balance, which refers to satisfaction and good functioning at work and at home, with a minimum of role conflict. The theory states that each person’s role takes place within a specific domain of life, and these domains are separated by borders that may be physical, temporal, or psychological. The theory addresses the issue of “crossing borders” between spheres of life, especially the spheres of home and work. Hence, this theory shows that there should be a proper balance between work and non-work activities like social life, family life, and health.</w:t>
      </w:r>
    </w:p>
    <w:p w14:paraId="7B02B650"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however on this theory that this study rest on as it best explains grating the relationship between integrating the affairs of work and family together in order to attain optimum performance on the job by the employees.</w:t>
      </w:r>
    </w:p>
    <w:p w14:paraId="321926F4" w14:textId="77777777" w:rsidR="00B6524E" w:rsidRDefault="00B6524E">
      <w:pPr>
        <w:spacing w:after="0" w:line="360" w:lineRule="auto"/>
        <w:jc w:val="both"/>
        <w:rPr>
          <w:rFonts w:ascii="Times New Roman" w:eastAsia="Times New Roman" w:hAnsi="Times New Roman" w:cs="Times New Roman"/>
          <w:b/>
          <w:sz w:val="24"/>
          <w:szCs w:val="24"/>
        </w:rPr>
      </w:pPr>
    </w:p>
    <w:p w14:paraId="09F83D47" w14:textId="77777777" w:rsidR="00B6524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w:t>
      </w:r>
      <w:r>
        <w:rPr>
          <w:rFonts w:ascii="Times New Roman" w:eastAsia="Times New Roman" w:hAnsi="Times New Roman" w:cs="Times New Roman"/>
          <w:b/>
          <w:sz w:val="24"/>
          <w:szCs w:val="24"/>
        </w:rPr>
        <w:tab/>
        <w:t>Transaction Cost Theory</w:t>
      </w:r>
    </w:p>
    <w:p w14:paraId="1353901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Adam Smith’s pioneering work “An Inquiry into the Nature and Causes of The Wealth of Nations”, put prices and price mechanisms into the focus of economic theory, while the nature and effects of transaction costs were first presented by (Coase, 1973). He saw markets and organizations as alternative mechanisms for transaction implementation. The actual theory of the role on transaction costs and prices in market was to a large extent developed by Oliver Williamson.</w:t>
      </w:r>
    </w:p>
    <w:p w14:paraId="07CB2D7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According to Williamson (2001), market transactions or exchanges are at the core of transaction cost theory, while the firm is seen as a system of contracts between its interest groups. That means that internal structure of the firm; factors influencing efficiency as well as incentives are in the focus of study. The frequencies of transactions, the uncertainty related to them as well as the specificity of resources, are the key elements of transaction. If transaction is predictable, it is possible to aim at scale benefits. Utilization of scale is a crucial element in franchising. Transaction also involves possible opportunistic behavior of the parties involved. They must guard against potential consequences of opportunism, which gives rise to costs. Transaction takes place in circumstances characterized by uncertainty, and contracts remain incomplete, because the information between the parties is asymmetrical and it is impossible to fully predict the future. Being prepared for uncertainty causes a problem of adaptation, and being prepared for that also gives rise to costs. Establishment of transaction calls for resources, material and immaterial investments, which are always specific and therefore bounded in nature. The greater the specificity of resources, the threat of opportunism and uncertainty, the more likely it is that transaction takes place internally, i.e. the control system is in that case hierarchy.</w:t>
      </w:r>
    </w:p>
    <w:p w14:paraId="189B7AF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Transaction theory has been criticized from various points of view. Because the theory focuses on cost minimization and economic relations, the psychological and social aspects of the relations receive no attention. In addition, the firm’s interest groups are largely ignored, because the owner’s perspective concerning profit maximization is the dominant one. Looking at costs also ignores the value creation perspective and the innovations that result from relationship interaction and learning. In addition, the focus is only on two extremes, markets and hierarchies, even though these two do not even occur in their pure forms. An intermediate form, i.e. hybrid organizations, is ignored. (</w:t>
      </w:r>
      <w:proofErr w:type="spellStart"/>
      <w:r>
        <w:rPr>
          <w:rFonts w:ascii="Times New Roman" w:eastAsia="Times New Roman" w:hAnsi="Times New Roman" w:cs="Times New Roman"/>
          <w:sz w:val="24"/>
          <w:szCs w:val="24"/>
        </w:rPr>
        <w:t>Mitronen</w:t>
      </w:r>
      <w:proofErr w:type="spellEnd"/>
      <w:r>
        <w:rPr>
          <w:rFonts w:ascii="Times New Roman" w:eastAsia="Times New Roman" w:hAnsi="Times New Roman" w:cs="Times New Roman"/>
          <w:sz w:val="24"/>
          <w:szCs w:val="24"/>
        </w:rPr>
        <w:t xml:space="preserve"> &amp; Möller, 2002)</w:t>
      </w:r>
    </w:p>
    <w:p w14:paraId="1FC9BFB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hybrid organization, the best mechanisms of different forms of organization or control system are combined, while avoiding their weaknesses. As an intermediate form between markets and hierarchies, hybrids have more effective incentives and better capability to adapt as well as stronger control and coordination mechanisms than markets. According to Powell (2001), accumulation and utilization of competence, speed of change and flexibility as well as trust are the most important characteristics of hybrids. Bradach (2000) emphasizes the capacity for uniform, albeit independent operation within a hybrid.</w:t>
      </w:r>
    </w:p>
    <w:p w14:paraId="19CD4CE4" w14:textId="77777777" w:rsidR="00B6524E" w:rsidRDefault="00000000">
      <w:pPr>
        <w:keepNext/>
        <w:keepLine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2.3.3</w:t>
      </w:r>
      <w:r>
        <w:rPr>
          <w:rFonts w:ascii="Times New Roman" w:eastAsia="Times New Roman" w:hAnsi="Times New Roman" w:cs="Times New Roman"/>
          <w:b/>
          <w:sz w:val="24"/>
          <w:szCs w:val="24"/>
        </w:rPr>
        <w:tab/>
        <w:t xml:space="preserve">Component Theory                        </w:t>
      </w:r>
    </w:p>
    <w:p w14:paraId="740B8624"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Edwards and Bagozzi (2000) present the component approach to work life balance as a theory that emphasizes balance as a direct formative latent construct. According to Grzywacz and Carlson (2007) this means that work life balance consists of multiple facts that precede balance and give meaning to it. Greenhaus, Collins, and Shaw (2003) assert that work life balance consists of time balance, involvement balance and satisfaction balance. Time balance refers to the equal time devoted, while involvement balance refers to the equal psychological effort and presence invested. Satisfaction balance refers to equal satisfaction expressed across the work and family roles. Frone (2003) holds that work life balance consists of work life conflict and work life facilitation corresponding with role conflict and enhancement respectively. The advantage of the component approach over the overall appraisals approach to work life balance is that one can use conceptually based measures of balance that tap into the different aspects of work life balance. Grzywacz and Carlson (2007), says that these aspects form the overall valuation of how well an individual is meeting role related responsibilities.</w:t>
      </w:r>
    </w:p>
    <w:p w14:paraId="7925FF92"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ab/>
        <w:t xml:space="preserve">Empirical Review </w:t>
      </w:r>
    </w:p>
    <w:p w14:paraId="41CA84D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research study titled influence of work life balance on employees performance by Muhammad (2015) opined that university managements have the responsibility to ensure that their employees’ work-life balance is improved, not only for the mere compliance of laws and statutes but rather to mitigate the pitfalls of high turnover and high health care costs associated with work-family conflicts, which are proven to be financially disadvantageous over putting into place a healthy human resources recruitment and retention strategy. The present study investigates the influence of work life balance on employee performance in education sector of Pakistan. The study also investigates the moderating effect of transactional leadership on relationship between work life balance and employee performance. The study used sample of 150 respondents from eight universities of Islamabad and Rawalpindi. The regression and moderation analysis are performed by using the SPSS 22. The findings of study reveal the work life balance has significant positive effect on employee performance. The results also present that transactional leadership has significant moderating effect. The study recommends that management of universities should consider the effect of work life balance while making polices about leave and working load etc. </w:t>
      </w:r>
      <w:r>
        <w:rPr>
          <w:rFonts w:ascii="Times New Roman" w:eastAsia="Times New Roman" w:hAnsi="Times New Roman" w:cs="Times New Roman"/>
          <w:sz w:val="24"/>
          <w:szCs w:val="24"/>
        </w:rPr>
        <w:lastRenderedPageBreak/>
        <w:t>The findings of study have important policy implications for policy makers and government to increase the employee performance.</w:t>
      </w:r>
    </w:p>
    <w:p w14:paraId="11570F3D"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Obianuju, Hope, Gerald and Comfort (2016) through their research studies find out that lack of work flexibility, high work pressure and very long working hours are stressing out many Nigerian workers, reducing their job performances and productivities as well as causing broken homes. This study assessed the extent to which Work-Life Balance (WLB) influences job performance of selected commercial banks in Anambra state, Nigeria. The study employed descriptive research design. Both primary and secondary sources of data collection were used. Pearson’s product moment correlation was used to test the formulated hypothesis. Findings revealed that WLB does not contribute to organizational performance. The study concludes that inability to accomplish preferred balance in work and personal life has dire consequences hinging on the general welfare and development of individual workers and organizations. Organizations’ working environments have to respond to global challenges faster than ever. An organization that does not have WLB for its employees may have other strategies that will facilitate productivity of its employees. The study recommended that organizations should promote WLB by presenting variety of programs and schemes. Management should include work life balance policies in strategic plans of organizations as it helps organizations gain competitive edge.</w:t>
      </w:r>
    </w:p>
    <w:p w14:paraId="53F0568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gramStart"/>
      <w:r>
        <w:rPr>
          <w:rFonts w:ascii="Times New Roman" w:eastAsia="Times New Roman" w:hAnsi="Times New Roman" w:cs="Times New Roman"/>
          <w:sz w:val="24"/>
          <w:szCs w:val="24"/>
        </w:rPr>
        <w:t>a research</w:t>
      </w:r>
      <w:proofErr w:type="gramEnd"/>
      <w:r>
        <w:rPr>
          <w:rFonts w:ascii="Times New Roman" w:eastAsia="Times New Roman" w:hAnsi="Times New Roman" w:cs="Times New Roman"/>
          <w:sz w:val="24"/>
          <w:szCs w:val="24"/>
        </w:rPr>
        <w:t xml:space="preserve"> carried out by </w:t>
      </w:r>
      <w:proofErr w:type="spellStart"/>
      <w:r>
        <w:rPr>
          <w:rFonts w:ascii="Times New Roman" w:eastAsia="Times New Roman" w:hAnsi="Times New Roman" w:cs="Times New Roman"/>
          <w:sz w:val="24"/>
          <w:szCs w:val="24"/>
        </w:rPr>
        <w:t>Mulanya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Kagiri</w:t>
      </w:r>
      <w:proofErr w:type="spellEnd"/>
      <w:r>
        <w:rPr>
          <w:rFonts w:ascii="Times New Roman" w:eastAsia="Times New Roman" w:hAnsi="Times New Roman" w:cs="Times New Roman"/>
          <w:sz w:val="24"/>
          <w:szCs w:val="24"/>
        </w:rPr>
        <w:t xml:space="preserve"> (2018) titled effect of work life balance on employee performance in constitutional commissions in Kenya which objective was to determine the extent to which work life balance affects employee performance. Specifically, the study determined the extent to which flexible work schedules, job sharing among employees, employee breaks and employee assistance programs affect employee performance in the organization. The study adopted descriptive survey and case study design and targets 68 employees of the Commission on Revenue Allocation. All the 68 employees of the target population were considered. The study found that the organization lacked effective flexible working arrangements that assisted in the performance improvement. Lack of flexible work schedule had reduced encouragement to continue performing well for the organization as well the employees’ degreed of independence with their working arrangements. Successful </w:t>
      </w:r>
      <w:proofErr w:type="gramStart"/>
      <w:r>
        <w:rPr>
          <w:rFonts w:ascii="Times New Roman" w:eastAsia="Times New Roman" w:hAnsi="Times New Roman" w:cs="Times New Roman"/>
          <w:sz w:val="24"/>
          <w:szCs w:val="24"/>
        </w:rPr>
        <w:t>job sharing</w:t>
      </w:r>
      <w:proofErr w:type="gramEnd"/>
      <w:r>
        <w:rPr>
          <w:rFonts w:ascii="Times New Roman" w:eastAsia="Times New Roman" w:hAnsi="Times New Roman" w:cs="Times New Roman"/>
          <w:sz w:val="24"/>
          <w:szCs w:val="24"/>
        </w:rPr>
        <w:t xml:space="preserve"> arrangements served the needs both of individual employees and their work unit/departments. The commission did not encourage job sharing. There was a significance effect of employee breaks on employee </w:t>
      </w:r>
      <w:r>
        <w:rPr>
          <w:rFonts w:ascii="Times New Roman" w:eastAsia="Times New Roman" w:hAnsi="Times New Roman" w:cs="Times New Roman"/>
          <w:sz w:val="24"/>
          <w:szCs w:val="24"/>
        </w:rPr>
        <w:lastRenderedPageBreak/>
        <w:t xml:space="preserve">performance. Employees felt re-energized and worked better after their annual leave. The employees were more committed because they were not denied any benefit because of taking leaves as demonstrated.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lacked effective employee assistance programs in the organization. The study recommended that the commission should establish effective flexible work schedules to enable employees attend to work and personal matters.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lacked adequate job sharing in the commission. The study therefore recommended that the commission should embrace job sharing and provide team building programs. The study recommended that the leave package should be enhanced to suit the current life styles. The commission should provide employee assistance programs such as child care unity which ensured that employees are not bothered about their children since they were assured of their care. This would improve their concentration and performance on their work.</w:t>
      </w:r>
    </w:p>
    <w:p w14:paraId="46352C5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Dinah and Peter (2016) opined that Work life balance practices have positive impact on employee performance in an organization in as much as work life imbalance has also been proved to have side effects of wellbeing of employees. This study looked at the effect of work life balance on staff performance in the telecommunication sector in Kenya. It used role theory and spill </w:t>
      </w:r>
      <w:proofErr w:type="gramStart"/>
      <w:r>
        <w:rPr>
          <w:rFonts w:ascii="Times New Roman" w:eastAsia="Times New Roman" w:hAnsi="Times New Roman" w:cs="Times New Roman"/>
          <w:sz w:val="24"/>
          <w:szCs w:val="24"/>
        </w:rPr>
        <w:t>over  theory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support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research</w:t>
      </w:r>
      <w:proofErr w:type="gramEnd"/>
      <w:r>
        <w:rPr>
          <w:rFonts w:ascii="Times New Roman" w:eastAsia="Times New Roman" w:hAnsi="Times New Roman" w:cs="Times New Roman"/>
          <w:sz w:val="24"/>
          <w:szCs w:val="24"/>
        </w:rPr>
        <w:t xml:space="preserve">.  Descriptive research design was </w:t>
      </w:r>
      <w:proofErr w:type="gramStart"/>
      <w:r>
        <w:rPr>
          <w:rFonts w:ascii="Times New Roman" w:eastAsia="Times New Roman" w:hAnsi="Times New Roman" w:cs="Times New Roman"/>
          <w:sz w:val="24"/>
          <w:szCs w:val="24"/>
        </w:rPr>
        <w:t>adopted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order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provide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framework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examine  current</w:t>
      </w:r>
      <w:proofErr w:type="gramEnd"/>
      <w:r>
        <w:rPr>
          <w:rFonts w:ascii="Times New Roman" w:eastAsia="Times New Roman" w:hAnsi="Times New Roman" w:cs="Times New Roman"/>
          <w:sz w:val="24"/>
          <w:szCs w:val="24"/>
        </w:rPr>
        <w:t xml:space="preserve"> conditions, trends and status of events regarding work life balance. </w:t>
      </w:r>
      <w:proofErr w:type="gramStart"/>
      <w:r>
        <w:rPr>
          <w:rFonts w:ascii="Times New Roman" w:eastAsia="Times New Roman" w:hAnsi="Times New Roman" w:cs="Times New Roman"/>
          <w:sz w:val="24"/>
          <w:szCs w:val="24"/>
        </w:rPr>
        <w:t>The  target</w:t>
      </w:r>
      <w:proofErr w:type="gramEnd"/>
      <w:r>
        <w:rPr>
          <w:rFonts w:ascii="Times New Roman" w:eastAsia="Times New Roman" w:hAnsi="Times New Roman" w:cs="Times New Roman"/>
          <w:sz w:val="24"/>
          <w:szCs w:val="24"/>
        </w:rPr>
        <w:t xml:space="preserve"> population of the study was 390 senior staff working at Safaricom, </w:t>
      </w:r>
      <w:proofErr w:type="gramStart"/>
      <w:r>
        <w:rPr>
          <w:rFonts w:ascii="Times New Roman" w:eastAsia="Times New Roman" w:hAnsi="Times New Roman" w:cs="Times New Roman"/>
          <w:sz w:val="24"/>
          <w:szCs w:val="24"/>
        </w:rPr>
        <w:t>Airtel,  Telkom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Kenya’s  Orange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Essar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Kenya’s  Yu</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Headquarters  in</w:t>
      </w:r>
      <w:proofErr w:type="gramEnd"/>
      <w:r>
        <w:rPr>
          <w:rFonts w:ascii="Times New Roman" w:eastAsia="Times New Roman" w:hAnsi="Times New Roman" w:cs="Times New Roman"/>
          <w:sz w:val="24"/>
          <w:szCs w:val="24"/>
        </w:rPr>
        <w:t xml:space="preserve">  Nairobi.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focused on the three levels of management who are directly dealing </w:t>
      </w:r>
      <w:proofErr w:type="gramStart"/>
      <w:r>
        <w:rPr>
          <w:rFonts w:ascii="Times New Roman" w:eastAsia="Times New Roman" w:hAnsi="Times New Roman" w:cs="Times New Roman"/>
          <w:sz w:val="24"/>
          <w:szCs w:val="24"/>
        </w:rPr>
        <w:t>with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day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day  management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companies.  </w:t>
      </w:r>
      <w:proofErr w:type="gramStart"/>
      <w:r>
        <w:rPr>
          <w:rFonts w:ascii="Times New Roman" w:eastAsia="Times New Roman" w:hAnsi="Times New Roman" w:cs="Times New Roman"/>
          <w:sz w:val="24"/>
          <w:szCs w:val="24"/>
        </w:rPr>
        <w:t>Stratified  random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sampling  technique</w:t>
      </w:r>
      <w:proofErr w:type="gramEnd"/>
      <w:r>
        <w:rPr>
          <w:rFonts w:ascii="Times New Roman" w:eastAsia="Times New Roman" w:hAnsi="Times New Roman" w:cs="Times New Roman"/>
          <w:sz w:val="24"/>
          <w:szCs w:val="24"/>
        </w:rPr>
        <w:t xml:space="preserve"> was used since population of interest is not homogeneous and </w:t>
      </w:r>
      <w:proofErr w:type="gramStart"/>
      <w:r>
        <w:rPr>
          <w:rFonts w:ascii="Times New Roman" w:eastAsia="Times New Roman" w:hAnsi="Times New Roman" w:cs="Times New Roman"/>
          <w:sz w:val="24"/>
          <w:szCs w:val="24"/>
        </w:rPr>
        <w:t>could  be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subdivided  into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groups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strata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obtain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representative  sample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Structured  questionnaires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method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data</w:t>
      </w:r>
      <w:proofErr w:type="gramEnd"/>
      <w:r>
        <w:rPr>
          <w:rFonts w:ascii="Times New Roman" w:eastAsia="Times New Roman" w:hAnsi="Times New Roman" w:cs="Times New Roman"/>
          <w:sz w:val="24"/>
          <w:szCs w:val="24"/>
        </w:rPr>
        <w:t xml:space="preserve">  collection.  Data analysis was </w:t>
      </w:r>
      <w:proofErr w:type="gramStart"/>
      <w:r>
        <w:rPr>
          <w:rFonts w:ascii="Times New Roman" w:eastAsia="Times New Roman" w:hAnsi="Times New Roman" w:cs="Times New Roman"/>
          <w:sz w:val="24"/>
          <w:szCs w:val="24"/>
        </w:rPr>
        <w:t>done  using</w:t>
      </w:r>
      <w:proofErr w:type="gramEnd"/>
      <w:r>
        <w:rPr>
          <w:rFonts w:ascii="Times New Roman" w:eastAsia="Times New Roman" w:hAnsi="Times New Roman" w:cs="Times New Roman"/>
          <w:sz w:val="24"/>
          <w:szCs w:val="24"/>
        </w:rPr>
        <w:t xml:space="preserve">  both qualitative and quantitative methods.  </w:t>
      </w:r>
      <w:proofErr w:type="gramStart"/>
      <w:r>
        <w:rPr>
          <w:rFonts w:ascii="Times New Roman" w:eastAsia="Times New Roman" w:hAnsi="Times New Roman" w:cs="Times New Roman"/>
          <w:sz w:val="24"/>
          <w:szCs w:val="24"/>
        </w:rPr>
        <w:t>From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findings,  it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was  evident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work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life  balance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factors  such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long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working  hours,  overtime,  lack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vacation,  family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responsibilities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family  work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all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negatively  affects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staff  performance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  work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study</w:t>
      </w:r>
      <w:proofErr w:type="gramEnd"/>
      <w:r>
        <w:rPr>
          <w:rFonts w:ascii="Times New Roman" w:eastAsia="Times New Roman" w:hAnsi="Times New Roman" w:cs="Times New Roman"/>
          <w:sz w:val="24"/>
          <w:szCs w:val="24"/>
        </w:rPr>
        <w:t xml:space="preserve">  recommended </w:t>
      </w:r>
      <w:proofErr w:type="gramStart"/>
      <w:r>
        <w:rPr>
          <w:rFonts w:ascii="Times New Roman" w:eastAsia="Times New Roman" w:hAnsi="Times New Roman" w:cs="Times New Roman"/>
          <w:sz w:val="24"/>
          <w:szCs w:val="24"/>
        </w:rPr>
        <w:t>among  others</w:t>
      </w:r>
      <w:proofErr w:type="gramEnd"/>
      <w:r>
        <w:rPr>
          <w:rFonts w:ascii="Times New Roman" w:eastAsia="Times New Roman" w:hAnsi="Times New Roman" w:cs="Times New Roman"/>
          <w:sz w:val="24"/>
          <w:szCs w:val="24"/>
        </w:rPr>
        <w:t xml:space="preserve">  that </w:t>
      </w:r>
      <w:proofErr w:type="gramStart"/>
      <w:r>
        <w:rPr>
          <w:rFonts w:ascii="Times New Roman" w:eastAsia="Times New Roman" w:hAnsi="Times New Roman" w:cs="Times New Roman"/>
          <w:sz w:val="24"/>
          <w:szCs w:val="24"/>
        </w:rPr>
        <w:t>companies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telecommunication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sector  in</w:t>
      </w:r>
      <w:proofErr w:type="gramEnd"/>
      <w:r>
        <w:rPr>
          <w:rFonts w:ascii="Times New Roman" w:eastAsia="Times New Roman" w:hAnsi="Times New Roman" w:cs="Times New Roman"/>
          <w:sz w:val="24"/>
          <w:szCs w:val="24"/>
        </w:rPr>
        <w:t xml:space="preserve"> Kenya </w:t>
      </w:r>
      <w:proofErr w:type="gramStart"/>
      <w:r>
        <w:rPr>
          <w:rFonts w:ascii="Times New Roman" w:eastAsia="Times New Roman" w:hAnsi="Times New Roman" w:cs="Times New Roman"/>
          <w:sz w:val="24"/>
          <w:szCs w:val="24"/>
        </w:rPr>
        <w:t>need  to</w:t>
      </w:r>
      <w:proofErr w:type="gramEnd"/>
      <w:r>
        <w:rPr>
          <w:rFonts w:ascii="Times New Roman" w:eastAsia="Times New Roman" w:hAnsi="Times New Roman" w:cs="Times New Roman"/>
          <w:sz w:val="24"/>
          <w:szCs w:val="24"/>
        </w:rPr>
        <w:t xml:space="preserve">  review overtime </w:t>
      </w:r>
      <w:proofErr w:type="gramStart"/>
      <w:r>
        <w:rPr>
          <w:rFonts w:ascii="Times New Roman" w:eastAsia="Times New Roman" w:hAnsi="Times New Roman" w:cs="Times New Roman"/>
          <w:sz w:val="24"/>
          <w:szCs w:val="24"/>
        </w:rPr>
        <w:t>working  policy;  introduce</w:t>
      </w:r>
      <w:proofErr w:type="gramEnd"/>
      <w:r>
        <w:rPr>
          <w:rFonts w:ascii="Times New Roman" w:eastAsia="Times New Roman" w:hAnsi="Times New Roman" w:cs="Times New Roman"/>
          <w:sz w:val="24"/>
          <w:szCs w:val="24"/>
        </w:rPr>
        <w:t xml:space="preserve"> rotational </w:t>
      </w:r>
      <w:proofErr w:type="gramStart"/>
      <w:r>
        <w:rPr>
          <w:rFonts w:ascii="Times New Roman" w:eastAsia="Times New Roman" w:hAnsi="Times New Roman" w:cs="Times New Roman"/>
          <w:sz w:val="24"/>
          <w:szCs w:val="24"/>
        </w:rPr>
        <w:t>work;  adopt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delegation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support  employees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through  counselling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resources</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meet  family</w:t>
      </w:r>
      <w:proofErr w:type="gramEnd"/>
      <w:r>
        <w:rPr>
          <w:rFonts w:ascii="Times New Roman" w:eastAsia="Times New Roman" w:hAnsi="Times New Roman" w:cs="Times New Roman"/>
          <w:sz w:val="24"/>
          <w:szCs w:val="24"/>
        </w:rPr>
        <w:t xml:space="preserve">  expectations </w:t>
      </w:r>
      <w:proofErr w:type="gramStart"/>
      <w:r>
        <w:rPr>
          <w:rFonts w:ascii="Times New Roman" w:eastAsia="Times New Roman" w:hAnsi="Times New Roman" w:cs="Times New Roman"/>
          <w:sz w:val="24"/>
          <w:szCs w:val="24"/>
        </w:rPr>
        <w:t>and  responsibilities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Finally,  this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study  suggests</w:t>
      </w:r>
      <w:proofErr w:type="gramEnd"/>
      <w:r>
        <w:rPr>
          <w:rFonts w:ascii="Times New Roman" w:eastAsia="Times New Roman" w:hAnsi="Times New Roman" w:cs="Times New Roman"/>
          <w:sz w:val="24"/>
          <w:szCs w:val="24"/>
        </w:rPr>
        <w:t xml:space="preserve"> that future studies explore other work life balance factors that </w:t>
      </w:r>
      <w:proofErr w:type="gramStart"/>
      <w:r>
        <w:rPr>
          <w:rFonts w:ascii="Times New Roman" w:eastAsia="Times New Roman" w:hAnsi="Times New Roman" w:cs="Times New Roman"/>
          <w:sz w:val="24"/>
          <w:szCs w:val="24"/>
        </w:rPr>
        <w:t>could  affect</w:t>
      </w:r>
      <w:proofErr w:type="gramEnd"/>
      <w:r>
        <w:rPr>
          <w:rFonts w:ascii="Times New Roman" w:eastAsia="Times New Roman" w:hAnsi="Times New Roman" w:cs="Times New Roman"/>
          <w:sz w:val="24"/>
          <w:szCs w:val="24"/>
        </w:rPr>
        <w:t xml:space="preserve"> staff performance.</w:t>
      </w:r>
    </w:p>
    <w:p w14:paraId="00F2427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 research paper conducted by Akinyele, Peters and Akinyele (2016) which is directed to examines work-life balance practices as a panacea for employee performance. The core objective of this study is to assess the effect of work life balance on employee performance in Rivers State Television. The target population used to survey the effects of work life on employee performance was one hundred and seventy (170). The research work sought to determine the relationship between work flexibility and quality of output, employer/employee relationship and increased productivity, working environment and the rate of turnover and lastly job security and employee retention. Quantitative data was collected using self-administered questionnaires. One hundred and twenty (120) questionnaires were administered, out of which one hundred and eight (108) were returned and collated for analysis. Pearson's Correlation at 0.01 level of significance shows that there is a close relationship between the dependent variables and independent variables. Therefore, the study indicated that work flexibility, employer/employee relationship, working environment and job security have a positive effect on improved quality of output, increased productivity, rate of turnover among employees, employee retention. The findings showed that: employees react negatively when they experience work life imbalance and that management should adopt work life balance initiatives to improve employee performance. From the research findings, it is concluded that work life balance is of paramount importance to the organization.</w:t>
      </w:r>
    </w:p>
    <w:p w14:paraId="68ECD90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Mendis and Weerakkody (2017), conducted a research study titled the impact of work life balance on employee performance with reference to telecommunication industry opined that in today's dynamic business environment, work life balance has become one of the key issues faced by many employees all over the world. Maintaining work life balance is an issue increasingly recognized as of strategic importance to organization and of significance to employees. A lack of work life balance also has an adverse effect on their employer's prospects for success in many respects. The main objective of this study is to carry out research on the Sri Lankan telecommunication industry and recognize the impact of work life balance on the employee performance. And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to identify whether the work life balance leads to higher employee performance through employee job satisfaction. The target population of this research is executive level married employees in telecommunication industry in Sri Lanka. This investigation area is used Cluster sampling method to select 2 major companies in telecommunication industry (i.e., Dialog Axiata PLC and Sri Lanka Telecom - Sample Size 100). Data were gathered through questionnaire method. In this study, for the purpose of hypothesis testing the researcher used univariate, bivariate and multivariate </w:t>
      </w:r>
      <w:r>
        <w:rPr>
          <w:rFonts w:ascii="Times New Roman" w:eastAsia="Times New Roman" w:hAnsi="Times New Roman" w:cs="Times New Roman"/>
          <w:sz w:val="24"/>
          <w:szCs w:val="24"/>
        </w:rPr>
        <w:lastRenderedPageBreak/>
        <w:t>statistics methods. The Data were analyzed through SPSS 15.0 software to find out the relationship between variables. Findings of the study reveal that there is a strong relationship between work life balance and employee performance, a strong relationship between work life balance and employee job satisfaction and a strong relationship between employee job satisfaction and employee performance. All these relationships are positive and have significant levels. The research findings give evidence that the better work life balance of the employees leads to increased employee performance and employee job satisfaction.</w:t>
      </w:r>
    </w:p>
    <w:p w14:paraId="614E967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study conducted by </w:t>
      </w:r>
      <w:proofErr w:type="spellStart"/>
      <w:r>
        <w:rPr>
          <w:rFonts w:ascii="Times New Roman" w:eastAsia="Times New Roman" w:hAnsi="Times New Roman" w:cs="Times New Roman"/>
          <w:sz w:val="24"/>
          <w:szCs w:val="24"/>
        </w:rPr>
        <w:t>Maruthamuthu</w:t>
      </w:r>
      <w:proofErr w:type="spellEnd"/>
      <w:r>
        <w:rPr>
          <w:rFonts w:ascii="Times New Roman" w:eastAsia="Times New Roman" w:hAnsi="Times New Roman" w:cs="Times New Roman"/>
          <w:sz w:val="24"/>
          <w:szCs w:val="24"/>
        </w:rPr>
        <w:t xml:space="preserve">, Chitra, </w:t>
      </w:r>
      <w:proofErr w:type="spellStart"/>
      <w:r>
        <w:rPr>
          <w:rFonts w:ascii="Times New Roman" w:eastAsia="Times New Roman" w:hAnsi="Times New Roman" w:cs="Times New Roman"/>
          <w:sz w:val="24"/>
          <w:szCs w:val="24"/>
        </w:rPr>
        <w:t>Pramothine</w:t>
      </w:r>
      <w:proofErr w:type="spellEnd"/>
      <w:r>
        <w:rPr>
          <w:rFonts w:ascii="Times New Roman" w:eastAsia="Times New Roman" w:hAnsi="Times New Roman" w:cs="Times New Roman"/>
          <w:sz w:val="24"/>
          <w:szCs w:val="24"/>
        </w:rPr>
        <w:t xml:space="preserve"> and Surendar (2018) finds out that the effect of quality of work-life is one the most important for all human beings and it will lead to the success of any organization for the outcome. Work-life balance policies are the key factors for the success of an organization on employees are balancing their working life as well as personal life also. Hence the researcher focusing on employees are how to consider the importance of their personal situations and organization welfare policies towards effective performance management on balancing their work-life that helps to reduce the stress. Based on the previous studies, organization policies assist to employees for their quality of work-life. This study aims to suggest suitable solutions for overcoming the problems and reduce the stress which leads to encouraging the employee’s better performance for organizational output.</w:t>
      </w:r>
    </w:p>
    <w:p w14:paraId="1EEE5B7F"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3938E6F0"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Gaps in Literature</w:t>
      </w:r>
    </w:p>
    <w:p w14:paraId="570049D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empirical review of past researcher, evidence has shown that most of the results obtain from various authors do not </w:t>
      </w:r>
      <w:proofErr w:type="gramStart"/>
      <w:r>
        <w:rPr>
          <w:rFonts w:ascii="Times New Roman" w:eastAsia="Times New Roman" w:hAnsi="Times New Roman" w:cs="Times New Roman"/>
          <w:sz w:val="24"/>
          <w:szCs w:val="24"/>
        </w:rPr>
        <w:t>correlated</w:t>
      </w:r>
      <w:proofErr w:type="gramEnd"/>
      <w:r>
        <w:rPr>
          <w:rFonts w:ascii="Times New Roman" w:eastAsia="Times New Roman" w:hAnsi="Times New Roman" w:cs="Times New Roman"/>
          <w:sz w:val="24"/>
          <w:szCs w:val="24"/>
        </w:rPr>
        <w:t xml:space="preserve"> with one another, some with positive relationship and some reveals negative relationship. This indicate that judgment cannot be made perfectly </w:t>
      </w:r>
      <w:proofErr w:type="gramStart"/>
      <w:r>
        <w:rPr>
          <w:rFonts w:ascii="Times New Roman" w:eastAsia="Times New Roman" w:hAnsi="Times New Roman" w:cs="Times New Roman"/>
          <w:sz w:val="24"/>
          <w:szCs w:val="24"/>
        </w:rPr>
        <w:t>and  moreover</w:t>
      </w:r>
      <w:proofErr w:type="gramEnd"/>
      <w:r>
        <w:rPr>
          <w:rFonts w:ascii="Times New Roman" w:eastAsia="Times New Roman" w:hAnsi="Times New Roman" w:cs="Times New Roman"/>
          <w:sz w:val="24"/>
          <w:szCs w:val="24"/>
        </w:rPr>
        <w:t xml:space="preserve"> some of the empirical are from foreign authors, meaning less research in relation to the adopted </w:t>
      </w:r>
      <w:proofErr w:type="gramStart"/>
      <w:r>
        <w:rPr>
          <w:rFonts w:ascii="Times New Roman" w:eastAsia="Times New Roman" w:hAnsi="Times New Roman" w:cs="Times New Roman"/>
          <w:sz w:val="24"/>
          <w:szCs w:val="24"/>
        </w:rPr>
        <w:t>variables  have</w:t>
      </w:r>
      <w:proofErr w:type="gramEnd"/>
      <w:r>
        <w:rPr>
          <w:rFonts w:ascii="Times New Roman" w:eastAsia="Times New Roman" w:hAnsi="Times New Roman" w:cs="Times New Roman"/>
          <w:sz w:val="24"/>
          <w:szCs w:val="24"/>
        </w:rPr>
        <w:t xml:space="preserve"> been carry out from the subject matter in Nigeria. Additionally, this study intends to cover the geographical vacuum in this space by domesticating it in this local terrain and with the inclusion of the selected organizations as case studies.</w:t>
      </w:r>
    </w:p>
    <w:p w14:paraId="411CE5D0"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0CA94551"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4D4E55A"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66F9EF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3331BF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5AC4943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276F8BF"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69317E0B"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2ABD50DA"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BD3816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C182DD3"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6A2D69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00F17A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E0B2F5E"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1E2510DA"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F043DA9"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30BE344B"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BE8E80F"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11B2D84"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AADDEEC"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4B4DBF87"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00B98171" w14:textId="77777777" w:rsidR="00B6524E" w:rsidRDefault="00B6524E">
      <w:pPr>
        <w:spacing w:before="240" w:after="160" w:line="360" w:lineRule="auto"/>
        <w:jc w:val="center"/>
        <w:rPr>
          <w:rFonts w:ascii="Times New Roman" w:eastAsia="Times New Roman" w:hAnsi="Times New Roman" w:cs="Times New Roman"/>
          <w:b/>
          <w:sz w:val="24"/>
          <w:szCs w:val="24"/>
        </w:rPr>
      </w:pPr>
    </w:p>
    <w:p w14:paraId="67A76A52"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1CA6B451" w14:textId="77777777" w:rsidR="00B6524E" w:rsidRDefault="00000000">
      <w:pPr>
        <w:spacing w:before="240"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42605547"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Preamble</w:t>
      </w:r>
    </w:p>
    <w:p w14:paraId="04B45412"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discussed the methodology embraced in carrying out the research work. The research philosophy adopted for the research work was discussed, the research strategy of the study was examined, the approach taken in the research work, also discussing the source (s) in which the data were collected, not forgetting the method of data collection. Furthermore, it </w:t>
      </w:r>
      <w:proofErr w:type="gramStart"/>
      <w:r>
        <w:rPr>
          <w:rFonts w:ascii="Times New Roman" w:eastAsia="Times New Roman" w:hAnsi="Times New Roman" w:cs="Times New Roman"/>
          <w:sz w:val="24"/>
          <w:szCs w:val="24"/>
        </w:rPr>
        <w:t>converse</w:t>
      </w:r>
      <w:proofErr w:type="gramEnd"/>
      <w:r>
        <w:rPr>
          <w:rFonts w:ascii="Times New Roman" w:eastAsia="Times New Roman" w:hAnsi="Times New Roman" w:cs="Times New Roman"/>
          <w:sz w:val="24"/>
          <w:szCs w:val="24"/>
        </w:rPr>
        <w:t xml:space="preserve"> the population of the case study and how the sample size was finally arrived at. In addition, this chapter also argues out the method of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data collected. Also, the validity of the research instrument shall be adhered to; not forgetting the reliability of the research instrument and finally the ethical consideration in the research work shall be strictly held in utmost confident.</w:t>
      </w:r>
    </w:p>
    <w:p w14:paraId="1509F0C3"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3966217D"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 is said to be a plan that guides the researcher in data collection step by step and analytical phases of research work. Hence, for this research purpose, the research design was also be supported with exploratory and survey to analyze the definite answer to the research question and primary data was strictly adhered to in collecting data from primary, the primary source entails collecting information directly from the respondents for the purpose of this study, a close ended questionnaire was adopted for data collection.</w:t>
      </w:r>
    </w:p>
    <w:p w14:paraId="1E1F782D" w14:textId="77777777" w:rsidR="00B6524E" w:rsidRDefault="00000000">
      <w:pPr>
        <w:numPr>
          <w:ilvl w:val="1"/>
          <w:numId w:val="16"/>
        </w:numPr>
        <w:pBdr>
          <w:top w:val="nil"/>
          <w:left w:val="nil"/>
          <w:bottom w:val="nil"/>
          <w:right w:val="nil"/>
          <w:between w:val="nil"/>
        </w:pBdr>
        <w:spacing w:before="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Population of Study</w:t>
      </w:r>
    </w:p>
    <w:p w14:paraId="38521FEE"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Population of the study is said to be made up of all conceivable elements, subject or observations relating to a particular phenomenon of interest to the researcher (Asika, 2006; </w:t>
      </w:r>
      <w:proofErr w:type="spellStart"/>
      <w:r>
        <w:rPr>
          <w:rFonts w:ascii="Times New Roman" w:eastAsia="Times New Roman" w:hAnsi="Times New Roman" w:cs="Times New Roman"/>
          <w:sz w:val="24"/>
          <w:szCs w:val="24"/>
        </w:rPr>
        <w:t>Otokiti</w:t>
      </w:r>
      <w:proofErr w:type="spellEnd"/>
      <w:r>
        <w:rPr>
          <w:rFonts w:ascii="Times New Roman" w:eastAsia="Times New Roman" w:hAnsi="Times New Roman" w:cs="Times New Roman"/>
          <w:sz w:val="24"/>
          <w:szCs w:val="24"/>
        </w:rPr>
        <w:t xml:space="preserve">, 2007). Therefore, for the purpose of this study, the population of the research consist of number of employees of these selected branches of selected Deposit Money Banks in Ilorin metropolis and these are; Access Bank Plc., First Bank Limited, Guaranty Trust Bank Plc., Sterling Bank Plc., and Polaris Bank Plc., and these selected Deposit Money Banks were selected on the basis of information sorting and the appear to be the most sort after banks according to observation. Hence, </w:t>
      </w:r>
      <w:r>
        <w:rPr>
          <w:rFonts w:ascii="Times New Roman" w:eastAsia="Times New Roman" w:hAnsi="Times New Roman" w:cs="Times New Roman"/>
          <w:sz w:val="24"/>
          <w:szCs w:val="24"/>
        </w:rPr>
        <w:lastRenderedPageBreak/>
        <w:t>the populations of these employees were given to be 284 as derived from the respective branches in Ilorin.</w:t>
      </w:r>
    </w:p>
    <w:p w14:paraId="419FAF2C" w14:textId="77777777" w:rsidR="00B6524E" w:rsidRDefault="00000000">
      <w:pPr>
        <w:tabs>
          <w:tab w:val="left" w:pos="1080"/>
          <w:tab w:val="left" w:pos="7650"/>
        </w:tabs>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3.1</w:t>
      </w:r>
      <w:r>
        <w:rPr>
          <w:rFonts w:ascii="Times New Roman" w:eastAsia="Times New Roman" w:hAnsi="Times New Roman" w:cs="Times New Roman"/>
          <w:b/>
          <w:sz w:val="24"/>
          <w:szCs w:val="24"/>
        </w:rPr>
        <w:tab/>
        <w:t>Table of Population and Sample Size Distribution</w:t>
      </w:r>
    </w:p>
    <w:tbl>
      <w:tblPr>
        <w:tblStyle w:val="a"/>
        <w:tblW w:w="9350" w:type="dxa"/>
        <w:tblLayout w:type="fixed"/>
        <w:tblLook w:val="0000" w:firstRow="0" w:lastRow="0" w:firstColumn="0" w:lastColumn="0" w:noHBand="0" w:noVBand="0"/>
      </w:tblPr>
      <w:tblGrid>
        <w:gridCol w:w="1775"/>
        <w:gridCol w:w="4690"/>
        <w:gridCol w:w="2885"/>
      </w:tblGrid>
      <w:tr w:rsidR="00B6524E" w14:paraId="6EC71ABE"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10104A"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4DB089"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Bank Branches</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A66D1"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Population</w:t>
            </w:r>
          </w:p>
        </w:tc>
      </w:tr>
      <w:tr w:rsidR="00B6524E" w14:paraId="7B9C0919"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59DB6A"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435D07"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Guaranty Trust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54C87C"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B6524E" w14:paraId="06CA5AE9"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15EBEF"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09005F"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602077"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B6524E" w14:paraId="43D406D8"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0E62C8"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F046BB"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Polaris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D656FE"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B6524E" w14:paraId="27D7318B"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176BA1"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88CD30"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Bank, Limited</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349224"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B6524E" w14:paraId="4C46E86D" w14:textId="77777777">
        <w:trPr>
          <w:trHeight w:val="1"/>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945966" w14:textId="77777777" w:rsidR="00B6524E" w:rsidRDefault="00B6524E">
            <w:pPr>
              <w:numPr>
                <w:ilvl w:val="0"/>
                <w:numId w:val="18"/>
              </w:numPr>
              <w:pBdr>
                <w:top w:val="nil"/>
                <w:left w:val="nil"/>
                <w:bottom w:val="nil"/>
                <w:right w:val="nil"/>
                <w:between w:val="nil"/>
              </w:pBdr>
              <w:tabs>
                <w:tab w:val="left" w:pos="7650"/>
              </w:tabs>
              <w:spacing w:after="0" w:line="240" w:lineRule="auto"/>
              <w:jc w:val="both"/>
              <w:rPr>
                <w:rFonts w:ascii="Times New Roman" w:eastAsia="Times New Roman" w:hAnsi="Times New Roman" w:cs="Times New Roman"/>
                <w:color w:val="000000"/>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363E80"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Sterling Bank, Plc.</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0880ED"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B6524E" w14:paraId="3F70D74C" w14:textId="77777777">
        <w:trPr>
          <w:trHeight w:val="269"/>
        </w:trPr>
        <w:tc>
          <w:tcPr>
            <w:tcW w:w="17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4F7FC1" w14:textId="77777777" w:rsidR="00B6524E" w:rsidRDefault="00B6524E">
            <w:pPr>
              <w:tabs>
                <w:tab w:val="left" w:pos="7650"/>
              </w:tabs>
              <w:spacing w:after="0" w:line="240" w:lineRule="auto"/>
              <w:jc w:val="both"/>
              <w:rPr>
                <w:rFonts w:ascii="Times New Roman" w:eastAsia="Times New Roman" w:hAnsi="Times New Roman" w:cs="Times New Roman"/>
                <w:sz w:val="24"/>
                <w:szCs w:val="24"/>
              </w:rPr>
            </w:pPr>
          </w:p>
        </w:tc>
        <w:tc>
          <w:tcPr>
            <w:tcW w:w="46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E4E702"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28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7EEDAD" w14:textId="77777777" w:rsidR="00B6524E" w:rsidRDefault="00000000">
            <w:pPr>
              <w:tabs>
                <w:tab w:val="left" w:pos="76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284</w:t>
            </w:r>
          </w:p>
        </w:tc>
      </w:tr>
    </w:tbl>
    <w:p w14:paraId="67004317"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Researcher’s Computation, 2024</w:t>
      </w:r>
    </w:p>
    <w:p w14:paraId="101ACA4F"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it is pertinent to state that the study considered studying the total population.</w:t>
      </w:r>
    </w:p>
    <w:p w14:paraId="6ED00353"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Method of Collection Data</w:t>
      </w:r>
    </w:p>
    <w:p w14:paraId="3D1C840F"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research work has a framework for collecting data. Hence, in this study, the primary type of data was gathered. Primary data are those which are afresh and for the first time, and thus happen to be original in character (Asika, 2006; </w:t>
      </w:r>
      <w:proofErr w:type="spellStart"/>
      <w:r>
        <w:rPr>
          <w:rFonts w:ascii="Times New Roman" w:eastAsia="Times New Roman" w:hAnsi="Times New Roman" w:cs="Times New Roman"/>
          <w:sz w:val="24"/>
          <w:szCs w:val="24"/>
        </w:rPr>
        <w:t>Otokiti</w:t>
      </w:r>
      <w:proofErr w:type="spellEnd"/>
      <w:r>
        <w:rPr>
          <w:rFonts w:ascii="Times New Roman" w:eastAsia="Times New Roman" w:hAnsi="Times New Roman" w:cs="Times New Roman"/>
          <w:sz w:val="24"/>
          <w:szCs w:val="24"/>
        </w:rPr>
        <w:t>, 2010). To obtain the required data, a well-structured close ended questionnaire was administered to the employees of selected Deposit Money Banks in Ilorin metropolis and these are; Access Bank Plc., First Bank Limited, Guaranty Trust Bank Plc., Sterling Bank Plc., and Polaris Bank Plc, and this set of respondents constitutes the study frame.</w:t>
      </w:r>
    </w:p>
    <w:p w14:paraId="0A030580"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Research Instrument</w:t>
      </w:r>
    </w:p>
    <w:p w14:paraId="30F6AF01"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instrument to be used in this study was close ended questionnaire and this was employed in order to draw responses from the identified respondents. The questionnaire consists of a number of statements printed in a definite order on a form or set of forms distributed to the respondents. The questionnaire was divided into two sections A and B, with section A containing the respondent’s Demographic-Data while section B consists of the research statements aimed at finding out the purpose of the study. However, for clarity purpose a 5-point Likert scale was adopted. Each level of the scale was represented as SD, Strongly Disagreed, D, Disagree, N, Neutral, A, Agreed and SA, Strongly Agreed.</w:t>
      </w:r>
    </w:p>
    <w:p w14:paraId="02A4995A"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3.6 Method of Data Analysis</w:t>
      </w:r>
    </w:p>
    <w:p w14:paraId="7F9BB8F4"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this study, the multiple linear regression analysis was employed in order to test the effects of the independent construct (i.e. work life balance) on the dependent construct (i.e. employees’ performance) with the aid of Statistical Package for Social Sciences (SPSS, version 20). Additionally, the demographic data was analyzed using frequency tables and figures for explanations. </w:t>
      </w:r>
    </w:p>
    <w:p w14:paraId="14136FBE"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Validity of Research Instrument</w:t>
      </w:r>
    </w:p>
    <w:p w14:paraId="48B2833F"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of validity is ability of the various instrument proposed in this study to measure what we have designed in order to answer the questions and hypotheses. It also represents the degree to which this work measures how statistically strong the hypotheses formulated were. </w:t>
      </w:r>
      <w:proofErr w:type="gramStart"/>
      <w:r>
        <w:rPr>
          <w:rFonts w:ascii="Times New Roman" w:eastAsia="Times New Roman" w:hAnsi="Times New Roman" w:cs="Times New Roman"/>
          <w:sz w:val="24"/>
          <w:szCs w:val="24"/>
        </w:rPr>
        <w:t>Consequently</w:t>
      </w:r>
      <w:proofErr w:type="gramEnd"/>
      <w:r>
        <w:rPr>
          <w:rFonts w:ascii="Times New Roman" w:eastAsia="Times New Roman" w:hAnsi="Times New Roman" w:cs="Times New Roman"/>
          <w:sz w:val="24"/>
          <w:szCs w:val="24"/>
        </w:rPr>
        <w:t xml:space="preserve"> the instrument was subjected to expert validation in the department and researcher equally compared the instrument with previous empirical researches such as (</w:t>
      </w:r>
      <w:proofErr w:type="spellStart"/>
      <w:r>
        <w:rPr>
          <w:rFonts w:ascii="Times New Roman" w:eastAsia="Times New Roman" w:hAnsi="Times New Roman" w:cs="Times New Roman"/>
          <w:sz w:val="24"/>
          <w:szCs w:val="24"/>
        </w:rPr>
        <w:t>Mccarthy&amp;Aalbers</w:t>
      </w:r>
      <w:proofErr w:type="spellEnd"/>
      <w:r>
        <w:rPr>
          <w:rFonts w:ascii="Times New Roman" w:eastAsia="Times New Roman" w:hAnsi="Times New Roman" w:cs="Times New Roman"/>
          <w:sz w:val="24"/>
          <w:szCs w:val="24"/>
        </w:rPr>
        <w:t>, 2015; Gallardo, 2013), thus statistical evidence supported the correlation between research question and outcome of investigation on variable.</w:t>
      </w:r>
    </w:p>
    <w:p w14:paraId="0361DCB6"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Reliability of Research Instrument</w:t>
      </w:r>
    </w:p>
    <w:p w14:paraId="5C5CD6E8" w14:textId="77777777" w:rsidR="00B6524E" w:rsidRDefault="00000000">
      <w:pPr>
        <w:tabs>
          <w:tab w:val="left" w:pos="7650"/>
        </w:tabs>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management and business circle, (</w:t>
      </w:r>
      <w:proofErr w:type="spellStart"/>
      <w:r>
        <w:rPr>
          <w:rFonts w:ascii="Times New Roman" w:eastAsia="Times New Roman" w:hAnsi="Times New Roman" w:cs="Times New Roman"/>
          <w:sz w:val="24"/>
          <w:szCs w:val="24"/>
        </w:rPr>
        <w:t>Otokiti</w:t>
      </w:r>
      <w:proofErr w:type="spellEnd"/>
      <w:r>
        <w:rPr>
          <w:rFonts w:ascii="Times New Roman" w:eastAsia="Times New Roman" w:hAnsi="Times New Roman" w:cs="Times New Roman"/>
          <w:sz w:val="24"/>
          <w:szCs w:val="24"/>
        </w:rPr>
        <w:t xml:space="preserve">, 2010) argued that reliability of the research has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distinctiveness to ensure stability or consistency of measurement of the instrument as compared to similar study on the field of management. The instrument adopted, (precisely questionnaire) was subjected to </w:t>
      </w:r>
      <w:proofErr w:type="gramStart"/>
      <w:r>
        <w:rPr>
          <w:rFonts w:ascii="Times New Roman" w:eastAsia="Times New Roman" w:hAnsi="Times New Roman" w:cs="Times New Roman"/>
          <w:sz w:val="24"/>
          <w:szCs w:val="24"/>
        </w:rPr>
        <w:t>test retest</w:t>
      </w:r>
      <w:proofErr w:type="gramEnd"/>
      <w:r>
        <w:rPr>
          <w:rFonts w:ascii="Times New Roman" w:eastAsia="Times New Roman" w:hAnsi="Times New Roman" w:cs="Times New Roman"/>
          <w:sz w:val="24"/>
          <w:szCs w:val="24"/>
        </w:rPr>
        <w:t xml:space="preserve"> method to ensure the constant and steadiness of respondent’s response to the statements of research stated in the questionnaire.</w:t>
      </w:r>
    </w:p>
    <w:p w14:paraId="70AD633C" w14:textId="77777777" w:rsidR="00B6524E" w:rsidRDefault="00000000">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w:t>
      </w:r>
      <w:r>
        <w:rPr>
          <w:rFonts w:ascii="Times New Roman" w:eastAsia="Times New Roman" w:hAnsi="Times New Roman" w:cs="Times New Roman"/>
          <w:b/>
          <w:sz w:val="24"/>
          <w:szCs w:val="24"/>
        </w:rPr>
        <w:tab/>
        <w:t>Ethical Consideration</w:t>
      </w:r>
    </w:p>
    <w:p w14:paraId="46C4F6A6"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ethical consideration demonstrated the researcher’s commitment to professionalism by undertaking research practices that develop rapport and build a good relationship between the researcher and the respondents. The researcher ensured the research sample of their confidentiality in line with submissions of Creswell (2009). This is to comply with the guideline and procedure of undertaking research in the study area. More so, the researcher also informed the respondent that the data collected will used for the benefit of knowledge and academic purposes and will not </w:t>
      </w:r>
      <w:r>
        <w:rPr>
          <w:rFonts w:ascii="Times New Roman" w:eastAsia="Times New Roman" w:hAnsi="Times New Roman" w:cs="Times New Roman"/>
          <w:sz w:val="24"/>
          <w:szCs w:val="24"/>
        </w:rPr>
        <w:lastRenderedPageBreak/>
        <w:t xml:space="preserve">be used for the manner that the respondents will object to. The ethical considerations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not only be for the data collection, but also throughout the research process including in the data analysis and interpretation, the research organizations, potential readers and the researcher that the research contains fundamental ethical values and practices which can measure the quality of the research as a whole.</w:t>
      </w:r>
    </w:p>
    <w:p w14:paraId="0D370FE8" w14:textId="77777777" w:rsidR="00B6524E" w:rsidRDefault="00B6524E">
      <w:pPr>
        <w:spacing w:before="240" w:after="160" w:line="360" w:lineRule="auto"/>
        <w:jc w:val="both"/>
        <w:rPr>
          <w:rFonts w:ascii="Times New Roman" w:eastAsia="Times New Roman" w:hAnsi="Times New Roman" w:cs="Times New Roman"/>
          <w:sz w:val="24"/>
          <w:szCs w:val="24"/>
        </w:rPr>
      </w:pPr>
    </w:p>
    <w:p w14:paraId="1469E358"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3D4352F4"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5AD22604"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4B095D51"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414DBB8D"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5E20E2DE"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EAC45E7"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2026DEF"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52403A72"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050F1257"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E3F4ECD"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4DBED4FB"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2CFD781A"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12F54BE6"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676D70D9" w14:textId="77777777" w:rsidR="00B6524E" w:rsidRDefault="00B6524E">
      <w:pPr>
        <w:spacing w:before="240" w:after="160" w:line="360" w:lineRule="auto"/>
        <w:jc w:val="both"/>
        <w:rPr>
          <w:rFonts w:ascii="Times New Roman" w:eastAsia="Times New Roman" w:hAnsi="Times New Roman" w:cs="Times New Roman"/>
          <w:b/>
          <w:sz w:val="24"/>
          <w:szCs w:val="24"/>
        </w:rPr>
      </w:pPr>
    </w:p>
    <w:p w14:paraId="6C8F1ACF" w14:textId="77777777" w:rsidR="00B6524E"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14:paraId="49045935" w14:textId="77777777" w:rsidR="00B6524E"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PRESENTATION, ANALYSIS AND INTERPRETATION </w:t>
      </w:r>
    </w:p>
    <w:p w14:paraId="46DF1035" w14:textId="77777777" w:rsidR="00B6524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Preamble</w:t>
      </w:r>
    </w:p>
    <w:p w14:paraId="767DA5CE"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chapter shows the primary purpose of this </w:t>
      </w:r>
      <w:proofErr w:type="gramStart"/>
      <w:r>
        <w:rPr>
          <w:rFonts w:ascii="Times New Roman" w:eastAsia="Times New Roman" w:hAnsi="Times New Roman" w:cs="Times New Roman"/>
          <w:sz w:val="24"/>
          <w:szCs w:val="24"/>
        </w:rPr>
        <w:t>study,</w:t>
      </w:r>
      <w:proofErr w:type="gramEnd"/>
      <w:r>
        <w:rPr>
          <w:rFonts w:ascii="Times New Roman" w:eastAsia="Times New Roman" w:hAnsi="Times New Roman" w:cs="Times New Roman"/>
          <w:sz w:val="24"/>
          <w:szCs w:val="24"/>
        </w:rPr>
        <w:t xml:space="preserve"> the research purpose is to examine the effect of work life balance on the employees' performance.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data were collected from the relevant sources through questionnaire and were analyzed. The hypotheses formulated for this study actually guided the arrangement of the tables, each </w:t>
      </w:r>
      <w:proofErr w:type="gramStart"/>
      <w:r>
        <w:rPr>
          <w:rFonts w:ascii="Times New Roman" w:eastAsia="Times New Roman" w:hAnsi="Times New Roman" w:cs="Times New Roman"/>
          <w:sz w:val="24"/>
          <w:szCs w:val="24"/>
        </w:rPr>
        <w:t>hypotheses</w:t>
      </w:r>
      <w:proofErr w:type="gramEnd"/>
      <w:r>
        <w:rPr>
          <w:rFonts w:ascii="Times New Roman" w:eastAsia="Times New Roman" w:hAnsi="Times New Roman" w:cs="Times New Roman"/>
          <w:sz w:val="24"/>
          <w:szCs w:val="24"/>
        </w:rPr>
        <w:t xml:space="preserve"> focuses on variable identify. A summary of the main findings </w:t>
      </w:r>
      <w:proofErr w:type="gramStart"/>
      <w:r>
        <w:rPr>
          <w:rFonts w:ascii="Times New Roman" w:eastAsia="Times New Roman" w:hAnsi="Times New Roman" w:cs="Times New Roman"/>
          <w:sz w:val="24"/>
          <w:szCs w:val="24"/>
        </w:rPr>
        <w:t>follow</w:t>
      </w:r>
      <w:proofErr w:type="gramEnd"/>
      <w:r>
        <w:rPr>
          <w:rFonts w:ascii="Times New Roman" w:eastAsia="Times New Roman" w:hAnsi="Times New Roman" w:cs="Times New Roman"/>
          <w:sz w:val="24"/>
          <w:szCs w:val="24"/>
        </w:rPr>
        <w:t xml:space="preserve"> each hypothesis and in addition, where required sustained by presentation of data and analysis through regression analysis.</w:t>
      </w:r>
    </w:p>
    <w:p w14:paraId="4D4EC6E6" w14:textId="77777777" w:rsidR="00B6524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Questionnaire Rate</w:t>
      </w:r>
    </w:p>
    <w:p w14:paraId="62313128"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copies of 284 (Two hundred and </w:t>
      </w:r>
      <w:proofErr w:type="gramStart"/>
      <w:r>
        <w:rPr>
          <w:rFonts w:ascii="Times New Roman" w:eastAsia="Times New Roman" w:hAnsi="Times New Roman" w:cs="Times New Roman"/>
          <w:sz w:val="24"/>
          <w:szCs w:val="24"/>
        </w:rPr>
        <w:t>eighty four</w:t>
      </w:r>
      <w:proofErr w:type="gramEnd"/>
      <w:r>
        <w:rPr>
          <w:rFonts w:ascii="Times New Roman" w:eastAsia="Times New Roman" w:hAnsi="Times New Roman" w:cs="Times New Roman"/>
          <w:sz w:val="24"/>
          <w:szCs w:val="24"/>
        </w:rPr>
        <w:t xml:space="preserve">), questionnaire were distributed among employees of selected Deposit Money Banks in Ilorin Metropolis of which 273 (Two hundred and </w:t>
      </w:r>
      <w:proofErr w:type="gramStart"/>
      <w:r>
        <w:rPr>
          <w:rFonts w:ascii="Times New Roman" w:eastAsia="Times New Roman" w:hAnsi="Times New Roman" w:cs="Times New Roman"/>
          <w:sz w:val="24"/>
          <w:szCs w:val="24"/>
        </w:rPr>
        <w:t>seventy three</w:t>
      </w:r>
      <w:proofErr w:type="gramEnd"/>
      <w:r>
        <w:rPr>
          <w:rFonts w:ascii="Times New Roman" w:eastAsia="Times New Roman" w:hAnsi="Times New Roman" w:cs="Times New Roman"/>
          <w:sz w:val="24"/>
          <w:szCs w:val="24"/>
        </w:rPr>
        <w:t xml:space="preserve">) copies were returned and 11 (Eleven) copies of the questionnaire were either not returned or not filled appropriately.  </w:t>
      </w:r>
    </w:p>
    <w:p w14:paraId="1437AFF0" w14:textId="77777777" w:rsidR="00B6524E"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b/>
          <w:sz w:val="24"/>
          <w:szCs w:val="24"/>
        </w:rPr>
        <w:tab/>
        <w:t>Questionnaire Return Rate</w:t>
      </w:r>
    </w:p>
    <w:tbl>
      <w:tblPr>
        <w:tblStyle w:val="a0"/>
        <w:tblW w:w="9350" w:type="dxa"/>
        <w:tblLayout w:type="fixed"/>
        <w:tblLook w:val="0000" w:firstRow="0" w:lastRow="0" w:firstColumn="0" w:lastColumn="0" w:noHBand="0" w:noVBand="0"/>
      </w:tblPr>
      <w:tblGrid>
        <w:gridCol w:w="2771"/>
        <w:gridCol w:w="3157"/>
        <w:gridCol w:w="3422"/>
      </w:tblGrid>
      <w:tr w:rsidR="00B6524E" w14:paraId="6F422948"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654CF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45DA0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FREQUENCY </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CADB0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w:t>
            </w:r>
          </w:p>
        </w:tc>
      </w:tr>
      <w:tr w:rsidR="00B6524E" w14:paraId="7109E88D"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36ABC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Returned </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68346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AE2D3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r>
      <w:tr w:rsidR="00B6524E" w14:paraId="3A4101E4"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2B6B6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returned </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C308F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3C6D7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B6524E" w14:paraId="7D37A672" w14:textId="77777777">
        <w:trPr>
          <w:trHeight w:val="1"/>
        </w:trPr>
        <w:tc>
          <w:tcPr>
            <w:tcW w:w="27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F26B7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5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123DD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34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BAAE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14:paraId="5AF95767"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2A9AEB27"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143BFDC1" w14:textId="77777777" w:rsidR="00B6524E" w:rsidRDefault="00000000">
      <w:pPr>
        <w:tabs>
          <w:tab w:val="left" w:pos="0"/>
          <w:tab w:val="left" w:pos="720"/>
          <w:tab w:val="left" w:pos="1440"/>
          <w:tab w:val="left" w:pos="2160"/>
          <w:tab w:val="left" w:pos="2880"/>
          <w:tab w:val="left" w:pos="432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5C828CA2"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175A138C"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75AC9C86"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79FDC97F"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1828010E"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51BD2990" w14:textId="77777777" w:rsidR="00B6524E" w:rsidRDefault="00B6524E">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p>
    <w:p w14:paraId="60F04AF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4.3</w:t>
      </w:r>
      <w:r>
        <w:rPr>
          <w:rFonts w:ascii="Times New Roman" w:eastAsia="Times New Roman" w:hAnsi="Times New Roman" w:cs="Times New Roman"/>
          <w:b/>
          <w:sz w:val="24"/>
          <w:szCs w:val="24"/>
        </w:rPr>
        <w:tab/>
        <w:t>Presentation of Data</w:t>
      </w:r>
    </w:p>
    <w:p w14:paraId="7D797EE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b/>
          <w:sz w:val="24"/>
          <w:szCs w:val="24"/>
        </w:rPr>
        <w:tab/>
        <w:t>Distribution table for Demographic of the Respondents</w:t>
      </w:r>
    </w:p>
    <w:tbl>
      <w:tblPr>
        <w:tblStyle w:val="a1"/>
        <w:tblW w:w="9252" w:type="dxa"/>
        <w:tblInd w:w="98" w:type="dxa"/>
        <w:tblLayout w:type="fixed"/>
        <w:tblLook w:val="0000" w:firstRow="0" w:lastRow="0" w:firstColumn="0" w:lastColumn="0" w:noHBand="0" w:noVBand="0"/>
      </w:tblPr>
      <w:tblGrid>
        <w:gridCol w:w="981"/>
        <w:gridCol w:w="2315"/>
        <w:gridCol w:w="2722"/>
        <w:gridCol w:w="1401"/>
        <w:gridCol w:w="1833"/>
      </w:tblGrid>
      <w:tr w:rsidR="00B6524E" w14:paraId="30B03BC5"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078B6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7C2D4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E12F51"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E1177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4DC5F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592B8687"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F1C064" w14:textId="77777777" w:rsidR="00B6524E" w:rsidRDefault="00B6524E">
            <w:pPr>
              <w:numPr>
                <w:ilvl w:val="0"/>
                <w:numId w:val="9"/>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6EB5A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3B0B0D"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p w14:paraId="1A23CD9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p w14:paraId="6A92C17E"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15DBFD"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p w14:paraId="30A52AE3"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p w14:paraId="4B6B263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A637C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55.7</w:t>
            </w:r>
          </w:p>
          <w:p w14:paraId="4BB72D7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p w14:paraId="4D588D2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3E519624"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D4CAD2" w14:textId="77777777" w:rsidR="00B6524E" w:rsidRDefault="00B6524E">
            <w:pPr>
              <w:numPr>
                <w:ilvl w:val="0"/>
                <w:numId w:val="24"/>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75DC10"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842BA"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p w14:paraId="7174CF94"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31-40</w:t>
            </w:r>
          </w:p>
          <w:p w14:paraId="294C6431"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p w14:paraId="72AC765A"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51-60</w:t>
            </w:r>
          </w:p>
          <w:p w14:paraId="5D4550A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32D18"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p w14:paraId="1155CE2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23D39A19"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p w14:paraId="07CB6D5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222DE47E"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A3795C"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p w14:paraId="7B73921D"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p w14:paraId="1BB95E9E"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p w14:paraId="316FA57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p w14:paraId="232ADC4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79C46FE7"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9B0B4" w14:textId="77777777" w:rsidR="00B6524E" w:rsidRDefault="00B6524E">
            <w:pPr>
              <w:numPr>
                <w:ilvl w:val="0"/>
                <w:numId w:val="27"/>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FCCA20"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E2F434"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p w14:paraId="58BF7323"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p w14:paraId="43B0F67B"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Divorced</w:t>
            </w:r>
          </w:p>
          <w:p w14:paraId="76ECB4AE"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Widow </w:t>
            </w:r>
          </w:p>
          <w:p w14:paraId="71DC7BE8"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328A677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14:paraId="02B1427D"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p w14:paraId="65507699"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5AE2A679" w14:textId="77777777" w:rsidR="00B6524E"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14:paraId="44194719"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C96D71"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p w14:paraId="027835FC"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p w14:paraId="58BBC54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p w14:paraId="368C58F7"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413DC53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4EFA2E2C"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5DA59" w14:textId="77777777" w:rsidR="00B6524E" w:rsidRDefault="00B6524E">
            <w:pPr>
              <w:numPr>
                <w:ilvl w:val="0"/>
                <w:numId w:val="29"/>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962B5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Level</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08E253"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OND/NCE</w:t>
            </w:r>
          </w:p>
          <w:p w14:paraId="2EDF6365"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B.Sc./HND</w:t>
            </w:r>
          </w:p>
          <w:p w14:paraId="4AF4D9FB"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MBA/</w:t>
            </w:r>
            <w:proofErr w:type="spellStart"/>
            <w:r>
              <w:rPr>
                <w:rFonts w:ascii="Times New Roman" w:eastAsia="Times New Roman" w:hAnsi="Times New Roman" w:cs="Times New Roman"/>
                <w:sz w:val="24"/>
                <w:szCs w:val="24"/>
              </w:rPr>
              <w:t>Msc</w:t>
            </w:r>
            <w:proofErr w:type="spellEnd"/>
            <w:r>
              <w:rPr>
                <w:rFonts w:ascii="Times New Roman" w:eastAsia="Times New Roman" w:hAnsi="Times New Roman" w:cs="Times New Roman"/>
                <w:sz w:val="24"/>
                <w:szCs w:val="24"/>
              </w:rPr>
              <w:t>.</w:t>
            </w:r>
          </w:p>
          <w:p w14:paraId="2E5B462E" w14:textId="77777777" w:rsidR="00B6524E" w:rsidRDefault="00000000">
            <w:pPr>
              <w:spacing w:after="0"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Other</w:t>
            </w:r>
          </w:p>
          <w:p w14:paraId="7EA01DE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A9681D"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10BF7FB"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43350AAF"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p w14:paraId="64E7C5B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2A9A247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75377A"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09DE2C26"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p w14:paraId="2B5065C7"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p w14:paraId="465D5112"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p w14:paraId="04FBE7D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r>
      <w:tr w:rsidR="00B6524E" w14:paraId="7436F8F0" w14:textId="77777777">
        <w:trPr>
          <w:trHeight w:val="1"/>
        </w:trPr>
        <w:tc>
          <w:tcPr>
            <w:tcW w:w="98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CA2C9E" w14:textId="77777777" w:rsidR="00B6524E" w:rsidRDefault="00B6524E">
            <w:pPr>
              <w:numPr>
                <w:ilvl w:val="0"/>
                <w:numId w:val="30"/>
              </w:num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ind w:left="1080" w:hanging="360"/>
              <w:jc w:val="both"/>
              <w:rPr>
                <w:rFonts w:ascii="Times New Roman" w:eastAsia="Times New Roman" w:hAnsi="Times New Roman" w:cs="Times New Roman"/>
                <w:sz w:val="24"/>
                <w:szCs w:val="24"/>
              </w:rPr>
            </w:pPr>
          </w:p>
        </w:tc>
        <w:tc>
          <w:tcPr>
            <w:tcW w:w="231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E930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Years of Operation  </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FC11B1"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w:t>
            </w:r>
          </w:p>
          <w:p w14:paraId="793FA770"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11-20‎</w:t>
            </w:r>
          </w:p>
          <w:p w14:paraId="1A076282"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p w14:paraId="285AE195"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and above</w:t>
            </w:r>
          </w:p>
          <w:p w14:paraId="418CC820"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E659E7"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p w14:paraId="3013CA6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p w14:paraId="0249E429"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p w14:paraId="67C2B895"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3430151B"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A689A5" w14:textId="77777777" w:rsidR="00B6524E"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48.4</w:t>
            </w:r>
          </w:p>
          <w:p w14:paraId="16FB5ACE"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p w14:paraId="43D75ED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p w14:paraId="385E14F4"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14:paraId="0C56ACFC"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7BF914A2" w14:textId="36CC1893" w:rsidR="00B6524E" w:rsidRDefault="00000000">
      <w:pPr>
        <w:tabs>
          <w:tab w:val="left" w:pos="0"/>
          <w:tab w:val="left" w:pos="300"/>
          <w:tab w:val="left" w:pos="600"/>
          <w:tab w:val="left" w:pos="900"/>
          <w:tab w:val="left" w:pos="119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1D997806"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4.2 above presents the demographic questions of the respondents. Hence, the first section analyzed the gender of the respondents which states that 152 of the respondents representing 55.7% are Male and also 121 respondents representing 44.3% were female. This by implication means that there are statistically more male respondents than their female counterpart. Also, the table </w:t>
      </w:r>
      <w:r>
        <w:rPr>
          <w:rFonts w:ascii="Times New Roman" w:eastAsia="Times New Roman" w:hAnsi="Times New Roman" w:cs="Times New Roman"/>
          <w:sz w:val="24"/>
          <w:szCs w:val="24"/>
        </w:rPr>
        <w:lastRenderedPageBreak/>
        <w:t xml:space="preserve">states that 121 of the respondents representing 41.0% are single, 143 of the respondents representing 52.4% are married, and also the number of the widow respondents is 6 representing 2.2%, while 12 of the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4.1% are 4.4. This implies that most of the respondents to the questionnaire are married with a percentage of 52.4%.</w:t>
      </w:r>
    </w:p>
    <w:p w14:paraId="239E4AAF"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distribution above shows that 56 of the respondents representing 20.5% falls in the age bracket of 21 and 30 years old, 89 of the respondents representing 32.6% are between 31-40 years. In addition, 102 of the respondents with 37.4% are between the ages of 41 -50 years, the age bracket of 51-60years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with the frequency of 26 and 9.5% This by implication means that the staffs with the highest Age number are in the age bracket of 41-50years is 102 which constitute 37.4%. Furthermore, the table shows that 10 of the respondents representing 3.7% is an OND/NCE holder, 85 of the respondents representing 31.1% are either B.Sc./HND holder, 146 (53.5%) are MBA/M.Sc. holder, while 32 (11.7%) are with other qualification, this implies that most of the staffs are either MBA/M.Sc. holder. </w:t>
      </w:r>
    </w:p>
    <w:p w14:paraId="0AA3E083" w14:textId="77777777" w:rsidR="00B6524E" w:rsidRDefault="00000000">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table shows that 132 of the respondents representing 48.4% have spent 5-10years in service, 72 of the respondents have spent 11-20years in service amounting to 26.4%, while the respondent within the age bracket of 21-30 is 46 representing 16.8%, and also 31 and above is 23 (8.4%), this implies that most of the respondents have spent 5-10 years in service.  </w:t>
      </w:r>
    </w:p>
    <w:p w14:paraId="4BE8B943" w14:textId="77777777" w:rsidR="00B6524E" w:rsidRDefault="00B6524E">
      <w:pPr>
        <w:spacing w:after="0" w:line="240" w:lineRule="auto"/>
        <w:jc w:val="both"/>
        <w:rPr>
          <w:rFonts w:ascii="Times New Roman" w:eastAsia="Times New Roman" w:hAnsi="Times New Roman" w:cs="Times New Roman"/>
          <w:b/>
          <w:sz w:val="24"/>
          <w:szCs w:val="24"/>
        </w:rPr>
      </w:pPr>
    </w:p>
    <w:p w14:paraId="3A18179B" w14:textId="77777777" w:rsidR="00B6524E" w:rsidRDefault="00B6524E">
      <w:pPr>
        <w:spacing w:after="0" w:line="240" w:lineRule="auto"/>
        <w:jc w:val="both"/>
        <w:rPr>
          <w:rFonts w:ascii="Times New Roman" w:eastAsia="Times New Roman" w:hAnsi="Times New Roman" w:cs="Times New Roman"/>
          <w:b/>
          <w:sz w:val="24"/>
          <w:szCs w:val="24"/>
        </w:rPr>
      </w:pPr>
    </w:p>
    <w:p w14:paraId="494E6E19" w14:textId="77777777" w:rsidR="00B6524E" w:rsidRDefault="00B6524E">
      <w:pPr>
        <w:spacing w:after="0" w:line="240" w:lineRule="auto"/>
        <w:jc w:val="both"/>
        <w:rPr>
          <w:rFonts w:ascii="Times New Roman" w:eastAsia="Times New Roman" w:hAnsi="Times New Roman" w:cs="Times New Roman"/>
          <w:b/>
          <w:sz w:val="24"/>
          <w:szCs w:val="24"/>
        </w:rPr>
      </w:pPr>
    </w:p>
    <w:p w14:paraId="60E29849" w14:textId="77777777" w:rsidR="00B6524E" w:rsidRDefault="00B6524E">
      <w:pPr>
        <w:spacing w:after="0" w:line="240" w:lineRule="auto"/>
        <w:jc w:val="both"/>
        <w:rPr>
          <w:rFonts w:ascii="Times New Roman" w:eastAsia="Times New Roman" w:hAnsi="Times New Roman" w:cs="Times New Roman"/>
          <w:b/>
          <w:sz w:val="24"/>
          <w:szCs w:val="24"/>
        </w:rPr>
      </w:pPr>
    </w:p>
    <w:p w14:paraId="6FF9153D" w14:textId="77777777" w:rsidR="00B6524E" w:rsidRDefault="00B6524E">
      <w:pPr>
        <w:spacing w:after="0" w:line="240" w:lineRule="auto"/>
        <w:jc w:val="both"/>
        <w:rPr>
          <w:rFonts w:ascii="Times New Roman" w:eastAsia="Times New Roman" w:hAnsi="Times New Roman" w:cs="Times New Roman"/>
          <w:b/>
          <w:sz w:val="24"/>
          <w:szCs w:val="24"/>
        </w:rPr>
      </w:pPr>
    </w:p>
    <w:p w14:paraId="41B0B481" w14:textId="77777777" w:rsidR="00B6524E" w:rsidRDefault="00B6524E">
      <w:pPr>
        <w:spacing w:after="0" w:line="240" w:lineRule="auto"/>
        <w:jc w:val="both"/>
        <w:rPr>
          <w:rFonts w:ascii="Times New Roman" w:eastAsia="Times New Roman" w:hAnsi="Times New Roman" w:cs="Times New Roman"/>
          <w:b/>
          <w:sz w:val="24"/>
          <w:szCs w:val="24"/>
        </w:rPr>
      </w:pPr>
    </w:p>
    <w:p w14:paraId="33098FB5" w14:textId="77777777" w:rsidR="00B6524E" w:rsidRDefault="00B6524E">
      <w:pPr>
        <w:spacing w:after="0" w:line="240" w:lineRule="auto"/>
        <w:jc w:val="both"/>
        <w:rPr>
          <w:rFonts w:ascii="Times New Roman" w:eastAsia="Times New Roman" w:hAnsi="Times New Roman" w:cs="Times New Roman"/>
          <w:b/>
          <w:sz w:val="24"/>
          <w:szCs w:val="24"/>
        </w:rPr>
      </w:pPr>
    </w:p>
    <w:p w14:paraId="10DADA3D" w14:textId="77777777" w:rsidR="00B6524E" w:rsidRDefault="00B6524E">
      <w:pPr>
        <w:spacing w:after="0" w:line="240" w:lineRule="auto"/>
        <w:jc w:val="both"/>
        <w:rPr>
          <w:rFonts w:ascii="Times New Roman" w:eastAsia="Times New Roman" w:hAnsi="Times New Roman" w:cs="Times New Roman"/>
          <w:b/>
          <w:sz w:val="24"/>
          <w:szCs w:val="24"/>
        </w:rPr>
      </w:pPr>
    </w:p>
    <w:p w14:paraId="36F31494" w14:textId="77777777" w:rsidR="00B6524E" w:rsidRDefault="00B6524E">
      <w:pPr>
        <w:spacing w:after="0" w:line="240" w:lineRule="auto"/>
        <w:jc w:val="both"/>
        <w:rPr>
          <w:rFonts w:ascii="Times New Roman" w:eastAsia="Times New Roman" w:hAnsi="Times New Roman" w:cs="Times New Roman"/>
          <w:b/>
          <w:sz w:val="24"/>
          <w:szCs w:val="24"/>
        </w:rPr>
      </w:pPr>
    </w:p>
    <w:p w14:paraId="26693102" w14:textId="77777777" w:rsidR="00B6524E" w:rsidRDefault="00B6524E">
      <w:pPr>
        <w:spacing w:after="0" w:line="240" w:lineRule="auto"/>
        <w:jc w:val="both"/>
        <w:rPr>
          <w:rFonts w:ascii="Times New Roman" w:eastAsia="Times New Roman" w:hAnsi="Times New Roman" w:cs="Times New Roman"/>
          <w:b/>
          <w:sz w:val="24"/>
          <w:szCs w:val="24"/>
        </w:rPr>
      </w:pPr>
    </w:p>
    <w:p w14:paraId="2C89D8E5" w14:textId="77777777" w:rsidR="00B6524E" w:rsidRDefault="00B6524E">
      <w:pPr>
        <w:spacing w:after="0" w:line="240" w:lineRule="auto"/>
        <w:jc w:val="both"/>
        <w:rPr>
          <w:rFonts w:ascii="Times New Roman" w:eastAsia="Times New Roman" w:hAnsi="Times New Roman" w:cs="Times New Roman"/>
          <w:b/>
          <w:sz w:val="24"/>
          <w:szCs w:val="24"/>
        </w:rPr>
      </w:pPr>
    </w:p>
    <w:p w14:paraId="3F528163" w14:textId="77777777" w:rsidR="00B6524E" w:rsidRDefault="00B6524E">
      <w:pPr>
        <w:spacing w:after="0" w:line="240" w:lineRule="auto"/>
        <w:jc w:val="both"/>
        <w:rPr>
          <w:rFonts w:ascii="Times New Roman" w:eastAsia="Times New Roman" w:hAnsi="Times New Roman" w:cs="Times New Roman"/>
          <w:b/>
          <w:sz w:val="24"/>
          <w:szCs w:val="24"/>
        </w:rPr>
      </w:pPr>
    </w:p>
    <w:p w14:paraId="5B3A95A5" w14:textId="77777777" w:rsidR="00B6524E" w:rsidRDefault="00B6524E">
      <w:pPr>
        <w:spacing w:after="0" w:line="240" w:lineRule="auto"/>
        <w:jc w:val="both"/>
        <w:rPr>
          <w:rFonts w:ascii="Times New Roman" w:eastAsia="Times New Roman" w:hAnsi="Times New Roman" w:cs="Times New Roman"/>
          <w:b/>
          <w:sz w:val="24"/>
          <w:szCs w:val="24"/>
        </w:rPr>
      </w:pPr>
    </w:p>
    <w:p w14:paraId="718BBD3F" w14:textId="77777777" w:rsidR="00B6524E" w:rsidRDefault="00B6524E">
      <w:pPr>
        <w:spacing w:after="0" w:line="240" w:lineRule="auto"/>
        <w:jc w:val="both"/>
        <w:rPr>
          <w:rFonts w:ascii="Times New Roman" w:eastAsia="Times New Roman" w:hAnsi="Times New Roman" w:cs="Times New Roman"/>
          <w:b/>
          <w:sz w:val="24"/>
          <w:szCs w:val="24"/>
        </w:rPr>
      </w:pPr>
    </w:p>
    <w:p w14:paraId="18E7FFB8" w14:textId="77777777" w:rsidR="00B6524E" w:rsidRDefault="00B6524E">
      <w:pPr>
        <w:spacing w:after="0" w:line="240" w:lineRule="auto"/>
        <w:jc w:val="both"/>
        <w:rPr>
          <w:rFonts w:ascii="Times New Roman" w:eastAsia="Times New Roman" w:hAnsi="Times New Roman" w:cs="Times New Roman"/>
          <w:b/>
          <w:sz w:val="24"/>
          <w:szCs w:val="24"/>
        </w:rPr>
      </w:pPr>
    </w:p>
    <w:p w14:paraId="1749E3A1" w14:textId="77777777" w:rsidR="00B6524E" w:rsidRDefault="00B6524E">
      <w:pPr>
        <w:spacing w:after="0" w:line="240" w:lineRule="auto"/>
        <w:ind w:left="720"/>
        <w:jc w:val="both"/>
        <w:rPr>
          <w:rFonts w:ascii="Times New Roman" w:eastAsia="Times New Roman" w:hAnsi="Times New Roman" w:cs="Times New Roman"/>
          <w:b/>
          <w:sz w:val="24"/>
          <w:szCs w:val="24"/>
        </w:rPr>
      </w:pPr>
    </w:p>
    <w:p w14:paraId="08AE4A4B" w14:textId="77777777" w:rsidR="00B6524E" w:rsidRDefault="00B6524E">
      <w:pPr>
        <w:spacing w:after="0" w:line="240" w:lineRule="auto"/>
        <w:jc w:val="both"/>
        <w:rPr>
          <w:rFonts w:ascii="Times New Roman" w:eastAsia="Times New Roman" w:hAnsi="Times New Roman" w:cs="Times New Roman"/>
          <w:b/>
          <w:sz w:val="24"/>
          <w:szCs w:val="24"/>
        </w:rPr>
      </w:pPr>
    </w:p>
    <w:p w14:paraId="2164D892" w14:textId="77777777" w:rsidR="00B6524E" w:rsidRDefault="00B6524E">
      <w:pPr>
        <w:spacing w:after="0" w:line="240" w:lineRule="auto"/>
        <w:jc w:val="both"/>
        <w:rPr>
          <w:rFonts w:ascii="Times New Roman" w:eastAsia="Times New Roman" w:hAnsi="Times New Roman" w:cs="Times New Roman"/>
          <w:b/>
          <w:sz w:val="24"/>
          <w:szCs w:val="24"/>
        </w:rPr>
      </w:pPr>
    </w:p>
    <w:p w14:paraId="34D50ACB" w14:textId="77777777" w:rsidR="00B6524E" w:rsidRDefault="00B6524E">
      <w:pPr>
        <w:spacing w:after="0" w:line="240" w:lineRule="auto"/>
        <w:jc w:val="both"/>
        <w:rPr>
          <w:rFonts w:ascii="Times New Roman" w:eastAsia="Times New Roman" w:hAnsi="Times New Roman" w:cs="Times New Roman"/>
          <w:b/>
          <w:sz w:val="24"/>
          <w:szCs w:val="24"/>
        </w:rPr>
      </w:pPr>
    </w:p>
    <w:p w14:paraId="6C0BD899" w14:textId="77777777" w:rsidR="00B6524E" w:rsidRDefault="00B6524E">
      <w:pPr>
        <w:spacing w:after="0" w:line="240" w:lineRule="auto"/>
        <w:jc w:val="both"/>
        <w:rPr>
          <w:rFonts w:ascii="Times New Roman" w:eastAsia="Times New Roman" w:hAnsi="Times New Roman" w:cs="Times New Roman"/>
          <w:b/>
          <w:sz w:val="24"/>
          <w:szCs w:val="24"/>
        </w:rPr>
      </w:pPr>
    </w:p>
    <w:p w14:paraId="1D815108" w14:textId="77777777" w:rsidR="00B6524E" w:rsidRDefault="00B6524E">
      <w:pPr>
        <w:spacing w:after="0" w:line="240" w:lineRule="auto"/>
        <w:jc w:val="both"/>
        <w:rPr>
          <w:rFonts w:ascii="Times New Roman" w:eastAsia="Times New Roman" w:hAnsi="Times New Roman" w:cs="Times New Roman"/>
          <w:b/>
          <w:sz w:val="24"/>
          <w:szCs w:val="24"/>
        </w:rPr>
      </w:pPr>
    </w:p>
    <w:p w14:paraId="050E65AB" w14:textId="77777777" w:rsidR="00B6524E" w:rsidRDefault="00B6524E">
      <w:pPr>
        <w:spacing w:after="0" w:line="240" w:lineRule="auto"/>
        <w:jc w:val="both"/>
        <w:rPr>
          <w:rFonts w:ascii="Times New Roman" w:eastAsia="Times New Roman" w:hAnsi="Times New Roman" w:cs="Times New Roman"/>
          <w:b/>
          <w:sz w:val="24"/>
          <w:szCs w:val="24"/>
        </w:rPr>
      </w:pPr>
    </w:p>
    <w:p w14:paraId="145F08B9" w14:textId="77777777" w:rsidR="00B6524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4.3</w:t>
      </w:r>
      <w:r>
        <w:rPr>
          <w:rFonts w:ascii="Times New Roman" w:eastAsia="Times New Roman" w:hAnsi="Times New Roman" w:cs="Times New Roman"/>
          <w:b/>
          <w:sz w:val="24"/>
          <w:szCs w:val="24"/>
        </w:rPr>
        <w:tab/>
        <w:t>Distribution table for Work Responsibility</w:t>
      </w:r>
    </w:p>
    <w:tbl>
      <w:tblPr>
        <w:tblStyle w:val="a2"/>
        <w:tblW w:w="9252" w:type="dxa"/>
        <w:tblInd w:w="98" w:type="dxa"/>
        <w:tblLayout w:type="fixed"/>
        <w:tblLook w:val="0000" w:firstRow="0" w:lastRow="0" w:firstColumn="0" w:lastColumn="0" w:noHBand="0" w:noVBand="0"/>
      </w:tblPr>
      <w:tblGrid>
        <w:gridCol w:w="1477"/>
        <w:gridCol w:w="2997"/>
        <w:gridCol w:w="1590"/>
        <w:gridCol w:w="1548"/>
        <w:gridCol w:w="1640"/>
      </w:tblGrid>
      <w:tr w:rsidR="00B6524E" w14:paraId="1DC913AF"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DE4C2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1BDDF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2015B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EEE3E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A9F282"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684AA082"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04EBBA"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D41F87"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Engagement of employees in minimal working hours helps manage work and home responsibilities </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CA598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6ED987ED"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2A4080E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9E678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p w14:paraId="62F75E3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p w14:paraId="46E5731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7C10E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p w14:paraId="11A1D4A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p w14:paraId="0866BC1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5E6C65EF"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FC997C"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98DFFF"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set task control and work coordination to balance work and life activities </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D60B1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77740F7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A8295E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BDD65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p w14:paraId="13D4F1D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p w14:paraId="6B4EB95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284E10"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p w14:paraId="13479C8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p w14:paraId="3D4D6D7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0E089F07"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8F7283"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2912FC"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 </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CA301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46A343A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00668C13"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p w14:paraId="79186FC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85B61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p w14:paraId="59A81FA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p w14:paraId="21D3D89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5729AB5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9E29AD"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p w14:paraId="72B1B73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p w14:paraId="26CEFCC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6DC3DD2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w:t>
            </w:r>
          </w:p>
        </w:tc>
      </w:tr>
      <w:tr w:rsidR="00B6524E" w14:paraId="6BC9F14F" w14:textId="77777777">
        <w:trPr>
          <w:trHeight w:val="1"/>
        </w:trPr>
        <w:tc>
          <w:tcPr>
            <w:tcW w:w="14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9924D" w14:textId="77777777" w:rsidR="00B6524E" w:rsidRDefault="00000000">
            <w:pPr>
              <w:spacing w:before="240" w:after="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99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E8E1A"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 designed a moderation apparatus on work roles and outside life to suit the workers convenience</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9E7EA6"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96D5BE2"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36A9BB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6BE447D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4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A5022F"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p w14:paraId="6851A14F"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p w14:paraId="1EA6448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BA0511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542CA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p w14:paraId="38421D8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p w14:paraId="5B7448A5"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1713C06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3D3B4A20" w14:textId="3E024982" w:rsidR="00B6524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2697932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table 4.3 above, 175 of the respondents representing 64.1% said they strongly agreed to the statement that engagement of employees in minimal working hours helps manage work and home </w:t>
      </w:r>
      <w:proofErr w:type="gramStart"/>
      <w:r>
        <w:rPr>
          <w:rFonts w:ascii="Times New Roman" w:eastAsia="Times New Roman" w:hAnsi="Times New Roman" w:cs="Times New Roman"/>
          <w:sz w:val="24"/>
          <w:szCs w:val="24"/>
        </w:rPr>
        <w:t>responsibilities ,</w:t>
      </w:r>
      <w:proofErr w:type="gramEnd"/>
      <w:r>
        <w:rPr>
          <w:rFonts w:ascii="Times New Roman" w:eastAsia="Times New Roman" w:hAnsi="Times New Roman" w:cs="Times New Roman"/>
          <w:sz w:val="24"/>
          <w:szCs w:val="24"/>
        </w:rPr>
        <w:t xml:space="preserve"> and 98 of the respondents representing 35.9% said they agree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populations strongly agreed that engagement of employees in minimal working hours helps manage work and home responsibilities. </w:t>
      </w:r>
    </w:p>
    <w:p w14:paraId="1FF51DBB"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the distribution table, 122 respondents choose strongly agreed which is equivalent to 44.7%, 151 of the respondents representing 55.3% said they agreed to the statement that my organization set task control and work coordination to balance work and life activities, Therefore the largest population agreed to the statement that My organization set task control and work coordination to balance work and life activities.</w:t>
      </w:r>
    </w:p>
    <w:p w14:paraId="19824B4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 distribution table shows that 150 of the respondents representing 54.9% said they strongly agreed to the statement that 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 118 of the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43.2% agreed, 5 of 1.8 are undecided to the statement, Therefore the largest population agreed that 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w:t>
      </w:r>
    </w:p>
    <w:p w14:paraId="368DB88F" w14:textId="77777777" w:rsidR="00B6524E" w:rsidRDefault="00000000">
      <w:pPr>
        <w:spacing w:before="24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Lastly the distribution table shows that 174 respondents strongly agreed representing 63.7% while 97 of the respondents representing 35.5% said they agreed and 2 of 0.7 respondents is neutral to the statement that my organization designed a moderation apparatus on work roles and outside life to suit the workers convenience.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my organization designed a moderation apparatus on work roles and outside life to suit the workers convenience.</w:t>
      </w:r>
    </w:p>
    <w:p w14:paraId="75EE0569" w14:textId="77777777" w:rsidR="00B6524E" w:rsidRDefault="00B6524E">
      <w:pPr>
        <w:spacing w:before="240" w:after="0" w:line="240" w:lineRule="auto"/>
        <w:jc w:val="both"/>
        <w:rPr>
          <w:rFonts w:ascii="Times New Roman" w:eastAsia="Times New Roman" w:hAnsi="Times New Roman" w:cs="Times New Roman"/>
          <w:b/>
          <w:sz w:val="24"/>
          <w:szCs w:val="24"/>
        </w:rPr>
      </w:pPr>
    </w:p>
    <w:p w14:paraId="47528794" w14:textId="77777777" w:rsidR="00B6524E" w:rsidRDefault="00B6524E">
      <w:pPr>
        <w:spacing w:before="240" w:after="0" w:line="240" w:lineRule="auto"/>
        <w:jc w:val="both"/>
        <w:rPr>
          <w:rFonts w:ascii="Times New Roman" w:eastAsia="Times New Roman" w:hAnsi="Times New Roman" w:cs="Times New Roman"/>
          <w:b/>
          <w:sz w:val="24"/>
          <w:szCs w:val="24"/>
        </w:rPr>
      </w:pPr>
    </w:p>
    <w:p w14:paraId="44280B1D" w14:textId="77777777" w:rsidR="00B6524E" w:rsidRDefault="00B6524E">
      <w:pPr>
        <w:spacing w:before="240" w:after="0" w:line="240" w:lineRule="auto"/>
        <w:jc w:val="both"/>
        <w:rPr>
          <w:rFonts w:ascii="Times New Roman" w:eastAsia="Times New Roman" w:hAnsi="Times New Roman" w:cs="Times New Roman"/>
          <w:b/>
          <w:sz w:val="24"/>
          <w:szCs w:val="24"/>
        </w:rPr>
      </w:pPr>
    </w:p>
    <w:p w14:paraId="4F3F22EA" w14:textId="77777777" w:rsidR="00B6524E" w:rsidRDefault="00B6524E">
      <w:pPr>
        <w:spacing w:before="240" w:after="0" w:line="240" w:lineRule="auto"/>
        <w:jc w:val="both"/>
        <w:rPr>
          <w:rFonts w:ascii="Times New Roman" w:eastAsia="Times New Roman" w:hAnsi="Times New Roman" w:cs="Times New Roman"/>
          <w:b/>
          <w:sz w:val="24"/>
          <w:szCs w:val="24"/>
        </w:rPr>
      </w:pPr>
    </w:p>
    <w:p w14:paraId="442B3A82" w14:textId="77777777" w:rsidR="00B6524E" w:rsidRDefault="00B6524E">
      <w:pPr>
        <w:spacing w:before="240" w:after="0" w:line="240" w:lineRule="auto"/>
        <w:jc w:val="both"/>
        <w:rPr>
          <w:rFonts w:ascii="Times New Roman" w:eastAsia="Times New Roman" w:hAnsi="Times New Roman" w:cs="Times New Roman"/>
          <w:b/>
          <w:sz w:val="24"/>
          <w:szCs w:val="24"/>
        </w:rPr>
      </w:pPr>
    </w:p>
    <w:p w14:paraId="49705C5A" w14:textId="77777777" w:rsidR="00B6524E" w:rsidRDefault="00B6524E">
      <w:pPr>
        <w:spacing w:before="240" w:after="0" w:line="240" w:lineRule="auto"/>
        <w:jc w:val="both"/>
        <w:rPr>
          <w:rFonts w:ascii="Times New Roman" w:eastAsia="Times New Roman" w:hAnsi="Times New Roman" w:cs="Times New Roman"/>
          <w:b/>
          <w:sz w:val="24"/>
          <w:szCs w:val="24"/>
        </w:rPr>
      </w:pPr>
    </w:p>
    <w:p w14:paraId="7693BB57" w14:textId="77777777" w:rsidR="00B6524E" w:rsidRDefault="00B6524E">
      <w:pPr>
        <w:spacing w:before="240" w:after="0" w:line="240" w:lineRule="auto"/>
        <w:jc w:val="both"/>
        <w:rPr>
          <w:rFonts w:ascii="Times New Roman" w:eastAsia="Times New Roman" w:hAnsi="Times New Roman" w:cs="Times New Roman"/>
          <w:b/>
          <w:sz w:val="24"/>
          <w:szCs w:val="24"/>
        </w:rPr>
      </w:pPr>
    </w:p>
    <w:p w14:paraId="1C86DFDC" w14:textId="77777777" w:rsidR="00B6524E" w:rsidRDefault="00B6524E">
      <w:pPr>
        <w:spacing w:before="240" w:after="0" w:line="240" w:lineRule="auto"/>
        <w:jc w:val="both"/>
        <w:rPr>
          <w:rFonts w:ascii="Times New Roman" w:eastAsia="Times New Roman" w:hAnsi="Times New Roman" w:cs="Times New Roman"/>
          <w:b/>
          <w:sz w:val="24"/>
          <w:szCs w:val="24"/>
        </w:rPr>
      </w:pPr>
    </w:p>
    <w:p w14:paraId="7D46BA15" w14:textId="77777777" w:rsidR="00B6524E" w:rsidRDefault="00B6524E">
      <w:pPr>
        <w:spacing w:before="240" w:after="0" w:line="240" w:lineRule="auto"/>
        <w:jc w:val="both"/>
        <w:rPr>
          <w:rFonts w:ascii="Times New Roman" w:eastAsia="Times New Roman" w:hAnsi="Times New Roman" w:cs="Times New Roman"/>
          <w:b/>
          <w:sz w:val="24"/>
          <w:szCs w:val="24"/>
        </w:rPr>
      </w:pPr>
    </w:p>
    <w:p w14:paraId="1D5DBC8E" w14:textId="77777777" w:rsidR="00B6524E" w:rsidRDefault="00B6524E">
      <w:pPr>
        <w:spacing w:before="240" w:after="0" w:line="240" w:lineRule="auto"/>
        <w:jc w:val="both"/>
        <w:rPr>
          <w:rFonts w:ascii="Times New Roman" w:eastAsia="Times New Roman" w:hAnsi="Times New Roman" w:cs="Times New Roman"/>
          <w:b/>
          <w:sz w:val="24"/>
          <w:szCs w:val="24"/>
        </w:rPr>
      </w:pPr>
    </w:p>
    <w:p w14:paraId="3017500E" w14:textId="77777777" w:rsidR="00B6524E" w:rsidRDefault="00B6524E">
      <w:pPr>
        <w:spacing w:before="240" w:after="0" w:line="240" w:lineRule="auto"/>
        <w:jc w:val="both"/>
        <w:rPr>
          <w:rFonts w:ascii="Times New Roman" w:eastAsia="Times New Roman" w:hAnsi="Times New Roman" w:cs="Times New Roman"/>
          <w:b/>
          <w:sz w:val="24"/>
          <w:szCs w:val="24"/>
        </w:rPr>
      </w:pPr>
    </w:p>
    <w:p w14:paraId="0966F2F8" w14:textId="77777777" w:rsidR="00B6524E" w:rsidRDefault="00000000">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4.4</w:t>
      </w:r>
      <w:r>
        <w:rPr>
          <w:rFonts w:ascii="Times New Roman" w:eastAsia="Times New Roman" w:hAnsi="Times New Roman" w:cs="Times New Roman"/>
          <w:b/>
          <w:sz w:val="24"/>
          <w:szCs w:val="24"/>
        </w:rPr>
        <w:tab/>
        <w:t xml:space="preserve">Distribution for Working Hour  </w:t>
      </w:r>
    </w:p>
    <w:tbl>
      <w:tblPr>
        <w:tblStyle w:val="a3"/>
        <w:tblW w:w="9252" w:type="dxa"/>
        <w:tblInd w:w="98" w:type="dxa"/>
        <w:tblLayout w:type="fixed"/>
        <w:tblLook w:val="0000" w:firstRow="0" w:lastRow="0" w:firstColumn="0" w:lastColumn="0" w:noHBand="0" w:noVBand="0"/>
      </w:tblPr>
      <w:tblGrid>
        <w:gridCol w:w="1178"/>
        <w:gridCol w:w="3194"/>
        <w:gridCol w:w="1693"/>
        <w:gridCol w:w="1504"/>
        <w:gridCol w:w="1683"/>
      </w:tblGrid>
      <w:tr w:rsidR="00B6524E" w14:paraId="4220007E"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83CB51"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1BB73E"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51B70A"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E7DB9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E00B58"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1F39AB01"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BFAD39"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65608A"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has created a modality in which work rigidity condition is being eased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35592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9A966B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2D71E0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51A7C35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FCCCE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p w14:paraId="1C4E530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p w14:paraId="03D4E0F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18C7CD0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12840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p w14:paraId="1560CB2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p w14:paraId="3D5D73C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452E608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64D574E4"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62134B"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078AD421" w14:textId="77777777" w:rsidR="00B6524E" w:rsidRDefault="00B6524E">
            <w:pPr>
              <w:spacing w:after="0" w:line="360" w:lineRule="auto"/>
              <w:ind w:left="720"/>
              <w:jc w:val="both"/>
              <w:rPr>
                <w:rFonts w:ascii="Times New Roman" w:eastAsia="Times New Roman" w:hAnsi="Times New Roman" w:cs="Times New Roman"/>
                <w:sz w:val="24"/>
                <w:szCs w:val="24"/>
              </w:rPr>
            </w:pP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F8AC16"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is concerned about management and reduction of work pressure on the employees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EEBE5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530A0CE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39E550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2C300C1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4B8F9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14:paraId="4FD05C2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p w14:paraId="076C759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6E84D3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720A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p w14:paraId="55DB9EA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p w14:paraId="656312C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24D39A5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1DCFC800"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F234E1"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E384B6"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distress effect of job on work and family life is being eliminate at all cost in my organization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67266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44388FD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8F3DA5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0C194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p w14:paraId="4132217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p w14:paraId="3B3BA5CE" w14:textId="77777777" w:rsidR="00B6524E" w:rsidRDefault="00000000">
            <w:pPr>
              <w:tabs>
                <w:tab w:val="left" w:pos="803"/>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r>
              <w:rPr>
                <w:rFonts w:ascii="Times New Roman" w:eastAsia="Times New Roman" w:hAnsi="Times New Roman" w:cs="Times New Roman"/>
                <w:b/>
                <w:sz w:val="24"/>
                <w:szCs w:val="24"/>
              </w:rPr>
              <w:tab/>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54B12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p w14:paraId="1E1D969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p w14:paraId="7026DBE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6B6010E8" w14:textId="77777777">
        <w:trPr>
          <w:trHeight w:val="1"/>
        </w:trPr>
        <w:tc>
          <w:tcPr>
            <w:tcW w:w="11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864C4"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1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7E98F4"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from stressful life and work events is maintained for workers health and physical wellbeing  </w:t>
            </w:r>
          </w:p>
        </w:tc>
        <w:tc>
          <w:tcPr>
            <w:tcW w:w="16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BEBC1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78432E1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44D650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682AA56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90A2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p w14:paraId="26A880C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2960DB4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3C9519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4AFD8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p w14:paraId="20ED9D7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p w14:paraId="56BF454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02D2C87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5F75722B" w14:textId="1A2AC3B2" w:rsidR="00B6524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37A9BCF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table 4.4 above, 179 of the respondents representing 65.6% said they strongly agreed to the statement that the organization has created a modality in which work rigidity condition is being eased, 87 of the respondents representing 31.9% agreed, 7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2.6% said they strongly disagreed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to the statement that the organization has created a modality in which work rigidity condition is being eased.</w:t>
      </w:r>
    </w:p>
    <w:p w14:paraId="05C2B49C" w14:textId="77777777" w:rsidR="00B6524E" w:rsidRDefault="00B6524E">
      <w:pPr>
        <w:spacing w:after="0" w:line="360" w:lineRule="auto"/>
        <w:jc w:val="both"/>
        <w:rPr>
          <w:rFonts w:ascii="Times New Roman" w:eastAsia="Times New Roman" w:hAnsi="Times New Roman" w:cs="Times New Roman"/>
          <w:sz w:val="24"/>
          <w:szCs w:val="24"/>
        </w:rPr>
      </w:pPr>
    </w:p>
    <w:p w14:paraId="1997819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table 4.4 above shows that 112 respondents with 41.0% strongly agreed to the statement that my organization is concerned about management and reduction of work pressure on the employees, 132 respondents representing 60.0% agreed to the statement, and 1 respondent represents 0.3% disagreed to the statement, Hence, and this implies that My organization is concerned about management and reduction of work pressure on the employees.</w:t>
      </w:r>
    </w:p>
    <w:p w14:paraId="64534B2E" w14:textId="77777777" w:rsidR="00B6524E" w:rsidRDefault="00B6524E">
      <w:pPr>
        <w:spacing w:after="0" w:line="360" w:lineRule="auto"/>
        <w:jc w:val="both"/>
        <w:rPr>
          <w:rFonts w:ascii="Times New Roman" w:eastAsia="Times New Roman" w:hAnsi="Times New Roman" w:cs="Times New Roman"/>
          <w:sz w:val="24"/>
          <w:szCs w:val="24"/>
        </w:rPr>
      </w:pPr>
    </w:p>
    <w:p w14:paraId="6A780EE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106 of the respondents representing 38.8% said they strongly agreed that the distress effect of job on work and family life is being eliminate at all cost in my organization, 167 of the respondents representing 61.1% said they agreed to the statement that the distress effect of job on work and family life is being eliminate at all cost in my </w:t>
      </w:r>
      <w:proofErr w:type="gramStart"/>
      <w:r>
        <w:rPr>
          <w:rFonts w:ascii="Times New Roman" w:eastAsia="Times New Roman" w:hAnsi="Times New Roman" w:cs="Times New Roman"/>
          <w:sz w:val="24"/>
          <w:szCs w:val="24"/>
        </w:rPr>
        <w:t>organization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the distress effect of job on work and family life being eliminate at all cost in my organization.</w:t>
      </w:r>
    </w:p>
    <w:p w14:paraId="1AE1BDE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183 of the respondents representing 67.0% said they strongly agreed that protection from stressful life and work events is maintained for workers health and physical </w:t>
      </w:r>
      <w:proofErr w:type="gramStart"/>
      <w:r>
        <w:rPr>
          <w:rFonts w:ascii="Times New Roman" w:eastAsia="Times New Roman" w:hAnsi="Times New Roman" w:cs="Times New Roman"/>
          <w:sz w:val="24"/>
          <w:szCs w:val="24"/>
        </w:rPr>
        <w:t>wellbeing ,</w:t>
      </w:r>
      <w:proofErr w:type="gramEnd"/>
      <w:r>
        <w:rPr>
          <w:rFonts w:ascii="Times New Roman" w:eastAsia="Times New Roman" w:hAnsi="Times New Roman" w:cs="Times New Roman"/>
          <w:sz w:val="24"/>
          <w:szCs w:val="24"/>
        </w:rPr>
        <w:t xml:space="preserve"> 89 of the respondents representing 32.6% said they agreed to the statement that protection from stressful life and work events is maintained for workers health and physical wellbeing.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protection from stressful life and work events is maintained for workers health and physical wellbeing.</w:t>
      </w:r>
    </w:p>
    <w:p w14:paraId="613EB037"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3CFB0665"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0531376C"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4C27DED5"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309C7EDA" w14:textId="77777777" w:rsidR="00B6524E" w:rsidRDefault="00B6524E">
      <w:pPr>
        <w:spacing w:after="0" w:line="360" w:lineRule="auto"/>
        <w:ind w:left="60" w:right="60"/>
        <w:jc w:val="both"/>
        <w:rPr>
          <w:rFonts w:ascii="Times New Roman" w:eastAsia="Times New Roman" w:hAnsi="Times New Roman" w:cs="Times New Roman"/>
          <w:sz w:val="24"/>
          <w:szCs w:val="24"/>
        </w:rPr>
      </w:pPr>
    </w:p>
    <w:p w14:paraId="7EBB3321"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6EA57332"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C4128E4"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4ACAAA0A"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BEA1B19"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3F1E6347"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0BD3626E"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4773BBF3"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3DFE36A3"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C82F17E"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2677464B"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48D064B7"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7DB4A688"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16659862" w14:textId="77777777" w:rsidR="00B6524E" w:rsidRDefault="00B6524E">
      <w:pPr>
        <w:spacing w:after="0" w:line="360" w:lineRule="auto"/>
        <w:ind w:right="60"/>
        <w:jc w:val="both"/>
        <w:rPr>
          <w:rFonts w:ascii="Times New Roman" w:eastAsia="Times New Roman" w:hAnsi="Times New Roman" w:cs="Times New Roman"/>
          <w:b/>
          <w:sz w:val="24"/>
          <w:szCs w:val="24"/>
        </w:rPr>
      </w:pPr>
    </w:p>
    <w:p w14:paraId="5293AD82" w14:textId="77777777" w:rsidR="00B6524E"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4.5</w:t>
      </w:r>
      <w:r>
        <w:rPr>
          <w:rFonts w:ascii="Times New Roman" w:eastAsia="Times New Roman" w:hAnsi="Times New Roman" w:cs="Times New Roman"/>
          <w:b/>
          <w:sz w:val="24"/>
          <w:szCs w:val="24"/>
        </w:rPr>
        <w:tab/>
        <w:t>Distribution on Employees Satisfaction</w:t>
      </w:r>
    </w:p>
    <w:tbl>
      <w:tblPr>
        <w:tblStyle w:val="a4"/>
        <w:tblW w:w="9252" w:type="dxa"/>
        <w:tblInd w:w="98" w:type="dxa"/>
        <w:tblLayout w:type="fixed"/>
        <w:tblLook w:val="0000" w:firstRow="0" w:lastRow="0" w:firstColumn="0" w:lastColumn="0" w:noHBand="0" w:noVBand="0"/>
      </w:tblPr>
      <w:tblGrid>
        <w:gridCol w:w="1176"/>
        <w:gridCol w:w="3186"/>
        <w:gridCol w:w="1619"/>
        <w:gridCol w:w="1505"/>
        <w:gridCol w:w="1766"/>
      </w:tblGrid>
      <w:tr w:rsidR="00B6524E" w14:paraId="71921331"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74402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CCD4A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07F4D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49EAC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C1818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0403B93A"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F73D22"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F0FE6C"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5D2A2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3F263D5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90BBDB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12792B03"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4D73C14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CB44B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p w14:paraId="4D1824F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p w14:paraId="324E83E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0925FD0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169729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5D5A9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p w14:paraId="3969A0A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p w14:paraId="2446322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33FE5D6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p w14:paraId="405124F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7D8D9536"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E5A0F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5CF4BB"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welfare package introduced for personnel management has a desirable effect on employees' efforts on the job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256AF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30859F6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1141478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1061CB5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14:paraId="12C3163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37D94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p w14:paraId="3697537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p w14:paraId="6669811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788A94D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777DDAF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47341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w:t>
            </w:r>
          </w:p>
          <w:p w14:paraId="70A62CE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p w14:paraId="3215458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p w14:paraId="75191B1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5F31336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58A79EAD"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A22B8F"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6DD900"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staffs in my organization work in a conducive environment hence improve their proficiencies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2ABCDA"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7E9BC797"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944E83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238E33B8"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62DF3B"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p w14:paraId="691A958D"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3BE8282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54582EA9"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02FDD5"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68.1</w:t>
            </w:r>
          </w:p>
          <w:p w14:paraId="4BD0B88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p w14:paraId="21451A2C"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7309C3C0"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1807D707" w14:textId="77777777">
        <w:trPr>
          <w:trHeight w:val="1"/>
        </w:trPr>
        <w:tc>
          <w:tcPr>
            <w:tcW w:w="11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7F2B7D" w14:textId="77777777" w:rsidR="00B6524E" w:rsidRDefault="00000000">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B42FAD"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Improvement in how work is being carried out is maintained through </w:t>
            </w:r>
            <w:proofErr w:type="gramStart"/>
            <w:r>
              <w:rPr>
                <w:rFonts w:ascii="Times New Roman" w:eastAsia="Times New Roman" w:hAnsi="Times New Roman" w:cs="Times New Roman"/>
                <w:sz w:val="24"/>
                <w:szCs w:val="24"/>
              </w:rPr>
              <w:t>staff to staff</w:t>
            </w:r>
            <w:proofErr w:type="gramEnd"/>
            <w:r>
              <w:rPr>
                <w:rFonts w:ascii="Times New Roman" w:eastAsia="Times New Roman" w:hAnsi="Times New Roman" w:cs="Times New Roman"/>
                <w:sz w:val="24"/>
                <w:szCs w:val="24"/>
              </w:rPr>
              <w:t xml:space="preserve"> relationship and equal treatment </w:t>
            </w:r>
          </w:p>
        </w:tc>
        <w:tc>
          <w:tcPr>
            <w:tcW w:w="16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95F4C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8DD97D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3818046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0C6EAF34"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441D0F"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p w14:paraId="091B80A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p w14:paraId="7F231C9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10DE21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6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A68C02"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p w14:paraId="6C55D66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p w14:paraId="34103E06"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6E283861"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7FD0EFB2" w14:textId="6A8938FD"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0D887CCC"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158 of the respondents representing 57.9% said they strongly agreed to the statement that 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104 of the respondents representing 38.1% said they agreed to the statement that 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w:t>
      </w:r>
      <w:proofErr w:type="gramStart"/>
      <w:r>
        <w:rPr>
          <w:rFonts w:ascii="Times New Roman" w:eastAsia="Times New Roman" w:hAnsi="Times New Roman" w:cs="Times New Roman"/>
          <w:sz w:val="24"/>
          <w:szCs w:val="24"/>
        </w:rPr>
        <w:t>out ,</w:t>
      </w:r>
      <w:proofErr w:type="gramEnd"/>
      <w:r>
        <w:rPr>
          <w:rFonts w:ascii="Times New Roman" w:eastAsia="Times New Roman" w:hAnsi="Times New Roman" w:cs="Times New Roman"/>
          <w:sz w:val="24"/>
          <w:szCs w:val="24"/>
        </w:rPr>
        <w:t xml:space="preserve"> 1 of 0.4% strongly disagreed and 10 of the respondents representing 3.7% said they are neutral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w:t>
      </w:r>
      <w:proofErr w:type="gramStart"/>
      <w:r>
        <w:rPr>
          <w:rFonts w:ascii="Times New Roman" w:eastAsia="Times New Roman" w:hAnsi="Times New Roman" w:cs="Times New Roman"/>
          <w:sz w:val="24"/>
          <w:szCs w:val="24"/>
        </w:rPr>
        <w:t>out .</w:t>
      </w:r>
      <w:proofErr w:type="gramEnd"/>
    </w:p>
    <w:p w14:paraId="48285EC6"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distribution table above shows that 194 of the respondents representing 71.1% said they strongly agreed that the welfare package introduced for personnel management has a desirable effect on employees' efforts on the job  , 68 of the respondents representing 24.9% said they agree to the statement that The welfare package introduced for personnel management has a desirable effect on employees' efforts on the job, 8 of the respondents representing 2.9% said they strongly disagreed to the statement that the welfare package introduced for personnel management has a desirable effect on employees' efforts on the job  , and 2 of the respondents representing 0.7% said they disagreed that the welfare package introduced for personnel management has a desirable effect on employees' efforts on the job.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welfare package introduced for personnel management has a desirable effect on employees' efforts on the job. </w:t>
      </w:r>
    </w:p>
    <w:p w14:paraId="4FC8A26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table states that 186 of the respondents representing 68.1% said they strongly agreed to the statement that the staffs in my organization work in a conducive environment hence improve their proficiencies, 85 of the respondents representing 31.1% said they agreed to the statement, 2 of the respondents representing 0.7% were neutral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the staffs in my organization work in a conducive environment hence improve their proficiencies.</w:t>
      </w:r>
    </w:p>
    <w:p w14:paraId="5F0B2667" w14:textId="77777777" w:rsidR="00B6524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distribution table shows that only 112 respondent responded to the questionnaire as strongly agreed with 41.0%, 158 of the respondents representing 57.9% agreed to the statement that improvement in how work is being carried out is maintained through staff to staff relationship and equal treatment, 3 of the respondents representing 1.1% were neutral to the statement, Therefore the largest population agreed that improvement in how work is being carried out is maintained through staff to staff relationship and equal treatment .</w:t>
      </w:r>
    </w:p>
    <w:p w14:paraId="49CD2737"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5E66551A"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16DBA469"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033EFB15" w14:textId="77777777" w:rsidR="00B6524E" w:rsidRDefault="00B6524E">
      <w:pPr>
        <w:spacing w:before="240" w:after="0" w:line="360" w:lineRule="auto"/>
        <w:ind w:left="60" w:right="60"/>
        <w:jc w:val="both"/>
        <w:rPr>
          <w:rFonts w:ascii="Times New Roman" w:eastAsia="Times New Roman" w:hAnsi="Times New Roman" w:cs="Times New Roman"/>
          <w:b/>
          <w:sz w:val="24"/>
          <w:szCs w:val="24"/>
        </w:rPr>
      </w:pPr>
    </w:p>
    <w:p w14:paraId="22330B2E" w14:textId="77777777" w:rsidR="00B6524E" w:rsidRDefault="00000000">
      <w:pPr>
        <w:spacing w:before="240" w:after="0"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4.6</w:t>
      </w:r>
      <w:r>
        <w:rPr>
          <w:rFonts w:ascii="Times New Roman" w:eastAsia="Times New Roman" w:hAnsi="Times New Roman" w:cs="Times New Roman"/>
          <w:b/>
          <w:sz w:val="24"/>
          <w:szCs w:val="24"/>
        </w:rPr>
        <w:tab/>
        <w:t xml:space="preserve">Distribution table for Employees’ Commitment </w:t>
      </w:r>
    </w:p>
    <w:tbl>
      <w:tblPr>
        <w:tblStyle w:val="a5"/>
        <w:tblW w:w="9182" w:type="dxa"/>
        <w:tblInd w:w="60" w:type="dxa"/>
        <w:tblLayout w:type="fixed"/>
        <w:tblLook w:val="0000" w:firstRow="0" w:lastRow="0" w:firstColumn="0" w:lastColumn="0" w:noHBand="0" w:noVBand="0"/>
      </w:tblPr>
      <w:tblGrid>
        <w:gridCol w:w="1182"/>
        <w:gridCol w:w="3145"/>
        <w:gridCol w:w="1641"/>
        <w:gridCol w:w="1434"/>
        <w:gridCol w:w="1780"/>
      </w:tblGrid>
      <w:tr w:rsidR="00B6524E" w14:paraId="5CA0CFA5"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40A02F"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S/N</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4DE59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6DCCBD"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Factor Level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54444D"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Frequency</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CD2F6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Percentage %</w:t>
            </w:r>
          </w:p>
        </w:tc>
      </w:tr>
      <w:tr w:rsidR="00B6524E" w14:paraId="01EFEE57"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4ADA90"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AF962F" w14:textId="77777777" w:rsidR="00B6524E"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217B0A"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007A131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663C0943"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3C455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p w14:paraId="2B3D763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p w14:paraId="6FED2B17"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9B0F02"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p w14:paraId="6F9BB117"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p w14:paraId="42E5B8D0"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4B9C2D79"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972CDC"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0E909"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give absolute effect obligation to achieving the set goals of the organization </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18EB70"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1D0D1A8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1AC07E9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65C57238"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62BBC8DA"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152C5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p w14:paraId="1C53A51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p w14:paraId="4FF1D4E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0B8252F4"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21B51FBA"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8EE82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p w14:paraId="516DFCBC"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p w14:paraId="038591D7"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36389AE8"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349B79C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3FAA41F0"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8954CC"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86E7C8"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principles and legacy of the organization is upheld by the employees</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76BD0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5C3F439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02109D40"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526D45DD"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1E102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p w14:paraId="2D5F2D2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p w14:paraId="3753B10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20BAD8B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18E4C2"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p w14:paraId="450CBF1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p w14:paraId="150CB72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23DBBB3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r w:rsidR="00B6524E" w14:paraId="726A03AA" w14:textId="77777777">
        <w:trPr>
          <w:trHeight w:val="1"/>
        </w:trPr>
        <w:tc>
          <w:tcPr>
            <w:tcW w:w="11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B071ED" w14:textId="77777777" w:rsidR="00B6524E" w:rsidRDefault="00000000">
            <w:pPr>
              <w:spacing w:before="240" w:after="0" w:line="240" w:lineRule="auto"/>
              <w:ind w:left="72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0F4D7D"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 </w:t>
            </w:r>
          </w:p>
        </w:tc>
        <w:tc>
          <w:tcPr>
            <w:tcW w:w="16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1C9DB1"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p>
          <w:p w14:paraId="63DA3B48"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p w14:paraId="46212AE6"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p w14:paraId="0177890F"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p w14:paraId="61D1AD3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4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EEC344"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p w14:paraId="39C5D40E"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7564FA72"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3DE8CDB1"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14:paraId="2727D6E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273</w:t>
            </w:r>
          </w:p>
        </w:tc>
        <w:tc>
          <w:tcPr>
            <w:tcW w:w="17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6BCFA1"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63.4</w:t>
            </w:r>
          </w:p>
          <w:p w14:paraId="4909356B"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p w14:paraId="01533339"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6FE0D404"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14:paraId="1F329425" w14:textId="77777777" w:rsidR="00B6524E" w:rsidRDefault="00000000">
            <w:pPr>
              <w:spacing w:before="240"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100.00</w:t>
            </w:r>
          </w:p>
        </w:tc>
      </w:tr>
    </w:tbl>
    <w:p w14:paraId="681B81BF" w14:textId="476CA3B1" w:rsidR="00B6524E" w:rsidRDefault="00000000">
      <w:pPr>
        <w:spacing w:after="0" w:line="24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Researcher’s Field Survey, 202</w:t>
      </w:r>
      <w:r w:rsidR="00880C59">
        <w:rPr>
          <w:rFonts w:ascii="Times New Roman" w:eastAsia="Times New Roman" w:hAnsi="Times New Roman" w:cs="Times New Roman"/>
          <w:b/>
          <w:sz w:val="24"/>
          <w:szCs w:val="24"/>
        </w:rPr>
        <w:t>5</w:t>
      </w:r>
    </w:p>
    <w:p w14:paraId="024D794C"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distribution table above 105 of the respondents representing 38.5% said they strongly agreed that a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 168 of the respondents representing 61.5% said they Agree to the statement that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agreed that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reputation of my organization.</w:t>
      </w:r>
    </w:p>
    <w:p w14:paraId="71330437"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addition, the table distribution above shows that 181 of the respondents representing 66.3% said they strongly agreed that employees give absolute effect obligation to achieving the set goals of the organization , 84 of the respondents representing 30.8% said they agreed to the statement that employees give absolute effect obligation to achieving the set goals of the organization, 5 of the respondents representing 1.8%  were neutral to the statement that employees give absolute effect obligation to achieving the set goals of the organization , 3 of the respondents representing 1.1% said they strongly disagreed.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employees give absolute effect obligation to achieving the set goals of the organization.</w:t>
      </w:r>
    </w:p>
    <w:p w14:paraId="4D35A73F"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Consequently, the table above illustrates that 142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52.0% strongly agreed to the statement, 126 of the respondents representing 46.2% said they agreed to the statement that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principles and legacy of the organization is upheld by the employees, 5 respondents representing 1.8% strongly disagree to the statement.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the largest population strongly agreed that the principles and legacy of the organization is upheld by the employees.</w:t>
      </w:r>
    </w:p>
    <w:p w14:paraId="1E5DF0A2" w14:textId="77777777" w:rsidR="00B6524E" w:rsidRDefault="00000000">
      <w:pPr>
        <w:spacing w:before="240"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173 respondents with 63.4% strongly agreed to the statement that 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 89 respondents with 32.6% agreed to the statement, 4 respondents with 1.5% are neutral to the statement, 7 of 2.6% respondents strongly disagreed to the statement. Hence this implies most respondents agreed to the statement </w:t>
      </w:r>
      <w:proofErr w:type="spellStart"/>
      <w:r>
        <w:rPr>
          <w:rFonts w:ascii="Times New Roman" w:eastAsia="Times New Roman" w:hAnsi="Times New Roman" w:cs="Times New Roman"/>
          <w:sz w:val="24"/>
          <w:szCs w:val="24"/>
        </w:rPr>
        <w:t>thatthe</w:t>
      </w:r>
      <w:proofErr w:type="spellEnd"/>
      <w:r>
        <w:rPr>
          <w:rFonts w:ascii="Times New Roman" w:eastAsia="Times New Roman" w:hAnsi="Times New Roman" w:cs="Times New Roman"/>
          <w:sz w:val="24"/>
          <w:szCs w:val="24"/>
        </w:rPr>
        <w:t xml:space="preserve"> 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w:t>
      </w:r>
    </w:p>
    <w:p w14:paraId="14E53B0A" w14:textId="77777777" w:rsidR="00B6524E" w:rsidRDefault="00B6524E">
      <w:pPr>
        <w:spacing w:before="240" w:after="0" w:line="240" w:lineRule="auto"/>
        <w:ind w:right="60"/>
        <w:jc w:val="both"/>
        <w:rPr>
          <w:rFonts w:ascii="Times New Roman" w:eastAsia="Times New Roman" w:hAnsi="Times New Roman" w:cs="Times New Roman"/>
          <w:sz w:val="24"/>
          <w:szCs w:val="24"/>
        </w:rPr>
      </w:pPr>
    </w:p>
    <w:p w14:paraId="3916AD59" w14:textId="77777777" w:rsidR="00B6524E" w:rsidRDefault="00B6524E">
      <w:pPr>
        <w:spacing w:before="240" w:after="0" w:line="240" w:lineRule="auto"/>
        <w:ind w:right="60"/>
        <w:jc w:val="both"/>
        <w:rPr>
          <w:rFonts w:ascii="Times New Roman" w:eastAsia="Times New Roman" w:hAnsi="Times New Roman" w:cs="Times New Roman"/>
          <w:sz w:val="24"/>
          <w:szCs w:val="24"/>
        </w:rPr>
      </w:pPr>
    </w:p>
    <w:p w14:paraId="36050A72" w14:textId="77777777" w:rsidR="00B6524E" w:rsidRDefault="00B6524E">
      <w:pPr>
        <w:spacing w:before="240" w:after="0" w:line="240" w:lineRule="auto"/>
        <w:ind w:right="60"/>
        <w:jc w:val="both"/>
        <w:rPr>
          <w:rFonts w:ascii="Times New Roman" w:eastAsia="Times New Roman" w:hAnsi="Times New Roman" w:cs="Times New Roman"/>
          <w:b/>
          <w:sz w:val="24"/>
          <w:szCs w:val="24"/>
        </w:rPr>
      </w:pPr>
    </w:p>
    <w:p w14:paraId="7A6E8C74" w14:textId="77777777" w:rsidR="00B6524E" w:rsidRDefault="00B6524E">
      <w:pPr>
        <w:spacing w:before="240" w:after="0" w:line="240" w:lineRule="auto"/>
        <w:ind w:right="60"/>
        <w:jc w:val="both"/>
        <w:rPr>
          <w:rFonts w:ascii="Times New Roman" w:eastAsia="Times New Roman" w:hAnsi="Times New Roman" w:cs="Times New Roman"/>
          <w:b/>
          <w:sz w:val="24"/>
          <w:szCs w:val="24"/>
        </w:rPr>
      </w:pPr>
    </w:p>
    <w:p w14:paraId="7E0F448F" w14:textId="77777777" w:rsidR="00B6524E" w:rsidRDefault="00B6524E">
      <w:pPr>
        <w:spacing w:before="240" w:after="0" w:line="240" w:lineRule="auto"/>
        <w:ind w:right="60"/>
        <w:jc w:val="both"/>
        <w:rPr>
          <w:rFonts w:ascii="Times New Roman" w:eastAsia="Times New Roman" w:hAnsi="Times New Roman" w:cs="Times New Roman"/>
          <w:b/>
          <w:sz w:val="24"/>
          <w:szCs w:val="24"/>
        </w:rPr>
      </w:pPr>
    </w:p>
    <w:p w14:paraId="2AC61D0F" w14:textId="77777777" w:rsidR="00B6524E" w:rsidRDefault="00000000">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Test of Hypotheses</w:t>
      </w:r>
    </w:p>
    <w:p w14:paraId="0D558CB6" w14:textId="77777777" w:rsidR="00B6524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4.4.1 Test for Hypothesis One</w:t>
      </w:r>
    </w:p>
    <w:p w14:paraId="2603E7CD" w14:textId="77777777" w:rsidR="00B6524E" w:rsidRDefault="00000000">
      <w:pPr>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0</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b/>
        <w:t>Work life balance has no significant effects on employees' satisfaction of selected Money Deposit Bank in Ilorin Metropolis.</w:t>
      </w:r>
    </w:p>
    <w:p w14:paraId="7EE07A76" w14:textId="77777777" w:rsidR="00B6524E" w:rsidRDefault="00B6524E">
      <w:pPr>
        <w:spacing w:after="0"/>
        <w:jc w:val="both"/>
        <w:rPr>
          <w:rFonts w:ascii="Times New Roman" w:eastAsia="Times New Roman" w:hAnsi="Times New Roman" w:cs="Times New Roman"/>
          <w:b/>
          <w:sz w:val="24"/>
          <w:szCs w:val="24"/>
        </w:rPr>
      </w:pPr>
    </w:p>
    <w:tbl>
      <w:tblPr>
        <w:tblStyle w:val="a6"/>
        <w:tblW w:w="9340" w:type="dxa"/>
        <w:tblLayout w:type="fixed"/>
        <w:tblLook w:val="0000" w:firstRow="0" w:lastRow="0" w:firstColumn="0" w:lastColumn="0" w:noHBand="0" w:noVBand="0"/>
      </w:tblPr>
      <w:tblGrid>
        <w:gridCol w:w="1184"/>
        <w:gridCol w:w="1648"/>
        <w:gridCol w:w="1758"/>
        <w:gridCol w:w="2374"/>
        <w:gridCol w:w="2376"/>
      </w:tblGrid>
      <w:tr w:rsidR="00B6524E" w14:paraId="60D748D7"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04C6FCA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4.4.1a                             Model Summary</w:t>
            </w:r>
          </w:p>
        </w:tc>
      </w:tr>
      <w:tr w:rsidR="00B6524E" w14:paraId="45FDD74A"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3E12467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5E25D4F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6C68C99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B0BBF3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5CB279F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6524E" w14:paraId="44A8823C"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tcPr>
          <w:p w14:paraId="3639149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46D6BA9E"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.846</w:t>
            </w:r>
            <w:r>
              <w:rPr>
                <w:rFonts w:ascii="Times New Roman" w:eastAsia="Times New Roman" w:hAnsi="Times New Roman" w:cs="Times New Roman"/>
                <w:color w:val="000000"/>
                <w:sz w:val="24"/>
                <w:szCs w:val="24"/>
                <w:vertAlign w:val="superscript"/>
              </w:rPr>
              <w:t>a</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36C2253A"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.716</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511AF624"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12619547"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w:t>
            </w:r>
          </w:p>
        </w:tc>
      </w:tr>
      <w:tr w:rsidR="00B6524E" w14:paraId="7DF5EF81"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0F990F8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bl>
    <w:p w14:paraId="5EF227EA" w14:textId="33B96EFB"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0AF2262F"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summary as indicated in table above shows that R Square is 0.716; this implies that 72% of variation in the dependent variable (employees' satisfaction) was explained by the independent variables (Work responsibility, working hours). This mean that the regression (model formulated) is useful for making predictions since the value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close to 1.</w:t>
      </w:r>
    </w:p>
    <w:tbl>
      <w:tblPr>
        <w:tblStyle w:val="a7"/>
        <w:tblW w:w="9098" w:type="dxa"/>
        <w:tblInd w:w="30" w:type="dxa"/>
        <w:tblLayout w:type="fixed"/>
        <w:tblLook w:val="0000" w:firstRow="0" w:lastRow="0" w:firstColumn="0" w:lastColumn="0" w:noHBand="0" w:noVBand="0"/>
      </w:tblPr>
      <w:tblGrid>
        <w:gridCol w:w="838"/>
        <w:gridCol w:w="1468"/>
        <w:gridCol w:w="1680"/>
        <w:gridCol w:w="1165"/>
        <w:gridCol w:w="1612"/>
        <w:gridCol w:w="1166"/>
        <w:gridCol w:w="1169"/>
      </w:tblGrid>
      <w:tr w:rsidR="00B6524E" w14:paraId="19E6156C" w14:textId="77777777">
        <w:tc>
          <w:tcPr>
            <w:tcW w:w="909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06AF9B5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4.4.1b: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B6524E" w14:paraId="708AF745" w14:textId="77777777">
        <w:tc>
          <w:tcPr>
            <w:tcW w:w="2306" w:type="dxa"/>
            <w:gridSpan w:val="2"/>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2AD07D0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80"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1B59DA4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65"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61188480" w14:textId="77777777" w:rsidR="00B6524E" w:rsidRDefault="00000000">
            <w:pPr>
              <w:spacing w:line="32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12"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4A01C1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66"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D63307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69"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314649D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731D9F78" w14:textId="77777777">
        <w:tc>
          <w:tcPr>
            <w:tcW w:w="838"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1E3D072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8"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264945F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80"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640D7E1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21.175</w:t>
            </w:r>
          </w:p>
        </w:tc>
        <w:tc>
          <w:tcPr>
            <w:tcW w:w="1165"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74AB8AD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12"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73F9C99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10.587</w:t>
            </w:r>
          </w:p>
        </w:tc>
        <w:tc>
          <w:tcPr>
            <w:tcW w:w="116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50B8B41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19.569</w:t>
            </w:r>
          </w:p>
        </w:tc>
        <w:tc>
          <w:tcPr>
            <w:tcW w:w="1169"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58E20D1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r>
              <w:rPr>
                <w:rFonts w:ascii="Times New Roman" w:eastAsia="Times New Roman" w:hAnsi="Times New Roman" w:cs="Times New Roman"/>
                <w:sz w:val="24"/>
                <w:szCs w:val="24"/>
                <w:vertAlign w:val="superscript"/>
              </w:rPr>
              <w:t>a</w:t>
            </w:r>
          </w:p>
        </w:tc>
      </w:tr>
      <w:tr w:rsidR="00B6524E" w14:paraId="76DD0EAE" w14:textId="77777777">
        <w:tc>
          <w:tcPr>
            <w:tcW w:w="838"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527BB68E"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68"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tcPr>
          <w:p w14:paraId="6F17381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80" w:type="dxa"/>
            <w:tcBorders>
              <w:top w:val="single" w:sz="8" w:space="0" w:color="000000"/>
              <w:left w:val="single" w:sz="18" w:space="0" w:color="000000"/>
              <w:bottom w:val="single" w:sz="8" w:space="0" w:color="000000"/>
              <w:right w:val="single" w:sz="8" w:space="0" w:color="000000"/>
            </w:tcBorders>
            <w:shd w:val="clear" w:color="auto" w:fill="FFFFFF"/>
            <w:tcMar>
              <w:left w:w="30" w:type="dxa"/>
              <w:right w:w="30" w:type="dxa"/>
            </w:tcMar>
          </w:tcPr>
          <w:p w14:paraId="68CF56F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146.625</w:t>
            </w:r>
          </w:p>
        </w:tc>
        <w:tc>
          <w:tcPr>
            <w:tcW w:w="1165"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7547492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1612"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4ACEECD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0.541</w:t>
            </w:r>
          </w:p>
        </w:tc>
        <w:tc>
          <w:tcPr>
            <w:tcW w:w="1166"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7F617FAC" w14:textId="77777777" w:rsidR="00B6524E" w:rsidRDefault="00B6524E">
            <w:pPr>
              <w:spacing w:line="254" w:lineRule="auto"/>
              <w:jc w:val="both"/>
              <w:rPr>
                <w:rFonts w:ascii="Times New Roman" w:eastAsia="Times New Roman" w:hAnsi="Times New Roman" w:cs="Times New Roman"/>
                <w:sz w:val="24"/>
                <w:szCs w:val="24"/>
              </w:rPr>
            </w:pPr>
          </w:p>
        </w:tc>
        <w:tc>
          <w:tcPr>
            <w:tcW w:w="1169"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vAlign w:val="center"/>
          </w:tcPr>
          <w:p w14:paraId="5A6BDBD3"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232F5771" w14:textId="77777777">
        <w:tc>
          <w:tcPr>
            <w:tcW w:w="838"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19893208"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68"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3F512A7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80"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7D6A44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167.800</w:t>
            </w:r>
          </w:p>
        </w:tc>
        <w:tc>
          <w:tcPr>
            <w:tcW w:w="1165"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7068B5C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612"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7C122413" w14:textId="77777777" w:rsidR="00B6524E" w:rsidRDefault="00B6524E">
            <w:pPr>
              <w:spacing w:line="254" w:lineRule="auto"/>
              <w:jc w:val="both"/>
              <w:rPr>
                <w:rFonts w:ascii="Times New Roman" w:eastAsia="Times New Roman" w:hAnsi="Times New Roman" w:cs="Times New Roman"/>
                <w:sz w:val="24"/>
                <w:szCs w:val="24"/>
              </w:rPr>
            </w:pPr>
          </w:p>
        </w:tc>
        <w:tc>
          <w:tcPr>
            <w:tcW w:w="116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5EFEE11D" w14:textId="77777777" w:rsidR="00B6524E" w:rsidRDefault="00B6524E">
            <w:pPr>
              <w:spacing w:line="254" w:lineRule="auto"/>
              <w:jc w:val="both"/>
              <w:rPr>
                <w:rFonts w:ascii="Times New Roman" w:eastAsia="Times New Roman" w:hAnsi="Times New Roman" w:cs="Times New Roman"/>
                <w:sz w:val="24"/>
                <w:szCs w:val="24"/>
              </w:rPr>
            </w:pPr>
          </w:p>
        </w:tc>
        <w:tc>
          <w:tcPr>
            <w:tcW w:w="116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730F0B3F"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578533A5" w14:textId="77777777">
        <w:tc>
          <w:tcPr>
            <w:tcW w:w="909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6A3A3EB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r w:rsidR="00B6524E" w14:paraId="286BEA7C" w14:textId="77777777">
        <w:tc>
          <w:tcPr>
            <w:tcW w:w="909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2C1B25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Dependent Variable: Employees' Satisfaction </w:t>
            </w:r>
          </w:p>
        </w:tc>
      </w:tr>
    </w:tbl>
    <w:p w14:paraId="4F0F50D1" w14:textId="0AA1817B"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199C3D7E"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summarized the results of an analysis of variation in the dependent variable with large value of regression sum of squares (21.175) in comparison to the residual sum of squares with value of 146.625 (this value indicated that the model does not fail to explain a lot of the variation in the dependent variables. However, the estimated F-value (19.569) given in the table above with significance value of 0.029, which is less than p-value of 0.05 (p&lt;0.05) which means that the explanatory variable elements as a whole can jointly influence the increment in the dependent variable (employees' satisfaction).</w:t>
      </w:r>
    </w:p>
    <w:tbl>
      <w:tblPr>
        <w:tblStyle w:val="a8"/>
        <w:tblW w:w="9340" w:type="dxa"/>
        <w:tblLayout w:type="fixed"/>
        <w:tblLook w:val="0000" w:firstRow="0" w:lastRow="0" w:firstColumn="0" w:lastColumn="0" w:noHBand="0" w:noVBand="0"/>
      </w:tblPr>
      <w:tblGrid>
        <w:gridCol w:w="846"/>
        <w:gridCol w:w="1593"/>
        <w:gridCol w:w="1308"/>
        <w:gridCol w:w="1541"/>
        <w:gridCol w:w="1696"/>
        <w:gridCol w:w="1177"/>
        <w:gridCol w:w="1179"/>
      </w:tblGrid>
      <w:tr w:rsidR="00B6524E" w14:paraId="1D2EB141"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19EFBCE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4.4.1c: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B6524E" w14:paraId="2E9B19B7" w14:textId="77777777">
        <w:tc>
          <w:tcPr>
            <w:tcW w:w="2439"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2352BB1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849" w:type="dxa"/>
            <w:gridSpan w:val="2"/>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vAlign w:val="bottom"/>
          </w:tcPr>
          <w:p w14:paraId="37E04F3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9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bottom"/>
          </w:tcPr>
          <w:p w14:paraId="334B3C4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2356" w:type="dxa"/>
            <w:gridSpan w:val="2"/>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vAlign w:val="bottom"/>
          </w:tcPr>
          <w:p w14:paraId="685561F0"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6609DCFB" w14:textId="77777777">
        <w:tc>
          <w:tcPr>
            <w:tcW w:w="2439" w:type="dxa"/>
            <w:gridSpan w:val="2"/>
            <w:vMerge/>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0F36600B"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08"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340F425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541"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486FD95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5F2D0F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17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4F47DAE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7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12A52F0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044515AF" w14:textId="77777777">
        <w:tc>
          <w:tcPr>
            <w:tcW w:w="846"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36F874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3"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08A5F04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08"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60FEEDA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10.602</w:t>
            </w:r>
          </w:p>
        </w:tc>
        <w:tc>
          <w:tcPr>
            <w:tcW w:w="1541"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2EF07CD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1.223</w:t>
            </w:r>
          </w:p>
        </w:tc>
        <w:tc>
          <w:tcPr>
            <w:tcW w:w="169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5AF2BF30" w14:textId="77777777" w:rsidR="00B6524E" w:rsidRDefault="00B6524E">
            <w:pPr>
              <w:spacing w:line="254" w:lineRule="auto"/>
              <w:jc w:val="both"/>
              <w:rPr>
                <w:rFonts w:ascii="Times New Roman" w:eastAsia="Times New Roman" w:hAnsi="Times New Roman" w:cs="Times New Roman"/>
                <w:sz w:val="24"/>
                <w:szCs w:val="24"/>
              </w:rPr>
            </w:pPr>
          </w:p>
        </w:tc>
        <w:tc>
          <w:tcPr>
            <w:tcW w:w="1177"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2D9D884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8.669</w:t>
            </w:r>
          </w:p>
        </w:tc>
        <w:tc>
          <w:tcPr>
            <w:tcW w:w="1179"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0F81DE9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6524E" w14:paraId="5FAA4FD4" w14:textId="77777777">
        <w:tc>
          <w:tcPr>
            <w:tcW w:w="846"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695D9158"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93"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459DD4B4"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responsibility</w:t>
            </w:r>
          </w:p>
        </w:tc>
        <w:tc>
          <w:tcPr>
            <w:tcW w:w="1308"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52F5E145"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541"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3DCFF2C7"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6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6DA1868B"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17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68B382EC"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1.604</w:t>
            </w:r>
          </w:p>
        </w:tc>
        <w:tc>
          <w:tcPr>
            <w:tcW w:w="117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49B27E76"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B6524E" w14:paraId="7FED7338" w14:textId="77777777">
        <w:tc>
          <w:tcPr>
            <w:tcW w:w="846"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23C5657D" w14:textId="77777777" w:rsidR="00B6524E" w:rsidRDefault="00B6524E">
            <w:pPr>
              <w:rPr>
                <w:rFonts w:ascii="Times New Roman" w:eastAsia="Times New Roman" w:hAnsi="Times New Roman" w:cs="Times New Roman"/>
                <w:sz w:val="24"/>
                <w:szCs w:val="24"/>
              </w:rPr>
            </w:pPr>
          </w:p>
        </w:tc>
        <w:tc>
          <w:tcPr>
            <w:tcW w:w="1593"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66D32E5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Hours</w:t>
            </w:r>
          </w:p>
        </w:tc>
        <w:tc>
          <w:tcPr>
            <w:tcW w:w="1308"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4EA5E02D"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1541"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4C960200"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c>
          <w:tcPr>
            <w:tcW w:w="16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31D7AA2B"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c>
          <w:tcPr>
            <w:tcW w:w="117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39A80A3D"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7.316</w:t>
            </w:r>
          </w:p>
        </w:tc>
        <w:tc>
          <w:tcPr>
            <w:tcW w:w="1179"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7E9D9F19"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B6524E" w14:paraId="2CB358FC"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536A3656"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Dependent Variable: Employees' satisfaction </w:t>
            </w:r>
          </w:p>
        </w:tc>
      </w:tr>
    </w:tbl>
    <w:p w14:paraId="776989EB" w14:textId="6AAD003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26DCFC6D" w14:textId="7777777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Interpretation </w:t>
      </w:r>
    </w:p>
    <w:p w14:paraId="06CCA56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was smooth in operation. This was used as a yardstick to examine the impact between the two variables (i.e. Work responsibility and Employees' satisfaction). The predictors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work responsibility, as depicted in table, it is obvious that there is a direct relationship between work responsibility and Employees' satisfaction. This means that an utmost adoption of work responsibility by the sampled organization can help to increase employees' satisfaction. </w:t>
      </w:r>
    </w:p>
    <w:p w14:paraId="73F26F61"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result in the table above Work responsibility t-test coefficient is 1.756 and the P-value is 0.029 which is less than 0.05 (i.e. P&lt;0.05). This means that this variable is statistically significant at 5% significant level. </w:t>
      </w:r>
    </w:p>
    <w:p w14:paraId="36A7CBF5" w14:textId="77777777" w:rsidR="00B6524E" w:rsidRDefault="00000000">
      <w:pPr>
        <w:spacing w:before="24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there was positive relationship between perceived working hours and perceived employees’ satisfaction such that a unit rise in perceived working hours scores induced about .259 unit rise in perceived employees’ satisfaction scores which was statistically significant at 1 per cent going by the p value (0.000). </w:t>
      </w:r>
    </w:p>
    <w:p w14:paraId="5E48493F" w14:textId="7777777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As a result of the outcome, the Null Hypothesis (H</w:t>
      </w:r>
      <w:r>
        <w:rPr>
          <w:rFonts w:ascii="Times New Roman" w:eastAsia="Times New Roman" w:hAnsi="Times New Roman" w:cs="Times New Roman"/>
          <w:sz w:val="24"/>
          <w:szCs w:val="24"/>
          <w:vertAlign w:val="subscript"/>
        </w:rPr>
        <w:t>O</w:t>
      </w:r>
      <w:r>
        <w:rPr>
          <w:rFonts w:ascii="Times New Roman" w:eastAsia="Times New Roman" w:hAnsi="Times New Roman" w:cs="Times New Roman"/>
          <w:sz w:val="24"/>
          <w:szCs w:val="24"/>
        </w:rPr>
        <w:t xml:space="preserve">) was rejected on the basis that the p-value is less than 0.05. Hence the alternative hypothesis was accepted, that work life balance does affects the employees' satisfaction of the organization. This research study's findings underscore the significance of work-life balance in enhancing employees' job satisfaction and overall life satisfaction. By understanding the relationship between work-life balance and satisfaction, organizations can create a more productive, satisfied, and loyal workforce, ultimately benefiting both employees and the organization as a whole. Numerous studies have consistently found a positive relationship between work-life balance and employees' job satisfaction. A study by McNall, Nicklin, and Masuda (2010) revealed that employees who perceive higher levels of work-life balance report higher levels of overall job satisfaction. The research conducted by Valcour (2007) indicated that flexible work arrangements, which contribute to work-life balance, are associated with increased job satisfaction. Research by </w:t>
      </w:r>
      <w:proofErr w:type="spellStart"/>
      <w:r>
        <w:rPr>
          <w:rFonts w:ascii="Times New Roman" w:eastAsia="Times New Roman" w:hAnsi="Times New Roman" w:cs="Times New Roman"/>
          <w:sz w:val="24"/>
          <w:szCs w:val="24"/>
        </w:rPr>
        <w:t>Kalliath</w:t>
      </w:r>
      <w:proofErr w:type="spellEnd"/>
      <w:r>
        <w:rPr>
          <w:rFonts w:ascii="Times New Roman" w:eastAsia="Times New Roman" w:hAnsi="Times New Roman" w:cs="Times New Roman"/>
          <w:sz w:val="24"/>
          <w:szCs w:val="24"/>
        </w:rPr>
        <w:t>, Brough, and O'Driscoll (2004) found that employees who experience a better balance between work and personal life report lower levels of stress, leading to higher job satisfaction.</w:t>
      </w:r>
    </w:p>
    <w:p w14:paraId="162EEE86" w14:textId="77777777" w:rsidR="00B6524E" w:rsidRDefault="00B6524E">
      <w:pPr>
        <w:spacing w:before="240" w:line="360" w:lineRule="auto"/>
        <w:ind w:right="60"/>
        <w:jc w:val="both"/>
        <w:rPr>
          <w:rFonts w:ascii="Times New Roman" w:eastAsia="Times New Roman" w:hAnsi="Times New Roman" w:cs="Times New Roman"/>
          <w:b/>
          <w:sz w:val="24"/>
          <w:szCs w:val="24"/>
        </w:rPr>
      </w:pPr>
    </w:p>
    <w:p w14:paraId="21814F17" w14:textId="77777777" w:rsidR="00B6524E" w:rsidRDefault="00000000">
      <w:pPr>
        <w:spacing w:before="240" w:line="360" w:lineRule="auto"/>
        <w:ind w:righ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Test for Hypothesis Two</w:t>
      </w:r>
    </w:p>
    <w:p w14:paraId="78C3F8F9"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o2</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Work life balance has no significant effects on employees' commitment of selected </w:t>
      </w:r>
      <w:r>
        <w:rPr>
          <w:rFonts w:ascii="Times New Roman" w:eastAsia="Times New Roman" w:hAnsi="Times New Roman" w:cs="Times New Roman"/>
          <w:sz w:val="24"/>
          <w:szCs w:val="24"/>
        </w:rPr>
        <w:tab/>
        <w:t xml:space="preserve">Money Deposit Bank in Ilorin Metropolis. </w:t>
      </w:r>
    </w:p>
    <w:p w14:paraId="11335D93" w14:textId="77777777" w:rsidR="00B6524E" w:rsidRDefault="00B6524E">
      <w:pPr>
        <w:jc w:val="both"/>
        <w:rPr>
          <w:rFonts w:ascii="Times New Roman" w:eastAsia="Times New Roman" w:hAnsi="Times New Roman" w:cs="Times New Roman"/>
          <w:sz w:val="24"/>
          <w:szCs w:val="24"/>
        </w:rPr>
      </w:pPr>
    </w:p>
    <w:p w14:paraId="7A998047" w14:textId="77777777" w:rsidR="00B6524E" w:rsidRDefault="00B6524E">
      <w:pPr>
        <w:jc w:val="both"/>
        <w:rPr>
          <w:rFonts w:ascii="Times New Roman" w:eastAsia="Times New Roman" w:hAnsi="Times New Roman" w:cs="Times New Roman"/>
          <w:sz w:val="24"/>
          <w:szCs w:val="24"/>
        </w:rPr>
      </w:pPr>
    </w:p>
    <w:p w14:paraId="6DDB269E" w14:textId="77777777" w:rsidR="00B6524E" w:rsidRDefault="00B6524E">
      <w:pPr>
        <w:jc w:val="both"/>
        <w:rPr>
          <w:rFonts w:ascii="Times New Roman" w:eastAsia="Times New Roman" w:hAnsi="Times New Roman" w:cs="Times New Roman"/>
          <w:sz w:val="24"/>
          <w:szCs w:val="24"/>
        </w:rPr>
      </w:pPr>
    </w:p>
    <w:p w14:paraId="0B655AF0" w14:textId="77777777" w:rsidR="00B6524E" w:rsidRDefault="00B6524E">
      <w:pPr>
        <w:jc w:val="both"/>
        <w:rPr>
          <w:rFonts w:ascii="Times New Roman" w:eastAsia="Times New Roman" w:hAnsi="Times New Roman" w:cs="Times New Roman"/>
          <w:sz w:val="24"/>
          <w:szCs w:val="24"/>
        </w:rPr>
      </w:pPr>
    </w:p>
    <w:p w14:paraId="4A5E4D14" w14:textId="77777777" w:rsidR="00B6524E" w:rsidRDefault="00B6524E">
      <w:pPr>
        <w:spacing w:line="400" w:lineRule="auto"/>
        <w:jc w:val="both"/>
        <w:rPr>
          <w:rFonts w:ascii="Times New Roman" w:eastAsia="Times New Roman" w:hAnsi="Times New Roman" w:cs="Times New Roman"/>
          <w:sz w:val="24"/>
          <w:szCs w:val="24"/>
        </w:rPr>
      </w:pPr>
    </w:p>
    <w:tbl>
      <w:tblPr>
        <w:tblStyle w:val="a9"/>
        <w:tblW w:w="9340" w:type="dxa"/>
        <w:tblLayout w:type="fixed"/>
        <w:tblLook w:val="0000" w:firstRow="0" w:lastRow="0" w:firstColumn="0" w:lastColumn="0" w:noHBand="0" w:noVBand="0"/>
      </w:tblPr>
      <w:tblGrid>
        <w:gridCol w:w="1184"/>
        <w:gridCol w:w="1648"/>
        <w:gridCol w:w="1758"/>
        <w:gridCol w:w="2374"/>
        <w:gridCol w:w="2376"/>
      </w:tblGrid>
      <w:tr w:rsidR="00B6524E" w14:paraId="3FF4C718"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1EBFD25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4.5.1a Model Summary</w:t>
            </w:r>
          </w:p>
        </w:tc>
      </w:tr>
      <w:tr w:rsidR="00B6524E" w14:paraId="5331C564"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2C86B0B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46375EB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553A39D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35CA14B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2489BD59"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B6524E" w14:paraId="429AD4C4" w14:textId="77777777">
        <w:tc>
          <w:tcPr>
            <w:tcW w:w="1184" w:type="dxa"/>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tcPr>
          <w:p w14:paraId="376E60C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648"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084594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r>
              <w:rPr>
                <w:rFonts w:ascii="Times New Roman" w:eastAsia="Times New Roman" w:hAnsi="Times New Roman" w:cs="Times New Roman"/>
                <w:sz w:val="24"/>
                <w:szCs w:val="24"/>
                <w:vertAlign w:val="superscript"/>
              </w:rPr>
              <w:t>a</w:t>
            </w:r>
          </w:p>
        </w:tc>
        <w:tc>
          <w:tcPr>
            <w:tcW w:w="1758"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tcPr>
          <w:p w14:paraId="106223E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c>
          <w:tcPr>
            <w:tcW w:w="2374"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tcPr>
          <w:p w14:paraId="2009363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c>
          <w:tcPr>
            <w:tcW w:w="2376"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tcPr>
          <w:p w14:paraId="1C71537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2.85545</w:t>
            </w:r>
          </w:p>
        </w:tc>
      </w:tr>
      <w:tr w:rsidR="00B6524E" w14:paraId="04207E79" w14:textId="77777777">
        <w:tc>
          <w:tcPr>
            <w:tcW w:w="9340" w:type="dxa"/>
            <w:gridSpan w:val="5"/>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48E13E5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bl>
    <w:p w14:paraId="6DA0A1A6" w14:textId="137866E3" w:rsidR="00B6524E" w:rsidRDefault="00000000">
      <w:pPr>
        <w:spacing w:line="40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46665843" w14:textId="77777777" w:rsidR="00B6524E" w:rsidRDefault="00000000">
      <w:pPr>
        <w:spacing w:line="4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summary as indicated in table above shows that R Square is 0.54; this implies that 55% of variation in the dependent variable (employees' commitment) were explained by the independent variables (work responsibility, working hours) while the remaining 45% is due to other variables that are not included in the model. This mean that the regression (model formulated) is useful for making predictions since the value of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is close to 1.</w:t>
      </w:r>
    </w:p>
    <w:tbl>
      <w:tblPr>
        <w:tblStyle w:val="aa"/>
        <w:tblW w:w="9340" w:type="dxa"/>
        <w:tblLayout w:type="fixed"/>
        <w:tblLook w:val="0000" w:firstRow="0" w:lastRow="0" w:firstColumn="0" w:lastColumn="0" w:noHBand="0" w:noVBand="0"/>
      </w:tblPr>
      <w:tblGrid>
        <w:gridCol w:w="860"/>
        <w:gridCol w:w="1507"/>
        <w:gridCol w:w="1724"/>
        <w:gridCol w:w="1196"/>
        <w:gridCol w:w="1655"/>
        <w:gridCol w:w="1197"/>
        <w:gridCol w:w="1201"/>
      </w:tblGrid>
      <w:tr w:rsidR="00B6524E" w14:paraId="55FCDD78"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5F54DF06"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4.5.1b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b</w:t>
            </w:r>
            <w:proofErr w:type="spellEnd"/>
          </w:p>
        </w:tc>
      </w:tr>
      <w:tr w:rsidR="00B6524E" w14:paraId="3B6A45F5" w14:textId="77777777">
        <w:tc>
          <w:tcPr>
            <w:tcW w:w="236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60C91AD6"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24"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1E17603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96"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1D28A47" w14:textId="77777777" w:rsidR="00B6524E" w:rsidRDefault="00000000">
            <w:pPr>
              <w:spacing w:line="32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655"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050F820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97" w:type="dxa"/>
            <w:tcBorders>
              <w:top w:val="single" w:sz="1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3EFC6E9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201" w:type="dxa"/>
            <w:tcBorders>
              <w:top w:val="single" w:sz="1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752C313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64C8B6B6" w14:textId="77777777">
        <w:tc>
          <w:tcPr>
            <w:tcW w:w="860"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770A9C7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7"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6D20B673"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24"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1B044F7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75.460</w:t>
            </w:r>
          </w:p>
        </w:tc>
        <w:tc>
          <w:tcPr>
            <w:tcW w:w="1196"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0F6A560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55"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7D7379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37.730</w:t>
            </w:r>
          </w:p>
        </w:tc>
        <w:tc>
          <w:tcPr>
            <w:tcW w:w="1197"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51FAA30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19.620</w:t>
            </w:r>
          </w:p>
        </w:tc>
        <w:tc>
          <w:tcPr>
            <w:tcW w:w="1201"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174C4A3D"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r>
              <w:rPr>
                <w:rFonts w:ascii="Times New Roman" w:eastAsia="Times New Roman" w:hAnsi="Times New Roman" w:cs="Times New Roman"/>
                <w:sz w:val="24"/>
                <w:szCs w:val="24"/>
                <w:vertAlign w:val="superscript"/>
              </w:rPr>
              <w:t>a</w:t>
            </w:r>
          </w:p>
        </w:tc>
      </w:tr>
      <w:tr w:rsidR="00B6524E" w14:paraId="3ACB6AE3" w14:textId="77777777">
        <w:tc>
          <w:tcPr>
            <w:tcW w:w="860"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031658EF"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7"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tcPr>
          <w:p w14:paraId="0B5E83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24" w:type="dxa"/>
            <w:tcBorders>
              <w:top w:val="single" w:sz="8" w:space="0" w:color="000000"/>
              <w:left w:val="single" w:sz="18" w:space="0" w:color="000000"/>
              <w:bottom w:val="single" w:sz="8" w:space="0" w:color="000000"/>
              <w:right w:val="single" w:sz="8" w:space="0" w:color="000000"/>
            </w:tcBorders>
            <w:shd w:val="clear" w:color="auto" w:fill="FFFFFF"/>
            <w:tcMar>
              <w:left w:w="30" w:type="dxa"/>
              <w:right w:w="30" w:type="dxa"/>
            </w:tcMar>
          </w:tcPr>
          <w:p w14:paraId="43D8FBE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521.340</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7643B95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655"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1F2B6FD8"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1.923</w:t>
            </w:r>
          </w:p>
        </w:tc>
        <w:tc>
          <w:tcPr>
            <w:tcW w:w="1197" w:type="dxa"/>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606E6E89" w14:textId="77777777" w:rsidR="00B6524E" w:rsidRDefault="00B6524E">
            <w:pPr>
              <w:spacing w:line="254" w:lineRule="auto"/>
              <w:jc w:val="both"/>
              <w:rPr>
                <w:rFonts w:ascii="Times New Roman" w:eastAsia="Times New Roman" w:hAnsi="Times New Roman" w:cs="Times New Roman"/>
                <w:sz w:val="24"/>
                <w:szCs w:val="24"/>
              </w:rPr>
            </w:pPr>
          </w:p>
        </w:tc>
        <w:tc>
          <w:tcPr>
            <w:tcW w:w="1201" w:type="dxa"/>
            <w:tcBorders>
              <w:top w:val="single" w:sz="8" w:space="0" w:color="000000"/>
              <w:left w:val="single" w:sz="8" w:space="0" w:color="000000"/>
              <w:bottom w:val="single" w:sz="8" w:space="0" w:color="000000"/>
              <w:right w:val="single" w:sz="18" w:space="0" w:color="000000"/>
            </w:tcBorders>
            <w:shd w:val="clear" w:color="auto" w:fill="FFFFFF"/>
            <w:tcMar>
              <w:left w:w="30" w:type="dxa"/>
              <w:right w:w="30" w:type="dxa"/>
            </w:tcMar>
            <w:vAlign w:val="center"/>
          </w:tcPr>
          <w:p w14:paraId="07935909"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3E653915" w14:textId="77777777">
        <w:tc>
          <w:tcPr>
            <w:tcW w:w="860"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28D05E48"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7"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5CBDC58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24"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774E951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596.800</w:t>
            </w:r>
          </w:p>
        </w:tc>
        <w:tc>
          <w:tcPr>
            <w:tcW w:w="1196"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1CB997A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655"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16FB997E" w14:textId="77777777" w:rsidR="00B6524E" w:rsidRDefault="00B6524E">
            <w:pPr>
              <w:spacing w:line="254" w:lineRule="auto"/>
              <w:jc w:val="both"/>
              <w:rPr>
                <w:rFonts w:ascii="Times New Roman" w:eastAsia="Times New Roman" w:hAnsi="Times New Roman" w:cs="Times New Roman"/>
                <w:sz w:val="24"/>
                <w:szCs w:val="24"/>
              </w:rPr>
            </w:pPr>
          </w:p>
        </w:tc>
        <w:tc>
          <w:tcPr>
            <w:tcW w:w="1197"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4D3C369D" w14:textId="77777777" w:rsidR="00B6524E" w:rsidRDefault="00B6524E">
            <w:pPr>
              <w:spacing w:line="254" w:lineRule="auto"/>
              <w:jc w:val="both"/>
              <w:rPr>
                <w:rFonts w:ascii="Times New Roman" w:eastAsia="Times New Roman" w:hAnsi="Times New Roman" w:cs="Times New Roman"/>
                <w:sz w:val="24"/>
                <w:szCs w:val="24"/>
              </w:rPr>
            </w:pPr>
          </w:p>
        </w:tc>
        <w:tc>
          <w:tcPr>
            <w:tcW w:w="1201"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1A07F596"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111D5CD6"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4C4BC04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work responsibility, working hours</w:t>
            </w:r>
          </w:p>
        </w:tc>
      </w:tr>
      <w:tr w:rsidR="00B6524E" w14:paraId="60A701FB" w14:textId="77777777">
        <w:tc>
          <w:tcPr>
            <w:tcW w:w="9340"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2E7F31D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Employees' commitment</w:t>
            </w:r>
          </w:p>
        </w:tc>
      </w:tr>
    </w:tbl>
    <w:p w14:paraId="0203D8F9" w14:textId="339C2408" w:rsidR="00B6524E" w:rsidRDefault="00000000">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68A77350" w14:textId="77777777" w:rsidR="00B6524E" w:rsidRDefault="00B6524E">
      <w:pPr>
        <w:tabs>
          <w:tab w:val="left" w:pos="2530"/>
        </w:tabs>
        <w:spacing w:line="400" w:lineRule="auto"/>
        <w:jc w:val="both"/>
        <w:rPr>
          <w:rFonts w:ascii="Times New Roman" w:eastAsia="Times New Roman" w:hAnsi="Times New Roman" w:cs="Times New Roman"/>
          <w:sz w:val="24"/>
          <w:szCs w:val="24"/>
        </w:rPr>
      </w:pPr>
    </w:p>
    <w:p w14:paraId="7AFFC05E" w14:textId="77777777" w:rsidR="00B6524E" w:rsidRDefault="00000000">
      <w:pPr>
        <w:tabs>
          <w:tab w:val="left" w:pos="2530"/>
        </w:tabs>
        <w:spacing w:line="4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above summarized the results of an analysis of variation in the dependent variable with large value of regression sum of squares (75.460) in comparison to the residual sum of squares with value of 521.340 (this value indicated that the model does not fail to explain a lot of the variation in the dependent variables. However, the estimated F-value (19.620) given in the table above with significance value of 0.38, which is less than p-value of .0.05 (p&lt;0.05) which means that the explanatory variable elements as a whole can jointly influence the increment in the dependent variable (employees' commitment).</w:t>
      </w:r>
    </w:p>
    <w:tbl>
      <w:tblPr>
        <w:tblStyle w:val="ab"/>
        <w:tblW w:w="9258" w:type="dxa"/>
        <w:tblInd w:w="30" w:type="dxa"/>
        <w:tblLayout w:type="fixed"/>
        <w:tblLook w:val="0000" w:firstRow="0" w:lastRow="0" w:firstColumn="0" w:lastColumn="0" w:noHBand="0" w:noVBand="0"/>
      </w:tblPr>
      <w:tblGrid>
        <w:gridCol w:w="834"/>
        <w:gridCol w:w="1447"/>
        <w:gridCol w:w="1451"/>
        <w:gridCol w:w="1523"/>
        <w:gridCol w:w="1674"/>
        <w:gridCol w:w="1163"/>
        <w:gridCol w:w="1166"/>
      </w:tblGrid>
      <w:tr w:rsidR="00B6524E" w14:paraId="1C6CD053" w14:textId="77777777">
        <w:tc>
          <w:tcPr>
            <w:tcW w:w="925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4083D41A"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4.5.1c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B6524E" w14:paraId="0795D563" w14:textId="77777777">
        <w:tc>
          <w:tcPr>
            <w:tcW w:w="2281"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1580C2B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974" w:type="dxa"/>
            <w:gridSpan w:val="2"/>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vAlign w:val="bottom"/>
          </w:tcPr>
          <w:p w14:paraId="07B9BF2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74"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bottom"/>
          </w:tcPr>
          <w:p w14:paraId="7BE7974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2329" w:type="dxa"/>
            <w:gridSpan w:val="2"/>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vAlign w:val="bottom"/>
          </w:tcPr>
          <w:p w14:paraId="7EA47E7F" w14:textId="77777777" w:rsidR="00B6524E" w:rsidRDefault="00B6524E">
            <w:pPr>
              <w:spacing w:line="254" w:lineRule="auto"/>
              <w:jc w:val="both"/>
              <w:rPr>
                <w:rFonts w:ascii="Times New Roman" w:eastAsia="Times New Roman" w:hAnsi="Times New Roman" w:cs="Times New Roman"/>
                <w:sz w:val="24"/>
                <w:szCs w:val="24"/>
              </w:rPr>
            </w:pPr>
          </w:p>
        </w:tc>
      </w:tr>
      <w:tr w:rsidR="00B6524E" w14:paraId="593D3278" w14:textId="77777777">
        <w:tc>
          <w:tcPr>
            <w:tcW w:w="2281" w:type="dxa"/>
            <w:gridSpan w:val="2"/>
            <w:vMerge/>
            <w:tcBorders>
              <w:top w:val="single" w:sz="18" w:space="0" w:color="000000"/>
              <w:left w:val="single" w:sz="18" w:space="0" w:color="000000"/>
              <w:bottom w:val="single" w:sz="18" w:space="0" w:color="000000"/>
              <w:right w:val="single" w:sz="18" w:space="0" w:color="000000"/>
            </w:tcBorders>
            <w:shd w:val="clear" w:color="auto" w:fill="FFFFFF"/>
            <w:tcMar>
              <w:left w:w="30" w:type="dxa"/>
              <w:right w:w="30" w:type="dxa"/>
            </w:tcMar>
            <w:vAlign w:val="bottom"/>
          </w:tcPr>
          <w:p w14:paraId="1A27E533"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1"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bottom"/>
          </w:tcPr>
          <w:p w14:paraId="07908BC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52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4F4F184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74"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2862299E"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16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bottom"/>
          </w:tcPr>
          <w:p w14:paraId="58E3481F"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66"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bottom"/>
          </w:tcPr>
          <w:p w14:paraId="2252B02B"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B6524E" w14:paraId="423301E5" w14:textId="77777777">
        <w:tc>
          <w:tcPr>
            <w:tcW w:w="834" w:type="dxa"/>
            <w:vMerge w:val="restart"/>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1BC5FF1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7"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15D6B7A5"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51" w:type="dxa"/>
            <w:tcBorders>
              <w:top w:val="single" w:sz="18" w:space="0" w:color="000000"/>
              <w:left w:val="single" w:sz="18" w:space="0" w:color="000000"/>
              <w:bottom w:val="single" w:sz="8" w:space="0" w:color="000000"/>
              <w:right w:val="single" w:sz="8" w:space="0" w:color="000000"/>
            </w:tcBorders>
            <w:shd w:val="clear" w:color="auto" w:fill="FFFFFF"/>
            <w:tcMar>
              <w:left w:w="30" w:type="dxa"/>
              <w:right w:w="30" w:type="dxa"/>
            </w:tcMar>
          </w:tcPr>
          <w:p w14:paraId="694FFC92"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10.881</w:t>
            </w:r>
          </w:p>
        </w:tc>
        <w:tc>
          <w:tcPr>
            <w:tcW w:w="1523"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3C995FC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c>
          <w:tcPr>
            <w:tcW w:w="1674"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vAlign w:val="center"/>
          </w:tcPr>
          <w:p w14:paraId="62FB4C79" w14:textId="77777777" w:rsidR="00B6524E" w:rsidRDefault="00B6524E">
            <w:pPr>
              <w:spacing w:line="254" w:lineRule="auto"/>
              <w:jc w:val="both"/>
              <w:rPr>
                <w:rFonts w:ascii="Times New Roman" w:eastAsia="Times New Roman" w:hAnsi="Times New Roman" w:cs="Times New Roman"/>
                <w:sz w:val="24"/>
                <w:szCs w:val="24"/>
              </w:rPr>
            </w:pPr>
          </w:p>
        </w:tc>
        <w:tc>
          <w:tcPr>
            <w:tcW w:w="1163" w:type="dxa"/>
            <w:tcBorders>
              <w:top w:val="single" w:sz="18" w:space="0" w:color="000000"/>
              <w:left w:val="single" w:sz="8" w:space="0" w:color="000000"/>
              <w:bottom w:val="single" w:sz="8" w:space="0" w:color="000000"/>
              <w:right w:val="single" w:sz="8" w:space="0" w:color="000000"/>
            </w:tcBorders>
            <w:shd w:val="clear" w:color="auto" w:fill="FFFFFF"/>
            <w:tcMar>
              <w:left w:w="30" w:type="dxa"/>
              <w:right w:w="30" w:type="dxa"/>
            </w:tcMar>
          </w:tcPr>
          <w:p w14:paraId="5DB1A43C"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13.259</w:t>
            </w:r>
          </w:p>
        </w:tc>
        <w:tc>
          <w:tcPr>
            <w:tcW w:w="1166" w:type="dxa"/>
            <w:tcBorders>
              <w:top w:val="single" w:sz="18" w:space="0" w:color="000000"/>
              <w:left w:val="single" w:sz="8" w:space="0" w:color="000000"/>
              <w:bottom w:val="single" w:sz="8" w:space="0" w:color="000000"/>
              <w:right w:val="single" w:sz="18" w:space="0" w:color="000000"/>
            </w:tcBorders>
            <w:shd w:val="clear" w:color="auto" w:fill="FFFFFF"/>
            <w:tcMar>
              <w:left w:w="30" w:type="dxa"/>
              <w:right w:w="30" w:type="dxa"/>
            </w:tcMar>
          </w:tcPr>
          <w:p w14:paraId="02F66951"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B6524E" w14:paraId="5E77F86D" w14:textId="77777777">
        <w:tc>
          <w:tcPr>
            <w:tcW w:w="834" w:type="dxa"/>
            <w:vMerge/>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tcPr>
          <w:p w14:paraId="39DC943F" w14:textId="77777777" w:rsidR="00B6524E" w:rsidRDefault="00B6524E">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47"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5E300E80"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Responsibility</w:t>
            </w:r>
          </w:p>
        </w:tc>
        <w:tc>
          <w:tcPr>
            <w:tcW w:w="1451"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tcPr>
          <w:p w14:paraId="74A927A1"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52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1862313E"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674"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0A07E4C7"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16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tcPr>
          <w:p w14:paraId="6BE0642E"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2.085</w:t>
            </w:r>
          </w:p>
        </w:tc>
        <w:tc>
          <w:tcPr>
            <w:tcW w:w="1166"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1A703A44" w14:textId="77777777" w:rsidR="00B6524E" w:rsidRDefault="00000000">
            <w:pPr>
              <w:spacing w:line="3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r w:rsidR="00B6524E" w14:paraId="1214554B" w14:textId="77777777">
        <w:tc>
          <w:tcPr>
            <w:tcW w:w="834" w:type="dxa"/>
            <w:tcBorders>
              <w:top w:val="single" w:sz="1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3B825081" w14:textId="77777777" w:rsidR="00B6524E" w:rsidRDefault="00B6524E">
            <w:pPr>
              <w:rPr>
                <w:rFonts w:ascii="Times New Roman" w:eastAsia="Times New Roman" w:hAnsi="Times New Roman" w:cs="Times New Roman"/>
                <w:sz w:val="24"/>
                <w:szCs w:val="24"/>
              </w:rPr>
            </w:pPr>
          </w:p>
        </w:tc>
        <w:tc>
          <w:tcPr>
            <w:tcW w:w="1447"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tcPr>
          <w:p w14:paraId="115735B7" w14:textId="77777777" w:rsidR="00B6524E" w:rsidRDefault="00000000">
            <w:pPr>
              <w:spacing w:line="32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Working Hours</w:t>
            </w:r>
          </w:p>
        </w:tc>
        <w:tc>
          <w:tcPr>
            <w:tcW w:w="1451" w:type="dxa"/>
            <w:tcBorders>
              <w:top w:val="single" w:sz="8" w:space="0" w:color="000000"/>
              <w:left w:val="single" w:sz="18" w:space="0" w:color="000000"/>
              <w:bottom w:val="single" w:sz="18" w:space="0" w:color="000000"/>
              <w:right w:val="single" w:sz="8" w:space="0" w:color="000000"/>
            </w:tcBorders>
            <w:shd w:val="clear" w:color="auto" w:fill="FFFFFF"/>
            <w:tcMar>
              <w:left w:w="30" w:type="dxa"/>
              <w:right w:w="30" w:type="dxa"/>
            </w:tcMar>
            <w:vAlign w:val="center"/>
          </w:tcPr>
          <w:p w14:paraId="59B46095"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.259</w:t>
            </w:r>
          </w:p>
        </w:tc>
        <w:tc>
          <w:tcPr>
            <w:tcW w:w="152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77EA0952"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c>
          <w:tcPr>
            <w:tcW w:w="1674"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68747CC8"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163" w:type="dxa"/>
            <w:tcBorders>
              <w:top w:val="single" w:sz="8" w:space="0" w:color="000000"/>
              <w:left w:val="single" w:sz="8" w:space="0" w:color="000000"/>
              <w:bottom w:val="single" w:sz="18" w:space="0" w:color="000000"/>
              <w:right w:val="single" w:sz="8" w:space="0" w:color="000000"/>
            </w:tcBorders>
            <w:shd w:val="clear" w:color="auto" w:fill="FFFFFF"/>
            <w:tcMar>
              <w:left w:w="30" w:type="dxa"/>
              <w:right w:w="30" w:type="dxa"/>
            </w:tcMar>
            <w:vAlign w:val="center"/>
          </w:tcPr>
          <w:p w14:paraId="57E3F75F"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4.016</w:t>
            </w:r>
          </w:p>
        </w:tc>
        <w:tc>
          <w:tcPr>
            <w:tcW w:w="1166" w:type="dxa"/>
            <w:tcBorders>
              <w:top w:val="single" w:sz="8" w:space="0" w:color="000000"/>
              <w:left w:val="single" w:sz="8" w:space="0" w:color="000000"/>
              <w:bottom w:val="single" w:sz="18" w:space="0" w:color="000000"/>
              <w:right w:val="single" w:sz="18" w:space="0" w:color="000000"/>
            </w:tcBorders>
            <w:shd w:val="clear" w:color="auto" w:fill="FFFFFF"/>
            <w:tcMar>
              <w:left w:w="30" w:type="dxa"/>
              <w:right w:w="30" w:type="dxa"/>
            </w:tcMar>
            <w:vAlign w:val="center"/>
          </w:tcPr>
          <w:p w14:paraId="5F95D4DF" w14:textId="77777777" w:rsidR="00B6524E" w:rsidRDefault="00000000">
            <w:pPr>
              <w:ind w:left="60" w:right="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B6524E" w14:paraId="1FD95BE4" w14:textId="77777777">
        <w:tc>
          <w:tcPr>
            <w:tcW w:w="9258" w:type="dxa"/>
            <w:gridSpan w:val="7"/>
            <w:tcBorders>
              <w:top w:val="single" w:sz="8" w:space="0" w:color="000000"/>
              <w:left w:val="single" w:sz="8" w:space="0" w:color="000000"/>
              <w:bottom w:val="single" w:sz="8" w:space="0" w:color="000000"/>
              <w:right w:val="single" w:sz="8" w:space="0" w:color="000000"/>
            </w:tcBorders>
            <w:shd w:val="clear" w:color="auto" w:fill="FFFFFF"/>
            <w:tcMar>
              <w:left w:w="30" w:type="dxa"/>
              <w:right w:w="30" w:type="dxa"/>
            </w:tcMar>
          </w:tcPr>
          <w:p w14:paraId="3118CF66"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Employees' Commitment</w:t>
            </w:r>
          </w:p>
        </w:tc>
      </w:tr>
    </w:tbl>
    <w:p w14:paraId="70A6F984" w14:textId="2ABFAD83" w:rsidR="00B6524E" w:rsidRDefault="00000000">
      <w:pPr>
        <w:spacing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w:t>
      </w:r>
      <w:r>
        <w:rPr>
          <w:rFonts w:ascii="Times New Roman" w:eastAsia="Times New Roman" w:hAnsi="Times New Roman" w:cs="Times New Roman"/>
          <w:sz w:val="24"/>
          <w:szCs w:val="24"/>
        </w:rPr>
        <w:t xml:space="preserve"> Author’s Fieldwork Computation, 202</w:t>
      </w:r>
      <w:r w:rsidR="00880C59">
        <w:rPr>
          <w:rFonts w:ascii="Times New Roman" w:eastAsia="Times New Roman" w:hAnsi="Times New Roman" w:cs="Times New Roman"/>
          <w:sz w:val="24"/>
          <w:szCs w:val="24"/>
        </w:rPr>
        <w:t>5</w:t>
      </w:r>
    </w:p>
    <w:p w14:paraId="50BF25ED" w14:textId="77777777" w:rsidR="00B6524E" w:rsidRDefault="00000000">
      <w:pPr>
        <w:spacing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was smooth in operation. This was used as a yardstick to examine the impact between the two variables (i.e. work responsibility and employees' commitment). The predictors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work responsibility, as depicted in table, it is obvious that there is a direct relationship between employees' commitment and work responsibility. This means that an utmost adoption of the work responsibility by the sampled organization can greatly affect employees' commitment. According to the result in the table above organizational effectiveness t-test coefficient is 2.085 and the P-value is 0.038 which is less than 0.05 (i.e. P&lt;0.05). This means that this variable is statistically significant at 5% significant level.</w:t>
      </w:r>
    </w:p>
    <w:p w14:paraId="501EE15E" w14:textId="77777777" w:rsidR="00B6524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importantly, there was positive relationship between perceived working hours and perceived employees’ commitment such that a unit rise in perceived working hours scores induced about .259 unit rise in perceived employees’ commitment scores which was statistically significant at 1 per cent going by the p value (0.000). </w:t>
      </w:r>
    </w:p>
    <w:p w14:paraId="4BB8BF0B"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of the outcome, the Null Hypothesis (H</w:t>
      </w:r>
      <w:r>
        <w:rPr>
          <w:rFonts w:ascii="Times New Roman" w:eastAsia="Times New Roman" w:hAnsi="Times New Roman" w:cs="Times New Roman"/>
          <w:sz w:val="24"/>
          <w:szCs w:val="24"/>
          <w:vertAlign w:val="subscript"/>
        </w:rPr>
        <w:t>O</w:t>
      </w:r>
      <w:r>
        <w:rPr>
          <w:rFonts w:ascii="Times New Roman" w:eastAsia="Times New Roman" w:hAnsi="Times New Roman" w:cs="Times New Roman"/>
          <w:sz w:val="24"/>
          <w:szCs w:val="24"/>
        </w:rPr>
        <w:t xml:space="preserve">) was rejected on the basis that the p-value is less than 0.05. Hence the alternative hypothesis was accepted, that work life balance has significant effect on the employees' commitment. A study by Carlson and Kacmar (2000) revealed that when </w:t>
      </w:r>
      <w:r>
        <w:rPr>
          <w:rFonts w:ascii="Times New Roman" w:eastAsia="Times New Roman" w:hAnsi="Times New Roman" w:cs="Times New Roman"/>
          <w:sz w:val="24"/>
          <w:szCs w:val="24"/>
        </w:rPr>
        <w:lastRenderedPageBreak/>
        <w:t xml:space="preserve">employees perceive their organizations as supportive of work-life balance, they tend to be more satisfied with their jobs. Meyer and Allen's (1991) three-component model of organizational commitment is foundational in understanding affective commitment. This model posits that individuals with strong affective commitment remain with an organization because they want to, due to their emotional bond with it. Research by Rhoades and Eisenberger (2002) supports this relationship, highlighting the role of perceived organizational support in fostering affective commitment, which is closely linked to work-life balance. </w:t>
      </w:r>
      <w:proofErr w:type="spellStart"/>
      <w:r>
        <w:rPr>
          <w:rFonts w:ascii="Times New Roman" w:eastAsia="Times New Roman" w:hAnsi="Times New Roman" w:cs="Times New Roman"/>
          <w:sz w:val="24"/>
          <w:szCs w:val="24"/>
        </w:rPr>
        <w:t>Kossek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Lautsch</w:t>
      </w:r>
      <w:proofErr w:type="spellEnd"/>
      <w:r>
        <w:rPr>
          <w:rFonts w:ascii="Times New Roman" w:eastAsia="Times New Roman" w:hAnsi="Times New Roman" w:cs="Times New Roman"/>
          <w:sz w:val="24"/>
          <w:szCs w:val="24"/>
        </w:rPr>
        <w:t xml:space="preserve">, and Eaton's (2006) found that employees who had control over their working hours reported greater work-life balance and normative commitment. </w:t>
      </w:r>
    </w:p>
    <w:p w14:paraId="0985F86B"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 suggests that organizations fostering work-life balance can tap into employees' sense of commitment grounded in ethical considerations. Employees who perceive that their organization values their well-being are more likely to feel morally obligated to stay with the organization.</w:t>
      </w:r>
    </w:p>
    <w:p w14:paraId="7397D82A" w14:textId="77777777" w:rsidR="00B6524E" w:rsidRDefault="00B6524E">
      <w:pPr>
        <w:jc w:val="both"/>
        <w:rPr>
          <w:rFonts w:ascii="Times New Roman" w:eastAsia="Times New Roman" w:hAnsi="Times New Roman" w:cs="Times New Roman"/>
          <w:color w:val="FF0000"/>
          <w:sz w:val="24"/>
          <w:szCs w:val="24"/>
        </w:rPr>
      </w:pPr>
    </w:p>
    <w:p w14:paraId="234CC569"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533E1440"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0F9BC38E"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65A9CC11"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3E068BD5"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1C2F3430"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59F1C5B1"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2B39F03E" w14:textId="77777777" w:rsidR="00B6524E" w:rsidRDefault="00B6524E">
      <w:pPr>
        <w:spacing w:before="240" w:line="360" w:lineRule="auto"/>
        <w:jc w:val="both"/>
        <w:rPr>
          <w:rFonts w:ascii="Times New Roman" w:eastAsia="Times New Roman" w:hAnsi="Times New Roman" w:cs="Times New Roman"/>
          <w:b/>
          <w:color w:val="FF0000"/>
          <w:sz w:val="24"/>
          <w:szCs w:val="24"/>
        </w:rPr>
      </w:pPr>
    </w:p>
    <w:p w14:paraId="6C362AB8" w14:textId="77777777" w:rsidR="00880C59" w:rsidRDefault="00880C59">
      <w:pPr>
        <w:spacing w:before="240" w:line="360" w:lineRule="auto"/>
        <w:jc w:val="center"/>
        <w:rPr>
          <w:rFonts w:ascii="Times New Roman" w:eastAsia="Times New Roman" w:hAnsi="Times New Roman" w:cs="Times New Roman"/>
          <w:b/>
          <w:sz w:val="24"/>
          <w:szCs w:val="24"/>
        </w:rPr>
      </w:pPr>
    </w:p>
    <w:p w14:paraId="472A0A7D" w14:textId="77777777" w:rsidR="00880C59" w:rsidRDefault="00880C59">
      <w:pPr>
        <w:spacing w:before="240" w:line="360" w:lineRule="auto"/>
        <w:jc w:val="center"/>
        <w:rPr>
          <w:rFonts w:ascii="Times New Roman" w:eastAsia="Times New Roman" w:hAnsi="Times New Roman" w:cs="Times New Roman"/>
          <w:b/>
          <w:sz w:val="24"/>
          <w:szCs w:val="24"/>
        </w:rPr>
      </w:pPr>
    </w:p>
    <w:p w14:paraId="68C2454D" w14:textId="7511CE73" w:rsidR="00B6524E"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14:paraId="7FE97F73" w14:textId="77777777" w:rsidR="00B6524E" w:rsidRDefault="00000000">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OF FINDINGS, CONCLUSION AND RECOMMENDATIONS</w:t>
      </w:r>
    </w:p>
    <w:p w14:paraId="3BCB4EDF"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Preamble</w:t>
      </w:r>
    </w:p>
    <w:p w14:paraId="019D90AA"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is the final part of this study and it is divided into summary of findings, conclusions made in the course of this study, recommendations made to the case study, sector, regulating body and other interested bodies. In addition, this chapter addresses the areas in which further studies can be conducted.</w:t>
      </w:r>
    </w:p>
    <w:p w14:paraId="14C38075"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Summary of Findings</w:t>
      </w:r>
    </w:p>
    <w:p w14:paraId="2B23D2E9"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presents the summary of the study as related to the set hypotheses; hence, the following are the summary of the findings. This research discussion highlights the intricate relationship between work-life balance and employees' commitment. The findings underscore the importance of work-life balance initiatives in fostering affective and normative commitment, while also cautioning against the potential pitfalls of high continuance commitment in the absence of employee well-being. Balancing work and personal life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only crucial for employee satisfaction and commitment but also contributes to organizational success by creating a committed and motivated workforce.</w:t>
      </w:r>
    </w:p>
    <w:p w14:paraId="185F01C9"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Engagement of employees in minimal working hours helps manage work and home responsibilities which effect in the improvement on how work is being carried in selected Deposit Money Banks in Ilorin Metropolis. In addition, the organization designed a moderation apparatus on work roles and outside life to suit the workers convenience which has desirable effect on employees' efforts on the job and their general wellbeing in selected Deposit Money Banks in Ilorin Metropolis. This study aligns with the study of Dinah and Peter (2016). </w:t>
      </w:r>
    </w:p>
    <w:p w14:paraId="0FD442A5"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Protection from stressful life and work events has been one of the top priorities of the management of the organization which encourages employees to contribute greater deals in the productiveness and protection of reputation of the organization in selected Deposit Money Banks in Ilorin Metropolis. More so, the study finds that the organization has created a modality in which work </w:t>
      </w:r>
      <w:r>
        <w:rPr>
          <w:rFonts w:ascii="Times New Roman" w:eastAsia="Times New Roman" w:hAnsi="Times New Roman" w:cs="Times New Roman"/>
          <w:sz w:val="24"/>
          <w:szCs w:val="24"/>
        </w:rPr>
        <w:lastRenderedPageBreak/>
        <w:t>rigidity condition is being eased which helps maximum employees' loyalty and cooperation with the management of selected Deposit Money Banks in Ilorin Metropolis.</w:t>
      </w:r>
    </w:p>
    <w:p w14:paraId="5D0D5BC4" w14:textId="77777777" w:rsidR="00B6524E" w:rsidRDefault="00000000">
      <w:pPr>
        <w:tabs>
          <w:tab w:val="left" w:pos="270"/>
          <w:tab w:val="left" w:pos="1520"/>
        </w:tabs>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Conclusion</w:t>
      </w:r>
    </w:p>
    <w:p w14:paraId="648649A7"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the research conducted on work-life balance and employee performance underscores the profound impact of work-life balance on employees' emotional attachment and loyalty to their organizations. This study has provided valuable insights into the complex interplay between these two crucial aspects of the modern workplace. Moving forward, organizations should recognize the pivotal role of work-life balance in fostering commitment, and employees should actively seek a balance that aligns with their personal values and aspirations. Ultimately, this research has illuminated a path toward healthier, more committed, and more productive workplaces that benefit both individuals and organizations. </w:t>
      </w:r>
    </w:p>
    <w:p w14:paraId="0EC46CEE"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 of this research, the study concludes that;</w:t>
      </w:r>
    </w:p>
    <w:p w14:paraId="20939119"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life balance has significant effects on employees' satisfaction of selected Money Deposit Bank in Ilorin Metropolis Also, the study concludes that the organization set task control and work coordination to balance work and life activities which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w:t>
      </w:r>
    </w:p>
    <w:p w14:paraId="58322D1E"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 life balance has significant effects on employees' commitment of selected Money Deposit Bank in Ilorin Metropolis. Furthermore, it was concluded that the organization is concerned about management and reduction of work pressure and rigidity which helps motivate the employees in giving absolute obligation to achieving the set goals of the organization of selected Money Deposit Bank in Ilorin Metropolis. The research unequivocally supports the notion that work-life balance plays a substantial role in influencing employee commitment. Affective commitment, the emotional attachment to an organization, is notably affected by the extent to which employees can effectively manage their work and personal lives. When employees perceive that their organization supports their quest for work-life balance, their commitment to the organization is strengthened.</w:t>
      </w:r>
    </w:p>
    <w:p w14:paraId="17F9CB37" w14:textId="77777777" w:rsidR="00B6524E" w:rsidRDefault="00B6524E">
      <w:pPr>
        <w:spacing w:line="360" w:lineRule="auto"/>
        <w:jc w:val="both"/>
        <w:rPr>
          <w:rFonts w:ascii="Times New Roman" w:eastAsia="Times New Roman" w:hAnsi="Times New Roman" w:cs="Times New Roman"/>
          <w:sz w:val="24"/>
          <w:szCs w:val="24"/>
        </w:rPr>
      </w:pPr>
    </w:p>
    <w:p w14:paraId="64F5C55C" w14:textId="77777777" w:rsidR="00B6524E" w:rsidRDefault="00B6524E">
      <w:pPr>
        <w:spacing w:before="240" w:line="360" w:lineRule="auto"/>
        <w:jc w:val="both"/>
        <w:rPr>
          <w:rFonts w:ascii="Times New Roman" w:eastAsia="Times New Roman" w:hAnsi="Times New Roman" w:cs="Times New Roman"/>
          <w:b/>
          <w:sz w:val="24"/>
          <w:szCs w:val="24"/>
        </w:rPr>
      </w:pPr>
    </w:p>
    <w:p w14:paraId="43A14618" w14:textId="77777777" w:rsidR="00B6524E"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5.4</w:t>
      </w:r>
      <w:r>
        <w:rPr>
          <w:rFonts w:ascii="Times New Roman" w:eastAsia="Times New Roman" w:hAnsi="Times New Roman" w:cs="Times New Roman"/>
          <w:b/>
          <w:sz w:val="24"/>
          <w:szCs w:val="24"/>
        </w:rPr>
        <w:tab/>
        <w:t>Recommendations</w:t>
      </w:r>
    </w:p>
    <w:p w14:paraId="1D0AE13C"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relations to the above findings and conclusion, the study recommends that;</w:t>
      </w:r>
    </w:p>
    <w:p w14:paraId="456F7E75"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should provide a stress-free mode of carrying out task for the workforces and also provide minimum working hours suitable for its workers so as for them to be able to retain enough energy and time to cater for their personnel’s life and family. This will in due course reflect positively on employees' job satisfaction and commitment towards the job in selected Money Deposit Bank in Ilorin Metropolis. Employees who can effectively balance their professional and personal lives report higher levels of job satisfaction. This satisfaction stems from the perception that their employer values their well-being, allowing them the flexibility to meet their personal needs and obligations. The data collected from surveys and interviews consistently underscored this connection, affirming the intuitive notion that when employees feel supported in their pursuit of balance, their overall job satisfaction increases.</w:t>
      </w:r>
    </w:p>
    <w:p w14:paraId="6153292A"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money deposit bank in Ilorin Metropolis and other organizations should also design leave and holiday observation for their employees in other for them to explore and exposes to outside life and experience their family and social value so as to improve the contribution and general performance of the workforces.  </w:t>
      </w:r>
    </w:p>
    <w:p w14:paraId="4E5F2838" w14:textId="77777777" w:rsidR="00B6524E" w:rsidRDefault="00000000">
      <w:pPr>
        <w:tabs>
          <w:tab w:val="left" w:pos="720"/>
          <w:tab w:val="left" w:pos="1440"/>
          <w:tab w:val="left" w:pos="2160"/>
          <w:tab w:val="left" w:pos="2880"/>
          <w:tab w:val="left" w:pos="3600"/>
          <w:tab w:val="center" w:pos="4874"/>
        </w:tabs>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r>
        <w:rPr>
          <w:rFonts w:ascii="Times New Roman" w:eastAsia="Times New Roman" w:hAnsi="Times New Roman" w:cs="Times New Roman"/>
          <w:b/>
          <w:sz w:val="24"/>
          <w:szCs w:val="24"/>
        </w:rPr>
        <w:tab/>
        <w:t>Suggestions for Further Studies</w:t>
      </w:r>
      <w:r>
        <w:rPr>
          <w:rFonts w:ascii="Times New Roman" w:eastAsia="Times New Roman" w:hAnsi="Times New Roman" w:cs="Times New Roman"/>
          <w:b/>
          <w:sz w:val="24"/>
          <w:szCs w:val="24"/>
        </w:rPr>
        <w:tab/>
      </w:r>
    </w:p>
    <w:p w14:paraId="3396BEC4" w14:textId="77777777" w:rsidR="00B6524E"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contributed to knowledge by explaining Work Life Balance and all that it entails in shaping the organizational workforce towards improved performance of the employees of selected Money Deposit Bank in Ilorin Metropolis, and also will suggests further studies be expressed towards improving this study by looking at other Business organizations of their choice as this will assist the field of study in getting more empirical findings. </w:t>
      </w:r>
    </w:p>
    <w:p w14:paraId="3921378D"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5.6 Contribution to Knowledge</w:t>
      </w:r>
    </w:p>
    <w:p w14:paraId="4A5CE79A" w14:textId="77777777" w:rsidR="00B6524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t>
      </w:r>
      <w:proofErr w:type="gramStart"/>
      <w:r>
        <w:rPr>
          <w:rFonts w:ascii="Times New Roman" w:eastAsia="Times New Roman" w:hAnsi="Times New Roman" w:cs="Times New Roman"/>
          <w:sz w:val="24"/>
          <w:szCs w:val="24"/>
        </w:rPr>
        <w:t>contribute</w:t>
      </w:r>
      <w:proofErr w:type="gramEnd"/>
      <w:r>
        <w:rPr>
          <w:rFonts w:ascii="Times New Roman" w:eastAsia="Times New Roman" w:hAnsi="Times New Roman" w:cs="Times New Roman"/>
          <w:sz w:val="24"/>
          <w:szCs w:val="24"/>
        </w:rPr>
        <w:t xml:space="preserve"> to knowledge by explaining what work life balance and organizational performance is all about and how employees work and personal life should be </w:t>
      </w:r>
      <w:proofErr w:type="gramStart"/>
      <w:r>
        <w:rPr>
          <w:rFonts w:ascii="Times New Roman" w:eastAsia="Times New Roman" w:hAnsi="Times New Roman" w:cs="Times New Roman"/>
          <w:sz w:val="24"/>
          <w:szCs w:val="24"/>
        </w:rPr>
        <w:t>reformed  in</w:t>
      </w:r>
      <w:proofErr w:type="gramEnd"/>
      <w:r>
        <w:rPr>
          <w:rFonts w:ascii="Times New Roman" w:eastAsia="Times New Roman" w:hAnsi="Times New Roman" w:cs="Times New Roman"/>
          <w:sz w:val="24"/>
          <w:szCs w:val="24"/>
        </w:rPr>
        <w:t xml:space="preserve"> an organization to expedite performance of selected money deposit bank in Ilorin Metropolis for job satisfaction and employees’ commitment of selected money deposit bank in Ilorin Metropolis. The </w:t>
      </w:r>
      <w:r>
        <w:rPr>
          <w:rFonts w:ascii="Times New Roman" w:eastAsia="Times New Roman" w:hAnsi="Times New Roman" w:cs="Times New Roman"/>
          <w:sz w:val="24"/>
          <w:szCs w:val="24"/>
        </w:rPr>
        <w:lastRenderedPageBreak/>
        <w:t xml:space="preserve">organization is hereby </w:t>
      </w:r>
      <w:proofErr w:type="gramStart"/>
      <w:r>
        <w:rPr>
          <w:rFonts w:ascii="Times New Roman" w:eastAsia="Times New Roman" w:hAnsi="Times New Roman" w:cs="Times New Roman"/>
          <w:sz w:val="24"/>
          <w:szCs w:val="24"/>
        </w:rPr>
        <w:t>entreat</w:t>
      </w:r>
      <w:proofErr w:type="gramEnd"/>
      <w:r>
        <w:rPr>
          <w:rFonts w:ascii="Times New Roman" w:eastAsia="Times New Roman" w:hAnsi="Times New Roman" w:cs="Times New Roman"/>
          <w:sz w:val="24"/>
          <w:szCs w:val="24"/>
        </w:rPr>
        <w:t xml:space="preserve"> to design a stress-free and conducive working mode and environment for its workforces, and introduce leave or free hours for its workforces in other for them to socialize in their outside life, family and friendship as this will allow them to explore and refresh their brain and body which will definitely boost their energy increase productivity, job satisfaction and reduce turn over and absenteeism.  Hence, it was also noticed that majority of the studies in the empirical findings have investigated the effect of work life balance and it benefit to employees' performance. However, the in-depth level effect of Work Life Balance on organizational performance which is entrenched in this study has not been well focused on by researchers in the above empirical review.  </w:t>
      </w:r>
    </w:p>
    <w:p w14:paraId="692DCE71" w14:textId="77777777" w:rsidR="00B6524E" w:rsidRDefault="00B6524E">
      <w:pPr>
        <w:spacing w:line="360" w:lineRule="auto"/>
        <w:jc w:val="both"/>
        <w:rPr>
          <w:rFonts w:ascii="Times New Roman" w:eastAsia="Times New Roman" w:hAnsi="Times New Roman" w:cs="Times New Roman"/>
          <w:sz w:val="24"/>
          <w:szCs w:val="24"/>
        </w:rPr>
      </w:pPr>
    </w:p>
    <w:p w14:paraId="1D55BA8A" w14:textId="77777777" w:rsidR="00B6524E" w:rsidRDefault="00B6524E">
      <w:pPr>
        <w:spacing w:line="360" w:lineRule="auto"/>
        <w:jc w:val="both"/>
        <w:rPr>
          <w:rFonts w:ascii="Times New Roman" w:eastAsia="Times New Roman" w:hAnsi="Times New Roman" w:cs="Times New Roman"/>
          <w:sz w:val="24"/>
          <w:szCs w:val="24"/>
        </w:rPr>
      </w:pPr>
    </w:p>
    <w:p w14:paraId="7CE212C6" w14:textId="77777777" w:rsidR="00B6524E" w:rsidRDefault="00B6524E">
      <w:pPr>
        <w:spacing w:line="360" w:lineRule="auto"/>
        <w:jc w:val="both"/>
        <w:rPr>
          <w:rFonts w:ascii="Times New Roman" w:eastAsia="Times New Roman" w:hAnsi="Times New Roman" w:cs="Times New Roman"/>
          <w:sz w:val="24"/>
          <w:szCs w:val="24"/>
        </w:rPr>
      </w:pPr>
    </w:p>
    <w:p w14:paraId="07F7438C" w14:textId="77777777" w:rsidR="00B6524E" w:rsidRDefault="00B6524E">
      <w:pPr>
        <w:spacing w:line="360" w:lineRule="auto"/>
        <w:jc w:val="both"/>
        <w:rPr>
          <w:rFonts w:ascii="Times New Roman" w:eastAsia="Times New Roman" w:hAnsi="Times New Roman" w:cs="Times New Roman"/>
          <w:sz w:val="24"/>
          <w:szCs w:val="24"/>
        </w:rPr>
      </w:pPr>
    </w:p>
    <w:p w14:paraId="33E71106" w14:textId="77777777" w:rsidR="00B6524E" w:rsidRDefault="00B6524E">
      <w:pPr>
        <w:spacing w:line="360" w:lineRule="auto"/>
        <w:jc w:val="both"/>
        <w:rPr>
          <w:rFonts w:ascii="Times New Roman" w:eastAsia="Times New Roman" w:hAnsi="Times New Roman" w:cs="Times New Roman"/>
          <w:sz w:val="24"/>
          <w:szCs w:val="24"/>
        </w:rPr>
      </w:pPr>
    </w:p>
    <w:p w14:paraId="4284F1BD" w14:textId="77777777" w:rsidR="00B6524E" w:rsidRDefault="00B6524E">
      <w:pPr>
        <w:spacing w:after="0"/>
        <w:jc w:val="both"/>
        <w:rPr>
          <w:rFonts w:ascii="Times New Roman" w:eastAsia="Times New Roman" w:hAnsi="Times New Roman" w:cs="Times New Roman"/>
          <w:sz w:val="24"/>
          <w:szCs w:val="24"/>
        </w:rPr>
      </w:pPr>
    </w:p>
    <w:p w14:paraId="013AC258" w14:textId="77777777" w:rsidR="00B6524E" w:rsidRDefault="00B6524E">
      <w:pPr>
        <w:rPr>
          <w:rFonts w:ascii="Times New Roman" w:eastAsia="Times New Roman" w:hAnsi="Times New Roman" w:cs="Times New Roman"/>
          <w:sz w:val="24"/>
          <w:szCs w:val="24"/>
        </w:rPr>
      </w:pPr>
    </w:p>
    <w:p w14:paraId="463E65E9"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62D88179"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26EBDE7E"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41C351F4"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7D2BD0BC"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14F3A6FF" w14:textId="77777777" w:rsidR="00B6524E" w:rsidRDefault="00B6524E">
      <w:pPr>
        <w:spacing w:before="240" w:after="0" w:line="360" w:lineRule="auto"/>
        <w:ind w:right="60"/>
        <w:jc w:val="both"/>
        <w:rPr>
          <w:rFonts w:ascii="Times New Roman" w:eastAsia="Times New Roman" w:hAnsi="Times New Roman" w:cs="Times New Roman"/>
          <w:sz w:val="24"/>
          <w:szCs w:val="24"/>
        </w:rPr>
      </w:pPr>
    </w:p>
    <w:p w14:paraId="625A5149" w14:textId="77777777" w:rsidR="00B6524E" w:rsidRDefault="00B6524E">
      <w:pPr>
        <w:spacing w:before="240" w:after="0" w:line="360" w:lineRule="auto"/>
        <w:ind w:right="60"/>
        <w:jc w:val="center"/>
        <w:rPr>
          <w:rFonts w:ascii="Times New Roman" w:eastAsia="Times New Roman" w:hAnsi="Times New Roman" w:cs="Times New Roman"/>
          <w:sz w:val="24"/>
          <w:szCs w:val="24"/>
        </w:rPr>
      </w:pPr>
    </w:p>
    <w:p w14:paraId="3DED56C1" w14:textId="77777777" w:rsidR="00B6524E" w:rsidRDefault="00B6524E">
      <w:pPr>
        <w:spacing w:before="240" w:after="0" w:line="360" w:lineRule="auto"/>
        <w:ind w:right="60"/>
        <w:jc w:val="center"/>
        <w:rPr>
          <w:rFonts w:ascii="Times New Roman" w:eastAsia="Times New Roman" w:hAnsi="Times New Roman" w:cs="Times New Roman"/>
          <w:sz w:val="24"/>
          <w:szCs w:val="24"/>
        </w:rPr>
      </w:pPr>
    </w:p>
    <w:p w14:paraId="5525FFE8" w14:textId="77777777" w:rsidR="00B6524E" w:rsidRDefault="00000000">
      <w:pPr>
        <w:spacing w:line="36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14:paraId="2DD7404C"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Abbott, J., &amp; De Cieri, H. (2008). Influences on the provision of work-life benefits: Management and employee perspectives</w:t>
      </w:r>
      <w:r>
        <w:rPr>
          <w:rFonts w:ascii="Times New Roman" w:eastAsia="Times New Roman" w:hAnsi="Times New Roman" w:cs="Times New Roman"/>
          <w:i/>
          <w:sz w:val="24"/>
          <w:szCs w:val="24"/>
        </w:rPr>
        <w:t>. Journal of Management &amp; Organization. 14.</w:t>
      </w:r>
      <w:r>
        <w:rPr>
          <w:rFonts w:ascii="Times New Roman" w:eastAsia="Times New Roman" w:hAnsi="Times New Roman" w:cs="Times New Roman"/>
          <w:sz w:val="24"/>
          <w:szCs w:val="24"/>
        </w:rPr>
        <w:t xml:space="preserve"> 303-322. 10.5172/jmo.837.14.3.303.</w:t>
      </w:r>
    </w:p>
    <w:p w14:paraId="35CA755B" w14:textId="77777777" w:rsidR="00B6524E" w:rsidRDefault="00000000">
      <w:pPr>
        <w:spacing w:before="240" w:after="160"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Akinyele, S.T., Peters, C.M., &amp; Akinyele, F.E. (2016). Work life balance practices as</w:t>
      </w:r>
      <w:r>
        <w:rPr>
          <w:rFonts w:ascii="Times New Roman" w:eastAsia="Times New Roman" w:hAnsi="Times New Roman" w:cs="Times New Roman"/>
          <w:sz w:val="24"/>
          <w:szCs w:val="24"/>
        </w:rPr>
        <w:tab/>
        <w:t>panacea for employee performance: Empirical evidence from River State</w:t>
      </w:r>
      <w:r>
        <w:rPr>
          <w:rFonts w:ascii="Times New Roman" w:eastAsia="Times New Roman" w:hAnsi="Times New Roman" w:cs="Times New Roman"/>
          <w:sz w:val="24"/>
          <w:szCs w:val="24"/>
        </w:rPr>
        <w:tab/>
        <w:t>Television,</w:t>
      </w:r>
      <w:r>
        <w:rPr>
          <w:rFonts w:ascii="Times New Roman" w:eastAsia="Times New Roman" w:hAnsi="Times New Roman" w:cs="Times New Roman"/>
          <w:sz w:val="24"/>
          <w:szCs w:val="24"/>
        </w:rPr>
        <w:tab/>
        <w:t xml:space="preserve">Nigeria. </w:t>
      </w:r>
      <w:r>
        <w:rPr>
          <w:rFonts w:ascii="Times New Roman" w:eastAsia="Times New Roman" w:hAnsi="Times New Roman" w:cs="Times New Roman"/>
          <w:i/>
          <w:sz w:val="24"/>
          <w:szCs w:val="24"/>
        </w:rPr>
        <w:t>Arabian Journal of Business and Management Review (Oman</w:t>
      </w:r>
      <w:r>
        <w:rPr>
          <w:rFonts w:ascii="Times New Roman" w:eastAsia="Times New Roman" w:hAnsi="Times New Roman" w:cs="Times New Roman"/>
          <w:i/>
          <w:sz w:val="24"/>
          <w:szCs w:val="24"/>
        </w:rPr>
        <w:tab/>
        <w:t>Chapter,</w:t>
      </w:r>
      <w:r>
        <w:rPr>
          <w:rFonts w:ascii="Times New Roman" w:eastAsia="Times New Roman" w:hAnsi="Times New Roman" w:cs="Times New Roman"/>
          <w:i/>
          <w:sz w:val="24"/>
          <w:szCs w:val="24"/>
        </w:rPr>
        <w:tab/>
        <w:t>6</w:t>
      </w:r>
      <w:r>
        <w:rPr>
          <w:rFonts w:ascii="Times New Roman" w:eastAsia="Times New Roman" w:hAnsi="Times New Roman" w:cs="Times New Roman"/>
          <w:sz w:val="24"/>
          <w:szCs w:val="24"/>
        </w:rPr>
        <w:t>(7), 162-181.</w:t>
      </w:r>
    </w:p>
    <w:p w14:paraId="3305046B" w14:textId="77777777" w:rsidR="00B6524E" w:rsidRDefault="00000000">
      <w:pPr>
        <w:spacing w:before="240" w:after="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Albania, L.X. (2013). Quality of work life. </w:t>
      </w:r>
      <w:r>
        <w:rPr>
          <w:rFonts w:ascii="Times New Roman" w:eastAsia="Times New Roman" w:hAnsi="Times New Roman" w:cs="Times New Roman"/>
          <w:i/>
          <w:sz w:val="24"/>
          <w:szCs w:val="24"/>
        </w:rPr>
        <w:t>Mediterranean Journal of Social Sciences, 4</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21-31. </w:t>
      </w:r>
    </w:p>
    <w:p w14:paraId="628746F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Aluko, Y. A. (2009). Work family conflict and coping strategies adopted by woman in academia. </w:t>
      </w:r>
      <w:proofErr w:type="spellStart"/>
      <w:r>
        <w:rPr>
          <w:rFonts w:ascii="Times New Roman" w:eastAsia="Times New Roman" w:hAnsi="Times New Roman" w:cs="Times New Roman"/>
          <w:sz w:val="24"/>
          <w:szCs w:val="24"/>
        </w:rPr>
        <w:t>IfepsycholoIaIA</w:t>
      </w:r>
      <w:proofErr w:type="spellEnd"/>
      <w:r>
        <w:rPr>
          <w:rFonts w:ascii="Times New Roman" w:eastAsia="Times New Roman" w:hAnsi="Times New Roman" w:cs="Times New Roman"/>
          <w:sz w:val="24"/>
          <w:szCs w:val="24"/>
        </w:rPr>
        <w:t xml:space="preserve">: Gender 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7, 2095-2122.</w:t>
      </w:r>
    </w:p>
    <w:p w14:paraId="7ABAB0F2" w14:textId="77777777" w:rsidR="00B6524E" w:rsidRDefault="00000000">
      <w:pPr>
        <w:spacing w:before="240" w:after="1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Anantha R., &amp; </w:t>
      </w:r>
      <w:proofErr w:type="spellStart"/>
      <w:r>
        <w:rPr>
          <w:rFonts w:ascii="Times New Roman" w:eastAsia="Times New Roman" w:hAnsi="Times New Roman" w:cs="Times New Roman"/>
          <w:sz w:val="24"/>
          <w:szCs w:val="24"/>
        </w:rPr>
        <w:t>Arokiasamy</w:t>
      </w:r>
      <w:proofErr w:type="spellEnd"/>
      <w:r>
        <w:rPr>
          <w:rFonts w:ascii="Times New Roman" w:eastAsia="Times New Roman" w:hAnsi="Times New Roman" w:cs="Times New Roman"/>
          <w:sz w:val="24"/>
          <w:szCs w:val="24"/>
        </w:rPr>
        <w:t>, A. (2012). Balancing work life &amp; ethics on quality of service</w:t>
      </w:r>
      <w:r>
        <w:rPr>
          <w:rFonts w:ascii="Times New Roman" w:eastAsia="Times New Roman" w:hAnsi="Times New Roman" w:cs="Times New Roman"/>
          <w:sz w:val="24"/>
          <w:szCs w:val="24"/>
        </w:rPr>
        <w:tab/>
        <w:t xml:space="preserve">rendered to customers. </w:t>
      </w:r>
      <w:r>
        <w:rPr>
          <w:rFonts w:ascii="Times New Roman" w:eastAsia="Times New Roman" w:hAnsi="Times New Roman" w:cs="Times New Roman"/>
          <w:i/>
          <w:sz w:val="24"/>
          <w:szCs w:val="24"/>
        </w:rPr>
        <w:t>International Journal of Management and Strategy, 3</w:t>
      </w:r>
      <w:r>
        <w:rPr>
          <w:rFonts w:ascii="Times New Roman" w:eastAsia="Times New Roman" w:hAnsi="Times New Roman" w:cs="Times New Roman"/>
          <w:sz w:val="24"/>
          <w:szCs w:val="24"/>
        </w:rPr>
        <w:t>(5), 23-39.</w:t>
      </w:r>
    </w:p>
    <w:p w14:paraId="672322BB"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Beauregard, T. A., &amp; Henry, L. (2009). Making the link between work-life balance practices and organizational performance. </w:t>
      </w:r>
      <w:r>
        <w:rPr>
          <w:rFonts w:ascii="Times New Roman" w:eastAsia="Times New Roman" w:hAnsi="Times New Roman" w:cs="Times New Roman"/>
          <w:i/>
          <w:sz w:val="24"/>
          <w:szCs w:val="24"/>
        </w:rPr>
        <w:t>Human Resource Management Review. 19</w:t>
      </w:r>
      <w:r>
        <w:rPr>
          <w:rFonts w:ascii="Times New Roman" w:eastAsia="Times New Roman" w:hAnsi="Times New Roman" w:cs="Times New Roman"/>
          <w:sz w:val="24"/>
          <w:szCs w:val="24"/>
        </w:rPr>
        <w:t>, 9-22. 10.1016/j.hrmr.2008.09.001.</w:t>
      </w:r>
    </w:p>
    <w:p w14:paraId="49F852A6"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Carlson, D., Kacmar, K., Wayne, J., &amp; Grzywacz, J. (2006). Measuring the positive side of the work-family interface. Development and validation of a work-family enrichment scale. </w:t>
      </w:r>
      <w:r>
        <w:rPr>
          <w:rFonts w:ascii="Times New Roman" w:eastAsia="Times New Roman" w:hAnsi="Times New Roman" w:cs="Times New Roman"/>
          <w:i/>
          <w:sz w:val="24"/>
          <w:szCs w:val="24"/>
        </w:rPr>
        <w:t xml:space="preserve">Journal of vocational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i/>
          <w:sz w:val="24"/>
          <w:szCs w:val="24"/>
        </w:rPr>
        <w:t>, .68</w:t>
      </w:r>
      <w:r>
        <w:rPr>
          <w:rFonts w:ascii="Times New Roman" w:eastAsia="Times New Roman" w:hAnsi="Times New Roman" w:cs="Times New Roman"/>
          <w:sz w:val="24"/>
          <w:szCs w:val="24"/>
        </w:rPr>
        <w:t>, 131-164.</w:t>
      </w:r>
    </w:p>
    <w:p w14:paraId="568787AA"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Cegarra</w:t>
      </w:r>
      <w:r>
        <w:rPr>
          <w:sz w:val="24"/>
          <w:szCs w:val="24"/>
        </w:rPr>
        <w:t>‐</w:t>
      </w:r>
      <w:r>
        <w:rPr>
          <w:rFonts w:ascii="Times New Roman" w:eastAsia="Times New Roman" w:hAnsi="Times New Roman" w:cs="Times New Roman"/>
          <w:sz w:val="24"/>
          <w:szCs w:val="24"/>
        </w:rPr>
        <w:t>Leiva, D., Sánchez</w:t>
      </w:r>
      <w:r>
        <w:rPr>
          <w:sz w:val="24"/>
          <w:szCs w:val="24"/>
        </w:rPr>
        <w:t>‐</w:t>
      </w:r>
      <w:r>
        <w:rPr>
          <w:rFonts w:ascii="Times New Roman" w:eastAsia="Times New Roman" w:hAnsi="Times New Roman" w:cs="Times New Roman"/>
          <w:sz w:val="24"/>
          <w:szCs w:val="24"/>
        </w:rPr>
        <w:t>Vidal, M., &amp; Gabriel Cegarra</w:t>
      </w:r>
      <w:r>
        <w:rPr>
          <w:sz w:val="24"/>
          <w:szCs w:val="24"/>
        </w:rPr>
        <w:t>‐</w:t>
      </w:r>
      <w:r>
        <w:rPr>
          <w:rFonts w:ascii="Times New Roman" w:eastAsia="Times New Roman" w:hAnsi="Times New Roman" w:cs="Times New Roman"/>
          <w:sz w:val="24"/>
          <w:szCs w:val="24"/>
        </w:rPr>
        <w:t xml:space="preserve">Navarro, J. (2012). Work life balance and the retention of managers in Spanish SMEs. </w:t>
      </w:r>
      <w:r>
        <w:rPr>
          <w:rFonts w:ascii="Times New Roman" w:eastAsia="Times New Roman" w:hAnsi="Times New Roman" w:cs="Times New Roman"/>
          <w:i/>
          <w:sz w:val="24"/>
          <w:szCs w:val="24"/>
        </w:rPr>
        <w:t>The International Journal of Human Resource Management, 23</w:t>
      </w:r>
      <w:r>
        <w:rPr>
          <w:rFonts w:ascii="Times New Roman" w:eastAsia="Times New Roman" w:hAnsi="Times New Roman" w:cs="Times New Roman"/>
          <w:sz w:val="24"/>
          <w:szCs w:val="24"/>
        </w:rPr>
        <w:t>(1), 91-108, DOI: 10.1080/09585192.2011.610955.</w:t>
      </w:r>
    </w:p>
    <w:p w14:paraId="286C6B0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Chartered Institute of Personnel and Development (CIPD), “Recruitment, Retention and Turnover 2007: Annual Survey Report,” CIPD, London, 2007.</w:t>
      </w:r>
    </w:p>
    <w:p w14:paraId="62530FC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Clark, S. (2000). Work/family border theory. A new theory of work/family balance, 53, 747-770.</w:t>
      </w:r>
    </w:p>
    <w:p w14:paraId="279171DB"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Deery, M. (2008). Talent management, work-life balance and retention strategies. </w:t>
      </w:r>
      <w:r>
        <w:rPr>
          <w:rFonts w:ascii="Times New Roman" w:eastAsia="Times New Roman" w:hAnsi="Times New Roman" w:cs="Times New Roman"/>
          <w:i/>
          <w:sz w:val="24"/>
          <w:szCs w:val="24"/>
        </w:rPr>
        <w:t>International Journal of Contemporary Hospitality Management, 20</w:t>
      </w:r>
      <w:r>
        <w:rPr>
          <w:rFonts w:ascii="Times New Roman" w:eastAsia="Times New Roman" w:hAnsi="Times New Roman" w:cs="Times New Roman"/>
          <w:sz w:val="24"/>
          <w:szCs w:val="24"/>
        </w:rPr>
        <w:t xml:space="preserve">, 792-806. </w:t>
      </w:r>
      <w:hyperlink r:id="rId12">
        <w:r>
          <w:rPr>
            <w:rFonts w:ascii="Times New Roman" w:eastAsia="Times New Roman" w:hAnsi="Times New Roman" w:cs="Times New Roman"/>
            <w:color w:val="0000FF"/>
            <w:sz w:val="24"/>
            <w:szCs w:val="24"/>
            <w:u w:val="single"/>
          </w:rPr>
          <w:t>http://dx.doi.org/10.1108/09596110810897619</w:t>
        </w:r>
      </w:hyperlink>
    </w:p>
    <w:p w14:paraId="11C99E40"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DeNisi, A. S., &amp; Pritchard, R. D. (2006). Performance appraisal, performance management and improving individual performance: A motivational framework. </w:t>
      </w:r>
      <w:r>
        <w:rPr>
          <w:rFonts w:ascii="Times New Roman" w:eastAsia="Times New Roman" w:hAnsi="Times New Roman" w:cs="Times New Roman"/>
          <w:i/>
          <w:sz w:val="24"/>
          <w:szCs w:val="24"/>
        </w:rPr>
        <w:t>Management and Organization Review, 2</w:t>
      </w:r>
      <w:r>
        <w:rPr>
          <w:rFonts w:ascii="Times New Roman" w:eastAsia="Times New Roman" w:hAnsi="Times New Roman" w:cs="Times New Roman"/>
          <w:sz w:val="24"/>
          <w:szCs w:val="24"/>
        </w:rPr>
        <w:t>(2), 253–277. </w:t>
      </w:r>
      <w:hyperlink r:id="rId13">
        <w:r>
          <w:rPr>
            <w:rFonts w:ascii="Times New Roman" w:eastAsia="Times New Roman" w:hAnsi="Times New Roman" w:cs="Times New Roman"/>
            <w:color w:val="0000FF"/>
            <w:sz w:val="24"/>
            <w:szCs w:val="24"/>
            <w:u w:val="single"/>
          </w:rPr>
          <w:t>https://doi.org/10.1111/j.1740-8784.2006.00042.x</w:t>
        </w:r>
      </w:hyperlink>
    </w:p>
    <w:p w14:paraId="7EC8BFDC"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Dinah, C. K., &amp; Peter, P. K. (2016).</w:t>
      </w:r>
      <w:r>
        <w:rPr>
          <w:rFonts w:ascii="Times New Roman" w:eastAsia="Times New Roman" w:hAnsi="Times New Roman" w:cs="Times New Roman"/>
          <w:sz w:val="24"/>
          <w:szCs w:val="24"/>
        </w:rPr>
        <w:tab/>
        <w:t>Effects of work life balance on staff performance in</w:t>
      </w:r>
      <w:r>
        <w:rPr>
          <w:rFonts w:ascii="Times New Roman" w:eastAsia="Times New Roman" w:hAnsi="Times New Roman" w:cs="Times New Roman"/>
          <w:sz w:val="24"/>
          <w:szCs w:val="24"/>
        </w:rPr>
        <w:tab/>
        <w:t>the</w:t>
      </w:r>
      <w:r>
        <w:rPr>
          <w:rFonts w:ascii="Times New Roman" w:eastAsia="Times New Roman" w:hAnsi="Times New Roman" w:cs="Times New Roman"/>
          <w:sz w:val="24"/>
          <w:szCs w:val="24"/>
        </w:rPr>
        <w:tab/>
        <w:t xml:space="preserve">telecommunication sector in Kenya. </w:t>
      </w:r>
      <w:r>
        <w:rPr>
          <w:rFonts w:ascii="Times New Roman" w:eastAsia="Times New Roman" w:hAnsi="Times New Roman" w:cs="Times New Roman"/>
          <w:i/>
          <w:sz w:val="24"/>
          <w:szCs w:val="24"/>
        </w:rPr>
        <w:t>Archives of Business Research, 6</w:t>
      </w:r>
      <w:r>
        <w:rPr>
          <w:rFonts w:ascii="Times New Roman" w:eastAsia="Times New Roman" w:hAnsi="Times New Roman" w:cs="Times New Roman"/>
          <w:sz w:val="24"/>
          <w:szCs w:val="24"/>
        </w:rPr>
        <w:t>(4), 87-101</w:t>
      </w:r>
    </w:p>
    <w:p w14:paraId="7675471E"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Eby, L.T., Casper, W. J., Lockwood, A., </w:t>
      </w:r>
      <w:proofErr w:type="spellStart"/>
      <w:r>
        <w:rPr>
          <w:rFonts w:ascii="Times New Roman" w:eastAsia="Times New Roman" w:hAnsi="Times New Roman" w:cs="Times New Roman"/>
          <w:sz w:val="24"/>
          <w:szCs w:val="24"/>
        </w:rPr>
        <w:t>Bordeanx</w:t>
      </w:r>
      <w:proofErr w:type="spellEnd"/>
      <w:r>
        <w:rPr>
          <w:rFonts w:ascii="Times New Roman" w:eastAsia="Times New Roman" w:hAnsi="Times New Roman" w:cs="Times New Roman"/>
          <w:sz w:val="24"/>
          <w:szCs w:val="24"/>
        </w:rPr>
        <w:t>, C., &amp; Brindley, A. (2005). Work and</w:t>
      </w:r>
      <w:r>
        <w:rPr>
          <w:rFonts w:ascii="Times New Roman" w:eastAsia="Times New Roman" w:hAnsi="Times New Roman" w:cs="Times New Roman"/>
          <w:sz w:val="24"/>
          <w:szCs w:val="24"/>
        </w:rPr>
        <w:tab/>
        <w:t>family</w:t>
      </w:r>
      <w:r>
        <w:rPr>
          <w:rFonts w:ascii="Times New Roman" w:eastAsia="Times New Roman" w:hAnsi="Times New Roman" w:cs="Times New Roman"/>
          <w:sz w:val="24"/>
          <w:szCs w:val="24"/>
        </w:rPr>
        <w:tab/>
        <w:t xml:space="preserve">research in IO/OB, Content analysis. </w:t>
      </w:r>
      <w:r>
        <w:rPr>
          <w:rFonts w:ascii="Times New Roman" w:eastAsia="Times New Roman" w:hAnsi="Times New Roman" w:cs="Times New Roman"/>
          <w:i/>
          <w:sz w:val="24"/>
          <w:szCs w:val="24"/>
        </w:rPr>
        <w:t>International Journal of Social Sciences,</w:t>
      </w:r>
      <w:r>
        <w:rPr>
          <w:rFonts w:ascii="Times New Roman" w:eastAsia="Times New Roman" w:hAnsi="Times New Roman" w:cs="Times New Roman"/>
          <w:i/>
          <w:sz w:val="24"/>
          <w:szCs w:val="24"/>
        </w:rPr>
        <w:tab/>
        <w:t>11</w:t>
      </w:r>
      <w:r>
        <w:rPr>
          <w:rFonts w:ascii="Times New Roman" w:eastAsia="Times New Roman" w:hAnsi="Times New Roman" w:cs="Times New Roman"/>
          <w:sz w:val="24"/>
          <w:szCs w:val="24"/>
        </w:rPr>
        <w:t>(10), 201-216.</w:t>
      </w:r>
    </w:p>
    <w:p w14:paraId="0C362ED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Edwards, J. R., &amp; Bagozzi, R. P. (2000). On the nature and direction of relationships between constructs and measures. </w:t>
      </w:r>
      <w:r>
        <w:rPr>
          <w:rFonts w:ascii="Times New Roman" w:eastAsia="Times New Roman" w:hAnsi="Times New Roman" w:cs="Times New Roman"/>
          <w:i/>
          <w:sz w:val="24"/>
          <w:szCs w:val="24"/>
        </w:rPr>
        <w:t>Psychological Methods, 5</w:t>
      </w:r>
      <w:r>
        <w:rPr>
          <w:rFonts w:ascii="Times New Roman" w:eastAsia="Times New Roman" w:hAnsi="Times New Roman" w:cs="Times New Roman"/>
          <w:sz w:val="24"/>
          <w:szCs w:val="24"/>
        </w:rPr>
        <w:t>(2), 155–174. </w:t>
      </w:r>
      <w:hyperlink r:id="rId14">
        <w:r>
          <w:rPr>
            <w:rFonts w:ascii="Times New Roman" w:eastAsia="Times New Roman" w:hAnsi="Times New Roman" w:cs="Times New Roman"/>
            <w:color w:val="0000FF"/>
            <w:sz w:val="24"/>
            <w:szCs w:val="24"/>
            <w:u w:val="single"/>
          </w:rPr>
          <w:t>https://doi.org/10.1037/1082-989X.5.2.155</w:t>
        </w:r>
      </w:hyperlink>
    </w:p>
    <w:p w14:paraId="15AF484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Frone, M. R. (2003). Work-family balance. In J. C. Quick &amp; L. E. Tetrick (Eds.), </w:t>
      </w:r>
      <w:r>
        <w:rPr>
          <w:rFonts w:ascii="Times New Roman" w:eastAsia="Times New Roman" w:hAnsi="Times New Roman" w:cs="Times New Roman"/>
          <w:i/>
          <w:sz w:val="24"/>
          <w:szCs w:val="24"/>
        </w:rPr>
        <w:t>Handbook of occupational health psychology</w:t>
      </w:r>
      <w:r>
        <w:rPr>
          <w:rFonts w:ascii="Times New Roman" w:eastAsia="Times New Roman" w:hAnsi="Times New Roman" w:cs="Times New Roman"/>
          <w:sz w:val="24"/>
          <w:szCs w:val="24"/>
        </w:rPr>
        <w:t> (pp. 143–162). American Psychological Association. </w:t>
      </w:r>
      <w:hyperlink r:id="rId15">
        <w:r>
          <w:rPr>
            <w:rFonts w:ascii="Times New Roman" w:eastAsia="Times New Roman" w:hAnsi="Times New Roman" w:cs="Times New Roman"/>
            <w:color w:val="0000FF"/>
            <w:sz w:val="24"/>
            <w:szCs w:val="24"/>
            <w:u w:val="single"/>
          </w:rPr>
          <w:t>https://doi.org/10.1037/10474-007</w:t>
        </w:r>
      </w:hyperlink>
    </w:p>
    <w:p w14:paraId="00743CF6"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Frone, M., Russell, M., &amp; Cooper, M. (1997). Relation of work-family conflict to health outcomes: A four-year longitudinal study of employed parents. Journal Of Occupational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Organizational Psychology, 70(4), 325-335.</w:t>
      </w:r>
    </w:p>
    <w:p w14:paraId="06535E32"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Greenhaus, J. H., Collins, K. M., &amp; Shaw, J. D. (2003). The relation between work-family balance and quality of life. </w:t>
      </w:r>
      <w:r>
        <w:rPr>
          <w:rFonts w:ascii="Times New Roman" w:eastAsia="Times New Roman" w:hAnsi="Times New Roman" w:cs="Times New Roman"/>
          <w:i/>
          <w:sz w:val="24"/>
          <w:szCs w:val="24"/>
        </w:rPr>
        <w:t>Journal of Vocational Behavior, 63</w:t>
      </w:r>
      <w:r>
        <w:rPr>
          <w:rFonts w:ascii="Times New Roman" w:eastAsia="Times New Roman" w:hAnsi="Times New Roman" w:cs="Times New Roman"/>
          <w:sz w:val="24"/>
          <w:szCs w:val="24"/>
        </w:rPr>
        <w:t>(3), 510–531. </w:t>
      </w:r>
      <w:hyperlink r:id="rId16">
        <w:r>
          <w:rPr>
            <w:rFonts w:ascii="Times New Roman" w:eastAsia="Times New Roman" w:hAnsi="Times New Roman" w:cs="Times New Roman"/>
            <w:color w:val="0000FF"/>
            <w:sz w:val="24"/>
            <w:szCs w:val="24"/>
            <w:u w:val="single"/>
          </w:rPr>
          <w:t>https://doi.org/10.1016/S0001-8791(02)00042-8</w:t>
        </w:r>
      </w:hyperlink>
    </w:p>
    <w:p w14:paraId="475159D0"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Greenhaus, J., &amp; Powell, G. (2006). When work and family are allies. A theory of work-family enrichment. Academy of management review, 31, 72-92.</w:t>
      </w:r>
    </w:p>
    <w:p w14:paraId="16EF6800"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Grzywacz, J. G., &amp; Carlson, D. S. (2007). Conceptualizing work-family balance: Implications for practice and research. </w:t>
      </w:r>
      <w:r>
        <w:rPr>
          <w:rFonts w:ascii="Times New Roman" w:eastAsia="Times New Roman" w:hAnsi="Times New Roman" w:cs="Times New Roman"/>
          <w:i/>
          <w:sz w:val="24"/>
          <w:szCs w:val="24"/>
        </w:rPr>
        <w:t>Advances in Developing Human Resources, 9</w:t>
      </w:r>
      <w:r>
        <w:rPr>
          <w:rFonts w:ascii="Times New Roman" w:eastAsia="Times New Roman" w:hAnsi="Times New Roman" w:cs="Times New Roman"/>
          <w:sz w:val="24"/>
          <w:szCs w:val="24"/>
        </w:rPr>
        <w:t>(4), 455–471. </w:t>
      </w:r>
      <w:hyperlink r:id="rId17">
        <w:r>
          <w:rPr>
            <w:rFonts w:ascii="Times New Roman" w:eastAsia="Times New Roman" w:hAnsi="Times New Roman" w:cs="Times New Roman"/>
            <w:color w:val="0000FF"/>
            <w:sz w:val="24"/>
            <w:szCs w:val="24"/>
            <w:u w:val="single"/>
          </w:rPr>
          <w:t>https://doi.org/10.1177/1523422307305487</w:t>
        </w:r>
      </w:hyperlink>
    </w:p>
    <w:p w14:paraId="79757DA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Grzywacz, </w:t>
      </w:r>
      <w:proofErr w:type="gramStart"/>
      <w:r>
        <w:rPr>
          <w:rFonts w:ascii="Times New Roman" w:eastAsia="Times New Roman" w:hAnsi="Times New Roman" w:cs="Times New Roman"/>
          <w:sz w:val="24"/>
          <w:szCs w:val="24"/>
        </w:rPr>
        <w:t>J.,.</w:t>
      </w:r>
      <w:proofErr w:type="gramEnd"/>
      <w:r>
        <w:rPr>
          <w:rFonts w:ascii="Times New Roman" w:eastAsia="Times New Roman" w:hAnsi="Times New Roman" w:cs="Times New Roman"/>
          <w:sz w:val="24"/>
          <w:szCs w:val="24"/>
        </w:rPr>
        <w:t xml:space="preserve"> (2000). A multi-level perspective on the synergies between work and family. </w:t>
      </w:r>
      <w:r>
        <w:rPr>
          <w:rFonts w:ascii="Times New Roman" w:eastAsia="Times New Roman" w:hAnsi="Times New Roman" w:cs="Times New Roman"/>
          <w:i/>
          <w:sz w:val="24"/>
          <w:szCs w:val="24"/>
        </w:rPr>
        <w:t xml:space="preserve">Journal Of Occupational </w:t>
      </w:r>
      <w:proofErr w:type="gramStart"/>
      <w:r>
        <w:rPr>
          <w:rFonts w:ascii="Times New Roman" w:eastAsia="Times New Roman" w:hAnsi="Times New Roman" w:cs="Times New Roman"/>
          <w:i/>
          <w:sz w:val="24"/>
          <w:szCs w:val="24"/>
        </w:rPr>
        <w:t>And</w:t>
      </w:r>
      <w:proofErr w:type="gramEnd"/>
      <w:r>
        <w:rPr>
          <w:rFonts w:ascii="Times New Roman" w:eastAsia="Times New Roman" w:hAnsi="Times New Roman" w:cs="Times New Roman"/>
          <w:i/>
          <w:sz w:val="24"/>
          <w:szCs w:val="24"/>
        </w:rPr>
        <w:t xml:space="preserve"> Organizational </w:t>
      </w:r>
      <w:proofErr w:type="spellStart"/>
      <w:r>
        <w:rPr>
          <w:rFonts w:ascii="Times New Roman" w:eastAsia="Times New Roman" w:hAnsi="Times New Roman" w:cs="Times New Roman"/>
          <w:i/>
          <w:sz w:val="24"/>
          <w:szCs w:val="24"/>
        </w:rPr>
        <w:t>Psycology</w:t>
      </w:r>
      <w:proofErr w:type="spellEnd"/>
      <w:r>
        <w:rPr>
          <w:rFonts w:ascii="Times New Roman" w:eastAsia="Times New Roman" w:hAnsi="Times New Roman" w:cs="Times New Roman"/>
          <w:sz w:val="24"/>
          <w:szCs w:val="24"/>
        </w:rPr>
        <w:t>, 80, 559-574.</w:t>
      </w:r>
    </w:p>
    <w:p w14:paraId="2B62253E"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Hammer, Champoux, M. &amp; Clarke, J. (2005). Associations and Their Journals: The Search for an “Official” Voice. Sociological Perspectives, 48(2), 271-289.</w:t>
      </w:r>
    </w:p>
    <w:p w14:paraId="6F3B9091"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Hye-Kyoung, K. (2014).  Work life balance and employees’ performance: The mediating</w:t>
      </w:r>
      <w:r>
        <w:rPr>
          <w:rFonts w:ascii="Times New Roman" w:eastAsia="Times New Roman" w:hAnsi="Times New Roman" w:cs="Times New Roman"/>
          <w:sz w:val="24"/>
          <w:szCs w:val="24"/>
        </w:rPr>
        <w:tab/>
        <w:t>role</w:t>
      </w:r>
      <w:r>
        <w:rPr>
          <w:rFonts w:ascii="Times New Roman" w:eastAsia="Times New Roman" w:hAnsi="Times New Roman" w:cs="Times New Roman"/>
          <w:sz w:val="24"/>
          <w:szCs w:val="24"/>
        </w:rPr>
        <w:tab/>
        <w:t>of affective commitment: Global business and management research.</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International</w:t>
      </w:r>
      <w:r>
        <w:rPr>
          <w:rFonts w:ascii="Times New Roman" w:eastAsia="Times New Roman" w:hAnsi="Times New Roman" w:cs="Times New Roman"/>
          <w:i/>
          <w:sz w:val="24"/>
          <w:szCs w:val="24"/>
        </w:rPr>
        <w:tab/>
        <w:t>Journal of Management and Business, 6</w:t>
      </w:r>
      <w:r>
        <w:rPr>
          <w:rFonts w:ascii="Times New Roman" w:eastAsia="Times New Roman" w:hAnsi="Times New Roman" w:cs="Times New Roman"/>
          <w:sz w:val="24"/>
          <w:szCs w:val="24"/>
        </w:rPr>
        <w:t xml:space="preserve">(1), 92-118. </w:t>
      </w:r>
    </w:p>
    <w:p w14:paraId="5B25EABC"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IOAN, Z. (2010). The role of work-life balance practices in order to improve</w:t>
      </w:r>
      <w:r>
        <w:rPr>
          <w:rFonts w:ascii="Times New Roman" w:eastAsia="Times New Roman" w:hAnsi="Times New Roman" w:cs="Times New Roman"/>
          <w:sz w:val="24"/>
          <w:szCs w:val="24"/>
        </w:rPr>
        <w:tab/>
        <w:t xml:space="preserve">organizational performance. </w:t>
      </w:r>
      <w:r>
        <w:rPr>
          <w:rFonts w:ascii="Times New Roman" w:eastAsia="Times New Roman" w:hAnsi="Times New Roman" w:cs="Times New Roman"/>
          <w:i/>
          <w:sz w:val="24"/>
          <w:szCs w:val="24"/>
        </w:rPr>
        <w:t>European Research Studies Journal, 9</w:t>
      </w:r>
      <w:r>
        <w:rPr>
          <w:rFonts w:ascii="Times New Roman" w:eastAsia="Times New Roman" w:hAnsi="Times New Roman" w:cs="Times New Roman"/>
          <w:sz w:val="24"/>
          <w:szCs w:val="24"/>
        </w:rPr>
        <w:t>(7), 92-111.</w:t>
      </w:r>
    </w:p>
    <w:p w14:paraId="58AB030A" w14:textId="77777777" w:rsidR="00B6524E" w:rsidRDefault="00000000">
      <w:pPr>
        <w:spacing w:before="240" w:after="1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 G. (2006). The essentials impact of context on organizational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Academy of</w:t>
      </w:r>
      <w:r>
        <w:rPr>
          <w:rFonts w:ascii="Times New Roman" w:eastAsia="Times New Roman" w:hAnsi="Times New Roman" w:cs="Times New Roman"/>
          <w:i/>
          <w:sz w:val="24"/>
          <w:szCs w:val="24"/>
        </w:rPr>
        <w:tab/>
        <w:t>Management Review, 31</w:t>
      </w:r>
      <w:r>
        <w:rPr>
          <w:rFonts w:ascii="Times New Roman" w:eastAsia="Times New Roman" w:hAnsi="Times New Roman" w:cs="Times New Roman"/>
          <w:sz w:val="24"/>
          <w:szCs w:val="24"/>
        </w:rPr>
        <w:t xml:space="preserve">(2), 386-408. </w:t>
      </w:r>
    </w:p>
    <w:p w14:paraId="33A0812F" w14:textId="77777777" w:rsidR="00B6524E" w:rsidRDefault="00000000">
      <w:pPr>
        <w:spacing w:before="240" w:after="9"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Kossek</w:t>
      </w:r>
      <w:proofErr w:type="spellEnd"/>
      <w:r>
        <w:rPr>
          <w:rFonts w:ascii="Times New Roman" w:eastAsia="Times New Roman" w:hAnsi="Times New Roman" w:cs="Times New Roman"/>
          <w:sz w:val="24"/>
          <w:szCs w:val="24"/>
        </w:rPr>
        <w:t xml:space="preserve">, E.E., &amp; Ozeki, C. (1999). Bridging the work-family policy and productivity gap: A literature review. </w:t>
      </w:r>
      <w:r>
        <w:rPr>
          <w:rFonts w:ascii="Times New Roman" w:eastAsia="Times New Roman" w:hAnsi="Times New Roman" w:cs="Times New Roman"/>
          <w:i/>
          <w:sz w:val="24"/>
          <w:szCs w:val="24"/>
        </w:rPr>
        <w:t>Journal of Sociology and Anthropology, 2</w:t>
      </w:r>
      <w:r>
        <w:rPr>
          <w:rFonts w:ascii="Times New Roman" w:eastAsia="Times New Roman" w:hAnsi="Times New Roman" w:cs="Times New Roman"/>
          <w:sz w:val="24"/>
          <w:szCs w:val="24"/>
        </w:rPr>
        <w:t>(4), 7-32.</w:t>
      </w:r>
    </w:p>
    <w:p w14:paraId="2F88A6CA"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Locke, E. A. (1976). "The nature and causes of job satisfaction." In M. D. </w:t>
      </w:r>
      <w:proofErr w:type="spellStart"/>
      <w:r>
        <w:rPr>
          <w:rFonts w:ascii="Times New Roman" w:eastAsia="Times New Roman" w:hAnsi="Times New Roman" w:cs="Times New Roman"/>
          <w:sz w:val="24"/>
          <w:szCs w:val="24"/>
        </w:rPr>
        <w:t>Dunnette</w:t>
      </w:r>
      <w:proofErr w:type="spellEnd"/>
      <w:r>
        <w:rPr>
          <w:rFonts w:ascii="Times New Roman" w:eastAsia="Times New Roman" w:hAnsi="Times New Roman" w:cs="Times New Roman"/>
          <w:sz w:val="24"/>
          <w:szCs w:val="24"/>
        </w:rPr>
        <w:t xml:space="preserve"> (Ed.), </w:t>
      </w:r>
      <w:r>
        <w:rPr>
          <w:rFonts w:ascii="Times New Roman" w:eastAsia="Times New Roman" w:hAnsi="Times New Roman" w:cs="Times New Roman"/>
          <w:i/>
          <w:sz w:val="24"/>
          <w:szCs w:val="24"/>
        </w:rPr>
        <w:t>Handbook of Industrial and Organizational Psychology</w:t>
      </w:r>
      <w:r>
        <w:rPr>
          <w:rFonts w:ascii="Times New Roman" w:eastAsia="Times New Roman" w:hAnsi="Times New Roman" w:cs="Times New Roman"/>
          <w:sz w:val="24"/>
          <w:szCs w:val="24"/>
        </w:rPr>
        <w:t>.</w:t>
      </w:r>
    </w:p>
    <w:p w14:paraId="28736E7F" w14:textId="77777777" w:rsidR="00B6524E" w:rsidRDefault="00000000">
      <w:pPr>
        <w:spacing w:before="240" w:after="27" w:line="360" w:lineRule="auto"/>
        <w:ind w:left="720" w:right="2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Lockwood, N. R. (2003). Work life balance challenges and solutions. </w:t>
      </w:r>
      <w:r>
        <w:rPr>
          <w:rFonts w:ascii="Times New Roman" w:eastAsia="Times New Roman" w:hAnsi="Times New Roman" w:cs="Times New Roman"/>
          <w:i/>
          <w:sz w:val="24"/>
          <w:szCs w:val="24"/>
        </w:rPr>
        <w:t>Research Quarterly of Strategic Human Resource Management, 13</w:t>
      </w:r>
      <w:r>
        <w:rPr>
          <w:rFonts w:ascii="Times New Roman" w:eastAsia="Times New Roman" w:hAnsi="Times New Roman" w:cs="Times New Roman"/>
          <w:sz w:val="24"/>
          <w:szCs w:val="24"/>
        </w:rPr>
        <w:t>(7), 76-89.</w:t>
      </w:r>
    </w:p>
    <w:p w14:paraId="6F62D32E"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Marks, S., &amp; MacDermid, S. (1996). Multiple roles and the self. A theory of role balance. J Marriage Fam, 58, 417-432.</w:t>
      </w:r>
    </w:p>
    <w:p w14:paraId="3D4C6BC5"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Maxwell, J. A. (Ed.). (</w:t>
      </w:r>
      <w:r>
        <w:rPr>
          <w:rFonts w:ascii="Times New Roman" w:eastAsia="Times New Roman" w:hAnsi="Times New Roman" w:cs="Times New Roman"/>
          <w:b/>
          <w:sz w:val="24"/>
          <w:szCs w:val="24"/>
        </w:rPr>
        <w:t>2005</w:t>
      </w:r>
      <w:r>
        <w:rPr>
          <w:rFonts w:ascii="Times New Roman" w:eastAsia="Times New Roman" w:hAnsi="Times New Roman" w:cs="Times New Roman"/>
          <w:sz w:val="24"/>
          <w:szCs w:val="24"/>
        </w:rPr>
        <w:t>) Qualitative research design: An interactive approach (2nd ed.). Thousand Oaks, CA: Sage.</w:t>
      </w:r>
    </w:p>
    <w:p w14:paraId="37CF3950"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McPherson, M., &amp; Reed, P. (2007). The role of managers in work life balance</w:t>
      </w:r>
      <w:r>
        <w:rPr>
          <w:rFonts w:ascii="Times New Roman" w:eastAsia="Times New Roman" w:hAnsi="Times New Roman" w:cs="Times New Roman"/>
          <w:sz w:val="24"/>
          <w:szCs w:val="24"/>
        </w:rPr>
        <w:tab/>
        <w:t xml:space="preserve">implementation.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employment and work in New Zealand. </w:t>
      </w:r>
      <w:r>
        <w:rPr>
          <w:rFonts w:ascii="Times New Roman" w:eastAsia="Times New Roman" w:hAnsi="Times New Roman" w:cs="Times New Roman"/>
          <w:i/>
          <w:sz w:val="24"/>
          <w:szCs w:val="24"/>
        </w:rPr>
        <w:t>Journal of Human</w:t>
      </w:r>
      <w:r>
        <w:rPr>
          <w:rFonts w:ascii="Times New Roman" w:eastAsia="Times New Roman" w:hAnsi="Times New Roman" w:cs="Times New Roman"/>
          <w:i/>
          <w:sz w:val="24"/>
          <w:szCs w:val="24"/>
        </w:rPr>
        <w:tab/>
        <w:t>Resource Management, 8</w:t>
      </w:r>
      <w:r>
        <w:rPr>
          <w:rFonts w:ascii="Times New Roman" w:eastAsia="Times New Roman" w:hAnsi="Times New Roman" w:cs="Times New Roman"/>
          <w:sz w:val="24"/>
          <w:szCs w:val="24"/>
        </w:rPr>
        <w:t xml:space="preserve">(10), 222-239.  </w:t>
      </w:r>
    </w:p>
    <w:p w14:paraId="23D67640" w14:textId="77777777" w:rsidR="00B6524E" w:rsidRDefault="00000000">
      <w:pPr>
        <w:spacing w:before="240" w:after="160"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Mendis, M. D., &amp; Weerakkody, W. A. (2017). The impact of work life balance on</w:t>
      </w:r>
      <w:r>
        <w:rPr>
          <w:rFonts w:ascii="Times New Roman" w:eastAsia="Times New Roman" w:hAnsi="Times New Roman" w:cs="Times New Roman"/>
          <w:sz w:val="24"/>
          <w:szCs w:val="24"/>
        </w:rPr>
        <w:tab/>
        <w:t>employee</w:t>
      </w:r>
      <w:r>
        <w:rPr>
          <w:rFonts w:ascii="Times New Roman" w:eastAsia="Times New Roman" w:hAnsi="Times New Roman" w:cs="Times New Roman"/>
          <w:sz w:val="24"/>
          <w:szCs w:val="24"/>
        </w:rPr>
        <w:tab/>
        <w:t>performance with reference to telecommunication industry in Sri</w:t>
      </w:r>
      <w:r>
        <w:rPr>
          <w:rFonts w:ascii="Times New Roman" w:eastAsia="Times New Roman" w:hAnsi="Times New Roman" w:cs="Times New Roman"/>
          <w:sz w:val="24"/>
          <w:szCs w:val="24"/>
        </w:rPr>
        <w:tab/>
        <w:t>Lanka: A</w:t>
      </w:r>
      <w:r>
        <w:rPr>
          <w:rFonts w:ascii="Times New Roman" w:eastAsia="Times New Roman" w:hAnsi="Times New Roman" w:cs="Times New Roman"/>
          <w:sz w:val="24"/>
          <w:szCs w:val="24"/>
        </w:rPr>
        <w:tab/>
        <w:t xml:space="preserve">mediation model. </w:t>
      </w:r>
      <w:r>
        <w:rPr>
          <w:rFonts w:ascii="Times New Roman" w:eastAsia="Times New Roman" w:hAnsi="Times New Roman" w:cs="Times New Roman"/>
          <w:i/>
          <w:sz w:val="24"/>
          <w:szCs w:val="24"/>
        </w:rPr>
        <w:t>Kelaniya Journal of Human Resource Management, 5</w:t>
      </w:r>
      <w:r>
        <w:rPr>
          <w:rFonts w:ascii="Times New Roman" w:eastAsia="Times New Roman" w:hAnsi="Times New Roman" w:cs="Times New Roman"/>
          <w:sz w:val="24"/>
          <w:szCs w:val="24"/>
        </w:rPr>
        <w:t>(3), 147</w:t>
      </w:r>
      <w:r>
        <w:rPr>
          <w:rFonts w:ascii="Times New Roman" w:eastAsia="Times New Roman" w:hAnsi="Times New Roman" w:cs="Times New Roman"/>
          <w:sz w:val="24"/>
          <w:szCs w:val="24"/>
        </w:rPr>
        <w:tab/>
        <w:t>165.</w:t>
      </w:r>
    </w:p>
    <w:p w14:paraId="758333F6"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 J. P., &amp; Allen, N. J. (1991). "A three-component conceptualization of organizational commitment." </w:t>
      </w:r>
      <w:r>
        <w:rPr>
          <w:rFonts w:ascii="Times New Roman" w:eastAsia="Times New Roman" w:hAnsi="Times New Roman" w:cs="Times New Roman"/>
          <w:i/>
          <w:sz w:val="24"/>
          <w:szCs w:val="24"/>
        </w:rPr>
        <w:t>Human Resource Management Review, 1</w:t>
      </w:r>
      <w:r>
        <w:rPr>
          <w:rFonts w:ascii="Times New Roman" w:eastAsia="Times New Roman" w:hAnsi="Times New Roman" w:cs="Times New Roman"/>
          <w:sz w:val="24"/>
          <w:szCs w:val="24"/>
        </w:rPr>
        <w:t>(1), 61-89. In this seminal work, the authors introduced the three-component model of commitment and explained how each type is related to different aspects of the employee-organization relationship.</w:t>
      </w:r>
    </w:p>
    <w:p w14:paraId="456D65D8" w14:textId="77777777" w:rsidR="00B6524E"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Mitronen</w:t>
      </w:r>
      <w:proofErr w:type="spellEnd"/>
      <w:r>
        <w:rPr>
          <w:rFonts w:ascii="Times New Roman" w:eastAsia="Times New Roman" w:hAnsi="Times New Roman" w:cs="Times New Roman"/>
          <w:sz w:val="24"/>
          <w:szCs w:val="24"/>
        </w:rPr>
        <w:t xml:space="preserve">, L., &amp; Möller, K. (2003). Management of hybrid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A case study in retailing. Industrial Marketing Management. 32. 419-429. 10.1016/S0019-8501(03)00015-4.</w:t>
      </w:r>
    </w:p>
    <w:p w14:paraId="10E8E484" w14:textId="77777777" w:rsidR="00B6524E" w:rsidRDefault="00000000">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Muchinsky</w:t>
      </w:r>
      <w:proofErr w:type="spellEnd"/>
      <w:r>
        <w:rPr>
          <w:rFonts w:ascii="Times New Roman" w:eastAsia="Times New Roman" w:hAnsi="Times New Roman" w:cs="Times New Roman"/>
          <w:sz w:val="24"/>
          <w:szCs w:val="24"/>
        </w:rPr>
        <w:t>, P. M. (2004). When the Psychometrics of Test Development Meets Organizational Realities: A Conceptual Framework for Organizational Change, Examples, and Recommendations. </w:t>
      </w:r>
      <w:r>
        <w:rPr>
          <w:rFonts w:ascii="Times New Roman" w:eastAsia="Times New Roman" w:hAnsi="Times New Roman" w:cs="Times New Roman"/>
          <w:i/>
          <w:sz w:val="24"/>
          <w:szCs w:val="24"/>
        </w:rPr>
        <w:t>Personnel Psychology, 57</w:t>
      </w:r>
      <w:r>
        <w:rPr>
          <w:rFonts w:ascii="Times New Roman" w:eastAsia="Times New Roman" w:hAnsi="Times New Roman" w:cs="Times New Roman"/>
          <w:sz w:val="24"/>
          <w:szCs w:val="24"/>
        </w:rPr>
        <w:t>(1), 175–209. </w:t>
      </w:r>
      <w:hyperlink r:id="rId18">
        <w:r>
          <w:rPr>
            <w:rFonts w:ascii="Times New Roman" w:eastAsia="Times New Roman" w:hAnsi="Times New Roman" w:cs="Times New Roman"/>
            <w:color w:val="0000FF"/>
            <w:sz w:val="24"/>
            <w:szCs w:val="24"/>
            <w:u w:val="single"/>
          </w:rPr>
          <w:t>https://doi.org/10.1111/j.1744-6570.2004.tb02488.x</w:t>
        </w:r>
      </w:hyperlink>
    </w:p>
    <w:p w14:paraId="519355A6" w14:textId="77777777" w:rsidR="00B6524E" w:rsidRDefault="00000000">
      <w:pPr>
        <w:spacing w:before="240" w:after="27"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Muhammad, A. (2015). Influence of work life balance on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performance:</w:t>
      </w:r>
      <w:r>
        <w:rPr>
          <w:rFonts w:ascii="Times New Roman" w:eastAsia="Times New Roman" w:hAnsi="Times New Roman" w:cs="Times New Roman"/>
          <w:sz w:val="24"/>
          <w:szCs w:val="24"/>
        </w:rPr>
        <w:tab/>
        <w:t xml:space="preserve">Moderated by transactional leadership. </w:t>
      </w:r>
      <w:r>
        <w:rPr>
          <w:rFonts w:ascii="Times New Roman" w:eastAsia="Times New Roman" w:hAnsi="Times New Roman" w:cs="Times New Roman"/>
          <w:i/>
          <w:sz w:val="24"/>
          <w:szCs w:val="24"/>
        </w:rPr>
        <w:t>Journal of Resources Development</w:t>
      </w:r>
      <w:r>
        <w:rPr>
          <w:rFonts w:ascii="Times New Roman" w:eastAsia="Times New Roman" w:hAnsi="Times New Roman" w:cs="Times New Roman"/>
          <w:i/>
          <w:sz w:val="24"/>
          <w:szCs w:val="24"/>
        </w:rPr>
        <w:tab/>
        <w:t>and</w:t>
      </w:r>
      <w:r>
        <w:rPr>
          <w:rFonts w:ascii="Times New Roman" w:eastAsia="Times New Roman" w:hAnsi="Times New Roman" w:cs="Times New Roman"/>
          <w:i/>
          <w:sz w:val="24"/>
          <w:szCs w:val="24"/>
        </w:rPr>
        <w:tab/>
        <w:t>Management, 6</w:t>
      </w:r>
      <w:r>
        <w:rPr>
          <w:rFonts w:ascii="Times New Roman" w:eastAsia="Times New Roman" w:hAnsi="Times New Roman" w:cs="Times New Roman"/>
          <w:sz w:val="24"/>
          <w:szCs w:val="24"/>
        </w:rPr>
        <w:t>(6), 12-31.</w:t>
      </w:r>
    </w:p>
    <w:p w14:paraId="1C4995E7" w14:textId="77777777" w:rsidR="00B6524E" w:rsidRDefault="00000000">
      <w:pPr>
        <w:spacing w:before="240" w:after="27" w:line="360" w:lineRule="auto"/>
        <w:ind w:right="8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Mulanya</w:t>
      </w:r>
      <w:proofErr w:type="spellEnd"/>
      <w:r>
        <w:rPr>
          <w:rFonts w:ascii="Times New Roman" w:eastAsia="Times New Roman" w:hAnsi="Times New Roman" w:cs="Times New Roman"/>
          <w:sz w:val="24"/>
          <w:szCs w:val="24"/>
        </w:rPr>
        <w:t xml:space="preserve">, C., &amp; </w:t>
      </w:r>
      <w:proofErr w:type="spellStart"/>
      <w:r>
        <w:rPr>
          <w:rFonts w:ascii="Times New Roman" w:eastAsia="Times New Roman" w:hAnsi="Times New Roman" w:cs="Times New Roman"/>
          <w:sz w:val="24"/>
          <w:szCs w:val="24"/>
        </w:rPr>
        <w:t>Kagiri</w:t>
      </w:r>
      <w:proofErr w:type="spellEnd"/>
      <w:r>
        <w:rPr>
          <w:rFonts w:ascii="Times New Roman" w:eastAsia="Times New Roman" w:hAnsi="Times New Roman" w:cs="Times New Roman"/>
          <w:sz w:val="24"/>
          <w:szCs w:val="24"/>
        </w:rPr>
        <w:t>, A. (2018</w:t>
      </w:r>
      <w:proofErr w:type="gramStart"/>
      <w:r>
        <w:rPr>
          <w:rFonts w:ascii="Times New Roman" w:eastAsia="Times New Roman" w:hAnsi="Times New Roman" w:cs="Times New Roman"/>
          <w:sz w:val="24"/>
          <w:szCs w:val="24"/>
        </w:rPr>
        <w:t>).Effect</w:t>
      </w:r>
      <w:proofErr w:type="gramEnd"/>
      <w:r>
        <w:rPr>
          <w:rFonts w:ascii="Times New Roman" w:eastAsia="Times New Roman" w:hAnsi="Times New Roman" w:cs="Times New Roman"/>
          <w:sz w:val="24"/>
          <w:szCs w:val="24"/>
        </w:rPr>
        <w:t xml:space="preserve"> of work life balance on employee performance</w:t>
      </w:r>
      <w:r>
        <w:rPr>
          <w:rFonts w:ascii="Times New Roman" w:eastAsia="Times New Roman" w:hAnsi="Times New Roman" w:cs="Times New Roman"/>
          <w:sz w:val="24"/>
          <w:szCs w:val="24"/>
        </w:rPr>
        <w:tab/>
        <w:t>in</w:t>
      </w:r>
      <w:r>
        <w:rPr>
          <w:rFonts w:ascii="Times New Roman" w:eastAsia="Times New Roman" w:hAnsi="Times New Roman" w:cs="Times New Roman"/>
          <w:sz w:val="24"/>
          <w:szCs w:val="24"/>
        </w:rPr>
        <w:tab/>
        <w:t>constitutional commissions in Kenya. A case of commission on revenue</w:t>
      </w:r>
      <w:r>
        <w:rPr>
          <w:rFonts w:ascii="Times New Roman" w:eastAsia="Times New Roman" w:hAnsi="Times New Roman" w:cs="Times New Roman"/>
          <w:sz w:val="24"/>
          <w:szCs w:val="24"/>
        </w:rPr>
        <w:tab/>
        <w:t>allocation.</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The Strategic Journal of Business &amp; Change Management, 7</w:t>
      </w:r>
      <w:r>
        <w:rPr>
          <w:rFonts w:ascii="Times New Roman" w:eastAsia="Times New Roman" w:hAnsi="Times New Roman" w:cs="Times New Roman"/>
          <w:sz w:val="24"/>
          <w:szCs w:val="24"/>
        </w:rPr>
        <w:t>(3), 67-82.</w:t>
      </w:r>
    </w:p>
    <w:p w14:paraId="4E08752A"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Muse, B. Carlson, D. &amp; Kacmar, K. (2008). Work–Family Spillover Among Dual-Earner Couples. Advances In Life Course Research, 12, 361-382.</w:t>
      </w:r>
    </w:p>
    <w:p w14:paraId="3583B994"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Muse, L., Harris, S., Giles, W., &amp; </w:t>
      </w:r>
      <w:proofErr w:type="spellStart"/>
      <w:r>
        <w:rPr>
          <w:rFonts w:ascii="Times New Roman" w:eastAsia="Times New Roman" w:hAnsi="Times New Roman" w:cs="Times New Roman"/>
          <w:sz w:val="24"/>
          <w:szCs w:val="24"/>
        </w:rPr>
        <w:t>Feild</w:t>
      </w:r>
      <w:proofErr w:type="spellEnd"/>
      <w:r>
        <w:rPr>
          <w:rFonts w:ascii="Times New Roman" w:eastAsia="Times New Roman" w:hAnsi="Times New Roman" w:cs="Times New Roman"/>
          <w:sz w:val="24"/>
          <w:szCs w:val="24"/>
        </w:rPr>
        <w:t xml:space="preserve">, H. (2008). Work-life benefits and positive organizational behavior: Is there a </w:t>
      </w:r>
      <w:proofErr w:type="gramStart"/>
      <w:r>
        <w:rPr>
          <w:rFonts w:ascii="Times New Roman" w:eastAsia="Times New Roman" w:hAnsi="Times New Roman" w:cs="Times New Roman"/>
          <w:sz w:val="24"/>
          <w:szCs w:val="24"/>
        </w:rPr>
        <w:t>connection?.</w:t>
      </w:r>
      <w:proofErr w:type="gramEnd"/>
      <w:r>
        <w:rPr>
          <w:rFonts w:ascii="Times New Roman" w:eastAsia="Times New Roman" w:hAnsi="Times New Roman" w:cs="Times New Roman"/>
          <w:sz w:val="24"/>
          <w:szCs w:val="24"/>
        </w:rPr>
        <w:t xml:space="preserve"> Journal of Organizational Behavior. 29. 171 - 192. 10.1002/job.506.</w:t>
      </w:r>
    </w:p>
    <w:p w14:paraId="19733D22" w14:textId="77777777" w:rsidR="00B6524E" w:rsidRDefault="00000000">
      <w:pPr>
        <w:spacing w:before="240" w:after="160" w:line="360" w:lineRule="auto"/>
        <w:ind w:right="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Obianuju, M. C., Hope, N. N., Gerald, A. E., &amp; Comfort, N. C. (2016). Work life balance</w:t>
      </w:r>
      <w:r>
        <w:rPr>
          <w:rFonts w:ascii="Times New Roman" w:eastAsia="Times New Roman" w:hAnsi="Times New Roman" w:cs="Times New Roman"/>
          <w:sz w:val="24"/>
          <w:szCs w:val="24"/>
        </w:rPr>
        <w:tab/>
        <w:t>and</w:t>
      </w:r>
      <w:r>
        <w:rPr>
          <w:rFonts w:ascii="Times New Roman" w:eastAsia="Times New Roman" w:hAnsi="Times New Roman" w:cs="Times New Roman"/>
          <w:sz w:val="24"/>
          <w:szCs w:val="24"/>
        </w:rPr>
        <w:tab/>
        <w:t>job performance in selected commercial banks in Anambra State, Nigeria.</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EPRA</w:t>
      </w:r>
      <w:r>
        <w:rPr>
          <w:rFonts w:ascii="Times New Roman" w:eastAsia="Times New Roman" w:hAnsi="Times New Roman" w:cs="Times New Roman"/>
          <w:i/>
          <w:sz w:val="24"/>
          <w:szCs w:val="24"/>
        </w:rPr>
        <w:tab/>
        <w:t>International Journal of Economic and Business Review, 6</w:t>
      </w:r>
      <w:r>
        <w:rPr>
          <w:rFonts w:ascii="Times New Roman" w:eastAsia="Times New Roman" w:hAnsi="Times New Roman" w:cs="Times New Roman"/>
          <w:sz w:val="24"/>
          <w:szCs w:val="24"/>
        </w:rPr>
        <w:t>(12), 89-103.</w:t>
      </w:r>
    </w:p>
    <w:p w14:paraId="74FCF712" w14:textId="77777777" w:rsidR="00B6524E" w:rsidRDefault="00000000">
      <w:pPr>
        <w:spacing w:before="240" w:after="1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Stavrou, S., &amp; </w:t>
      </w:r>
      <w:proofErr w:type="spellStart"/>
      <w:r>
        <w:rPr>
          <w:rFonts w:ascii="Times New Roman" w:eastAsia="Times New Roman" w:hAnsi="Times New Roman" w:cs="Times New Roman"/>
          <w:sz w:val="24"/>
          <w:szCs w:val="24"/>
        </w:rPr>
        <w:t>Kilaniotis</w:t>
      </w:r>
      <w:proofErr w:type="spellEnd"/>
      <w:r>
        <w:rPr>
          <w:rFonts w:ascii="Times New Roman" w:eastAsia="Times New Roman" w:hAnsi="Times New Roman" w:cs="Times New Roman"/>
          <w:sz w:val="24"/>
          <w:szCs w:val="24"/>
        </w:rPr>
        <w:t>, C. (2010). Flexible and turnover: An empirical investigation across</w:t>
      </w:r>
      <w:r>
        <w:rPr>
          <w:rFonts w:ascii="Times New Roman" w:eastAsia="Times New Roman" w:hAnsi="Times New Roman" w:cs="Times New Roman"/>
          <w:sz w:val="24"/>
          <w:szCs w:val="24"/>
        </w:rPr>
        <w:tab/>
        <w:t xml:space="preserve">cultures. </w:t>
      </w:r>
      <w:r>
        <w:rPr>
          <w:rFonts w:ascii="Times New Roman" w:eastAsia="Times New Roman" w:hAnsi="Times New Roman" w:cs="Times New Roman"/>
          <w:i/>
          <w:sz w:val="24"/>
          <w:szCs w:val="24"/>
        </w:rPr>
        <w:t>British Journal of Management, 21</w:t>
      </w:r>
      <w:r>
        <w:rPr>
          <w:rFonts w:ascii="Times New Roman" w:eastAsia="Times New Roman" w:hAnsi="Times New Roman" w:cs="Times New Roman"/>
          <w:sz w:val="24"/>
          <w:szCs w:val="24"/>
        </w:rPr>
        <w:t xml:space="preserve">(2), 541-554. </w:t>
      </w:r>
    </w:p>
    <w:p w14:paraId="279F76CF"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Tetrick, L. E., &amp; Buffardi, L. C. (2006). Measurement issues in research on the work-home interface. In F. Jones, R. J. Burke, &amp; M. Westman (Eds.), </w:t>
      </w:r>
      <w:r>
        <w:rPr>
          <w:rFonts w:ascii="Times New Roman" w:eastAsia="Times New Roman" w:hAnsi="Times New Roman" w:cs="Times New Roman"/>
          <w:i/>
          <w:sz w:val="24"/>
          <w:szCs w:val="24"/>
        </w:rPr>
        <w:t>Work-life balance: A psychological perspective</w:t>
      </w:r>
      <w:r>
        <w:rPr>
          <w:rFonts w:ascii="Times New Roman" w:eastAsia="Times New Roman" w:hAnsi="Times New Roman" w:cs="Times New Roman"/>
          <w:sz w:val="24"/>
          <w:szCs w:val="24"/>
        </w:rPr>
        <w:t> (pp. 90–114). Psychology Press.</w:t>
      </w:r>
    </w:p>
    <w:p w14:paraId="2B9DB40C" w14:textId="77777777" w:rsidR="00B6524E" w:rsidRDefault="00000000">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Trice, H., &amp; Morand, D. (1991).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subculture and countercultures. In G. Miller</w:t>
      </w:r>
      <w:r>
        <w:rPr>
          <w:rFonts w:ascii="Times New Roman" w:eastAsia="Times New Roman" w:hAnsi="Times New Roman" w:cs="Times New Roman"/>
          <w:sz w:val="24"/>
          <w:szCs w:val="24"/>
        </w:rPr>
        <w:tab/>
        <w:t xml:space="preserve">(Ed.), Studies in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sociology, (pp.45-69). Greenwich, CT: JAI Press.  </w:t>
      </w:r>
    </w:p>
    <w:p w14:paraId="5C1109D3"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Wayne, C., Koch, L. &amp; Hill, E. (2004). Working Time and Work-Family Balance: A Review of Employees' Preferences. Asia Pacific Journal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Human Resources, 42(2), 166-184.</w:t>
      </w:r>
    </w:p>
    <w:p w14:paraId="14B2B8D9"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Whitman, D. S., Van Rooy, D. L., </w:t>
      </w:r>
      <w:proofErr w:type="spellStart"/>
      <w:r>
        <w:rPr>
          <w:rFonts w:ascii="Times New Roman" w:eastAsia="Times New Roman" w:hAnsi="Times New Roman" w:cs="Times New Roman"/>
          <w:sz w:val="24"/>
          <w:szCs w:val="24"/>
        </w:rPr>
        <w:t>Viswesvaran</w:t>
      </w:r>
      <w:proofErr w:type="spellEnd"/>
      <w:r>
        <w:rPr>
          <w:rFonts w:ascii="Times New Roman" w:eastAsia="Times New Roman" w:hAnsi="Times New Roman" w:cs="Times New Roman"/>
          <w:sz w:val="24"/>
          <w:szCs w:val="24"/>
        </w:rPr>
        <w:t>, C., &amp; Kraus, E. (2009). Testing the second-order factor structure and measurement equivalence of the Wong and Law Emotional Intelligence Scale across gender and ethnicity. </w:t>
      </w:r>
      <w:r>
        <w:rPr>
          <w:rFonts w:ascii="Times New Roman" w:eastAsia="Times New Roman" w:hAnsi="Times New Roman" w:cs="Times New Roman"/>
          <w:i/>
          <w:sz w:val="24"/>
          <w:szCs w:val="24"/>
        </w:rPr>
        <w:t>Educational and Psychological Measurement, 69</w:t>
      </w:r>
      <w:r>
        <w:rPr>
          <w:rFonts w:ascii="Times New Roman" w:eastAsia="Times New Roman" w:hAnsi="Times New Roman" w:cs="Times New Roman"/>
          <w:sz w:val="24"/>
          <w:szCs w:val="24"/>
        </w:rPr>
        <w:t>(6), 1059–1074. </w:t>
      </w:r>
      <w:hyperlink r:id="rId19">
        <w:r>
          <w:rPr>
            <w:rFonts w:ascii="Times New Roman" w:eastAsia="Times New Roman" w:hAnsi="Times New Roman" w:cs="Times New Roman"/>
            <w:color w:val="0000FF"/>
            <w:sz w:val="24"/>
            <w:szCs w:val="24"/>
            <w:u w:val="single"/>
          </w:rPr>
          <w:t>https://doi.org/10.1177/0013164409344498</w:t>
        </w:r>
      </w:hyperlink>
      <w:r>
        <w:rPr>
          <w:rFonts w:ascii="Times New Roman" w:eastAsia="Times New Roman" w:hAnsi="Times New Roman" w:cs="Times New Roman"/>
          <w:sz w:val="24"/>
          <w:szCs w:val="24"/>
        </w:rPr>
        <w:t>.</w:t>
      </w:r>
    </w:p>
    <w:p w14:paraId="276A2477" w14:textId="77777777" w:rsidR="00B6524E" w:rsidRDefault="00000000">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Williamson, E.M. (2001) Synergy and Other Interactions in Phytomedicines. Phytomedicine, 8, 401-409.</w:t>
      </w:r>
      <w:r>
        <w:rPr>
          <w:rFonts w:ascii="Times New Roman" w:eastAsia="Times New Roman" w:hAnsi="Times New Roman" w:cs="Times New Roman"/>
          <w:sz w:val="24"/>
          <w:szCs w:val="24"/>
        </w:rPr>
        <w:br/>
      </w:r>
    </w:p>
    <w:p w14:paraId="2E05B595"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2C13F27E"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144A8BB1"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0ADDB675"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76AD5FF9"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7447B982" w14:textId="77777777" w:rsidR="00B6524E" w:rsidRDefault="00B6524E">
      <w:pPr>
        <w:spacing w:before="240" w:after="0" w:line="360" w:lineRule="auto"/>
        <w:ind w:right="60"/>
        <w:jc w:val="center"/>
        <w:rPr>
          <w:rFonts w:ascii="Times New Roman" w:eastAsia="Times New Roman" w:hAnsi="Times New Roman" w:cs="Times New Roman"/>
          <w:b/>
          <w:sz w:val="24"/>
          <w:szCs w:val="24"/>
        </w:rPr>
      </w:pPr>
    </w:p>
    <w:p w14:paraId="7EA49959" w14:textId="77777777" w:rsidR="00B6524E" w:rsidRDefault="00000000">
      <w:pPr>
        <w:spacing w:before="240" w:after="0" w:line="36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APPENDICES</w:t>
      </w:r>
    </w:p>
    <w:p w14:paraId="0B9BE58B" w14:textId="77777777" w:rsidR="00B6524E" w:rsidRDefault="00000000">
      <w:pPr>
        <w:spacing w:before="240" w:after="0" w:line="360" w:lineRule="auto"/>
        <w:ind w:righ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A</w:t>
      </w:r>
    </w:p>
    <w:p w14:paraId="76C1C2DC" w14:textId="77777777" w:rsidR="00B6524E" w:rsidRDefault="00B6524E">
      <w:pPr>
        <w:spacing w:after="0"/>
        <w:ind w:left="5040"/>
        <w:jc w:val="both"/>
        <w:rPr>
          <w:rFonts w:ascii="Times New Roman" w:eastAsia="Times New Roman" w:hAnsi="Times New Roman" w:cs="Times New Roman"/>
          <w:sz w:val="24"/>
          <w:szCs w:val="24"/>
        </w:rPr>
      </w:pPr>
    </w:p>
    <w:p w14:paraId="025D6910" w14:textId="77777777" w:rsidR="00B6524E" w:rsidRDefault="00000000">
      <w:pPr>
        <w:spacing w:after="0"/>
        <w:ind w:left="36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Department of Business Administration and Management, </w:t>
      </w:r>
    </w:p>
    <w:p w14:paraId="54943718" w14:textId="77777777" w:rsidR="00B6524E" w:rsidRDefault="00000000">
      <w:pPr>
        <w:spacing w:after="0"/>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of finance and Management Studies,</w:t>
      </w:r>
    </w:p>
    <w:p w14:paraId="55127AF9" w14:textId="77777777" w:rsidR="00B6524E" w:rsidRDefault="00000000">
      <w:pPr>
        <w:spacing w:after="0"/>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Kwara State </w:t>
      </w:r>
      <w:proofErr w:type="spellStart"/>
      <w:proofErr w:type="gramStart"/>
      <w:r>
        <w:rPr>
          <w:rFonts w:ascii="Times New Roman" w:eastAsia="Times New Roman" w:hAnsi="Times New Roman" w:cs="Times New Roman"/>
          <w:sz w:val="24"/>
          <w:szCs w:val="24"/>
        </w:rPr>
        <w:t>Polytechnic,Ilorin</w:t>
      </w:r>
      <w:proofErr w:type="spellEnd"/>
      <w:proofErr w:type="gramEnd"/>
    </w:p>
    <w:p w14:paraId="4104787A" w14:textId="77777777" w:rsidR="00B6524E" w:rsidRDefault="00000000">
      <w:pPr>
        <w:spacing w:after="0"/>
        <w:ind w:left="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Kwara State Nigeria.</w:t>
      </w:r>
    </w:p>
    <w:p w14:paraId="638EA7E0" w14:textId="77777777" w:rsidR="00B6524E" w:rsidRDefault="00B6524E">
      <w:pPr>
        <w:spacing w:after="0"/>
        <w:ind w:left="5040"/>
        <w:jc w:val="both"/>
        <w:rPr>
          <w:rFonts w:ascii="Times New Roman" w:eastAsia="Times New Roman" w:hAnsi="Times New Roman" w:cs="Times New Roman"/>
          <w:sz w:val="24"/>
          <w:szCs w:val="24"/>
        </w:rPr>
      </w:pPr>
    </w:p>
    <w:p w14:paraId="72CB281E"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Dear Respondent,</w:t>
      </w:r>
    </w:p>
    <w:p w14:paraId="76CF0EBE" w14:textId="77777777" w:rsidR="00B6524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 OF INTRODUCTION</w:t>
      </w:r>
    </w:p>
    <w:p w14:paraId="00757501" w14:textId="77777777" w:rsidR="00B6524E" w:rsidRDefault="00000000">
      <w:pPr>
        <w:spacing w:before="240" w:after="160" w:line="36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This bearer, YINUSA JAMIU </w:t>
      </w:r>
      <w:proofErr w:type="gramStart"/>
      <w:r>
        <w:rPr>
          <w:rFonts w:ascii="Times New Roman" w:eastAsia="Times New Roman" w:hAnsi="Times New Roman" w:cs="Times New Roman"/>
          <w:sz w:val="24"/>
          <w:szCs w:val="24"/>
        </w:rPr>
        <w:t>OLAMILEKAN  with</w:t>
      </w:r>
      <w:proofErr w:type="gramEnd"/>
      <w:r>
        <w:rPr>
          <w:rFonts w:ascii="Times New Roman" w:eastAsia="Times New Roman" w:hAnsi="Times New Roman" w:cs="Times New Roman"/>
          <w:sz w:val="24"/>
          <w:szCs w:val="24"/>
        </w:rPr>
        <w:t xml:space="preserve"> matriculation number ND/22/BAM/PT/742 is a student of the Department of Business Administration and Management, Institute of finance and Management Studies, Kwara State Polytechnic Ilorin, Kwara State Nigeria is currently conducting a research study titled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Effects of work life balance on the employees’ performance: A study of selected Deposit Money Banks in Ilorin Metropolis. </w:t>
      </w:r>
    </w:p>
    <w:p w14:paraId="35166315"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circumstance, we request your support in helping him fill this questionnaire attached therein in order to make her carryout this research work objectively. Please note that the data supplied shall be treated with utmost confidence and use purely for academic purposes only.</w:t>
      </w:r>
    </w:p>
    <w:p w14:paraId="36E3ED8E"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Thanks for your cooperation.</w:t>
      </w:r>
    </w:p>
    <w:p w14:paraId="611D2628"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Yours faithfully,</w:t>
      </w:r>
    </w:p>
    <w:p w14:paraId="364DAC4A" w14:textId="77777777" w:rsidR="00B6524E" w:rsidRDefault="00B6524E">
      <w:pPr>
        <w:jc w:val="both"/>
        <w:rPr>
          <w:rFonts w:ascii="Times New Roman" w:eastAsia="Times New Roman" w:hAnsi="Times New Roman" w:cs="Times New Roman"/>
          <w:b/>
          <w:sz w:val="24"/>
          <w:szCs w:val="24"/>
        </w:rPr>
      </w:pPr>
    </w:p>
    <w:p w14:paraId="5CD771F7" w14:textId="1DCB3929" w:rsidR="00B6524E" w:rsidRDefault="00880C59">
      <w:pPr>
        <w:jc w:val="both"/>
        <w:rPr>
          <w:rFonts w:ascii="Times New Roman" w:eastAsia="Times New Roman" w:hAnsi="Times New Roman" w:cs="Times New Roman"/>
          <w:b/>
          <w:sz w:val="24"/>
          <w:szCs w:val="24"/>
        </w:rPr>
      </w:pPr>
      <w:r>
        <w:rPr>
          <w:b/>
          <w:sz w:val="26"/>
          <w:szCs w:val="26"/>
        </w:rPr>
        <w:t>BOLARIN K</w:t>
      </w:r>
      <w:r w:rsidR="00000000">
        <w:rPr>
          <w:rFonts w:ascii="Times New Roman" w:eastAsia="Times New Roman" w:hAnsi="Times New Roman" w:cs="Times New Roman"/>
          <w:b/>
          <w:sz w:val="24"/>
          <w:szCs w:val="24"/>
        </w:rPr>
        <w:t xml:space="preserve"> </w:t>
      </w:r>
    </w:p>
    <w:p w14:paraId="503BFDD3"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Supervisor</w:t>
      </w:r>
    </w:p>
    <w:p w14:paraId="2885737A" w14:textId="77777777" w:rsidR="00B6524E" w:rsidRDefault="00B6524E">
      <w:pPr>
        <w:spacing w:line="360" w:lineRule="auto"/>
        <w:jc w:val="center"/>
        <w:rPr>
          <w:rFonts w:ascii="Times New Roman" w:eastAsia="Times New Roman" w:hAnsi="Times New Roman" w:cs="Times New Roman"/>
          <w:sz w:val="24"/>
          <w:szCs w:val="24"/>
        </w:rPr>
      </w:pPr>
    </w:p>
    <w:p w14:paraId="22ABD169" w14:textId="77777777" w:rsidR="00B6524E" w:rsidRDefault="00B6524E">
      <w:pPr>
        <w:jc w:val="both"/>
        <w:rPr>
          <w:rFonts w:ascii="Times New Roman" w:eastAsia="Times New Roman" w:hAnsi="Times New Roman" w:cs="Times New Roman"/>
          <w:sz w:val="24"/>
          <w:szCs w:val="24"/>
        </w:rPr>
      </w:pPr>
    </w:p>
    <w:p w14:paraId="348D6490" w14:textId="77777777" w:rsidR="00B6524E" w:rsidRDefault="00000000">
      <w:pPr>
        <w:keepNext/>
        <w:spacing w:before="240" w:after="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r>
    </w:p>
    <w:p w14:paraId="2F57C3BA" w14:textId="77777777" w:rsidR="00B6524E" w:rsidRDefault="00B6524E">
      <w:pPr>
        <w:keepNext/>
        <w:spacing w:before="240" w:after="60"/>
        <w:jc w:val="both"/>
        <w:rPr>
          <w:rFonts w:ascii="Times New Roman" w:eastAsia="Times New Roman" w:hAnsi="Times New Roman" w:cs="Times New Roman"/>
          <w:b/>
          <w:sz w:val="24"/>
          <w:szCs w:val="24"/>
        </w:rPr>
      </w:pPr>
    </w:p>
    <w:p w14:paraId="54FC811F" w14:textId="77777777" w:rsidR="00B6524E" w:rsidRDefault="00B6524E">
      <w:pPr>
        <w:keepNext/>
        <w:spacing w:before="240" w:after="60"/>
        <w:jc w:val="both"/>
        <w:rPr>
          <w:rFonts w:ascii="Times New Roman" w:eastAsia="Times New Roman" w:hAnsi="Times New Roman" w:cs="Times New Roman"/>
          <w:b/>
          <w:sz w:val="24"/>
          <w:szCs w:val="24"/>
        </w:rPr>
      </w:pPr>
    </w:p>
    <w:p w14:paraId="75F27832" w14:textId="77777777" w:rsidR="00B6524E" w:rsidRDefault="00000000">
      <w:pPr>
        <w:keepNext/>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B</w:t>
      </w:r>
    </w:p>
    <w:p w14:paraId="71FA129E" w14:textId="77777777" w:rsidR="00B6524E" w:rsidRDefault="00000000">
      <w:pPr>
        <w:keepNext/>
        <w:spacing w:before="24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QUESTIONNAIRE</w:t>
      </w:r>
    </w:p>
    <w:p w14:paraId="21A92C5D" w14:textId="77777777" w:rsidR="00B6524E" w:rsidRDefault="00000000">
      <w:pPr>
        <w:keepNext/>
        <w:spacing w:before="240" w:after="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A: Demographic Information </w:t>
      </w:r>
    </w:p>
    <w:p w14:paraId="7217B417" w14:textId="77777777" w:rsidR="00B6524E" w:rsidRDefault="00000000">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(N.B Answer by Ticking where applicable) </w:t>
      </w:r>
    </w:p>
    <w:p w14:paraId="1264BB10"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w:t>
      </w:r>
      <w:r>
        <w:rPr>
          <w:rFonts w:ascii="Times New Roman" w:eastAsia="Times New Roman" w:hAnsi="Times New Roman" w:cs="Times New Roman"/>
          <w:sz w:val="24"/>
          <w:szCs w:val="24"/>
        </w:rPr>
        <w:tab/>
        <w:t xml:space="preserve">Male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ab/>
        <w:t xml:space="preserve">Female </w:t>
      </w:r>
      <w:proofErr w:type="gramStart"/>
      <w:r>
        <w:rPr>
          <w:rFonts w:ascii="Times New Roman" w:eastAsia="Times New Roman" w:hAnsi="Times New Roman" w:cs="Times New Roman"/>
          <w:sz w:val="24"/>
          <w:szCs w:val="24"/>
        </w:rPr>
        <w:t>(  )</w:t>
      </w:r>
      <w:proofErr w:type="gramEnd"/>
    </w:p>
    <w:p w14:paraId="3D690D16"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r>
        <w:rPr>
          <w:rFonts w:ascii="Times New Roman" w:eastAsia="Times New Roman" w:hAnsi="Times New Roman" w:cs="Times New Roman"/>
          <w:sz w:val="24"/>
          <w:szCs w:val="24"/>
        </w:rPr>
        <w:tab/>
        <w:t xml:space="preserve"> 20-29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30-39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40-49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50-59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60 and above </w:t>
      </w:r>
      <w:proofErr w:type="gramStart"/>
      <w:r>
        <w:rPr>
          <w:rFonts w:ascii="Times New Roman" w:eastAsia="Times New Roman" w:hAnsi="Times New Roman" w:cs="Times New Roman"/>
          <w:sz w:val="24"/>
          <w:szCs w:val="24"/>
        </w:rPr>
        <w:t>( )</w:t>
      </w:r>
      <w:proofErr w:type="gramEnd"/>
    </w:p>
    <w:p w14:paraId="0227C848"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Single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Married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Widow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Separated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B3B29FA"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Educational background: O’ Level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OND/NCE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B.Sc./HND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Postgraduate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Others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37C64207"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Length of Service: Less than 5years: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5-10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11-20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21-30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31 and above </w:t>
      </w:r>
      <w:proofErr w:type="gramStart"/>
      <w:r>
        <w:rPr>
          <w:rFonts w:ascii="Times New Roman" w:eastAsia="Times New Roman" w:hAnsi="Times New Roman" w:cs="Times New Roman"/>
          <w:sz w:val="24"/>
          <w:szCs w:val="24"/>
        </w:rPr>
        <w:t>( )</w:t>
      </w:r>
      <w:proofErr w:type="gramEnd"/>
    </w:p>
    <w:p w14:paraId="4BDFC7BB" w14:textId="77777777" w:rsidR="00B6524E" w:rsidRDefault="00000000">
      <w:pPr>
        <w:numPr>
          <w:ilvl w:val="0"/>
          <w:numId w:val="17"/>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Employment Status: Permanent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Contract </w:t>
      </w:r>
      <w:proofErr w:type="gramStart"/>
      <w:r>
        <w:rPr>
          <w:rFonts w:ascii="Times New Roman" w:eastAsia="Times New Roman" w:hAnsi="Times New Roman" w:cs="Times New Roman"/>
          <w:sz w:val="24"/>
          <w:szCs w:val="24"/>
        </w:rPr>
        <w:t>(  )</w:t>
      </w:r>
      <w:proofErr w:type="gramEnd"/>
    </w:p>
    <w:p w14:paraId="62FE2BD2" w14:textId="77777777" w:rsidR="00B6524E"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B: Please Tick the appropriate alternative                          </w:t>
      </w:r>
    </w:p>
    <w:p w14:paraId="4BE3FDCA" w14:textId="77777777" w:rsidR="00B6524E"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SA-Strongly Agreed, A- Agreed, U-Undecided, SD-Strongly Disagreed D-Disagreed</w:t>
      </w:r>
    </w:p>
    <w:tbl>
      <w:tblPr>
        <w:tblStyle w:val="ac"/>
        <w:tblW w:w="9251" w:type="dxa"/>
        <w:tblInd w:w="98" w:type="dxa"/>
        <w:tblLayout w:type="fixed"/>
        <w:tblLook w:val="0000" w:firstRow="0" w:lastRow="0" w:firstColumn="0" w:lastColumn="0" w:noHBand="0" w:noVBand="0"/>
      </w:tblPr>
      <w:tblGrid>
        <w:gridCol w:w="1083"/>
        <w:gridCol w:w="5572"/>
        <w:gridCol w:w="555"/>
        <w:gridCol w:w="428"/>
        <w:gridCol w:w="535"/>
        <w:gridCol w:w="555"/>
        <w:gridCol w:w="523"/>
      </w:tblGrid>
      <w:tr w:rsidR="00B6524E" w14:paraId="52EC5FE7"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8C1ACF" w14:textId="77777777" w:rsidR="00B6524E" w:rsidRDefault="00B6524E">
            <w:pPr>
              <w:spacing w:line="240" w:lineRule="auto"/>
              <w:ind w:left="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ED244F" w14:textId="77777777" w:rsidR="00B6524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 Statements</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96AB83"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3E9EFF"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6697BF"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D83EA6"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SD</w:t>
            </w: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E82BFD"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p>
        </w:tc>
      </w:tr>
      <w:tr w:rsidR="00B6524E" w14:paraId="05221DC8"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27F656" w14:textId="77777777" w:rsidR="00B6524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 Responsibility </w:t>
            </w:r>
          </w:p>
        </w:tc>
      </w:tr>
      <w:tr w:rsidR="00B6524E" w14:paraId="51B4D55A"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DD41A6" w14:textId="77777777" w:rsidR="00B6524E" w:rsidRDefault="00B6524E">
            <w:pPr>
              <w:numPr>
                <w:ilvl w:val="0"/>
                <w:numId w:val="19"/>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2C356D"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Engagement of employees in minimal working hours helps manage work and home responsibilities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0A724F"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D02720"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79DC15"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CC2DA"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CC325C"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7AF92982"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69C70C" w14:textId="77777777" w:rsidR="00B6524E" w:rsidRDefault="00B6524E">
            <w:pPr>
              <w:numPr>
                <w:ilvl w:val="0"/>
                <w:numId w:val="21"/>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05D9AB"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set task control and work coordination to balance work and life activities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7C6BCE"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40B33F"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2969ED"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D194A0"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3F6456"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6B92FC45"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BA5125" w14:textId="77777777" w:rsidR="00B6524E" w:rsidRDefault="00B6524E">
            <w:pPr>
              <w:numPr>
                <w:ilvl w:val="0"/>
                <w:numId w:val="22"/>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C7C817"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is concerned about the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job welfare and psychological balance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53F76A"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478E47"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9FB6E"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9F894C"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62F663"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074A3782"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E4C7C6" w14:textId="77777777" w:rsidR="00B6524E" w:rsidRDefault="00B6524E">
            <w:pPr>
              <w:numPr>
                <w:ilvl w:val="0"/>
                <w:numId w:val="23"/>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0AF33" w14:textId="77777777" w:rsidR="00B6524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 designed a moderation apparatus on work roles and outside life to suit the workers convenience</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DE212D"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ABA4FE"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5A8D2"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8A6690"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8DA044"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AC32218"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4031CB" w14:textId="77777777" w:rsidR="00B6524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Working Hours  </w:t>
            </w:r>
          </w:p>
        </w:tc>
      </w:tr>
      <w:tr w:rsidR="00B6524E" w14:paraId="5DABD4E9"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FFDB65" w14:textId="77777777" w:rsidR="00B6524E" w:rsidRDefault="00000000">
            <w:pPr>
              <w:numPr>
                <w:ilvl w:val="0"/>
                <w:numId w:val="11"/>
              </w:num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w:t>
            </w: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908205" w14:textId="77777777" w:rsidR="00B6524E" w:rsidRDefault="00000000">
            <w:pPr>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has created a modality in which work rigidity condition is being eased</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D8A281"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DEFA8B"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3E6B82"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AF18DE"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59D0CB"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63349394"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13CE54" w14:textId="77777777" w:rsidR="00B6524E" w:rsidRDefault="00B6524E">
            <w:pPr>
              <w:numPr>
                <w:ilvl w:val="0"/>
                <w:numId w:val="12"/>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DF44A2"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is concerned about management and reduction of work pressure on the employees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58C5B4"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A575D7"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A67EB6"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580282"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64E867"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1DDBA2AB"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0E7EA3" w14:textId="77777777" w:rsidR="00B6524E" w:rsidRDefault="00B6524E">
            <w:pPr>
              <w:numPr>
                <w:ilvl w:val="0"/>
                <w:numId w:val="13"/>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1D264F"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distress effect of job on work and family life being eliminate at all cost in my organization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53582E"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6A8806"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F10136"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C81C7C"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F9666F"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512FAA6"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FC34CB" w14:textId="77777777" w:rsidR="00B6524E" w:rsidRDefault="00B6524E">
            <w:pPr>
              <w:numPr>
                <w:ilvl w:val="0"/>
                <w:numId w:val="14"/>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820BD7"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Protection from stressful life and work events is maintained for workers health and physical wellbeing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0D0481"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72BB0E"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7EDB08"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59EAA"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C4DB04"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575987E9"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26961D" w14:textId="77777777" w:rsidR="00B6524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Employees Satisfaction </w:t>
            </w:r>
          </w:p>
        </w:tc>
      </w:tr>
      <w:tr w:rsidR="00B6524E" w14:paraId="17AEF5F9"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BFEA63" w14:textId="77777777" w:rsidR="00B6524E" w:rsidRDefault="00B6524E">
            <w:pPr>
              <w:numPr>
                <w:ilvl w:val="0"/>
                <w:numId w:val="1"/>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8F8B4A" w14:textId="77777777" w:rsidR="00B6524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organization policy is such that encourages employees' confidence which </w:t>
            </w:r>
            <w:proofErr w:type="spellStart"/>
            <w:r>
              <w:rPr>
                <w:rFonts w:ascii="Times New Roman" w:eastAsia="Times New Roman" w:hAnsi="Times New Roman" w:cs="Times New Roman"/>
                <w:sz w:val="24"/>
                <w:szCs w:val="24"/>
              </w:rPr>
              <w:t>effect</w:t>
            </w:r>
            <w:proofErr w:type="spellEnd"/>
            <w:r>
              <w:rPr>
                <w:rFonts w:ascii="Times New Roman" w:eastAsia="Times New Roman" w:hAnsi="Times New Roman" w:cs="Times New Roman"/>
                <w:sz w:val="24"/>
                <w:szCs w:val="24"/>
              </w:rPr>
              <w:t xml:space="preserve"> how work is carried out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DF7FFC"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DA1D1"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759C67"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FDEE37"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A882CD"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2A05EC6"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1F22E8" w14:textId="77777777" w:rsidR="00B6524E" w:rsidRDefault="00B6524E">
            <w:pPr>
              <w:numPr>
                <w:ilvl w:val="0"/>
                <w:numId w:val="3"/>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8AE2C3"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welfare package introduced for personnel management has a desirable effect on employees' efforts on the job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2A53CB"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DD5D73"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56E24A"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33FEBB"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C04192"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09304A1D"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609884" w14:textId="77777777" w:rsidR="00B6524E" w:rsidRDefault="00B6524E">
            <w:pPr>
              <w:numPr>
                <w:ilvl w:val="0"/>
                <w:numId w:val="5"/>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C7B77A"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staffs in my organization work in a conducive environment hence improve their proficiencies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D68DA7"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04FA56"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0497B3"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3C7B95"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5DB688"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6F59B9E2"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97F1AF" w14:textId="77777777" w:rsidR="00B6524E" w:rsidRDefault="00B6524E">
            <w:pPr>
              <w:numPr>
                <w:ilvl w:val="0"/>
                <w:numId w:val="6"/>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1F946E"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Improvement in how work is being carried out is maintained through </w:t>
            </w:r>
            <w:proofErr w:type="gramStart"/>
            <w:r>
              <w:rPr>
                <w:rFonts w:ascii="Times New Roman" w:eastAsia="Times New Roman" w:hAnsi="Times New Roman" w:cs="Times New Roman"/>
                <w:sz w:val="24"/>
                <w:szCs w:val="24"/>
              </w:rPr>
              <w:t>staff to staff</w:t>
            </w:r>
            <w:proofErr w:type="gramEnd"/>
            <w:r>
              <w:rPr>
                <w:rFonts w:ascii="Times New Roman" w:eastAsia="Times New Roman" w:hAnsi="Times New Roman" w:cs="Times New Roman"/>
                <w:sz w:val="24"/>
                <w:szCs w:val="24"/>
              </w:rPr>
              <w:t xml:space="preserve"> relationship and equal treatment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8DE8DF"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2B9399"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CA0D3A"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6A5032"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937E1C"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1E128E84" w14:textId="77777777">
        <w:trPr>
          <w:trHeight w:val="1"/>
        </w:trPr>
        <w:tc>
          <w:tcPr>
            <w:tcW w:w="9252" w:type="dxa"/>
            <w:gridSpan w:val="7"/>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3CF868" w14:textId="77777777" w:rsidR="00B6524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Employees’ Commitment </w:t>
            </w:r>
          </w:p>
        </w:tc>
      </w:tr>
      <w:tr w:rsidR="00B6524E" w14:paraId="22C9CCD3"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F22489" w14:textId="77777777" w:rsidR="00B6524E" w:rsidRDefault="00B6524E">
            <w:pPr>
              <w:numPr>
                <w:ilvl w:val="0"/>
                <w:numId w:val="7"/>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7079A8" w14:textId="77777777" w:rsidR="00B6524E"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contribute greater deals in the productiveness and protection of the reputation of the organization</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F7EC5C"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336675"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EE5298"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E384FC"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718360"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1BD7BD1E"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C3710D" w14:textId="77777777" w:rsidR="00B6524E" w:rsidRDefault="00B6524E">
            <w:pPr>
              <w:numPr>
                <w:ilvl w:val="0"/>
                <w:numId w:val="8"/>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D4D49F"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Employees give absolute effect obligation to achieving the set goals of the organization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ED8386"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DB6227"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514E08"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2B56E9"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B1DF7E"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366DFCFD"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7EE14B" w14:textId="77777777" w:rsidR="00B6524E" w:rsidRDefault="00B6524E">
            <w:pPr>
              <w:numPr>
                <w:ilvl w:val="0"/>
                <w:numId w:val="10"/>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95D955"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principles and legacy of the organization is upheld by the employees</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F589D"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B7447D"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CB7E39"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B632A4"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C18090" w14:textId="77777777" w:rsidR="00B6524E" w:rsidRDefault="00B6524E">
            <w:pPr>
              <w:spacing w:after="0" w:line="240" w:lineRule="auto"/>
              <w:jc w:val="both"/>
              <w:rPr>
                <w:rFonts w:ascii="Times New Roman" w:eastAsia="Times New Roman" w:hAnsi="Times New Roman" w:cs="Times New Roman"/>
                <w:sz w:val="24"/>
                <w:szCs w:val="24"/>
              </w:rPr>
            </w:pPr>
          </w:p>
        </w:tc>
      </w:tr>
      <w:tr w:rsidR="00B6524E" w14:paraId="455B97C1" w14:textId="77777777">
        <w:trPr>
          <w:trHeight w:val="1"/>
        </w:trPr>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8F463C" w14:textId="77777777" w:rsidR="00B6524E" w:rsidRDefault="00B6524E">
            <w:pPr>
              <w:numPr>
                <w:ilvl w:val="0"/>
                <w:numId w:val="25"/>
              </w:numPr>
              <w:spacing w:after="0" w:line="240" w:lineRule="auto"/>
              <w:ind w:left="720" w:hanging="360"/>
              <w:jc w:val="both"/>
              <w:rPr>
                <w:rFonts w:ascii="Times New Roman" w:eastAsia="Times New Roman" w:hAnsi="Times New Roman" w:cs="Times New Roman"/>
                <w:sz w:val="24"/>
                <w:szCs w:val="24"/>
              </w:rPr>
            </w:pPr>
          </w:p>
        </w:tc>
        <w:tc>
          <w:tcPr>
            <w:tcW w:w="55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863AD8" w14:textId="77777777" w:rsidR="00B6524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organization personnel </w:t>
            </w:r>
            <w:proofErr w:type="gramStart"/>
            <w:r>
              <w:rPr>
                <w:rFonts w:ascii="Times New Roman" w:eastAsia="Times New Roman" w:hAnsi="Times New Roman" w:cs="Times New Roman"/>
                <w:sz w:val="24"/>
                <w:szCs w:val="24"/>
              </w:rPr>
              <w:t>operates</w:t>
            </w:r>
            <w:proofErr w:type="gramEnd"/>
            <w:r>
              <w:rPr>
                <w:rFonts w:ascii="Times New Roman" w:eastAsia="Times New Roman" w:hAnsi="Times New Roman" w:cs="Times New Roman"/>
                <w:sz w:val="24"/>
                <w:szCs w:val="24"/>
              </w:rPr>
              <w:t xml:space="preserve"> with maximum loyalty and cooperation with the management </w:t>
            </w: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8C6282" w14:textId="77777777" w:rsidR="00B6524E" w:rsidRDefault="00B6524E">
            <w:pPr>
              <w:spacing w:after="0" w:line="240" w:lineRule="auto"/>
              <w:jc w:val="both"/>
              <w:rPr>
                <w:rFonts w:ascii="Times New Roman" w:eastAsia="Times New Roman" w:hAnsi="Times New Roman" w:cs="Times New Roman"/>
                <w:sz w:val="24"/>
                <w:szCs w:val="24"/>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AC00BF" w14:textId="77777777" w:rsidR="00B6524E" w:rsidRDefault="00B6524E">
            <w:pPr>
              <w:spacing w:after="0" w:line="240" w:lineRule="auto"/>
              <w:jc w:val="both"/>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A59267" w14:textId="77777777" w:rsidR="00B6524E" w:rsidRDefault="00B6524E">
            <w:pPr>
              <w:spacing w:after="0" w:line="240" w:lineRule="auto"/>
              <w:jc w:val="both"/>
              <w:rPr>
                <w:rFonts w:ascii="Times New Roman" w:eastAsia="Times New Roman" w:hAnsi="Times New Roman" w:cs="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EE4C5D" w14:textId="77777777" w:rsidR="00B6524E" w:rsidRDefault="00B6524E">
            <w:pPr>
              <w:spacing w:after="0" w:line="240" w:lineRule="auto"/>
              <w:jc w:val="both"/>
              <w:rPr>
                <w:rFonts w:ascii="Times New Roman" w:eastAsia="Times New Roman" w:hAnsi="Times New Roman" w:cs="Times New Roman"/>
                <w:sz w:val="24"/>
                <w:szCs w:val="24"/>
              </w:rPr>
            </w:pPr>
          </w:p>
        </w:tc>
        <w:tc>
          <w:tcPr>
            <w:tcW w:w="52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F4688D" w14:textId="77777777" w:rsidR="00B6524E" w:rsidRDefault="00B6524E">
            <w:pPr>
              <w:spacing w:after="0" w:line="240" w:lineRule="auto"/>
              <w:jc w:val="both"/>
              <w:rPr>
                <w:rFonts w:ascii="Times New Roman" w:eastAsia="Times New Roman" w:hAnsi="Times New Roman" w:cs="Times New Roman"/>
                <w:sz w:val="24"/>
                <w:szCs w:val="24"/>
              </w:rPr>
            </w:pPr>
          </w:p>
        </w:tc>
      </w:tr>
    </w:tbl>
    <w:p w14:paraId="65D9993C" w14:textId="77777777" w:rsidR="00B6524E"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p w14:paraId="67D86FA2" w14:textId="77777777" w:rsidR="00B6524E" w:rsidRDefault="00B6524E">
      <w:pPr>
        <w:rPr>
          <w:rFonts w:ascii="Times New Roman" w:eastAsia="Times New Roman" w:hAnsi="Times New Roman" w:cs="Times New Roman"/>
          <w:sz w:val="24"/>
          <w:szCs w:val="24"/>
        </w:rPr>
      </w:pPr>
    </w:p>
    <w:p w14:paraId="753F75B6" w14:textId="77777777" w:rsidR="00B6524E" w:rsidRDefault="00B6524E">
      <w:pPr>
        <w:spacing w:before="240" w:after="0" w:line="360" w:lineRule="auto"/>
        <w:ind w:right="60"/>
        <w:jc w:val="both"/>
        <w:rPr>
          <w:rFonts w:ascii="Times New Roman" w:eastAsia="Times New Roman" w:hAnsi="Times New Roman" w:cs="Times New Roman"/>
          <w:b/>
          <w:sz w:val="24"/>
          <w:szCs w:val="24"/>
        </w:rPr>
      </w:pPr>
    </w:p>
    <w:p w14:paraId="1E93BB7C" w14:textId="77777777" w:rsidR="00B6524E" w:rsidRDefault="00B6524E">
      <w:pPr>
        <w:jc w:val="both"/>
        <w:rPr>
          <w:rFonts w:ascii="Times New Roman" w:eastAsia="Times New Roman" w:hAnsi="Times New Roman" w:cs="Times New Roman"/>
          <w:sz w:val="24"/>
          <w:szCs w:val="24"/>
        </w:rPr>
      </w:pPr>
    </w:p>
    <w:p w14:paraId="248C3AF9" w14:textId="77777777" w:rsidR="00B6524E" w:rsidRDefault="00B6524E">
      <w:pPr>
        <w:jc w:val="both"/>
        <w:rPr>
          <w:rFonts w:ascii="Times New Roman" w:eastAsia="Times New Roman" w:hAnsi="Times New Roman" w:cs="Times New Roman"/>
          <w:sz w:val="24"/>
          <w:szCs w:val="24"/>
        </w:rPr>
      </w:pPr>
    </w:p>
    <w:p w14:paraId="32BF1B67" w14:textId="77777777" w:rsidR="00B6524E" w:rsidRDefault="00B6524E">
      <w:pPr>
        <w:jc w:val="both"/>
        <w:rPr>
          <w:rFonts w:ascii="Times New Roman" w:eastAsia="Times New Roman" w:hAnsi="Times New Roman" w:cs="Times New Roman"/>
          <w:sz w:val="24"/>
          <w:szCs w:val="24"/>
        </w:rPr>
      </w:pPr>
    </w:p>
    <w:p w14:paraId="688B1A0E" w14:textId="77777777" w:rsidR="00B6524E" w:rsidRDefault="00B6524E">
      <w:pPr>
        <w:jc w:val="both"/>
        <w:rPr>
          <w:rFonts w:ascii="Times New Roman" w:eastAsia="Times New Roman" w:hAnsi="Times New Roman" w:cs="Times New Roman"/>
          <w:sz w:val="24"/>
          <w:szCs w:val="24"/>
        </w:rPr>
      </w:pPr>
    </w:p>
    <w:p w14:paraId="3B736A8C" w14:textId="77777777" w:rsidR="00B6524E" w:rsidRDefault="00B6524E">
      <w:pPr>
        <w:jc w:val="both"/>
        <w:rPr>
          <w:rFonts w:ascii="Times New Roman" w:eastAsia="Times New Roman" w:hAnsi="Times New Roman" w:cs="Times New Roman"/>
          <w:sz w:val="24"/>
          <w:szCs w:val="24"/>
        </w:rPr>
      </w:pPr>
    </w:p>
    <w:p w14:paraId="55CB4012" w14:textId="77777777" w:rsidR="00B6524E" w:rsidRDefault="00000000">
      <w:pPr>
        <w:tabs>
          <w:tab w:val="left" w:pos="304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165C9C1" w14:textId="77777777" w:rsidR="00B6524E" w:rsidRDefault="00B6524E">
      <w:pPr>
        <w:jc w:val="both"/>
        <w:rPr>
          <w:rFonts w:ascii="Times New Roman" w:eastAsia="Times New Roman" w:hAnsi="Times New Roman" w:cs="Times New Roman"/>
          <w:sz w:val="24"/>
          <w:szCs w:val="24"/>
        </w:rPr>
      </w:pPr>
    </w:p>
    <w:p w14:paraId="68F9DB6F" w14:textId="77777777" w:rsidR="00B6524E" w:rsidRDefault="00B6524E">
      <w:pPr>
        <w:spacing w:before="100" w:after="100" w:line="240" w:lineRule="auto"/>
        <w:jc w:val="both"/>
        <w:rPr>
          <w:rFonts w:ascii="Times New Roman" w:eastAsia="Times New Roman" w:hAnsi="Times New Roman" w:cs="Times New Roman"/>
          <w:sz w:val="24"/>
          <w:szCs w:val="24"/>
        </w:rPr>
      </w:pPr>
    </w:p>
    <w:p w14:paraId="546427EF" w14:textId="77777777" w:rsidR="00B6524E" w:rsidRDefault="00000000">
      <w:pPr>
        <w:tabs>
          <w:tab w:val="left" w:pos="1994"/>
        </w:tabs>
        <w:spacing w:before="100" w:after="1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15CEA45" w14:textId="77777777" w:rsidR="00B6524E" w:rsidRDefault="00B6524E">
      <w:pPr>
        <w:spacing w:before="100" w:after="100" w:line="240" w:lineRule="auto"/>
        <w:jc w:val="both"/>
        <w:rPr>
          <w:rFonts w:ascii="Times New Roman" w:eastAsia="Times New Roman" w:hAnsi="Times New Roman" w:cs="Times New Roman"/>
          <w:sz w:val="24"/>
          <w:szCs w:val="24"/>
        </w:rPr>
      </w:pPr>
    </w:p>
    <w:p w14:paraId="049428DE" w14:textId="77777777" w:rsidR="00B6524E" w:rsidRDefault="00B6524E">
      <w:pPr>
        <w:spacing w:before="100" w:after="100" w:line="240" w:lineRule="auto"/>
        <w:jc w:val="both"/>
        <w:rPr>
          <w:rFonts w:ascii="Times New Roman" w:eastAsia="Times New Roman" w:hAnsi="Times New Roman" w:cs="Times New Roman"/>
          <w:sz w:val="24"/>
          <w:szCs w:val="24"/>
        </w:rPr>
      </w:pPr>
    </w:p>
    <w:p w14:paraId="42F09148" w14:textId="77777777" w:rsidR="00B6524E" w:rsidRDefault="00B6524E">
      <w:pPr>
        <w:rPr>
          <w:rFonts w:ascii="Times New Roman" w:eastAsia="Times New Roman" w:hAnsi="Times New Roman" w:cs="Times New Roman"/>
          <w:sz w:val="24"/>
          <w:szCs w:val="24"/>
        </w:rPr>
      </w:pPr>
    </w:p>
    <w:p w14:paraId="22025FAF" w14:textId="77777777" w:rsidR="00B6524E" w:rsidRDefault="00B6524E">
      <w:pPr>
        <w:spacing w:before="240" w:after="160" w:line="360" w:lineRule="auto"/>
        <w:jc w:val="both"/>
        <w:rPr>
          <w:rFonts w:ascii="Times New Roman" w:eastAsia="Times New Roman" w:hAnsi="Times New Roman" w:cs="Times New Roman"/>
          <w:sz w:val="24"/>
          <w:szCs w:val="24"/>
        </w:rPr>
      </w:pPr>
    </w:p>
    <w:p w14:paraId="501D7EF6" w14:textId="77777777" w:rsidR="00B6524E" w:rsidRDefault="00B6524E">
      <w:pPr>
        <w:spacing w:after="0" w:line="360" w:lineRule="auto"/>
        <w:jc w:val="center"/>
        <w:rPr>
          <w:rFonts w:ascii="Times New Roman" w:eastAsia="Times New Roman" w:hAnsi="Times New Roman" w:cs="Times New Roman"/>
          <w:b/>
          <w:sz w:val="24"/>
          <w:szCs w:val="24"/>
        </w:rPr>
      </w:pPr>
    </w:p>
    <w:p w14:paraId="169C7AA9" w14:textId="77777777" w:rsidR="00B6524E" w:rsidRDefault="00B6524E">
      <w:pPr>
        <w:spacing w:after="0" w:line="360" w:lineRule="auto"/>
        <w:jc w:val="center"/>
        <w:rPr>
          <w:rFonts w:ascii="Times New Roman" w:eastAsia="Times New Roman" w:hAnsi="Times New Roman" w:cs="Times New Roman"/>
          <w:b/>
          <w:sz w:val="24"/>
          <w:szCs w:val="24"/>
        </w:rPr>
      </w:pPr>
    </w:p>
    <w:p w14:paraId="0C1A7054" w14:textId="77777777" w:rsidR="00B6524E" w:rsidRDefault="00B6524E">
      <w:pPr>
        <w:rPr>
          <w:rFonts w:ascii="Times New Roman" w:eastAsia="Times New Roman" w:hAnsi="Times New Roman" w:cs="Times New Roman"/>
          <w:sz w:val="24"/>
          <w:szCs w:val="24"/>
        </w:rPr>
      </w:pPr>
    </w:p>
    <w:p w14:paraId="6D53EC34" w14:textId="77777777" w:rsidR="00B6524E" w:rsidRDefault="00B6524E"/>
    <w:sectPr w:rsidR="00B6524E">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91711" w14:textId="77777777" w:rsidR="00176946" w:rsidRDefault="00176946">
      <w:pPr>
        <w:spacing w:after="0" w:line="240" w:lineRule="auto"/>
      </w:pPr>
      <w:r>
        <w:separator/>
      </w:r>
    </w:p>
  </w:endnote>
  <w:endnote w:type="continuationSeparator" w:id="0">
    <w:p w14:paraId="3F366E56" w14:textId="77777777" w:rsidR="00176946" w:rsidRDefault="00176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B442804-2539-49DF-AC24-97EC86C74513}"/>
    <w:embedBold r:id="rId2" w:fontKey="{C1E3F7F7-E6E1-40A1-9BAD-B57DE93FC7C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3" w:fontKey="{10BD7B50-2096-477D-A001-1DA146D14265}"/>
    <w:embedBold r:id="rId4" w:fontKey="{F28C1B3E-9FAA-41CF-8410-EC09CCCD2A76}"/>
  </w:font>
  <w:font w:name="Georgia">
    <w:panose1 w:val="02040502050405020303"/>
    <w:charset w:val="00"/>
    <w:family w:val="roman"/>
    <w:pitch w:val="variable"/>
    <w:sig w:usb0="00000287" w:usb1="00000000" w:usb2="00000000" w:usb3="00000000" w:csb0="0000009F" w:csb1="00000000"/>
    <w:embedRegular r:id="rId5" w:fontKey="{0BEAF680-F03B-4D3A-9EBC-A071014D2CB3}"/>
    <w:embedItalic r:id="rId6" w:fontKey="{56BE15A3-69F2-47AA-B572-8D122004CC7A}"/>
  </w:font>
  <w:font w:name="Arial Black">
    <w:panose1 w:val="020B0A04020102020204"/>
    <w:charset w:val="00"/>
    <w:family w:val="swiss"/>
    <w:pitch w:val="variable"/>
    <w:sig w:usb0="A00002AF" w:usb1="400078FB" w:usb2="00000000" w:usb3="00000000" w:csb0="0000009F" w:csb1="00000000"/>
    <w:embedRegular r:id="rId7" w:fontKey="{83725689-0286-438C-8B92-DC8121C71A19}"/>
    <w:embedBold r:id="rId8" w:fontKey="{D4FB91F1-F5CD-449F-AE34-73C77B4BB507}"/>
  </w:font>
  <w:font w:name="Cambria Math">
    <w:panose1 w:val="02040503050406030204"/>
    <w:charset w:val="00"/>
    <w:family w:val="roman"/>
    <w:pitch w:val="variable"/>
    <w:sig w:usb0="E00006FF" w:usb1="420024FF" w:usb2="02000000" w:usb3="00000000" w:csb0="0000019F" w:csb1="00000000"/>
    <w:embedRegular r:id="rId9" w:fontKey="{75BB946C-923C-474A-9306-EFB70C26937B}"/>
  </w:font>
  <w:font w:name="Cambria">
    <w:panose1 w:val="02040503050406030204"/>
    <w:charset w:val="00"/>
    <w:family w:val="roman"/>
    <w:pitch w:val="variable"/>
    <w:sig w:usb0="E00006FF" w:usb1="420024FF" w:usb2="02000000" w:usb3="00000000" w:csb0="0000019F" w:csb1="00000000"/>
    <w:embedRegular r:id="rId10" w:fontKey="{40D05433-E146-4DAC-A44E-FE8F19889B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7227" w14:textId="77777777" w:rsidR="00B6524E" w:rsidRDefault="00000000">
    <w:pPr>
      <w:pBdr>
        <w:top w:val="nil"/>
        <w:left w:val="nil"/>
        <w:bottom w:val="nil"/>
        <w:right w:val="nil"/>
        <w:between w:val="nil"/>
      </w:pBdr>
      <w:tabs>
        <w:tab w:val="center" w:pos="4680"/>
        <w:tab w:val="right" w:pos="9360"/>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C71EB0">
      <w:rPr>
        <w:rFonts w:eastAsia="Calibri"/>
        <w:noProof/>
        <w:color w:val="000000"/>
      </w:rPr>
      <w:t>1</w:t>
    </w:r>
    <w:r>
      <w:rPr>
        <w:rFonts w:eastAsia="Calibri"/>
        <w:color w:val="000000"/>
      </w:rPr>
      <w:fldChar w:fldCharType="end"/>
    </w:r>
  </w:p>
  <w:p w14:paraId="50B34152" w14:textId="77777777" w:rsidR="00B6524E" w:rsidRDefault="00B6524E">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98914" w14:textId="77777777" w:rsidR="00176946" w:rsidRDefault="00176946">
      <w:pPr>
        <w:spacing w:after="0" w:line="240" w:lineRule="auto"/>
      </w:pPr>
      <w:r>
        <w:separator/>
      </w:r>
    </w:p>
  </w:footnote>
  <w:footnote w:type="continuationSeparator" w:id="0">
    <w:p w14:paraId="2551A81F" w14:textId="77777777" w:rsidR="00176946" w:rsidRDefault="00176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764A"/>
    <w:multiLevelType w:val="multilevel"/>
    <w:tmpl w:val="75A483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3E046EA"/>
    <w:multiLevelType w:val="multilevel"/>
    <w:tmpl w:val="99A602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5BB104F"/>
    <w:multiLevelType w:val="multilevel"/>
    <w:tmpl w:val="CE123DE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85D187D"/>
    <w:multiLevelType w:val="multilevel"/>
    <w:tmpl w:val="5A501430"/>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944186B"/>
    <w:multiLevelType w:val="multilevel"/>
    <w:tmpl w:val="D916C7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B986EA2"/>
    <w:multiLevelType w:val="multilevel"/>
    <w:tmpl w:val="F76ECC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E90543D"/>
    <w:multiLevelType w:val="multilevel"/>
    <w:tmpl w:val="CF34B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18839FE"/>
    <w:multiLevelType w:val="multilevel"/>
    <w:tmpl w:val="06DA4A6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18A7CDC"/>
    <w:multiLevelType w:val="multilevel"/>
    <w:tmpl w:val="8D1836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8074EB8"/>
    <w:multiLevelType w:val="multilevel"/>
    <w:tmpl w:val="70D073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322F7021"/>
    <w:multiLevelType w:val="multilevel"/>
    <w:tmpl w:val="D44847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3C729D6"/>
    <w:multiLevelType w:val="multilevel"/>
    <w:tmpl w:val="58FE8B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AD6574B"/>
    <w:multiLevelType w:val="multilevel"/>
    <w:tmpl w:val="25128AB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D122F3D"/>
    <w:multiLevelType w:val="multilevel"/>
    <w:tmpl w:val="F5508D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E29650A"/>
    <w:multiLevelType w:val="multilevel"/>
    <w:tmpl w:val="F9E090C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34F6AE5"/>
    <w:multiLevelType w:val="multilevel"/>
    <w:tmpl w:val="671032A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45D82847"/>
    <w:multiLevelType w:val="multilevel"/>
    <w:tmpl w:val="EFE84B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0603B64"/>
    <w:multiLevelType w:val="multilevel"/>
    <w:tmpl w:val="77CEB72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835BE2"/>
    <w:multiLevelType w:val="multilevel"/>
    <w:tmpl w:val="51826F3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4FD2598"/>
    <w:multiLevelType w:val="multilevel"/>
    <w:tmpl w:val="F8BE548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5C0E5ACC"/>
    <w:multiLevelType w:val="multilevel"/>
    <w:tmpl w:val="1044702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F452271"/>
    <w:multiLevelType w:val="multilevel"/>
    <w:tmpl w:val="1E6EC42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26A59D7"/>
    <w:multiLevelType w:val="multilevel"/>
    <w:tmpl w:val="8F866DE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685B3163"/>
    <w:multiLevelType w:val="multilevel"/>
    <w:tmpl w:val="D43EE0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6BBC4AAE"/>
    <w:multiLevelType w:val="multilevel"/>
    <w:tmpl w:val="88B060C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CF670A3"/>
    <w:multiLevelType w:val="multilevel"/>
    <w:tmpl w:val="FDA2D8A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D192455"/>
    <w:multiLevelType w:val="multilevel"/>
    <w:tmpl w:val="164A91C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EC421BB"/>
    <w:multiLevelType w:val="multilevel"/>
    <w:tmpl w:val="6EC049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771C44A7"/>
    <w:multiLevelType w:val="multilevel"/>
    <w:tmpl w:val="12780A2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F8D2023"/>
    <w:multiLevelType w:val="multilevel"/>
    <w:tmpl w:val="4F3C3EF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597325033">
    <w:abstractNumId w:val="9"/>
  </w:num>
  <w:num w:numId="2" w16cid:durableId="92552686">
    <w:abstractNumId w:val="18"/>
  </w:num>
  <w:num w:numId="3" w16cid:durableId="636446828">
    <w:abstractNumId w:val="21"/>
  </w:num>
  <w:num w:numId="4" w16cid:durableId="864831022">
    <w:abstractNumId w:val="16"/>
  </w:num>
  <w:num w:numId="5" w16cid:durableId="1400323817">
    <w:abstractNumId w:val="13"/>
  </w:num>
  <w:num w:numId="6" w16cid:durableId="1974552322">
    <w:abstractNumId w:val="11"/>
  </w:num>
  <w:num w:numId="7" w16cid:durableId="685445660">
    <w:abstractNumId w:val="14"/>
  </w:num>
  <w:num w:numId="8" w16cid:durableId="219706799">
    <w:abstractNumId w:val="5"/>
  </w:num>
  <w:num w:numId="9" w16cid:durableId="713582213">
    <w:abstractNumId w:val="10"/>
  </w:num>
  <w:num w:numId="10" w16cid:durableId="794984164">
    <w:abstractNumId w:val="24"/>
  </w:num>
  <w:num w:numId="11" w16cid:durableId="1758282354">
    <w:abstractNumId w:val="4"/>
  </w:num>
  <w:num w:numId="12" w16cid:durableId="44984733">
    <w:abstractNumId w:val="2"/>
  </w:num>
  <w:num w:numId="13" w16cid:durableId="2062900086">
    <w:abstractNumId w:val="29"/>
  </w:num>
  <w:num w:numId="14" w16cid:durableId="1252734562">
    <w:abstractNumId w:val="15"/>
  </w:num>
  <w:num w:numId="15" w16cid:durableId="1222668960">
    <w:abstractNumId w:val="17"/>
  </w:num>
  <w:num w:numId="16" w16cid:durableId="403919853">
    <w:abstractNumId w:val="3"/>
  </w:num>
  <w:num w:numId="17" w16cid:durableId="1497453615">
    <w:abstractNumId w:val="23"/>
  </w:num>
  <w:num w:numId="18" w16cid:durableId="956834448">
    <w:abstractNumId w:val="6"/>
  </w:num>
  <w:num w:numId="19" w16cid:durableId="111483434">
    <w:abstractNumId w:val="26"/>
  </w:num>
  <w:num w:numId="20" w16cid:durableId="1232933341">
    <w:abstractNumId w:val="19"/>
  </w:num>
  <w:num w:numId="21" w16cid:durableId="267006166">
    <w:abstractNumId w:val="12"/>
  </w:num>
  <w:num w:numId="22" w16cid:durableId="107092354">
    <w:abstractNumId w:val="22"/>
  </w:num>
  <w:num w:numId="23" w16cid:durableId="1282761479">
    <w:abstractNumId w:val="20"/>
  </w:num>
  <w:num w:numId="24" w16cid:durableId="435911344">
    <w:abstractNumId w:val="8"/>
  </w:num>
  <w:num w:numId="25" w16cid:durableId="2144076981">
    <w:abstractNumId w:val="7"/>
  </w:num>
  <w:num w:numId="26" w16cid:durableId="217018686">
    <w:abstractNumId w:val="25"/>
  </w:num>
  <w:num w:numId="27" w16cid:durableId="1659646186">
    <w:abstractNumId w:val="1"/>
  </w:num>
  <w:num w:numId="28" w16cid:durableId="1309553071">
    <w:abstractNumId w:val="28"/>
  </w:num>
  <w:num w:numId="29" w16cid:durableId="658650939">
    <w:abstractNumId w:val="27"/>
  </w:num>
  <w:num w:numId="30" w16cid:durableId="1315333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24E"/>
    <w:rsid w:val="00176946"/>
    <w:rsid w:val="00624D7B"/>
    <w:rsid w:val="00650B0A"/>
    <w:rsid w:val="00880C59"/>
    <w:rsid w:val="008D16CF"/>
    <w:rsid w:val="00A10098"/>
    <w:rsid w:val="00B6524E"/>
    <w:rsid w:val="00C71EB0"/>
    <w:rsid w:val="00F116A3"/>
    <w:rsid w:val="00FC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4533"/>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3B6"/>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B13B6"/>
    <w:pPr>
      <w:ind w:left="720"/>
      <w:contextualSpacing/>
    </w:pPr>
  </w:style>
  <w:style w:type="paragraph" w:styleId="Header">
    <w:name w:val="header"/>
    <w:basedOn w:val="Normal"/>
    <w:link w:val="HeaderChar"/>
    <w:uiPriority w:val="99"/>
    <w:unhideWhenUsed/>
    <w:rsid w:val="003B13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3B6"/>
    <w:rPr>
      <w:rFonts w:eastAsiaTheme="minorEastAsia"/>
    </w:rPr>
  </w:style>
  <w:style w:type="paragraph" w:styleId="Footer">
    <w:name w:val="footer"/>
    <w:basedOn w:val="Normal"/>
    <w:link w:val="FooterChar"/>
    <w:uiPriority w:val="99"/>
    <w:unhideWhenUsed/>
    <w:rsid w:val="003B13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3B6"/>
    <w:rPr>
      <w:rFonts w:eastAsiaTheme="minorEastAsia"/>
    </w:rPr>
  </w:style>
  <w:style w:type="character" w:styleId="Hyperlink">
    <w:name w:val="Hyperlink"/>
    <w:basedOn w:val="DefaultParagraphFont"/>
    <w:uiPriority w:val="99"/>
    <w:unhideWhenUsed/>
    <w:rsid w:val="00C95DA2"/>
    <w:rPr>
      <w:color w:val="0000FF" w:themeColor="hyperlink"/>
      <w:u w:val="single"/>
    </w:rPr>
  </w:style>
  <w:style w:type="paragraph" w:styleId="BodyText">
    <w:name w:val="Body Text"/>
    <w:basedOn w:val="Normal"/>
    <w:link w:val="BodyTextChar"/>
    <w:uiPriority w:val="1"/>
    <w:unhideWhenUsed/>
    <w:qFormat/>
    <w:rsid w:val="000E14C2"/>
    <w:pPr>
      <w:spacing w:after="120"/>
    </w:pPr>
    <w:rPr>
      <w:rFonts w:ascii="Bookman Old Style" w:eastAsia="Calibri" w:hAnsi="Bookman Old Style" w:cs="Times New Roman"/>
      <w:sz w:val="28"/>
      <w:lang w:val="x-none" w:eastAsia="x-none"/>
    </w:rPr>
  </w:style>
  <w:style w:type="character" w:customStyle="1" w:styleId="BodyTextChar">
    <w:name w:val="Body Text Char"/>
    <w:basedOn w:val="DefaultParagraphFont"/>
    <w:link w:val="BodyText"/>
    <w:uiPriority w:val="1"/>
    <w:rsid w:val="000E14C2"/>
    <w:rPr>
      <w:rFonts w:ascii="Bookman Old Style" w:eastAsia="Calibri" w:hAnsi="Bookman Old Style" w:cs="Times New Roman"/>
      <w:sz w:val="28"/>
      <w:lang w:val="x-none" w:eastAsia="x-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ycnet.apa.org/doi/10.1111/j.1740-8784.2006.00042.x" TargetMode="External"/><Relationship Id="rId18" Type="http://schemas.openxmlformats.org/officeDocument/2006/relationships/hyperlink" Target="https://psycnet.apa.org/doi/10.1111/j.1744-6570.2004.tb02488.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x.doi.org/10.1108/09596110810897619" TargetMode="External"/><Relationship Id="rId17" Type="http://schemas.openxmlformats.org/officeDocument/2006/relationships/hyperlink" Target="https://psycnet.apa.org/doi/10.1177/1523422307305487" TargetMode="External"/><Relationship Id="rId2" Type="http://schemas.openxmlformats.org/officeDocument/2006/relationships/numbering" Target="numbering.xml"/><Relationship Id="rId16" Type="http://schemas.openxmlformats.org/officeDocument/2006/relationships/hyperlink" Target="https://psycnet.apa.org/doi/10.1016/S0001-8791(02)00042-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sycnet.apa.org/doi/10.1037/10474-007" TargetMode="External"/><Relationship Id="rId10" Type="http://schemas.openxmlformats.org/officeDocument/2006/relationships/image" Target="media/image4.png"/><Relationship Id="rId19" Type="http://schemas.openxmlformats.org/officeDocument/2006/relationships/hyperlink" Target="https://psycnet.apa.org/doi/10.1177/001316440934449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sycnet.apa.org/doi/10.1037/1082-989X.5.2.15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3T8m0NDhUZ228hAwpol/4OOB3A==">CgMxLjAyCGguZ2pkZ3hzOAByITFPbjRuS1UtRTBvQm1ISWFEREdCWUdXTmhvSUxyNTBDSg==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15105</Words>
  <Characters>86099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2025-06-27T11:22:00Z</dcterms:created>
  <dcterms:modified xsi:type="dcterms:W3CDTF">2025-06-27T11:22:00Z</dcterms:modified>
</cp:coreProperties>
</file>