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CB1" w:rsidRPr="00FE5962" w:rsidRDefault="00697CB1" w:rsidP="00697CB1">
      <w:pPr>
        <w:jc w:val="center"/>
        <w:rPr>
          <w:rFonts w:ascii="Times New Roman" w:hAnsi="Times New Roman"/>
          <w:b/>
          <w:sz w:val="28"/>
        </w:rPr>
      </w:pPr>
      <w:r>
        <w:rPr>
          <w:b/>
          <w:noProof/>
          <w:sz w:val="32"/>
          <w:szCs w:val="32"/>
          <w:lang w:eastAsia="en-US"/>
        </w:rPr>
        <w:drawing>
          <wp:inline distT="0" distB="0" distL="0" distR="0">
            <wp:extent cx="615950" cy="596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27798" cy="607547"/>
                    </a:xfrm>
                    <a:prstGeom prst="rect">
                      <a:avLst/>
                    </a:prstGeom>
                    <a:noFill/>
                    <a:ln>
                      <a:noFill/>
                    </a:ln>
                  </pic:spPr>
                </pic:pic>
              </a:graphicData>
            </a:graphic>
          </wp:inline>
        </w:drawing>
      </w:r>
    </w:p>
    <w:p w:rsidR="00697CB1" w:rsidRPr="001B25BC" w:rsidRDefault="00697CB1" w:rsidP="00697CB1">
      <w:pPr>
        <w:jc w:val="center"/>
        <w:rPr>
          <w:rFonts w:ascii="Times New Roman" w:hAnsi="Times New Roman"/>
          <w:b/>
          <w:sz w:val="26"/>
        </w:rPr>
      </w:pPr>
      <w:r w:rsidRPr="001B25BC">
        <w:rPr>
          <w:rFonts w:ascii="Times New Roman" w:hAnsi="Times New Roman"/>
          <w:b/>
          <w:sz w:val="26"/>
        </w:rPr>
        <w:t>DEPARTMENT OF SCIENCE LABORATORY TECHNOLOGY</w:t>
      </w:r>
    </w:p>
    <w:p w:rsidR="00697CB1" w:rsidRPr="00520AF8" w:rsidRDefault="00697CB1" w:rsidP="00697CB1">
      <w:pPr>
        <w:pStyle w:val="NoSpacing"/>
        <w:spacing w:before="240" w:line="276" w:lineRule="auto"/>
        <w:jc w:val="center"/>
        <w:rPr>
          <w:rFonts w:ascii="Times New Roman" w:hAnsi="Times New Roman" w:cs="Times New Roman"/>
          <w:b/>
          <w:sz w:val="28"/>
          <w:szCs w:val="28"/>
        </w:rPr>
      </w:pPr>
      <w:r w:rsidRPr="00520AF8">
        <w:rPr>
          <w:rFonts w:ascii="Times New Roman" w:hAnsi="Times New Roman" w:cs="Times New Roman"/>
          <w:b/>
          <w:sz w:val="28"/>
          <w:szCs w:val="28"/>
        </w:rPr>
        <w:t>IDENTIFICATION OF SE</w:t>
      </w:r>
      <w:r>
        <w:rPr>
          <w:rFonts w:ascii="Times New Roman" w:hAnsi="Times New Roman" w:cs="Times New Roman"/>
          <w:b/>
          <w:sz w:val="28"/>
          <w:szCs w:val="28"/>
        </w:rPr>
        <w:t>CONDARY METABOLITES IN THE ETHANOL</w:t>
      </w:r>
      <w:r w:rsidRPr="00520AF8">
        <w:rPr>
          <w:rFonts w:ascii="Times New Roman" w:hAnsi="Times New Roman" w:cs="Times New Roman"/>
          <w:b/>
          <w:sz w:val="28"/>
          <w:szCs w:val="28"/>
        </w:rPr>
        <w:t>IC EXTRACT OF TAMARINDUS INDICA</w:t>
      </w:r>
    </w:p>
    <w:p w:rsidR="00697CB1" w:rsidRPr="00FE5962" w:rsidRDefault="00697CB1" w:rsidP="00697CB1">
      <w:pPr>
        <w:spacing w:before="240"/>
        <w:jc w:val="center"/>
        <w:rPr>
          <w:rFonts w:ascii="Times New Roman" w:hAnsi="Times New Roman"/>
          <w:b/>
          <w:i/>
          <w:sz w:val="28"/>
        </w:rPr>
      </w:pPr>
      <w:r w:rsidRPr="00FE5962">
        <w:rPr>
          <w:rFonts w:ascii="Times New Roman" w:hAnsi="Times New Roman"/>
          <w:b/>
          <w:i/>
          <w:sz w:val="28"/>
        </w:rPr>
        <w:t xml:space="preserve">BY </w:t>
      </w:r>
    </w:p>
    <w:p w:rsidR="00697CB1" w:rsidRDefault="00697CB1" w:rsidP="00697CB1">
      <w:pPr>
        <w:spacing w:after="0"/>
        <w:ind w:left="720"/>
        <w:jc w:val="center"/>
        <w:rPr>
          <w:rFonts w:ascii="Times New Roman" w:hAnsi="Times New Roman"/>
          <w:b/>
          <w:sz w:val="32"/>
        </w:rPr>
      </w:pPr>
    </w:p>
    <w:p w:rsidR="00697CB1" w:rsidRPr="00697CB1" w:rsidRDefault="00FD24CB" w:rsidP="00FD24CB">
      <w:pPr>
        <w:spacing w:after="0"/>
        <w:ind w:left="720"/>
        <w:jc w:val="center"/>
        <w:rPr>
          <w:rFonts w:ascii="Times New Roman" w:hAnsi="Times New Roman"/>
          <w:b/>
          <w:sz w:val="32"/>
        </w:rPr>
      </w:pPr>
      <w:r>
        <w:rPr>
          <w:rFonts w:ascii="Times New Roman" w:hAnsi="Times New Roman"/>
          <w:b/>
          <w:sz w:val="32"/>
        </w:rPr>
        <w:t>TIJANI AISHA HOPE</w:t>
      </w:r>
    </w:p>
    <w:p w:rsidR="00697CB1" w:rsidRPr="00697CB1" w:rsidRDefault="00FD24CB" w:rsidP="00697CB1">
      <w:pPr>
        <w:spacing w:after="0"/>
        <w:ind w:left="720"/>
        <w:jc w:val="center"/>
        <w:rPr>
          <w:rFonts w:ascii="Times New Roman" w:hAnsi="Times New Roman"/>
          <w:b/>
          <w:sz w:val="32"/>
        </w:rPr>
      </w:pPr>
      <w:r>
        <w:rPr>
          <w:rFonts w:ascii="Times New Roman" w:hAnsi="Times New Roman"/>
          <w:b/>
          <w:sz w:val="32"/>
        </w:rPr>
        <w:t>ND/23/SLT/PT/0316</w:t>
      </w:r>
    </w:p>
    <w:p w:rsidR="00697CB1" w:rsidRPr="001B25BC" w:rsidRDefault="00697CB1" w:rsidP="00697CB1">
      <w:pPr>
        <w:spacing w:after="0"/>
        <w:jc w:val="both"/>
        <w:rPr>
          <w:rFonts w:ascii="Times New Roman" w:hAnsi="Times New Roman"/>
          <w:b/>
          <w:sz w:val="26"/>
        </w:rPr>
      </w:pPr>
    </w:p>
    <w:p w:rsidR="00697CB1" w:rsidRDefault="00697CB1" w:rsidP="00697CB1">
      <w:pPr>
        <w:jc w:val="center"/>
        <w:rPr>
          <w:rFonts w:ascii="Times New Roman" w:hAnsi="Times New Roman"/>
        </w:rPr>
      </w:pPr>
    </w:p>
    <w:p w:rsidR="00697CB1" w:rsidRPr="00F36161" w:rsidRDefault="00697CB1" w:rsidP="00697CB1">
      <w:pPr>
        <w:jc w:val="center"/>
        <w:rPr>
          <w:rFonts w:ascii="Times New Roman" w:hAnsi="Times New Roman"/>
        </w:rPr>
      </w:pPr>
      <w:r w:rsidRPr="00F36161">
        <w:rPr>
          <w:rFonts w:ascii="Times New Roman" w:hAnsi="Times New Roman"/>
        </w:rPr>
        <w:t>BEING PROJECT SUBMITTED TO</w:t>
      </w:r>
    </w:p>
    <w:p w:rsidR="00697CB1" w:rsidRPr="00F36161" w:rsidRDefault="00697CB1" w:rsidP="00697CB1">
      <w:pPr>
        <w:spacing w:after="0"/>
        <w:jc w:val="center"/>
        <w:rPr>
          <w:rFonts w:ascii="Times New Roman" w:hAnsi="Times New Roman"/>
          <w:b/>
        </w:rPr>
      </w:pPr>
      <w:r w:rsidRPr="00F36161">
        <w:rPr>
          <w:rFonts w:ascii="Times New Roman" w:hAnsi="Times New Roman"/>
          <w:b/>
        </w:rPr>
        <w:t xml:space="preserve">THE DEPARTMENT OF SCIENCE LABORATORY TECHNOLOGY, INSTITUTE OF APPLIED SCIENCES, </w:t>
      </w:r>
    </w:p>
    <w:p w:rsidR="00697CB1" w:rsidRPr="00F36161" w:rsidRDefault="00697CB1" w:rsidP="00697CB1">
      <w:pPr>
        <w:jc w:val="center"/>
        <w:rPr>
          <w:rFonts w:ascii="Times New Roman" w:hAnsi="Times New Roman"/>
          <w:b/>
        </w:rPr>
      </w:pPr>
      <w:r w:rsidRPr="00F36161">
        <w:rPr>
          <w:rFonts w:ascii="Times New Roman" w:hAnsi="Times New Roman"/>
          <w:b/>
        </w:rPr>
        <w:t>KWARA STATE POLYTECHNIC ILORIN, KWARA STATE</w:t>
      </w:r>
    </w:p>
    <w:p w:rsidR="00697CB1" w:rsidRPr="00F36161" w:rsidRDefault="00697CB1" w:rsidP="00697CB1">
      <w:pPr>
        <w:jc w:val="center"/>
        <w:rPr>
          <w:rFonts w:ascii="Times New Roman" w:hAnsi="Times New Roman"/>
          <w:b/>
          <w:sz w:val="8"/>
        </w:rPr>
      </w:pPr>
    </w:p>
    <w:p w:rsidR="00697CB1" w:rsidRDefault="00697CB1" w:rsidP="00697CB1">
      <w:pPr>
        <w:jc w:val="center"/>
        <w:rPr>
          <w:rFonts w:ascii="Times New Roman" w:hAnsi="Times New Roman"/>
          <w:b/>
        </w:rPr>
      </w:pPr>
      <w:r w:rsidRPr="00F36161">
        <w:rPr>
          <w:rFonts w:ascii="Times New Roman" w:hAnsi="Times New Roman"/>
          <w:b/>
        </w:rPr>
        <w:t>IN PARTIAL FULFILLMENT OF THE REQUIREMENT FOR THE AWA</w:t>
      </w:r>
      <w:r>
        <w:rPr>
          <w:rFonts w:ascii="Times New Roman" w:hAnsi="Times New Roman"/>
          <w:b/>
        </w:rPr>
        <w:t>RD OF NATIONAL DIPLOMA (</w:t>
      </w:r>
      <w:r w:rsidRPr="00F36161">
        <w:rPr>
          <w:rFonts w:ascii="Times New Roman" w:hAnsi="Times New Roman"/>
          <w:b/>
        </w:rPr>
        <w:t>ND) IN SCIENCE LABORATORY TECHNOLOGY (BIOCHEMISTRY OPTION), KWARA STATE POLYTECHNIC ILORIN, KWARA STATE</w:t>
      </w:r>
    </w:p>
    <w:p w:rsidR="00697CB1" w:rsidRPr="00F36161" w:rsidRDefault="00697CB1" w:rsidP="00697CB1">
      <w:pPr>
        <w:jc w:val="center"/>
        <w:rPr>
          <w:rFonts w:ascii="Times New Roman" w:hAnsi="Times New Roman"/>
          <w:b/>
        </w:rPr>
      </w:pPr>
    </w:p>
    <w:p w:rsidR="00697CB1" w:rsidRPr="00F36161" w:rsidRDefault="00697CB1" w:rsidP="00697CB1">
      <w:pPr>
        <w:spacing w:before="240"/>
        <w:jc w:val="center"/>
        <w:rPr>
          <w:rFonts w:ascii="Times New Roman" w:hAnsi="Times New Roman"/>
          <w:b/>
        </w:rPr>
      </w:pPr>
      <w:r w:rsidRPr="00F36161">
        <w:rPr>
          <w:rFonts w:ascii="Times New Roman" w:hAnsi="Times New Roman"/>
          <w:b/>
        </w:rPr>
        <w:t xml:space="preserve">SUPERVISED BY: MR. A. P.  OKEDIRAN </w:t>
      </w:r>
    </w:p>
    <w:p w:rsidR="00697CB1" w:rsidRDefault="00697CB1" w:rsidP="00697CB1">
      <w:pPr>
        <w:spacing w:before="240"/>
        <w:ind w:left="4320" w:firstLine="720"/>
        <w:rPr>
          <w:rFonts w:ascii="Times New Roman" w:hAnsi="Times New Roman"/>
          <w:b/>
          <w:sz w:val="28"/>
        </w:rPr>
      </w:pPr>
    </w:p>
    <w:p w:rsidR="00697CB1" w:rsidRPr="00FE5962" w:rsidRDefault="00697CB1" w:rsidP="00697CB1">
      <w:pPr>
        <w:spacing w:before="240"/>
        <w:ind w:left="4320" w:firstLine="720"/>
        <w:rPr>
          <w:rFonts w:ascii="Times New Roman" w:hAnsi="Times New Roman"/>
          <w:b/>
          <w:sz w:val="28"/>
        </w:rPr>
      </w:pPr>
      <w:r>
        <w:rPr>
          <w:rFonts w:ascii="Times New Roman" w:hAnsi="Times New Roman"/>
          <w:b/>
          <w:sz w:val="28"/>
        </w:rPr>
        <w:t>2024</w:t>
      </w:r>
      <w:r w:rsidRPr="00FE5962">
        <w:rPr>
          <w:rFonts w:ascii="Times New Roman" w:hAnsi="Times New Roman"/>
          <w:b/>
          <w:sz w:val="28"/>
        </w:rPr>
        <w:t>/202</w:t>
      </w:r>
      <w:r>
        <w:rPr>
          <w:rFonts w:ascii="Times New Roman" w:hAnsi="Times New Roman"/>
          <w:b/>
          <w:sz w:val="28"/>
        </w:rPr>
        <w:t xml:space="preserve">5 </w:t>
      </w:r>
      <w:r w:rsidRPr="00FE5962">
        <w:rPr>
          <w:rFonts w:ascii="Times New Roman" w:hAnsi="Times New Roman"/>
          <w:b/>
          <w:sz w:val="28"/>
        </w:rPr>
        <w:t>SESSION</w:t>
      </w:r>
    </w:p>
    <w:p w:rsidR="00697CB1" w:rsidRDefault="00697CB1">
      <w:pPr>
        <w:spacing w:after="160" w:line="259" w:lineRule="auto"/>
        <w:rPr>
          <w:rFonts w:ascii="Times New Roman" w:hAnsi="Times New Roman"/>
          <w:b/>
          <w:sz w:val="28"/>
          <w:szCs w:val="28"/>
        </w:rPr>
      </w:pPr>
      <w:r>
        <w:rPr>
          <w:rFonts w:ascii="Times New Roman" w:hAnsi="Times New Roman"/>
          <w:b/>
          <w:sz w:val="28"/>
          <w:szCs w:val="28"/>
        </w:rPr>
        <w:br w:type="page"/>
      </w:r>
    </w:p>
    <w:p w:rsidR="00697CB1" w:rsidRPr="0060347F" w:rsidRDefault="00E3300D" w:rsidP="008C3941">
      <w:pPr>
        <w:jc w:val="center"/>
        <w:rPr>
          <w:rFonts w:ascii="Times New Roman" w:hAnsi="Times New Roman"/>
          <w:b/>
          <w:sz w:val="28"/>
          <w:szCs w:val="28"/>
        </w:rPr>
      </w:pPr>
      <w:r>
        <w:rPr>
          <w:rFonts w:ascii="Times New Roman" w:eastAsia="Times New Roman" w:hAnsi="Times New Roman"/>
          <w:b/>
          <w:bCs/>
          <w:noProof/>
          <w:sz w:val="24"/>
          <w:szCs w:val="24"/>
          <w:lang w:eastAsia="en-US"/>
        </w:rPr>
        <w:lastRenderedPageBreak/>
        <w:drawing>
          <wp:anchor distT="0" distB="0" distL="114300" distR="114300" simplePos="0" relativeHeight="251658240" behindDoc="0" locked="0" layoutInCell="1" allowOverlap="1">
            <wp:simplePos x="0" y="0"/>
            <wp:positionH relativeFrom="column">
              <wp:posOffset>-170732</wp:posOffset>
            </wp:positionH>
            <wp:positionV relativeFrom="paragraph">
              <wp:posOffset>-224287</wp:posOffset>
            </wp:positionV>
            <wp:extent cx="5941803" cy="7450720"/>
            <wp:effectExtent l="19050" t="0" r="1797" b="0"/>
            <wp:wrapNone/>
            <wp:docPr id="2" name="Picture 1" descr="C:\Users\USER\Downloads\Documents\Avatar\Desktop\IMG-20250908-WA0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Documents\Avatar\Desktop\IMG-20250908-WA0073.jpg"/>
                    <pic:cNvPicPr>
                      <a:picLocks noChangeAspect="1" noChangeArrowheads="1"/>
                    </pic:cNvPicPr>
                  </pic:nvPicPr>
                  <pic:blipFill>
                    <a:blip r:embed="rId8"/>
                    <a:srcRect/>
                    <a:stretch>
                      <a:fillRect/>
                    </a:stretch>
                  </pic:blipFill>
                  <pic:spPr bwMode="auto">
                    <a:xfrm>
                      <a:off x="0" y="0"/>
                      <a:ext cx="5947724" cy="7458145"/>
                    </a:xfrm>
                    <a:prstGeom prst="rect">
                      <a:avLst/>
                    </a:prstGeom>
                    <a:noFill/>
                    <a:ln w="9525">
                      <a:noFill/>
                      <a:miter lim="800000"/>
                      <a:headEnd/>
                      <a:tailEnd/>
                    </a:ln>
                  </pic:spPr>
                </pic:pic>
              </a:graphicData>
            </a:graphic>
          </wp:anchor>
        </w:drawing>
      </w:r>
      <w:r w:rsidR="008C3941">
        <w:rPr>
          <w:rFonts w:ascii="Times New Roman" w:eastAsia="Times New Roman" w:hAnsi="Times New Roman"/>
          <w:b/>
          <w:bCs/>
          <w:sz w:val="24"/>
          <w:szCs w:val="24"/>
        </w:rPr>
        <w:tab/>
      </w:r>
      <w:r w:rsidR="008C3941">
        <w:rPr>
          <w:rFonts w:ascii="Times New Roman" w:eastAsia="Times New Roman" w:hAnsi="Times New Roman"/>
          <w:b/>
          <w:bCs/>
          <w:sz w:val="24"/>
          <w:szCs w:val="24"/>
        </w:rPr>
        <w:tab/>
      </w:r>
      <w:r w:rsidR="00697CB1">
        <w:rPr>
          <w:rFonts w:ascii="Times New Roman" w:hAnsi="Times New Roman"/>
          <w:b/>
          <w:sz w:val="28"/>
          <w:szCs w:val="28"/>
        </w:rPr>
        <w:br w:type="page"/>
      </w:r>
      <w:r w:rsidR="00697CB1" w:rsidRPr="0060347F">
        <w:rPr>
          <w:rFonts w:ascii="Times New Roman" w:hAnsi="Times New Roman"/>
          <w:b/>
          <w:sz w:val="28"/>
          <w:szCs w:val="28"/>
        </w:rPr>
        <w:lastRenderedPageBreak/>
        <w:t>DEDICATION</w:t>
      </w:r>
    </w:p>
    <w:p w:rsidR="00697CB1" w:rsidRPr="0060347F" w:rsidRDefault="00697CB1" w:rsidP="00FD24CB">
      <w:pPr>
        <w:spacing w:before="240" w:line="480" w:lineRule="auto"/>
        <w:rPr>
          <w:rFonts w:ascii="Times New Roman" w:hAnsi="Times New Roman"/>
          <w:sz w:val="28"/>
          <w:szCs w:val="28"/>
        </w:rPr>
      </w:pPr>
      <w:r w:rsidRPr="0060347F">
        <w:rPr>
          <w:rFonts w:ascii="Times New Roman" w:hAnsi="Times New Roman"/>
          <w:sz w:val="28"/>
          <w:szCs w:val="28"/>
        </w:rPr>
        <w:tab/>
      </w:r>
      <w:r w:rsidR="00A859DD">
        <w:rPr>
          <w:rFonts w:ascii="Times New Roman" w:hAnsi="Times New Roman"/>
          <w:sz w:val="28"/>
          <w:szCs w:val="28"/>
        </w:rPr>
        <w:t>I</w:t>
      </w:r>
      <w:r w:rsidRPr="0060347F">
        <w:rPr>
          <w:rFonts w:ascii="Times New Roman" w:hAnsi="Times New Roman"/>
          <w:sz w:val="28"/>
          <w:szCs w:val="28"/>
        </w:rPr>
        <w:t xml:space="preserve"> dedicate this project to Almighty </w:t>
      </w:r>
      <w:r w:rsidR="00FD24CB">
        <w:rPr>
          <w:rFonts w:ascii="Times New Roman" w:hAnsi="Times New Roman"/>
          <w:sz w:val="28"/>
          <w:szCs w:val="28"/>
        </w:rPr>
        <w:t xml:space="preserve"> Allah</w:t>
      </w:r>
      <w:r w:rsidRPr="0060347F">
        <w:rPr>
          <w:rFonts w:ascii="Times New Roman" w:hAnsi="Times New Roman"/>
          <w:sz w:val="28"/>
          <w:szCs w:val="28"/>
        </w:rPr>
        <w:t xml:space="preserve">, the </w:t>
      </w:r>
      <w:r w:rsidR="00A859DD">
        <w:rPr>
          <w:rFonts w:ascii="Times New Roman" w:hAnsi="Times New Roman"/>
          <w:sz w:val="28"/>
          <w:szCs w:val="28"/>
        </w:rPr>
        <w:t xml:space="preserve">greatest and most beneficent </w:t>
      </w:r>
      <w:r w:rsidRPr="0060347F">
        <w:rPr>
          <w:rFonts w:ascii="Times New Roman" w:hAnsi="Times New Roman"/>
          <w:sz w:val="28"/>
          <w:szCs w:val="28"/>
        </w:rPr>
        <w:t xml:space="preserve">One who </w:t>
      </w:r>
      <w:r w:rsidR="00A859DD">
        <w:rPr>
          <w:rFonts w:ascii="Times New Roman" w:hAnsi="Times New Roman"/>
          <w:sz w:val="28"/>
          <w:szCs w:val="28"/>
        </w:rPr>
        <w:t>has been there for me right from the beginning till the end of my programme</w:t>
      </w:r>
      <w:r w:rsidRPr="0060347F">
        <w:rPr>
          <w:rFonts w:ascii="Times New Roman" w:hAnsi="Times New Roman"/>
          <w:sz w:val="28"/>
          <w:szCs w:val="28"/>
        </w:rPr>
        <w:t xml:space="preserve">. </w:t>
      </w:r>
    </w:p>
    <w:p w:rsidR="00697CB1" w:rsidRPr="0060347F" w:rsidRDefault="00697CB1" w:rsidP="00697CB1">
      <w:pPr>
        <w:spacing w:before="240" w:line="480" w:lineRule="auto"/>
        <w:ind w:firstLine="720"/>
        <w:rPr>
          <w:rFonts w:ascii="Times New Roman" w:hAnsi="Times New Roman"/>
          <w:sz w:val="28"/>
          <w:szCs w:val="28"/>
        </w:rPr>
      </w:pPr>
      <w:r w:rsidRPr="0060347F">
        <w:rPr>
          <w:rFonts w:ascii="Times New Roman" w:hAnsi="Times New Roman"/>
          <w:sz w:val="28"/>
          <w:szCs w:val="28"/>
        </w:rPr>
        <w:t xml:space="preserve">Also to </w:t>
      </w:r>
      <w:r w:rsidR="00A859DD">
        <w:rPr>
          <w:rFonts w:ascii="Times New Roman" w:hAnsi="Times New Roman"/>
          <w:sz w:val="28"/>
          <w:szCs w:val="28"/>
        </w:rPr>
        <w:t>my</w:t>
      </w:r>
      <w:r w:rsidRPr="0060347F">
        <w:rPr>
          <w:rFonts w:ascii="Times New Roman" w:hAnsi="Times New Roman"/>
          <w:sz w:val="28"/>
          <w:szCs w:val="28"/>
        </w:rPr>
        <w:t xml:space="preserve"> noble and loving parents for their cares, supports and prayers for </w:t>
      </w:r>
      <w:r w:rsidR="00A859DD">
        <w:rPr>
          <w:rFonts w:ascii="Times New Roman" w:hAnsi="Times New Roman"/>
          <w:sz w:val="28"/>
          <w:szCs w:val="28"/>
        </w:rPr>
        <w:t>me</w:t>
      </w:r>
      <w:r w:rsidRPr="0060347F">
        <w:rPr>
          <w:rFonts w:ascii="Times New Roman" w:hAnsi="Times New Roman"/>
          <w:sz w:val="28"/>
          <w:szCs w:val="28"/>
        </w:rPr>
        <w:t xml:space="preserve">, may Almighty God bless them (AMEN).  </w:t>
      </w:r>
    </w:p>
    <w:p w:rsidR="00697CB1" w:rsidRPr="00A76710" w:rsidRDefault="00697CB1" w:rsidP="00697CB1">
      <w:pPr>
        <w:spacing w:after="0" w:line="360" w:lineRule="auto"/>
        <w:jc w:val="both"/>
        <w:rPr>
          <w:rFonts w:ascii="Times New Roman" w:hAnsi="Times New Roman"/>
          <w:sz w:val="28"/>
        </w:rPr>
      </w:pPr>
      <w:r>
        <w:rPr>
          <w:b/>
          <w:szCs w:val="28"/>
        </w:rPr>
        <w:br w:type="page"/>
      </w:r>
    </w:p>
    <w:p w:rsidR="00697CB1" w:rsidRDefault="00697CB1" w:rsidP="00697CB1">
      <w:pPr>
        <w:rPr>
          <w:b/>
          <w:szCs w:val="28"/>
        </w:rPr>
      </w:pPr>
    </w:p>
    <w:p w:rsidR="00697CB1" w:rsidRPr="0060347F" w:rsidRDefault="00697CB1" w:rsidP="00697CB1">
      <w:pPr>
        <w:spacing w:before="240" w:line="480" w:lineRule="auto"/>
        <w:jc w:val="center"/>
        <w:rPr>
          <w:rFonts w:ascii="Times New Roman" w:hAnsi="Times New Roman"/>
          <w:b/>
          <w:sz w:val="28"/>
          <w:szCs w:val="28"/>
        </w:rPr>
      </w:pPr>
      <w:r w:rsidRPr="0060347F">
        <w:rPr>
          <w:rFonts w:ascii="Times New Roman" w:hAnsi="Times New Roman"/>
          <w:b/>
          <w:sz w:val="28"/>
          <w:szCs w:val="28"/>
        </w:rPr>
        <w:t>ACKNOWLEDGEMENT</w:t>
      </w:r>
    </w:p>
    <w:p w:rsidR="00697CB1" w:rsidRPr="0060347F" w:rsidRDefault="00697CB1" w:rsidP="00697CB1">
      <w:pPr>
        <w:spacing w:before="240" w:line="480" w:lineRule="auto"/>
        <w:rPr>
          <w:rFonts w:ascii="Times New Roman" w:hAnsi="Times New Roman"/>
          <w:sz w:val="28"/>
          <w:szCs w:val="28"/>
        </w:rPr>
      </w:pPr>
      <w:r w:rsidRPr="0060347F">
        <w:rPr>
          <w:rFonts w:ascii="Times New Roman" w:hAnsi="Times New Roman"/>
          <w:sz w:val="28"/>
          <w:szCs w:val="28"/>
        </w:rPr>
        <w:tab/>
        <w:t xml:space="preserve">All praises, thanks and adoration are due to Almighty God, the Creator of </w:t>
      </w:r>
      <w:r w:rsidR="00C94F8F">
        <w:rPr>
          <w:rFonts w:ascii="Times New Roman" w:hAnsi="Times New Roman"/>
          <w:sz w:val="28"/>
          <w:szCs w:val="28"/>
        </w:rPr>
        <w:t xml:space="preserve">the </w:t>
      </w:r>
      <w:r w:rsidRPr="0060347F">
        <w:rPr>
          <w:rFonts w:ascii="Times New Roman" w:hAnsi="Times New Roman"/>
          <w:sz w:val="28"/>
          <w:szCs w:val="28"/>
        </w:rPr>
        <w:t xml:space="preserve">heavens and the earth, who spared </w:t>
      </w:r>
      <w:r w:rsidR="00C94F8F">
        <w:rPr>
          <w:rFonts w:ascii="Times New Roman" w:hAnsi="Times New Roman"/>
          <w:sz w:val="28"/>
          <w:szCs w:val="28"/>
        </w:rPr>
        <w:t>my life</w:t>
      </w:r>
      <w:r w:rsidRPr="0060347F">
        <w:rPr>
          <w:rFonts w:ascii="Times New Roman" w:hAnsi="Times New Roman"/>
          <w:sz w:val="28"/>
          <w:szCs w:val="28"/>
        </w:rPr>
        <w:t xml:space="preserve">. </w:t>
      </w:r>
    </w:p>
    <w:p w:rsidR="00697CB1" w:rsidRPr="0060347F" w:rsidRDefault="00697CB1" w:rsidP="00697CB1">
      <w:pPr>
        <w:spacing w:before="240" w:line="480" w:lineRule="auto"/>
        <w:ind w:firstLine="720"/>
        <w:rPr>
          <w:rFonts w:ascii="Times New Roman" w:hAnsi="Times New Roman"/>
          <w:sz w:val="28"/>
          <w:szCs w:val="28"/>
        </w:rPr>
      </w:pPr>
      <w:r w:rsidRPr="0060347F">
        <w:rPr>
          <w:rFonts w:ascii="Times New Roman" w:hAnsi="Times New Roman"/>
          <w:sz w:val="28"/>
          <w:szCs w:val="28"/>
        </w:rPr>
        <w:t xml:space="preserve">More so, we acknowledge </w:t>
      </w:r>
      <w:r w:rsidR="00C94F8F">
        <w:rPr>
          <w:rFonts w:ascii="Times New Roman" w:hAnsi="Times New Roman"/>
          <w:sz w:val="28"/>
          <w:szCs w:val="28"/>
        </w:rPr>
        <w:t>my</w:t>
      </w:r>
      <w:r w:rsidRPr="0060347F">
        <w:rPr>
          <w:rFonts w:ascii="Times New Roman" w:hAnsi="Times New Roman"/>
          <w:sz w:val="28"/>
          <w:szCs w:val="28"/>
        </w:rPr>
        <w:t xml:space="preserve"> Supervisor in person of </w:t>
      </w:r>
      <w:r w:rsidRPr="0060347F">
        <w:rPr>
          <w:rFonts w:ascii="Times New Roman" w:hAnsi="Times New Roman"/>
          <w:b/>
          <w:sz w:val="28"/>
          <w:szCs w:val="28"/>
        </w:rPr>
        <w:t>M</w:t>
      </w:r>
      <w:r>
        <w:rPr>
          <w:rFonts w:ascii="Times New Roman" w:hAnsi="Times New Roman"/>
          <w:b/>
          <w:sz w:val="28"/>
          <w:szCs w:val="28"/>
        </w:rPr>
        <w:t>r</w:t>
      </w:r>
      <w:r w:rsidRPr="0060347F">
        <w:rPr>
          <w:rFonts w:ascii="Times New Roman" w:hAnsi="Times New Roman"/>
          <w:b/>
          <w:sz w:val="28"/>
          <w:szCs w:val="28"/>
        </w:rPr>
        <w:t xml:space="preserve">. </w:t>
      </w:r>
      <w:r w:rsidRPr="00AE2EB4">
        <w:rPr>
          <w:rFonts w:ascii="Times New Roman" w:hAnsi="Times New Roman"/>
          <w:b/>
          <w:sz w:val="28"/>
        </w:rPr>
        <w:t>A. P.  Okediran</w:t>
      </w:r>
      <w:r w:rsidR="00FD24CB">
        <w:rPr>
          <w:rFonts w:ascii="Times New Roman" w:hAnsi="Times New Roman"/>
          <w:b/>
          <w:sz w:val="28"/>
        </w:rPr>
        <w:t xml:space="preserve"> </w:t>
      </w:r>
      <w:r w:rsidRPr="0060347F">
        <w:rPr>
          <w:rFonts w:ascii="Times New Roman" w:hAnsi="Times New Roman"/>
          <w:sz w:val="28"/>
          <w:szCs w:val="28"/>
        </w:rPr>
        <w:t xml:space="preserve"> for his patience and word of advice to us, may Almighty God bless him and his home greatly (AMEN). </w:t>
      </w:r>
    </w:p>
    <w:p w:rsidR="00697CB1" w:rsidRPr="0060347F" w:rsidRDefault="00697CB1" w:rsidP="00FD24CB">
      <w:pPr>
        <w:spacing w:before="240" w:line="480" w:lineRule="auto"/>
        <w:ind w:firstLine="720"/>
        <w:rPr>
          <w:rFonts w:ascii="Times New Roman" w:hAnsi="Times New Roman"/>
          <w:sz w:val="28"/>
          <w:szCs w:val="28"/>
        </w:rPr>
      </w:pPr>
      <w:r w:rsidRPr="0060347F">
        <w:rPr>
          <w:rFonts w:ascii="Times New Roman" w:hAnsi="Times New Roman"/>
          <w:sz w:val="28"/>
          <w:szCs w:val="28"/>
        </w:rPr>
        <w:t xml:space="preserve">Also to </w:t>
      </w:r>
      <w:r w:rsidR="00C94F8F">
        <w:rPr>
          <w:rFonts w:ascii="Times New Roman" w:hAnsi="Times New Roman"/>
          <w:sz w:val="28"/>
          <w:szCs w:val="28"/>
        </w:rPr>
        <w:t>my</w:t>
      </w:r>
      <w:r w:rsidRPr="0060347F">
        <w:rPr>
          <w:rFonts w:ascii="Times New Roman" w:hAnsi="Times New Roman"/>
          <w:sz w:val="28"/>
          <w:szCs w:val="28"/>
        </w:rPr>
        <w:t xml:space="preserve"> adored and loving parents</w:t>
      </w:r>
      <w:r w:rsidR="00C94F8F">
        <w:rPr>
          <w:rFonts w:ascii="Times New Roman" w:hAnsi="Times New Roman"/>
          <w:b/>
          <w:sz w:val="28"/>
          <w:szCs w:val="28"/>
        </w:rPr>
        <w:t xml:space="preserve">Mr. &amp; Mrs. </w:t>
      </w:r>
      <w:r w:rsidR="00FD24CB">
        <w:rPr>
          <w:rFonts w:ascii="Times New Roman" w:hAnsi="Times New Roman"/>
          <w:b/>
          <w:sz w:val="28"/>
          <w:szCs w:val="28"/>
        </w:rPr>
        <w:t>Tijani</w:t>
      </w:r>
      <w:r w:rsidRPr="0060347F">
        <w:rPr>
          <w:rFonts w:ascii="Times New Roman" w:hAnsi="Times New Roman"/>
          <w:sz w:val="28"/>
          <w:szCs w:val="28"/>
        </w:rPr>
        <w:t xml:space="preserve">, who have been there for </w:t>
      </w:r>
      <w:r w:rsidR="00C94F8F">
        <w:rPr>
          <w:rFonts w:ascii="Times New Roman" w:hAnsi="Times New Roman"/>
          <w:sz w:val="28"/>
          <w:szCs w:val="28"/>
        </w:rPr>
        <w:t>me</w:t>
      </w:r>
      <w:r w:rsidRPr="0060347F">
        <w:rPr>
          <w:rFonts w:ascii="Times New Roman" w:hAnsi="Times New Roman"/>
          <w:sz w:val="28"/>
          <w:szCs w:val="28"/>
        </w:rPr>
        <w:t xml:space="preserve"> from birth until date, may Almighty God let them reap the fruit of their labours (AMEN). </w:t>
      </w:r>
    </w:p>
    <w:p w:rsidR="00697CB1" w:rsidRPr="0060347F" w:rsidRDefault="00697CB1" w:rsidP="00697CB1">
      <w:pPr>
        <w:spacing w:before="240" w:line="480" w:lineRule="auto"/>
        <w:ind w:firstLine="720"/>
        <w:rPr>
          <w:rFonts w:ascii="Times New Roman" w:hAnsi="Times New Roman"/>
          <w:sz w:val="28"/>
          <w:szCs w:val="28"/>
        </w:rPr>
      </w:pPr>
      <w:r w:rsidRPr="0060347F">
        <w:rPr>
          <w:rFonts w:ascii="Times New Roman" w:hAnsi="Times New Roman"/>
          <w:sz w:val="28"/>
          <w:szCs w:val="28"/>
        </w:rPr>
        <w:t xml:space="preserve">Then, to </w:t>
      </w:r>
      <w:r w:rsidR="00C94F8F">
        <w:rPr>
          <w:rFonts w:ascii="Times New Roman" w:hAnsi="Times New Roman"/>
          <w:sz w:val="28"/>
          <w:szCs w:val="28"/>
        </w:rPr>
        <w:t>my</w:t>
      </w:r>
      <w:r w:rsidRPr="0060347F">
        <w:rPr>
          <w:rFonts w:ascii="Times New Roman" w:hAnsi="Times New Roman"/>
          <w:sz w:val="28"/>
          <w:szCs w:val="28"/>
        </w:rPr>
        <w:t xml:space="preserve"> amiable and caring lecturers in SLT Department for their cares during our program in this institution, may Almighty God reward him Abundantly (AMEN). </w:t>
      </w:r>
    </w:p>
    <w:p w:rsidR="00697CB1" w:rsidRDefault="00697CB1" w:rsidP="00697CB1">
      <w:pPr>
        <w:spacing w:before="240" w:line="480" w:lineRule="auto"/>
        <w:ind w:firstLine="720"/>
        <w:jc w:val="both"/>
        <w:rPr>
          <w:rFonts w:ascii="Times New Roman" w:hAnsi="Times New Roman"/>
          <w:sz w:val="28"/>
          <w:szCs w:val="28"/>
        </w:rPr>
      </w:pPr>
      <w:r w:rsidRPr="0060347F">
        <w:rPr>
          <w:rFonts w:ascii="Times New Roman" w:hAnsi="Times New Roman"/>
          <w:sz w:val="28"/>
          <w:szCs w:val="28"/>
        </w:rPr>
        <w:t>Finally, we are grateful to our families for their efforts and to all our friends both at home and in the school, God will always be with you all (AMEN).</w:t>
      </w:r>
    </w:p>
    <w:p w:rsidR="00697CB1" w:rsidRPr="00955980" w:rsidRDefault="00697CB1" w:rsidP="00697CB1">
      <w:pPr>
        <w:spacing w:after="160" w:line="259" w:lineRule="auto"/>
        <w:rPr>
          <w:rFonts w:ascii="Times New Roman" w:hAnsi="Times New Roman"/>
          <w:b/>
          <w:bCs/>
          <w:sz w:val="28"/>
        </w:rPr>
      </w:pPr>
      <w:r>
        <w:rPr>
          <w:rFonts w:ascii="Times New Roman" w:hAnsi="Times New Roman"/>
          <w:b/>
          <w:bCs/>
          <w:sz w:val="28"/>
        </w:rPr>
        <w:br w:type="page"/>
      </w:r>
      <w:r w:rsidRPr="00404465">
        <w:rPr>
          <w:rFonts w:ascii="Times New Roman" w:hAnsi="Times New Roman"/>
          <w:b/>
          <w:bCs/>
          <w:sz w:val="28"/>
        </w:rPr>
        <w:lastRenderedPageBreak/>
        <w:t>Contents</w:t>
      </w:r>
    </w:p>
    <w:p w:rsidR="00697CB1" w:rsidRPr="00404465" w:rsidRDefault="00697CB1" w:rsidP="00697CB1">
      <w:pPr>
        <w:spacing w:line="360" w:lineRule="auto"/>
        <w:jc w:val="both"/>
        <w:rPr>
          <w:rFonts w:ascii="Times New Roman" w:hAnsi="Times New Roman"/>
          <w:sz w:val="28"/>
        </w:rPr>
      </w:pPr>
      <w:r w:rsidRPr="00404465">
        <w:rPr>
          <w:rFonts w:ascii="Times New Roman" w:hAnsi="Times New Roman"/>
          <w:sz w:val="28"/>
        </w:rPr>
        <w:t>Title page</w:t>
      </w:r>
    </w:p>
    <w:p w:rsidR="00697CB1" w:rsidRPr="00404465" w:rsidRDefault="00697CB1" w:rsidP="00697CB1">
      <w:pPr>
        <w:spacing w:line="360" w:lineRule="auto"/>
        <w:jc w:val="both"/>
        <w:rPr>
          <w:rFonts w:ascii="Times New Roman" w:hAnsi="Times New Roman"/>
          <w:sz w:val="28"/>
        </w:rPr>
      </w:pPr>
      <w:r w:rsidRPr="00404465">
        <w:rPr>
          <w:rFonts w:ascii="Times New Roman" w:hAnsi="Times New Roman"/>
          <w:sz w:val="28"/>
        </w:rPr>
        <w:t>Certification</w:t>
      </w:r>
    </w:p>
    <w:p w:rsidR="00697CB1" w:rsidRPr="00404465" w:rsidRDefault="00697CB1" w:rsidP="00697CB1">
      <w:pPr>
        <w:spacing w:line="360" w:lineRule="auto"/>
        <w:jc w:val="both"/>
        <w:rPr>
          <w:rFonts w:ascii="Times New Roman" w:hAnsi="Times New Roman"/>
          <w:sz w:val="28"/>
        </w:rPr>
      </w:pPr>
      <w:r w:rsidRPr="00404465">
        <w:rPr>
          <w:rFonts w:ascii="Times New Roman" w:hAnsi="Times New Roman"/>
          <w:sz w:val="28"/>
        </w:rPr>
        <w:t>Dedication</w:t>
      </w:r>
    </w:p>
    <w:p w:rsidR="00697CB1" w:rsidRPr="00404465" w:rsidRDefault="00697CB1" w:rsidP="00697CB1">
      <w:pPr>
        <w:spacing w:line="360" w:lineRule="auto"/>
        <w:jc w:val="both"/>
        <w:rPr>
          <w:rFonts w:ascii="Times New Roman" w:hAnsi="Times New Roman"/>
          <w:sz w:val="28"/>
        </w:rPr>
      </w:pPr>
      <w:r w:rsidRPr="00404465">
        <w:rPr>
          <w:rFonts w:ascii="Times New Roman" w:hAnsi="Times New Roman"/>
          <w:sz w:val="28"/>
        </w:rPr>
        <w:t>Acknowledgements</w:t>
      </w:r>
    </w:p>
    <w:p w:rsidR="00697CB1" w:rsidRPr="00404465" w:rsidRDefault="00697CB1" w:rsidP="00697CB1">
      <w:pPr>
        <w:spacing w:line="360" w:lineRule="auto"/>
        <w:jc w:val="both"/>
        <w:rPr>
          <w:rFonts w:ascii="Times New Roman" w:hAnsi="Times New Roman"/>
          <w:sz w:val="28"/>
        </w:rPr>
      </w:pPr>
      <w:r w:rsidRPr="00404465">
        <w:rPr>
          <w:rFonts w:ascii="Times New Roman" w:hAnsi="Times New Roman"/>
          <w:sz w:val="28"/>
        </w:rPr>
        <w:t>Table of Content</w:t>
      </w:r>
    </w:p>
    <w:p w:rsidR="00697CB1" w:rsidRPr="00B614BF" w:rsidRDefault="00697CB1" w:rsidP="00697CB1">
      <w:pPr>
        <w:spacing w:before="240" w:line="480" w:lineRule="auto"/>
        <w:jc w:val="both"/>
        <w:rPr>
          <w:rFonts w:ascii="Times New Roman" w:hAnsi="Times New Roman"/>
          <w:sz w:val="28"/>
          <w:szCs w:val="28"/>
        </w:rPr>
      </w:pPr>
      <w:r w:rsidRPr="00B614BF">
        <w:rPr>
          <w:rFonts w:ascii="Times New Roman" w:hAnsi="Times New Roman"/>
          <w:sz w:val="28"/>
          <w:szCs w:val="28"/>
        </w:rPr>
        <w:t xml:space="preserve">Abstract </w:t>
      </w:r>
    </w:p>
    <w:p w:rsidR="00697CB1" w:rsidRPr="00520AF8" w:rsidRDefault="00697CB1" w:rsidP="00697CB1">
      <w:pPr>
        <w:pStyle w:val="NoSpacing"/>
        <w:spacing w:before="240" w:after="240" w:line="480" w:lineRule="auto"/>
        <w:jc w:val="both"/>
        <w:rPr>
          <w:rFonts w:ascii="Times New Roman" w:hAnsi="Times New Roman" w:cs="Times New Roman"/>
          <w:b/>
          <w:sz w:val="28"/>
          <w:szCs w:val="28"/>
        </w:rPr>
      </w:pPr>
      <w:r w:rsidRPr="00520AF8">
        <w:rPr>
          <w:rFonts w:ascii="Times New Roman" w:hAnsi="Times New Roman" w:cs="Times New Roman"/>
          <w:b/>
          <w:sz w:val="28"/>
          <w:szCs w:val="28"/>
        </w:rPr>
        <w:t>CHAPTER 1: INTRODUCTION AND LITERATURE REVIEW</w:t>
      </w:r>
    </w:p>
    <w:p w:rsidR="00697CB1" w:rsidRPr="00520AF8" w:rsidRDefault="00697CB1" w:rsidP="00697CB1">
      <w:pPr>
        <w:pStyle w:val="NoSpacing"/>
        <w:numPr>
          <w:ilvl w:val="1"/>
          <w:numId w:val="1"/>
        </w:numPr>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INTRODUCTION</w:t>
      </w:r>
    </w:p>
    <w:p w:rsidR="00697CB1" w:rsidRPr="00520AF8" w:rsidRDefault="00697CB1" w:rsidP="00697CB1">
      <w:pPr>
        <w:pStyle w:val="NoSpacing"/>
        <w:numPr>
          <w:ilvl w:val="1"/>
          <w:numId w:val="1"/>
        </w:numPr>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CLASSIFICATION</w:t>
      </w:r>
    </w:p>
    <w:p w:rsidR="00697CB1" w:rsidRPr="00520AF8" w:rsidRDefault="00697CB1" w:rsidP="00697CB1">
      <w:pPr>
        <w:pStyle w:val="NoSpacing"/>
        <w:numPr>
          <w:ilvl w:val="1"/>
          <w:numId w:val="1"/>
        </w:numPr>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PHYIOCHEMICAL ACTIVITIES</w:t>
      </w:r>
    </w:p>
    <w:p w:rsidR="00697CB1" w:rsidRPr="00520AF8" w:rsidRDefault="00697CB1" w:rsidP="00697CB1">
      <w:pPr>
        <w:pStyle w:val="NoSpacing"/>
        <w:numPr>
          <w:ilvl w:val="1"/>
          <w:numId w:val="1"/>
        </w:numPr>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PHARMACOLOGICAL ACTIVITIES</w:t>
      </w:r>
    </w:p>
    <w:p w:rsidR="00697CB1" w:rsidRPr="00520AF8" w:rsidRDefault="00697CB1" w:rsidP="00697CB1">
      <w:pPr>
        <w:pStyle w:val="NoSpacing"/>
        <w:numPr>
          <w:ilvl w:val="2"/>
          <w:numId w:val="1"/>
        </w:numPr>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ANTIDIABETIC AND HYPOLIPIDEMIC ACTIVITY</w:t>
      </w:r>
    </w:p>
    <w:p w:rsidR="00697CB1" w:rsidRPr="00520AF8" w:rsidRDefault="00697CB1" w:rsidP="00697CB1">
      <w:pPr>
        <w:pStyle w:val="NoSpacing"/>
        <w:numPr>
          <w:ilvl w:val="2"/>
          <w:numId w:val="1"/>
        </w:numPr>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ANTIOXIDANT ACTIVITY</w:t>
      </w:r>
    </w:p>
    <w:p w:rsidR="00697CB1" w:rsidRPr="00520AF8" w:rsidRDefault="00697CB1" w:rsidP="00697CB1">
      <w:pPr>
        <w:pStyle w:val="NoSpacing"/>
        <w:numPr>
          <w:ilvl w:val="2"/>
          <w:numId w:val="1"/>
        </w:numPr>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HEPATOPROTICTIVE ACTIVITY</w:t>
      </w:r>
    </w:p>
    <w:p w:rsidR="00697CB1" w:rsidRPr="00520AF8" w:rsidRDefault="00697CB1" w:rsidP="00697CB1">
      <w:pPr>
        <w:pStyle w:val="NoSpacing"/>
        <w:numPr>
          <w:ilvl w:val="2"/>
          <w:numId w:val="1"/>
        </w:numPr>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lastRenderedPageBreak/>
        <w:t>ANTIMICROBIAL ACTIVITY</w:t>
      </w:r>
    </w:p>
    <w:p w:rsidR="00697CB1" w:rsidRPr="00520AF8" w:rsidRDefault="00697CB1" w:rsidP="00697CB1">
      <w:pPr>
        <w:pStyle w:val="NoSpacing"/>
        <w:numPr>
          <w:ilvl w:val="2"/>
          <w:numId w:val="1"/>
        </w:numPr>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ANALGESIC ACTIVITY</w:t>
      </w:r>
    </w:p>
    <w:p w:rsidR="00697CB1" w:rsidRPr="00520AF8" w:rsidRDefault="00697CB1" w:rsidP="00697CB1">
      <w:pPr>
        <w:pStyle w:val="NoSpacing"/>
        <w:numPr>
          <w:ilvl w:val="2"/>
          <w:numId w:val="1"/>
        </w:numPr>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FEVER AND MALARIA</w:t>
      </w:r>
    </w:p>
    <w:p w:rsidR="00697CB1" w:rsidRPr="00520AF8" w:rsidRDefault="00697CB1" w:rsidP="00697CB1">
      <w:pPr>
        <w:pStyle w:val="NoSpacing"/>
        <w:spacing w:before="240" w:after="240" w:line="480" w:lineRule="auto"/>
        <w:jc w:val="both"/>
        <w:rPr>
          <w:rFonts w:ascii="Times New Roman" w:hAnsi="Times New Roman" w:cs="Times New Roman"/>
          <w:b/>
          <w:sz w:val="28"/>
          <w:szCs w:val="28"/>
        </w:rPr>
      </w:pPr>
      <w:r w:rsidRPr="00520AF8">
        <w:rPr>
          <w:rFonts w:ascii="Times New Roman" w:hAnsi="Times New Roman" w:cs="Times New Roman"/>
          <w:b/>
          <w:sz w:val="28"/>
          <w:szCs w:val="28"/>
        </w:rPr>
        <w:t>CHAPTER 2: MATERIAL AND METHODS</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2.0</w:t>
      </w:r>
      <w:r w:rsidRPr="00520AF8">
        <w:rPr>
          <w:rFonts w:ascii="Times New Roman" w:hAnsi="Times New Roman" w:cs="Times New Roman"/>
          <w:sz w:val="28"/>
          <w:szCs w:val="28"/>
        </w:rPr>
        <w:tab/>
        <w:t>PLANT COLLECTION</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2.1</w:t>
      </w:r>
      <w:r w:rsidRPr="00520AF8">
        <w:rPr>
          <w:rFonts w:ascii="Times New Roman" w:hAnsi="Times New Roman" w:cs="Times New Roman"/>
          <w:sz w:val="28"/>
          <w:szCs w:val="28"/>
        </w:rPr>
        <w:tab/>
        <w:t>EXTRACTION OF SAMPLE</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2.2</w:t>
      </w:r>
      <w:r w:rsidRPr="00520AF8">
        <w:rPr>
          <w:rFonts w:ascii="Times New Roman" w:hAnsi="Times New Roman" w:cs="Times New Roman"/>
          <w:sz w:val="28"/>
          <w:szCs w:val="28"/>
        </w:rPr>
        <w:tab/>
        <w:t>METHODOLOGY</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2.2.1</w:t>
      </w:r>
      <w:r w:rsidRPr="00520AF8">
        <w:rPr>
          <w:rFonts w:ascii="Times New Roman" w:hAnsi="Times New Roman" w:cs="Times New Roman"/>
          <w:sz w:val="28"/>
          <w:szCs w:val="28"/>
        </w:rPr>
        <w:tab/>
        <w:t>TEST FOR STEROIDS</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2.2.2</w:t>
      </w:r>
      <w:r w:rsidRPr="00520AF8">
        <w:rPr>
          <w:rFonts w:ascii="Times New Roman" w:hAnsi="Times New Roman" w:cs="Times New Roman"/>
          <w:sz w:val="28"/>
          <w:szCs w:val="28"/>
        </w:rPr>
        <w:tab/>
        <w:t>TEST FOR TRITERPENES</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2.2.3</w:t>
      </w:r>
      <w:r w:rsidRPr="00520AF8">
        <w:rPr>
          <w:rFonts w:ascii="Times New Roman" w:hAnsi="Times New Roman" w:cs="Times New Roman"/>
          <w:sz w:val="28"/>
          <w:szCs w:val="28"/>
        </w:rPr>
        <w:tab/>
        <w:t>TEST FOR ALKALOIDS</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2.2.4</w:t>
      </w:r>
      <w:r w:rsidRPr="00520AF8">
        <w:rPr>
          <w:rFonts w:ascii="Times New Roman" w:hAnsi="Times New Roman" w:cs="Times New Roman"/>
          <w:sz w:val="28"/>
          <w:szCs w:val="28"/>
        </w:rPr>
        <w:tab/>
        <w:t>TEST FOR TANNINS</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2.2.5</w:t>
      </w:r>
      <w:r w:rsidRPr="00520AF8">
        <w:rPr>
          <w:rFonts w:ascii="Times New Roman" w:hAnsi="Times New Roman" w:cs="Times New Roman"/>
          <w:sz w:val="28"/>
          <w:szCs w:val="28"/>
        </w:rPr>
        <w:tab/>
        <w:t>TEST FOR FLAVONDIDS</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2.2.6</w:t>
      </w:r>
      <w:r w:rsidRPr="00520AF8">
        <w:rPr>
          <w:rFonts w:ascii="Times New Roman" w:hAnsi="Times New Roman" w:cs="Times New Roman"/>
          <w:sz w:val="28"/>
          <w:szCs w:val="28"/>
        </w:rPr>
        <w:tab/>
        <w:t>TEST FOR LACTONES</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lastRenderedPageBreak/>
        <w:t>2.2.7</w:t>
      </w:r>
      <w:r w:rsidRPr="00520AF8">
        <w:rPr>
          <w:rFonts w:ascii="Times New Roman" w:hAnsi="Times New Roman" w:cs="Times New Roman"/>
          <w:sz w:val="28"/>
          <w:szCs w:val="28"/>
        </w:rPr>
        <w:tab/>
        <w:t>TEST FOR DITERPENES</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2.2.8</w:t>
      </w:r>
      <w:r w:rsidRPr="00520AF8">
        <w:rPr>
          <w:rFonts w:ascii="Times New Roman" w:hAnsi="Times New Roman" w:cs="Times New Roman"/>
          <w:sz w:val="28"/>
          <w:szCs w:val="28"/>
        </w:rPr>
        <w:tab/>
        <w:t>TEST FOR GLYCOSIDES</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2.2.9</w:t>
      </w:r>
      <w:r w:rsidRPr="00520AF8">
        <w:rPr>
          <w:rFonts w:ascii="Times New Roman" w:hAnsi="Times New Roman" w:cs="Times New Roman"/>
          <w:sz w:val="28"/>
          <w:szCs w:val="28"/>
        </w:rPr>
        <w:tab/>
        <w:t>TEST FOR SAPONINS</w:t>
      </w:r>
    </w:p>
    <w:p w:rsidR="00697CB1" w:rsidRPr="00520AF8" w:rsidRDefault="00697CB1" w:rsidP="00697CB1">
      <w:pPr>
        <w:pStyle w:val="NoSpacing"/>
        <w:spacing w:before="240" w:after="240" w:line="480" w:lineRule="auto"/>
        <w:jc w:val="both"/>
        <w:rPr>
          <w:rFonts w:ascii="Times New Roman" w:hAnsi="Times New Roman" w:cs="Times New Roman"/>
          <w:b/>
          <w:sz w:val="28"/>
          <w:szCs w:val="28"/>
        </w:rPr>
      </w:pPr>
      <w:r w:rsidRPr="00520AF8">
        <w:rPr>
          <w:rFonts w:ascii="Times New Roman" w:hAnsi="Times New Roman" w:cs="Times New Roman"/>
          <w:b/>
          <w:sz w:val="28"/>
          <w:szCs w:val="28"/>
        </w:rPr>
        <w:t>CHAPTER 3: CALCULATION, RESULTS, DISCUSSION AND CONCLUSION</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3.0</w:t>
      </w:r>
      <w:r w:rsidRPr="00520AF8">
        <w:rPr>
          <w:rFonts w:ascii="Times New Roman" w:hAnsi="Times New Roman" w:cs="Times New Roman"/>
          <w:sz w:val="28"/>
          <w:szCs w:val="28"/>
        </w:rPr>
        <w:tab/>
        <w:t>CALCULATION</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3.1</w:t>
      </w:r>
      <w:r w:rsidRPr="00520AF8">
        <w:rPr>
          <w:rFonts w:ascii="Times New Roman" w:hAnsi="Times New Roman" w:cs="Times New Roman"/>
          <w:sz w:val="28"/>
          <w:szCs w:val="28"/>
        </w:rPr>
        <w:tab/>
        <w:t>RESULT</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3.2</w:t>
      </w:r>
      <w:r w:rsidRPr="00520AF8">
        <w:rPr>
          <w:rFonts w:ascii="Times New Roman" w:hAnsi="Times New Roman" w:cs="Times New Roman"/>
          <w:sz w:val="28"/>
          <w:szCs w:val="28"/>
        </w:rPr>
        <w:tab/>
        <w:t>DISCUSSION</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3.3</w:t>
      </w:r>
      <w:r w:rsidRPr="00520AF8">
        <w:rPr>
          <w:rFonts w:ascii="Times New Roman" w:hAnsi="Times New Roman" w:cs="Times New Roman"/>
          <w:sz w:val="28"/>
          <w:szCs w:val="28"/>
        </w:rPr>
        <w:tab/>
        <w:t>CONCLUSION</w:t>
      </w:r>
    </w:p>
    <w:p w:rsidR="00697CB1" w:rsidRPr="00520AF8" w:rsidRDefault="00697CB1" w:rsidP="00697CB1">
      <w:pPr>
        <w:pStyle w:val="NoSpacing"/>
        <w:spacing w:before="240" w:after="240" w:line="480" w:lineRule="auto"/>
        <w:ind w:firstLine="720"/>
        <w:jc w:val="both"/>
        <w:rPr>
          <w:rFonts w:ascii="Times New Roman" w:hAnsi="Times New Roman" w:cs="Times New Roman"/>
          <w:sz w:val="28"/>
          <w:szCs w:val="28"/>
        </w:rPr>
      </w:pPr>
      <w:r w:rsidRPr="00520AF8">
        <w:rPr>
          <w:rFonts w:ascii="Times New Roman" w:hAnsi="Times New Roman" w:cs="Times New Roman"/>
          <w:sz w:val="28"/>
          <w:szCs w:val="28"/>
        </w:rPr>
        <w:t>REFERENCE</w:t>
      </w:r>
      <w:r>
        <w:rPr>
          <w:rFonts w:ascii="Times New Roman" w:hAnsi="Times New Roman" w:cs="Times New Roman"/>
          <w:sz w:val="28"/>
          <w:szCs w:val="28"/>
        </w:rPr>
        <w:t>S</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p>
    <w:p w:rsidR="00697CB1" w:rsidRPr="00520AF8" w:rsidRDefault="00697CB1" w:rsidP="00697CB1">
      <w:pPr>
        <w:spacing w:before="240" w:after="240" w:line="480" w:lineRule="auto"/>
        <w:jc w:val="center"/>
        <w:rPr>
          <w:rFonts w:ascii="Times New Roman" w:hAnsi="Times New Roman"/>
          <w:sz w:val="28"/>
          <w:szCs w:val="28"/>
        </w:rPr>
      </w:pPr>
      <w:r w:rsidRPr="00520AF8">
        <w:rPr>
          <w:rFonts w:ascii="Times New Roman" w:hAnsi="Times New Roman"/>
          <w:sz w:val="28"/>
          <w:szCs w:val="28"/>
        </w:rPr>
        <w:br w:type="page"/>
      </w:r>
      <w:r w:rsidRPr="00520AF8">
        <w:rPr>
          <w:rFonts w:ascii="Times New Roman" w:hAnsi="Times New Roman"/>
          <w:b/>
          <w:sz w:val="28"/>
          <w:szCs w:val="28"/>
        </w:rPr>
        <w:lastRenderedPageBreak/>
        <w:t>ABSTRACT</w:t>
      </w:r>
    </w:p>
    <w:p w:rsidR="00697CB1" w:rsidRDefault="00697CB1" w:rsidP="00E3300D">
      <w:pPr>
        <w:jc w:val="both"/>
        <w:rPr>
          <w:rFonts w:ascii="Times New Roman" w:hAnsi="Times New Roman"/>
          <w:i/>
          <w:sz w:val="28"/>
          <w:szCs w:val="28"/>
        </w:rPr>
      </w:pPr>
      <w:r w:rsidRPr="00520AF8">
        <w:rPr>
          <w:rFonts w:ascii="Times New Roman" w:hAnsi="Times New Roman"/>
          <w:i/>
          <w:sz w:val="28"/>
          <w:szCs w:val="28"/>
        </w:rPr>
        <w:t>36.5gram of tamarindusindica was extracted in 150ml ethanol using the soxhlet method. The crude extract yield was 21.34%. the crude extract was subjected to phytochemical analysis using standard methods to reveal the presence of important metabolites that may be responsible for the medicinal properties of the plant material.</w:t>
      </w:r>
    </w:p>
    <w:p w:rsidR="00E3300D" w:rsidRDefault="00E3300D">
      <w:pPr>
        <w:spacing w:after="160" w:line="259" w:lineRule="auto"/>
        <w:rPr>
          <w:rFonts w:ascii="Times New Roman" w:hAnsi="Times New Roman"/>
          <w:i/>
          <w:sz w:val="28"/>
          <w:szCs w:val="28"/>
        </w:rPr>
      </w:pPr>
      <w:r>
        <w:rPr>
          <w:rFonts w:ascii="Times New Roman" w:hAnsi="Times New Roman"/>
          <w:i/>
          <w:sz w:val="28"/>
          <w:szCs w:val="28"/>
        </w:rPr>
        <w:br w:type="page"/>
      </w:r>
    </w:p>
    <w:p w:rsidR="00E3300D" w:rsidRPr="00520AF8" w:rsidRDefault="00E3300D" w:rsidP="00E3300D">
      <w:pPr>
        <w:pStyle w:val="NoSpacing"/>
        <w:spacing w:before="240" w:after="240" w:line="480" w:lineRule="auto"/>
        <w:ind w:left="720"/>
        <w:jc w:val="center"/>
        <w:rPr>
          <w:rFonts w:ascii="Times New Roman" w:hAnsi="Times New Roman" w:cs="Times New Roman"/>
          <w:b/>
          <w:sz w:val="28"/>
          <w:szCs w:val="28"/>
        </w:rPr>
      </w:pPr>
      <w:r w:rsidRPr="00520AF8">
        <w:rPr>
          <w:rFonts w:ascii="Times New Roman" w:hAnsi="Times New Roman" w:cs="Times New Roman"/>
          <w:b/>
          <w:sz w:val="28"/>
          <w:szCs w:val="28"/>
        </w:rPr>
        <w:lastRenderedPageBreak/>
        <w:t>CHAPTER ONE</w:t>
      </w:r>
    </w:p>
    <w:p w:rsidR="00E3300D" w:rsidRPr="00895425" w:rsidRDefault="00E3300D" w:rsidP="00E3300D">
      <w:pPr>
        <w:pStyle w:val="NoSpacing"/>
        <w:numPr>
          <w:ilvl w:val="1"/>
          <w:numId w:val="2"/>
        </w:numPr>
        <w:spacing w:before="240" w:after="240" w:line="480" w:lineRule="auto"/>
        <w:jc w:val="both"/>
        <w:rPr>
          <w:rFonts w:ascii="Times New Roman" w:hAnsi="Times New Roman" w:cs="Times New Roman"/>
          <w:b/>
          <w:sz w:val="28"/>
          <w:szCs w:val="28"/>
        </w:rPr>
      </w:pPr>
      <w:r w:rsidRPr="00895425">
        <w:rPr>
          <w:rFonts w:ascii="Times New Roman" w:hAnsi="Times New Roman" w:cs="Times New Roman"/>
          <w:b/>
          <w:sz w:val="28"/>
          <w:szCs w:val="28"/>
        </w:rPr>
        <w:t>INTRODUCTION</w:t>
      </w:r>
    </w:p>
    <w:p w:rsidR="00E3300D" w:rsidRPr="00520AF8" w:rsidRDefault="00E3300D" w:rsidP="00E3300D">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Tamarind commonly called as Imli in Hedi is known as Chincha or Amlika in Ayurveda (1). It is botanically identified as a Tamarindusindicatinn, the members of caesalpinaceae sub family of favaccae family. It is distributed throughout India, particularly in South. The two averages 20-25m in height and 1m in diameter slow growing, but long lived with an average life span of 80-200years (Penara K. et’al (2014)).</w:t>
      </w:r>
    </w:p>
    <w:p w:rsidR="00E3300D" w:rsidRPr="00520AF8" w:rsidRDefault="00E3300D" w:rsidP="00E3300D">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To indica is rich in nutrients and plays an important role in human nutrition, mainly in the develo</w:t>
      </w:r>
      <w:r>
        <w:rPr>
          <w:rFonts w:ascii="Times New Roman" w:hAnsi="Times New Roman" w:cs="Times New Roman"/>
          <w:sz w:val="28"/>
          <w:szCs w:val="28"/>
        </w:rPr>
        <w:t xml:space="preserve">ping countries (Bhadariya SS et </w:t>
      </w:r>
      <w:r w:rsidRPr="00520AF8">
        <w:rPr>
          <w:rFonts w:ascii="Times New Roman" w:hAnsi="Times New Roman" w:cs="Times New Roman"/>
          <w:sz w:val="28"/>
          <w:szCs w:val="28"/>
        </w:rPr>
        <w:t xml:space="preserve">al (2012)). It contains a high level of protein with many essential amino acids which help to build strong and efficient muscles. It is also high and carbonhydrates which provides vitamin which is rich in minerals such as potassium, phosphorous, calcium and magnesium. To indica can also provide smaller amounts of iron and vitamin A (Singh D et’al (2000)). It is an excellent source of potassium which is </w:t>
      </w:r>
      <w:r w:rsidRPr="00520AF8">
        <w:rPr>
          <w:rFonts w:ascii="Times New Roman" w:hAnsi="Times New Roman" w:cs="Times New Roman"/>
          <w:sz w:val="28"/>
          <w:szCs w:val="28"/>
        </w:rPr>
        <w:lastRenderedPageBreak/>
        <w:t>essential for controlling the effect of sodium in the body; thereby regulate the heart rate and blood pressure (Caluwe ED et’al (2010)).</w:t>
      </w:r>
    </w:p>
    <w:p w:rsidR="00E3300D" w:rsidRPr="00520AF8" w:rsidRDefault="00E3300D" w:rsidP="00E3300D">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Tamarind is valued mostly for its fruit, especially the pulp, which is used for a wide variety of domestic and industrial (Khandza SK et’al (2008)). It is used as a raw material of the manufacture of several in</w:t>
      </w:r>
      <w:r>
        <w:rPr>
          <w:rFonts w:ascii="Times New Roman" w:hAnsi="Times New Roman" w:cs="Times New Roman"/>
          <w:sz w:val="28"/>
          <w:szCs w:val="28"/>
        </w:rPr>
        <w:t xml:space="preserve">dustrial products </w:t>
      </w:r>
      <w:r w:rsidRPr="00520AF8">
        <w:rPr>
          <w:rFonts w:ascii="Times New Roman" w:hAnsi="Times New Roman" w:cs="Times New Roman"/>
          <w:sz w:val="28"/>
          <w:szCs w:val="28"/>
        </w:rPr>
        <w:t>pulp and is also used as a beverage and its seeds are discarded (Singh D. e’ al (2007).</w:t>
      </w:r>
    </w:p>
    <w:p w:rsidR="00E3300D" w:rsidRPr="00520AF8" w:rsidRDefault="00E3300D" w:rsidP="00E3300D">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It is an excellent source of potassium which is essential for controlling the effect of sodium in the body; thereby regulate the heart rate and blood pressure. Tamarind pulp has been reported to be used in the treatment of a number of ailments, including the alleviation of sunstroke and the intoxicating effects of alcohol and cannabis. It can be gargled for sore throats, dressing of wounds and is said to aid restoration of sensation in cases of paralysis. Tamarind pulp is also exist to aid in the cure of material fever (Caluse ED et’al (2010)).</w:t>
      </w:r>
    </w:p>
    <w:p w:rsidR="00E3300D" w:rsidRPr="00520AF8" w:rsidRDefault="00E3300D" w:rsidP="00E3300D">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The pulp extract has also been shown to enhance the bioavailability of ibuprofen in humans (Eaibe in et’al (2003)). The </w:t>
      </w:r>
      <w:r w:rsidRPr="00520AF8">
        <w:rPr>
          <w:rFonts w:ascii="Times New Roman" w:hAnsi="Times New Roman" w:cs="Times New Roman"/>
          <w:sz w:val="28"/>
          <w:szCs w:val="28"/>
        </w:rPr>
        <w:lastRenderedPageBreak/>
        <w:t>fruit pulp is used as a digestive a remedy in bile disorders to alleviate sunstroke. The addic pulp is used as a favorites ingredient in culinary preparation such as curries, chutneys sauces, ice cream and skerbot in countries where the trees grows naturally. (Calune E.S et’al (2010)).</w:t>
      </w:r>
    </w:p>
    <w:p w:rsidR="00E3300D" w:rsidRDefault="00E3300D" w:rsidP="00E3300D">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Tamarind (Tamarindusindica) seed is a byproduct in the tamarind pule industry. Recently, a large amount of the seed waste is discarded from the tamarind industry. (Singh D et’al (2007)). The seed is a rich source of phyitochemicals containing a variety of biologically active phytochemical compounds, especially phenolic constituents, flavonoids, anthoeyanin INS, vitamin C and carotenoids. These phytochemical positively influence human health and indicate high antioxidant activity. However, it has several uses, it is commercially available as a food additive for improving the viscosity and texture of processed foods (NatukundaS et’al (2016)). Tamarind seeds and kernels are high in protein content, while the seed __ is rich in fibre and tannins (anti-nutritional factors). These proteins have a favorable amino acid composition and could supplement cereals and legumes poor in methionine and cysteine. Hence, they can be used as </w:t>
      </w:r>
      <w:r w:rsidRPr="00520AF8">
        <w:rPr>
          <w:rFonts w:ascii="Times New Roman" w:hAnsi="Times New Roman" w:cs="Times New Roman"/>
          <w:sz w:val="28"/>
          <w:szCs w:val="28"/>
        </w:rPr>
        <w:lastRenderedPageBreak/>
        <w:t xml:space="preserve">a cheaper source of protein to alleviate protein malnutrition. (Bagula M. et’al (2015). The powder of tamarind seed is rich in xyloglucans that works as a prominent ingredient used in pharmaceutical and cosmetic product. It is mostly facilitated for the exposed body parts. It’s anti-inflammatory property makes it a great soothing agent in joint pains for those suffering from arthritis. It boosts the smoothness of </w:t>
      </w:r>
      <w:r>
        <w:rPr>
          <w:rFonts w:ascii="Times New Roman" w:hAnsi="Times New Roman" w:cs="Times New Roman"/>
          <w:sz w:val="28"/>
          <w:szCs w:val="28"/>
        </w:rPr>
        <w:t xml:space="preserve">the joints and alleviates pain. </w:t>
      </w:r>
    </w:p>
    <w:p w:rsidR="00E3300D" w:rsidRPr="00520AF8" w:rsidRDefault="00E3300D" w:rsidP="00E3300D">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Tamarind seed and pulp contain a variety of biologically active phytochemical compounds especially phenolic constituents, flavonoids, anthaojanin ins, vitamin C and carotenoids. These phytochemicals positively influence human health and indicate high antioxidant activity. Hence, it is considered crucial to increase the antioxidant intake in the human diet and one way of achieving this is can be through enriching food products with seeds which are rich in phytochemicals. Tamarind indica has ameliorative effects on many diseases it can also be preferred as a nutritious su</w:t>
      </w:r>
      <w:r>
        <w:rPr>
          <w:rFonts w:ascii="Times New Roman" w:hAnsi="Times New Roman" w:cs="Times New Roman"/>
          <w:sz w:val="28"/>
          <w:szCs w:val="28"/>
        </w:rPr>
        <w:t>pport for malnourished patients</w:t>
      </w:r>
      <w:r w:rsidRPr="00520AF8">
        <w:rPr>
          <w:rFonts w:ascii="Times New Roman" w:hAnsi="Times New Roman" w:cs="Times New Roman"/>
          <w:sz w:val="28"/>
          <w:szCs w:val="28"/>
        </w:rPr>
        <w:t xml:space="preserve"> (Natukunda S etal</w:t>
      </w:r>
      <w:r>
        <w:rPr>
          <w:rFonts w:ascii="Times New Roman" w:hAnsi="Times New Roman" w:cs="Times New Roman"/>
          <w:sz w:val="28"/>
          <w:szCs w:val="28"/>
        </w:rPr>
        <w:t>,</w:t>
      </w:r>
      <w:r w:rsidRPr="00520AF8">
        <w:rPr>
          <w:rFonts w:ascii="Times New Roman" w:hAnsi="Times New Roman" w:cs="Times New Roman"/>
          <w:sz w:val="28"/>
          <w:szCs w:val="28"/>
        </w:rPr>
        <w:t xml:space="preserve"> 2016)).</w:t>
      </w:r>
    </w:p>
    <w:p w:rsidR="00E3300D" w:rsidRPr="00895425" w:rsidRDefault="00E3300D" w:rsidP="00E3300D">
      <w:pPr>
        <w:pStyle w:val="NoSpacing"/>
        <w:spacing w:before="240" w:after="240" w:line="480" w:lineRule="auto"/>
        <w:ind w:left="720"/>
        <w:jc w:val="both"/>
        <w:rPr>
          <w:rFonts w:ascii="Times New Roman" w:hAnsi="Times New Roman" w:cs="Times New Roman"/>
          <w:b/>
          <w:sz w:val="28"/>
          <w:szCs w:val="28"/>
        </w:rPr>
      </w:pPr>
      <w:r>
        <w:rPr>
          <w:rFonts w:ascii="Times New Roman" w:hAnsi="Times New Roman" w:cs="Times New Roman"/>
          <w:b/>
          <w:sz w:val="28"/>
          <w:szCs w:val="28"/>
        </w:rPr>
        <w:lastRenderedPageBreak/>
        <w:t>Table 1.1: Compound in different parts of Tamarind</w:t>
      </w:r>
    </w:p>
    <w:tbl>
      <w:tblPr>
        <w:tblStyle w:val="TableGrid"/>
        <w:tblW w:w="0" w:type="auto"/>
        <w:tblInd w:w="720" w:type="dxa"/>
        <w:tblLook w:val="04A0"/>
      </w:tblPr>
      <w:tblGrid>
        <w:gridCol w:w="1869"/>
        <w:gridCol w:w="5135"/>
      </w:tblGrid>
      <w:tr w:rsidR="00E3300D" w:rsidRPr="00520AF8" w:rsidTr="00ED7DEC">
        <w:tc>
          <w:tcPr>
            <w:tcW w:w="1869" w:type="dxa"/>
          </w:tcPr>
          <w:p w:rsidR="00E3300D" w:rsidRPr="00520AF8" w:rsidRDefault="00E3300D" w:rsidP="00ED7DEC">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Plant Part</w:t>
            </w:r>
          </w:p>
        </w:tc>
        <w:tc>
          <w:tcPr>
            <w:tcW w:w="3799" w:type="dxa"/>
          </w:tcPr>
          <w:p w:rsidR="00E3300D" w:rsidRPr="00520AF8" w:rsidRDefault="00E3300D" w:rsidP="00ED7DEC">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Compounds</w:t>
            </w:r>
          </w:p>
        </w:tc>
      </w:tr>
      <w:tr w:rsidR="00E3300D" w:rsidRPr="00520AF8" w:rsidTr="00ED7DEC">
        <w:tc>
          <w:tcPr>
            <w:tcW w:w="1869" w:type="dxa"/>
          </w:tcPr>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Leaves</w:t>
            </w:r>
          </w:p>
        </w:tc>
        <w:tc>
          <w:tcPr>
            <w:tcW w:w="3799" w:type="dxa"/>
          </w:tcPr>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Tupeot, orientin, isoorientin, vitamin B3, vitamin C, Vitoxin, isovitoxin, bonxylbonzonate, cinnamotes, serine, beta-alanine pectin, proline, phenylalanine, levuno, potassium, i-malic acid, tannin, glycosiesperoxidixe.</w:t>
            </w:r>
          </w:p>
        </w:tc>
      </w:tr>
      <w:tr w:rsidR="00E3300D" w:rsidRPr="00520AF8" w:rsidTr="00ED7DEC">
        <w:tc>
          <w:tcPr>
            <w:tcW w:w="1869" w:type="dxa"/>
          </w:tcPr>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Pericarp</w:t>
            </w:r>
          </w:p>
        </w:tc>
        <w:tc>
          <w:tcPr>
            <w:tcW w:w="3799" w:type="dxa"/>
          </w:tcPr>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xml:space="preserve">Polyphenolies: proanthocyanidins (73.4%) in the form of catechin (2.0%), epicatechnic (9.4%), procyanidin B2 (8.2%), procyanid in (tetramers to hexamers). Flavonoids: </w:t>
            </w:r>
            <w:r w:rsidRPr="00520AF8">
              <w:rPr>
                <w:rFonts w:ascii="Times New Roman" w:hAnsi="Times New Roman" w:cs="Times New Roman"/>
                <w:sz w:val="28"/>
                <w:szCs w:val="28"/>
              </w:rPr>
              <w:lastRenderedPageBreak/>
              <w:t>taxifolin, apigenin, criodictyol, luteolin, nariagenin.</w:t>
            </w:r>
          </w:p>
        </w:tc>
      </w:tr>
      <w:tr w:rsidR="00E3300D" w:rsidRPr="00520AF8" w:rsidTr="00ED7DEC">
        <w:tc>
          <w:tcPr>
            <w:tcW w:w="1869" w:type="dxa"/>
          </w:tcPr>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Root bark</w:t>
            </w:r>
          </w:p>
        </w:tc>
        <w:tc>
          <w:tcPr>
            <w:tcW w:w="3799" w:type="dxa"/>
          </w:tcPr>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N-hexacosane, eicosanoic acid, β -sitosterol, pinitol, octacosanylferulate, 2l-oxobehenic acid, apeginin, vitexin</w:t>
            </w:r>
          </w:p>
        </w:tc>
      </w:tr>
      <w:tr w:rsidR="00E3300D" w:rsidRPr="00520AF8" w:rsidTr="00ED7DEC">
        <w:tc>
          <w:tcPr>
            <w:tcW w:w="1869" w:type="dxa"/>
          </w:tcPr>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Seeds</w:t>
            </w:r>
          </w:p>
        </w:tc>
        <w:tc>
          <w:tcPr>
            <w:tcW w:w="3799" w:type="dxa"/>
          </w:tcPr>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xml:space="preserve">Monosackharides (Arabinose, glucose), polysaceharides (Cellulose, chitinase, galactose, mucilage, pectin, uronicacid, xylose), campestero, β-amyrin, B-sitosterol, lipids with fatty oils, total protein (15%) (plamittic acid, olelc acid, linoleic acids cicosanoic acid, albuminoid, amyloids, phytoemaglutinins) and some keto </w:t>
            </w:r>
            <w:r w:rsidRPr="00520AF8">
              <w:rPr>
                <w:rFonts w:ascii="Times New Roman" w:hAnsi="Times New Roman" w:cs="Times New Roman"/>
                <w:sz w:val="28"/>
                <w:szCs w:val="28"/>
              </w:rPr>
              <w:lastRenderedPageBreak/>
              <w:t>acids oligomericprocyanidinsbufadienolide (scilliphraside 3-0- β -D glucopyranosyl (1α-2) – l- rhamnoeyranoside) and cardenollde cuzarigenin-3-0- β -D xylopyranogyl (1-2) – α-lrhamnopyranoside).</w:t>
            </w:r>
          </w:p>
        </w:tc>
      </w:tr>
    </w:tbl>
    <w:p w:rsidR="00E3300D" w:rsidRPr="00520AF8" w:rsidRDefault="00E3300D" w:rsidP="00E3300D">
      <w:pPr>
        <w:pStyle w:val="NoSpacing"/>
        <w:spacing w:before="240" w:after="240" w:line="480" w:lineRule="auto"/>
        <w:ind w:left="720"/>
        <w:jc w:val="both"/>
        <w:rPr>
          <w:rFonts w:ascii="Times New Roman" w:hAnsi="Times New Roman" w:cs="Times New Roman"/>
          <w:sz w:val="28"/>
          <w:szCs w:val="28"/>
        </w:rPr>
      </w:pPr>
    </w:p>
    <w:p w:rsidR="00E3300D" w:rsidRPr="00520AF8" w:rsidRDefault="00E3300D" w:rsidP="00E3300D">
      <w:pPr>
        <w:pStyle w:val="NoSpacing"/>
        <w:spacing w:before="240" w:after="240" w:line="480" w:lineRule="auto"/>
        <w:jc w:val="both"/>
        <w:rPr>
          <w:rFonts w:ascii="Times New Roman" w:hAnsi="Times New Roman" w:cs="Times New Roman"/>
          <w:sz w:val="28"/>
          <w:szCs w:val="28"/>
        </w:rPr>
      </w:pPr>
      <w:r w:rsidRPr="00895425">
        <w:rPr>
          <w:rFonts w:ascii="Times New Roman" w:hAnsi="Times New Roman" w:cs="Times New Roman"/>
          <w:b/>
          <w:sz w:val="28"/>
          <w:szCs w:val="28"/>
        </w:rPr>
        <w:t>1.2</w:t>
      </w:r>
      <w:r w:rsidRPr="00895425">
        <w:rPr>
          <w:rFonts w:ascii="Times New Roman" w:hAnsi="Times New Roman" w:cs="Times New Roman"/>
          <w:b/>
          <w:sz w:val="28"/>
          <w:szCs w:val="28"/>
        </w:rPr>
        <w:tab/>
      </w:r>
      <w:r w:rsidRPr="00520AF8">
        <w:rPr>
          <w:rFonts w:ascii="Times New Roman" w:hAnsi="Times New Roman" w:cs="Times New Roman"/>
          <w:b/>
          <w:sz w:val="28"/>
          <w:szCs w:val="28"/>
        </w:rPr>
        <w:t>CLASSIFICATION</w:t>
      </w:r>
    </w:p>
    <w:p w:rsidR="00E3300D" w:rsidRPr="00520AF8" w:rsidRDefault="00E3300D" w:rsidP="00E3300D">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 xml:space="preserve">Kingdom: </w:t>
      </w:r>
      <w:r w:rsidRPr="00520AF8">
        <w:rPr>
          <w:rFonts w:ascii="Times New Roman" w:hAnsi="Times New Roman" w:cs="Times New Roman"/>
          <w:sz w:val="28"/>
          <w:szCs w:val="28"/>
        </w:rPr>
        <w:tab/>
        <w:t>Plante</w:t>
      </w:r>
    </w:p>
    <w:p w:rsidR="00E3300D" w:rsidRPr="00520AF8" w:rsidRDefault="00E3300D" w:rsidP="00E3300D">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 xml:space="preserve">Division: </w:t>
      </w:r>
      <w:r w:rsidRPr="00520AF8">
        <w:rPr>
          <w:rFonts w:ascii="Times New Roman" w:hAnsi="Times New Roman" w:cs="Times New Roman"/>
          <w:sz w:val="28"/>
          <w:szCs w:val="28"/>
        </w:rPr>
        <w:tab/>
        <w:t>Angiospermae</w:t>
      </w:r>
    </w:p>
    <w:p w:rsidR="00E3300D" w:rsidRPr="00520AF8" w:rsidRDefault="00E3300D" w:rsidP="00E3300D">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 xml:space="preserve">Class: </w:t>
      </w:r>
      <w:r w:rsidRPr="00520AF8">
        <w:rPr>
          <w:rFonts w:ascii="Times New Roman" w:hAnsi="Times New Roman" w:cs="Times New Roman"/>
          <w:sz w:val="28"/>
          <w:szCs w:val="28"/>
        </w:rPr>
        <w:tab/>
      </w:r>
      <w:r w:rsidRPr="00520AF8">
        <w:rPr>
          <w:rFonts w:ascii="Times New Roman" w:hAnsi="Times New Roman" w:cs="Times New Roman"/>
          <w:sz w:val="28"/>
          <w:szCs w:val="28"/>
        </w:rPr>
        <w:tab/>
        <w:t>Dicotyledonoa</w:t>
      </w:r>
    </w:p>
    <w:p w:rsidR="00E3300D" w:rsidRPr="00520AF8" w:rsidRDefault="00E3300D" w:rsidP="00E3300D">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 xml:space="preserve">Order: </w:t>
      </w:r>
      <w:r w:rsidRPr="00520AF8">
        <w:rPr>
          <w:rFonts w:ascii="Times New Roman" w:hAnsi="Times New Roman" w:cs="Times New Roman"/>
          <w:sz w:val="28"/>
          <w:szCs w:val="28"/>
        </w:rPr>
        <w:tab/>
      </w:r>
      <w:r w:rsidRPr="00520AF8">
        <w:rPr>
          <w:rFonts w:ascii="Times New Roman" w:hAnsi="Times New Roman" w:cs="Times New Roman"/>
          <w:sz w:val="28"/>
          <w:szCs w:val="28"/>
        </w:rPr>
        <w:tab/>
        <w:t>Fabales</w:t>
      </w:r>
    </w:p>
    <w:p w:rsidR="00E3300D" w:rsidRPr="00520AF8" w:rsidRDefault="00E3300D" w:rsidP="00E3300D">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 xml:space="preserve">Family: </w:t>
      </w:r>
      <w:r w:rsidRPr="00520AF8">
        <w:rPr>
          <w:rFonts w:ascii="Times New Roman" w:hAnsi="Times New Roman" w:cs="Times New Roman"/>
          <w:sz w:val="28"/>
          <w:szCs w:val="28"/>
        </w:rPr>
        <w:tab/>
        <w:t>Falcacoee (Leguminosea)</w:t>
      </w:r>
    </w:p>
    <w:p w:rsidR="00E3300D" w:rsidRPr="00520AF8" w:rsidRDefault="00E3300D" w:rsidP="00E3300D">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 xml:space="preserve">Subfamily: </w:t>
      </w:r>
      <w:r w:rsidRPr="00520AF8">
        <w:rPr>
          <w:rFonts w:ascii="Times New Roman" w:hAnsi="Times New Roman" w:cs="Times New Roman"/>
          <w:sz w:val="28"/>
          <w:szCs w:val="28"/>
        </w:rPr>
        <w:tab/>
        <w:t>Caesalpiniaceac</w:t>
      </w:r>
    </w:p>
    <w:p w:rsidR="00E3300D" w:rsidRPr="00520AF8" w:rsidRDefault="00E3300D" w:rsidP="00E3300D">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ab/>
        <w:t xml:space="preserve">Genus: </w:t>
      </w:r>
      <w:r w:rsidRPr="00520AF8">
        <w:rPr>
          <w:rFonts w:ascii="Times New Roman" w:hAnsi="Times New Roman" w:cs="Times New Roman"/>
          <w:sz w:val="28"/>
          <w:szCs w:val="28"/>
        </w:rPr>
        <w:tab/>
        <w:t>Tamarindus</w:t>
      </w:r>
    </w:p>
    <w:p w:rsidR="00E3300D" w:rsidRPr="00520AF8" w:rsidRDefault="00E3300D" w:rsidP="00E3300D">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 xml:space="preserve">Species: </w:t>
      </w:r>
      <w:r w:rsidRPr="00520AF8">
        <w:rPr>
          <w:rFonts w:ascii="Times New Roman" w:hAnsi="Times New Roman" w:cs="Times New Roman"/>
          <w:sz w:val="28"/>
          <w:szCs w:val="28"/>
        </w:rPr>
        <w:tab/>
        <w:t>Trindiea</w:t>
      </w:r>
    </w:p>
    <w:p w:rsidR="00E3300D" w:rsidRPr="00520AF8" w:rsidRDefault="00E3300D" w:rsidP="00E3300D">
      <w:pPr>
        <w:pStyle w:val="NoSpacing"/>
        <w:spacing w:before="240" w:after="240" w:line="480" w:lineRule="auto"/>
        <w:ind w:left="720"/>
        <w:jc w:val="both"/>
        <w:rPr>
          <w:rFonts w:ascii="Times New Roman" w:hAnsi="Times New Roman" w:cs="Times New Roman"/>
          <w:sz w:val="28"/>
          <w:szCs w:val="28"/>
        </w:rPr>
      </w:pPr>
    </w:p>
    <w:p w:rsidR="00E3300D" w:rsidRPr="00520AF8" w:rsidRDefault="00E3300D" w:rsidP="00E3300D">
      <w:pPr>
        <w:pStyle w:val="NoSpacing"/>
        <w:numPr>
          <w:ilvl w:val="1"/>
          <w:numId w:val="3"/>
        </w:numPr>
        <w:spacing w:before="240" w:after="240" w:line="480" w:lineRule="auto"/>
        <w:jc w:val="both"/>
        <w:rPr>
          <w:rFonts w:ascii="Times New Roman" w:hAnsi="Times New Roman" w:cs="Times New Roman"/>
          <w:b/>
          <w:sz w:val="28"/>
          <w:szCs w:val="28"/>
        </w:rPr>
      </w:pPr>
      <w:r w:rsidRPr="00520AF8">
        <w:rPr>
          <w:rFonts w:ascii="Times New Roman" w:hAnsi="Times New Roman" w:cs="Times New Roman"/>
          <w:b/>
          <w:sz w:val="28"/>
          <w:szCs w:val="28"/>
        </w:rPr>
        <w:t>PHYTOCHEMICAL COMPOSITION</w:t>
      </w:r>
    </w:p>
    <w:tbl>
      <w:tblPr>
        <w:tblStyle w:val="TableGrid"/>
        <w:tblW w:w="0" w:type="auto"/>
        <w:tblInd w:w="720" w:type="dxa"/>
        <w:tblLook w:val="04A0"/>
      </w:tblPr>
      <w:tblGrid>
        <w:gridCol w:w="1729"/>
        <w:gridCol w:w="3899"/>
        <w:gridCol w:w="2508"/>
      </w:tblGrid>
      <w:tr w:rsidR="00E3300D" w:rsidRPr="00520AF8" w:rsidTr="00ED7DEC">
        <w:tc>
          <w:tcPr>
            <w:tcW w:w="1345" w:type="dxa"/>
          </w:tcPr>
          <w:p w:rsidR="00E3300D" w:rsidRPr="00520AF8" w:rsidRDefault="00E3300D" w:rsidP="00ED7DEC">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Plant Part</w:t>
            </w:r>
          </w:p>
        </w:tc>
        <w:tc>
          <w:tcPr>
            <w:tcW w:w="4590" w:type="dxa"/>
          </w:tcPr>
          <w:p w:rsidR="00E3300D" w:rsidRPr="00520AF8" w:rsidRDefault="00E3300D" w:rsidP="00ED7DEC">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Compounds</w:t>
            </w:r>
          </w:p>
        </w:tc>
        <w:tc>
          <w:tcPr>
            <w:tcW w:w="2695" w:type="dxa"/>
          </w:tcPr>
          <w:p w:rsidR="00E3300D" w:rsidRPr="00520AF8" w:rsidRDefault="00E3300D" w:rsidP="00ED7DEC">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 xml:space="preserve">References </w:t>
            </w:r>
          </w:p>
        </w:tc>
      </w:tr>
      <w:tr w:rsidR="00E3300D" w:rsidRPr="00520AF8" w:rsidTr="00ED7DEC">
        <w:tc>
          <w:tcPr>
            <w:tcW w:w="1345" w:type="dxa"/>
          </w:tcPr>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Fruit Pulp</w:t>
            </w:r>
          </w:p>
        </w:tc>
        <w:tc>
          <w:tcPr>
            <w:tcW w:w="4590" w:type="dxa"/>
          </w:tcPr>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xml:space="preserve">Amino acid calanies leucine, phenylalmines proline, serine), different organic acids, citric acid-fornic acid, malle acid, suxini acid), inverted sugar (25-30%), pectin, protein (87.9gm/kg) and fat (19.1gm/kg) furan </w:t>
            </w:r>
            <w:r w:rsidRPr="00520AF8">
              <w:rPr>
                <w:rFonts w:ascii="Times New Roman" w:hAnsi="Times New Roman" w:cs="Times New Roman"/>
                <w:sz w:val="28"/>
                <w:szCs w:val="28"/>
              </w:rPr>
              <w:lastRenderedPageBreak/>
              <w:t>derivatives (44.4%) Carboxylic acid (33.3%). Phlobatannine grape acid, apple acid. Essential oils: phenyl propanoid (Saprole, cinnamic acid, ethyl cinnamate), methyl salicylate, some pyrazines, trans -2- hexenal, some alkyl thiazoles (x-ethylthiazole, 2- methylthiazole) and trepenes (limonene, geraniol).</w:t>
            </w:r>
          </w:p>
        </w:tc>
        <w:tc>
          <w:tcPr>
            <w:tcW w:w="2695" w:type="dxa"/>
          </w:tcPr>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(Dhasade Vu et’al (2009) Shah NC (2014)).</w:t>
            </w:r>
          </w:p>
        </w:tc>
      </w:tr>
      <w:tr w:rsidR="00E3300D" w:rsidRPr="00520AF8" w:rsidTr="00ED7DEC">
        <w:tc>
          <w:tcPr>
            <w:tcW w:w="1345" w:type="dxa"/>
          </w:tcPr>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Leaves</w:t>
            </w:r>
          </w:p>
        </w:tc>
        <w:tc>
          <w:tcPr>
            <w:tcW w:w="4590" w:type="dxa"/>
          </w:tcPr>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xml:space="preserve">Linonone, henzyl benzoate, invert sugar, R pecolic acid, citric acid, </w:t>
            </w:r>
            <w:r w:rsidRPr="00520AF8">
              <w:rPr>
                <w:rFonts w:ascii="Times New Roman" w:hAnsi="Times New Roman" w:cs="Times New Roman"/>
                <w:sz w:val="28"/>
                <w:szCs w:val="28"/>
              </w:rPr>
              <w:lastRenderedPageBreak/>
              <w:t>nicotinic acid, I-malic acid, vatatile oils (geranialgeraniol, limonene), pipecolic acid, lupanone,</w:t>
            </w:r>
          </w:p>
        </w:tc>
        <w:tc>
          <w:tcPr>
            <w:tcW w:w="2695" w:type="dxa"/>
          </w:tcPr>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p>
        </w:tc>
      </w:tr>
    </w:tbl>
    <w:p w:rsidR="00E3300D" w:rsidRPr="00520AF8" w:rsidRDefault="00E3300D" w:rsidP="00E3300D">
      <w:pPr>
        <w:pStyle w:val="NoSpacing"/>
        <w:spacing w:before="240" w:after="240" w:line="480" w:lineRule="auto"/>
        <w:ind w:left="720"/>
        <w:jc w:val="both"/>
        <w:rPr>
          <w:rFonts w:ascii="Times New Roman" w:hAnsi="Times New Roman" w:cs="Times New Roman"/>
          <w:sz w:val="28"/>
          <w:szCs w:val="28"/>
        </w:rPr>
      </w:pPr>
    </w:p>
    <w:p w:rsidR="00E3300D" w:rsidRPr="00520AF8" w:rsidRDefault="00E3300D" w:rsidP="00E3300D">
      <w:pPr>
        <w:pStyle w:val="NoSpacing"/>
        <w:spacing w:before="240" w:after="240" w:line="480" w:lineRule="auto"/>
        <w:jc w:val="both"/>
        <w:rPr>
          <w:rFonts w:ascii="Times New Roman" w:hAnsi="Times New Roman" w:cs="Times New Roman"/>
          <w:b/>
          <w:sz w:val="28"/>
          <w:szCs w:val="28"/>
        </w:rPr>
      </w:pPr>
      <w:r w:rsidRPr="00520AF8">
        <w:rPr>
          <w:rFonts w:ascii="Times New Roman" w:hAnsi="Times New Roman" w:cs="Times New Roman"/>
          <w:b/>
          <w:sz w:val="28"/>
          <w:szCs w:val="28"/>
        </w:rPr>
        <w:t>1.4</w:t>
      </w:r>
      <w:r w:rsidRPr="00520AF8">
        <w:rPr>
          <w:rFonts w:ascii="Times New Roman" w:hAnsi="Times New Roman" w:cs="Times New Roman"/>
          <w:sz w:val="28"/>
          <w:szCs w:val="28"/>
        </w:rPr>
        <w:tab/>
      </w:r>
      <w:r w:rsidRPr="00520AF8">
        <w:rPr>
          <w:rFonts w:ascii="Times New Roman" w:hAnsi="Times New Roman" w:cs="Times New Roman"/>
          <w:b/>
          <w:sz w:val="28"/>
          <w:szCs w:val="28"/>
        </w:rPr>
        <w:t>PHARMACOLOGICAL ACTIVITIES</w:t>
      </w:r>
    </w:p>
    <w:p w:rsidR="00E3300D" w:rsidRPr="00520AF8" w:rsidRDefault="00E3300D" w:rsidP="00E3300D">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1.4.1</w:t>
      </w:r>
      <w:r w:rsidRPr="00520AF8">
        <w:rPr>
          <w:rFonts w:ascii="Times New Roman" w:hAnsi="Times New Roman" w:cs="Times New Roman"/>
          <w:b/>
          <w:sz w:val="28"/>
          <w:szCs w:val="28"/>
        </w:rPr>
        <w:tab/>
        <w:t>ANTIDIABETIC AND HYPOLIPIDEMIC ACTIVITY</w:t>
      </w:r>
    </w:p>
    <w:p w:rsidR="00E3300D" w:rsidRPr="00520AF8" w:rsidRDefault="00E3300D" w:rsidP="00E3300D">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Pulp and fruit extracts of tamarind show hypolipidemic and antioxidant activities in rats fod a cholesteral rich diet (Martinello F </w:t>
      </w:r>
      <w:r>
        <w:rPr>
          <w:rFonts w:ascii="Times New Roman" w:hAnsi="Times New Roman" w:cs="Times New Roman"/>
          <w:sz w:val="28"/>
          <w:szCs w:val="28"/>
        </w:rPr>
        <w:t>et</w:t>
      </w:r>
      <w:r w:rsidRPr="00520AF8">
        <w:rPr>
          <w:rFonts w:ascii="Times New Roman" w:hAnsi="Times New Roman" w:cs="Times New Roman"/>
          <w:sz w:val="28"/>
          <w:szCs w:val="28"/>
        </w:rPr>
        <w:t>al(2006)). Ethanolic extract (50mg/kg) of tamarind fruit pulp showed a significant decrease in body weight, serum cholesterol, triglycerides and increased HDL cholesterol in cafeteria diet and sulphuride – induced obese rats (Jindal V etal</w:t>
      </w:r>
      <w:r>
        <w:rPr>
          <w:rFonts w:ascii="Times New Roman" w:hAnsi="Times New Roman" w:cs="Times New Roman"/>
          <w:sz w:val="28"/>
          <w:szCs w:val="28"/>
        </w:rPr>
        <w:t>,</w:t>
      </w:r>
      <w:r w:rsidRPr="00520AF8">
        <w:rPr>
          <w:rFonts w:ascii="Times New Roman" w:hAnsi="Times New Roman" w:cs="Times New Roman"/>
          <w:sz w:val="28"/>
          <w:szCs w:val="28"/>
        </w:rPr>
        <w:t xml:space="preserve"> (2011)). Hypeglycemia, hyperlipidemia and obesity are the main consequences of diabetes mellitus, metabetic syndrome and cardiovascular </w:t>
      </w:r>
      <w:r w:rsidRPr="00520AF8">
        <w:rPr>
          <w:rFonts w:ascii="Times New Roman" w:hAnsi="Times New Roman" w:cs="Times New Roman"/>
          <w:sz w:val="28"/>
          <w:szCs w:val="28"/>
        </w:rPr>
        <w:lastRenderedPageBreak/>
        <w:t>problems. These metabolic abnormalities are contr</w:t>
      </w:r>
      <w:r>
        <w:rPr>
          <w:rFonts w:ascii="Times New Roman" w:hAnsi="Times New Roman" w:cs="Times New Roman"/>
          <w:sz w:val="28"/>
          <w:szCs w:val="28"/>
        </w:rPr>
        <w:t xml:space="preserve">olled by tamarind (Yerima M. et </w:t>
      </w:r>
      <w:r w:rsidRPr="00520AF8">
        <w:rPr>
          <w:rFonts w:ascii="Times New Roman" w:hAnsi="Times New Roman" w:cs="Times New Roman"/>
          <w:sz w:val="28"/>
          <w:szCs w:val="28"/>
        </w:rPr>
        <w:t>al</w:t>
      </w:r>
      <w:r>
        <w:rPr>
          <w:rFonts w:ascii="Times New Roman" w:hAnsi="Times New Roman" w:cs="Times New Roman"/>
          <w:sz w:val="28"/>
          <w:szCs w:val="28"/>
        </w:rPr>
        <w:t>,</w:t>
      </w:r>
      <w:r w:rsidRPr="00520AF8">
        <w:rPr>
          <w:rFonts w:ascii="Times New Roman" w:hAnsi="Times New Roman" w:cs="Times New Roman"/>
          <w:sz w:val="28"/>
          <w:szCs w:val="28"/>
        </w:rPr>
        <w:t xml:space="preserve"> 2014)). Agueousmethanolic leaf extract showed significant protection and lowered the blood glucose level to normal. In allozan induced diabetic rats, the maximum reduction in glucose was observed after 6 hours at a dose level of 200mgl leg of body weight. The significant antidiabetic activity of tamarind leaf may be due to inhibition of free radical generation and subsequent tissue damage induced by alloxan or potentiation of the plasma insulin effect by increasing pancreatic secretion of insulin form remain</w:t>
      </w:r>
      <w:r>
        <w:rPr>
          <w:rFonts w:ascii="Times New Roman" w:hAnsi="Times New Roman" w:cs="Times New Roman"/>
          <w:sz w:val="28"/>
          <w:szCs w:val="28"/>
        </w:rPr>
        <w:t xml:space="preserve">ing beta cells (Ramchander T et </w:t>
      </w:r>
      <w:r w:rsidRPr="00520AF8">
        <w:rPr>
          <w:rFonts w:ascii="Times New Roman" w:hAnsi="Times New Roman" w:cs="Times New Roman"/>
          <w:sz w:val="28"/>
          <w:szCs w:val="28"/>
        </w:rPr>
        <w:t>al</w:t>
      </w:r>
      <w:r>
        <w:rPr>
          <w:rFonts w:ascii="Times New Roman" w:hAnsi="Times New Roman" w:cs="Times New Roman"/>
          <w:sz w:val="28"/>
          <w:szCs w:val="28"/>
        </w:rPr>
        <w:t>,</w:t>
      </w:r>
      <w:r w:rsidRPr="00520AF8">
        <w:rPr>
          <w:rFonts w:ascii="Times New Roman" w:hAnsi="Times New Roman" w:cs="Times New Roman"/>
          <w:sz w:val="28"/>
          <w:szCs w:val="28"/>
        </w:rPr>
        <w:t xml:space="preserve"> 2012)). Effect of tamarin seed extracts recovered from subcritical water extraction (SWE) on testosterone production in male rats, under a high fat diet which leads to hypo-androgenic seed extract prevent the harmful effects caused by a prolonged diet rich in fats thus providing health benefits for endocrine function (Clovtie F etal</w:t>
      </w:r>
      <w:r>
        <w:rPr>
          <w:rFonts w:ascii="Times New Roman" w:hAnsi="Times New Roman" w:cs="Times New Roman"/>
          <w:sz w:val="28"/>
          <w:szCs w:val="28"/>
        </w:rPr>
        <w:t>, 2020)</w:t>
      </w:r>
      <w:r w:rsidRPr="00520AF8">
        <w:rPr>
          <w:rFonts w:ascii="Times New Roman" w:hAnsi="Times New Roman" w:cs="Times New Roman"/>
          <w:sz w:val="28"/>
          <w:szCs w:val="28"/>
        </w:rPr>
        <w:t>.</w:t>
      </w:r>
    </w:p>
    <w:p w:rsidR="00E3300D" w:rsidRDefault="00E3300D" w:rsidP="00E3300D">
      <w:pPr>
        <w:pStyle w:val="NoSpacing"/>
        <w:spacing w:before="240" w:after="240" w:line="480" w:lineRule="auto"/>
        <w:ind w:left="720"/>
        <w:jc w:val="both"/>
        <w:rPr>
          <w:rFonts w:ascii="Times New Roman" w:hAnsi="Times New Roman" w:cs="Times New Roman"/>
          <w:b/>
          <w:sz w:val="28"/>
          <w:szCs w:val="28"/>
        </w:rPr>
      </w:pPr>
    </w:p>
    <w:p w:rsidR="00E3300D" w:rsidRDefault="00E3300D" w:rsidP="00E3300D">
      <w:pPr>
        <w:pStyle w:val="NoSpacing"/>
        <w:spacing w:before="240" w:after="240" w:line="480" w:lineRule="auto"/>
        <w:ind w:left="720"/>
        <w:jc w:val="both"/>
        <w:rPr>
          <w:rFonts w:ascii="Times New Roman" w:hAnsi="Times New Roman" w:cs="Times New Roman"/>
          <w:b/>
          <w:sz w:val="28"/>
          <w:szCs w:val="28"/>
        </w:rPr>
      </w:pPr>
    </w:p>
    <w:p w:rsidR="00E3300D" w:rsidRPr="00520AF8" w:rsidRDefault="00E3300D" w:rsidP="00E3300D">
      <w:pPr>
        <w:pStyle w:val="NoSpacing"/>
        <w:spacing w:before="240" w:after="240" w:line="480" w:lineRule="auto"/>
        <w:ind w:left="720"/>
        <w:jc w:val="both"/>
        <w:rPr>
          <w:rFonts w:ascii="Times New Roman" w:hAnsi="Times New Roman" w:cs="Times New Roman"/>
          <w:sz w:val="28"/>
          <w:szCs w:val="28"/>
        </w:rPr>
      </w:pPr>
      <w:r w:rsidRPr="00895425">
        <w:rPr>
          <w:rFonts w:ascii="Times New Roman" w:hAnsi="Times New Roman" w:cs="Times New Roman"/>
          <w:b/>
          <w:sz w:val="28"/>
          <w:szCs w:val="28"/>
        </w:rPr>
        <w:lastRenderedPageBreak/>
        <w:t>1.4.2</w:t>
      </w:r>
      <w:r w:rsidRPr="00520AF8">
        <w:rPr>
          <w:rFonts w:ascii="Times New Roman" w:hAnsi="Times New Roman" w:cs="Times New Roman"/>
          <w:sz w:val="28"/>
          <w:szCs w:val="28"/>
        </w:rPr>
        <w:tab/>
      </w:r>
      <w:r w:rsidRPr="00520AF8">
        <w:rPr>
          <w:rFonts w:ascii="Times New Roman" w:hAnsi="Times New Roman" w:cs="Times New Roman"/>
          <w:b/>
          <w:sz w:val="28"/>
          <w:szCs w:val="28"/>
        </w:rPr>
        <w:t>ANTIOXIDANT ACTIVITY</w:t>
      </w:r>
    </w:p>
    <w:p w:rsidR="00E3300D" w:rsidRPr="00520AF8" w:rsidRDefault="00E3300D" w:rsidP="00E3300D">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Hydro-alc</w:t>
      </w:r>
      <w:r>
        <w:rPr>
          <w:rFonts w:ascii="Times New Roman" w:hAnsi="Times New Roman" w:cs="Times New Roman"/>
          <w:sz w:val="28"/>
          <w:szCs w:val="28"/>
        </w:rPr>
        <w:t>o</w:t>
      </w:r>
      <w:r w:rsidRPr="00520AF8">
        <w:rPr>
          <w:rFonts w:ascii="Times New Roman" w:hAnsi="Times New Roman" w:cs="Times New Roman"/>
          <w:sz w:val="28"/>
          <w:szCs w:val="28"/>
        </w:rPr>
        <w:t>holic and aqu</w:t>
      </w:r>
      <w:r>
        <w:rPr>
          <w:rFonts w:ascii="Times New Roman" w:hAnsi="Times New Roman" w:cs="Times New Roman"/>
          <w:sz w:val="28"/>
          <w:szCs w:val="28"/>
        </w:rPr>
        <w:t>e</w:t>
      </w:r>
      <w:r w:rsidRPr="00520AF8">
        <w:rPr>
          <w:rFonts w:ascii="Times New Roman" w:hAnsi="Times New Roman" w:cs="Times New Roman"/>
          <w:sz w:val="28"/>
          <w:szCs w:val="28"/>
        </w:rPr>
        <w:t>ous extracts of tamarind is of possess antioxidant activities like FO</w:t>
      </w:r>
      <w:r w:rsidRPr="00520AF8">
        <w:rPr>
          <w:rFonts w:ascii="Times New Roman" w:hAnsi="Times New Roman" w:cs="Times New Roman"/>
          <w:sz w:val="28"/>
          <w:szCs w:val="28"/>
          <w:vertAlign w:val="superscript"/>
        </w:rPr>
        <w:t>13</w:t>
      </w:r>
      <w:r w:rsidRPr="00520AF8">
        <w:rPr>
          <w:rFonts w:ascii="Times New Roman" w:hAnsi="Times New Roman" w:cs="Times New Roman"/>
          <w:sz w:val="28"/>
          <w:szCs w:val="28"/>
        </w:rPr>
        <w:t xml:space="preserve"> reducing potential No: Otl: and DPPH. Radical s</w:t>
      </w:r>
      <w:r>
        <w:rPr>
          <w:rFonts w:ascii="Times New Roman" w:hAnsi="Times New Roman" w:cs="Times New Roman"/>
          <w:sz w:val="28"/>
          <w:szCs w:val="28"/>
        </w:rPr>
        <w:t xml:space="preserve">cavenging potential (Meher B et </w:t>
      </w:r>
      <w:r w:rsidRPr="00520AF8">
        <w:rPr>
          <w:rFonts w:ascii="Times New Roman" w:hAnsi="Times New Roman" w:cs="Times New Roman"/>
          <w:sz w:val="28"/>
          <w:szCs w:val="28"/>
        </w:rPr>
        <w:t xml:space="preserve">al </w:t>
      </w:r>
      <w:r>
        <w:rPr>
          <w:rFonts w:ascii="Times New Roman" w:hAnsi="Times New Roman" w:cs="Times New Roman"/>
          <w:sz w:val="28"/>
          <w:szCs w:val="28"/>
        </w:rPr>
        <w:t>2013)</w:t>
      </w:r>
      <w:r w:rsidRPr="00520AF8">
        <w:rPr>
          <w:rFonts w:ascii="Times New Roman" w:hAnsi="Times New Roman" w:cs="Times New Roman"/>
          <w:sz w:val="28"/>
          <w:szCs w:val="28"/>
        </w:rPr>
        <w:t>. Caffeic acid is the most active compound (steal extract) for anti-oxidant activityand therefore capulate of protecting cells aginst lipid per oxidention that has been identified in aging and many diseases such as cancer, cardiovascular disease, diabetes and inflammatory diseases (Razali Netal</w:t>
      </w:r>
      <w:r>
        <w:rPr>
          <w:rFonts w:ascii="Times New Roman" w:hAnsi="Times New Roman" w:cs="Times New Roman"/>
          <w:sz w:val="28"/>
          <w:szCs w:val="28"/>
        </w:rPr>
        <w:t>, 2015</w:t>
      </w:r>
      <w:r w:rsidRPr="00520AF8">
        <w:rPr>
          <w:rFonts w:ascii="Times New Roman" w:hAnsi="Times New Roman" w:cs="Times New Roman"/>
          <w:sz w:val="28"/>
          <w:szCs w:val="28"/>
        </w:rPr>
        <w:t>).</w:t>
      </w:r>
    </w:p>
    <w:p w:rsidR="00E3300D" w:rsidRPr="00520AF8" w:rsidRDefault="00E3300D" w:rsidP="00E3300D">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Tamarind seed coat also contain active antioxidant phenolic tannins, and flavonoids, and it’s extracts possess lipid peroxidation reduction, a hyrosinase collagen stimulating, antimicrobial, anti-inflammatory anti-diabetic and antithyperlipid</w:t>
      </w:r>
      <w:r>
        <w:rPr>
          <w:rFonts w:ascii="Times New Roman" w:hAnsi="Times New Roman" w:cs="Times New Roman"/>
          <w:sz w:val="28"/>
          <w:szCs w:val="28"/>
        </w:rPr>
        <w:t xml:space="preserve">emic activities (Soredech S, et </w:t>
      </w:r>
      <w:r w:rsidRPr="00520AF8">
        <w:rPr>
          <w:rFonts w:ascii="Times New Roman" w:hAnsi="Times New Roman" w:cs="Times New Roman"/>
          <w:sz w:val="28"/>
          <w:szCs w:val="28"/>
        </w:rPr>
        <w:t xml:space="preserve">al2016). Pharmacological and toxicity effects of the marine leaf extract in erythrocytes and their results showed that despite the presence of saponin the extract worked as a protector of cells, probably due to their antioxidant mechanism and flavonoid </w:t>
      </w:r>
      <w:r w:rsidRPr="00520AF8">
        <w:rPr>
          <w:rFonts w:ascii="Times New Roman" w:hAnsi="Times New Roman" w:cs="Times New Roman"/>
          <w:sz w:val="28"/>
          <w:szCs w:val="28"/>
        </w:rPr>
        <w:lastRenderedPageBreak/>
        <w:t>content (Escalona AJC e</w:t>
      </w:r>
      <w:r>
        <w:rPr>
          <w:rFonts w:ascii="Times New Roman" w:hAnsi="Times New Roman" w:cs="Times New Roman"/>
          <w:sz w:val="28"/>
          <w:szCs w:val="28"/>
        </w:rPr>
        <w:t xml:space="preserve">t </w:t>
      </w:r>
      <w:r w:rsidRPr="00520AF8">
        <w:rPr>
          <w:rFonts w:ascii="Times New Roman" w:hAnsi="Times New Roman" w:cs="Times New Roman"/>
          <w:sz w:val="28"/>
          <w:szCs w:val="28"/>
        </w:rPr>
        <w:t>al</w:t>
      </w:r>
      <w:r>
        <w:rPr>
          <w:rFonts w:ascii="Times New Roman" w:hAnsi="Times New Roman" w:cs="Times New Roman"/>
          <w:sz w:val="28"/>
          <w:szCs w:val="28"/>
        </w:rPr>
        <w:t>, 2016</w:t>
      </w:r>
      <w:r w:rsidRPr="00520AF8">
        <w:rPr>
          <w:rFonts w:ascii="Times New Roman" w:hAnsi="Times New Roman" w:cs="Times New Roman"/>
          <w:sz w:val="28"/>
          <w:szCs w:val="28"/>
        </w:rPr>
        <w:t>). Crude extract of tamarind pulp has phenolic compounds with antioxidant properties that have improved the efficient of super oxide dismutase, catalase and glutathione peroxi</w:t>
      </w:r>
      <w:r>
        <w:rPr>
          <w:rFonts w:ascii="Times New Roman" w:hAnsi="Times New Roman" w:cs="Times New Roman"/>
          <w:sz w:val="28"/>
          <w:szCs w:val="28"/>
        </w:rPr>
        <w:t xml:space="preserve">dase in animals (Buchholz T, et </w:t>
      </w:r>
      <w:r w:rsidRPr="00520AF8">
        <w:rPr>
          <w:rFonts w:ascii="Times New Roman" w:hAnsi="Times New Roman" w:cs="Times New Roman"/>
          <w:sz w:val="28"/>
          <w:szCs w:val="28"/>
        </w:rPr>
        <w:t>al</w:t>
      </w:r>
      <w:r>
        <w:rPr>
          <w:rFonts w:ascii="Times New Roman" w:hAnsi="Times New Roman" w:cs="Times New Roman"/>
          <w:sz w:val="28"/>
          <w:szCs w:val="28"/>
        </w:rPr>
        <w:t>,</w:t>
      </w:r>
      <w:r w:rsidRPr="00520AF8">
        <w:rPr>
          <w:rFonts w:ascii="Times New Roman" w:hAnsi="Times New Roman" w:cs="Times New Roman"/>
          <w:sz w:val="28"/>
          <w:szCs w:val="28"/>
        </w:rPr>
        <w:t xml:space="preserve"> 2016). Flavonoids have been reported to extract multiple biological properties but the best described property of almost every group of flavo</w:t>
      </w:r>
      <w:r>
        <w:rPr>
          <w:rFonts w:ascii="Times New Roman" w:hAnsi="Times New Roman" w:cs="Times New Roman"/>
          <w:sz w:val="28"/>
          <w:szCs w:val="28"/>
        </w:rPr>
        <w:t>no</w:t>
      </w:r>
      <w:r w:rsidRPr="00520AF8">
        <w:rPr>
          <w:rFonts w:ascii="Times New Roman" w:hAnsi="Times New Roman" w:cs="Times New Roman"/>
          <w:sz w:val="28"/>
          <w:szCs w:val="28"/>
        </w:rPr>
        <w:t>ids is their capacity to act as antioxidants which can protect the human body from free radicals (Airaodion A. etal</w:t>
      </w:r>
      <w:r>
        <w:rPr>
          <w:rFonts w:ascii="Times New Roman" w:hAnsi="Times New Roman" w:cs="Times New Roman"/>
          <w:sz w:val="28"/>
          <w:szCs w:val="28"/>
        </w:rPr>
        <w:t>,</w:t>
      </w:r>
      <w:r w:rsidRPr="00520AF8">
        <w:rPr>
          <w:rFonts w:ascii="Times New Roman" w:hAnsi="Times New Roman" w:cs="Times New Roman"/>
          <w:sz w:val="28"/>
          <w:szCs w:val="28"/>
        </w:rPr>
        <w:t xml:space="preserve"> 2019)). Oxidative stress is characterized by an imbalance in the generation of free radicals and their subsequent elimination by endogenous antioxidants. The phytochemical components and antioxidant potential of the ethyl acetate extract of tamarind leaves assess its capability to manage disease associated with oxidative stress (Dahiru MM et’al (2023)).</w:t>
      </w:r>
    </w:p>
    <w:p w:rsidR="00E3300D" w:rsidRDefault="00E3300D" w:rsidP="00E3300D">
      <w:pPr>
        <w:spacing w:after="160" w:line="259" w:lineRule="auto"/>
        <w:rPr>
          <w:rFonts w:ascii="Times New Roman" w:eastAsiaTheme="minorHAnsi" w:hAnsi="Times New Roman"/>
          <w:sz w:val="28"/>
          <w:szCs w:val="28"/>
          <w:lang w:eastAsia="en-US"/>
        </w:rPr>
      </w:pPr>
      <w:r>
        <w:rPr>
          <w:rFonts w:ascii="Times New Roman" w:hAnsi="Times New Roman"/>
          <w:sz w:val="28"/>
          <w:szCs w:val="28"/>
        </w:rPr>
        <w:br w:type="page"/>
      </w:r>
    </w:p>
    <w:p w:rsidR="00E3300D" w:rsidRPr="00520AF8" w:rsidRDefault="00E3300D" w:rsidP="00E3300D">
      <w:pPr>
        <w:pStyle w:val="NoSpacing"/>
        <w:spacing w:before="240" w:after="240" w:line="480" w:lineRule="auto"/>
        <w:ind w:left="720"/>
        <w:jc w:val="both"/>
        <w:rPr>
          <w:rFonts w:ascii="Times New Roman" w:hAnsi="Times New Roman" w:cs="Times New Roman"/>
          <w:sz w:val="28"/>
          <w:szCs w:val="28"/>
        </w:rPr>
      </w:pPr>
      <w:r w:rsidRPr="008D3236">
        <w:rPr>
          <w:rFonts w:ascii="Times New Roman" w:hAnsi="Times New Roman" w:cs="Times New Roman"/>
          <w:b/>
          <w:sz w:val="28"/>
          <w:szCs w:val="28"/>
        </w:rPr>
        <w:lastRenderedPageBreak/>
        <w:t>1.4.3</w:t>
      </w:r>
      <w:r w:rsidRPr="008D3236">
        <w:rPr>
          <w:rFonts w:ascii="Times New Roman" w:hAnsi="Times New Roman" w:cs="Times New Roman"/>
          <w:b/>
          <w:sz w:val="28"/>
          <w:szCs w:val="28"/>
        </w:rPr>
        <w:tab/>
      </w:r>
      <w:r w:rsidRPr="00520AF8">
        <w:rPr>
          <w:rFonts w:ascii="Times New Roman" w:hAnsi="Times New Roman" w:cs="Times New Roman"/>
          <w:b/>
          <w:sz w:val="28"/>
          <w:szCs w:val="28"/>
        </w:rPr>
        <w:t>HEPATOPROTECTIVE ACTIVTY</w:t>
      </w:r>
    </w:p>
    <w:p w:rsidR="00E3300D" w:rsidRPr="00520AF8" w:rsidRDefault="00E3300D" w:rsidP="00E3300D">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The hepatoprotectiveeffert of tamarind was evaluated by intoxicating the rats with paracetamol (1gm/kg p.o) for 7days. The aqueous extracts of different parts of tamarind such as fruit, leaves (350mg//kg p.o) and unroasted seeds (700mg/kg p.o) were administered for 9 days. The result showed that the tamarind extract causes a significant decrease in serum ALP (alkaline phosphatase). Asr (aspartate aminotr</w:t>
      </w:r>
      <w:r>
        <w:rPr>
          <w:rFonts w:ascii="Times New Roman" w:hAnsi="Times New Roman" w:cs="Times New Roman"/>
          <w:sz w:val="28"/>
          <w:szCs w:val="28"/>
        </w:rPr>
        <w:t>ansferase) and biliru</w:t>
      </w:r>
      <w:r w:rsidRPr="00520AF8">
        <w:rPr>
          <w:rFonts w:ascii="Times New Roman" w:hAnsi="Times New Roman" w:cs="Times New Roman"/>
          <w:sz w:val="28"/>
          <w:szCs w:val="28"/>
        </w:rPr>
        <w:t>bin levels, significantly lowering liver weight and reducing narcosis (Pimple BP, et’al (2007)). Hydroalcholic and aqueous extracts of tamarind seeds possess hepatoprotective and antioxidant activities. Significantly decreased the hepatic function test markers like SGOT (Serum Glutamic oxaloacetic transaminase), SGPT (Serum glutaminc pyruvic transaminase), ALP (alkalino phosphate) acid serum bilirubin and significantly increased the antioxidant at enzymes like GSH (Glutathione), CAT (Catalase) and SOD (Superoxide dismutase) and significantly reduced li</w:t>
      </w:r>
      <w:r>
        <w:rPr>
          <w:rFonts w:ascii="Times New Roman" w:hAnsi="Times New Roman" w:cs="Times New Roman"/>
          <w:sz w:val="28"/>
          <w:szCs w:val="28"/>
        </w:rPr>
        <w:t xml:space="preserve">pid peroxidation (Siddhuray P, </w:t>
      </w:r>
      <w:r w:rsidRPr="00520AF8">
        <w:rPr>
          <w:rFonts w:ascii="Times New Roman" w:hAnsi="Times New Roman" w:cs="Times New Roman"/>
          <w:sz w:val="28"/>
          <w:szCs w:val="28"/>
        </w:rPr>
        <w:t xml:space="preserve">2007). Ethanoic extracts of tamarind flower showed hepatoprotective effects in wistar </w:t>
      </w:r>
      <w:r w:rsidRPr="00520AF8">
        <w:rPr>
          <w:rFonts w:ascii="Times New Roman" w:hAnsi="Times New Roman" w:cs="Times New Roman"/>
          <w:sz w:val="28"/>
          <w:szCs w:val="28"/>
        </w:rPr>
        <w:lastRenderedPageBreak/>
        <w:t>rats when hepatotoxity was induced by acid and rifampinic (Mahask KM etal</w:t>
      </w:r>
      <w:r>
        <w:rPr>
          <w:rFonts w:ascii="Times New Roman" w:hAnsi="Times New Roman" w:cs="Times New Roman"/>
          <w:sz w:val="28"/>
          <w:szCs w:val="28"/>
        </w:rPr>
        <w:t>,2010</w:t>
      </w:r>
      <w:r w:rsidRPr="00520AF8">
        <w:rPr>
          <w:rFonts w:ascii="Times New Roman" w:hAnsi="Times New Roman" w:cs="Times New Roman"/>
          <w:sz w:val="28"/>
          <w:szCs w:val="28"/>
        </w:rPr>
        <w:t>). In research, the effect of tcypsin inhibitor isolated from tamarind seeds (ITF), nanti encapsulated in Chitosan and why protein isolated (ECON) on the liver health status of the wister rats feela high glycearicindix (HGL) diets were studied. In animals, ECON reduced P&lt;0.05) blood glucose (17%), glutaminoxalacetic transaminase (39%), and alkaline phosphate (24%). Besides ECW reduced (p&lt;0.05) APRI (aspartate aminotransferase to platelot ratio index) and FIB-4 scores and presented a better aspect of hepatic morphology ECW promoted benefits over a liver ingury caused by the HLi diet related to hyperglycemia and consequently hepatic lipoge</w:t>
      </w:r>
      <w:r>
        <w:rPr>
          <w:rFonts w:ascii="Times New Roman" w:hAnsi="Times New Roman" w:cs="Times New Roman"/>
          <w:sz w:val="28"/>
          <w:szCs w:val="28"/>
        </w:rPr>
        <w:t>nesis (Aguier AJFE et al 2021)</w:t>
      </w:r>
      <w:r w:rsidRPr="00520AF8">
        <w:rPr>
          <w:rFonts w:ascii="Times New Roman" w:hAnsi="Times New Roman" w:cs="Times New Roman"/>
          <w:sz w:val="28"/>
          <w:szCs w:val="28"/>
        </w:rPr>
        <w:t>.</w:t>
      </w:r>
    </w:p>
    <w:p w:rsidR="00E3300D" w:rsidRPr="00520AF8" w:rsidRDefault="00E3300D" w:rsidP="00E3300D">
      <w:pPr>
        <w:pStyle w:val="NoSpacing"/>
        <w:spacing w:before="240" w:after="240" w:line="480" w:lineRule="auto"/>
        <w:ind w:left="720"/>
        <w:jc w:val="both"/>
        <w:rPr>
          <w:rFonts w:ascii="Times New Roman" w:hAnsi="Times New Roman" w:cs="Times New Roman"/>
          <w:sz w:val="28"/>
          <w:szCs w:val="28"/>
        </w:rPr>
      </w:pPr>
      <w:r w:rsidRPr="008D3236">
        <w:rPr>
          <w:rFonts w:ascii="Times New Roman" w:hAnsi="Times New Roman" w:cs="Times New Roman"/>
          <w:b/>
          <w:sz w:val="28"/>
          <w:szCs w:val="28"/>
        </w:rPr>
        <w:t>1.4.4</w:t>
      </w:r>
      <w:r w:rsidRPr="00520AF8">
        <w:rPr>
          <w:rFonts w:ascii="Times New Roman" w:hAnsi="Times New Roman" w:cs="Times New Roman"/>
          <w:sz w:val="28"/>
          <w:szCs w:val="28"/>
        </w:rPr>
        <w:tab/>
      </w:r>
      <w:r w:rsidRPr="00520AF8">
        <w:rPr>
          <w:rFonts w:ascii="Times New Roman" w:hAnsi="Times New Roman" w:cs="Times New Roman"/>
          <w:b/>
          <w:sz w:val="28"/>
          <w:szCs w:val="28"/>
        </w:rPr>
        <w:t>ANTIMICROBIAL ACTIVITY</w:t>
      </w:r>
    </w:p>
    <w:p w:rsidR="00E3300D" w:rsidRPr="00520AF8" w:rsidRDefault="00E3300D" w:rsidP="00E3300D">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The meth</w:t>
      </w:r>
      <w:r>
        <w:rPr>
          <w:rFonts w:ascii="Times New Roman" w:hAnsi="Times New Roman" w:cs="Times New Roman"/>
          <w:sz w:val="28"/>
          <w:szCs w:val="28"/>
        </w:rPr>
        <w:t>a</w:t>
      </w:r>
      <w:r w:rsidRPr="00520AF8">
        <w:rPr>
          <w:rFonts w:ascii="Times New Roman" w:hAnsi="Times New Roman" w:cs="Times New Roman"/>
          <w:sz w:val="28"/>
          <w:szCs w:val="28"/>
        </w:rPr>
        <w:t xml:space="preserve">nolic leaf extract of tamarind was assessed for antibacterial activity against metioidosis a life the entering infection common among paddy cultivators in South-East Asian countries. Antibacterial activity against Burkholderiapseudomiler was exhibited </w:t>
      </w:r>
      <w:r w:rsidRPr="00520AF8">
        <w:rPr>
          <w:rFonts w:ascii="Times New Roman" w:hAnsi="Times New Roman" w:cs="Times New Roman"/>
          <w:sz w:val="28"/>
          <w:szCs w:val="28"/>
        </w:rPr>
        <w:lastRenderedPageBreak/>
        <w:t>by leaf extract in the dise diffusion test with a mic (Minimum inh</w:t>
      </w:r>
      <w:r>
        <w:rPr>
          <w:rFonts w:ascii="Times New Roman" w:hAnsi="Times New Roman" w:cs="Times New Roman"/>
          <w:sz w:val="28"/>
          <w:szCs w:val="28"/>
        </w:rPr>
        <w:t xml:space="preserve">ibitory concentration) and MBC </w:t>
      </w:r>
      <w:r w:rsidRPr="00520AF8">
        <w:rPr>
          <w:rFonts w:ascii="Times New Roman" w:hAnsi="Times New Roman" w:cs="Times New Roman"/>
          <w:sz w:val="28"/>
          <w:szCs w:val="28"/>
        </w:rPr>
        <w:t>(Minimum bacterial concentration) value of 125mglmi; Further animal studies for the role of tamarind are recommended by these vitro inhibitory potentials</w:t>
      </w:r>
      <w:r>
        <w:rPr>
          <w:rFonts w:ascii="Times New Roman" w:hAnsi="Times New Roman" w:cs="Times New Roman"/>
          <w:sz w:val="28"/>
          <w:szCs w:val="28"/>
        </w:rPr>
        <w:t xml:space="preserve"> for treating melioidosia</w:t>
      </w:r>
      <w:r w:rsidRPr="00520AF8">
        <w:rPr>
          <w:rFonts w:ascii="Times New Roman" w:hAnsi="Times New Roman" w:cs="Times New Roman"/>
          <w:sz w:val="28"/>
          <w:szCs w:val="28"/>
        </w:rPr>
        <w:t>Muthu SE, etal</w:t>
      </w:r>
      <w:r>
        <w:rPr>
          <w:rFonts w:ascii="Times New Roman" w:hAnsi="Times New Roman" w:cs="Times New Roman"/>
          <w:sz w:val="28"/>
          <w:szCs w:val="28"/>
        </w:rPr>
        <w:t>,</w:t>
      </w:r>
      <w:r w:rsidRPr="00520AF8">
        <w:rPr>
          <w:rFonts w:ascii="Times New Roman" w:hAnsi="Times New Roman" w:cs="Times New Roman"/>
          <w:sz w:val="28"/>
          <w:szCs w:val="28"/>
        </w:rPr>
        <w:t xml:space="preserve"> 2005)). Tamarind was considered for antimicrobial activity against some common grams-positive gram-negative and furgi plant extract activities were not affected when treated at different temperature ranges (40</w:t>
      </w:r>
      <w:r w:rsidRPr="00520AF8">
        <w:rPr>
          <w:rFonts w:ascii="Times New Roman" w:hAnsi="Times New Roman" w:cs="Times New Roman"/>
          <w:sz w:val="28"/>
          <w:szCs w:val="28"/>
          <w:vertAlign w:val="superscript"/>
        </w:rPr>
        <w:t>0</w:t>
      </w:r>
      <w:r w:rsidRPr="00520AF8">
        <w:rPr>
          <w:rFonts w:ascii="Times New Roman" w:hAnsi="Times New Roman" w:cs="Times New Roman"/>
          <w:sz w:val="28"/>
          <w:szCs w:val="28"/>
        </w:rPr>
        <w:t>C, 30</w:t>
      </w:r>
      <w:r w:rsidRPr="00520AF8">
        <w:rPr>
          <w:rFonts w:ascii="Times New Roman" w:hAnsi="Times New Roman" w:cs="Times New Roman"/>
          <w:sz w:val="28"/>
          <w:szCs w:val="28"/>
          <w:vertAlign w:val="superscript"/>
        </w:rPr>
        <w:t>0</w:t>
      </w:r>
      <w:r w:rsidRPr="00520AF8">
        <w:rPr>
          <w:rFonts w:ascii="Times New Roman" w:hAnsi="Times New Roman" w:cs="Times New Roman"/>
          <w:sz w:val="28"/>
          <w:szCs w:val="28"/>
        </w:rPr>
        <w:t>C, 60</w:t>
      </w:r>
      <w:r w:rsidRPr="00520AF8">
        <w:rPr>
          <w:rFonts w:ascii="Times New Roman" w:hAnsi="Times New Roman" w:cs="Times New Roman"/>
          <w:sz w:val="28"/>
          <w:szCs w:val="28"/>
          <w:vertAlign w:val="superscript"/>
        </w:rPr>
        <w:t>0</w:t>
      </w:r>
      <w:r w:rsidRPr="00520AF8">
        <w:rPr>
          <w:rFonts w:ascii="Times New Roman" w:hAnsi="Times New Roman" w:cs="Times New Roman"/>
          <w:sz w:val="28"/>
          <w:szCs w:val="28"/>
        </w:rPr>
        <w:t>C, and 100</w:t>
      </w:r>
      <w:r w:rsidRPr="00520AF8">
        <w:rPr>
          <w:rFonts w:ascii="Times New Roman" w:hAnsi="Times New Roman" w:cs="Times New Roman"/>
          <w:sz w:val="28"/>
          <w:szCs w:val="28"/>
          <w:vertAlign w:val="superscript"/>
        </w:rPr>
        <w:t>0</w:t>
      </w:r>
      <w:r w:rsidRPr="00520AF8">
        <w:rPr>
          <w:rFonts w:ascii="Times New Roman" w:hAnsi="Times New Roman" w:cs="Times New Roman"/>
          <w:sz w:val="28"/>
          <w:szCs w:val="28"/>
        </w:rPr>
        <w:t>C) but were reduced to alkaline PH. MIC and MSE of ethanolic extract of stem and leaf against bacteria were  15mg/ml (stem) and 20mg/ml (leaf) in pseudomonas aerugineza 10mg/ml (steam and 15mg.ml (leaf in salmonella typi 20mg/ml (steam and 20mg/ml (leaf) in staphylococeus aureus and 8mg/ml (steam and 18mg/ml (leaf) in Baillus subtilis. The result shows that staphylococcus aurous had a high MIC and MBC (20mg/ml) and Baellos subtilis had the lowest Mic MBC (8mg/ml). Thus, plant extracts are effective against gram—negative and gram-pos</w:t>
      </w:r>
      <w:r>
        <w:rPr>
          <w:rFonts w:ascii="Times New Roman" w:hAnsi="Times New Roman" w:cs="Times New Roman"/>
          <w:sz w:val="28"/>
          <w:szCs w:val="28"/>
        </w:rPr>
        <w:t>itive bacteria (Nwodo UV et al, 2011;</w:t>
      </w:r>
      <w:r w:rsidRPr="00520AF8">
        <w:rPr>
          <w:rFonts w:ascii="Times New Roman" w:hAnsi="Times New Roman" w:cs="Times New Roman"/>
          <w:sz w:val="28"/>
          <w:szCs w:val="28"/>
        </w:rPr>
        <w:t>Doughari JH 2006).</w:t>
      </w:r>
    </w:p>
    <w:p w:rsidR="00E3300D" w:rsidRPr="00520AF8" w:rsidRDefault="00E3300D" w:rsidP="00E3300D">
      <w:pPr>
        <w:pStyle w:val="NoSpacing"/>
        <w:spacing w:before="240" w:after="240" w:line="480" w:lineRule="auto"/>
        <w:ind w:left="720"/>
        <w:jc w:val="both"/>
        <w:rPr>
          <w:rFonts w:ascii="Times New Roman" w:hAnsi="Times New Roman" w:cs="Times New Roman"/>
          <w:sz w:val="28"/>
          <w:szCs w:val="28"/>
        </w:rPr>
      </w:pPr>
    </w:p>
    <w:p w:rsidR="00E3300D" w:rsidRPr="00520AF8" w:rsidRDefault="00E3300D" w:rsidP="00E3300D">
      <w:pPr>
        <w:pStyle w:val="NoSpacing"/>
        <w:spacing w:before="240" w:after="240" w:line="480" w:lineRule="auto"/>
        <w:ind w:left="720"/>
        <w:jc w:val="both"/>
        <w:rPr>
          <w:rFonts w:ascii="Times New Roman" w:hAnsi="Times New Roman" w:cs="Times New Roman"/>
          <w:sz w:val="28"/>
          <w:szCs w:val="28"/>
        </w:rPr>
      </w:pPr>
      <w:r w:rsidRPr="008D3236">
        <w:rPr>
          <w:rFonts w:ascii="Times New Roman" w:hAnsi="Times New Roman" w:cs="Times New Roman"/>
          <w:b/>
          <w:sz w:val="28"/>
          <w:szCs w:val="28"/>
        </w:rPr>
        <w:t>1.4.5</w:t>
      </w:r>
      <w:r w:rsidRPr="00520AF8">
        <w:rPr>
          <w:rFonts w:ascii="Times New Roman" w:hAnsi="Times New Roman" w:cs="Times New Roman"/>
          <w:sz w:val="28"/>
          <w:szCs w:val="28"/>
        </w:rPr>
        <w:tab/>
      </w:r>
      <w:r w:rsidRPr="00520AF8">
        <w:rPr>
          <w:rFonts w:ascii="Times New Roman" w:hAnsi="Times New Roman" w:cs="Times New Roman"/>
          <w:b/>
          <w:sz w:val="28"/>
          <w:szCs w:val="28"/>
        </w:rPr>
        <w:t>ANALGESIC ACTIVITY</w:t>
      </w:r>
    </w:p>
    <w:p w:rsidR="00E3300D" w:rsidRPr="00520AF8" w:rsidRDefault="00E3300D" w:rsidP="00E3300D">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Various extracts of tamarind bark were screened for analygesic activity by using suitable models such as a hot plate test a</w:t>
      </w:r>
      <w:r>
        <w:rPr>
          <w:rFonts w:ascii="Times New Roman" w:hAnsi="Times New Roman" w:cs="Times New Roman"/>
          <w:sz w:val="28"/>
          <w:szCs w:val="28"/>
        </w:rPr>
        <w:t>nd an acetic acid-induc</w:t>
      </w:r>
      <w:r w:rsidRPr="00520AF8">
        <w:rPr>
          <w:rFonts w:ascii="Times New Roman" w:hAnsi="Times New Roman" w:cs="Times New Roman"/>
          <w:sz w:val="28"/>
          <w:szCs w:val="28"/>
        </w:rPr>
        <w:t>ed writhing test. The petroleum other extract showed significant results at 50mg/ml i.p., as compared to the standard drug pentozocine (10mg/kg, i.p.) some sterols and tritterpenses are responsible for anti-inflammatory and analgesic a</w:t>
      </w:r>
      <w:r>
        <w:rPr>
          <w:rFonts w:ascii="Times New Roman" w:hAnsi="Times New Roman" w:cs="Times New Roman"/>
          <w:sz w:val="28"/>
          <w:szCs w:val="28"/>
        </w:rPr>
        <w:t>ctivity (Dhasade VV et’al, 2009</w:t>
      </w:r>
      <w:r w:rsidRPr="00520AF8">
        <w:rPr>
          <w:rFonts w:ascii="Times New Roman" w:hAnsi="Times New Roman" w:cs="Times New Roman"/>
          <w:sz w:val="28"/>
          <w:szCs w:val="28"/>
        </w:rPr>
        <w:t>). The aqueous fruit extract (60-600mg/kg) significantly inhibited the writing test in a dose independent manner with the percentage of analgesia recorded between 51.8 and 14.1%. In addition</w:t>
      </w:r>
      <w:r>
        <w:rPr>
          <w:rFonts w:ascii="Times New Roman" w:hAnsi="Times New Roman" w:cs="Times New Roman"/>
          <w:sz w:val="28"/>
          <w:szCs w:val="28"/>
        </w:rPr>
        <w:t>,</w:t>
      </w:r>
      <w:r w:rsidRPr="00520AF8">
        <w:rPr>
          <w:rFonts w:ascii="Times New Roman" w:hAnsi="Times New Roman" w:cs="Times New Roman"/>
          <w:sz w:val="28"/>
          <w:szCs w:val="28"/>
        </w:rPr>
        <w:t xml:space="preserve"> the extract also significantly increased the latency time in the hot plate test in a dose-dependent manner and also showed inhibiting activity in both the early and late phases of the formation test. Besides, pre-treatment with 5mg/kg of naloxone, a non-selective opioid receptor antagonist significantly modified the ant nociceptive effect in all tests. At both the peripheral and central levels</w:t>
      </w:r>
      <w:r>
        <w:rPr>
          <w:rFonts w:ascii="Times New Roman" w:hAnsi="Times New Roman" w:cs="Times New Roman"/>
          <w:sz w:val="28"/>
          <w:szCs w:val="28"/>
        </w:rPr>
        <w:t xml:space="preserve"> aqueous </w:t>
      </w:r>
      <w:r>
        <w:rPr>
          <w:rFonts w:ascii="Times New Roman" w:hAnsi="Times New Roman" w:cs="Times New Roman"/>
          <w:sz w:val="28"/>
          <w:szCs w:val="28"/>
        </w:rPr>
        <w:lastRenderedPageBreak/>
        <w:t xml:space="preserve">tamarind fruit extract </w:t>
      </w:r>
      <w:r w:rsidRPr="00520AF8">
        <w:rPr>
          <w:rFonts w:ascii="Times New Roman" w:hAnsi="Times New Roman" w:cs="Times New Roman"/>
          <w:sz w:val="28"/>
          <w:szCs w:val="28"/>
        </w:rPr>
        <w:t>has potential antinciceptive activity, which is no dilated via activation of the opioidergic mechanism (Khalid S etal</w:t>
      </w:r>
      <w:r>
        <w:rPr>
          <w:rFonts w:ascii="Times New Roman" w:hAnsi="Times New Roman" w:cs="Times New Roman"/>
          <w:sz w:val="28"/>
          <w:szCs w:val="28"/>
        </w:rPr>
        <w:t>,</w:t>
      </w:r>
      <w:r w:rsidRPr="00520AF8">
        <w:rPr>
          <w:rFonts w:ascii="Times New Roman" w:hAnsi="Times New Roman" w:cs="Times New Roman"/>
          <w:sz w:val="28"/>
          <w:szCs w:val="28"/>
        </w:rPr>
        <w:t xml:space="preserve"> 2010).</w:t>
      </w:r>
    </w:p>
    <w:p w:rsidR="00E3300D" w:rsidRPr="00520AF8" w:rsidRDefault="00E3300D" w:rsidP="00E3300D">
      <w:pPr>
        <w:pStyle w:val="NoSpacing"/>
        <w:numPr>
          <w:ilvl w:val="2"/>
          <w:numId w:val="1"/>
        </w:numPr>
        <w:spacing w:before="240" w:after="240" w:line="480" w:lineRule="auto"/>
        <w:jc w:val="both"/>
        <w:rPr>
          <w:rFonts w:ascii="Times New Roman" w:hAnsi="Times New Roman" w:cs="Times New Roman"/>
          <w:b/>
          <w:sz w:val="28"/>
          <w:szCs w:val="28"/>
        </w:rPr>
      </w:pPr>
      <w:r w:rsidRPr="00520AF8">
        <w:rPr>
          <w:rFonts w:ascii="Times New Roman" w:hAnsi="Times New Roman" w:cs="Times New Roman"/>
          <w:b/>
          <w:sz w:val="28"/>
          <w:szCs w:val="28"/>
        </w:rPr>
        <w:t>FEVER AND MALARIA</w:t>
      </w:r>
    </w:p>
    <w:p w:rsidR="00E3300D" w:rsidRPr="00520AF8" w:rsidRDefault="00E3300D" w:rsidP="00E3300D">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Fruit are known as a febrifuge in madagrescar and throughout the Soudan. In Benin and Sudan the fruits were used to treat malaria. Malaria was treated with tamarind leaves in Ghana, Benin and Nigeria. Fruit rule was used as a febrifuge and a laxative in the Sahel and Soudan regions. Both problems were not only treated with the same ingredients all across the savannah belt from Senegal to Ethiopia, but records of identified receipts based on tamarind fruit pulp exist for the treatment of malaria, fever and constipation. This is the case in Senegal, Benin and Sudan where the recipe involves preparing a solution of tamarind pulp and water sometimes involving a boiling steps (Havinga RM </w:t>
      </w:r>
      <w:r>
        <w:rPr>
          <w:rFonts w:ascii="Times New Roman" w:hAnsi="Times New Roman" w:cs="Times New Roman"/>
          <w:sz w:val="28"/>
          <w:szCs w:val="28"/>
        </w:rPr>
        <w:t>2010</w:t>
      </w:r>
      <w:r w:rsidRPr="00520AF8">
        <w:rPr>
          <w:rFonts w:ascii="Times New Roman" w:hAnsi="Times New Roman" w:cs="Times New Roman"/>
          <w:sz w:val="28"/>
          <w:szCs w:val="28"/>
        </w:rPr>
        <w:t xml:space="preserve">). In a study of antimalarial activity of the tamarind pule extract against plasmodium falciparum, they were extracted with solvents of different polarities. Among the </w:t>
      </w:r>
      <w:r w:rsidRPr="00520AF8">
        <w:rPr>
          <w:rFonts w:ascii="Times New Roman" w:hAnsi="Times New Roman" w:cs="Times New Roman"/>
          <w:sz w:val="28"/>
          <w:szCs w:val="28"/>
        </w:rPr>
        <w:lastRenderedPageBreak/>
        <w:t>solvents used, the chloroform solvent showed the highest activity as it is contained mainly atiptatie hydrocarbons, acid alcohols and their esters. In addition to sitostprol and aromatics. This study indicated that the antispasmodic activity is use to one or a group of those components (Mariod A et’al (2023)).</w:t>
      </w:r>
    </w:p>
    <w:p w:rsidR="00E3300D" w:rsidRPr="00520AF8" w:rsidRDefault="00E3300D" w:rsidP="00E3300D">
      <w:pPr>
        <w:pStyle w:val="NoSpacing"/>
        <w:spacing w:before="240" w:after="240" w:line="480" w:lineRule="auto"/>
        <w:ind w:left="720"/>
        <w:jc w:val="center"/>
        <w:rPr>
          <w:rFonts w:ascii="Times New Roman" w:hAnsi="Times New Roman" w:cs="Times New Roman"/>
          <w:b/>
          <w:sz w:val="28"/>
          <w:szCs w:val="28"/>
        </w:rPr>
      </w:pPr>
      <w:r w:rsidRPr="00520AF8">
        <w:rPr>
          <w:rFonts w:ascii="Times New Roman" w:hAnsi="Times New Roman" w:cs="Times New Roman"/>
          <w:b/>
          <w:sz w:val="28"/>
          <w:szCs w:val="28"/>
        </w:rPr>
        <w:t>CHAPTER TWO</w:t>
      </w:r>
    </w:p>
    <w:p w:rsidR="00E3300D" w:rsidRPr="00520AF8" w:rsidRDefault="00E3300D" w:rsidP="00E3300D">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MATERIALS AND METHODS</w:t>
      </w:r>
    </w:p>
    <w:p w:rsidR="00E3300D" w:rsidRPr="00520AF8" w:rsidRDefault="00E3300D" w:rsidP="00E3300D">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2.0</w:t>
      </w:r>
      <w:r w:rsidRPr="00520AF8">
        <w:rPr>
          <w:rFonts w:ascii="Times New Roman" w:hAnsi="Times New Roman" w:cs="Times New Roman"/>
          <w:b/>
          <w:sz w:val="28"/>
          <w:szCs w:val="28"/>
        </w:rPr>
        <w:tab/>
        <w:t>PLANT COLLECTION</w:t>
      </w:r>
    </w:p>
    <w:p w:rsidR="00E3300D" w:rsidRPr="00520AF8" w:rsidRDefault="00E3300D" w:rsidP="00E3300D">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Fresh tamarind fruits were purcha</w:t>
      </w:r>
      <w:r>
        <w:rPr>
          <w:rFonts w:ascii="Times New Roman" w:hAnsi="Times New Roman" w:cs="Times New Roman"/>
          <w:sz w:val="28"/>
          <w:szCs w:val="28"/>
        </w:rPr>
        <w:t>sed from the local market in.</w:t>
      </w:r>
      <w:r w:rsidRPr="00520AF8">
        <w:rPr>
          <w:rFonts w:ascii="Times New Roman" w:hAnsi="Times New Roman" w:cs="Times New Roman"/>
          <w:sz w:val="28"/>
          <w:szCs w:val="28"/>
        </w:rPr>
        <w:t xml:space="preserve"> The identification of the fruitions caused out in Kwara State polytechnic Ilorin. The fruit is a pod-like structure that contains a sticky, sour pulp, seeds and fibrous husks. Every part of the tamarind fruit has value.</w:t>
      </w:r>
    </w:p>
    <w:p w:rsidR="00E3300D" w:rsidRPr="00520AF8" w:rsidRDefault="00E3300D" w:rsidP="00E3300D">
      <w:pPr>
        <w:pStyle w:val="NoSpacing"/>
        <w:spacing w:before="240" w:after="240" w:line="480" w:lineRule="auto"/>
        <w:ind w:left="720"/>
        <w:jc w:val="both"/>
        <w:rPr>
          <w:rFonts w:ascii="Times New Roman" w:hAnsi="Times New Roman" w:cs="Times New Roman"/>
          <w:sz w:val="28"/>
          <w:szCs w:val="28"/>
        </w:rPr>
      </w:pPr>
      <w:r w:rsidRPr="006A01A8">
        <w:rPr>
          <w:rFonts w:ascii="Times New Roman" w:hAnsi="Times New Roman" w:cs="Times New Roman"/>
          <w:b/>
          <w:sz w:val="28"/>
          <w:szCs w:val="28"/>
        </w:rPr>
        <w:t>2.1</w:t>
      </w:r>
      <w:r w:rsidRPr="00520AF8">
        <w:rPr>
          <w:rFonts w:ascii="Times New Roman" w:hAnsi="Times New Roman" w:cs="Times New Roman"/>
          <w:sz w:val="28"/>
          <w:szCs w:val="28"/>
        </w:rPr>
        <w:tab/>
      </w:r>
      <w:r w:rsidRPr="00520AF8">
        <w:rPr>
          <w:rFonts w:ascii="Times New Roman" w:hAnsi="Times New Roman" w:cs="Times New Roman"/>
          <w:b/>
          <w:sz w:val="28"/>
          <w:szCs w:val="28"/>
        </w:rPr>
        <w:t>EXTRACTION OF SAMPLE</w:t>
      </w:r>
    </w:p>
    <w:p w:rsidR="00E3300D" w:rsidRPr="00520AF8" w:rsidRDefault="00E3300D" w:rsidP="00E3300D">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xml:space="preserve">35.6kg of sample was extracted in two batches, ech with 150ml of ethanol. The sample and solvent were carefully weighed and </w:t>
      </w:r>
      <w:r w:rsidRPr="00520AF8">
        <w:rPr>
          <w:rFonts w:ascii="Times New Roman" w:hAnsi="Times New Roman" w:cs="Times New Roman"/>
          <w:sz w:val="28"/>
          <w:szCs w:val="28"/>
        </w:rPr>
        <w:lastRenderedPageBreak/>
        <w:t>measured respectively into a clean dry 14 beaker. These were placed on a temperature regulated0magnetic stirring hot place. The extraction and corned art of ambient temperature.</w:t>
      </w:r>
    </w:p>
    <w:p w:rsidR="00E3300D" w:rsidRPr="00520AF8" w:rsidRDefault="00E3300D" w:rsidP="00E3300D">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After 2hours the extract solution was filtered and the residue re-extracted with 100ml of ethanol, filtered after another 2 hours and finally extracted with 50ml of ethanol to exhaustively remove the extract from the sample. All filtrates of extract solution were pooled together and transferred into all round bottom flask, antidumping stand added and a distillation set up was used to distilled off the solvent. The concentrated extract was transferred into a clean dry beaker, placed on a heat source of drive off any remaining solvent. The weight was determined to calculate the percentage extract yield. The crude extract obtained was used for subsequent analysis.</w:t>
      </w:r>
    </w:p>
    <w:p w:rsidR="00E3300D" w:rsidRPr="00520AF8" w:rsidRDefault="00E3300D" w:rsidP="00E3300D">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Appearance and colour of extract: a dark brown sticky solid.</w:t>
      </w:r>
    </w:p>
    <w:p w:rsidR="00E3300D" w:rsidRPr="00520AF8" w:rsidRDefault="00E3300D" w:rsidP="00E3300D">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w:t>
      </w:r>
      <w:r w:rsidRPr="00520AF8">
        <w:rPr>
          <w:rFonts w:ascii="Times New Roman" w:hAnsi="Times New Roman" w:cs="Times New Roman"/>
          <w:b/>
          <w:sz w:val="28"/>
          <w:szCs w:val="28"/>
        </w:rPr>
        <w:tab/>
        <w:t>METHODOLOGY</w:t>
      </w:r>
    </w:p>
    <w:p w:rsidR="00E3300D" w:rsidRPr="00520AF8" w:rsidRDefault="00E3300D" w:rsidP="00E3300D">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lastRenderedPageBreak/>
        <w:t>Phytochemical analysis was performed using standard methods/procedures.</w:t>
      </w:r>
    </w:p>
    <w:p w:rsidR="00E3300D" w:rsidRPr="00520AF8" w:rsidRDefault="00E3300D" w:rsidP="00E3300D">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2.2.1</w:t>
      </w:r>
      <w:r w:rsidRPr="00520AF8">
        <w:rPr>
          <w:rFonts w:ascii="Times New Roman" w:hAnsi="Times New Roman" w:cs="Times New Roman"/>
          <w:b/>
          <w:sz w:val="28"/>
          <w:szCs w:val="28"/>
        </w:rPr>
        <w:tab/>
        <w:t>TEST FOR STEROID</w:t>
      </w:r>
    </w:p>
    <w:p w:rsidR="00E3300D" w:rsidRPr="00520AF8" w:rsidRDefault="00E3300D" w:rsidP="00E3300D">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2.2.1.1</w:t>
      </w:r>
      <w:r w:rsidRPr="00520AF8">
        <w:rPr>
          <w:rFonts w:ascii="Times New Roman" w:hAnsi="Times New Roman" w:cs="Times New Roman"/>
          <w:b/>
          <w:sz w:val="28"/>
          <w:szCs w:val="28"/>
        </w:rPr>
        <w:tab/>
        <w:t>SALKOWSKI TEST</w:t>
      </w:r>
    </w:p>
    <w:p w:rsidR="00E3300D" w:rsidRPr="00520AF8" w:rsidRDefault="00E3300D" w:rsidP="00E3300D">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Chloroform solution of the extract when shaken with concentrated sulphuric acid and on standing yield red color.</w:t>
      </w:r>
    </w:p>
    <w:p w:rsidR="00E3300D" w:rsidRPr="00520AF8" w:rsidRDefault="00E3300D" w:rsidP="00E3300D">
      <w:pPr>
        <w:pStyle w:val="NoSpacing"/>
        <w:spacing w:before="240" w:after="240" w:line="480" w:lineRule="auto"/>
        <w:ind w:left="720"/>
        <w:jc w:val="both"/>
        <w:rPr>
          <w:rFonts w:ascii="Times New Roman" w:hAnsi="Times New Roman" w:cs="Times New Roman"/>
          <w:sz w:val="28"/>
          <w:szCs w:val="28"/>
        </w:rPr>
      </w:pPr>
    </w:p>
    <w:p w:rsidR="00E3300D" w:rsidRPr="00520AF8" w:rsidRDefault="00E3300D" w:rsidP="00E3300D">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2.2.1.2</w:t>
      </w:r>
      <w:r w:rsidRPr="00520AF8">
        <w:rPr>
          <w:rFonts w:ascii="Times New Roman" w:hAnsi="Times New Roman" w:cs="Times New Roman"/>
          <w:b/>
          <w:sz w:val="28"/>
          <w:szCs w:val="28"/>
        </w:rPr>
        <w:tab/>
        <w:t>LIEBERMAN BURCHARDT TEST</w:t>
      </w:r>
    </w:p>
    <w:p w:rsidR="00E3300D" w:rsidRPr="00520AF8" w:rsidRDefault="00E3300D" w:rsidP="00E3300D">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Chloroferan solution of the extract with few drops of acetic anhydride and 1ml of concentrated sulphoric acid from the side give reddish ring at the junction of 2 layers.</w:t>
      </w:r>
    </w:p>
    <w:p w:rsidR="00E3300D" w:rsidRPr="00520AF8" w:rsidRDefault="00E3300D" w:rsidP="00E3300D">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2.2.2</w:t>
      </w:r>
      <w:r w:rsidRPr="00520AF8">
        <w:rPr>
          <w:rFonts w:ascii="Times New Roman" w:hAnsi="Times New Roman" w:cs="Times New Roman"/>
          <w:b/>
          <w:sz w:val="28"/>
          <w:szCs w:val="28"/>
        </w:rPr>
        <w:tab/>
        <w:t>TEST FOR TRITERPENES</w:t>
      </w:r>
    </w:p>
    <w:p w:rsidR="00E3300D" w:rsidRPr="00520AF8" w:rsidRDefault="00E3300D" w:rsidP="00E3300D">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2.2.2.1</w:t>
      </w:r>
      <w:r w:rsidRPr="00520AF8">
        <w:rPr>
          <w:rFonts w:ascii="Times New Roman" w:hAnsi="Times New Roman" w:cs="Times New Roman"/>
          <w:b/>
          <w:sz w:val="28"/>
          <w:szCs w:val="28"/>
        </w:rPr>
        <w:tab/>
        <w:t>SALKOWSKI TEST</w:t>
      </w:r>
    </w:p>
    <w:p w:rsidR="00E3300D" w:rsidRPr="00520AF8" w:rsidRDefault="00E3300D" w:rsidP="00E3300D">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Chloroform solution of the extract when shaken with concentrated sulphuire acid, lower layer did not have to yellow.</w:t>
      </w:r>
    </w:p>
    <w:p w:rsidR="00E3300D" w:rsidRPr="00520AF8" w:rsidRDefault="00E3300D" w:rsidP="00E3300D">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lastRenderedPageBreak/>
        <w:t>2.2.2.2</w:t>
      </w:r>
      <w:r w:rsidRPr="00520AF8">
        <w:rPr>
          <w:rFonts w:ascii="Times New Roman" w:hAnsi="Times New Roman" w:cs="Times New Roman"/>
          <w:b/>
          <w:sz w:val="28"/>
          <w:szCs w:val="28"/>
        </w:rPr>
        <w:tab/>
        <w:t>LIBERMAN TEST</w:t>
      </w:r>
    </w:p>
    <w:p w:rsidR="00E3300D" w:rsidRPr="00520AF8" w:rsidRDefault="00E3300D" w:rsidP="00E3300D">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Chloreform solution of the extract with few drop of acetic acid and 1ml of concentrated sulphuric acid drop red at the junction of the two layers.</w:t>
      </w:r>
    </w:p>
    <w:p w:rsidR="00E3300D" w:rsidRDefault="00E3300D" w:rsidP="00E3300D">
      <w:pPr>
        <w:spacing w:after="160" w:line="259" w:lineRule="auto"/>
        <w:rPr>
          <w:rFonts w:ascii="Times New Roman" w:eastAsiaTheme="minorHAnsi" w:hAnsi="Times New Roman"/>
          <w:b/>
          <w:sz w:val="28"/>
          <w:szCs w:val="28"/>
          <w:lang w:eastAsia="en-US"/>
        </w:rPr>
      </w:pPr>
      <w:r>
        <w:rPr>
          <w:rFonts w:ascii="Times New Roman" w:hAnsi="Times New Roman"/>
          <w:b/>
          <w:sz w:val="28"/>
          <w:szCs w:val="28"/>
        </w:rPr>
        <w:br w:type="page"/>
      </w:r>
    </w:p>
    <w:p w:rsidR="00E3300D" w:rsidRPr="00520AF8" w:rsidRDefault="00E3300D" w:rsidP="00E3300D">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lastRenderedPageBreak/>
        <w:t>2.2.3</w:t>
      </w:r>
      <w:r w:rsidRPr="00520AF8">
        <w:rPr>
          <w:rFonts w:ascii="Times New Roman" w:hAnsi="Times New Roman" w:cs="Times New Roman"/>
          <w:b/>
          <w:sz w:val="28"/>
          <w:szCs w:val="28"/>
        </w:rPr>
        <w:tab/>
        <w:t>TEST FOR ALKALOID</w:t>
      </w:r>
    </w:p>
    <w:p w:rsidR="00E3300D" w:rsidRPr="00520AF8" w:rsidRDefault="00E3300D" w:rsidP="00E3300D">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The extract were mixed with ammo</w:t>
      </w:r>
      <w:r>
        <w:rPr>
          <w:rFonts w:ascii="Times New Roman" w:hAnsi="Times New Roman" w:cs="Times New Roman"/>
          <w:sz w:val="28"/>
          <w:szCs w:val="28"/>
        </w:rPr>
        <w:t>nia and the extracted with chloro</w:t>
      </w:r>
      <w:r w:rsidRPr="00520AF8">
        <w:rPr>
          <w:rFonts w:ascii="Times New Roman" w:hAnsi="Times New Roman" w:cs="Times New Roman"/>
          <w:sz w:val="28"/>
          <w:szCs w:val="28"/>
        </w:rPr>
        <w:t>form solution. To dilute hydrochlo</w:t>
      </w:r>
      <w:r>
        <w:rPr>
          <w:rFonts w:ascii="Times New Roman" w:hAnsi="Times New Roman" w:cs="Times New Roman"/>
          <w:sz w:val="28"/>
          <w:szCs w:val="28"/>
        </w:rPr>
        <w:t>ric</w:t>
      </w:r>
      <w:r w:rsidRPr="00520AF8">
        <w:rPr>
          <w:rFonts w:ascii="Times New Roman" w:hAnsi="Times New Roman" w:cs="Times New Roman"/>
          <w:sz w:val="28"/>
          <w:szCs w:val="28"/>
        </w:rPr>
        <w:t>acid were added. The acid layer was used for alkaloids.</w:t>
      </w:r>
    </w:p>
    <w:p w:rsidR="00E3300D" w:rsidRPr="00520AF8" w:rsidRDefault="00E3300D" w:rsidP="00E3300D">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2.2.3.1</w:t>
      </w:r>
      <w:r w:rsidRPr="00520AF8">
        <w:rPr>
          <w:rFonts w:ascii="Times New Roman" w:hAnsi="Times New Roman" w:cs="Times New Roman"/>
          <w:b/>
          <w:sz w:val="28"/>
          <w:szCs w:val="28"/>
        </w:rPr>
        <w:tab/>
        <w:t>MAYER’S TEST</w:t>
      </w:r>
    </w:p>
    <w:p w:rsidR="00E3300D" w:rsidRPr="00520AF8" w:rsidRDefault="00E3300D" w:rsidP="00E3300D">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To a few ml of the extracts a drop of mayersreagest was added by the side of the test tube. A creamy or white precipitate indicates the test is positive.</w:t>
      </w:r>
    </w:p>
    <w:p w:rsidR="00E3300D" w:rsidRPr="00520AF8" w:rsidRDefault="00E3300D" w:rsidP="00E3300D">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2.2.3.2</w:t>
      </w:r>
      <w:r w:rsidRPr="00520AF8">
        <w:rPr>
          <w:rFonts w:ascii="Times New Roman" w:hAnsi="Times New Roman" w:cs="Times New Roman"/>
          <w:b/>
          <w:sz w:val="28"/>
          <w:szCs w:val="28"/>
        </w:rPr>
        <w:tab/>
        <w:t>WAGNER’S TEST</w:t>
      </w:r>
    </w:p>
    <w:p w:rsidR="00E3300D" w:rsidRPr="00520AF8" w:rsidRDefault="00E3300D" w:rsidP="00E3300D">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A few drop of wagner’s reagent in the solution gives reddish brown colored precipitate.</w:t>
      </w:r>
    </w:p>
    <w:p w:rsidR="00E3300D" w:rsidRPr="00520AF8" w:rsidRDefault="00E3300D" w:rsidP="00E3300D">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2.2.3.3</w:t>
      </w:r>
      <w:r w:rsidRPr="00520AF8">
        <w:rPr>
          <w:rFonts w:ascii="Times New Roman" w:hAnsi="Times New Roman" w:cs="Times New Roman"/>
          <w:b/>
          <w:sz w:val="28"/>
          <w:szCs w:val="28"/>
        </w:rPr>
        <w:tab/>
        <w:t>HAGER’S TEST</w:t>
      </w:r>
    </w:p>
    <w:p w:rsidR="00E3300D" w:rsidRPr="00520AF8" w:rsidRDefault="00E3300D" w:rsidP="00E3300D">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A few drop of Hager’s reagent is the solution gives a yellow precipitate.</w:t>
      </w:r>
    </w:p>
    <w:p w:rsidR="00E3300D" w:rsidRDefault="00E3300D" w:rsidP="00E3300D">
      <w:pPr>
        <w:spacing w:after="160" w:line="259" w:lineRule="auto"/>
        <w:rPr>
          <w:rFonts w:ascii="Times New Roman" w:eastAsiaTheme="minorHAnsi" w:hAnsi="Times New Roman"/>
          <w:b/>
          <w:sz w:val="28"/>
          <w:szCs w:val="28"/>
          <w:lang w:eastAsia="en-US"/>
        </w:rPr>
      </w:pPr>
      <w:r>
        <w:rPr>
          <w:rFonts w:ascii="Times New Roman" w:hAnsi="Times New Roman"/>
          <w:b/>
          <w:sz w:val="28"/>
          <w:szCs w:val="28"/>
        </w:rPr>
        <w:br w:type="page"/>
      </w:r>
    </w:p>
    <w:p w:rsidR="00E3300D" w:rsidRPr="00520AF8" w:rsidRDefault="00E3300D" w:rsidP="00E3300D">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lastRenderedPageBreak/>
        <w:t>2.2.3.4</w:t>
      </w:r>
      <w:r w:rsidRPr="00520AF8">
        <w:rPr>
          <w:rFonts w:ascii="Times New Roman" w:hAnsi="Times New Roman" w:cs="Times New Roman"/>
          <w:b/>
          <w:sz w:val="28"/>
          <w:szCs w:val="28"/>
        </w:rPr>
        <w:tab/>
        <w:t>DRAGENDOFFS’ TEST</w:t>
      </w:r>
    </w:p>
    <w:p w:rsidR="00E3300D" w:rsidRPr="00520AF8" w:rsidRDefault="00E3300D" w:rsidP="00E3300D">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A few drop dragendoff reagent on the alchemic solution of the extinct gives a brown precipitate.</w:t>
      </w:r>
    </w:p>
    <w:p w:rsidR="00E3300D" w:rsidRPr="00520AF8" w:rsidRDefault="00E3300D" w:rsidP="00E3300D">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2.2.4</w:t>
      </w:r>
      <w:r w:rsidRPr="00520AF8">
        <w:rPr>
          <w:rFonts w:ascii="Times New Roman" w:hAnsi="Times New Roman" w:cs="Times New Roman"/>
          <w:b/>
          <w:sz w:val="28"/>
          <w:szCs w:val="28"/>
        </w:rPr>
        <w:tab/>
        <w:t>TEST FOR TANNINS</w:t>
      </w:r>
    </w:p>
    <w:p w:rsidR="00E3300D" w:rsidRPr="00520AF8" w:rsidRDefault="00E3300D" w:rsidP="00E3300D">
      <w:pPr>
        <w:pStyle w:val="NoSpacing"/>
        <w:spacing w:before="240" w:after="240" w:line="480" w:lineRule="auto"/>
        <w:ind w:left="720" w:firstLine="720"/>
        <w:jc w:val="both"/>
        <w:rPr>
          <w:rFonts w:ascii="Times New Roman" w:hAnsi="Times New Roman" w:cs="Times New Roman"/>
          <w:b/>
          <w:sz w:val="28"/>
          <w:szCs w:val="28"/>
        </w:rPr>
      </w:pPr>
      <w:r w:rsidRPr="00520AF8">
        <w:rPr>
          <w:rFonts w:ascii="Times New Roman" w:hAnsi="Times New Roman" w:cs="Times New Roman"/>
          <w:b/>
          <w:sz w:val="28"/>
          <w:szCs w:val="28"/>
        </w:rPr>
        <w:t>FERRIC CHLORIDE TEST</w:t>
      </w:r>
    </w:p>
    <w:p w:rsidR="00E3300D" w:rsidRPr="00520AF8" w:rsidRDefault="00E3300D" w:rsidP="00E3300D">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Extract mixed with 1% of ferric chloride was mixed and observed the colour change the presence of brownish green coloration shows the occurrence of tannins.</w:t>
      </w:r>
    </w:p>
    <w:p w:rsidR="00E3300D" w:rsidRPr="00520AF8" w:rsidRDefault="00E3300D" w:rsidP="00E3300D">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2.2.5</w:t>
      </w:r>
      <w:r w:rsidRPr="00520AF8">
        <w:rPr>
          <w:rFonts w:ascii="Times New Roman" w:hAnsi="Times New Roman" w:cs="Times New Roman"/>
          <w:b/>
          <w:sz w:val="28"/>
          <w:szCs w:val="28"/>
        </w:rPr>
        <w:tab/>
        <w:t>TEST FOR FLAVONOIDS</w:t>
      </w:r>
    </w:p>
    <w:p w:rsidR="00E3300D" w:rsidRPr="00520AF8" w:rsidRDefault="00E3300D" w:rsidP="00E3300D">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2.2.5.1</w:t>
      </w:r>
      <w:r w:rsidRPr="00520AF8">
        <w:rPr>
          <w:rFonts w:ascii="Times New Roman" w:hAnsi="Times New Roman" w:cs="Times New Roman"/>
          <w:b/>
          <w:sz w:val="28"/>
          <w:szCs w:val="28"/>
        </w:rPr>
        <w:tab/>
        <w:t>LEAD ACETATE TEST</w:t>
      </w:r>
    </w:p>
    <w:p w:rsidR="00E3300D" w:rsidRPr="00520AF8" w:rsidRDefault="00E3300D" w:rsidP="00E3300D">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Alcoholic solution of extract mixed with fero drops of 10% lead acetate gives yellow precipitate.</w:t>
      </w:r>
    </w:p>
    <w:p w:rsidR="00E3300D" w:rsidRDefault="00E3300D" w:rsidP="00E3300D">
      <w:pPr>
        <w:spacing w:after="160" w:line="259" w:lineRule="auto"/>
        <w:rPr>
          <w:rFonts w:ascii="Times New Roman" w:eastAsiaTheme="minorHAnsi" w:hAnsi="Times New Roman"/>
          <w:b/>
          <w:sz w:val="28"/>
          <w:szCs w:val="28"/>
          <w:lang w:eastAsia="en-US"/>
        </w:rPr>
      </w:pPr>
      <w:r>
        <w:rPr>
          <w:rFonts w:ascii="Times New Roman" w:hAnsi="Times New Roman"/>
          <w:b/>
          <w:sz w:val="28"/>
          <w:szCs w:val="28"/>
        </w:rPr>
        <w:br w:type="page"/>
      </w:r>
    </w:p>
    <w:p w:rsidR="00E3300D" w:rsidRPr="00520AF8" w:rsidRDefault="00E3300D" w:rsidP="00E3300D">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lastRenderedPageBreak/>
        <w:t>2.2.6</w:t>
      </w:r>
      <w:r w:rsidRPr="00520AF8">
        <w:rPr>
          <w:rFonts w:ascii="Times New Roman" w:hAnsi="Times New Roman" w:cs="Times New Roman"/>
          <w:b/>
          <w:sz w:val="28"/>
          <w:szCs w:val="28"/>
        </w:rPr>
        <w:tab/>
        <w:t>TEST FOR LACTONES</w:t>
      </w:r>
    </w:p>
    <w:p w:rsidR="00E3300D" w:rsidRPr="00520AF8" w:rsidRDefault="00E3300D" w:rsidP="00E3300D">
      <w:pPr>
        <w:pStyle w:val="NoSpacing"/>
        <w:spacing w:before="240" w:after="240" w:line="480" w:lineRule="auto"/>
        <w:ind w:left="720" w:firstLine="720"/>
        <w:jc w:val="both"/>
        <w:rPr>
          <w:rFonts w:ascii="Times New Roman" w:hAnsi="Times New Roman" w:cs="Times New Roman"/>
          <w:b/>
          <w:sz w:val="28"/>
          <w:szCs w:val="28"/>
        </w:rPr>
      </w:pPr>
      <w:r w:rsidRPr="00520AF8">
        <w:rPr>
          <w:rFonts w:ascii="Times New Roman" w:hAnsi="Times New Roman" w:cs="Times New Roman"/>
          <w:b/>
          <w:sz w:val="28"/>
          <w:szCs w:val="28"/>
        </w:rPr>
        <w:t>USING LEGAL TEST</w:t>
      </w:r>
    </w:p>
    <w:p w:rsidR="00E3300D" w:rsidRPr="00520AF8" w:rsidRDefault="00E3300D" w:rsidP="00E3300D">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The extracts mixed with mixture of sodium nitroprusside and pyndine and treatment with methanol alkali gives deep red colour.</w:t>
      </w:r>
    </w:p>
    <w:p w:rsidR="00E3300D" w:rsidRPr="00520AF8" w:rsidRDefault="00E3300D" w:rsidP="00E3300D">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22.7</w:t>
      </w:r>
      <w:r w:rsidRPr="00520AF8">
        <w:rPr>
          <w:rFonts w:ascii="Times New Roman" w:hAnsi="Times New Roman" w:cs="Times New Roman"/>
          <w:b/>
          <w:sz w:val="28"/>
          <w:szCs w:val="28"/>
        </w:rPr>
        <w:tab/>
        <w:t>TEST FOR DITERPENES</w:t>
      </w:r>
    </w:p>
    <w:p w:rsidR="00E3300D" w:rsidRPr="00520AF8" w:rsidRDefault="00E3300D" w:rsidP="00E3300D">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USING COPPER ACETATE TEST</w:t>
      </w:r>
    </w:p>
    <w:p w:rsidR="00E3300D" w:rsidRPr="00520AF8" w:rsidRDefault="00E3300D" w:rsidP="00E3300D">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The extracts mixed added a few drops of copper acetate gives a green colour.</w:t>
      </w:r>
    </w:p>
    <w:p w:rsidR="00E3300D" w:rsidRPr="00520AF8" w:rsidRDefault="00E3300D" w:rsidP="00E3300D">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sz w:val="28"/>
          <w:szCs w:val="28"/>
        </w:rPr>
        <w:t>2</w:t>
      </w:r>
      <w:r w:rsidRPr="00520AF8">
        <w:rPr>
          <w:rFonts w:ascii="Times New Roman" w:hAnsi="Times New Roman" w:cs="Times New Roman"/>
          <w:b/>
          <w:sz w:val="28"/>
          <w:szCs w:val="28"/>
        </w:rPr>
        <w:t>.2.8</w:t>
      </w:r>
      <w:r w:rsidRPr="00520AF8">
        <w:rPr>
          <w:rFonts w:ascii="Times New Roman" w:hAnsi="Times New Roman" w:cs="Times New Roman"/>
          <w:b/>
          <w:sz w:val="28"/>
          <w:szCs w:val="28"/>
        </w:rPr>
        <w:tab/>
        <w:t>TEST FOR GLYCOSIDES</w:t>
      </w:r>
    </w:p>
    <w:p w:rsidR="00E3300D" w:rsidRPr="00520AF8" w:rsidRDefault="00E3300D" w:rsidP="00E3300D">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Sodium hydroxide reagents: dissolve a small amount of alcoholic extract in 1ml water and sodium hydroxide solution was added. A yellow colour indicates the presence of glycosides.</w:t>
      </w:r>
    </w:p>
    <w:p w:rsidR="00E3300D" w:rsidRDefault="00E3300D" w:rsidP="00E3300D">
      <w:pPr>
        <w:spacing w:after="160" w:line="259" w:lineRule="auto"/>
        <w:rPr>
          <w:rFonts w:ascii="Times New Roman" w:eastAsiaTheme="minorHAnsi" w:hAnsi="Times New Roman"/>
          <w:b/>
          <w:sz w:val="28"/>
          <w:szCs w:val="28"/>
          <w:lang w:eastAsia="en-US"/>
        </w:rPr>
      </w:pPr>
      <w:r>
        <w:rPr>
          <w:rFonts w:ascii="Times New Roman" w:hAnsi="Times New Roman"/>
          <w:b/>
          <w:sz w:val="28"/>
          <w:szCs w:val="28"/>
        </w:rPr>
        <w:br w:type="page"/>
      </w:r>
    </w:p>
    <w:p w:rsidR="00E3300D" w:rsidRPr="00520AF8" w:rsidRDefault="00E3300D" w:rsidP="00E3300D">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lastRenderedPageBreak/>
        <w:t>2.2.9</w:t>
      </w:r>
      <w:r w:rsidRPr="00520AF8">
        <w:rPr>
          <w:rFonts w:ascii="Times New Roman" w:hAnsi="Times New Roman" w:cs="Times New Roman"/>
          <w:b/>
          <w:sz w:val="28"/>
          <w:szCs w:val="28"/>
        </w:rPr>
        <w:tab/>
        <w:t>TEST FOR SAPONINS</w:t>
      </w:r>
    </w:p>
    <w:p w:rsidR="00E3300D" w:rsidRPr="00520AF8" w:rsidRDefault="00E3300D" w:rsidP="00E3300D">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FO</w:t>
      </w:r>
      <w:r>
        <w:rPr>
          <w:rFonts w:ascii="Times New Roman" w:hAnsi="Times New Roman" w:cs="Times New Roman"/>
          <w:b/>
          <w:sz w:val="28"/>
          <w:szCs w:val="28"/>
        </w:rPr>
        <w:t>A</w:t>
      </w:r>
      <w:r w:rsidRPr="00520AF8">
        <w:rPr>
          <w:rFonts w:ascii="Times New Roman" w:hAnsi="Times New Roman" w:cs="Times New Roman"/>
          <w:b/>
          <w:sz w:val="28"/>
          <w:szCs w:val="28"/>
        </w:rPr>
        <w:t>M TEST</w:t>
      </w:r>
    </w:p>
    <w:p w:rsidR="00E3300D" w:rsidRPr="00520AF8" w:rsidRDefault="00E3300D" w:rsidP="00E3300D">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A small amount of extract is shaken with little quantity of water. The form produces persists for 10mins. Its confirm the power of saponins.</w:t>
      </w:r>
    </w:p>
    <w:p w:rsidR="00E3300D" w:rsidRDefault="00E3300D" w:rsidP="00E3300D">
      <w:pPr>
        <w:spacing w:after="160" w:line="259" w:lineRule="auto"/>
        <w:rPr>
          <w:rFonts w:ascii="Times New Roman" w:eastAsiaTheme="minorHAnsi" w:hAnsi="Times New Roman"/>
          <w:b/>
          <w:sz w:val="28"/>
          <w:szCs w:val="28"/>
          <w:lang w:eastAsia="en-US"/>
        </w:rPr>
      </w:pPr>
      <w:r>
        <w:rPr>
          <w:rFonts w:ascii="Times New Roman" w:hAnsi="Times New Roman"/>
          <w:b/>
          <w:sz w:val="28"/>
          <w:szCs w:val="28"/>
        </w:rPr>
        <w:br w:type="page"/>
      </w:r>
    </w:p>
    <w:p w:rsidR="00E3300D" w:rsidRPr="004B7C30" w:rsidRDefault="00E3300D" w:rsidP="00E3300D">
      <w:pPr>
        <w:pStyle w:val="NoSpacing"/>
        <w:spacing w:before="240" w:after="240" w:line="480" w:lineRule="auto"/>
        <w:ind w:left="720"/>
        <w:jc w:val="center"/>
        <w:rPr>
          <w:rFonts w:ascii="Times New Roman" w:hAnsi="Times New Roman" w:cs="Times New Roman"/>
          <w:b/>
          <w:sz w:val="28"/>
          <w:szCs w:val="28"/>
        </w:rPr>
      </w:pPr>
      <w:r w:rsidRPr="004B7C30">
        <w:rPr>
          <w:rFonts w:ascii="Times New Roman" w:hAnsi="Times New Roman" w:cs="Times New Roman"/>
          <w:b/>
          <w:sz w:val="28"/>
          <w:szCs w:val="28"/>
        </w:rPr>
        <w:lastRenderedPageBreak/>
        <w:t>CHAPTER THREE</w:t>
      </w:r>
    </w:p>
    <w:p w:rsidR="00E3300D" w:rsidRPr="004B7C30" w:rsidRDefault="00E3300D" w:rsidP="00E3300D">
      <w:pPr>
        <w:pStyle w:val="NoSpacing"/>
        <w:spacing w:before="240" w:after="240" w:line="480" w:lineRule="auto"/>
        <w:ind w:left="720"/>
        <w:jc w:val="center"/>
        <w:rPr>
          <w:rFonts w:ascii="Times New Roman" w:hAnsi="Times New Roman" w:cs="Times New Roman"/>
          <w:b/>
          <w:sz w:val="28"/>
          <w:szCs w:val="28"/>
        </w:rPr>
      </w:pPr>
      <w:r w:rsidRPr="004B7C30">
        <w:rPr>
          <w:rFonts w:ascii="Times New Roman" w:hAnsi="Times New Roman" w:cs="Times New Roman"/>
          <w:b/>
          <w:sz w:val="28"/>
          <w:szCs w:val="28"/>
        </w:rPr>
        <w:t>CALCULATION, RESULT, DISCUSSION AND CONCLUSION</w:t>
      </w:r>
    </w:p>
    <w:p w:rsidR="00E3300D" w:rsidRPr="004B7C30" w:rsidRDefault="00E3300D" w:rsidP="00E3300D">
      <w:pPr>
        <w:pStyle w:val="NoSpacing"/>
        <w:spacing w:before="240" w:after="240" w:line="480" w:lineRule="auto"/>
        <w:ind w:left="720"/>
        <w:jc w:val="both"/>
        <w:rPr>
          <w:rFonts w:ascii="Times New Roman" w:hAnsi="Times New Roman" w:cs="Times New Roman"/>
          <w:b/>
          <w:sz w:val="28"/>
          <w:szCs w:val="28"/>
        </w:rPr>
      </w:pPr>
      <w:r w:rsidRPr="004B7C30">
        <w:rPr>
          <w:rFonts w:ascii="Times New Roman" w:hAnsi="Times New Roman" w:cs="Times New Roman"/>
          <w:b/>
          <w:sz w:val="28"/>
          <w:szCs w:val="28"/>
        </w:rPr>
        <w:t>3.0</w:t>
      </w:r>
      <w:r w:rsidRPr="004B7C30">
        <w:rPr>
          <w:rFonts w:ascii="Times New Roman" w:hAnsi="Times New Roman" w:cs="Times New Roman"/>
          <w:b/>
          <w:sz w:val="28"/>
          <w:szCs w:val="28"/>
        </w:rPr>
        <w:tab/>
        <w:t>CALCULATION</w:t>
      </w:r>
    </w:p>
    <w:p w:rsidR="00E3300D" w:rsidRPr="00520AF8" w:rsidRDefault="00E3300D" w:rsidP="00E3300D">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Calculation of percentage yield.</w:t>
      </w:r>
    </w:p>
    <w:p w:rsidR="00E3300D" w:rsidRPr="00520AF8" w:rsidRDefault="00E3300D" w:rsidP="00E3300D">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Weight of material = 35.65g</w:t>
      </w:r>
    </w:p>
    <w:p w:rsidR="00E3300D" w:rsidRPr="00520AF8" w:rsidRDefault="00E3300D" w:rsidP="00E3300D">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X =?</w:t>
      </w:r>
    </w:p>
    <w:p w:rsidR="00E3300D" w:rsidRPr="00520AF8" w:rsidRDefault="00E3300D" w:rsidP="00E3300D">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Weight after extraction = 7.61g</w:t>
      </w:r>
    </w:p>
    <w:p w:rsidR="00E3300D" w:rsidRPr="00520AF8" w:rsidRDefault="00E3300D" w:rsidP="00E3300D">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u w:val="single"/>
        </w:rPr>
        <w:t>7.61</w:t>
      </w:r>
      <w:r w:rsidRPr="00520AF8">
        <w:rPr>
          <w:rFonts w:ascii="Times New Roman" w:hAnsi="Times New Roman" w:cs="Times New Roman"/>
          <w:sz w:val="28"/>
          <w:szCs w:val="28"/>
        </w:rPr>
        <w:t xml:space="preserve">    x 100</w:t>
      </w:r>
    </w:p>
    <w:p w:rsidR="00E3300D" w:rsidRPr="00520AF8" w:rsidRDefault="00E3300D" w:rsidP="00E3300D">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35.65</w:t>
      </w:r>
    </w:p>
    <w:p w:rsidR="00E3300D" w:rsidRPr="00520AF8" w:rsidRDefault="00E3300D" w:rsidP="00E3300D">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0.213 x 100</w:t>
      </w:r>
    </w:p>
    <w:p w:rsidR="00E3300D" w:rsidRPr="00520AF8" w:rsidRDefault="00E3300D" w:rsidP="00E3300D">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21.34%</w:t>
      </w:r>
    </w:p>
    <w:p w:rsidR="00E3300D" w:rsidRDefault="00E3300D" w:rsidP="00E3300D">
      <w:pPr>
        <w:spacing w:after="160" w:line="259" w:lineRule="auto"/>
        <w:rPr>
          <w:rFonts w:ascii="Times New Roman" w:eastAsiaTheme="minorHAnsi" w:hAnsi="Times New Roman"/>
          <w:b/>
          <w:sz w:val="28"/>
          <w:szCs w:val="28"/>
          <w:lang w:eastAsia="en-US"/>
        </w:rPr>
      </w:pPr>
      <w:r>
        <w:rPr>
          <w:rFonts w:ascii="Times New Roman" w:hAnsi="Times New Roman"/>
          <w:b/>
          <w:sz w:val="28"/>
          <w:szCs w:val="28"/>
        </w:rPr>
        <w:br w:type="page"/>
      </w:r>
    </w:p>
    <w:p w:rsidR="00E3300D" w:rsidRPr="004B7C30" w:rsidRDefault="00E3300D" w:rsidP="00E3300D">
      <w:pPr>
        <w:pStyle w:val="NoSpacing"/>
        <w:spacing w:before="240" w:after="240" w:line="480" w:lineRule="auto"/>
        <w:ind w:left="720"/>
        <w:jc w:val="both"/>
        <w:rPr>
          <w:rFonts w:ascii="Times New Roman" w:hAnsi="Times New Roman" w:cs="Times New Roman"/>
          <w:b/>
          <w:sz w:val="28"/>
          <w:szCs w:val="28"/>
        </w:rPr>
      </w:pPr>
      <w:r w:rsidRPr="004B7C30">
        <w:rPr>
          <w:rFonts w:ascii="Times New Roman" w:hAnsi="Times New Roman" w:cs="Times New Roman"/>
          <w:b/>
          <w:sz w:val="28"/>
          <w:szCs w:val="28"/>
        </w:rPr>
        <w:lastRenderedPageBreak/>
        <w:t>3.1</w:t>
      </w:r>
      <w:r w:rsidRPr="004B7C30">
        <w:rPr>
          <w:rFonts w:ascii="Times New Roman" w:hAnsi="Times New Roman" w:cs="Times New Roman"/>
          <w:b/>
          <w:sz w:val="28"/>
          <w:szCs w:val="28"/>
        </w:rPr>
        <w:tab/>
        <w:t>RESULT</w:t>
      </w:r>
    </w:p>
    <w:tbl>
      <w:tblPr>
        <w:tblStyle w:val="TableGrid"/>
        <w:tblW w:w="0" w:type="auto"/>
        <w:tblInd w:w="715" w:type="dxa"/>
        <w:tblLook w:val="04A0"/>
      </w:tblPr>
      <w:tblGrid>
        <w:gridCol w:w="3583"/>
        <w:gridCol w:w="3347"/>
      </w:tblGrid>
      <w:tr w:rsidR="00E3300D" w:rsidRPr="00520AF8" w:rsidTr="00ED7DEC">
        <w:tc>
          <w:tcPr>
            <w:tcW w:w="3583" w:type="dxa"/>
          </w:tcPr>
          <w:p w:rsidR="00E3300D" w:rsidRPr="004B7C30" w:rsidRDefault="00E3300D" w:rsidP="00ED7DEC">
            <w:pPr>
              <w:pStyle w:val="NoSpacing"/>
              <w:spacing w:before="240" w:after="240" w:line="480" w:lineRule="auto"/>
              <w:ind w:left="720"/>
              <w:jc w:val="center"/>
              <w:rPr>
                <w:rFonts w:ascii="Times New Roman" w:hAnsi="Times New Roman" w:cs="Times New Roman"/>
                <w:b/>
                <w:sz w:val="28"/>
                <w:szCs w:val="28"/>
              </w:rPr>
            </w:pPr>
            <w:r w:rsidRPr="004B7C30">
              <w:rPr>
                <w:rFonts w:ascii="Times New Roman" w:hAnsi="Times New Roman" w:cs="Times New Roman"/>
                <w:b/>
                <w:sz w:val="28"/>
                <w:szCs w:val="28"/>
              </w:rPr>
              <w:t>RESULT</w:t>
            </w:r>
          </w:p>
        </w:tc>
        <w:tc>
          <w:tcPr>
            <w:tcW w:w="3347" w:type="dxa"/>
          </w:tcPr>
          <w:p w:rsidR="00E3300D" w:rsidRPr="004B7C30" w:rsidRDefault="00E3300D" w:rsidP="00ED7DEC">
            <w:pPr>
              <w:pStyle w:val="NoSpacing"/>
              <w:spacing w:before="240" w:after="240" w:line="480" w:lineRule="auto"/>
              <w:ind w:left="720"/>
              <w:jc w:val="center"/>
              <w:rPr>
                <w:rFonts w:ascii="Times New Roman" w:hAnsi="Times New Roman" w:cs="Times New Roman"/>
                <w:b/>
                <w:sz w:val="28"/>
                <w:szCs w:val="28"/>
              </w:rPr>
            </w:pPr>
            <w:r w:rsidRPr="004B7C30">
              <w:rPr>
                <w:rFonts w:ascii="Times New Roman" w:hAnsi="Times New Roman" w:cs="Times New Roman"/>
                <w:b/>
                <w:sz w:val="28"/>
                <w:szCs w:val="28"/>
              </w:rPr>
              <w:t>OBSERVATION</w:t>
            </w:r>
          </w:p>
        </w:tc>
      </w:tr>
      <w:tr w:rsidR="00E3300D" w:rsidRPr="00520AF8" w:rsidTr="00ED7DEC">
        <w:tc>
          <w:tcPr>
            <w:tcW w:w="3583" w:type="dxa"/>
          </w:tcPr>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1. TEST OF STEROIDS</w:t>
            </w:r>
          </w:p>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 Salkowski</w:t>
            </w:r>
          </w:p>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ii. Lieberman burchadt</w:t>
            </w:r>
          </w:p>
        </w:tc>
        <w:tc>
          <w:tcPr>
            <w:tcW w:w="3347" w:type="dxa"/>
          </w:tcPr>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p>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E3300D" w:rsidRPr="00520AF8" w:rsidTr="00ED7DEC">
        <w:tc>
          <w:tcPr>
            <w:tcW w:w="3583" w:type="dxa"/>
          </w:tcPr>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2. TEST OF TRITERPENES</w:t>
            </w:r>
          </w:p>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 Salkowski</w:t>
            </w:r>
          </w:p>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ii. Lieberman burchadt</w:t>
            </w:r>
          </w:p>
        </w:tc>
        <w:tc>
          <w:tcPr>
            <w:tcW w:w="3347" w:type="dxa"/>
          </w:tcPr>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p>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E3300D" w:rsidRPr="00520AF8" w:rsidTr="00ED7DEC">
        <w:tc>
          <w:tcPr>
            <w:tcW w:w="3583" w:type="dxa"/>
          </w:tcPr>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3. TEST OF ALKALOID</w:t>
            </w:r>
          </w:p>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i. Dragerdroff’s test</w:t>
            </w:r>
          </w:p>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ii. Wagner’s test</w:t>
            </w:r>
          </w:p>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iii. Hager’s test</w:t>
            </w:r>
          </w:p>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iv. Mayer’s test</w:t>
            </w:r>
          </w:p>
        </w:tc>
        <w:tc>
          <w:tcPr>
            <w:tcW w:w="3347" w:type="dxa"/>
          </w:tcPr>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p>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w:t>
            </w:r>
          </w:p>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E3300D" w:rsidRPr="00520AF8" w:rsidTr="00ED7DEC">
        <w:tc>
          <w:tcPr>
            <w:tcW w:w="3583" w:type="dxa"/>
          </w:tcPr>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4. TEST OF TANINS</w:t>
            </w:r>
          </w:p>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 Ferric chloride test</w:t>
            </w:r>
          </w:p>
        </w:tc>
        <w:tc>
          <w:tcPr>
            <w:tcW w:w="3347" w:type="dxa"/>
          </w:tcPr>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p>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E3300D" w:rsidRPr="00520AF8" w:rsidTr="00ED7DEC">
        <w:tc>
          <w:tcPr>
            <w:tcW w:w="3583" w:type="dxa"/>
          </w:tcPr>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5. TEST FOR FLAVONOIDS</w:t>
            </w:r>
          </w:p>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 Lead acetate test</w:t>
            </w:r>
          </w:p>
        </w:tc>
        <w:tc>
          <w:tcPr>
            <w:tcW w:w="3347" w:type="dxa"/>
          </w:tcPr>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p>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E3300D" w:rsidRPr="00520AF8" w:rsidTr="00ED7DEC">
        <w:tc>
          <w:tcPr>
            <w:tcW w:w="3583" w:type="dxa"/>
          </w:tcPr>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6. TEST FOR LACTONES</w:t>
            </w:r>
          </w:p>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 Legal’s test</w:t>
            </w:r>
          </w:p>
        </w:tc>
        <w:tc>
          <w:tcPr>
            <w:tcW w:w="3347" w:type="dxa"/>
          </w:tcPr>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p>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E3300D" w:rsidRPr="00520AF8" w:rsidTr="00ED7DEC">
        <w:tc>
          <w:tcPr>
            <w:tcW w:w="3583" w:type="dxa"/>
          </w:tcPr>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7. TEST FOR DITERPENSE</w:t>
            </w:r>
          </w:p>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 Copper acetate test</w:t>
            </w:r>
          </w:p>
        </w:tc>
        <w:tc>
          <w:tcPr>
            <w:tcW w:w="3347" w:type="dxa"/>
          </w:tcPr>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p>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E3300D" w:rsidRPr="00520AF8" w:rsidTr="00ED7DEC">
        <w:tc>
          <w:tcPr>
            <w:tcW w:w="3583" w:type="dxa"/>
          </w:tcPr>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8. TEST FOR GLYCOSIDES</w:t>
            </w:r>
          </w:p>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 Sodium hydroxide reagents</w:t>
            </w:r>
          </w:p>
        </w:tc>
        <w:tc>
          <w:tcPr>
            <w:tcW w:w="3347" w:type="dxa"/>
          </w:tcPr>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p>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E3300D" w:rsidRPr="00520AF8" w:rsidTr="00ED7DEC">
        <w:tc>
          <w:tcPr>
            <w:tcW w:w="3583" w:type="dxa"/>
          </w:tcPr>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9. TEST FOR SAPONINS</w:t>
            </w:r>
          </w:p>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 foam test</w:t>
            </w:r>
          </w:p>
        </w:tc>
        <w:tc>
          <w:tcPr>
            <w:tcW w:w="3347" w:type="dxa"/>
          </w:tcPr>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p>
          <w:p w:rsidR="00E3300D" w:rsidRPr="00520AF8" w:rsidRDefault="00E3300D" w:rsidP="00ED7DE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bl>
    <w:p w:rsidR="00E3300D" w:rsidRPr="00520AF8" w:rsidRDefault="00E3300D" w:rsidP="00E3300D">
      <w:pPr>
        <w:pStyle w:val="NoSpacing"/>
        <w:spacing w:before="240" w:after="240" w:line="480" w:lineRule="auto"/>
        <w:ind w:left="720"/>
        <w:jc w:val="both"/>
        <w:rPr>
          <w:rFonts w:ascii="Times New Roman" w:hAnsi="Times New Roman" w:cs="Times New Roman"/>
          <w:sz w:val="28"/>
          <w:szCs w:val="28"/>
        </w:rPr>
      </w:pPr>
    </w:p>
    <w:p w:rsidR="00E3300D" w:rsidRPr="00F60818" w:rsidRDefault="00E3300D" w:rsidP="00E3300D">
      <w:pPr>
        <w:spacing w:before="240" w:after="240" w:line="480" w:lineRule="auto"/>
        <w:ind w:left="720"/>
        <w:jc w:val="both"/>
        <w:rPr>
          <w:rFonts w:ascii="Times New Roman" w:hAnsi="Times New Roman"/>
          <w:sz w:val="28"/>
          <w:szCs w:val="28"/>
        </w:rPr>
      </w:pPr>
    </w:p>
    <w:p w:rsidR="00E3300D" w:rsidRDefault="00E3300D" w:rsidP="00E3300D">
      <w:pPr>
        <w:spacing w:before="240" w:after="240" w:line="480" w:lineRule="auto"/>
        <w:ind w:left="720"/>
        <w:rPr>
          <w:rFonts w:ascii="Times New Roman" w:hAnsi="Times New Roman"/>
          <w:sz w:val="28"/>
          <w:szCs w:val="28"/>
        </w:rPr>
      </w:pPr>
      <w:r>
        <w:rPr>
          <w:rFonts w:ascii="Times New Roman" w:hAnsi="Times New Roman"/>
          <w:sz w:val="28"/>
          <w:szCs w:val="28"/>
        </w:rPr>
        <w:br w:type="page"/>
      </w:r>
    </w:p>
    <w:p w:rsidR="00E3300D" w:rsidRPr="00FC591B" w:rsidRDefault="00E3300D" w:rsidP="00E3300D">
      <w:pPr>
        <w:spacing w:before="240" w:after="240" w:line="480" w:lineRule="auto"/>
        <w:ind w:left="720"/>
        <w:jc w:val="both"/>
        <w:rPr>
          <w:rFonts w:ascii="Times New Roman" w:hAnsi="Times New Roman"/>
          <w:b/>
          <w:sz w:val="28"/>
          <w:szCs w:val="28"/>
        </w:rPr>
      </w:pPr>
      <w:r>
        <w:rPr>
          <w:rFonts w:ascii="Times New Roman" w:hAnsi="Times New Roman"/>
          <w:b/>
          <w:sz w:val="28"/>
          <w:szCs w:val="28"/>
        </w:rPr>
        <w:lastRenderedPageBreak/>
        <w:t>3.2</w:t>
      </w:r>
      <w:r>
        <w:rPr>
          <w:rFonts w:ascii="Times New Roman" w:hAnsi="Times New Roman"/>
          <w:b/>
          <w:sz w:val="28"/>
          <w:szCs w:val="28"/>
        </w:rPr>
        <w:tab/>
      </w:r>
      <w:r w:rsidRPr="00FC591B">
        <w:rPr>
          <w:rFonts w:ascii="Times New Roman" w:hAnsi="Times New Roman"/>
          <w:b/>
          <w:sz w:val="28"/>
          <w:szCs w:val="28"/>
        </w:rPr>
        <w:t>DISCUSSION</w:t>
      </w:r>
    </w:p>
    <w:p w:rsidR="00E3300D" w:rsidRDefault="00E3300D" w:rsidP="00E3300D">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Phytochemicals are non-nutritive plant chemical that have protective or </w:t>
      </w:r>
      <w:r>
        <w:rPr>
          <w:rFonts w:ascii="Times New Roman" w:hAnsi="Times New Roman" w:cs="Times New Roman"/>
          <w:sz w:val="28"/>
          <w:szCs w:val="28"/>
        </w:rPr>
        <w:t>disea</w:t>
      </w:r>
      <w:r w:rsidRPr="00520AF8">
        <w:rPr>
          <w:rFonts w:ascii="Times New Roman" w:hAnsi="Times New Roman" w:cs="Times New Roman"/>
          <w:sz w:val="28"/>
          <w:szCs w:val="28"/>
        </w:rPr>
        <w:t xml:space="preserve">se preventive properties, they play a crucial role in maintaining optimal immune response, such that deficient or excessive intakes can have negative impact on health. Dietary intake of phytochemicals maypromote health </w:t>
      </w:r>
      <w:r>
        <w:rPr>
          <w:rFonts w:ascii="Times New Roman" w:hAnsi="Times New Roman" w:cs="Times New Roman"/>
          <w:sz w:val="28"/>
          <w:szCs w:val="28"/>
        </w:rPr>
        <w:t>benefits</w:t>
      </w:r>
      <w:r w:rsidRPr="00520AF8">
        <w:rPr>
          <w:rFonts w:ascii="Times New Roman" w:hAnsi="Times New Roman" w:cs="Times New Roman"/>
          <w:sz w:val="28"/>
          <w:szCs w:val="28"/>
        </w:rPr>
        <w:t>, protecting against</w:t>
      </w:r>
      <w:r>
        <w:rPr>
          <w:rFonts w:ascii="Times New Roman" w:hAnsi="Times New Roman" w:cs="Times New Roman"/>
          <w:sz w:val="28"/>
          <w:szCs w:val="28"/>
        </w:rPr>
        <w:t xml:space="preserve"> chronic</w:t>
      </w:r>
      <w:r w:rsidRPr="00520AF8">
        <w:rPr>
          <w:rFonts w:ascii="Times New Roman" w:hAnsi="Times New Roman" w:cs="Times New Roman"/>
          <w:sz w:val="28"/>
          <w:szCs w:val="28"/>
        </w:rPr>
        <w:t xml:space="preserve"> degenerative disorders, such as can</w:t>
      </w:r>
      <w:r>
        <w:rPr>
          <w:rFonts w:ascii="Times New Roman" w:hAnsi="Times New Roman" w:cs="Times New Roman"/>
          <w:sz w:val="28"/>
          <w:szCs w:val="28"/>
        </w:rPr>
        <w:t>cer, cardiovascular and neurodegenerative diseases.</w:t>
      </w:r>
      <w:r w:rsidRPr="00520AF8">
        <w:rPr>
          <w:rFonts w:ascii="Times New Roman" w:hAnsi="Times New Roman" w:cs="Times New Roman"/>
          <w:sz w:val="28"/>
          <w:szCs w:val="28"/>
        </w:rPr>
        <w:t>Protection against</w:t>
      </w:r>
      <w:r>
        <w:rPr>
          <w:rFonts w:ascii="Times New Roman" w:hAnsi="Times New Roman" w:cs="Times New Roman"/>
          <w:sz w:val="28"/>
          <w:szCs w:val="28"/>
        </w:rPr>
        <w:t xml:space="preserve"> numerous diseases or disorder</w:t>
      </w:r>
      <w:r w:rsidRPr="00520AF8">
        <w:rPr>
          <w:rFonts w:ascii="Times New Roman" w:hAnsi="Times New Roman" w:cs="Times New Roman"/>
          <w:sz w:val="28"/>
          <w:szCs w:val="28"/>
        </w:rPr>
        <w:t xml:space="preserve"> such as cancers, coronary heart disease, diabetes, high blood pressur</w:t>
      </w:r>
      <w:r>
        <w:rPr>
          <w:rFonts w:ascii="Times New Roman" w:hAnsi="Times New Roman" w:cs="Times New Roman"/>
          <w:sz w:val="28"/>
          <w:szCs w:val="28"/>
        </w:rPr>
        <w:t>e, inflammatory, microbial, viral and parasitic</w:t>
      </w:r>
      <w:r w:rsidRPr="00520AF8">
        <w:rPr>
          <w:rFonts w:ascii="Times New Roman" w:hAnsi="Times New Roman" w:cs="Times New Roman"/>
          <w:sz w:val="28"/>
          <w:szCs w:val="28"/>
        </w:rPr>
        <w:t xml:space="preserve">infectious. Psychotic diseases, spasmodic </w:t>
      </w:r>
      <w:r>
        <w:rPr>
          <w:rFonts w:ascii="Times New Roman" w:hAnsi="Times New Roman" w:cs="Times New Roman"/>
          <w:sz w:val="28"/>
          <w:szCs w:val="28"/>
        </w:rPr>
        <w:t xml:space="preserve">considitions, ulcers, osteoporosis and associated disorder. </w:t>
      </w:r>
      <w:r w:rsidRPr="00520AF8">
        <w:rPr>
          <w:rFonts w:ascii="Times New Roman" w:hAnsi="Times New Roman" w:cs="Times New Roman"/>
          <w:sz w:val="28"/>
          <w:szCs w:val="28"/>
        </w:rPr>
        <w:t>This naturally occurring substances is what gives fruits, vegetables and herbs their colours. These some substances have been found to be beneficial for human health as well</w:t>
      </w:r>
      <w:r>
        <w:rPr>
          <w:rFonts w:ascii="Times New Roman" w:hAnsi="Times New Roman" w:cs="Times New Roman"/>
          <w:sz w:val="28"/>
          <w:szCs w:val="28"/>
        </w:rPr>
        <w:t>,</w:t>
      </w:r>
      <w:r w:rsidRPr="00520AF8">
        <w:rPr>
          <w:rFonts w:ascii="Times New Roman" w:hAnsi="Times New Roman" w:cs="Times New Roman"/>
          <w:sz w:val="28"/>
          <w:szCs w:val="28"/>
        </w:rPr>
        <w:t xml:space="preserve"> as they have antiox</w:t>
      </w:r>
      <w:r>
        <w:rPr>
          <w:rFonts w:ascii="Times New Roman" w:hAnsi="Times New Roman" w:cs="Times New Roman"/>
          <w:sz w:val="28"/>
          <w:szCs w:val="28"/>
        </w:rPr>
        <w:t>idant activity (Batta A. (</w:t>
      </w:r>
      <w:r w:rsidRPr="00520AF8">
        <w:rPr>
          <w:rFonts w:ascii="Times New Roman" w:hAnsi="Times New Roman" w:cs="Times New Roman"/>
          <w:sz w:val="28"/>
          <w:szCs w:val="28"/>
        </w:rPr>
        <w:t>2016</w:t>
      </w:r>
      <w:r>
        <w:rPr>
          <w:rFonts w:ascii="Times New Roman" w:hAnsi="Times New Roman" w:cs="Times New Roman"/>
          <w:sz w:val="28"/>
          <w:szCs w:val="28"/>
        </w:rPr>
        <w:t>)).</w:t>
      </w:r>
    </w:p>
    <w:p w:rsidR="00E3300D" w:rsidRDefault="00E3300D" w:rsidP="00E3300D">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The phytochemical screening of the</w:t>
      </w:r>
      <w:r>
        <w:rPr>
          <w:rFonts w:ascii="Times New Roman" w:hAnsi="Times New Roman" w:cs="Times New Roman"/>
          <w:sz w:val="28"/>
          <w:szCs w:val="28"/>
        </w:rPr>
        <w:t xml:space="preserve"> plants gives the general idea about </w:t>
      </w:r>
      <w:r w:rsidRPr="00520AF8">
        <w:rPr>
          <w:rFonts w:ascii="Times New Roman" w:hAnsi="Times New Roman" w:cs="Times New Roman"/>
          <w:sz w:val="28"/>
          <w:szCs w:val="28"/>
        </w:rPr>
        <w:t xml:space="preserve">the class of compounds present in these plants through the </w:t>
      </w:r>
      <w:r w:rsidRPr="00520AF8">
        <w:rPr>
          <w:rFonts w:ascii="Times New Roman" w:hAnsi="Times New Roman" w:cs="Times New Roman"/>
          <w:sz w:val="28"/>
          <w:szCs w:val="28"/>
        </w:rPr>
        <w:lastRenderedPageBreak/>
        <w:t>utility of plants basically depends on therapeutically effective active principle and therefore ch</w:t>
      </w:r>
      <w:r>
        <w:rPr>
          <w:rFonts w:ascii="Times New Roman" w:hAnsi="Times New Roman" w:cs="Times New Roman"/>
          <w:sz w:val="28"/>
          <w:szCs w:val="28"/>
        </w:rPr>
        <w:t>emical tests are essential to i</w:t>
      </w:r>
      <w:r w:rsidRPr="00520AF8">
        <w:rPr>
          <w:rFonts w:ascii="Times New Roman" w:hAnsi="Times New Roman" w:cs="Times New Roman"/>
          <w:sz w:val="28"/>
          <w:szCs w:val="28"/>
        </w:rPr>
        <w:t xml:space="preserve">dentify the various </w:t>
      </w:r>
      <w:r>
        <w:rPr>
          <w:rFonts w:ascii="Times New Roman" w:hAnsi="Times New Roman" w:cs="Times New Roman"/>
          <w:sz w:val="28"/>
          <w:szCs w:val="28"/>
        </w:rPr>
        <w:t>constituents</w:t>
      </w:r>
      <w:r w:rsidRPr="00520AF8">
        <w:rPr>
          <w:rFonts w:ascii="Times New Roman" w:hAnsi="Times New Roman" w:cs="Times New Roman"/>
          <w:sz w:val="28"/>
          <w:szCs w:val="28"/>
        </w:rPr>
        <w:t xml:space="preserve"> or groups present in th</w:t>
      </w:r>
      <w:r>
        <w:rPr>
          <w:rFonts w:ascii="Times New Roman" w:hAnsi="Times New Roman" w:cs="Times New Roman"/>
          <w:sz w:val="28"/>
          <w:szCs w:val="28"/>
        </w:rPr>
        <w:t>e plant (Sinha J et’al (2017)).</w:t>
      </w:r>
    </w:p>
    <w:p w:rsidR="00E3300D" w:rsidRDefault="00E3300D" w:rsidP="00E3300D">
      <w:pPr>
        <w:pStyle w:val="NoSpacing"/>
        <w:spacing w:before="240" w:after="24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Presence</w:t>
      </w:r>
      <w:r w:rsidRPr="00520AF8">
        <w:rPr>
          <w:rFonts w:ascii="Times New Roman" w:hAnsi="Times New Roman" w:cs="Times New Roman"/>
          <w:sz w:val="28"/>
          <w:szCs w:val="28"/>
        </w:rPr>
        <w:t xml:space="preserve"> of tannins is most likely to be responsible for the antioxidant and anti-inflammatory properties. Flavonoid are responsible for </w:t>
      </w:r>
      <w:r>
        <w:rPr>
          <w:rFonts w:ascii="Times New Roman" w:hAnsi="Times New Roman" w:cs="Times New Roman"/>
          <w:sz w:val="28"/>
          <w:szCs w:val="28"/>
        </w:rPr>
        <w:t>o</w:t>
      </w:r>
      <w:r w:rsidRPr="00520AF8">
        <w:rPr>
          <w:rFonts w:ascii="Times New Roman" w:hAnsi="Times New Roman" w:cs="Times New Roman"/>
          <w:sz w:val="28"/>
          <w:szCs w:val="28"/>
        </w:rPr>
        <w:t>ther medical properties. The phytochemical function in plants may further increase our understanding of mechanism by which they benefits</w:t>
      </w:r>
      <w:r>
        <w:rPr>
          <w:rFonts w:ascii="Times New Roman" w:hAnsi="Times New Roman" w:cs="Times New Roman"/>
          <w:sz w:val="28"/>
          <w:szCs w:val="28"/>
        </w:rPr>
        <w:t xml:space="preserve"> human (Mujeeb F et’al (2014)).</w:t>
      </w:r>
    </w:p>
    <w:p w:rsidR="00E3300D" w:rsidRDefault="00E3300D" w:rsidP="00E3300D">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Alkaloid are a plant derived compound, they are formed as metabolic by products and have been reported to the responsible for </w:t>
      </w:r>
      <w:r>
        <w:rPr>
          <w:rFonts w:ascii="Times New Roman" w:hAnsi="Times New Roman" w:cs="Times New Roman"/>
          <w:sz w:val="28"/>
          <w:szCs w:val="28"/>
        </w:rPr>
        <w:t xml:space="preserve">antibacterial </w:t>
      </w:r>
      <w:r w:rsidRPr="00520AF8">
        <w:rPr>
          <w:rFonts w:ascii="Times New Roman" w:hAnsi="Times New Roman" w:cs="Times New Roman"/>
          <w:sz w:val="28"/>
          <w:szCs w:val="28"/>
        </w:rPr>
        <w:t>activity. Alkaloids are powerful pain relieve</w:t>
      </w:r>
      <w:r>
        <w:rPr>
          <w:rFonts w:ascii="Times New Roman" w:hAnsi="Times New Roman" w:cs="Times New Roman"/>
          <w:sz w:val="28"/>
          <w:szCs w:val="28"/>
        </w:rPr>
        <w:t>rs have an antipyretic action a</w:t>
      </w:r>
      <w:r w:rsidRPr="00520AF8">
        <w:rPr>
          <w:rFonts w:ascii="Times New Roman" w:hAnsi="Times New Roman" w:cs="Times New Roman"/>
          <w:sz w:val="28"/>
          <w:szCs w:val="28"/>
        </w:rPr>
        <w:t xml:space="preserve"> stimulating effect and can act as topical anesthetic in ophth</w:t>
      </w:r>
      <w:r>
        <w:rPr>
          <w:rFonts w:ascii="Times New Roman" w:hAnsi="Times New Roman" w:cs="Times New Roman"/>
          <w:sz w:val="28"/>
          <w:szCs w:val="28"/>
        </w:rPr>
        <w:t>alodology (Nautiyal OH (2013)).</w:t>
      </w:r>
    </w:p>
    <w:p w:rsidR="00E3300D" w:rsidRDefault="00E3300D" w:rsidP="00E3300D">
      <w:pPr>
        <w:pStyle w:val="NoSpacing"/>
        <w:spacing w:before="240" w:after="240" w:line="480" w:lineRule="auto"/>
        <w:ind w:left="720" w:firstLine="720"/>
        <w:jc w:val="both"/>
        <w:rPr>
          <w:rFonts w:ascii="Times New Roman" w:hAnsi="Times New Roman"/>
          <w:sz w:val="28"/>
          <w:szCs w:val="28"/>
        </w:rPr>
      </w:pPr>
      <w:r>
        <w:rPr>
          <w:rFonts w:ascii="Times New Roman" w:hAnsi="Times New Roman" w:cs="Times New Roman"/>
          <w:sz w:val="28"/>
          <w:szCs w:val="28"/>
        </w:rPr>
        <w:t xml:space="preserve">Glycosides </w:t>
      </w:r>
      <w:r w:rsidRPr="00520AF8">
        <w:rPr>
          <w:rFonts w:ascii="Times New Roman" w:hAnsi="Times New Roman" w:cs="Times New Roman"/>
          <w:sz w:val="28"/>
          <w:szCs w:val="28"/>
        </w:rPr>
        <w:t xml:space="preserve">are nonvolatile and lack fragrance. Glycosides some as expense mechanisms against predation of against microorganism insects and herbivores, they may therefore explain the demonstration </w:t>
      </w:r>
      <w:r w:rsidRPr="00520AF8">
        <w:rPr>
          <w:rFonts w:ascii="Times New Roman" w:hAnsi="Times New Roman" w:cs="Times New Roman"/>
          <w:sz w:val="28"/>
          <w:szCs w:val="28"/>
        </w:rPr>
        <w:lastRenderedPageBreak/>
        <w:t>of antimicrobial activity by the see</w:t>
      </w:r>
      <w:r>
        <w:rPr>
          <w:rFonts w:ascii="Times New Roman" w:hAnsi="Times New Roman" w:cs="Times New Roman"/>
          <w:sz w:val="28"/>
          <w:szCs w:val="28"/>
        </w:rPr>
        <w:t xml:space="preserve">d and pulp of Tamarind indicia. </w:t>
      </w:r>
      <w:r w:rsidRPr="00520AF8">
        <w:rPr>
          <w:rFonts w:ascii="Times New Roman" w:hAnsi="Times New Roman" w:cs="Times New Roman"/>
          <w:sz w:val="28"/>
          <w:szCs w:val="28"/>
        </w:rPr>
        <w:t xml:space="preserve">Plants containing </w:t>
      </w:r>
      <w:r>
        <w:rPr>
          <w:rFonts w:ascii="Times New Roman" w:hAnsi="Times New Roman" w:cs="Times New Roman"/>
          <w:sz w:val="28"/>
          <w:szCs w:val="28"/>
        </w:rPr>
        <w:t>glycasing</w:t>
      </w:r>
      <w:r w:rsidRPr="00520AF8">
        <w:rPr>
          <w:rFonts w:ascii="Times New Roman" w:hAnsi="Times New Roman" w:cs="Times New Roman"/>
          <w:sz w:val="28"/>
          <w:szCs w:val="28"/>
        </w:rPr>
        <w:t>bo</w:t>
      </w:r>
      <w:r>
        <w:rPr>
          <w:rFonts w:ascii="Times New Roman" w:hAnsi="Times New Roman" w:cs="Times New Roman"/>
          <w:sz w:val="28"/>
          <w:szCs w:val="28"/>
        </w:rPr>
        <w:t>d</w:t>
      </w:r>
      <w:r w:rsidRPr="00520AF8">
        <w:rPr>
          <w:rFonts w:ascii="Times New Roman" w:hAnsi="Times New Roman" w:cs="Times New Roman"/>
          <w:sz w:val="28"/>
          <w:szCs w:val="28"/>
        </w:rPr>
        <w:t>y strength and hence are valuable as dietary supplements. It can be suggested to be beneficial for hyper proliferative skin diseases on the basis of</w:t>
      </w:r>
      <w:r>
        <w:rPr>
          <w:rFonts w:ascii="Times New Roman" w:hAnsi="Times New Roman"/>
          <w:sz w:val="28"/>
          <w:szCs w:val="28"/>
        </w:rPr>
        <w:t>their antimicrobial and anti-inflammatory effect. Glycosides also have vase therapeutic efficacy as they are found in almost every medicinal plant (Yadav M et al., (2014)).</w:t>
      </w:r>
    </w:p>
    <w:p w:rsidR="00E3300D" w:rsidRPr="00F60818" w:rsidRDefault="00E3300D" w:rsidP="00E3300D">
      <w:pPr>
        <w:spacing w:before="240" w:after="240" w:line="480" w:lineRule="auto"/>
        <w:ind w:left="720" w:firstLine="720"/>
        <w:jc w:val="both"/>
        <w:rPr>
          <w:rFonts w:ascii="Times New Roman" w:hAnsi="Times New Roman"/>
          <w:sz w:val="28"/>
          <w:szCs w:val="28"/>
        </w:rPr>
      </w:pPr>
      <w:r>
        <w:rPr>
          <w:rFonts w:ascii="Times New Roman" w:hAnsi="Times New Roman"/>
          <w:sz w:val="28"/>
          <w:szCs w:val="28"/>
        </w:rPr>
        <w:t xml:space="preserve">Hence the presence of these components in Tamarindusindicaconoborates the anti-microbial activities observed. The success of ethanobotinical approach to drug discovery can no long be questioned historical and current discoveries demonstrated it’s power accomparised study conducted with the purpose of finding these chemical as worthwhile. The optimal effectiveness of a medicinal plant may not be due to one main active. Constituent, but may be due to the combined action of different compound originally in the plant (Shnde AB et al., (2015)). The result of phytochemical analysis comprehensively validates the presence of therapeutically </w:t>
      </w:r>
      <w:r>
        <w:rPr>
          <w:rFonts w:ascii="Times New Roman" w:hAnsi="Times New Roman"/>
          <w:sz w:val="28"/>
          <w:szCs w:val="28"/>
        </w:rPr>
        <w:lastRenderedPageBreak/>
        <w:t>importance and valuable secondary plant metabolisms (Wadood A et al., (2013)).</w:t>
      </w:r>
    </w:p>
    <w:p w:rsidR="00E3300D" w:rsidRDefault="00E3300D" w:rsidP="00E3300D">
      <w:pPr>
        <w:spacing w:before="240" w:after="240" w:line="480" w:lineRule="auto"/>
        <w:ind w:left="720"/>
        <w:rPr>
          <w:rFonts w:ascii="Times New Roman" w:hAnsi="Times New Roman"/>
          <w:b/>
          <w:sz w:val="28"/>
          <w:szCs w:val="28"/>
        </w:rPr>
      </w:pPr>
      <w:r>
        <w:rPr>
          <w:rFonts w:ascii="Times New Roman" w:hAnsi="Times New Roman"/>
          <w:b/>
          <w:sz w:val="28"/>
          <w:szCs w:val="28"/>
        </w:rPr>
        <w:br w:type="page"/>
      </w:r>
    </w:p>
    <w:p w:rsidR="00E3300D" w:rsidRPr="0012463A" w:rsidRDefault="00E3300D" w:rsidP="00E3300D">
      <w:pPr>
        <w:spacing w:before="240" w:after="240" w:line="480" w:lineRule="auto"/>
        <w:ind w:left="720"/>
        <w:jc w:val="both"/>
        <w:rPr>
          <w:rFonts w:ascii="Times New Roman" w:hAnsi="Times New Roman"/>
          <w:b/>
          <w:sz w:val="28"/>
          <w:szCs w:val="28"/>
        </w:rPr>
      </w:pPr>
      <w:r w:rsidRPr="0012463A">
        <w:rPr>
          <w:rFonts w:ascii="Times New Roman" w:hAnsi="Times New Roman"/>
          <w:b/>
          <w:sz w:val="28"/>
          <w:szCs w:val="28"/>
        </w:rPr>
        <w:lastRenderedPageBreak/>
        <w:t>CONCLUSION</w:t>
      </w:r>
    </w:p>
    <w:p w:rsidR="00E3300D" w:rsidRPr="00F60818" w:rsidRDefault="00E3300D" w:rsidP="00E3300D">
      <w:pPr>
        <w:spacing w:before="240" w:after="240" w:line="480" w:lineRule="auto"/>
        <w:ind w:left="720" w:firstLine="720"/>
        <w:jc w:val="both"/>
        <w:rPr>
          <w:rFonts w:ascii="Times New Roman" w:hAnsi="Times New Roman"/>
          <w:sz w:val="28"/>
          <w:szCs w:val="28"/>
        </w:rPr>
      </w:pPr>
      <w:r>
        <w:rPr>
          <w:rFonts w:ascii="Times New Roman" w:hAnsi="Times New Roman"/>
          <w:sz w:val="28"/>
          <w:szCs w:val="28"/>
        </w:rPr>
        <w:t xml:space="preserve">The phytochemical analysis is very much important to evaluate the possible medicinal utilities of a plant and also to determine the active principles responsible for the known biological activities exhibited by the plants. Further, it provides the base for targeted isolation of compounds and to perform more precise investigations. Extraction of a phytochemical from the plant materials is mainly dependent on the type of solvent used. Similarly, the test applied for phytochemical analysis determines the presence or absence of a phytochemical in the sample. Hence, two or more different test should be performed for more accurate results. </w:t>
      </w:r>
    </w:p>
    <w:p w:rsidR="00E3300D" w:rsidRPr="00F60818" w:rsidRDefault="00E3300D" w:rsidP="00E3300D">
      <w:pPr>
        <w:spacing w:before="240" w:after="240" w:line="480" w:lineRule="auto"/>
        <w:ind w:left="720"/>
        <w:jc w:val="both"/>
        <w:rPr>
          <w:rFonts w:ascii="Times New Roman" w:hAnsi="Times New Roman"/>
          <w:sz w:val="28"/>
          <w:szCs w:val="28"/>
        </w:rPr>
      </w:pPr>
    </w:p>
    <w:p w:rsidR="00E3300D" w:rsidRPr="00C857D0" w:rsidRDefault="00E3300D" w:rsidP="00E3300D">
      <w:pPr>
        <w:spacing w:before="240" w:after="240" w:line="480" w:lineRule="auto"/>
        <w:rPr>
          <w:rFonts w:ascii="Times New Roman" w:hAnsi="Times New Roman"/>
          <w:b/>
          <w:sz w:val="28"/>
          <w:szCs w:val="28"/>
        </w:rPr>
      </w:pPr>
      <w:r w:rsidRPr="00C857D0">
        <w:rPr>
          <w:rFonts w:ascii="Times New Roman" w:hAnsi="Times New Roman"/>
          <w:b/>
          <w:sz w:val="28"/>
          <w:szCs w:val="28"/>
        </w:rPr>
        <w:br w:type="column"/>
      </w:r>
      <w:r w:rsidRPr="00C857D0">
        <w:rPr>
          <w:rFonts w:ascii="Times New Roman" w:hAnsi="Times New Roman"/>
          <w:b/>
          <w:sz w:val="28"/>
          <w:szCs w:val="28"/>
        </w:rPr>
        <w:lastRenderedPageBreak/>
        <w:t>References</w:t>
      </w:r>
    </w:p>
    <w:p w:rsidR="00E3300D" w:rsidRDefault="00E3300D" w:rsidP="00E3300D">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Angular AJFC, de Queiroz JLC, Santos PPA (2021): Beneficial effect of tamarind trypsin inhibitor in chitosan whey protein nanoparticle on heptic injury high glycemic: J A preclinical study 1-22. </w:t>
      </w:r>
    </w:p>
    <w:p w:rsidR="00E3300D" w:rsidRDefault="00E3300D" w:rsidP="00E3300D">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Airaodion AL, Olatoyinbo PO, Ogbuagu U (2019): Comparative Assessment of phytochemical content and antioxidant potential of Azadiractaindica and parquetinanigrescens leaves: J Asia Plant Research 1-14.</w:t>
      </w:r>
    </w:p>
    <w:p w:rsidR="00E3300D" w:rsidRDefault="00E3300D" w:rsidP="00E3300D">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Bagula M, Sonawanea SK, Arya SS (2015): Tamarind seeds chemistry: Technology, applications and health benefits: J Indian Food Industry 34. </w:t>
      </w:r>
    </w:p>
    <w:p w:rsidR="00E3300D" w:rsidRDefault="00E3300D" w:rsidP="00E3300D">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Batta A, A review on phytochemicals and their activities (2016): J Research in Medicinal Science 1-3. </w:t>
      </w:r>
    </w:p>
    <w:p w:rsidR="00E3300D" w:rsidRDefault="00E3300D" w:rsidP="00E3300D">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Bhaolonga SS, Ganeshpurkar A, Narwaria (2011): TamarindusIndica J Extent of explored potential 83-81.</w:t>
      </w:r>
    </w:p>
    <w:p w:rsidR="00E3300D" w:rsidRDefault="00E3300D" w:rsidP="00E3300D">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lastRenderedPageBreak/>
        <w:t xml:space="preserve">Buchhols T, Meizig MF (2016): Medicinal plants traditionally used for treatment of obesity and diabetes mellitus: J Phyeotheraphy Research 260-266. </w:t>
      </w:r>
    </w:p>
    <w:p w:rsidR="00E3300D" w:rsidRDefault="00E3300D" w:rsidP="00E3300D">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Caluwe ED, Halamova K (2010): TamarindusIndica L.A Review of traditional uses: J Photochemistry and pharmacology 53-83.</w:t>
      </w:r>
    </w:p>
    <w:p w:rsidR="00E3300D" w:rsidRDefault="00E3300D" w:rsidP="00E3300D">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Cloutier F, Roumaud P, Ayoub-Charette (2020): the intake of an extract from seeds of Tamarindusindica 1-10. </w:t>
      </w:r>
    </w:p>
    <w:p w:rsidR="00E3300D" w:rsidRDefault="00E3300D" w:rsidP="00E3300D">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Dahiru MM, Ahmadi H, Faruk MU (2003): Phytochemical analysis and antioxidant potential of Ethylacetate extract of TamaridusIndica: J fundamental and Applied pharmaceutical Science 45-53.</w:t>
      </w:r>
    </w:p>
    <w:p w:rsidR="00E3300D" w:rsidRDefault="00E3300D" w:rsidP="00E3300D">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Dhasade W, Nirmal SA, Dighe NS (2009): An overview of Tamarindusindica: J chemistry and pharmacological profile 809-820. </w:t>
      </w:r>
    </w:p>
    <w:p w:rsidR="00E3300D" w:rsidRDefault="00E3300D" w:rsidP="00E3300D">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Escalona AJC, Garcia DJ, Perez RR (2014): Effect of Tararindusindica leaves fluids extract on human blood cells 1485-1488. </w:t>
      </w:r>
    </w:p>
    <w:p w:rsidR="00E3300D" w:rsidRDefault="00E3300D" w:rsidP="00E3300D">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lastRenderedPageBreak/>
        <w:t xml:space="preserve">Garba M, Yakasai I, Bakare MT (2003): Effect of Tamaridusindica: J Drug Metabolism and Pharmacokinetics 10. </w:t>
      </w:r>
    </w:p>
    <w:p w:rsidR="00E3300D" w:rsidRDefault="00E3300D" w:rsidP="00E3300D">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Havinga RM, Hartl A, Putscher J (2010): Patterns of use in traditional Africa Medicine: J Ethnopharmacology 573-588. </w:t>
      </w:r>
    </w:p>
    <w:p w:rsidR="00E3300D" w:rsidRDefault="00E3300D" w:rsidP="00E3300D">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Jindal V, Dingra D, Sharma S (2011): Hypolipidemic and weight-reducing activity of the ethanolic extract of Tamarindusindica fruit: J Pharmacology and Pharmacotherapeutics 80-84. </w:t>
      </w:r>
    </w:p>
    <w:p w:rsidR="00E3300D" w:rsidRDefault="00E3300D" w:rsidP="00E3300D">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Khalid S, Mossadeq WMS, Isaraf DA (2010): Effect of aqueous extract of Tamarindusindica: J Kuwait University Health Science Center 255-259.</w:t>
      </w:r>
    </w:p>
    <w:p w:rsidR="00E3300D" w:rsidRDefault="00E3300D" w:rsidP="00E3300D">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Martinello F, Soares SM, Franco JJ (2006): Hypolipemic and antioxidant activities from TamarindusIndica: J Food and Chemistry Toxicology 810-818.</w:t>
      </w:r>
    </w:p>
    <w:p w:rsidR="00E3300D" w:rsidRDefault="00E3300D" w:rsidP="00E3300D">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Mujeeb F, Bajpai P, Pthak N (2014): Phytochemical evaluation antimicrobial activity and determination of bioactive components from leaves of Angle Marmelos: J Biomedical Research. </w:t>
      </w:r>
    </w:p>
    <w:p w:rsidR="00E3300D" w:rsidRDefault="00E3300D" w:rsidP="00E3300D">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lastRenderedPageBreak/>
        <w:t>Nwodo UU, Obiyeke GE, Chigor VN (2011): Assessment of TamarindusIndica extracts for antibacterial activity: J molecular sciences 6385-6396.</w:t>
      </w:r>
    </w:p>
    <w:p w:rsidR="00E3300D" w:rsidRDefault="00E3300D" w:rsidP="00E3300D">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Panara K, Harisha CR, Shukla VJ (2014): Pharmacognostic and phytochemical evaluation of fruit pulp of Tamarindusindica: J Ayurvedic medicine 37-42.</w:t>
      </w:r>
    </w:p>
    <w:p w:rsidR="00E3300D" w:rsidRDefault="00E3300D" w:rsidP="00E3300D">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Ramchander T, Rajukumar D, Svavanprasad M, Goli V (2011): Antidiabeitc activity of aqueous methanolic extracts of leaf of TamarindusIndica: J pharmacognosy and phytochemical 5-7. </w:t>
      </w:r>
    </w:p>
    <w:p w:rsidR="00E3300D" w:rsidRDefault="00E3300D" w:rsidP="00E3300D">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Siddhuraju P, Vijayakumari K, Janardhanan K (1995): Nutritional and antinutritional properties of the underexploited legumes Cassia Caevigata wild and Tamarindusindica: J Food Composition and Analysis 351-362. </w:t>
      </w:r>
    </w:p>
    <w:p w:rsidR="00E3300D" w:rsidRDefault="00E3300D" w:rsidP="00E3300D">
      <w:pPr>
        <w:spacing w:before="240" w:after="240" w:line="480" w:lineRule="auto"/>
        <w:ind w:left="720" w:hanging="630"/>
        <w:jc w:val="both"/>
        <w:rPr>
          <w:rFonts w:ascii="Times New Roman" w:hAnsi="Times New Roman"/>
          <w:sz w:val="28"/>
          <w:szCs w:val="28"/>
        </w:rPr>
      </w:pPr>
    </w:p>
    <w:p w:rsidR="00E3300D" w:rsidRPr="00E3300D" w:rsidRDefault="00E3300D" w:rsidP="00E3300D">
      <w:pPr>
        <w:jc w:val="center"/>
        <w:rPr>
          <w:rFonts w:ascii="Times New Roman" w:hAnsi="Times New Roman"/>
          <w:iCs/>
          <w:sz w:val="28"/>
          <w:szCs w:val="28"/>
        </w:rPr>
      </w:pPr>
    </w:p>
    <w:p w:rsidR="009B2102" w:rsidRDefault="009B2102">
      <w:bookmarkStart w:id="0" w:name="_GoBack"/>
      <w:bookmarkEnd w:id="0"/>
    </w:p>
    <w:sectPr w:rsidR="009B2102" w:rsidSect="00697CB1">
      <w:footerReference w:type="default" r:id="rId9"/>
      <w:pgSz w:w="11520" w:h="1440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880" w:rsidRDefault="00FB2880" w:rsidP="00697CB1">
      <w:pPr>
        <w:spacing w:after="0" w:line="240" w:lineRule="auto"/>
      </w:pPr>
      <w:r>
        <w:separator/>
      </w:r>
    </w:p>
  </w:endnote>
  <w:endnote w:type="continuationSeparator" w:id="1">
    <w:p w:rsidR="00FB2880" w:rsidRDefault="00FB2880" w:rsidP="00697C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5372322"/>
      <w:docPartObj>
        <w:docPartGallery w:val="Page Numbers (Bottom of Page)"/>
        <w:docPartUnique/>
      </w:docPartObj>
    </w:sdtPr>
    <w:sdtEndPr>
      <w:rPr>
        <w:noProof/>
      </w:rPr>
    </w:sdtEndPr>
    <w:sdtContent>
      <w:p w:rsidR="00697CB1" w:rsidRDefault="009803C3">
        <w:pPr>
          <w:pStyle w:val="Footer"/>
          <w:jc w:val="center"/>
        </w:pPr>
        <w:r>
          <w:fldChar w:fldCharType="begin"/>
        </w:r>
        <w:r w:rsidR="00697CB1">
          <w:instrText xml:space="preserve"> PAGE   \* MERGEFORMAT </w:instrText>
        </w:r>
        <w:r>
          <w:fldChar w:fldCharType="separate"/>
        </w:r>
        <w:r w:rsidR="00E3300D">
          <w:rPr>
            <w:noProof/>
          </w:rPr>
          <w:t>xxiv</w:t>
        </w:r>
        <w:r>
          <w:rPr>
            <w:noProof/>
          </w:rPr>
          <w:fldChar w:fldCharType="end"/>
        </w:r>
      </w:p>
    </w:sdtContent>
  </w:sdt>
  <w:p w:rsidR="00697CB1" w:rsidRDefault="00697C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880" w:rsidRDefault="00FB2880" w:rsidP="00697CB1">
      <w:pPr>
        <w:spacing w:after="0" w:line="240" w:lineRule="auto"/>
      </w:pPr>
      <w:r>
        <w:separator/>
      </w:r>
    </w:p>
  </w:footnote>
  <w:footnote w:type="continuationSeparator" w:id="1">
    <w:p w:rsidR="00FB2880" w:rsidRDefault="00FB2880" w:rsidP="00697C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A9576B"/>
    <w:multiLevelType w:val="multilevel"/>
    <w:tmpl w:val="13DAE9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F447D58"/>
    <w:multiLevelType w:val="multilevel"/>
    <w:tmpl w:val="FD42978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63FB6A73"/>
    <w:multiLevelType w:val="multilevel"/>
    <w:tmpl w:val="F760B83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697CB1"/>
    <w:rsid w:val="0013552C"/>
    <w:rsid w:val="002C3DF2"/>
    <w:rsid w:val="002D0C36"/>
    <w:rsid w:val="003E0DF2"/>
    <w:rsid w:val="00406A3A"/>
    <w:rsid w:val="00697CB1"/>
    <w:rsid w:val="00711F6B"/>
    <w:rsid w:val="0075754A"/>
    <w:rsid w:val="007F6C42"/>
    <w:rsid w:val="008C3941"/>
    <w:rsid w:val="00953B04"/>
    <w:rsid w:val="009803C3"/>
    <w:rsid w:val="009B2102"/>
    <w:rsid w:val="00A859DD"/>
    <w:rsid w:val="00AD2E8D"/>
    <w:rsid w:val="00C94F8F"/>
    <w:rsid w:val="00E27F74"/>
    <w:rsid w:val="00E3300D"/>
    <w:rsid w:val="00FB2880"/>
    <w:rsid w:val="00FD24C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CB1"/>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697CB1"/>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7CB1"/>
    <w:rPr>
      <w:rFonts w:ascii="Times New Roman" w:eastAsia="Times New Roman" w:hAnsi="Times New Roman" w:cs="Times New Roman"/>
      <w:b/>
      <w:bCs/>
      <w:sz w:val="36"/>
      <w:szCs w:val="36"/>
    </w:rPr>
  </w:style>
  <w:style w:type="paragraph" w:styleId="NoSpacing">
    <w:name w:val="No Spacing"/>
    <w:uiPriority w:val="1"/>
    <w:qFormat/>
    <w:rsid w:val="00697CB1"/>
    <w:pPr>
      <w:spacing w:after="0" w:line="240" w:lineRule="auto"/>
    </w:pPr>
  </w:style>
  <w:style w:type="paragraph" w:styleId="Header">
    <w:name w:val="header"/>
    <w:basedOn w:val="Normal"/>
    <w:link w:val="HeaderChar"/>
    <w:uiPriority w:val="99"/>
    <w:unhideWhenUsed/>
    <w:rsid w:val="00697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CB1"/>
    <w:rPr>
      <w:rFonts w:ascii="Calibri" w:eastAsia="SimSun" w:hAnsi="Calibri" w:cs="Times New Roman"/>
      <w:lang w:eastAsia="zh-CN"/>
    </w:rPr>
  </w:style>
  <w:style w:type="paragraph" w:styleId="Footer">
    <w:name w:val="footer"/>
    <w:basedOn w:val="Normal"/>
    <w:link w:val="FooterChar"/>
    <w:uiPriority w:val="99"/>
    <w:unhideWhenUsed/>
    <w:rsid w:val="00697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CB1"/>
    <w:rPr>
      <w:rFonts w:ascii="Calibri" w:eastAsia="SimSun" w:hAnsi="Calibri" w:cs="Times New Roman"/>
      <w:lang w:eastAsia="zh-CN"/>
    </w:rPr>
  </w:style>
  <w:style w:type="paragraph" w:styleId="BalloonText">
    <w:name w:val="Balloon Text"/>
    <w:basedOn w:val="Normal"/>
    <w:link w:val="BalloonTextChar"/>
    <w:uiPriority w:val="99"/>
    <w:semiHidden/>
    <w:unhideWhenUsed/>
    <w:rsid w:val="00FD2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4CB"/>
    <w:rPr>
      <w:rFonts w:ascii="Tahoma" w:eastAsia="SimSun" w:hAnsi="Tahoma" w:cs="Tahoma"/>
      <w:sz w:val="16"/>
      <w:szCs w:val="16"/>
      <w:lang w:eastAsia="zh-CN"/>
    </w:rPr>
  </w:style>
  <w:style w:type="table" w:styleId="TableGrid">
    <w:name w:val="Table Grid"/>
    <w:basedOn w:val="TableNormal"/>
    <w:uiPriority w:val="39"/>
    <w:rsid w:val="00E330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47</Pages>
  <Words>4516</Words>
  <Characters>25743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5</cp:revision>
  <cp:lastPrinted>2025-08-26T12:11:00Z</cp:lastPrinted>
  <dcterms:created xsi:type="dcterms:W3CDTF">2025-08-26T11:42:00Z</dcterms:created>
  <dcterms:modified xsi:type="dcterms:W3CDTF">2025-09-08T13:42:00Z</dcterms:modified>
</cp:coreProperties>
</file>