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53C" w:rsidRPr="0038153C" w:rsidRDefault="0038153C" w:rsidP="0038153C">
      <w:pPr>
        <w:spacing w:after="0" w:line="240" w:lineRule="auto"/>
        <w:jc w:val="center"/>
        <w:rPr>
          <w:rFonts w:ascii="Times New Roman" w:eastAsia="Times New Roman" w:hAnsi="Times New Roman" w:cs="Times New Roman"/>
          <w:sz w:val="36"/>
          <w:szCs w:val="36"/>
        </w:rPr>
      </w:pPr>
      <w:r w:rsidRPr="0038153C">
        <w:rPr>
          <w:rFonts w:ascii="Arial" w:eastAsia="Times New Roman" w:hAnsi="Arial" w:cs="Times New Roman"/>
          <w:b/>
          <w:bCs/>
          <w:sz w:val="36"/>
          <w:szCs w:val="36"/>
          <w:shd w:val="clear" w:color="auto" w:fill="FFFFFF"/>
        </w:rPr>
        <w:t>IMPACT OF LEADERSHIP STYLES ON EMPLOYEE PERFORMANCE</w:t>
      </w:r>
    </w:p>
    <w:p w:rsidR="0038153C" w:rsidRPr="0038153C" w:rsidRDefault="0038153C" w:rsidP="0038153C">
      <w:pPr>
        <w:spacing w:after="0" w:line="240" w:lineRule="auto"/>
        <w:jc w:val="center"/>
        <w:rPr>
          <w:rFonts w:ascii="Times New Roman" w:eastAsia="Times New Roman" w:hAnsi="Times New Roman" w:cs="Times New Roman"/>
          <w:sz w:val="36"/>
          <w:szCs w:val="36"/>
        </w:rPr>
      </w:pPr>
      <w:r w:rsidRPr="0038153C">
        <w:rPr>
          <w:rFonts w:ascii="Arial" w:eastAsia="Times New Roman" w:hAnsi="Arial" w:cs="Times New Roman"/>
          <w:b/>
          <w:bCs/>
          <w:sz w:val="36"/>
          <w:szCs w:val="36"/>
          <w:shd w:val="clear" w:color="auto" w:fill="FFFFFF"/>
        </w:rPr>
        <w:t>(A CASE STUDY OF HERALD NEWSPAPER, ILORIN)</w:t>
      </w:r>
    </w:p>
    <w:p w:rsidR="0038153C" w:rsidRPr="0038153C" w:rsidRDefault="0038153C" w:rsidP="0038153C">
      <w:pPr>
        <w:spacing w:line="240" w:lineRule="auto"/>
        <w:ind w:left="288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24"/>
          <w:szCs w:val="24"/>
        </w:rPr>
        <w:t>BY: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32"/>
          <w:szCs w:val="32"/>
        </w:rPr>
        <w:t>               </w:t>
      </w:r>
      <w:r w:rsidR="005444AF">
        <w:rPr>
          <w:rFonts w:ascii="New time romas" w:eastAsia="Times New Roman" w:hAnsi="New time romas" w:cs="Times New Roman"/>
          <w:i/>
          <w:iCs/>
          <w:color w:val="000000"/>
          <w:sz w:val="32"/>
          <w:szCs w:val="32"/>
        </w:rPr>
        <w:t xml:space="preserve">            </w:t>
      </w:r>
      <w:r w:rsidRPr="0038153C">
        <w:rPr>
          <w:rFonts w:ascii="New time romas" w:eastAsia="Times New Roman" w:hAnsi="New time romas" w:cs="Times New Roman"/>
          <w:i/>
          <w:iCs/>
          <w:color w:val="000000"/>
          <w:sz w:val="32"/>
          <w:szCs w:val="32"/>
        </w:rPr>
        <w:t> </w:t>
      </w:r>
      <w:r w:rsidRPr="0038153C">
        <w:rPr>
          <w:rFonts w:ascii="Georgia" w:eastAsia="Times New Roman" w:hAnsi="Georgia" w:cs="Times New Roman"/>
          <w:b/>
          <w:bCs/>
          <w:color w:val="333333"/>
          <w:sz w:val="32"/>
          <w:szCs w:val="32"/>
          <w:shd w:val="clear" w:color="auto" w:fill="FFFFFF"/>
        </w:rPr>
        <w:t>OLOGE, AYODEJI MUYIWA</w:t>
      </w:r>
      <w:r w:rsidRPr="0038153C">
        <w:rPr>
          <w:rFonts w:ascii="New time romas" w:eastAsia="Times New Roman" w:hAnsi="New time romas" w:cs="Times New Roman"/>
          <w:b/>
          <w:bCs/>
          <w:i/>
          <w:iCs/>
          <w:color w:val="000000"/>
          <w:sz w:val="32"/>
          <w:szCs w:val="32"/>
        </w:rPr>
        <w:t>          </w:t>
      </w:r>
    </w:p>
    <w:p w:rsidR="0038153C" w:rsidRPr="0038153C" w:rsidRDefault="0038153C" w:rsidP="0038153C">
      <w:pPr>
        <w:spacing w:line="240" w:lineRule="auto"/>
        <w:ind w:left="2160"/>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r w:rsidR="005444AF">
        <w:rPr>
          <w:rFonts w:ascii="New time romas" w:eastAsia="Times New Roman" w:hAnsi="New time romas" w:cs="Times New Roman"/>
          <w:b/>
          <w:bCs/>
          <w:color w:val="000000"/>
          <w:sz w:val="24"/>
          <w:szCs w:val="24"/>
        </w:rPr>
        <w:t xml:space="preserve">         HND/22/BAM/FT/857</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jc w:val="center"/>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BEING A RESEARCH PROJECT SUBMITTED TO DEPARTMENT BUSINESS ADMINISTRATION AND MANAGEMENT, INSTITUTE OF FINANCE AND MANAGEMENT STUDIES (IFMS) KWARA STATE POLYTECHNIC ILORIN.</w:t>
      </w:r>
    </w:p>
    <w:p w:rsidR="0038153C" w:rsidRPr="0038153C" w:rsidRDefault="0038153C" w:rsidP="0038153C">
      <w:pPr>
        <w:spacing w:line="240" w:lineRule="auto"/>
        <w:jc w:val="center"/>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IN PARTIAL FULFILMENT OF THE REQUIREMENT FOR THE AWARD OF NATIONAL DIPLOMA (ND) IN BUSINESS ADMINISTRATION AND MANAGEMENT.</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t>                                                JULY, 2025</w:t>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p>
    <w:p w:rsidR="0038153C" w:rsidRDefault="0038153C"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Default="00E1056E" w:rsidP="0038153C">
      <w:pPr>
        <w:spacing w:after="0" w:line="240" w:lineRule="auto"/>
        <w:rPr>
          <w:rFonts w:ascii="Times New Roman" w:eastAsia="Times New Roman" w:hAnsi="Times New Roman" w:cs="Times New Roman"/>
          <w:sz w:val="24"/>
          <w:szCs w:val="24"/>
        </w:rPr>
      </w:pPr>
    </w:p>
    <w:p w:rsidR="00E1056E" w:rsidRPr="0038153C" w:rsidRDefault="00E1056E"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lastRenderedPageBreak/>
        <w:t>                                                                  CERTIFICATION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This is to certify that this research work has been read and approved as meeting the requirement for the Award of National Diploma (ND) in Business Administration and Management, Institute of Finance and Management Studies, </w:t>
      </w:r>
      <w:proofErr w:type="spellStart"/>
      <w:r w:rsidRPr="0038153C">
        <w:rPr>
          <w:rFonts w:ascii="New time romas" w:eastAsia="Times New Roman" w:hAnsi="New time romas" w:cs="Times New Roman"/>
          <w:color w:val="000000"/>
          <w:sz w:val="24"/>
          <w:szCs w:val="24"/>
        </w:rPr>
        <w:t>Kwara</w:t>
      </w:r>
      <w:proofErr w:type="spellEnd"/>
      <w:r w:rsidRPr="0038153C">
        <w:rPr>
          <w:rFonts w:ascii="New time romas" w:eastAsia="Times New Roman" w:hAnsi="New time romas" w:cs="Times New Roman"/>
          <w:color w:val="000000"/>
          <w:sz w:val="24"/>
          <w:szCs w:val="24"/>
        </w:rPr>
        <w:t xml:space="preserve"> State Polytechnic, Ilorin, </w:t>
      </w:r>
      <w:proofErr w:type="spellStart"/>
      <w:r w:rsidRPr="0038153C">
        <w:rPr>
          <w:rFonts w:ascii="New time romas" w:eastAsia="Times New Roman" w:hAnsi="New time romas" w:cs="Times New Roman"/>
          <w:color w:val="000000"/>
          <w:sz w:val="24"/>
          <w:szCs w:val="24"/>
        </w:rPr>
        <w:t>Kwara</w:t>
      </w:r>
      <w:proofErr w:type="spellEnd"/>
      <w:r w:rsidRPr="0038153C">
        <w:rPr>
          <w:rFonts w:ascii="New time romas" w:eastAsia="Times New Roman" w:hAnsi="New time romas" w:cs="Times New Roman"/>
          <w:color w:val="000000"/>
          <w:sz w:val="24"/>
          <w:szCs w:val="24"/>
        </w:rPr>
        <w:t xml:space="preserve"> State. </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p>
    <w:p w:rsidR="00E1056E" w:rsidRDefault="0038153C" w:rsidP="0038153C">
      <w:pPr>
        <w:shd w:val="clear" w:color="auto" w:fill="FFFFFF"/>
        <w:spacing w:after="0" w:line="240" w:lineRule="auto"/>
        <w:outlineLvl w:val="3"/>
        <w:rPr>
          <w:rFonts w:ascii="New time romas" w:eastAsia="Times New Roman" w:hAnsi="New time romas" w:cs="Times New Roman"/>
          <w:b/>
          <w:bCs/>
          <w:color w:val="000000"/>
          <w:sz w:val="24"/>
          <w:szCs w:val="24"/>
        </w:rPr>
      </w:pPr>
      <w:r w:rsidRPr="0038153C">
        <w:rPr>
          <w:rFonts w:ascii="New time romas" w:eastAsia="Times New Roman" w:hAnsi="New time romas" w:cs="Times New Roman"/>
          <w:b/>
          <w:bCs/>
          <w:color w:val="000000"/>
          <w:sz w:val="24"/>
          <w:szCs w:val="24"/>
        </w:rPr>
        <w:t>_____________________</w:t>
      </w:r>
      <w:r w:rsidRPr="0038153C">
        <w:rPr>
          <w:rFonts w:ascii="New time romas" w:eastAsia="Times New Roman" w:hAnsi="New time romas" w:cs="Times New Roman"/>
          <w:b/>
          <w:bCs/>
          <w:color w:val="000000"/>
          <w:sz w:val="24"/>
          <w:szCs w:val="24"/>
        </w:rPr>
        <w:tab/>
        <w:t xml:space="preserve"> </w:t>
      </w:r>
      <w:r w:rsidRPr="0038153C">
        <w:rPr>
          <w:rFonts w:ascii="New time romas" w:eastAsia="Times New Roman" w:hAnsi="New time romas" w:cs="Times New Roman"/>
          <w:b/>
          <w:bCs/>
          <w:color w:val="000000"/>
          <w:sz w:val="24"/>
          <w:szCs w:val="24"/>
        </w:rPr>
        <w:tab/>
        <w:t xml:space="preserve">  </w:t>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t xml:space="preserve">____________________ </w:t>
      </w:r>
    </w:p>
    <w:p w:rsidR="0038153C" w:rsidRPr="0038153C" w:rsidRDefault="0038153C" w:rsidP="0038153C">
      <w:pPr>
        <w:shd w:val="clear" w:color="auto" w:fill="FFFFFF"/>
        <w:spacing w:after="0" w:line="240" w:lineRule="auto"/>
        <w:outlineLvl w:val="3"/>
        <w:rPr>
          <w:rFonts w:ascii="Times New Roman" w:eastAsia="Times New Roman" w:hAnsi="Times New Roman" w:cs="Times New Roman"/>
          <w:b/>
          <w:bCs/>
          <w:sz w:val="24"/>
          <w:szCs w:val="24"/>
        </w:rPr>
      </w:pPr>
      <w:r w:rsidRPr="0038153C">
        <w:rPr>
          <w:rFonts w:ascii="Arial" w:eastAsia="Times New Roman" w:hAnsi="Arial" w:cs="Arial"/>
          <w:color w:val="212529"/>
          <w:sz w:val="30"/>
          <w:szCs w:val="30"/>
        </w:rPr>
        <w:t>BAKER SHEFIU A.</w:t>
      </w:r>
      <w:r w:rsidRPr="0038153C">
        <w:rPr>
          <w:rFonts w:ascii="New time romas" w:eastAsia="Times New Roman" w:hAnsi="New time romas" w:cs="Times New Roman"/>
          <w:b/>
          <w:bCs/>
          <w:color w:val="000000"/>
          <w:sz w:val="24"/>
          <w:szCs w:val="24"/>
        </w:rPr>
        <w:t>                                                    DATE</w:t>
      </w:r>
    </w:p>
    <w:p w:rsidR="0038153C" w:rsidRPr="0038153C" w:rsidRDefault="0038153C" w:rsidP="0038153C">
      <w:pPr>
        <w:spacing w:after="0" w:line="240" w:lineRule="auto"/>
        <w:ind w:left="-5" w:hanging="3"/>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(PROJECT SUPERVISOR)     </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t>____________________</w:t>
      </w:r>
      <w:r w:rsidRPr="0038153C">
        <w:rPr>
          <w:rFonts w:ascii="New time romas" w:eastAsia="Times New Roman" w:hAnsi="New time romas" w:cs="Times New Roman"/>
          <w:color w:val="000000"/>
          <w:sz w:val="24"/>
          <w:szCs w:val="24"/>
        </w:rPr>
        <w:tab/>
      </w:r>
      <w:r w:rsidRPr="0038153C">
        <w:rPr>
          <w:rFonts w:ascii="New time romas" w:eastAsia="Times New Roman" w:hAnsi="New time romas" w:cs="Times New Roman"/>
          <w:color w:val="000000"/>
          <w:sz w:val="24"/>
          <w:szCs w:val="24"/>
        </w:rPr>
        <w:tab/>
      </w:r>
      <w:r w:rsidRPr="0038153C">
        <w:rPr>
          <w:rFonts w:ascii="New time romas" w:eastAsia="Times New Roman" w:hAnsi="New time romas" w:cs="Times New Roman"/>
          <w:color w:val="000000"/>
          <w:sz w:val="24"/>
          <w:szCs w:val="24"/>
        </w:rPr>
        <w:tab/>
      </w:r>
      <w:r w:rsidRPr="0038153C">
        <w:rPr>
          <w:rFonts w:ascii="New time romas" w:eastAsia="Times New Roman" w:hAnsi="New time romas" w:cs="Times New Roman"/>
          <w:color w:val="000000"/>
          <w:sz w:val="24"/>
          <w:szCs w:val="24"/>
        </w:rPr>
        <w:tab/>
        <w:t>____________________</w:t>
      </w:r>
    </w:p>
    <w:p w:rsidR="0038153C" w:rsidRPr="0038153C" w:rsidRDefault="0038153C" w:rsidP="0038153C">
      <w:pPr>
        <w:spacing w:after="0" w:line="240" w:lineRule="auto"/>
        <w:ind w:left="-5" w:hanging="3"/>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MR KUDABO, M.I</w:t>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t>                                        DATE</w:t>
      </w:r>
    </w:p>
    <w:p w:rsidR="0038153C" w:rsidRPr="0038153C" w:rsidRDefault="0038153C" w:rsidP="0038153C">
      <w:pPr>
        <w:spacing w:after="0" w:line="240" w:lineRule="auto"/>
        <w:ind w:left="-5" w:hanging="3"/>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PROJECT CO-ORDINATOR)  </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after="0" w:line="240" w:lineRule="auto"/>
        <w:ind w:left="-5" w:hanging="3"/>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____________________</w:t>
      </w:r>
      <w:r w:rsidRPr="0038153C">
        <w:rPr>
          <w:rFonts w:ascii="New time romas" w:eastAsia="Times New Roman" w:hAnsi="New time romas" w:cs="Times New Roman"/>
          <w:color w:val="000000"/>
          <w:sz w:val="24"/>
          <w:szCs w:val="24"/>
        </w:rPr>
        <w:tab/>
      </w:r>
      <w:r w:rsidRPr="0038153C">
        <w:rPr>
          <w:rFonts w:ascii="New time romas" w:eastAsia="Times New Roman" w:hAnsi="New time romas" w:cs="Times New Roman"/>
          <w:color w:val="000000"/>
          <w:sz w:val="24"/>
          <w:szCs w:val="24"/>
        </w:rPr>
        <w:tab/>
      </w:r>
      <w:r w:rsidRPr="0038153C">
        <w:rPr>
          <w:rFonts w:ascii="New time romas" w:eastAsia="Times New Roman" w:hAnsi="New time romas" w:cs="Times New Roman"/>
          <w:color w:val="000000"/>
          <w:sz w:val="24"/>
          <w:szCs w:val="24"/>
        </w:rPr>
        <w:tab/>
        <w:t>          ____________________</w:t>
      </w:r>
    </w:p>
    <w:p w:rsidR="0038153C" w:rsidRPr="0038153C" w:rsidRDefault="0038153C" w:rsidP="0038153C">
      <w:pPr>
        <w:spacing w:after="0" w:line="240" w:lineRule="auto"/>
        <w:ind w:left="-5" w:hanging="3"/>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DR. ABDULSSALAM. F</w:t>
      </w:r>
      <w:r w:rsidRPr="0038153C">
        <w:rPr>
          <w:rFonts w:ascii="New time romas" w:eastAsia="Times New Roman" w:hAnsi="New time romas" w:cs="Times New Roman"/>
          <w:b/>
          <w:bCs/>
          <w:color w:val="000000"/>
          <w:sz w:val="24"/>
          <w:szCs w:val="24"/>
        </w:rPr>
        <w:tab/>
      </w:r>
      <w:r w:rsidRPr="0038153C">
        <w:rPr>
          <w:rFonts w:ascii="New time romas" w:eastAsia="Times New Roman" w:hAnsi="New time romas" w:cs="Times New Roman"/>
          <w:b/>
          <w:bCs/>
          <w:color w:val="000000"/>
          <w:sz w:val="24"/>
          <w:szCs w:val="24"/>
        </w:rPr>
        <w:tab/>
        <w:t>                                     DATE</w:t>
      </w:r>
    </w:p>
    <w:p w:rsidR="0038153C" w:rsidRPr="0038153C" w:rsidRDefault="0038153C" w:rsidP="0038153C">
      <w:pPr>
        <w:spacing w:line="240" w:lineRule="auto"/>
        <w:ind w:left="-5" w:hanging="3"/>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(HEAD </w:t>
      </w:r>
      <w:proofErr w:type="gramStart"/>
      <w:r w:rsidRPr="0038153C">
        <w:rPr>
          <w:rFonts w:ascii="New time romas" w:eastAsia="Times New Roman" w:hAnsi="New time romas" w:cs="Times New Roman"/>
          <w:b/>
          <w:bCs/>
          <w:color w:val="000000"/>
          <w:sz w:val="24"/>
          <w:szCs w:val="24"/>
        </w:rPr>
        <w:t>Of</w:t>
      </w:r>
      <w:proofErr w:type="gramEnd"/>
      <w:r w:rsidRPr="0038153C">
        <w:rPr>
          <w:rFonts w:ascii="New time romas" w:eastAsia="Times New Roman" w:hAnsi="New time romas" w:cs="Times New Roman"/>
          <w:b/>
          <w:bCs/>
          <w:color w:val="000000"/>
          <w:sz w:val="24"/>
          <w:szCs w:val="24"/>
        </w:rPr>
        <w:t xml:space="preserve"> DEPARTMENT)  </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ind w:left="-5" w:hanging="3"/>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p>
    <w:p w:rsidR="0038153C" w:rsidRPr="0038153C" w:rsidRDefault="0038153C" w:rsidP="0038153C">
      <w:pPr>
        <w:spacing w:line="240" w:lineRule="auto"/>
        <w:ind w:left="-5" w:hanging="3"/>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EXTERNAL EXAMINER                                                   DATE</w:t>
      </w:r>
    </w:p>
    <w:p w:rsidR="0038153C"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Default="006C64A6" w:rsidP="0038153C">
      <w:pPr>
        <w:spacing w:after="240" w:line="240" w:lineRule="auto"/>
        <w:rPr>
          <w:rFonts w:ascii="Times New Roman" w:eastAsia="Times New Roman" w:hAnsi="Times New Roman" w:cs="Times New Roman"/>
          <w:sz w:val="24"/>
          <w:szCs w:val="24"/>
        </w:rPr>
      </w:pPr>
    </w:p>
    <w:p w:rsidR="006C64A6" w:rsidRPr="0038153C" w:rsidRDefault="006C64A6" w:rsidP="0038153C">
      <w:pPr>
        <w:spacing w:after="240" w:line="240" w:lineRule="auto"/>
        <w:rPr>
          <w:rFonts w:ascii="Times New Roman" w:eastAsia="Times New Roman" w:hAnsi="Times New Roman" w:cs="Times New Roman"/>
          <w:sz w:val="24"/>
          <w:szCs w:val="24"/>
        </w:rPr>
      </w:pPr>
    </w:p>
    <w:p w:rsidR="0038153C" w:rsidRPr="0038153C" w:rsidRDefault="0038153C" w:rsidP="0038153C">
      <w:pPr>
        <w:spacing w:line="240" w:lineRule="auto"/>
        <w:ind w:left="2881" w:firstLine="719"/>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DEDICATION</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This project work is dedicated to my parents Mr. and Mrs. ABDULMUMINI and Almighty God</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ind w:left="144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251D4E" w:rsidRDefault="0038153C" w:rsidP="0038153C">
      <w:pPr>
        <w:spacing w:after="240" w:line="240" w:lineRule="auto"/>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251D4E" w:rsidRDefault="00251D4E" w:rsidP="0038153C">
      <w:pPr>
        <w:spacing w:after="240" w:line="240" w:lineRule="auto"/>
        <w:rPr>
          <w:rFonts w:ascii="New time romas" w:eastAsia="Times New Roman" w:hAnsi="New time romas" w:cs="Times New Roman"/>
          <w:color w:val="000000"/>
          <w:sz w:val="24"/>
          <w:szCs w:val="24"/>
        </w:rPr>
      </w:pP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lastRenderedPageBreak/>
        <w:br/>
      </w:r>
    </w:p>
    <w:p w:rsidR="0038153C" w:rsidRPr="0038153C" w:rsidRDefault="0038153C" w:rsidP="0038153C">
      <w:pPr>
        <w:spacing w:after="240" w:line="240" w:lineRule="auto"/>
        <w:rPr>
          <w:rFonts w:ascii="Times New Roman" w:eastAsia="Times New Roman" w:hAnsi="Times New Roman" w:cs="Times New Roman"/>
          <w:sz w:val="24"/>
          <w:szCs w:val="24"/>
        </w:rPr>
      </w:pPr>
    </w:p>
    <w:p w:rsidR="0038153C" w:rsidRPr="0038153C" w:rsidRDefault="0038153C" w:rsidP="0038153C">
      <w:pPr>
        <w:spacing w:line="240" w:lineRule="auto"/>
        <w:ind w:left="216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b/>
          <w:bCs/>
          <w:color w:val="000000"/>
          <w:sz w:val="24"/>
          <w:szCs w:val="24"/>
        </w:rPr>
        <w:t>ACKNOWLEDGEMENT</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 give all glory, </w:t>
      </w:r>
      <w:proofErr w:type="spellStart"/>
      <w:r w:rsidRPr="0038153C">
        <w:rPr>
          <w:rFonts w:ascii="New time romas" w:eastAsia="Times New Roman" w:hAnsi="New time romas" w:cs="Times New Roman"/>
          <w:color w:val="000000"/>
          <w:sz w:val="24"/>
          <w:szCs w:val="24"/>
        </w:rPr>
        <w:t>honour</w:t>
      </w:r>
      <w:proofErr w:type="spellEnd"/>
      <w:r w:rsidRPr="0038153C">
        <w:rPr>
          <w:rFonts w:ascii="New time romas" w:eastAsia="Times New Roman" w:hAnsi="New time romas" w:cs="Times New Roman"/>
          <w:color w:val="000000"/>
          <w:sz w:val="24"/>
          <w:szCs w:val="24"/>
        </w:rPr>
        <w:t xml:space="preserve"> and adoration to Almighty God for his grace, mercy, </w:t>
      </w:r>
      <w:proofErr w:type="spellStart"/>
      <w:r w:rsidRPr="0038153C">
        <w:rPr>
          <w:rFonts w:ascii="New time romas" w:eastAsia="Times New Roman" w:hAnsi="New time romas" w:cs="Times New Roman"/>
          <w:color w:val="000000"/>
          <w:sz w:val="24"/>
          <w:szCs w:val="24"/>
        </w:rPr>
        <w:t>favour</w:t>
      </w:r>
      <w:proofErr w:type="spellEnd"/>
      <w:r w:rsidRPr="0038153C">
        <w:rPr>
          <w:rFonts w:ascii="New time romas" w:eastAsia="Times New Roman" w:hAnsi="New time romas" w:cs="Times New Roman"/>
          <w:color w:val="000000"/>
          <w:sz w:val="24"/>
          <w:szCs w:val="24"/>
        </w:rPr>
        <w:t xml:space="preserve">, protection, provision and guidance throughout my program in the department of Business Administration and Management, </w:t>
      </w:r>
      <w:proofErr w:type="spellStart"/>
      <w:r w:rsidRPr="0038153C">
        <w:rPr>
          <w:rFonts w:ascii="New time romas" w:eastAsia="Times New Roman" w:hAnsi="New time romas" w:cs="Times New Roman"/>
          <w:color w:val="000000"/>
          <w:sz w:val="24"/>
          <w:szCs w:val="24"/>
        </w:rPr>
        <w:t>Kwara</w:t>
      </w:r>
      <w:proofErr w:type="spellEnd"/>
      <w:r w:rsidRPr="0038153C">
        <w:rPr>
          <w:rFonts w:ascii="New time romas" w:eastAsia="Times New Roman" w:hAnsi="New time romas" w:cs="Times New Roman"/>
          <w:color w:val="000000"/>
          <w:sz w:val="24"/>
          <w:szCs w:val="24"/>
        </w:rPr>
        <w:t xml:space="preserve"> State polytechnic Ilorin. Have anxiously hope for this opportunity to express adequate profound gratitude to the people who have in one way or the other assisted my academic pursuit.</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 am very grateful to my dearest and lovely parent Mr. and Mrs. ABDULMUMINI for how they nurtured me from infancy, prayer, encouragement and financial assistance. May your days be long to reap the fruit of your </w:t>
      </w:r>
      <w:proofErr w:type="spellStart"/>
      <w:proofErr w:type="gramStart"/>
      <w:r w:rsidRPr="0038153C">
        <w:rPr>
          <w:rFonts w:ascii="New time romas" w:eastAsia="Times New Roman" w:hAnsi="New time romas" w:cs="Times New Roman"/>
          <w:color w:val="000000"/>
          <w:sz w:val="24"/>
          <w:szCs w:val="24"/>
        </w:rPr>
        <w:t>labour</w:t>
      </w:r>
      <w:proofErr w:type="spellEnd"/>
      <w:r w:rsidRPr="0038153C">
        <w:rPr>
          <w:rFonts w:ascii="New time romas" w:eastAsia="Times New Roman" w:hAnsi="New time romas" w:cs="Times New Roman"/>
          <w:color w:val="000000"/>
          <w:sz w:val="24"/>
          <w:szCs w:val="24"/>
        </w:rPr>
        <w:t>.</w:t>
      </w:r>
      <w:proofErr w:type="gramEnd"/>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 also use this medium to thank my Supervisor ALAKOSO I.K For his patience and constant kindness which he shown to me throughout this program, I pray that may he eat the true work of his hands (Amen).</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May God almighty bless u </w:t>
      </w:r>
      <w:proofErr w:type="gramStart"/>
      <w:r w:rsidRPr="0038153C">
        <w:rPr>
          <w:rFonts w:ascii="New time romas" w:eastAsia="Times New Roman" w:hAnsi="New time romas" w:cs="Times New Roman"/>
          <w:color w:val="000000"/>
          <w:sz w:val="24"/>
          <w:szCs w:val="24"/>
        </w:rPr>
        <w:t>all</w:t>
      </w:r>
      <w:proofErr w:type="gramEnd"/>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Amen</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p>
    <w:p w:rsidR="000D032C"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after="240" w:line="240" w:lineRule="auto"/>
        <w:rPr>
          <w:rFonts w:ascii="Times New Roman" w:eastAsia="Times New Roman" w:hAnsi="Times New Roman" w:cs="Times New Roman"/>
          <w:sz w:val="24"/>
          <w:szCs w:val="24"/>
        </w:rPr>
      </w:pPr>
    </w:p>
    <w:p w:rsidR="000D032C" w:rsidRDefault="000D032C" w:rsidP="0038153C">
      <w:pPr>
        <w:spacing w:line="240" w:lineRule="auto"/>
        <w:ind w:left="2160" w:firstLine="720"/>
        <w:jc w:val="both"/>
        <w:rPr>
          <w:rFonts w:ascii="Times New Roman" w:eastAsia="Times New Roman" w:hAnsi="Times New Roman" w:cs="Times New Roman"/>
          <w:sz w:val="24"/>
          <w:szCs w:val="24"/>
        </w:rPr>
      </w:pPr>
    </w:p>
    <w:p w:rsidR="0038153C" w:rsidRPr="0038153C" w:rsidRDefault="0038153C" w:rsidP="0038153C">
      <w:pPr>
        <w:spacing w:line="240" w:lineRule="auto"/>
        <w:ind w:left="216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lastRenderedPageBreak/>
        <w:t>   TABLE OF CONTENTS </w:t>
      </w:r>
    </w:p>
    <w:tbl>
      <w:tblPr>
        <w:tblW w:w="0" w:type="auto"/>
        <w:tblCellMar>
          <w:top w:w="15" w:type="dxa"/>
          <w:left w:w="15" w:type="dxa"/>
          <w:bottom w:w="15" w:type="dxa"/>
          <w:right w:w="15" w:type="dxa"/>
        </w:tblCellMar>
        <w:tblLook w:val="04A0" w:firstRow="1" w:lastRow="0" w:firstColumn="1" w:lastColumn="0" w:noHBand="0" w:noVBand="1"/>
      </w:tblPr>
      <w:tblGrid>
        <w:gridCol w:w="5324"/>
        <w:gridCol w:w="371"/>
        <w:gridCol w:w="40"/>
      </w:tblGrid>
      <w:tr w:rsidR="0038153C" w:rsidRPr="0038153C" w:rsidTr="0038153C">
        <w:trPr>
          <w:trHeight w:val="409"/>
        </w:trPr>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Title page </w:t>
            </w:r>
          </w:p>
        </w:tc>
        <w:tc>
          <w:tcPr>
            <w:tcW w:w="0" w:type="auto"/>
            <w:gridSpan w:val="2"/>
            <w:hideMark/>
          </w:tcPr>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i</w:t>
            </w:r>
            <w:proofErr w:type="spellEnd"/>
            <w:r w:rsidRPr="0038153C">
              <w:rPr>
                <w:rFonts w:ascii="New time romas" w:eastAsia="Times New Roman" w:hAnsi="New time romas" w:cs="Times New Roman"/>
                <w:color w:val="000000"/>
                <w:sz w:val="24"/>
                <w:szCs w:val="24"/>
              </w:rPr>
              <w:t>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Certification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ii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Dedication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iii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Acknowledgement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iv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of Contents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 </w:t>
            </w:r>
          </w:p>
        </w:tc>
      </w:tr>
      <w:tr w:rsidR="0038153C" w:rsidRPr="0038153C" w:rsidTr="0038153C">
        <w:trPr>
          <w:trHeight w:val="1104"/>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Abstract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ONE: INTRODUCTION </w:t>
            </w:r>
          </w:p>
        </w:tc>
        <w:tc>
          <w:tcPr>
            <w:tcW w:w="0" w:type="auto"/>
            <w:gridSpan w:val="2"/>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viii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Introduction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1.1 Background to the Study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1.2 Statement of the Problem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 Research Question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1.4 Research Objectives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1.5 Research Hypotheses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Significance of the Study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1.7 Scope of the Study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1.8 Definition of Terms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r>
      <w:tr w:rsidR="0038153C" w:rsidRPr="0038153C" w:rsidTr="0038153C">
        <w:trPr>
          <w:trHeight w:val="1104"/>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1.9 Plan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TWO: LITERATURE REVIEW </w:t>
            </w:r>
          </w:p>
        </w:tc>
        <w:tc>
          <w:tcPr>
            <w:tcW w:w="0" w:type="auto"/>
            <w:gridSpan w:val="2"/>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 Introduction </w:t>
            </w:r>
          </w:p>
        </w:tc>
        <w:tc>
          <w:tcPr>
            <w:tcW w:w="0" w:type="auto"/>
            <w:gridSpan w:val="2"/>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r>
      <w:tr w:rsidR="0038153C" w:rsidRPr="0038153C" w:rsidTr="0038153C">
        <w:trPr>
          <w:trHeight w:val="409"/>
        </w:trPr>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 Conceptual Clarification </w:t>
            </w:r>
          </w:p>
        </w:tc>
        <w:tc>
          <w:tcPr>
            <w:tcW w:w="0" w:type="auto"/>
            <w:gridSpan w:val="2"/>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r>
      <w:tr w:rsidR="0038153C" w:rsidRPr="0038153C" w:rsidTr="0038153C">
        <w:trPr>
          <w:trHeight w:val="409"/>
        </w:trPr>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2.1.1 Concept of customer Reward Programs </w:t>
            </w:r>
          </w:p>
        </w:tc>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2.1.2 Types of Customer Reward Programs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2.1.3 Types of Customer Reward Users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11 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2.1.4 Benefits of Customer Reward Programs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12 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2.1.5 Objectives of Customer Reward Programs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2.1.6 Concept of Customer Loyalty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14 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2.1.7 Characteristics of Customer Reward Programs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15 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2.1.8 Dimension of Customer Reward Programs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2.1.9 Stages of Customer Reward Programs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17 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2.1.10 Benefits of Customer Loyalty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22 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2.1.11 Bases of Customer Loyalty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2.1.12 Factors Influencing Customer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25 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2.2 Theoretical Review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28 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2.2.1 Instant Gratification Theory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28 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2.2.2 Expectancy Theory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29 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1104"/>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 Empirical Review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THREE: RESEARCH METHODOLOGY </w:t>
            </w:r>
          </w:p>
        </w:tc>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 Introduction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3.1 Research Design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3.2 Population of the Study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09"/>
        </w:trPr>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Sample Size and Sampling Technique </w:t>
            </w:r>
          </w:p>
        </w:tc>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09"/>
        </w:trPr>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 Method of Data Collection </w:t>
            </w:r>
          </w:p>
        </w:tc>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3.5 Method of Data Analysis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35 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09"/>
        </w:trPr>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3.6 Historical Background </w:t>
            </w:r>
          </w:p>
        </w:tc>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35 </w:t>
            </w:r>
          </w:p>
        </w:tc>
        <w:tc>
          <w:tcPr>
            <w:tcW w:w="0" w:type="auto"/>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FOUR: DATA PRESENTATION, ANALYSIS AND INTERPRETATION </w:t>
      </w:r>
    </w:p>
    <w:tbl>
      <w:tblPr>
        <w:tblW w:w="0" w:type="auto"/>
        <w:tblCellMar>
          <w:top w:w="15" w:type="dxa"/>
          <w:left w:w="15" w:type="dxa"/>
          <w:bottom w:w="15" w:type="dxa"/>
          <w:right w:w="15" w:type="dxa"/>
        </w:tblCellMar>
        <w:tblLook w:val="04A0" w:firstRow="1" w:lastRow="0" w:firstColumn="1" w:lastColumn="0" w:noHBand="0" w:noVBand="1"/>
      </w:tblPr>
      <w:tblGrid>
        <w:gridCol w:w="3363"/>
        <w:gridCol w:w="330"/>
      </w:tblGrid>
      <w:tr w:rsidR="0038153C" w:rsidRPr="0038153C" w:rsidTr="0038153C">
        <w:trPr>
          <w:trHeight w:val="409"/>
        </w:trPr>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4.0 Introduction </w:t>
            </w:r>
          </w:p>
        </w:tc>
        <w:tc>
          <w:tcPr>
            <w:tcW w:w="0" w:type="auto"/>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36 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4.1 Data presentation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36 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4.2 Presentation of Statistical data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41 </w:t>
            </w:r>
          </w:p>
        </w:tc>
      </w:tr>
      <w:tr w:rsidR="0038153C" w:rsidRPr="0038153C" w:rsidTr="0038153C">
        <w:trPr>
          <w:trHeight w:val="552"/>
        </w:trPr>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 Test of Hypotheses </w:t>
            </w:r>
          </w:p>
        </w:tc>
        <w:tc>
          <w:tcPr>
            <w:tcW w:w="0" w:type="auto"/>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47 </w:t>
            </w:r>
          </w:p>
        </w:tc>
      </w:tr>
      <w:tr w:rsidR="0038153C" w:rsidRPr="0038153C" w:rsidTr="0038153C">
        <w:trPr>
          <w:trHeight w:val="409"/>
        </w:trPr>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4.4 Discussion of Findings </w:t>
            </w:r>
          </w:p>
        </w:tc>
        <w:tc>
          <w:tcPr>
            <w:tcW w:w="0" w:type="auto"/>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FIVE: SUMMARY, CONCLUSION AND RECOMMENDATIONS </w:t>
      </w:r>
    </w:p>
    <w:tbl>
      <w:tblPr>
        <w:tblW w:w="0" w:type="auto"/>
        <w:tblCellMar>
          <w:top w:w="15" w:type="dxa"/>
          <w:left w:w="15" w:type="dxa"/>
          <w:bottom w:w="15" w:type="dxa"/>
          <w:right w:w="15" w:type="dxa"/>
        </w:tblCellMar>
        <w:tblLook w:val="04A0" w:firstRow="1" w:lastRow="0" w:firstColumn="1" w:lastColumn="0" w:noHBand="0" w:noVBand="1"/>
      </w:tblPr>
      <w:tblGrid>
        <w:gridCol w:w="2322"/>
        <w:gridCol w:w="415"/>
      </w:tblGrid>
      <w:tr w:rsidR="0038153C" w:rsidRPr="0038153C" w:rsidTr="0038153C">
        <w:trPr>
          <w:trHeight w:val="409"/>
        </w:trPr>
        <w:tc>
          <w:tcPr>
            <w:tcW w:w="0" w:type="auto"/>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Introduction </w:t>
            </w:r>
          </w:p>
        </w:tc>
        <w:tc>
          <w:tcPr>
            <w:tcW w:w="0" w:type="auto"/>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51 </w:t>
            </w:r>
          </w:p>
        </w:tc>
      </w:tr>
      <w:tr w:rsidR="0038153C" w:rsidRPr="0038153C" w:rsidTr="0038153C">
        <w:trPr>
          <w:trHeight w:val="552"/>
        </w:trPr>
        <w:tc>
          <w:tcPr>
            <w:tcW w:w="0" w:type="auto"/>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5.1 Summary </w:t>
            </w:r>
          </w:p>
        </w:tc>
        <w:tc>
          <w:tcPr>
            <w:tcW w:w="0" w:type="auto"/>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51 </w:t>
            </w:r>
          </w:p>
        </w:tc>
      </w:tr>
      <w:tr w:rsidR="0038153C" w:rsidRPr="0038153C" w:rsidTr="0038153C">
        <w:trPr>
          <w:trHeight w:val="552"/>
        </w:trPr>
        <w:tc>
          <w:tcPr>
            <w:tcW w:w="0" w:type="auto"/>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5.2 Conclusion </w:t>
            </w:r>
          </w:p>
        </w:tc>
        <w:tc>
          <w:tcPr>
            <w:tcW w:w="0" w:type="auto"/>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51 </w:t>
            </w:r>
          </w:p>
        </w:tc>
      </w:tr>
      <w:tr w:rsidR="0038153C" w:rsidRPr="0038153C" w:rsidTr="0038153C">
        <w:trPr>
          <w:trHeight w:val="552"/>
        </w:trPr>
        <w:tc>
          <w:tcPr>
            <w:tcW w:w="0" w:type="auto"/>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 Recommendations </w:t>
            </w:r>
          </w:p>
        </w:tc>
        <w:tc>
          <w:tcPr>
            <w:tcW w:w="0" w:type="auto"/>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52 </w:t>
            </w:r>
          </w:p>
        </w:tc>
      </w:tr>
      <w:tr w:rsidR="0038153C" w:rsidRPr="0038153C" w:rsidTr="0038153C">
        <w:trPr>
          <w:trHeight w:val="409"/>
        </w:trPr>
        <w:tc>
          <w:tcPr>
            <w:tcW w:w="0" w:type="auto"/>
            <w:tcMar>
              <w:top w:w="0" w:type="dxa"/>
              <w:left w:w="0" w:type="dxa"/>
              <w:bottom w:w="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References  </w:t>
            </w:r>
          </w:p>
        </w:tc>
        <w:tc>
          <w:tcPr>
            <w:tcW w:w="0" w:type="auto"/>
            <w:tcMar>
              <w:top w:w="0" w:type="dxa"/>
              <w:left w:w="0" w:type="dxa"/>
              <w:bottom w:w="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53 </w:t>
            </w:r>
          </w:p>
        </w:tc>
      </w:tr>
      <w:tr w:rsidR="00F140BB" w:rsidRPr="0038153C" w:rsidTr="0038153C">
        <w:trPr>
          <w:trHeight w:val="409"/>
        </w:trPr>
        <w:tc>
          <w:tcPr>
            <w:tcW w:w="0" w:type="auto"/>
            <w:tcMar>
              <w:top w:w="0" w:type="dxa"/>
              <w:left w:w="0" w:type="dxa"/>
              <w:bottom w:w="0" w:type="dxa"/>
              <w:right w:w="115" w:type="dxa"/>
            </w:tcMar>
            <w:vAlign w:val="bottom"/>
          </w:tcPr>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Default="00F140BB" w:rsidP="0038153C">
            <w:pPr>
              <w:spacing w:line="240" w:lineRule="auto"/>
              <w:jc w:val="both"/>
              <w:rPr>
                <w:rFonts w:ascii="New time romas" w:eastAsia="Times New Roman" w:hAnsi="New time romas" w:cs="Times New Roman"/>
                <w:color w:val="000000"/>
                <w:sz w:val="24"/>
                <w:szCs w:val="24"/>
              </w:rPr>
            </w:pPr>
          </w:p>
          <w:p w:rsidR="00F140BB" w:rsidRPr="0038153C" w:rsidRDefault="00F140BB" w:rsidP="0038153C">
            <w:pPr>
              <w:spacing w:line="240" w:lineRule="auto"/>
              <w:jc w:val="both"/>
              <w:rPr>
                <w:rFonts w:ascii="New time romas" w:eastAsia="Times New Roman" w:hAnsi="New time romas" w:cs="Times New Roman"/>
                <w:color w:val="000000"/>
                <w:sz w:val="24"/>
                <w:szCs w:val="24"/>
              </w:rPr>
            </w:pPr>
          </w:p>
        </w:tc>
        <w:tc>
          <w:tcPr>
            <w:tcW w:w="0" w:type="auto"/>
            <w:tcMar>
              <w:top w:w="0" w:type="dxa"/>
              <w:left w:w="0" w:type="dxa"/>
              <w:bottom w:w="0" w:type="dxa"/>
              <w:right w:w="115" w:type="dxa"/>
            </w:tcMar>
            <w:vAlign w:val="bottom"/>
          </w:tcPr>
          <w:p w:rsidR="00F140BB" w:rsidRPr="0038153C" w:rsidRDefault="00F140BB" w:rsidP="0038153C">
            <w:pPr>
              <w:spacing w:line="240" w:lineRule="auto"/>
              <w:jc w:val="both"/>
              <w:rPr>
                <w:rFonts w:ascii="New time romas" w:eastAsia="Times New Roman" w:hAnsi="New time romas" w:cs="Times New Roman"/>
                <w:color w:val="000000"/>
                <w:sz w:val="24"/>
                <w:szCs w:val="24"/>
              </w:rPr>
            </w:pP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i/>
          <w:iCs/>
          <w:color w:val="000000"/>
          <w:sz w:val="24"/>
          <w:szCs w:val="24"/>
        </w:rPr>
        <w:lastRenderedPageBreak/>
        <w:t>                                                            ABSTRACT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24"/>
          <w:szCs w:val="24"/>
        </w:rPr>
        <w:t xml:space="preserve">The problem that prompts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proofErr w:type="spellStart"/>
      <w:r w:rsidRPr="0038153C">
        <w:rPr>
          <w:rFonts w:ascii="New time romas" w:eastAsia="Times New Roman" w:hAnsi="New time romas" w:cs="Times New Roman"/>
          <w:i/>
          <w:iCs/>
          <w:color w:val="000000"/>
          <w:sz w:val="24"/>
          <w:szCs w:val="24"/>
        </w:rPr>
        <w:t>Danco</w:t>
      </w:r>
      <w:proofErr w:type="spellEnd"/>
      <w:r w:rsidRPr="0038153C">
        <w:rPr>
          <w:rFonts w:ascii="New time romas" w:eastAsia="Times New Roman" w:hAnsi="New time romas" w:cs="Times New Roman"/>
          <w:i/>
          <w:iCs/>
          <w:color w:val="000000"/>
          <w:sz w:val="24"/>
          <w:szCs w:val="24"/>
        </w:rPr>
        <w:t xml:space="preserve"> supermarket in Ilorin, </w:t>
      </w:r>
      <w:proofErr w:type="spellStart"/>
      <w:r w:rsidRPr="0038153C">
        <w:rPr>
          <w:rFonts w:ascii="New time romas" w:eastAsia="Times New Roman" w:hAnsi="New time romas" w:cs="Times New Roman"/>
          <w:i/>
          <w:iCs/>
          <w:color w:val="000000"/>
          <w:sz w:val="24"/>
          <w:szCs w:val="24"/>
        </w:rPr>
        <w:t>Kwara</w:t>
      </w:r>
      <w:proofErr w:type="spellEnd"/>
      <w:r w:rsidRPr="0038153C">
        <w:rPr>
          <w:rFonts w:ascii="New time romas" w:eastAsia="Times New Roman" w:hAnsi="New time romas" w:cs="Times New Roman"/>
          <w:i/>
          <w:iCs/>
          <w:color w:val="000000"/>
          <w:sz w:val="24"/>
          <w:szCs w:val="24"/>
        </w:rPr>
        <w:t xml:space="preserve"> State. The study examines the impact of independent variable; point system, price discount and non-monetary program on the dependent variable; customer loyalty. 80 questionnaires were distributed randomly to </w:t>
      </w:r>
      <w:proofErr w:type="spellStart"/>
      <w:r w:rsidRPr="0038153C">
        <w:rPr>
          <w:rFonts w:ascii="New time romas" w:eastAsia="Times New Roman" w:hAnsi="New time romas" w:cs="Times New Roman"/>
          <w:i/>
          <w:iCs/>
          <w:color w:val="000000"/>
          <w:sz w:val="24"/>
          <w:szCs w:val="24"/>
        </w:rPr>
        <w:t>Danco</w:t>
      </w:r>
      <w:proofErr w:type="spellEnd"/>
      <w:r w:rsidRPr="0038153C">
        <w:rPr>
          <w:rFonts w:ascii="New time romas" w:eastAsia="Times New Roman" w:hAnsi="New time romas" w:cs="Times New Roman"/>
          <w:i/>
          <w:iCs/>
          <w:color w:val="000000"/>
          <w:sz w:val="24"/>
          <w:szCs w:val="24"/>
        </w:rPr>
        <w:t xml:space="preserve"> supermarket customers and regression and correlation statistical tools were used to </w:t>
      </w:r>
      <w:proofErr w:type="spellStart"/>
      <w:r w:rsidRPr="0038153C">
        <w:rPr>
          <w:rFonts w:ascii="New time romas" w:eastAsia="Times New Roman" w:hAnsi="New time romas" w:cs="Times New Roman"/>
          <w:i/>
          <w:iCs/>
          <w:color w:val="000000"/>
          <w:sz w:val="24"/>
          <w:szCs w:val="24"/>
        </w:rPr>
        <w:t>analyse</w:t>
      </w:r>
      <w:proofErr w:type="spellEnd"/>
      <w:r w:rsidRPr="0038153C">
        <w:rPr>
          <w:rFonts w:ascii="New time romas" w:eastAsia="Times New Roman" w:hAnsi="New time romas" w:cs="Times New Roman"/>
          <w:i/>
          <w:iCs/>
          <w:color w:val="000000"/>
          <w:sz w:val="24"/>
          <w:szCs w:val="24"/>
        </w:rPr>
        <w:t xml:space="preserve"> the gathered data. The findings reveal that there is a significant impact of all the customer reward programs in enhancing and maintaining customer loyalty except point system. Organizations are recommended to adopt customer reward programs that will reflect the customer’s shopping preferences and values, in order to keep them loyal to the business and create a life time customer.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p>
    <w:p w:rsidR="00B32610"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B32610" w:rsidRDefault="00B32610" w:rsidP="0038153C">
      <w:pPr>
        <w:spacing w:after="240" w:line="240" w:lineRule="auto"/>
        <w:rPr>
          <w:rFonts w:ascii="Times New Roman" w:eastAsia="Times New Roman" w:hAnsi="Times New Roman" w:cs="Times New Roman"/>
          <w:sz w:val="24"/>
          <w:szCs w:val="24"/>
        </w:rPr>
      </w:pP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r w:rsidRPr="0038153C">
        <w:rPr>
          <w:rFonts w:ascii="Times New Roman" w:eastAsia="Times New Roman" w:hAnsi="Times New Roman" w:cs="Times New Roman"/>
          <w:sz w:val="24"/>
          <w:szCs w:val="24"/>
        </w:rPr>
        <w:br/>
      </w:r>
      <w:r w:rsidRPr="0038153C">
        <w:rPr>
          <w:rFonts w:ascii="Times New Roman" w:eastAsia="Times New Roman" w:hAnsi="Times New Roman" w:cs="Times New Roman"/>
          <w:sz w:val="24"/>
          <w:szCs w:val="24"/>
        </w:rPr>
        <w:br/>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lastRenderedPageBreak/>
        <w:t>                                                       CHAPTER ONE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INTRODUCTION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1.1  </w:t>
      </w:r>
      <w:r w:rsidRPr="0038153C">
        <w:rPr>
          <w:rFonts w:ascii="New time romas" w:eastAsia="Times New Roman" w:hAnsi="New time romas" w:cs="Times New Roman"/>
          <w:b/>
          <w:bCs/>
          <w:color w:val="000000"/>
          <w:sz w:val="24"/>
          <w:szCs w:val="24"/>
        </w:rPr>
        <w:tab/>
        <w:t>Background to the Study</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It is generally well known that customer reward programs often refer to as loyalty programs are valuable communication tools that promote positive </w:t>
      </w:r>
      <w:proofErr w:type="spellStart"/>
      <w:r w:rsidRPr="0038153C">
        <w:rPr>
          <w:rFonts w:ascii="New time romas" w:eastAsia="Times New Roman" w:hAnsi="New time romas" w:cs="Times New Roman"/>
          <w:color w:val="000000"/>
          <w:sz w:val="24"/>
          <w:szCs w:val="24"/>
        </w:rPr>
        <w:t>behaviour</w:t>
      </w:r>
      <w:proofErr w:type="spellEnd"/>
      <w:r w:rsidRPr="0038153C">
        <w:rPr>
          <w:rFonts w:ascii="New time romas" w:eastAsia="Times New Roman" w:hAnsi="New time romas" w:cs="Times New Roman"/>
          <w:color w:val="000000"/>
          <w:sz w:val="24"/>
          <w:szCs w:val="24"/>
        </w:rPr>
        <w:t xml:space="preserve"> of existing customers, and may later attract new ones. It is a way of businesses to gain a trust of customers and brand value. The reward programs collect and </w:t>
      </w:r>
      <w:proofErr w:type="spellStart"/>
      <w:r w:rsidRPr="0038153C">
        <w:rPr>
          <w:rFonts w:ascii="New time romas" w:eastAsia="Times New Roman" w:hAnsi="New time romas" w:cs="Times New Roman"/>
          <w:color w:val="000000"/>
          <w:sz w:val="24"/>
          <w:szCs w:val="24"/>
        </w:rPr>
        <w:t>analyse</w:t>
      </w:r>
      <w:proofErr w:type="spellEnd"/>
      <w:r w:rsidRPr="0038153C">
        <w:rPr>
          <w:rFonts w:ascii="New time romas" w:eastAsia="Times New Roman" w:hAnsi="New time romas" w:cs="Times New Roman"/>
          <w:color w:val="000000"/>
          <w:sz w:val="24"/>
          <w:szCs w:val="24"/>
        </w:rPr>
        <w:t xml:space="preserve"> customers’ preference and shopping priorities, identify and reward the best customers, along with choosing the appropriate communication methods (Clark, 2010).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Customer reward programs offer rewards, discounts and other special incentives, so it is a way to attract and retain customer. It encourages repeated purchase and brand loyalty (Clark, 2010). According to marketing literature, reward programs increase customer retention while increasing loyalty. Marketing literature has distinguished among many types of reward programs. Immediate rewards include financial benefit such as discount and promotional offers, while deferred benefits include non-cash reward such as vouchers and coupons (Mai, Nguyen &amp; Nguyen, 2021).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w:t>
      </w:r>
      <w:proofErr w:type="spellStart"/>
      <w:r w:rsidRPr="0038153C">
        <w:rPr>
          <w:rFonts w:ascii="New time romas" w:eastAsia="Times New Roman" w:hAnsi="New time romas" w:cs="Times New Roman"/>
          <w:color w:val="000000"/>
          <w:sz w:val="24"/>
          <w:szCs w:val="24"/>
        </w:rPr>
        <w:t>behaviour</w:t>
      </w:r>
      <w:proofErr w:type="spellEnd"/>
      <w:r w:rsidRPr="0038153C">
        <w:rPr>
          <w:rFonts w:ascii="New time romas" w:eastAsia="Times New Roman" w:hAnsi="New time romas" w:cs="Times New Roman"/>
          <w:color w:val="000000"/>
          <w:sz w:val="24"/>
          <w:szCs w:val="24"/>
        </w:rPr>
        <w:t>.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Loyalty induced positive attitude and </w:t>
      </w:r>
      <w:proofErr w:type="spellStart"/>
      <w:r w:rsidRPr="0038153C">
        <w:rPr>
          <w:rFonts w:ascii="New time romas" w:eastAsia="Times New Roman" w:hAnsi="New time romas" w:cs="Times New Roman"/>
          <w:color w:val="000000"/>
          <w:sz w:val="24"/>
          <w:szCs w:val="24"/>
        </w:rPr>
        <w:t>behaviour</w:t>
      </w:r>
      <w:proofErr w:type="spellEnd"/>
      <w:r w:rsidRPr="0038153C">
        <w:rPr>
          <w:rFonts w:ascii="New time romas" w:eastAsia="Times New Roman" w:hAnsi="New time romas" w:cs="Times New Roman"/>
          <w:color w:val="000000"/>
          <w:sz w:val="24"/>
          <w:szCs w:val="24"/>
        </w:rPr>
        <w:t xml:space="preserve"> such as repetitive support and purchases, and positive recommendation which influence other present and potential customers. Customer loyalty is vital to business performance as a loyal customer will generate a stable profit, balanced cash flow and enhanced company revenue’s (</w:t>
      </w:r>
      <w:proofErr w:type="spellStart"/>
      <w:r w:rsidRPr="0038153C">
        <w:rPr>
          <w:rFonts w:ascii="New time romas" w:eastAsia="Times New Roman" w:hAnsi="New time romas" w:cs="Times New Roman"/>
          <w:color w:val="000000"/>
          <w:sz w:val="24"/>
          <w:szCs w:val="24"/>
        </w:rPr>
        <w:t>Aaker</w:t>
      </w:r>
      <w:proofErr w:type="spellEnd"/>
      <w:r w:rsidRPr="0038153C">
        <w:rPr>
          <w:rFonts w:ascii="New time romas" w:eastAsia="Times New Roman" w:hAnsi="New time romas" w:cs="Times New Roman"/>
          <w:color w:val="000000"/>
          <w:sz w:val="24"/>
          <w:szCs w:val="24"/>
        </w:rPr>
        <w:t>,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xml:space="preserve">According to Bowen and Chen (2001), it is commonly known that there is a positive relationship </w:t>
      </w:r>
      <w:bookmarkStart w:id="0" w:name="_GoBack"/>
      <w:bookmarkEnd w:id="0"/>
      <w:r w:rsidRPr="0038153C">
        <w:rPr>
          <w:rFonts w:ascii="New time romas" w:eastAsia="Times New Roman" w:hAnsi="New time romas" w:cs="Times New Roman"/>
          <w:color w:val="000000"/>
          <w:sz w:val="24"/>
          <w:szCs w:val="24"/>
        </w:rPr>
        <w:t xml:space="preserve">between customer loyalty and profitability. It is found that when a company retains just 5 percent more of its customers, profits increase by 25 percent to 125 percent (Bowen &amp; Chen, 2001).  According to </w:t>
      </w:r>
      <w:proofErr w:type="spellStart"/>
      <w:r w:rsidRPr="0038153C">
        <w:rPr>
          <w:rFonts w:ascii="New time romas" w:eastAsia="Times New Roman" w:hAnsi="New time romas" w:cs="Times New Roman"/>
          <w:color w:val="000000"/>
          <w:sz w:val="24"/>
          <w:szCs w:val="24"/>
        </w:rPr>
        <w:t>Ndubisi</w:t>
      </w:r>
      <w:proofErr w:type="spellEnd"/>
      <w:r w:rsidRPr="0038153C">
        <w:rPr>
          <w:rFonts w:ascii="New time romas" w:eastAsia="Times New Roman" w:hAnsi="New time romas" w:cs="Times New Roman"/>
          <w:color w:val="000000"/>
          <w:sz w:val="24"/>
          <w:szCs w:val="24"/>
        </w:rPr>
        <w:t xml:space="preserve"> (2004), there are more and more companies investing on retaining customer- firm relationships.  Therefore, improving customer’s loyalty is an important task for business managers.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1.2  </w:t>
      </w:r>
      <w:r w:rsidRPr="0038153C">
        <w:rPr>
          <w:rFonts w:ascii="New time romas" w:eastAsia="Times New Roman" w:hAnsi="New time romas" w:cs="Times New Roman"/>
          <w:b/>
          <w:bCs/>
          <w:color w:val="000000"/>
          <w:sz w:val="24"/>
          <w:szCs w:val="24"/>
        </w:rPr>
        <w:tab/>
        <w:t>Statement of the Problem</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Due to the rapid increase in competition in urban cities retail market, retailers offer several types of reward programs to increase sales of products through customer repurchase over a period of time.  Jain and </w:t>
      </w:r>
      <w:proofErr w:type="spellStart"/>
      <w:r w:rsidRPr="0038153C">
        <w:rPr>
          <w:rFonts w:ascii="New time romas" w:eastAsia="Times New Roman" w:hAnsi="New time romas" w:cs="Times New Roman"/>
          <w:color w:val="000000"/>
          <w:sz w:val="24"/>
          <w:szCs w:val="24"/>
        </w:rPr>
        <w:t>Singhal</w:t>
      </w:r>
      <w:proofErr w:type="spellEnd"/>
      <w:r w:rsidRPr="0038153C">
        <w:rPr>
          <w:rFonts w:ascii="New time romas" w:eastAsia="Times New Roman" w:hAnsi="New time romas" w:cs="Times New Roman"/>
          <w:color w:val="000000"/>
          <w:sz w:val="24"/>
          <w:szCs w:val="24"/>
        </w:rPr>
        <w:t xml:space="preserve"> (2012) concluded that in spite of the predominant use of reward programs, there is inadequate affirmation on the long-standing effects of these programs and their efficiency is not well recognized.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w:t>
      </w:r>
      <w:proofErr w:type="spellStart"/>
      <w:r w:rsidRPr="0038153C">
        <w:rPr>
          <w:rFonts w:ascii="New time romas" w:eastAsia="Times New Roman" w:hAnsi="New time romas" w:cs="Times New Roman"/>
          <w:color w:val="000000"/>
          <w:sz w:val="24"/>
          <w:szCs w:val="24"/>
        </w:rPr>
        <w:t>Sima</w:t>
      </w:r>
      <w:proofErr w:type="spellEnd"/>
      <w:r w:rsidRPr="0038153C">
        <w:rPr>
          <w:rFonts w:ascii="New time romas" w:eastAsia="Times New Roman" w:hAnsi="New time romas" w:cs="Times New Roman"/>
          <w:color w:val="000000"/>
          <w:sz w:val="24"/>
          <w:szCs w:val="24"/>
        </w:rPr>
        <w:t xml:space="preserve"> &amp; </w:t>
      </w:r>
      <w:proofErr w:type="spellStart"/>
      <w:r w:rsidRPr="0038153C">
        <w:rPr>
          <w:rFonts w:ascii="New time romas" w:eastAsia="Times New Roman" w:hAnsi="New time romas" w:cs="Times New Roman"/>
          <w:color w:val="000000"/>
          <w:sz w:val="24"/>
          <w:szCs w:val="24"/>
        </w:rPr>
        <w:t>Elham</w:t>
      </w:r>
      <w:proofErr w:type="spellEnd"/>
      <w:r w:rsidRPr="0038153C">
        <w:rPr>
          <w:rFonts w:ascii="New time romas" w:eastAsia="Times New Roman" w:hAnsi="New time romas" w:cs="Times New Roman"/>
          <w:color w:val="000000"/>
          <w:sz w:val="24"/>
          <w:szCs w:val="24"/>
        </w:rPr>
        <w:t>, 2015)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While many companies carried out customer reward programs, fewer than half of these are active. Key reasons for that are that the reward programs include lack of reward relevance, rigid reward structures, and poor-quality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w:t>
      </w:r>
      <w:proofErr w:type="spellStart"/>
      <w:r w:rsidRPr="0038153C">
        <w:rPr>
          <w:rFonts w:ascii="New time romas" w:eastAsia="Times New Roman" w:hAnsi="New time romas" w:cs="Times New Roman"/>
          <w:color w:val="000000"/>
          <w:sz w:val="24"/>
          <w:szCs w:val="24"/>
        </w:rPr>
        <w:t>behaviours</w:t>
      </w:r>
      <w:proofErr w:type="spellEnd"/>
      <w:r w:rsidRPr="0038153C">
        <w:rPr>
          <w:rFonts w:ascii="New time romas" w:eastAsia="Times New Roman" w:hAnsi="New time romas" w:cs="Times New Roman"/>
          <w:color w:val="000000"/>
          <w:sz w:val="24"/>
          <w:szCs w:val="24"/>
        </w:rPr>
        <w:t>, by creating customer profiles with relevant data on customer interactions to have a complete picture of a customer’s preferences. (Ray Shaw, 2015)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Previous studies had laid emphases on the activeness of customer reward programs and effectiveness of these programs in retaining customer. This study will examine the effectiveness of customer reward programs in enhancing customer loyalty. </w:t>
      </w:r>
      <w:r w:rsidRPr="0038153C">
        <w:rPr>
          <w:rFonts w:ascii="New time romas" w:eastAsia="Times New Roman" w:hAnsi="New time romas" w:cs="Times New Roman"/>
          <w:b/>
          <w:bCs/>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1.3  </w:t>
      </w:r>
      <w:r w:rsidRPr="0038153C">
        <w:rPr>
          <w:rFonts w:ascii="New time romas" w:eastAsia="Times New Roman" w:hAnsi="New time romas" w:cs="Times New Roman"/>
          <w:b/>
          <w:bCs/>
          <w:color w:val="000000"/>
          <w:sz w:val="24"/>
          <w:szCs w:val="24"/>
        </w:rPr>
        <w:tab/>
        <w:t>Research Questions</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This study is an attempt to investigate the impact of customer reward programs on customer loyalty. In the course of doing so, the following research questions will be addressed: </w:t>
      </w:r>
    </w:p>
    <w:p w:rsidR="0038153C" w:rsidRPr="0038153C" w:rsidRDefault="0038153C" w:rsidP="0038153C">
      <w:pPr>
        <w:numPr>
          <w:ilvl w:val="0"/>
          <w:numId w:val="1"/>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Does point system have impact on customer retention? </w:t>
      </w:r>
    </w:p>
    <w:p w:rsidR="0038153C" w:rsidRPr="0038153C" w:rsidRDefault="0038153C" w:rsidP="0038153C">
      <w:pPr>
        <w:numPr>
          <w:ilvl w:val="0"/>
          <w:numId w:val="1"/>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What is the impact of after sales service on customer loyalty? </w:t>
      </w:r>
    </w:p>
    <w:p w:rsidR="0038153C" w:rsidRPr="0038153C" w:rsidRDefault="0038153C" w:rsidP="0038153C">
      <w:pPr>
        <w:spacing w:line="240" w:lineRule="auto"/>
        <w:ind w:left="233"/>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iii. </w:t>
      </w:r>
      <w:r w:rsidRPr="0038153C">
        <w:rPr>
          <w:rFonts w:ascii="New time romas" w:eastAsia="Times New Roman" w:hAnsi="New time romas" w:cs="Times New Roman"/>
          <w:color w:val="000000"/>
          <w:sz w:val="24"/>
          <w:szCs w:val="24"/>
        </w:rPr>
        <w:tab/>
        <w:t>What is the impact of discount price program on customer repurchase?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lastRenderedPageBreak/>
        <w:t xml:space="preserve">1.4  </w:t>
      </w:r>
      <w:r w:rsidRPr="0038153C">
        <w:rPr>
          <w:rFonts w:ascii="New time romas" w:eastAsia="Times New Roman" w:hAnsi="New time romas" w:cs="Times New Roman"/>
          <w:b/>
          <w:bCs/>
          <w:color w:val="000000"/>
          <w:sz w:val="24"/>
          <w:szCs w:val="24"/>
        </w:rPr>
        <w:tab/>
        <w:t>Research Objectives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general objective of this study is to examine the impact of customer reward programs on customer loyalty. In order to attain this objective, the research will address the following sub-objectives: </w:t>
      </w:r>
    </w:p>
    <w:p w:rsidR="0038153C" w:rsidRPr="0038153C" w:rsidRDefault="0038153C" w:rsidP="0038153C">
      <w:pPr>
        <w:numPr>
          <w:ilvl w:val="0"/>
          <w:numId w:val="2"/>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evaluate the impact of point system on customer retention. </w:t>
      </w:r>
    </w:p>
    <w:p w:rsidR="0038153C" w:rsidRPr="0038153C" w:rsidRDefault="0038153C" w:rsidP="0038153C">
      <w:pPr>
        <w:spacing w:line="240" w:lineRule="auto"/>
        <w:ind w:left="360"/>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ii. </w:t>
      </w:r>
      <w:r w:rsidRPr="0038153C">
        <w:rPr>
          <w:rFonts w:ascii="New time romas" w:eastAsia="Times New Roman" w:hAnsi="New time romas" w:cs="Times New Roman"/>
          <w:color w:val="000000"/>
          <w:sz w:val="24"/>
          <w:szCs w:val="24"/>
        </w:rPr>
        <w:tab/>
        <w:t>To analyze the impact of after sales service on customer loyalty. </w:t>
      </w:r>
    </w:p>
    <w:p w:rsidR="0038153C" w:rsidRPr="0038153C" w:rsidRDefault="0038153C" w:rsidP="0038153C">
      <w:pPr>
        <w:spacing w:line="240" w:lineRule="auto"/>
        <w:ind w:left="360"/>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iii. </w:t>
      </w:r>
      <w:r w:rsidRPr="0038153C">
        <w:rPr>
          <w:rFonts w:ascii="New time romas" w:eastAsia="Times New Roman" w:hAnsi="New time romas" w:cs="Times New Roman"/>
          <w:color w:val="000000"/>
          <w:sz w:val="24"/>
          <w:szCs w:val="24"/>
        </w:rPr>
        <w:tab/>
        <w:t>To assess the impact of discount price program on customer repurchase.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1.5 </w:t>
      </w:r>
      <w:r w:rsidRPr="0038153C">
        <w:rPr>
          <w:rFonts w:ascii="New time romas" w:eastAsia="Times New Roman" w:hAnsi="New time romas" w:cs="Times New Roman"/>
          <w:b/>
          <w:bCs/>
          <w:color w:val="000000"/>
          <w:sz w:val="24"/>
          <w:szCs w:val="24"/>
        </w:rPr>
        <w:tab/>
        <w:t xml:space="preserve"> Research Hypotheses</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In the course of this research effort, the following hypotheses will be tested: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H0</w:t>
      </w:r>
      <w:r w:rsidRPr="0038153C">
        <w:rPr>
          <w:rFonts w:ascii="New time romas" w:eastAsia="Times New Roman" w:hAnsi="New time romas" w:cs="Times New Roman"/>
          <w:color w:val="000000"/>
          <w:sz w:val="14"/>
          <w:szCs w:val="14"/>
          <w:vertAlign w:val="subscript"/>
        </w:rPr>
        <w:t>1</w:t>
      </w:r>
      <w:r w:rsidRPr="0038153C">
        <w:rPr>
          <w:rFonts w:ascii="New time romas" w:eastAsia="Times New Roman" w:hAnsi="New time romas" w:cs="Times New Roman"/>
          <w:color w:val="000000"/>
          <w:sz w:val="24"/>
          <w:szCs w:val="24"/>
        </w:rPr>
        <w:t>: Point system have impact on customer retention.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H0</w:t>
      </w:r>
      <w:r w:rsidRPr="0038153C">
        <w:rPr>
          <w:rFonts w:ascii="New time romas" w:eastAsia="Times New Roman" w:hAnsi="New time romas" w:cs="Times New Roman"/>
          <w:color w:val="000000"/>
          <w:sz w:val="14"/>
          <w:szCs w:val="14"/>
          <w:vertAlign w:val="subscript"/>
        </w:rPr>
        <w:t>2</w:t>
      </w:r>
      <w:r w:rsidRPr="0038153C">
        <w:rPr>
          <w:rFonts w:ascii="New time romas" w:eastAsia="Times New Roman" w:hAnsi="New time romas" w:cs="Times New Roman"/>
          <w:color w:val="000000"/>
          <w:sz w:val="24"/>
          <w:szCs w:val="24"/>
        </w:rPr>
        <w:t>: There is significant impact of after sales service on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H0</w:t>
      </w:r>
      <w:r w:rsidRPr="0038153C">
        <w:rPr>
          <w:rFonts w:ascii="New time romas" w:eastAsia="Times New Roman" w:hAnsi="New time romas" w:cs="Times New Roman"/>
          <w:color w:val="000000"/>
          <w:sz w:val="14"/>
          <w:szCs w:val="14"/>
          <w:vertAlign w:val="subscript"/>
        </w:rPr>
        <w:t>3</w:t>
      </w:r>
      <w:r w:rsidRPr="0038153C">
        <w:rPr>
          <w:rFonts w:ascii="New time romas" w:eastAsia="Times New Roman" w:hAnsi="New time romas" w:cs="Times New Roman"/>
          <w:color w:val="000000"/>
          <w:sz w:val="24"/>
          <w:szCs w:val="24"/>
        </w:rPr>
        <w:t>: There is significant impact of discount price program on customer repurchase.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1.6   </w:t>
      </w:r>
      <w:r w:rsidRPr="0038153C">
        <w:rPr>
          <w:rFonts w:ascii="New time romas" w:eastAsia="Times New Roman" w:hAnsi="New time romas" w:cs="Times New Roman"/>
          <w:b/>
          <w:bCs/>
          <w:color w:val="000000"/>
          <w:sz w:val="24"/>
          <w:szCs w:val="24"/>
        </w:rPr>
        <w:tab/>
        <w:t>Significance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38153C">
        <w:rPr>
          <w:rFonts w:ascii="New time romas" w:eastAsia="Times New Roman" w:hAnsi="New time romas" w:cs="Times New Roman"/>
          <w:b/>
          <w:bCs/>
          <w:color w:val="000000"/>
          <w:sz w:val="24"/>
          <w:szCs w:val="24"/>
        </w:rPr>
        <w:t>1.7   Scope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This research concentrates on the impact of customer reward programs on customer loyalty in small scale supermarket with emphasis on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in Ilorin, </w:t>
      </w:r>
      <w:proofErr w:type="spellStart"/>
      <w:r w:rsidRPr="0038153C">
        <w:rPr>
          <w:rFonts w:ascii="New time romas" w:eastAsia="Times New Roman" w:hAnsi="New time romas" w:cs="Times New Roman"/>
          <w:color w:val="000000"/>
          <w:sz w:val="24"/>
          <w:szCs w:val="24"/>
        </w:rPr>
        <w:t>Kwara</w:t>
      </w:r>
      <w:proofErr w:type="spellEnd"/>
      <w:r w:rsidRPr="0038153C">
        <w:rPr>
          <w:rFonts w:ascii="New time romas" w:eastAsia="Times New Roman" w:hAnsi="New time romas" w:cs="Times New Roman"/>
          <w:color w:val="000000"/>
          <w:sz w:val="24"/>
          <w:szCs w:val="24"/>
        </w:rPr>
        <w:t xml:space="preserve"> State as a case study. The research covers the period of 2020 to 2023.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1.8 </w:t>
      </w:r>
      <w:r w:rsidRPr="0038153C">
        <w:rPr>
          <w:rFonts w:ascii="New time romas" w:eastAsia="Times New Roman" w:hAnsi="New time romas" w:cs="Times New Roman"/>
          <w:b/>
          <w:bCs/>
          <w:color w:val="000000"/>
          <w:sz w:val="24"/>
          <w:szCs w:val="24"/>
        </w:rPr>
        <w:tab/>
        <w:t xml:space="preserve"> Definition of Terms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following terms and concepts are defined as used in this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Customer: A customer is an individual or business that purchase goods and services from business organization.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Reward Programs: These are programs designed to increase customer engagement and purchases in exchange for discounts and other benefits.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Customer Loyalty: Customer loyalty describes an ongoing relationship between a company and their customer in which the customer is willing to repeatedly return to the company to conduct business.</w:t>
      </w:r>
      <w:r w:rsidRPr="0038153C">
        <w:rPr>
          <w:rFonts w:ascii="New time romas" w:eastAsia="Times New Roman" w:hAnsi="New time romas" w:cs="Times New Roman"/>
          <w:b/>
          <w:bCs/>
          <w:color w:val="000000"/>
          <w:sz w:val="24"/>
          <w:szCs w:val="24"/>
        </w:rPr>
        <w:t> </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r w:rsidRPr="0038153C">
        <w:rPr>
          <w:rFonts w:ascii="Times New Roman" w:eastAsia="Times New Roman" w:hAnsi="Times New Roman" w:cs="Times New Roman"/>
          <w:sz w:val="24"/>
          <w:szCs w:val="24"/>
        </w:rPr>
        <w:br/>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1.9 </w:t>
      </w:r>
      <w:r w:rsidRPr="0038153C">
        <w:rPr>
          <w:rFonts w:ascii="New time romas" w:eastAsia="Times New Roman" w:hAnsi="New time romas" w:cs="Times New Roman"/>
          <w:b/>
          <w:bCs/>
          <w:color w:val="000000"/>
          <w:sz w:val="24"/>
          <w:szCs w:val="24"/>
        </w:rPr>
        <w:tab/>
        <w:t>Plan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four: In this chapter, data collected in the previous section will be presented, analyzed and interpreted. Hypotheses of the study will be tested and discussion of the findings will be presented.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Chapter five: This section of the research work will centered on summary of the research work, conclusion of the findings and recommendation will be made on the impact of customer reward programs on customer loyalty in small scale enterprises.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CHAPTER TWO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LITERATURE REVIEW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2.0 </w:t>
      </w:r>
      <w:r w:rsidRPr="0038153C">
        <w:rPr>
          <w:rFonts w:ascii="New time romas" w:eastAsia="Times New Roman" w:hAnsi="New time romas" w:cs="Times New Roman"/>
          <w:b/>
          <w:bCs/>
          <w:color w:val="000000"/>
          <w:sz w:val="24"/>
          <w:szCs w:val="24"/>
        </w:rPr>
        <w:tab/>
        <w:t>Introduction</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This chapter dwells on the relevant previous and present work on customer reward programs and customer loyalty. It involves the identification and description of theories, principles, generalizations and research findings that are closely related to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2.1  </w:t>
      </w:r>
      <w:r w:rsidRPr="0038153C">
        <w:rPr>
          <w:rFonts w:ascii="New time romas" w:eastAsia="Times New Roman" w:hAnsi="New time romas" w:cs="Times New Roman"/>
          <w:b/>
          <w:bCs/>
          <w:color w:val="000000"/>
          <w:sz w:val="24"/>
          <w:szCs w:val="24"/>
        </w:rPr>
        <w:tab/>
        <w:t>Conceptual Clarification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2.1.1 Concept of Customer Reward Program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According to </w:t>
      </w:r>
      <w:proofErr w:type="spellStart"/>
      <w:r w:rsidRPr="0038153C">
        <w:rPr>
          <w:rFonts w:ascii="New time romas" w:eastAsia="Times New Roman" w:hAnsi="New time romas" w:cs="Times New Roman"/>
          <w:color w:val="000000"/>
          <w:sz w:val="24"/>
          <w:szCs w:val="24"/>
        </w:rPr>
        <w:t>Wijaya</w:t>
      </w:r>
      <w:proofErr w:type="spellEnd"/>
      <w:r w:rsidRPr="0038153C">
        <w:rPr>
          <w:rFonts w:ascii="New time romas" w:eastAsia="Times New Roman" w:hAnsi="New time romas" w:cs="Times New Roman"/>
          <w:color w:val="000000"/>
          <w:sz w:val="24"/>
          <w:szCs w:val="24"/>
        </w:rPr>
        <w:t xml:space="preserve"> (2008), customer reward program is a program offered to the customers to build an emotional bond to the company or the brand of company. </w:t>
      </w:r>
      <w:proofErr w:type="spellStart"/>
      <w:r w:rsidRPr="0038153C">
        <w:rPr>
          <w:rFonts w:ascii="New time romas" w:eastAsia="Times New Roman" w:hAnsi="New time romas" w:cs="Times New Roman"/>
          <w:color w:val="000000"/>
          <w:sz w:val="24"/>
          <w:szCs w:val="24"/>
        </w:rPr>
        <w:t>Peiguss</w:t>
      </w:r>
      <w:proofErr w:type="spellEnd"/>
      <w:r w:rsidRPr="0038153C">
        <w:rPr>
          <w:rFonts w:ascii="New time romas" w:eastAsia="Times New Roman" w:hAnsi="New time romas" w:cs="Times New Roman"/>
          <w:color w:val="000000"/>
          <w:sz w:val="24"/>
          <w:szCs w:val="24"/>
        </w:rPr>
        <w:t xml:space="preserve"> (2012), views loyalty </w:t>
      </w:r>
      <w:r w:rsidRPr="0038153C">
        <w:rPr>
          <w:rFonts w:ascii="New time romas" w:eastAsia="Times New Roman" w:hAnsi="New time romas" w:cs="Times New Roman"/>
          <w:color w:val="000000"/>
          <w:sz w:val="24"/>
          <w:szCs w:val="24"/>
        </w:rPr>
        <w:lastRenderedPageBreak/>
        <w:t>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A loyalty program is a strategy in which a company provides its customer with rewards and discounts for being loyal. Its helps businesses retain existing customers and increase product sales (pulse, 2023).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2.1.2 Types of Customer Reward Programs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38153C">
        <w:rPr>
          <w:rFonts w:ascii="New time romas" w:eastAsia="Times New Roman" w:hAnsi="New time romas" w:cs="Times New Roman"/>
          <w:color w:val="000000"/>
          <w:sz w:val="24"/>
          <w:szCs w:val="24"/>
        </w:rPr>
        <w:t>shortterm</w:t>
      </w:r>
      <w:proofErr w:type="spellEnd"/>
      <w:r w:rsidRPr="0038153C">
        <w:rPr>
          <w:rFonts w:ascii="New time romas" w:eastAsia="Times New Roman" w:hAnsi="New time romas" w:cs="Times New Roman"/>
          <w:color w:val="000000"/>
          <w:sz w:val="24"/>
          <w:szCs w:val="24"/>
        </w:rPr>
        <w:t xml:space="preserve"> versus long-term value from the loyalty program. Tiered programs may work better for high commitment, higher price-point businesses like airlines, hospitality businesses, or insurance companies.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w:t>
      </w:r>
      <w:r w:rsidRPr="0038153C">
        <w:rPr>
          <w:rFonts w:ascii="New time romas" w:eastAsia="Times New Roman" w:hAnsi="New time romas" w:cs="Times New Roman"/>
          <w:color w:val="000000"/>
          <w:sz w:val="24"/>
          <w:szCs w:val="24"/>
        </w:rPr>
        <w:lastRenderedPageBreak/>
        <w:t>type of reward program is Designer Shoe Warehouse. DSW has long run VIP loyalty program that rewards customers with points for each purchase.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Non-monetary programs: This involve providing value to customers in other ways than discount and cash rewards. Depending on the customer’s values, and on the industry, customers may find more value in non-monetary over discounts or cash rewards.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rsidR="0038153C" w:rsidRPr="0038153C" w:rsidRDefault="0038153C" w:rsidP="0038153C">
      <w:pPr>
        <w:numPr>
          <w:ilvl w:val="0"/>
          <w:numId w:val="3"/>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Gift card or Certificates: Retailers have introduced gift vouchers with specific amount and validity of their company. With this gift card it fastens unclear the buyer to go to the retailer who has issued the gift card and spend the amount.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With the available amount of the gift card customer will buy the goods more than the cost and increase in selling of goods. If one likes the store and the availability of goods, then customers become regular one. </w:t>
      </w:r>
    </w:p>
    <w:p w:rsidR="0038153C" w:rsidRPr="0038153C" w:rsidRDefault="0038153C" w:rsidP="0038153C">
      <w:pPr>
        <w:numPr>
          <w:ilvl w:val="0"/>
          <w:numId w:val="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38153C" w:rsidRPr="0038153C" w:rsidRDefault="0038153C" w:rsidP="0038153C">
      <w:pPr>
        <w:numPr>
          <w:ilvl w:val="0"/>
          <w:numId w:val="5"/>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Return policy for loyal customer: The retailer offers the extended return policy to the Loyal Customers.   This provides confidence to the customers as return is always a major concern of many.   </w:t>
      </w:r>
    </w:p>
    <w:p w:rsidR="0038153C" w:rsidRPr="0038153C" w:rsidRDefault="0038153C" w:rsidP="0038153C">
      <w:pPr>
        <w:numPr>
          <w:ilvl w:val="0"/>
          <w:numId w:val="6"/>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Bundle goods: The seller sells various goods or services with the main item at no extra cost (Singh &amp; Khan, 2012).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2.1.3</w:t>
      </w:r>
      <w:proofErr w:type="gramStart"/>
      <w:r w:rsidRPr="0038153C">
        <w:rPr>
          <w:rFonts w:ascii="New time romas" w:eastAsia="Times New Roman" w:hAnsi="New time romas" w:cs="Times New Roman"/>
          <w:b/>
          <w:bCs/>
          <w:color w:val="000000"/>
          <w:sz w:val="24"/>
          <w:szCs w:val="24"/>
        </w:rPr>
        <w:t>  Types</w:t>
      </w:r>
      <w:proofErr w:type="gramEnd"/>
      <w:r w:rsidRPr="0038153C">
        <w:rPr>
          <w:rFonts w:ascii="New time romas" w:eastAsia="Times New Roman" w:hAnsi="New time romas" w:cs="Times New Roman"/>
          <w:b/>
          <w:bCs/>
          <w:color w:val="000000"/>
          <w:sz w:val="24"/>
          <w:szCs w:val="24"/>
        </w:rPr>
        <w:t xml:space="preserve"> of Customer Reward Programs Users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There are four types of customers regarding their attitudes to use loyalty programs.   </w:t>
      </w:r>
    </w:p>
    <w:p w:rsidR="0038153C" w:rsidRPr="0038153C" w:rsidRDefault="0038153C" w:rsidP="0038153C">
      <w:pPr>
        <w:numPr>
          <w:ilvl w:val="0"/>
          <w:numId w:val="7"/>
        </w:numPr>
        <w:spacing w:line="240" w:lineRule="auto"/>
        <w:ind w:left="665"/>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Never: Never consumers are those who are not affected by loyalty programs and their reward incentives in any way. These set of customers are not influence at all by loyalty reward programs. </w:t>
      </w:r>
    </w:p>
    <w:p w:rsidR="0038153C" w:rsidRPr="0038153C" w:rsidRDefault="0038153C" w:rsidP="0038153C">
      <w:pPr>
        <w:numPr>
          <w:ilvl w:val="0"/>
          <w:numId w:val="7"/>
        </w:numPr>
        <w:spacing w:line="240" w:lineRule="auto"/>
        <w:ind w:left="665"/>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Light consumers are having reward program memberships and being influenced by their incentives, but only moderately. These users are relatively affected by loyalty programs and their reward incentives. </w:t>
      </w:r>
    </w:p>
    <w:p w:rsidR="0038153C" w:rsidRPr="0038153C" w:rsidRDefault="0038153C" w:rsidP="0038153C">
      <w:pPr>
        <w:numPr>
          <w:ilvl w:val="0"/>
          <w:numId w:val="7"/>
        </w:numPr>
        <w:spacing w:line="240" w:lineRule="auto"/>
        <w:ind w:left="665"/>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lastRenderedPageBreak/>
        <w:t>Heavy consumers are highly influenced members of reward programs. The users in the group are influence by loyalty reward incentive to a great extent.  </w:t>
      </w:r>
    </w:p>
    <w:p w:rsidR="0038153C" w:rsidRPr="0038153C" w:rsidRDefault="0038153C" w:rsidP="0038153C">
      <w:pPr>
        <w:numPr>
          <w:ilvl w:val="0"/>
          <w:numId w:val="7"/>
        </w:numPr>
        <w:spacing w:line="240" w:lineRule="auto"/>
        <w:ind w:left="665"/>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Extreme consumers are customers who are addicted to or obsessed with loyalty programs. They place an uttermost value to reward incentives and this influence their buying decision to a large extent.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2.1.4 Benefits of Customer Reward Programs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For businesses, loyalty programs are profitable because: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costs of serving loyal customers are less.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 customers are low price sensitive.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 customers spend more with the company.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 customers pass on positive recommendations about their favorite brands to their friends and relatives.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Retaining customers is less expensive than acquiring new ones, and customer experience management is the most cost-effective way to drive customer satisfaction, customer retention and customer loyalty.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 customers are more likely to purchase more, with a high-margin of supplemental products and services. </w:t>
      </w:r>
    </w:p>
    <w:p w:rsidR="0038153C" w:rsidRPr="0038153C" w:rsidRDefault="0038153C" w:rsidP="0038153C">
      <w:pPr>
        <w:numPr>
          <w:ilvl w:val="0"/>
          <w:numId w:val="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 customers reduce costs associated with consumer education and marketing.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Also, Peter (2010) addresses thirteen business benefits of a loyalty initiative: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Retain existing customers.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Acquire new customers.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Move customers’ up-segment.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Win-back defected &amp; churned customers.</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Increase customer lifetime value.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Build relationships.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lastRenderedPageBreak/>
        <w:t>Create brand advocates.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Adjust pricing levels.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Responding to competitive challenges.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Select stock lines effectively.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Plan merchandising more intelligently.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Reduce promotional and advertising costs. </w:t>
      </w:r>
    </w:p>
    <w:p w:rsidR="0038153C" w:rsidRPr="0038153C" w:rsidRDefault="0038153C" w:rsidP="0038153C">
      <w:pPr>
        <w:numPr>
          <w:ilvl w:val="0"/>
          <w:numId w:val="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Aid in selecting new trading sites.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2.1.5 Objectives Customer Reward Programs</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Reinatz</w:t>
      </w:r>
      <w:proofErr w:type="spellEnd"/>
      <w:r w:rsidRPr="0038153C">
        <w:rPr>
          <w:rFonts w:ascii="New time romas" w:eastAsia="Times New Roman" w:hAnsi="New time romas" w:cs="Times New Roman"/>
          <w:color w:val="000000"/>
          <w:sz w:val="24"/>
          <w:szCs w:val="24"/>
        </w:rPr>
        <w:t xml:space="preserve"> (2004) summarizes the objectives for using customer reward programs as the following:   </w:t>
      </w:r>
    </w:p>
    <w:p w:rsidR="0038153C" w:rsidRPr="0038153C" w:rsidRDefault="0038153C" w:rsidP="0038153C">
      <w:pPr>
        <w:numPr>
          <w:ilvl w:val="0"/>
          <w:numId w:val="10"/>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Building true attitudinal and behavioral loyalty.  </w:t>
      </w:r>
    </w:p>
    <w:p w:rsidR="0038153C" w:rsidRPr="0038153C" w:rsidRDefault="0038153C" w:rsidP="0038153C">
      <w:pPr>
        <w:numPr>
          <w:ilvl w:val="0"/>
          <w:numId w:val="10"/>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Efficiency profits.  </w:t>
      </w:r>
    </w:p>
    <w:p w:rsidR="0038153C" w:rsidRPr="0038153C" w:rsidRDefault="0038153C" w:rsidP="0038153C">
      <w:pPr>
        <w:numPr>
          <w:ilvl w:val="0"/>
          <w:numId w:val="10"/>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Effectiveness profits.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Loyalty programs aim to retain the existing customers and encourage their loyalty, but loyalty to each company's objectives vary according to the company. Loyalty programs are: </w:t>
      </w:r>
    </w:p>
    <w:p w:rsidR="0038153C" w:rsidRPr="0038153C" w:rsidRDefault="0038153C" w:rsidP="0038153C">
      <w:pPr>
        <w:numPr>
          <w:ilvl w:val="0"/>
          <w:numId w:val="11"/>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reward loyal customers. </w:t>
      </w:r>
    </w:p>
    <w:p w:rsidR="0038153C" w:rsidRPr="0038153C" w:rsidRDefault="0038153C" w:rsidP="0038153C">
      <w:pPr>
        <w:numPr>
          <w:ilvl w:val="0"/>
          <w:numId w:val="11"/>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collect information in order to know who are the best customers. </w:t>
      </w:r>
    </w:p>
    <w:p w:rsidR="0038153C" w:rsidRPr="0038153C" w:rsidRDefault="0038153C" w:rsidP="0038153C">
      <w:pPr>
        <w:numPr>
          <w:ilvl w:val="0"/>
          <w:numId w:val="11"/>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manipulate the behavior of buyers, the promotion applies to an individual in order to encourage customers to try new products. </w:t>
      </w:r>
    </w:p>
    <w:p w:rsidR="0038153C" w:rsidRPr="0038153C" w:rsidRDefault="0038153C" w:rsidP="0038153C">
      <w:pPr>
        <w:numPr>
          <w:ilvl w:val="0"/>
          <w:numId w:val="11"/>
        </w:numPr>
        <w:spacing w:line="240" w:lineRule="auto"/>
        <w:ind w:left="60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respond to competitors' actions (Margarita, 2016).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color w:val="000000"/>
          <w:sz w:val="24"/>
          <w:szCs w:val="24"/>
        </w:rPr>
        <w:tab/>
        <w:t>He further divided loyalty programs objectives into two groups:  </w:t>
      </w:r>
    </w:p>
    <w:p w:rsidR="0038153C" w:rsidRPr="0038153C" w:rsidRDefault="0038153C" w:rsidP="0038153C">
      <w:pPr>
        <w:numPr>
          <w:ilvl w:val="0"/>
          <w:numId w:val="12"/>
        </w:numPr>
        <w:spacing w:line="240" w:lineRule="auto"/>
        <w:ind w:left="37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main objectives are to develop consumer loyalty, build communication capabilities, provide support to other company departments, etc. </w:t>
      </w:r>
    </w:p>
    <w:p w:rsidR="0038153C" w:rsidRPr="0038153C" w:rsidRDefault="0038153C" w:rsidP="0038153C">
      <w:pPr>
        <w:numPr>
          <w:ilvl w:val="0"/>
          <w:numId w:val="12"/>
        </w:numPr>
        <w:spacing w:line="240" w:lineRule="auto"/>
        <w:ind w:left="37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secondary objectives are to solve problems of the company, keeping in touch with the public, create additional opportunities to retain customers, improve company brand and so 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He continued in his research work to clarify the main tasks of loyalty programs. Loyalty programs are employed to perform several and distinctive task which include: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develop and strengthen the existing customer loyalty. First of all, to develop customer loyalty, organizations must thus meet customers' needs and provide benefits to its customers, which they will not get from the competitors.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attract new buyers. This can be done by offering attractive benefits to attract those customers who have heard good feedback from the other participants of the loyalty program.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lastRenderedPageBreak/>
        <w:t>Create a customer database. To collect not only demographic data about the customers, but also about the behavior of buyers.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Provide information and support other departments of the organization. The customer loyalty program is directed towards the communication between the organization departments or sections of the people.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Loyalty programs provide participants with the opportunity to communicate. *The program can serve as a means of creating a direct and regular communication between the organization and its customers.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Provide the buyer with the added value, as well as to increase trade or the sale of services. </w:t>
      </w:r>
    </w:p>
    <w:p w:rsidR="0038153C" w:rsidRPr="0038153C" w:rsidRDefault="0038153C" w:rsidP="0038153C">
      <w:pPr>
        <w:numPr>
          <w:ilvl w:val="0"/>
          <w:numId w:val="13"/>
        </w:numPr>
        <w:spacing w:line="240" w:lineRule="auto"/>
        <w:ind w:left="1817"/>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 improve the brand's image.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2.1.6 The Concept of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w:t>
      </w:r>
      <w:proofErr w:type="spellStart"/>
      <w:r w:rsidRPr="0038153C">
        <w:rPr>
          <w:rFonts w:ascii="New time romas" w:eastAsia="Times New Roman" w:hAnsi="New time romas" w:cs="Times New Roman"/>
          <w:color w:val="000000"/>
          <w:sz w:val="24"/>
          <w:szCs w:val="24"/>
        </w:rPr>
        <w:t>behaviour</w:t>
      </w:r>
      <w:proofErr w:type="spellEnd"/>
      <w:r w:rsidRPr="0038153C">
        <w:rPr>
          <w:rFonts w:ascii="New time romas" w:eastAsia="Times New Roman" w:hAnsi="New time romas" w:cs="Times New Roman"/>
          <w:color w:val="000000"/>
          <w:sz w:val="24"/>
          <w:szCs w:val="24"/>
        </w:rPr>
        <w:t>. Also, Bose and Rao (2011) opined that in the business context, loyalty is the customer’s commitment to do business with a particular organization which effects in repeat purchases of goods and services of that organization.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According to </w:t>
      </w:r>
      <w:proofErr w:type="spellStart"/>
      <w:r w:rsidRPr="0038153C">
        <w:rPr>
          <w:rFonts w:ascii="New time romas" w:eastAsia="Times New Roman" w:hAnsi="New time romas" w:cs="Times New Roman"/>
          <w:color w:val="000000"/>
          <w:sz w:val="24"/>
          <w:szCs w:val="24"/>
        </w:rPr>
        <w:t>Bobâlcă</w:t>
      </w:r>
      <w:proofErr w:type="spellEnd"/>
      <w:r w:rsidRPr="0038153C">
        <w:rPr>
          <w:rFonts w:ascii="New time romas" w:eastAsia="Times New Roman" w:hAnsi="New time romas" w:cs="Times New Roman"/>
          <w:color w:val="000000"/>
          <w:sz w:val="24"/>
          <w:szCs w:val="24"/>
        </w:rPr>
        <w:t xml:space="preserve">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w:t>
      </w:r>
      <w:proofErr w:type="spellStart"/>
      <w:r w:rsidRPr="0038153C">
        <w:rPr>
          <w:rFonts w:ascii="New time romas" w:eastAsia="Times New Roman" w:hAnsi="New time romas" w:cs="Times New Roman"/>
          <w:color w:val="000000"/>
          <w:sz w:val="24"/>
          <w:szCs w:val="24"/>
        </w:rPr>
        <w:t>Bobalca</w:t>
      </w:r>
      <w:proofErr w:type="spellEnd"/>
      <w:r w:rsidRPr="0038153C">
        <w:rPr>
          <w:rFonts w:ascii="New time romas" w:eastAsia="Times New Roman" w:hAnsi="New time romas" w:cs="Times New Roman"/>
          <w:color w:val="000000"/>
          <w:sz w:val="24"/>
          <w:szCs w:val="24"/>
        </w:rPr>
        <w:t xml:space="preserve">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Customer loyalty has been perceived to be a </w:t>
      </w:r>
      <w:proofErr w:type="spellStart"/>
      <w:r w:rsidRPr="0038153C">
        <w:rPr>
          <w:rFonts w:ascii="New time romas" w:eastAsia="Times New Roman" w:hAnsi="New time romas" w:cs="Times New Roman"/>
          <w:color w:val="000000"/>
          <w:sz w:val="24"/>
          <w:szCs w:val="24"/>
        </w:rPr>
        <w:t>behavioural</w:t>
      </w:r>
      <w:proofErr w:type="spellEnd"/>
      <w:r w:rsidRPr="0038153C">
        <w:rPr>
          <w:rFonts w:ascii="New time romas" w:eastAsia="Times New Roman" w:hAnsi="New time romas" w:cs="Times New Roman"/>
          <w:color w:val="000000"/>
          <w:sz w:val="24"/>
          <w:szCs w:val="24"/>
        </w:rPr>
        <w:t xml:space="preserve"> concept entailing repeat buying of product or service measured as the series or share of purchases, referrals, magnitude of relationship or all of the above mingled together (</w:t>
      </w:r>
      <w:proofErr w:type="spellStart"/>
      <w:r w:rsidRPr="0038153C">
        <w:rPr>
          <w:rFonts w:ascii="New time romas" w:eastAsia="Times New Roman" w:hAnsi="New time romas" w:cs="Times New Roman"/>
          <w:color w:val="000000"/>
          <w:sz w:val="24"/>
          <w:szCs w:val="24"/>
        </w:rPr>
        <w:t>Rai</w:t>
      </w:r>
      <w:proofErr w:type="spellEnd"/>
      <w:r w:rsidRPr="0038153C">
        <w:rPr>
          <w:rFonts w:ascii="New time romas" w:eastAsia="Times New Roman" w:hAnsi="New time romas" w:cs="Times New Roman"/>
          <w:color w:val="000000"/>
          <w:sz w:val="24"/>
          <w:szCs w:val="24"/>
        </w:rPr>
        <w:t xml:space="preserve"> &amp; </w:t>
      </w:r>
      <w:proofErr w:type="spellStart"/>
      <w:r w:rsidRPr="0038153C">
        <w:rPr>
          <w:rFonts w:ascii="New time romas" w:eastAsia="Times New Roman" w:hAnsi="New time romas" w:cs="Times New Roman"/>
          <w:color w:val="000000"/>
          <w:sz w:val="24"/>
          <w:szCs w:val="24"/>
        </w:rPr>
        <w:t>Medha</w:t>
      </w:r>
      <w:proofErr w:type="spellEnd"/>
      <w:r w:rsidRPr="0038153C">
        <w:rPr>
          <w:rFonts w:ascii="New time romas" w:eastAsia="Times New Roman" w:hAnsi="New time romas" w:cs="Times New Roman"/>
          <w:color w:val="000000"/>
          <w:sz w:val="24"/>
          <w:szCs w:val="24"/>
        </w:rPr>
        <w:t>, 2013).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w:t>
      </w:r>
      <w:proofErr w:type="spellStart"/>
      <w:r w:rsidRPr="0038153C">
        <w:rPr>
          <w:rFonts w:ascii="New time romas" w:eastAsia="Times New Roman" w:hAnsi="New time romas" w:cs="Times New Roman"/>
          <w:color w:val="000000"/>
          <w:sz w:val="24"/>
          <w:szCs w:val="24"/>
        </w:rPr>
        <w:t>behaviour</w:t>
      </w:r>
      <w:proofErr w:type="spellEnd"/>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2.1.7 Characteristics of Loyal Customer</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A loyal customer is a natural or legal person who purchases goods or services and is not inclined to buy from competitors (</w:t>
      </w:r>
      <w:proofErr w:type="spellStart"/>
      <w:r w:rsidRPr="0038153C">
        <w:rPr>
          <w:rFonts w:ascii="New time romas" w:eastAsia="Times New Roman" w:hAnsi="New time romas" w:cs="Times New Roman"/>
          <w:color w:val="000000"/>
          <w:sz w:val="24"/>
          <w:szCs w:val="24"/>
        </w:rPr>
        <w:t>Dudonis</w:t>
      </w:r>
      <w:proofErr w:type="spellEnd"/>
      <w:r w:rsidRPr="0038153C">
        <w:rPr>
          <w:rFonts w:ascii="New time romas" w:eastAsia="Times New Roman" w:hAnsi="New time romas" w:cs="Times New Roman"/>
          <w:color w:val="000000"/>
          <w:sz w:val="24"/>
          <w:szCs w:val="24"/>
        </w:rPr>
        <w:t xml:space="preserve">, 2012). </w:t>
      </w:r>
      <w:proofErr w:type="spellStart"/>
      <w:r w:rsidRPr="0038153C">
        <w:rPr>
          <w:rFonts w:ascii="New time romas" w:eastAsia="Times New Roman" w:hAnsi="New time romas" w:cs="Times New Roman"/>
          <w:color w:val="000000"/>
          <w:sz w:val="24"/>
          <w:szCs w:val="24"/>
        </w:rPr>
        <w:t>Pranulis</w:t>
      </w:r>
      <w:proofErr w:type="spellEnd"/>
      <w:r w:rsidRPr="0038153C">
        <w:rPr>
          <w:rFonts w:ascii="New time romas" w:eastAsia="Times New Roman" w:hAnsi="New time romas" w:cs="Times New Roman"/>
          <w:color w:val="000000"/>
          <w:sz w:val="24"/>
          <w:szCs w:val="24"/>
        </w:rPr>
        <w:t xml:space="preserve"> and </w:t>
      </w:r>
      <w:proofErr w:type="spellStart"/>
      <w:r w:rsidRPr="0038153C">
        <w:rPr>
          <w:rFonts w:ascii="New time romas" w:eastAsia="Times New Roman" w:hAnsi="New time romas" w:cs="Times New Roman"/>
          <w:color w:val="000000"/>
          <w:sz w:val="24"/>
          <w:szCs w:val="24"/>
        </w:rPr>
        <w:t>Pajuodis</w:t>
      </w:r>
      <w:proofErr w:type="spellEnd"/>
      <w:r w:rsidRPr="0038153C">
        <w:rPr>
          <w:rFonts w:ascii="New time romas" w:eastAsia="Times New Roman" w:hAnsi="New time romas" w:cs="Times New Roman"/>
          <w:color w:val="000000"/>
          <w:sz w:val="24"/>
          <w:szCs w:val="24"/>
        </w:rPr>
        <w:t xml:space="preserve"> (2012), describe loyal customers as a constant preference for certain goods (brand loyalty) and stores (loyalty to the place of purchase). A customer can be refer to as a loyal customer if he or she: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for a long time remains loyal to the company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buys new products offered by the company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creates a positive image of the company, attracting your friends to buy the goods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is insensitive to the actions of competitors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less sensitive to price changes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tolerates errors made by the company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willingly provides information </w:t>
      </w:r>
    </w:p>
    <w:p w:rsidR="0038153C" w:rsidRPr="0038153C" w:rsidRDefault="0038153C" w:rsidP="0038153C">
      <w:pPr>
        <w:numPr>
          <w:ilvl w:val="0"/>
          <w:numId w:val="14"/>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willing to share his ideas on improving the products and services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38153C" w:rsidRPr="0038153C" w:rsidRDefault="0038153C" w:rsidP="0038153C">
      <w:pPr>
        <w:spacing w:after="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Dimensions of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In Ball, Coelho and </w:t>
      </w:r>
      <w:proofErr w:type="spellStart"/>
      <w:r w:rsidRPr="0038153C">
        <w:rPr>
          <w:rFonts w:ascii="New time romas" w:eastAsia="Times New Roman" w:hAnsi="New time romas" w:cs="Times New Roman"/>
          <w:color w:val="000000"/>
          <w:sz w:val="24"/>
          <w:szCs w:val="24"/>
        </w:rPr>
        <w:t>Machas</w:t>
      </w:r>
      <w:proofErr w:type="spellEnd"/>
      <w:r w:rsidRPr="0038153C">
        <w:rPr>
          <w:rFonts w:ascii="New time romas" w:eastAsia="Times New Roman" w:hAnsi="New time romas" w:cs="Times New Roman"/>
          <w:color w:val="000000"/>
          <w:sz w:val="24"/>
          <w:szCs w:val="24"/>
        </w:rPr>
        <w:t xml:space="preserve">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w:t>
      </w:r>
      <w:proofErr w:type="spellStart"/>
      <w:r w:rsidRPr="0038153C">
        <w:rPr>
          <w:rFonts w:ascii="New time romas" w:eastAsia="Times New Roman" w:hAnsi="New time romas" w:cs="Times New Roman"/>
          <w:color w:val="000000"/>
          <w:sz w:val="24"/>
          <w:szCs w:val="24"/>
        </w:rPr>
        <w:t>Chaudhuri</w:t>
      </w:r>
      <w:proofErr w:type="spellEnd"/>
      <w:r w:rsidRPr="0038153C">
        <w:rPr>
          <w:rFonts w:ascii="New time romas" w:eastAsia="Times New Roman" w:hAnsi="New time romas" w:cs="Times New Roman"/>
          <w:color w:val="000000"/>
          <w:sz w:val="24"/>
          <w:szCs w:val="24"/>
        </w:rPr>
        <w:t xml:space="preserve">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w:t>
      </w:r>
      <w:proofErr w:type="spellStart"/>
      <w:r w:rsidRPr="0038153C">
        <w:rPr>
          <w:rFonts w:ascii="New time romas" w:eastAsia="Times New Roman" w:hAnsi="New time romas" w:cs="Times New Roman"/>
          <w:color w:val="000000"/>
          <w:sz w:val="24"/>
          <w:szCs w:val="24"/>
        </w:rPr>
        <w:t>mouthto</w:t>
      </w:r>
      <w:proofErr w:type="spellEnd"/>
      <w:r w:rsidRPr="0038153C">
        <w:rPr>
          <w:rFonts w:ascii="New time romas" w:eastAsia="Times New Roman" w:hAnsi="New time romas" w:cs="Times New Roman"/>
          <w:color w:val="000000"/>
          <w:sz w:val="24"/>
          <w:szCs w:val="24"/>
        </w:rPr>
        <w:t>-mouth communication; third, customer’s resistance to competitors’ offerings and persuasive tactics to attract new customers and buzz marketing. </w:t>
      </w:r>
    </w:p>
    <w:p w:rsidR="0038153C" w:rsidRPr="0038153C" w:rsidRDefault="0038153C" w:rsidP="0038153C">
      <w:pPr>
        <w:numPr>
          <w:ilvl w:val="0"/>
          <w:numId w:val="15"/>
        </w:numPr>
        <w:spacing w:line="240" w:lineRule="auto"/>
        <w:ind w:left="1800"/>
        <w:jc w:val="both"/>
        <w:textAlignment w:val="baseline"/>
        <w:rPr>
          <w:rFonts w:ascii="New time romas" w:eastAsia="Times New Roman" w:hAnsi="New time romas" w:cs="Times New Roman"/>
          <w:b/>
          <w:bCs/>
          <w:color w:val="000000"/>
          <w:sz w:val="24"/>
          <w:szCs w:val="24"/>
        </w:rPr>
      </w:pPr>
      <w:r w:rsidRPr="0038153C">
        <w:rPr>
          <w:rFonts w:ascii="New time romas" w:eastAsia="Times New Roman" w:hAnsi="New time romas" w:cs="Times New Roman"/>
          <w:b/>
          <w:bCs/>
          <w:color w:val="000000"/>
          <w:sz w:val="24"/>
          <w:szCs w:val="24"/>
        </w:rPr>
        <w:t>Stages of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w:t>
      </w:r>
      <w:proofErr w:type="spellStart"/>
      <w:r w:rsidRPr="0038153C">
        <w:rPr>
          <w:rFonts w:ascii="New time romas" w:eastAsia="Times New Roman" w:hAnsi="New time romas" w:cs="Times New Roman"/>
          <w:color w:val="000000"/>
          <w:sz w:val="24"/>
          <w:szCs w:val="24"/>
        </w:rPr>
        <w:t>parraga</w:t>
      </w:r>
      <w:proofErr w:type="spellEnd"/>
      <w:r w:rsidRPr="0038153C">
        <w:rPr>
          <w:rFonts w:ascii="New time romas" w:eastAsia="Times New Roman" w:hAnsi="New time romas" w:cs="Times New Roman"/>
          <w:color w:val="000000"/>
          <w:sz w:val="24"/>
          <w:szCs w:val="24"/>
        </w:rPr>
        <w:t xml:space="preserve"> and Zamora-</w:t>
      </w:r>
      <w:proofErr w:type="spellStart"/>
      <w:r w:rsidRPr="0038153C">
        <w:rPr>
          <w:rFonts w:ascii="New time romas" w:eastAsia="Times New Roman" w:hAnsi="New time romas" w:cs="Times New Roman"/>
          <w:color w:val="000000"/>
          <w:sz w:val="24"/>
          <w:szCs w:val="24"/>
        </w:rPr>
        <w:t>gonzalez</w:t>
      </w:r>
      <w:proofErr w:type="spellEnd"/>
      <w:r w:rsidRPr="0038153C">
        <w:rPr>
          <w:rFonts w:ascii="New time romas" w:eastAsia="Times New Roman" w:hAnsi="New time romas" w:cs="Times New Roman"/>
          <w:color w:val="000000"/>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FIGURE 1 BASIC CUSTOMER PYRAMID</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Curry, (2000). The customer marketing method: how to implement and profit from customer relationship management.  </w:t>
      </w:r>
    </w:p>
    <w:p w:rsidR="0038153C" w:rsidRPr="0038153C" w:rsidRDefault="0038153C" w:rsidP="0038153C">
      <w:pPr>
        <w:numPr>
          <w:ilvl w:val="0"/>
          <w:numId w:val="16"/>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first part is active customers. It means persons or companies that have purchased goods or services from your company within a given period. </w:t>
      </w:r>
    </w:p>
    <w:p w:rsidR="0038153C" w:rsidRPr="0038153C" w:rsidRDefault="0038153C" w:rsidP="0038153C">
      <w:pPr>
        <w:numPr>
          <w:ilvl w:val="0"/>
          <w:numId w:val="16"/>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second part is inactive customer. It means persons or companies that have purchased goods or services from your company in the past but not within the given period. </w:t>
      </w:r>
    </w:p>
    <w:p w:rsidR="0038153C" w:rsidRPr="0038153C" w:rsidRDefault="0038153C" w:rsidP="0038153C">
      <w:pPr>
        <w:numPr>
          <w:ilvl w:val="0"/>
          <w:numId w:val="16"/>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third part is prospects customer. It means persons or companies with whom you have some kind of relationship-but they have not yet purchased any goods or service.  </w:t>
      </w:r>
    </w:p>
    <w:p w:rsidR="0038153C" w:rsidRPr="0038153C" w:rsidRDefault="0038153C" w:rsidP="0038153C">
      <w:pPr>
        <w:numPr>
          <w:ilvl w:val="0"/>
          <w:numId w:val="16"/>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fourth part is suspects. It means persons or companies that you could be able to serve with your products and services, but you do not yet have a relationship with them.  </w:t>
      </w:r>
    </w:p>
    <w:p w:rsidR="0038153C" w:rsidRPr="0038153C" w:rsidRDefault="0038153C" w:rsidP="0038153C">
      <w:pPr>
        <w:numPr>
          <w:ilvl w:val="0"/>
          <w:numId w:val="16"/>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last part is the rest of the world. It means persons or companies that simply have no need or desire to purchase or use your products and services.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As mentioned above, according to Curry (2000), customer is classified to five categories. In these five parts, the active customer is more important. Therefore, Curry (2000) further classifies it to four parts in the following Standard Customer Pyramid.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FIGURE 2: STANDARD CUSTOMER PYRAMID </w:t>
      </w:r>
    </w:p>
    <w:p w:rsidR="0038153C" w:rsidRPr="0038153C" w:rsidRDefault="0038153C" w:rsidP="0038153C">
      <w:pPr>
        <w:numPr>
          <w:ilvl w:val="0"/>
          <w:numId w:val="17"/>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first part is defined as the “Top” customer. It refers to the top 1% of your active customers. </w:t>
      </w:r>
    </w:p>
    <w:p w:rsidR="0038153C" w:rsidRPr="0038153C" w:rsidRDefault="0038153C" w:rsidP="0038153C">
      <w:pPr>
        <w:numPr>
          <w:ilvl w:val="0"/>
          <w:numId w:val="17"/>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second part is defined as the “Big” customer. It means the next 4% of your active customers.  </w:t>
      </w:r>
    </w:p>
    <w:p w:rsidR="0038153C" w:rsidRPr="0038153C" w:rsidRDefault="0038153C" w:rsidP="0038153C">
      <w:pPr>
        <w:numPr>
          <w:ilvl w:val="0"/>
          <w:numId w:val="17"/>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third part is defined as the “Medium” customer. It refers to the next 15% of your active customers.   </w:t>
      </w:r>
    </w:p>
    <w:p w:rsidR="0038153C" w:rsidRPr="0038153C" w:rsidRDefault="0038153C" w:rsidP="0038153C">
      <w:pPr>
        <w:numPr>
          <w:ilvl w:val="0"/>
          <w:numId w:val="17"/>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lastRenderedPageBreak/>
        <w:t>The last part is defined as the “Small” customer. It means the remaining 80% of your active customers.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author’s classifying base is customer behavior critical, for example the sales avenue. The classifying makes the pyramid to be more helpful in understanding and analyzing customer behavior.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However, another author, </w:t>
      </w:r>
      <w:proofErr w:type="spellStart"/>
      <w:r w:rsidRPr="0038153C">
        <w:rPr>
          <w:rFonts w:ascii="New time romas" w:eastAsia="Times New Roman" w:hAnsi="New time romas" w:cs="Times New Roman"/>
          <w:color w:val="000000"/>
          <w:sz w:val="24"/>
          <w:szCs w:val="24"/>
        </w:rPr>
        <w:t>Bakanauskas</w:t>
      </w:r>
      <w:proofErr w:type="spellEnd"/>
      <w:r w:rsidRPr="0038153C">
        <w:rPr>
          <w:rFonts w:ascii="New time romas" w:eastAsia="Times New Roman" w:hAnsi="New time romas" w:cs="Times New Roman"/>
          <w:color w:val="000000"/>
          <w:sz w:val="24"/>
          <w:szCs w:val="24"/>
        </w:rPr>
        <w:t xml:space="preserve"> and </w:t>
      </w:r>
      <w:proofErr w:type="spellStart"/>
      <w:r w:rsidRPr="0038153C">
        <w:rPr>
          <w:rFonts w:ascii="New time romas" w:eastAsia="Times New Roman" w:hAnsi="New time romas" w:cs="Times New Roman"/>
          <w:color w:val="000000"/>
          <w:sz w:val="24"/>
          <w:szCs w:val="24"/>
        </w:rPr>
        <w:t>Pilenienė</w:t>
      </w:r>
      <w:proofErr w:type="spellEnd"/>
      <w:r w:rsidRPr="0038153C">
        <w:rPr>
          <w:rFonts w:ascii="New time romas" w:eastAsia="Times New Roman" w:hAnsi="New time romas" w:cs="Times New Roman"/>
          <w:color w:val="000000"/>
          <w:sz w:val="24"/>
          <w:szCs w:val="24"/>
        </w:rPr>
        <w:t xml:space="preserve"> (2009) differentiate customer loyalty into seven stages.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FIGURE 3: CUSTOMER LOYALTY STAGES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Source:  </w:t>
      </w:r>
      <w:proofErr w:type="spellStart"/>
      <w:r w:rsidRPr="0038153C">
        <w:rPr>
          <w:rFonts w:ascii="New time romas" w:eastAsia="Times New Roman" w:hAnsi="New time romas" w:cs="Times New Roman"/>
          <w:color w:val="000000"/>
          <w:sz w:val="24"/>
          <w:szCs w:val="24"/>
        </w:rPr>
        <w:t>Bakanauskas</w:t>
      </w:r>
      <w:proofErr w:type="spellEnd"/>
      <w:r w:rsidRPr="0038153C">
        <w:rPr>
          <w:rFonts w:ascii="New time romas" w:eastAsia="Times New Roman" w:hAnsi="New time romas" w:cs="Times New Roman"/>
          <w:color w:val="000000"/>
          <w:sz w:val="24"/>
          <w:szCs w:val="24"/>
        </w:rPr>
        <w:t xml:space="preserve"> &amp; </w:t>
      </w:r>
      <w:proofErr w:type="spellStart"/>
      <w:r w:rsidRPr="0038153C">
        <w:rPr>
          <w:rFonts w:ascii="New time romas" w:eastAsia="Times New Roman" w:hAnsi="New time romas" w:cs="Times New Roman"/>
          <w:color w:val="000000"/>
          <w:sz w:val="24"/>
          <w:szCs w:val="24"/>
        </w:rPr>
        <w:t>Pilelienė</w:t>
      </w:r>
      <w:proofErr w:type="spellEnd"/>
      <w:r w:rsidRPr="0038153C">
        <w:rPr>
          <w:rFonts w:ascii="New time romas" w:eastAsia="Times New Roman" w:hAnsi="New time romas" w:cs="Times New Roman"/>
          <w:color w:val="000000"/>
          <w:sz w:val="24"/>
          <w:szCs w:val="24"/>
        </w:rPr>
        <w:t xml:space="preserve"> (2009).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Suspect: This phase includes all those who might buy the organization's product or service.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Potential users: Potential buyers are those who need the organization's products or services, and they can buy. While a potential user may not buy but he knows (have heard, read, was recommended by his acquaintances) about the organization.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Suspended potential user: Suspended potential users are potential buyers, the organization does not know a way to understand that they do not or they will not buy the product or service.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Customers: These buyers who buy everything the organization sells, if only it can be utilized.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 customer buys a first-time: Buyer once purchased a product or service of organizations.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 customer buys again: The buyer who purchased a product or service of organizations two or more times.  </w:t>
      </w:r>
    </w:p>
    <w:p w:rsidR="0038153C" w:rsidRPr="0038153C" w:rsidRDefault="0038153C" w:rsidP="0038153C">
      <w:pPr>
        <w:numPr>
          <w:ilvl w:val="0"/>
          <w:numId w:val="18"/>
        </w:numPr>
        <w:spacing w:line="240" w:lineRule="auto"/>
        <w:ind w:left="1080"/>
        <w:jc w:val="both"/>
        <w:textAlignment w:val="baseline"/>
        <w:rPr>
          <w:rFonts w:ascii="New time romas" w:eastAsia="Times New Roman" w:hAnsi="New time romas" w:cs="Times New Roman"/>
          <w:color w:val="000000"/>
          <w:sz w:val="24"/>
          <w:szCs w:val="24"/>
        </w:rPr>
      </w:pPr>
      <w:proofErr w:type="spellStart"/>
      <w:r w:rsidRPr="0038153C">
        <w:rPr>
          <w:rFonts w:ascii="New time romas" w:eastAsia="Times New Roman" w:hAnsi="New time romas" w:cs="Times New Roman"/>
          <w:color w:val="000000"/>
          <w:sz w:val="24"/>
          <w:szCs w:val="24"/>
        </w:rPr>
        <w:t>Advocat</w:t>
      </w:r>
      <w:proofErr w:type="spellEnd"/>
      <w:r w:rsidRPr="0038153C">
        <w:rPr>
          <w:rFonts w:ascii="New time romas" w:eastAsia="Times New Roman" w:hAnsi="New time romas" w:cs="Times New Roman"/>
          <w:color w:val="000000"/>
          <w:sz w:val="24"/>
          <w:szCs w:val="24"/>
        </w:rPr>
        <w:t>: Clients regularly buy everything. Organization sells, if only it can use.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They go further in their research work to examine the four stages of loyalty which are cognitive loyalty, emotional loyalty, simple loyalty and action loyalty:  </w:t>
      </w:r>
    </w:p>
    <w:p w:rsidR="0038153C" w:rsidRPr="0038153C" w:rsidRDefault="0038153C" w:rsidP="0038153C">
      <w:pPr>
        <w:numPr>
          <w:ilvl w:val="0"/>
          <w:numId w:val="1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Cognitive loyalty. The first buyers of the stage, which determines the proposal provided information - price, quality and so on. This is the weakest type of loyalty.  </w:t>
      </w:r>
    </w:p>
    <w:p w:rsidR="0038153C" w:rsidRPr="0038153C" w:rsidRDefault="0038153C" w:rsidP="0038153C">
      <w:pPr>
        <w:numPr>
          <w:ilvl w:val="0"/>
          <w:numId w:val="1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Emotional loyalty. A positive attitude brand or product in question.  </w:t>
      </w:r>
    </w:p>
    <w:p w:rsidR="0038153C" w:rsidRPr="0038153C" w:rsidRDefault="0038153C" w:rsidP="0038153C">
      <w:pPr>
        <w:numPr>
          <w:ilvl w:val="0"/>
          <w:numId w:val="1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Simple loyalty. Regulations loyalty accompanied by a desire to take action, to buy again. However, the buyer has some experience service or similar deficiencies may be looking for alternative proposals.  </w:t>
      </w:r>
    </w:p>
    <w:p w:rsidR="0038153C" w:rsidRPr="0038153C" w:rsidRDefault="0038153C" w:rsidP="0038153C">
      <w:pPr>
        <w:numPr>
          <w:ilvl w:val="0"/>
          <w:numId w:val="19"/>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Action loyalty. At this stage, buyers are looking for your favorite proposal, regardless of the efforts that may be required.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It can be seen that each author divides loyal customers in different ways, there is no single method under which the buyer could be classified. Customer classification is important as it allows:  </w:t>
      </w:r>
    </w:p>
    <w:p w:rsidR="0038153C" w:rsidRPr="0038153C" w:rsidRDefault="0038153C" w:rsidP="0038153C">
      <w:pPr>
        <w:numPr>
          <w:ilvl w:val="0"/>
          <w:numId w:val="20"/>
        </w:numPr>
        <w:spacing w:line="240" w:lineRule="auto"/>
        <w:ind w:left="602"/>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lastRenderedPageBreak/>
        <w:t>Identify the customers that are the most valuable part of the company.  </w:t>
      </w:r>
    </w:p>
    <w:p w:rsidR="0038153C" w:rsidRPr="0038153C" w:rsidRDefault="0038153C" w:rsidP="0038153C">
      <w:pPr>
        <w:numPr>
          <w:ilvl w:val="0"/>
          <w:numId w:val="20"/>
        </w:numPr>
        <w:spacing w:line="240" w:lineRule="auto"/>
        <w:ind w:left="602"/>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Develop measures to reduce the number of buyers who are not loyal. </w:t>
      </w:r>
    </w:p>
    <w:p w:rsidR="0038153C" w:rsidRPr="0038153C" w:rsidRDefault="0038153C" w:rsidP="0038153C">
      <w:pPr>
        <w:numPr>
          <w:ilvl w:val="0"/>
          <w:numId w:val="20"/>
        </w:numPr>
        <w:spacing w:line="240" w:lineRule="auto"/>
        <w:ind w:left="602"/>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Assess customer loyalty in more detail. </w:t>
      </w:r>
    </w:p>
    <w:p w:rsidR="0038153C" w:rsidRPr="0038153C" w:rsidRDefault="0038153C" w:rsidP="0038153C">
      <w:pPr>
        <w:numPr>
          <w:ilvl w:val="0"/>
          <w:numId w:val="20"/>
        </w:numPr>
        <w:spacing w:line="240" w:lineRule="auto"/>
        <w:ind w:left="602"/>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Simplify the goals and objectives of understanding of the management and employees who work with customers. </w:t>
      </w:r>
    </w:p>
    <w:p w:rsidR="0038153C" w:rsidRPr="0038153C" w:rsidRDefault="0038153C" w:rsidP="0038153C">
      <w:pPr>
        <w:numPr>
          <w:ilvl w:val="0"/>
          <w:numId w:val="20"/>
        </w:numPr>
        <w:spacing w:line="240" w:lineRule="auto"/>
        <w:ind w:left="602"/>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Adjust the corporate culture to customer loyalty, goods and services need to become a major goal of the company.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38153C">
        <w:rPr>
          <w:rFonts w:ascii="New time romas" w:eastAsia="Times New Roman" w:hAnsi="New time romas" w:cs="Times New Roman"/>
          <w:b/>
          <w:bCs/>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2.1.10 Benefit of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Costs of advertising to attract new customers.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Costs of personal selling effort to new prospects.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Costs of setting up new accounts for new customers.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Costs of explaining business procedures to new clients.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Costs of inefficient behavior during the customers’ learning process.  Furthermore, there are five more benefits of customer loyalty as mentioned by Duffy (2003) in his article ‘customer loyalty strategies’. </w:t>
      </w:r>
    </w:p>
    <w:p w:rsidR="0038153C" w:rsidRPr="0038153C" w:rsidRDefault="0038153C" w:rsidP="0038153C">
      <w:pPr>
        <w:numPr>
          <w:ilvl w:val="0"/>
          <w:numId w:val="21"/>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i/>
          <w:iCs/>
          <w:color w:val="000000"/>
          <w:sz w:val="24"/>
          <w:szCs w:val="24"/>
        </w:rPr>
        <w:t>The first is “referrals”.</w:t>
      </w:r>
      <w:r w:rsidRPr="0038153C">
        <w:rPr>
          <w:rFonts w:ascii="New time romas" w:eastAsia="Times New Roman" w:hAnsi="New time romas" w:cs="Times New Roman"/>
          <w:color w:val="000000"/>
          <w:sz w:val="24"/>
          <w:szCs w:val="24"/>
        </w:rPr>
        <w:t xml:space="preserve"> It means that customers who become familiar with your brand will not hesitate to recommend the brand to friends and neighbors. </w:t>
      </w:r>
    </w:p>
    <w:p w:rsidR="0038153C" w:rsidRPr="0038153C" w:rsidRDefault="0038153C" w:rsidP="0038153C">
      <w:pPr>
        <w:numPr>
          <w:ilvl w:val="0"/>
          <w:numId w:val="21"/>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i/>
          <w:iCs/>
          <w:color w:val="000000"/>
          <w:sz w:val="24"/>
          <w:szCs w:val="24"/>
        </w:rPr>
        <w:t>The second is “complain rather than defect”.</w:t>
      </w:r>
      <w:r w:rsidRPr="0038153C">
        <w:rPr>
          <w:rFonts w:ascii="New time romas" w:eastAsia="Times New Roman" w:hAnsi="New time romas" w:cs="Times New Roman"/>
          <w:color w:val="000000"/>
          <w:sz w:val="24"/>
          <w:szCs w:val="24"/>
        </w:rPr>
        <w:t xml:space="preserve"> It means that loyal customer will view the brand as theirs. When there are problems, thus they will contact with the company to make sure problems will be solved, but not defect. </w:t>
      </w:r>
    </w:p>
    <w:p w:rsidR="0038153C" w:rsidRPr="0038153C" w:rsidRDefault="0038153C" w:rsidP="0038153C">
      <w:pPr>
        <w:numPr>
          <w:ilvl w:val="0"/>
          <w:numId w:val="21"/>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i/>
          <w:iCs/>
          <w:color w:val="000000"/>
          <w:sz w:val="24"/>
          <w:szCs w:val="24"/>
        </w:rPr>
        <w:lastRenderedPageBreak/>
        <w:t>The third is “Channel migration”.</w:t>
      </w:r>
      <w:r w:rsidRPr="0038153C">
        <w:rPr>
          <w:rFonts w:ascii="New time romas" w:eastAsia="Times New Roman" w:hAnsi="New time romas" w:cs="Times New Roman"/>
          <w:color w:val="000000"/>
          <w:sz w:val="24"/>
          <w:szCs w:val="24"/>
        </w:rPr>
        <w:t xml:space="preserve"> It means loyal customers are more willing to purchase a brand through multiple channels, for example, the internet. Doing this can increase their total consumption and reduce your cost of doing business with them.  </w:t>
      </w:r>
    </w:p>
    <w:p w:rsidR="0038153C" w:rsidRPr="0038153C" w:rsidRDefault="0038153C" w:rsidP="0038153C">
      <w:pPr>
        <w:numPr>
          <w:ilvl w:val="0"/>
          <w:numId w:val="21"/>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i/>
          <w:iCs/>
          <w:color w:val="000000"/>
          <w:sz w:val="24"/>
          <w:szCs w:val="24"/>
        </w:rPr>
        <w:t>The fourth is “Unaided awareness”</w:t>
      </w:r>
      <w:r w:rsidRPr="0038153C">
        <w:rPr>
          <w:rFonts w:ascii="New time romas" w:eastAsia="Times New Roman" w:hAnsi="New time romas" w:cs="Times New Roman"/>
          <w:color w:val="000000"/>
          <w:sz w:val="24"/>
          <w:szCs w:val="24"/>
        </w:rPr>
        <w:t>. It means that loyal customers are much more likely to have your brand top of mind. It also helps with “referrals” and it helps bring other customers to your brand.  </w:t>
      </w:r>
    </w:p>
    <w:p w:rsidR="0038153C" w:rsidRPr="0038153C" w:rsidRDefault="0038153C" w:rsidP="0038153C">
      <w:pPr>
        <w:numPr>
          <w:ilvl w:val="0"/>
          <w:numId w:val="21"/>
        </w:numPr>
        <w:spacing w:line="240" w:lineRule="auto"/>
        <w:ind w:left="108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i/>
          <w:iCs/>
          <w:color w:val="000000"/>
          <w:sz w:val="24"/>
          <w:szCs w:val="24"/>
        </w:rPr>
        <w:t>The fifth is “greater awareness of brand assets”.</w:t>
      </w:r>
      <w:r w:rsidRPr="0038153C">
        <w:rPr>
          <w:rFonts w:ascii="New time romas" w:eastAsia="Times New Roman" w:hAnsi="New time romas" w:cs="Times New Roman"/>
          <w:color w:val="000000"/>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RPr="0038153C">
        <w:rPr>
          <w:rFonts w:ascii="New time romas" w:eastAsia="Times New Roman" w:hAnsi="New time romas" w:cs="Times New Roman"/>
          <w:b/>
          <w:bCs/>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2.1.11 Bases of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In </w:t>
      </w:r>
      <w:proofErr w:type="spellStart"/>
      <w:r w:rsidRPr="0038153C">
        <w:rPr>
          <w:rFonts w:ascii="New time romas" w:eastAsia="Times New Roman" w:hAnsi="New time romas" w:cs="Times New Roman"/>
          <w:color w:val="000000"/>
          <w:sz w:val="24"/>
          <w:szCs w:val="24"/>
        </w:rPr>
        <w:t>Ndubisi’s</w:t>
      </w:r>
      <w:proofErr w:type="spellEnd"/>
      <w:r w:rsidRPr="0038153C">
        <w:rPr>
          <w:rFonts w:ascii="New time romas" w:eastAsia="Times New Roman" w:hAnsi="New time romas" w:cs="Times New Roman"/>
          <w:color w:val="000000"/>
          <w:sz w:val="24"/>
          <w:szCs w:val="24"/>
        </w:rPr>
        <w:t xml:space="preserve">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38153C" w:rsidRPr="0038153C" w:rsidRDefault="0038153C" w:rsidP="0038153C">
      <w:pPr>
        <w:numPr>
          <w:ilvl w:val="0"/>
          <w:numId w:val="22"/>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38153C" w:rsidRPr="0038153C" w:rsidRDefault="0038153C" w:rsidP="0038153C">
      <w:pPr>
        <w:numPr>
          <w:ilvl w:val="0"/>
          <w:numId w:val="22"/>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38153C" w:rsidRPr="0038153C" w:rsidRDefault="0038153C" w:rsidP="0038153C">
      <w:pPr>
        <w:numPr>
          <w:ilvl w:val="0"/>
          <w:numId w:val="22"/>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38153C" w:rsidRPr="0038153C" w:rsidRDefault="0038153C" w:rsidP="0038153C">
      <w:pPr>
        <w:numPr>
          <w:ilvl w:val="0"/>
          <w:numId w:val="22"/>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“Conflict handling” is another important underpinning of customer loyalty. It is defined by Dwyer, </w:t>
      </w:r>
      <w:proofErr w:type="spellStart"/>
      <w:r w:rsidRPr="0038153C">
        <w:rPr>
          <w:rFonts w:ascii="New time romas" w:eastAsia="Times New Roman" w:hAnsi="New time romas" w:cs="Times New Roman"/>
          <w:color w:val="000000"/>
          <w:sz w:val="24"/>
          <w:szCs w:val="24"/>
        </w:rPr>
        <w:t>Schurr</w:t>
      </w:r>
      <w:proofErr w:type="spellEnd"/>
      <w:r w:rsidRPr="0038153C">
        <w:rPr>
          <w:rFonts w:ascii="New time romas" w:eastAsia="Times New Roman" w:hAnsi="New time romas" w:cs="Times New Roman"/>
          <w:color w:val="000000"/>
          <w:sz w:val="24"/>
          <w:szCs w:val="24"/>
        </w:rPr>
        <w:t xml:space="preserve"> and Oh (1987) as a supplier's ability to avoid potential conflicts, solve manifest conflicts before they create problems, and discuss solutions openly when problems do arise. In </w:t>
      </w:r>
      <w:proofErr w:type="spellStart"/>
      <w:r w:rsidRPr="0038153C">
        <w:rPr>
          <w:rFonts w:ascii="New time romas" w:eastAsia="Times New Roman" w:hAnsi="New time romas" w:cs="Times New Roman"/>
          <w:color w:val="000000"/>
          <w:sz w:val="24"/>
          <w:szCs w:val="24"/>
        </w:rPr>
        <w:t>Ndubisi</w:t>
      </w:r>
      <w:proofErr w:type="spellEnd"/>
      <w:r w:rsidRPr="0038153C">
        <w:rPr>
          <w:rFonts w:ascii="New time romas" w:eastAsia="Times New Roman" w:hAnsi="New time romas" w:cs="Times New Roman"/>
          <w:color w:val="000000"/>
          <w:sz w:val="24"/>
          <w:szCs w:val="24"/>
        </w:rPr>
        <w:t xml:space="preserve"> and Chan’s (2005) research, they found a significant </w:t>
      </w:r>
      <w:r w:rsidRPr="0038153C">
        <w:rPr>
          <w:rFonts w:ascii="New time romas" w:eastAsia="Times New Roman" w:hAnsi="New time romas" w:cs="Times New Roman"/>
          <w:color w:val="000000"/>
          <w:sz w:val="24"/>
          <w:szCs w:val="24"/>
        </w:rPr>
        <w:lastRenderedPageBreak/>
        <w:t>relationship between conflict handling and customer loyalty, indirectly through trust and perceived relationship quality.  </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2.1.12 Factors Influencing Customer loyalty</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necessity for customer loyalty in businesses can’t be overemphasized as it plays a major role in ensuring the brand earns an advantage over competitive brands and generates consistent sales and more customers. </w:t>
      </w:r>
    </w:p>
    <w:p w:rsidR="0038153C" w:rsidRPr="0038153C" w:rsidRDefault="0038153C" w:rsidP="0038153C">
      <w:pPr>
        <w:numPr>
          <w:ilvl w:val="0"/>
          <w:numId w:val="23"/>
        </w:numPr>
        <w:spacing w:line="240" w:lineRule="auto"/>
        <w:ind w:left="144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38153C" w:rsidRPr="0038153C" w:rsidRDefault="0038153C" w:rsidP="0038153C">
      <w:pPr>
        <w:numPr>
          <w:ilvl w:val="0"/>
          <w:numId w:val="23"/>
        </w:numPr>
        <w:spacing w:line="240" w:lineRule="auto"/>
        <w:ind w:left="144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38153C" w:rsidRPr="0038153C" w:rsidRDefault="0038153C" w:rsidP="0038153C">
      <w:pPr>
        <w:numPr>
          <w:ilvl w:val="0"/>
          <w:numId w:val="23"/>
        </w:numPr>
        <w:spacing w:line="240" w:lineRule="auto"/>
        <w:ind w:left="144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lastRenderedPageBreak/>
        <w:t>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38153C" w:rsidRPr="0038153C" w:rsidRDefault="0038153C" w:rsidP="0038153C">
      <w:pPr>
        <w:numPr>
          <w:ilvl w:val="0"/>
          <w:numId w:val="24"/>
        </w:numPr>
        <w:spacing w:line="240" w:lineRule="auto"/>
        <w:ind w:left="-36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rsidR="0038153C" w:rsidRPr="0038153C" w:rsidRDefault="0038153C" w:rsidP="0038153C">
      <w:pPr>
        <w:numPr>
          <w:ilvl w:val="0"/>
          <w:numId w:val="25"/>
        </w:numPr>
        <w:spacing w:line="240" w:lineRule="auto"/>
        <w:ind w:left="-360"/>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Personal Relationships: The way customers are treated by third parties, such as salespersons, store clerks, or your own representatives can make or break customer loyalty. Many don’t buy your product so much as they “buy” the person who sold it to them. </w:t>
      </w:r>
    </w:p>
    <w:p w:rsidR="0038153C" w:rsidRPr="0038153C" w:rsidRDefault="0038153C" w:rsidP="0038153C">
      <w:pPr>
        <w:numPr>
          <w:ilvl w:val="0"/>
          <w:numId w:val="26"/>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38153C" w:rsidRPr="0038153C" w:rsidRDefault="0038153C" w:rsidP="0038153C">
      <w:pPr>
        <w:numPr>
          <w:ilvl w:val="0"/>
          <w:numId w:val="27"/>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Although, Margarita (2016) divided the factors influencing customer loyalty into three aspects: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 Factors affecting loyalty in relation to the company, its products or services: </w:t>
      </w:r>
    </w:p>
    <w:p w:rsidR="0038153C" w:rsidRPr="0038153C" w:rsidRDefault="0038153C" w:rsidP="0038153C">
      <w:pPr>
        <w:numPr>
          <w:ilvl w:val="0"/>
          <w:numId w:val="28"/>
        </w:numPr>
        <w:spacing w:line="240" w:lineRule="auto"/>
        <w:ind w:left="504"/>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Quality and the maximum value of the customer giving the product or service can provide a desire to re - purchase.  </w:t>
      </w:r>
    </w:p>
    <w:p w:rsidR="0038153C" w:rsidRPr="0038153C" w:rsidRDefault="0038153C" w:rsidP="0038153C">
      <w:pPr>
        <w:numPr>
          <w:ilvl w:val="0"/>
          <w:numId w:val="28"/>
        </w:numPr>
        <w:spacing w:line="240" w:lineRule="auto"/>
        <w:ind w:left="504"/>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Product / service.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-price, is also customer loyalty influencing factor, because the price is directly involved in the formation process of the value of the purchaser.  </w:t>
      </w:r>
    </w:p>
    <w:p w:rsidR="0038153C" w:rsidRPr="0038153C" w:rsidRDefault="0038153C" w:rsidP="0038153C">
      <w:pPr>
        <w:numPr>
          <w:ilvl w:val="0"/>
          <w:numId w:val="29"/>
        </w:numPr>
        <w:spacing w:line="240" w:lineRule="auto"/>
        <w:ind w:left="504"/>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Customer loyalty programs.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2. Loyalty influencing factors in conjunction with the development of relations: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establishment of close relations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Relationship quality of previous experience, confidence.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 Loyalty influencing factors in conjunction with buyers characteristics: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There are also seven factors in the formation of loyalty to shop: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Stores comfort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Store assortment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quality of goods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Staff service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Supporting services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value of perception </w:t>
      </w:r>
    </w:p>
    <w:p w:rsidR="0038153C" w:rsidRPr="0038153C" w:rsidRDefault="0038153C" w:rsidP="0038153C">
      <w:pPr>
        <w:numPr>
          <w:ilvl w:val="0"/>
          <w:numId w:val="30"/>
        </w:numPr>
        <w:spacing w:line="240" w:lineRule="auto"/>
        <w:ind w:left="619"/>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The overall impression of the store.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b/>
          <w:bCs/>
          <w:color w:val="000000"/>
          <w:sz w:val="24"/>
          <w:szCs w:val="24"/>
        </w:rPr>
        <w:t>2.2. Theoretical Review </w:t>
      </w:r>
    </w:p>
    <w:p w:rsidR="0038153C" w:rsidRPr="0038153C" w:rsidRDefault="0038153C" w:rsidP="0038153C">
      <w:pPr>
        <w:numPr>
          <w:ilvl w:val="0"/>
          <w:numId w:val="31"/>
        </w:numPr>
        <w:spacing w:line="240" w:lineRule="auto"/>
        <w:ind w:left="540"/>
        <w:jc w:val="both"/>
        <w:textAlignment w:val="baseline"/>
        <w:rPr>
          <w:rFonts w:ascii="New time romas" w:eastAsia="Times New Roman" w:hAnsi="New time romas" w:cs="Times New Roman"/>
          <w:b/>
          <w:bCs/>
          <w:color w:val="000000"/>
          <w:sz w:val="24"/>
          <w:szCs w:val="24"/>
        </w:rPr>
      </w:pPr>
      <w:r w:rsidRPr="0038153C">
        <w:rPr>
          <w:rFonts w:ascii="New time romas" w:eastAsia="Times New Roman" w:hAnsi="New time romas" w:cs="Times New Roman"/>
          <w:b/>
          <w:bCs/>
          <w:color w:val="000000"/>
          <w:sz w:val="24"/>
          <w:szCs w:val="24"/>
        </w:rPr>
        <w:t>Instant Gratification Theory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sidRPr="0038153C">
        <w:rPr>
          <w:rFonts w:ascii="New time romas" w:eastAsia="Times New Roman" w:hAnsi="New time romas" w:cs="Times New Roman"/>
          <w:color w:val="000000"/>
          <w:sz w:val="24"/>
          <w:szCs w:val="24"/>
        </w:rPr>
        <w:t>nontransactional</w:t>
      </w:r>
      <w:proofErr w:type="spellEnd"/>
      <w:r w:rsidRPr="0038153C">
        <w:rPr>
          <w:rFonts w:ascii="New time romas" w:eastAsia="Times New Roman" w:hAnsi="New time romas" w:cs="Times New Roman"/>
          <w:color w:val="000000"/>
          <w:sz w:val="24"/>
          <w:szCs w:val="24"/>
        </w:rPr>
        <w:t xml:space="preserve"> activities through loyalty program is a great way to show them immediate value for engaging with a brand. </w:t>
      </w:r>
    </w:p>
    <w:p w:rsidR="0038153C" w:rsidRPr="0038153C" w:rsidRDefault="0038153C" w:rsidP="0038153C">
      <w:pPr>
        <w:numPr>
          <w:ilvl w:val="0"/>
          <w:numId w:val="32"/>
        </w:numPr>
        <w:spacing w:line="240" w:lineRule="auto"/>
        <w:jc w:val="both"/>
        <w:textAlignment w:val="baseline"/>
        <w:rPr>
          <w:rFonts w:ascii="New time romas" w:eastAsia="Times New Roman" w:hAnsi="New time romas" w:cs="Times New Roman"/>
          <w:b/>
          <w:bCs/>
          <w:color w:val="000000"/>
          <w:sz w:val="24"/>
          <w:szCs w:val="24"/>
        </w:rPr>
      </w:pPr>
      <w:r w:rsidRPr="0038153C">
        <w:rPr>
          <w:rFonts w:ascii="New time romas" w:eastAsia="Times New Roman" w:hAnsi="New time romas" w:cs="Times New Roman"/>
          <w:b/>
          <w:bCs/>
          <w:color w:val="000000"/>
          <w:sz w:val="24"/>
          <w:szCs w:val="24"/>
        </w:rPr>
        <w:t>Expectancy theory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favorable performance will result in a desirable reward. This makes the desire to satisfy the need strong enough to make the effort worthwhile.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2.3 </w:t>
      </w:r>
      <w:r w:rsidRPr="0038153C">
        <w:rPr>
          <w:rFonts w:ascii="New time romas" w:eastAsia="Times New Roman" w:hAnsi="New time romas" w:cs="Times New Roman"/>
          <w:b/>
          <w:bCs/>
          <w:color w:val="000000"/>
          <w:sz w:val="24"/>
          <w:szCs w:val="24"/>
        </w:rPr>
        <w:tab/>
        <w:t>Empirical Review</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Omar, </w:t>
      </w:r>
      <w:proofErr w:type="spellStart"/>
      <w:r w:rsidRPr="0038153C">
        <w:rPr>
          <w:rFonts w:ascii="New time romas" w:eastAsia="Times New Roman" w:hAnsi="New time romas" w:cs="Times New Roman"/>
          <w:color w:val="000000"/>
          <w:sz w:val="24"/>
          <w:szCs w:val="24"/>
        </w:rPr>
        <w:t>Azrin</w:t>
      </w:r>
      <w:proofErr w:type="spellEnd"/>
      <w:r w:rsidRPr="0038153C">
        <w:rPr>
          <w:rFonts w:ascii="New time romas" w:eastAsia="Times New Roman" w:hAnsi="New time romas" w:cs="Times New Roman"/>
          <w:color w:val="000000"/>
          <w:sz w:val="24"/>
          <w:szCs w:val="24"/>
        </w:rPr>
        <w:t xml:space="preserve">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w:t>
      </w:r>
      <w:r w:rsidRPr="0038153C">
        <w:rPr>
          <w:rFonts w:ascii="New time romas" w:eastAsia="Times New Roman" w:hAnsi="New time romas" w:cs="Times New Roman"/>
          <w:color w:val="000000"/>
          <w:sz w:val="24"/>
          <w:szCs w:val="24"/>
        </w:rPr>
        <w:lastRenderedPageBreak/>
        <w:t>attempt to understand the issue and role of service quality in retail loyalty programs as well as factors that are important in loyalty program service quality.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Sima</w:t>
      </w:r>
      <w:proofErr w:type="spellEnd"/>
      <w:r w:rsidRPr="0038153C">
        <w:rPr>
          <w:rFonts w:ascii="New time romas" w:eastAsia="Times New Roman" w:hAnsi="New time romas" w:cs="Times New Roman"/>
          <w:color w:val="000000"/>
          <w:sz w:val="24"/>
          <w:szCs w:val="24"/>
        </w:rPr>
        <w:t xml:space="preserve"> and </w:t>
      </w:r>
      <w:proofErr w:type="spellStart"/>
      <w:r w:rsidRPr="0038153C">
        <w:rPr>
          <w:rFonts w:ascii="New time romas" w:eastAsia="Times New Roman" w:hAnsi="New time romas" w:cs="Times New Roman"/>
          <w:color w:val="000000"/>
          <w:sz w:val="24"/>
          <w:szCs w:val="24"/>
        </w:rPr>
        <w:t>Elham</w:t>
      </w:r>
      <w:proofErr w:type="spellEnd"/>
      <w:r w:rsidRPr="0038153C">
        <w:rPr>
          <w:rFonts w:ascii="New time romas" w:eastAsia="Times New Roman" w:hAnsi="New time romas" w:cs="Times New Roman"/>
          <w:color w:val="000000"/>
          <w:sz w:val="24"/>
          <w:szCs w:val="24"/>
        </w:rPr>
        <w:t xml:space="preserve">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w:t>
      </w:r>
      <w:proofErr w:type="gramStart"/>
      <w:r w:rsidRPr="0038153C">
        <w:rPr>
          <w:rFonts w:ascii="New time romas" w:eastAsia="Times New Roman" w:hAnsi="New time romas" w:cs="Times New Roman"/>
          <w:color w:val="000000"/>
          <w:sz w:val="24"/>
          <w:szCs w:val="24"/>
        </w:rPr>
        <w:t>Upfront</w:t>
      </w:r>
      <w:proofErr w:type="gramEnd"/>
      <w:r w:rsidRPr="0038153C">
        <w:rPr>
          <w:rFonts w:ascii="New time romas" w:eastAsia="Times New Roman" w:hAnsi="New time romas" w:cs="Times New Roman"/>
          <w:color w:val="000000"/>
          <w:sz w:val="24"/>
          <w:szCs w:val="24"/>
        </w:rPr>
        <w:t xml:space="preserve"> fee for VIP benefits, and then point system, the weakest effect was for Nonmonetary programs.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Also in a research conducted by </w:t>
      </w:r>
      <w:proofErr w:type="spellStart"/>
      <w:r w:rsidRPr="0038153C">
        <w:rPr>
          <w:rFonts w:ascii="New time romas" w:eastAsia="Times New Roman" w:hAnsi="New time romas" w:cs="Times New Roman"/>
          <w:color w:val="000000"/>
          <w:sz w:val="24"/>
          <w:szCs w:val="24"/>
        </w:rPr>
        <w:t>Dewi</w:t>
      </w:r>
      <w:proofErr w:type="spellEnd"/>
      <w:r w:rsidRPr="0038153C">
        <w:rPr>
          <w:rFonts w:ascii="New time romas" w:eastAsia="Times New Roman" w:hAnsi="New time romas" w:cs="Times New Roman"/>
          <w:color w:val="000000"/>
          <w:sz w:val="24"/>
          <w:szCs w:val="24"/>
        </w:rPr>
        <w:t xml:space="preserve"> &amp; </w:t>
      </w:r>
      <w:proofErr w:type="spellStart"/>
      <w:r w:rsidRPr="0038153C">
        <w:rPr>
          <w:rFonts w:ascii="New time romas" w:eastAsia="Times New Roman" w:hAnsi="New time romas" w:cs="Times New Roman"/>
          <w:color w:val="000000"/>
          <w:sz w:val="24"/>
          <w:szCs w:val="24"/>
        </w:rPr>
        <w:t>Kusumawati</w:t>
      </w:r>
      <w:proofErr w:type="spellEnd"/>
      <w:r w:rsidRPr="0038153C">
        <w:rPr>
          <w:rFonts w:ascii="New time romas" w:eastAsia="Times New Roman" w:hAnsi="New time romas" w:cs="Times New Roman"/>
          <w:color w:val="000000"/>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Salihah</w:t>
      </w:r>
      <w:proofErr w:type="spellEnd"/>
      <w:r w:rsidRPr="0038153C">
        <w:rPr>
          <w:rFonts w:ascii="New time romas" w:eastAsia="Times New Roman" w:hAnsi="New time romas" w:cs="Times New Roman"/>
          <w:color w:val="000000"/>
          <w:sz w:val="24"/>
          <w:szCs w:val="24"/>
        </w:rPr>
        <w:t xml:space="preserve"> </w:t>
      </w:r>
      <w:proofErr w:type="spellStart"/>
      <w:r w:rsidRPr="0038153C">
        <w:rPr>
          <w:rFonts w:ascii="New time romas" w:eastAsia="Times New Roman" w:hAnsi="New time romas" w:cs="Times New Roman"/>
          <w:color w:val="000000"/>
          <w:sz w:val="24"/>
          <w:szCs w:val="24"/>
        </w:rPr>
        <w:t>Khairawati</w:t>
      </w:r>
      <w:proofErr w:type="spellEnd"/>
      <w:r w:rsidRPr="0038153C">
        <w:rPr>
          <w:rFonts w:ascii="New time romas" w:eastAsia="Times New Roman" w:hAnsi="New time romas" w:cs="Times New Roman"/>
          <w:color w:val="000000"/>
          <w:sz w:val="24"/>
          <w:szCs w:val="24"/>
        </w:rPr>
        <w:t xml:space="preserve"> (2020) also concluded in his study that the customer loyalty </w:t>
      </w:r>
      <w:proofErr w:type="spellStart"/>
      <w:r w:rsidRPr="0038153C">
        <w:rPr>
          <w:rFonts w:ascii="New time romas" w:eastAsia="Times New Roman" w:hAnsi="New time romas" w:cs="Times New Roman"/>
          <w:color w:val="000000"/>
          <w:sz w:val="24"/>
          <w:szCs w:val="24"/>
        </w:rPr>
        <w:t>programmes</w:t>
      </w:r>
      <w:proofErr w:type="spellEnd"/>
      <w:r w:rsidRPr="0038153C">
        <w:rPr>
          <w:rFonts w:ascii="New time romas" w:eastAsia="Times New Roman" w:hAnsi="New time romas" w:cs="Times New Roman"/>
          <w:color w:val="000000"/>
          <w:sz w:val="24"/>
          <w:szCs w:val="24"/>
        </w:rPr>
        <w:t xml:space="preserve">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w:t>
      </w:r>
      <w:proofErr w:type="spellStart"/>
      <w:r w:rsidRPr="0038153C">
        <w:rPr>
          <w:rFonts w:ascii="New time romas" w:eastAsia="Times New Roman" w:hAnsi="New time romas" w:cs="Times New Roman"/>
          <w:color w:val="000000"/>
          <w:sz w:val="24"/>
          <w:szCs w:val="24"/>
        </w:rPr>
        <w:t>programmes</w:t>
      </w:r>
      <w:proofErr w:type="spellEnd"/>
      <w:r w:rsidRPr="0038153C">
        <w:rPr>
          <w:rFonts w:ascii="New time romas" w:eastAsia="Times New Roman" w:hAnsi="New time romas" w:cs="Times New Roman"/>
          <w:color w:val="000000"/>
          <w:sz w:val="24"/>
          <w:szCs w:val="24"/>
        </w:rPr>
        <w:t xml:space="preserve"> through member cards and discount promo prices directly impact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b/>
          <w:bCs/>
          <w:color w:val="000000"/>
          <w:sz w:val="24"/>
          <w:szCs w:val="24"/>
        </w:rPr>
        <w:t>CHAPTER THREE </w:t>
      </w:r>
    </w:p>
    <w:p w:rsidR="0038153C" w:rsidRPr="0038153C" w:rsidRDefault="0038153C" w:rsidP="0038153C">
      <w:pPr>
        <w:spacing w:line="240" w:lineRule="auto"/>
        <w:ind w:left="216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METHODOLOGY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3.0 </w:t>
      </w:r>
      <w:r w:rsidRPr="0038153C">
        <w:rPr>
          <w:rFonts w:ascii="New time romas" w:eastAsia="Times New Roman" w:hAnsi="New time romas" w:cs="Times New Roman"/>
          <w:b/>
          <w:bCs/>
          <w:color w:val="000000"/>
          <w:sz w:val="24"/>
          <w:szCs w:val="24"/>
        </w:rPr>
        <w:tab/>
        <w:t>Introduction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This chapter dwells on the procedures and methods used in gathering and </w:t>
      </w:r>
      <w:proofErr w:type="spellStart"/>
      <w:r w:rsidRPr="0038153C">
        <w:rPr>
          <w:rFonts w:ascii="New time romas" w:eastAsia="Times New Roman" w:hAnsi="New time romas" w:cs="Times New Roman"/>
          <w:color w:val="000000"/>
          <w:sz w:val="24"/>
          <w:szCs w:val="24"/>
        </w:rPr>
        <w:t>analysing</w:t>
      </w:r>
      <w:proofErr w:type="spellEnd"/>
      <w:r w:rsidRPr="0038153C">
        <w:rPr>
          <w:rFonts w:ascii="New time romas" w:eastAsia="Times New Roman" w:hAnsi="New time romas" w:cs="Times New Roman"/>
          <w:color w:val="000000"/>
          <w:sz w:val="24"/>
          <w:szCs w:val="24"/>
        </w:rPr>
        <w:t xml:space="preserve"> data. The sphere to be covered include research design, population of the study, sample size and sample technique, method of data collection, method of data analysis and historical background of the case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3.1 </w:t>
      </w:r>
      <w:r w:rsidRPr="0038153C">
        <w:rPr>
          <w:rFonts w:ascii="New time romas" w:eastAsia="Times New Roman" w:hAnsi="New time romas" w:cs="Times New Roman"/>
          <w:b/>
          <w:bCs/>
          <w:color w:val="000000"/>
          <w:sz w:val="24"/>
          <w:szCs w:val="24"/>
        </w:rPr>
        <w:tab/>
        <w:t>Research Design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Research design is a master plan, structure and strategy specifying the methods and procedures for collection and </w:t>
      </w:r>
      <w:proofErr w:type="spellStart"/>
      <w:r w:rsidRPr="0038153C">
        <w:rPr>
          <w:rFonts w:ascii="New time romas" w:eastAsia="Times New Roman" w:hAnsi="New time romas" w:cs="Times New Roman"/>
          <w:color w:val="000000"/>
          <w:sz w:val="24"/>
          <w:szCs w:val="24"/>
        </w:rPr>
        <w:t>analysing</w:t>
      </w:r>
      <w:proofErr w:type="spellEnd"/>
      <w:r w:rsidRPr="0038153C">
        <w:rPr>
          <w:rFonts w:ascii="New time romas" w:eastAsia="Times New Roman" w:hAnsi="New time romas" w:cs="Times New Roman"/>
          <w:color w:val="000000"/>
          <w:sz w:val="24"/>
          <w:szCs w:val="24"/>
        </w:rPr>
        <w:t xml:space="preserve"> of the needed data.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r w:rsidRPr="0038153C">
        <w:rPr>
          <w:rFonts w:ascii="New time romas" w:eastAsia="Times New Roman" w:hAnsi="New time romas" w:cs="Times New Roman"/>
          <w:b/>
          <w:bCs/>
          <w:color w:val="000000"/>
          <w:sz w:val="24"/>
          <w:szCs w:val="24"/>
        </w:rPr>
        <w:t>3.2</w:t>
      </w:r>
      <w:proofErr w:type="gramStart"/>
      <w:r w:rsidRPr="0038153C">
        <w:rPr>
          <w:rFonts w:ascii="New time romas" w:eastAsia="Times New Roman" w:hAnsi="New time romas" w:cs="Times New Roman"/>
          <w:b/>
          <w:bCs/>
          <w:color w:val="000000"/>
          <w:sz w:val="24"/>
          <w:szCs w:val="24"/>
        </w:rPr>
        <w:t>  Population</w:t>
      </w:r>
      <w:proofErr w:type="gramEnd"/>
      <w:r w:rsidRPr="0038153C">
        <w:rPr>
          <w:rFonts w:ascii="New time romas" w:eastAsia="Times New Roman" w:hAnsi="New time romas" w:cs="Times New Roman"/>
          <w:b/>
          <w:bCs/>
          <w:color w:val="000000"/>
          <w:sz w:val="24"/>
          <w:szCs w:val="24"/>
        </w:rPr>
        <w:t xml:space="preserve">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Population is the entire aggregation of people from which sample can be drawn. It can also be seen as any identifiable and well specified group of individual. As obtained from the sales record of the case study, the population of this study is 100 customers.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3.3 </w:t>
      </w:r>
      <w:r w:rsidRPr="0038153C">
        <w:rPr>
          <w:rFonts w:ascii="New time romas" w:eastAsia="Times New Roman" w:hAnsi="New time romas" w:cs="Times New Roman"/>
          <w:b/>
          <w:bCs/>
          <w:color w:val="000000"/>
          <w:sz w:val="24"/>
          <w:szCs w:val="24"/>
        </w:rPr>
        <w:tab/>
        <w:t>Sample Size and Sampling Technique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Thus: n= N/1+N (e)</w:t>
      </w:r>
      <w:r w:rsidRPr="0038153C">
        <w:rPr>
          <w:rFonts w:ascii="New time romas" w:eastAsia="Times New Roman" w:hAnsi="New time romas" w:cs="Times New Roman"/>
          <w:color w:val="000000"/>
          <w:sz w:val="14"/>
          <w:szCs w:val="14"/>
          <w:vertAlign w:val="superscript"/>
        </w:rPr>
        <w:t xml:space="preserve"> 2</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Where: n= Sample size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 Population if the study e= Level of significance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 unit (a constant)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Note. e= 0.05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Therefore, sample size: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100/1+100(0.05)</w:t>
      </w:r>
      <w:r w:rsidRPr="0038153C">
        <w:rPr>
          <w:rFonts w:ascii="New time romas" w:eastAsia="Times New Roman" w:hAnsi="New time romas" w:cs="Times New Roman"/>
          <w:color w:val="000000"/>
          <w:sz w:val="14"/>
          <w:szCs w:val="14"/>
          <w:vertAlign w:val="superscript"/>
        </w:rPr>
        <w:t>2</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=100/1+100(0.0025)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=100/1+0.25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=100/1.25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sample size derived from the use of the technique is 80.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3.4 </w:t>
      </w:r>
      <w:r w:rsidRPr="0038153C">
        <w:rPr>
          <w:rFonts w:ascii="New time romas" w:eastAsia="Times New Roman" w:hAnsi="New time romas" w:cs="Times New Roman"/>
          <w:b/>
          <w:bCs/>
          <w:color w:val="000000"/>
          <w:sz w:val="24"/>
          <w:szCs w:val="24"/>
        </w:rPr>
        <w:tab/>
        <w:t>Method of Data Collection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The two commonly used research instruments for data collection are qualitative and quantitative instrument. Qualitative method is often used to elicit non-numeric data while quantitative method is used to obtain numeric data.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In this study, journals and project review has been used to obtain secondary data while structured interview and closed ended questionnaire will be used in order to elicit primary data from the respondent that will meet the objective of the research.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3.5 </w:t>
      </w:r>
      <w:r w:rsidRPr="0038153C">
        <w:rPr>
          <w:rFonts w:ascii="New time romas" w:eastAsia="Times New Roman" w:hAnsi="New time romas" w:cs="Times New Roman"/>
          <w:b/>
          <w:bCs/>
          <w:color w:val="000000"/>
          <w:sz w:val="24"/>
          <w:szCs w:val="24"/>
        </w:rPr>
        <w:tab/>
        <w:t>Method of Data Analysis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3.6 </w:t>
      </w:r>
      <w:r w:rsidRPr="0038153C">
        <w:rPr>
          <w:rFonts w:ascii="New time romas" w:eastAsia="Times New Roman" w:hAnsi="New time romas" w:cs="Times New Roman"/>
          <w:b/>
          <w:bCs/>
          <w:color w:val="000000"/>
          <w:sz w:val="24"/>
          <w:szCs w:val="24"/>
        </w:rPr>
        <w:tab/>
        <w:t xml:space="preserve">Historical Background of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was established as a sole proprietorship business by Daniel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Chukwudebelu</w:t>
      </w:r>
      <w:proofErr w:type="spellEnd"/>
      <w:r w:rsidRPr="0038153C">
        <w:rPr>
          <w:rFonts w:ascii="New time romas" w:eastAsia="Times New Roman" w:hAnsi="New time romas" w:cs="Times New Roman"/>
          <w:color w:val="000000"/>
          <w:sz w:val="24"/>
          <w:szCs w:val="24"/>
        </w:rPr>
        <w:t xml:space="preserve"> </w:t>
      </w:r>
      <w:proofErr w:type="spellStart"/>
      <w:r w:rsidRPr="0038153C">
        <w:rPr>
          <w:rFonts w:ascii="New time romas" w:eastAsia="Times New Roman" w:hAnsi="New time romas" w:cs="Times New Roman"/>
          <w:color w:val="000000"/>
          <w:sz w:val="24"/>
          <w:szCs w:val="24"/>
        </w:rPr>
        <w:t>Uchechukwu</w:t>
      </w:r>
      <w:proofErr w:type="spellEnd"/>
      <w:r w:rsidRPr="0038153C">
        <w:rPr>
          <w:rFonts w:ascii="New time romas" w:eastAsia="Times New Roman" w:hAnsi="New time romas" w:cs="Times New Roman"/>
          <w:color w:val="000000"/>
          <w:sz w:val="24"/>
          <w:szCs w:val="24"/>
        </w:rPr>
        <w:t xml:space="preserve"> in 2008. The supermarket was situated at 272, Ibrahim </w:t>
      </w:r>
      <w:proofErr w:type="spellStart"/>
      <w:r w:rsidRPr="0038153C">
        <w:rPr>
          <w:rFonts w:ascii="New time romas" w:eastAsia="Times New Roman" w:hAnsi="New time romas" w:cs="Times New Roman"/>
          <w:color w:val="000000"/>
          <w:sz w:val="24"/>
          <w:szCs w:val="24"/>
        </w:rPr>
        <w:t>Taiwo</w:t>
      </w:r>
      <w:proofErr w:type="spellEnd"/>
      <w:r w:rsidRPr="0038153C">
        <w:rPr>
          <w:rFonts w:ascii="New time romas" w:eastAsia="Times New Roman" w:hAnsi="New time romas" w:cs="Times New Roman"/>
          <w:color w:val="000000"/>
          <w:sz w:val="24"/>
          <w:szCs w:val="24"/>
        </w:rPr>
        <w:t xml:space="preserve"> Road, Ilorin the capital of </w:t>
      </w:r>
      <w:proofErr w:type="spellStart"/>
      <w:r w:rsidRPr="0038153C">
        <w:rPr>
          <w:rFonts w:ascii="New time romas" w:eastAsia="Times New Roman" w:hAnsi="New time romas" w:cs="Times New Roman"/>
          <w:color w:val="000000"/>
          <w:sz w:val="24"/>
          <w:szCs w:val="24"/>
        </w:rPr>
        <w:t>Kwara</w:t>
      </w:r>
      <w:proofErr w:type="spellEnd"/>
      <w:r w:rsidRPr="0038153C">
        <w:rPr>
          <w:rFonts w:ascii="New time romas" w:eastAsia="Times New Roman" w:hAnsi="New time romas" w:cs="Times New Roman"/>
          <w:color w:val="000000"/>
          <w:sz w:val="24"/>
          <w:szCs w:val="24"/>
        </w:rPr>
        <w:t xml:space="preserve"> State. </w:t>
      </w:r>
      <w:proofErr w:type="spellStart"/>
      <w:r w:rsidRPr="0038153C">
        <w:rPr>
          <w:rFonts w:ascii="New time romas" w:eastAsia="Times New Roman" w:hAnsi="New time romas" w:cs="Times New Roman"/>
          <w:color w:val="000000"/>
          <w:sz w:val="24"/>
          <w:szCs w:val="24"/>
        </w:rPr>
        <w:t>Danco</w:t>
      </w:r>
      <w:proofErr w:type="spellEnd"/>
      <w:r w:rsidRPr="0038153C">
        <w:rPr>
          <w:rFonts w:ascii="New time romas" w:eastAsia="Times New Roman" w:hAnsi="New time romas" w:cs="Times New Roman"/>
          <w:b/>
          <w:bCs/>
          <w:color w:val="000000"/>
          <w:sz w:val="24"/>
          <w:szCs w:val="24"/>
        </w:rPr>
        <w:t xml:space="preserve">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w:t>
      </w:r>
      <w:proofErr w:type="spellStart"/>
      <w:r w:rsidRPr="0038153C">
        <w:rPr>
          <w:rFonts w:ascii="New time romas" w:eastAsia="Times New Roman" w:hAnsi="New time romas" w:cs="Times New Roman"/>
          <w:color w:val="000000"/>
          <w:sz w:val="24"/>
          <w:szCs w:val="24"/>
        </w:rPr>
        <w:t>patronise</w:t>
      </w:r>
      <w:proofErr w:type="spellEnd"/>
      <w:r w:rsidRPr="0038153C">
        <w:rPr>
          <w:rFonts w:ascii="New time romas" w:eastAsia="Times New Roman" w:hAnsi="New time romas" w:cs="Times New Roman"/>
          <w:color w:val="000000"/>
          <w:sz w:val="24"/>
          <w:szCs w:val="24"/>
        </w:rPr>
        <w:t xml:space="preserve"> supermarket along Ibrahim </w:t>
      </w:r>
      <w:proofErr w:type="spellStart"/>
      <w:r w:rsidRPr="0038153C">
        <w:rPr>
          <w:rFonts w:ascii="New time romas" w:eastAsia="Times New Roman" w:hAnsi="New time romas" w:cs="Times New Roman"/>
          <w:color w:val="000000"/>
          <w:sz w:val="24"/>
          <w:szCs w:val="24"/>
        </w:rPr>
        <w:t>Taiwo</w:t>
      </w:r>
      <w:proofErr w:type="spellEnd"/>
      <w:r w:rsidRPr="0038153C">
        <w:rPr>
          <w:rFonts w:ascii="New time romas" w:eastAsia="Times New Roman" w:hAnsi="New time romas" w:cs="Times New Roman"/>
          <w:color w:val="000000"/>
          <w:sz w:val="24"/>
          <w:szCs w:val="24"/>
        </w:rPr>
        <w:t xml:space="preserve"> road.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ind w:left="216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CHAPTER FOUR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DATA PRESENTATION, ANALYSIS AND INTERPRETATION</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4.0 </w:t>
      </w:r>
      <w:r w:rsidRPr="0038153C">
        <w:rPr>
          <w:rFonts w:ascii="New time romas" w:eastAsia="Times New Roman" w:hAnsi="New time romas" w:cs="Times New Roman"/>
          <w:b/>
          <w:bCs/>
          <w:color w:val="000000"/>
          <w:sz w:val="24"/>
          <w:szCs w:val="24"/>
        </w:rPr>
        <w:tab/>
        <w:t>Introduction</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r w:rsidRPr="0038153C">
        <w:rPr>
          <w:rFonts w:ascii="New time romas" w:eastAsia="Times New Roman" w:hAnsi="New time romas" w:cs="Times New Roman"/>
          <w:color w:val="000000"/>
          <w:sz w:val="24"/>
          <w:szCs w:val="24"/>
        </w:rPr>
        <w:tab/>
        <w:t>This chapter focused on the presentation, analysis and interpretation of the data collected from the field survey. It also covers hypothesis testing using statistical package for social science (SPSS) and discussion of findings discovered from the research work.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4.1 </w:t>
      </w:r>
      <w:r w:rsidRPr="0038153C">
        <w:rPr>
          <w:rFonts w:ascii="New time romas" w:eastAsia="Times New Roman" w:hAnsi="New time romas" w:cs="Times New Roman"/>
          <w:b/>
          <w:bCs/>
          <w:color w:val="000000"/>
          <w:sz w:val="24"/>
          <w:szCs w:val="24"/>
        </w:rPr>
        <w:tab/>
        <w:t>Data Presentation, Analysis and Interpretation</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The research questionnaire was administered to eighty (80) customers of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Ilorin which is the sample size obtained from the use of Tara Yamane sample size determination technique. Out of 80 questionnaires distributed, 60 were dully filled and returned.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4.0 Analysis of Response Rate </w:t>
      </w:r>
    </w:p>
    <w:tbl>
      <w:tblPr>
        <w:tblW w:w="0" w:type="auto"/>
        <w:tblCellMar>
          <w:top w:w="15" w:type="dxa"/>
          <w:left w:w="15" w:type="dxa"/>
          <w:bottom w:w="15" w:type="dxa"/>
          <w:right w:w="15" w:type="dxa"/>
        </w:tblCellMar>
        <w:tblLook w:val="04A0" w:firstRow="1" w:lastRow="0" w:firstColumn="1" w:lastColumn="0" w:noHBand="0" w:noVBand="1"/>
      </w:tblPr>
      <w:tblGrid>
        <w:gridCol w:w="1630"/>
        <w:gridCol w:w="1296"/>
        <w:gridCol w:w="1536"/>
      </w:tblGrid>
      <w:tr w:rsidR="0038153C" w:rsidRPr="0038153C" w:rsidTr="0038153C">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Questionnaire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Percentage% </w:t>
            </w:r>
          </w:p>
        </w:tc>
      </w:tr>
      <w:tr w:rsidR="0038153C" w:rsidRPr="0038153C" w:rsidTr="0038153C">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75 </w:t>
            </w:r>
          </w:p>
        </w:tc>
      </w:tr>
      <w:tr w:rsidR="0038153C" w:rsidRPr="0038153C" w:rsidTr="0038153C">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Not 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25 </w:t>
            </w:r>
          </w:p>
        </w:tc>
      </w:tr>
      <w:tr w:rsidR="0038153C" w:rsidRPr="0038153C" w:rsidTr="0038153C">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Field Survey 2025</w:t>
      </w:r>
      <w:r w:rsidRPr="0038153C">
        <w:rPr>
          <w:rFonts w:ascii="New time romas" w:eastAsia="Times New Roman" w:hAnsi="New time romas" w:cs="Times New Roman"/>
          <w:b/>
          <w:bCs/>
          <w:color w:val="000000"/>
          <w:sz w:val="24"/>
          <w:szCs w:val="24"/>
        </w:rPr>
        <w:tab/>
        <w:t> </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4.1.1. Demographic Representation of the Respondents Table 4.1.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4.1.</w:t>
      </w:r>
      <w:r w:rsidRPr="0038153C">
        <w:rPr>
          <w:rFonts w:ascii="New time romas" w:eastAsia="Times New Roman" w:hAnsi="New time romas" w:cs="Times New Roman"/>
          <w:b/>
          <w:bCs/>
          <w:color w:val="000000"/>
          <w:sz w:val="24"/>
          <w:szCs w:val="24"/>
        </w:rPr>
        <w:t>GENDER</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135"/>
        <w:gridCol w:w="1188"/>
        <w:gridCol w:w="895"/>
        <w:gridCol w:w="1488"/>
        <w:gridCol w:w="2075"/>
      </w:tblGrid>
      <w:tr w:rsidR="0038153C" w:rsidRPr="0038153C" w:rsidTr="0038153C">
        <w:trPr>
          <w:trHeight w:val="516"/>
        </w:trPr>
        <w:tc>
          <w:tcPr>
            <w:tcW w:w="0" w:type="auto"/>
            <w:tcBorders>
              <w:top w:val="single" w:sz="12" w:space="0" w:color="000000"/>
              <w:left w:val="single" w:sz="12"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409"/>
        </w:trPr>
        <w:tc>
          <w:tcPr>
            <w:tcW w:w="0" w:type="auto"/>
            <w:vMerge w:val="restart"/>
            <w:tcBorders>
              <w:top w:val="single" w:sz="12" w:space="0" w:color="FFFFFF"/>
              <w:left w:val="single" w:sz="12" w:space="0" w:color="000000"/>
              <w:bottom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MALE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56.2  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56.2  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56.2</w:t>
            </w:r>
          </w:p>
        </w:tc>
      </w:tr>
      <w:tr w:rsidR="0038153C" w:rsidRPr="0038153C" w:rsidTr="0038153C">
        <w:trPr>
          <w:trHeight w:val="410"/>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FEMALE </w:t>
            </w: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43.8  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w:t>
            </w:r>
          </w:p>
        </w:tc>
      </w:tr>
      <w:tr w:rsidR="0038153C" w:rsidRPr="0038153C" w:rsidTr="0038153C">
        <w:trPr>
          <w:trHeight w:val="482"/>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table above shows the sex /gender proportion of the respondents. It could be seen that out of the 60 respondents, 34(56.2%) were males while 26 respondents (43.8%) were females. The Pie chart representing the results is therefore presented below.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SPSS data result,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w:t>
      </w:r>
      <w:r w:rsidRPr="0038153C">
        <w:rPr>
          <w:rFonts w:ascii="New time romas" w:eastAsia="Times New Roman" w:hAnsi="New time romas" w:cs="Times New Roman"/>
          <w:b/>
          <w:bCs/>
          <w:color w:val="000000"/>
          <w:sz w:val="24"/>
          <w:szCs w:val="24"/>
        </w:rPr>
        <w:t xml:space="preserve"> MARITAL STATUS</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282"/>
        <w:gridCol w:w="1188"/>
        <w:gridCol w:w="895"/>
        <w:gridCol w:w="1488"/>
        <w:gridCol w:w="1295"/>
      </w:tblGrid>
      <w:tr w:rsidR="0038153C" w:rsidRPr="0038153C" w:rsidTr="0038153C">
        <w:trPr>
          <w:trHeight w:val="722"/>
        </w:trPr>
        <w:tc>
          <w:tcPr>
            <w:tcW w:w="0" w:type="auto"/>
            <w:tcBorders>
              <w:top w:val="single" w:sz="12" w:space="0" w:color="000000"/>
              <w:left w:val="single" w:sz="12" w:space="0" w:color="000000"/>
              <w:bottom w:val="single" w:sz="12" w:space="0" w:color="FFFFFF"/>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7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r>
      <w:tr w:rsidR="0038153C" w:rsidRPr="0038153C" w:rsidTr="0038153C">
        <w:trPr>
          <w:trHeight w:val="410"/>
        </w:trPr>
        <w:tc>
          <w:tcPr>
            <w:tcW w:w="0" w:type="auto"/>
            <w:vMerge w:val="restart"/>
            <w:tcBorders>
              <w:top w:val="single" w:sz="12" w:space="0" w:color="FFFFFF"/>
              <w:left w:val="single" w:sz="12" w:space="0" w:color="000000"/>
              <w:bottom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vMerge w:val="restart"/>
            <w:tcBorders>
              <w:top w:val="single" w:sz="12" w:space="0" w:color="FFFFFF"/>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SINGLE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MARRIED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38 </w:t>
            </w:r>
          </w:p>
        </w:tc>
        <w:tc>
          <w:tcPr>
            <w:tcW w:w="0" w:type="auto"/>
            <w:vMerge w:val="restart"/>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38 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62 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38</w:t>
            </w:r>
          </w:p>
        </w:tc>
      </w:tr>
      <w:tr w:rsidR="0038153C" w:rsidRPr="0038153C" w:rsidTr="0038153C">
        <w:trPr>
          <w:trHeight w:val="410"/>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12" w:space="0" w:color="FFFFFF"/>
              <w:bottom w:val="single" w:sz="24" w:space="0" w:color="FFFFFF"/>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37 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62 </w:t>
            </w:r>
          </w:p>
        </w:tc>
        <w:tc>
          <w:tcPr>
            <w:tcW w:w="0" w:type="auto"/>
            <w:vMerge/>
            <w:tcBorders>
              <w:top w:val="single" w:sz="12" w:space="0" w:color="FFFFFF"/>
              <w:left w:val="single" w:sz="8" w:space="0" w:color="000000"/>
              <w:bottom w:val="single" w:sz="24" w:space="0" w:color="FFFFFF"/>
              <w:right w:val="single" w:sz="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w:t>
            </w:r>
          </w:p>
        </w:tc>
      </w:tr>
      <w:tr w:rsidR="0038153C" w:rsidRPr="0038153C" w:rsidTr="0038153C">
        <w:trPr>
          <w:trHeight w:val="484"/>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Table 4.2. above shows the marital status of the respondents as 37 respondents were married representing 62.% while 23 respondents 38.% were single, nobody indicated to be widow or widower.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SPSS data result,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4.3. Academic Qualification of the Respondents</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2969"/>
        <w:gridCol w:w="1188"/>
        <w:gridCol w:w="895"/>
        <w:gridCol w:w="1488"/>
        <w:gridCol w:w="1295"/>
      </w:tblGrid>
      <w:tr w:rsidR="0038153C" w:rsidRPr="0038153C" w:rsidTr="0038153C">
        <w:trPr>
          <w:trHeight w:val="722"/>
        </w:trPr>
        <w:tc>
          <w:tcPr>
            <w:tcW w:w="0" w:type="auto"/>
            <w:tcBorders>
              <w:top w:val="single" w:sz="12" w:space="0" w:color="000000"/>
              <w:left w:val="single" w:sz="12"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r>
      <w:tr w:rsidR="0038153C" w:rsidRPr="0038153C" w:rsidTr="0038153C">
        <w:trPr>
          <w:trHeight w:val="410"/>
        </w:trPr>
        <w:tc>
          <w:tcPr>
            <w:tcW w:w="0" w:type="auto"/>
            <w:vMerge w:val="restart"/>
            <w:tcBorders>
              <w:top w:val="single" w:sz="12" w:space="0" w:color="FFFFFF"/>
              <w:left w:val="single" w:sz="12"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vMerge w:val="restart"/>
            <w:tcBorders>
              <w:top w:val="single" w:sz="12" w:space="0" w:color="FFFFFF"/>
              <w:bottom w:val="single" w:sz="12"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OND/NCE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HND/BSC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POSTGRADUATE/PROFES</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9 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15.6 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15.6  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15.6</w:t>
            </w:r>
          </w:p>
        </w:tc>
      </w:tr>
      <w:tr w:rsidR="0038153C" w:rsidRPr="0038153C" w:rsidTr="0038153C">
        <w:trPr>
          <w:trHeight w:val="410"/>
        </w:trPr>
        <w:tc>
          <w:tcPr>
            <w:tcW w:w="0" w:type="auto"/>
            <w:vMerge/>
            <w:tcBorders>
              <w:top w:val="single" w:sz="12" w:space="0" w:color="FFFFFF"/>
              <w:left w:val="single" w:sz="12"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12" w:space="0" w:color="FFFFFF"/>
              <w:bottom w:val="single" w:sz="12" w:space="0" w:color="FFFFFF"/>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46.9 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46.9  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62.5</w:t>
            </w:r>
          </w:p>
        </w:tc>
      </w:tr>
      <w:tr w:rsidR="0038153C" w:rsidRPr="0038153C" w:rsidTr="0038153C">
        <w:trPr>
          <w:trHeight w:val="218"/>
        </w:trPr>
        <w:tc>
          <w:tcPr>
            <w:tcW w:w="0" w:type="auto"/>
            <w:vMerge/>
            <w:tcBorders>
              <w:top w:val="single" w:sz="12" w:space="0" w:color="FFFFFF"/>
              <w:left w:val="single" w:sz="12"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12" w:space="0" w:color="FFFFFF"/>
              <w:bottom w:val="single" w:sz="12" w:space="0" w:color="FFFFFF"/>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right w:val="single" w:sz="8"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right w:val="single" w:sz="8"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right w:val="single" w:sz="12"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502"/>
        </w:trPr>
        <w:tc>
          <w:tcPr>
            <w:tcW w:w="0" w:type="auto"/>
            <w:vMerge w:val="restart"/>
            <w:tcBorders>
              <w:top w:val="single" w:sz="12" w:space="0" w:color="FFFFFF"/>
              <w:left w:val="single" w:sz="12" w:space="0" w:color="000000"/>
              <w:bottom w:val="single" w:sz="12"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val="restart"/>
            <w:tcBorders>
              <w:top w:val="single" w:sz="12" w:space="0" w:color="FFFFFF"/>
              <w:bottom w:val="single" w:sz="12" w:space="0" w:color="000000"/>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SIONALS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left w:val="single" w:sz="12"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23 </w:t>
            </w:r>
          </w:p>
        </w:tc>
        <w:tc>
          <w:tcPr>
            <w:tcW w:w="0" w:type="auto"/>
            <w:tcBorders>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37.5 </w:t>
            </w:r>
          </w:p>
        </w:tc>
        <w:tc>
          <w:tcPr>
            <w:tcW w:w="0" w:type="auto"/>
            <w:tcBorders>
              <w:left w:val="single" w:sz="8" w:space="0" w:color="000000"/>
              <w:bottom w:val="single" w:sz="2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37.5  </w:t>
            </w:r>
          </w:p>
        </w:tc>
        <w:tc>
          <w:tcPr>
            <w:tcW w:w="0" w:type="auto"/>
            <w:tcBorders>
              <w:left w:val="single" w:sz="8" w:space="0" w:color="000000"/>
              <w:bottom w:val="single" w:sz="24" w:space="0" w:color="FFFFFF"/>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w:t>
            </w:r>
          </w:p>
        </w:tc>
      </w:tr>
      <w:tr w:rsidR="0038153C" w:rsidRPr="0038153C" w:rsidTr="0038153C">
        <w:trPr>
          <w:trHeight w:val="484"/>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12" w:space="0" w:color="FFFFFF"/>
              <w:bottom w:val="single" w:sz="12" w:space="0" w:color="000000"/>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4.3 above shows that out of the total 60 respondents, 28 respondents representing 46.9% are the major dominant, 23 respondents (37.5%) has either postgraduate or professional qualifications while the remaining 9 respondents (15.6%) were national diploma certificate.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SPSS data result,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4.5.AGE</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942"/>
        <w:gridCol w:w="1188"/>
        <w:gridCol w:w="895"/>
        <w:gridCol w:w="1488"/>
        <w:gridCol w:w="1295"/>
      </w:tblGrid>
      <w:tr w:rsidR="0038153C" w:rsidRPr="0038153C" w:rsidTr="0038153C">
        <w:trPr>
          <w:trHeight w:val="722"/>
        </w:trPr>
        <w:tc>
          <w:tcPr>
            <w:tcW w:w="0" w:type="auto"/>
            <w:tcBorders>
              <w:top w:val="single" w:sz="12" w:space="0" w:color="000000"/>
              <w:left w:val="single" w:sz="12" w:space="0" w:color="000000"/>
              <w:bottom w:val="single" w:sz="12" w:space="0" w:color="FFFFFF"/>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7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r>
      <w:tr w:rsidR="0038153C" w:rsidRPr="0038153C" w:rsidTr="0038153C">
        <w:trPr>
          <w:trHeight w:val="410"/>
        </w:trPr>
        <w:tc>
          <w:tcPr>
            <w:tcW w:w="0" w:type="auto"/>
            <w:vMerge w:val="restart"/>
            <w:tcBorders>
              <w:top w:val="single" w:sz="12" w:space="0" w:color="FFFFFF"/>
              <w:left w:val="single" w:sz="12" w:space="0" w:color="000000"/>
              <w:bottom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21-30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21  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34.4  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34.4  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34.4</w:t>
            </w:r>
          </w:p>
        </w:tc>
      </w:tr>
      <w:tr w:rsidR="0038153C" w:rsidRPr="0038153C" w:rsidTr="0038153C">
        <w:trPr>
          <w:trHeight w:val="410"/>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val="restart"/>
            <w:tcBorders>
              <w:top w:val="single" w:sz="24" w:space="0" w:color="FFFFFF"/>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31-40 41-ABOVE </w:t>
            </w: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24  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40.6  </w:t>
            </w:r>
          </w:p>
        </w:tc>
        <w:tc>
          <w:tcPr>
            <w:tcW w:w="0" w:type="auto"/>
            <w:vMerge w:val="restart"/>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40.6  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25.0  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75.0</w:t>
            </w:r>
          </w:p>
        </w:tc>
      </w:tr>
      <w:tr w:rsidR="0038153C" w:rsidRPr="0038153C" w:rsidTr="0038153C">
        <w:trPr>
          <w:trHeight w:val="410"/>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24" w:space="0" w:color="FFFFFF"/>
              <w:bottom w:val="single" w:sz="24" w:space="0" w:color="FFFFFF"/>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15  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25.0  </w:t>
            </w:r>
          </w:p>
        </w:tc>
        <w:tc>
          <w:tcPr>
            <w:tcW w:w="0" w:type="auto"/>
            <w:vMerge/>
            <w:tcBorders>
              <w:top w:val="single" w:sz="24" w:space="0" w:color="FFFFFF"/>
              <w:left w:val="single" w:sz="8" w:space="0" w:color="000000"/>
              <w:bottom w:val="single" w:sz="24" w:space="0" w:color="FFFFFF"/>
              <w:right w:val="single" w:sz="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w:t>
            </w:r>
          </w:p>
        </w:tc>
      </w:tr>
      <w:tr w:rsidR="0038153C" w:rsidRPr="0038153C" w:rsidTr="0038153C">
        <w:trPr>
          <w:trHeight w:val="484"/>
        </w:trPr>
        <w:tc>
          <w:tcPr>
            <w:tcW w:w="0" w:type="auto"/>
            <w:vMerge/>
            <w:tcBorders>
              <w:top w:val="single" w:sz="12" w:space="0" w:color="FFFFFF"/>
              <w:left w:val="single" w:sz="12" w:space="0" w:color="000000"/>
              <w:bottom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17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xml:space="preserve">Table 4.5 shows that out of 60 respondents. 24 respondents were between the </w:t>
      </w:r>
      <w:proofErr w:type="gramStart"/>
      <w:r w:rsidRPr="0038153C">
        <w:rPr>
          <w:rFonts w:ascii="New time romas" w:eastAsia="Times New Roman" w:hAnsi="New time romas" w:cs="Times New Roman"/>
          <w:color w:val="000000"/>
          <w:sz w:val="24"/>
          <w:szCs w:val="24"/>
        </w:rPr>
        <w:t>age</w:t>
      </w:r>
      <w:proofErr w:type="gramEnd"/>
      <w:r w:rsidRPr="0038153C">
        <w:rPr>
          <w:rFonts w:ascii="New time romas" w:eastAsia="Times New Roman" w:hAnsi="New time romas" w:cs="Times New Roman"/>
          <w:color w:val="000000"/>
          <w:sz w:val="24"/>
          <w:szCs w:val="24"/>
        </w:rPr>
        <w:t xml:space="preserve"> of 31-</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40yrs has 40.6% are the dominants, 21 respondents of 34.4% are between the age of 2130yrs, while, 15 respondent of 25.0% are between the age of 40 above.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b/>
          <w:bCs/>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4.2. Presentation of statistical data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4.2.1.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1: Reward </w:t>
      </w:r>
      <w:proofErr w:type="spellStart"/>
      <w:r w:rsidRPr="0038153C">
        <w:rPr>
          <w:rFonts w:ascii="New time romas" w:eastAsia="Times New Roman" w:hAnsi="New time romas" w:cs="Times New Roman"/>
          <w:b/>
          <w:bCs/>
          <w:color w:val="000000"/>
          <w:sz w:val="24"/>
          <w:szCs w:val="24"/>
        </w:rPr>
        <w:t>programmes</w:t>
      </w:r>
      <w:proofErr w:type="spellEnd"/>
      <w:r w:rsidRPr="0038153C">
        <w:rPr>
          <w:rFonts w:ascii="New time romas" w:eastAsia="Times New Roman" w:hAnsi="New time romas" w:cs="Times New Roman"/>
          <w:b/>
          <w:bCs/>
          <w:color w:val="000000"/>
          <w:sz w:val="24"/>
          <w:szCs w:val="24"/>
        </w:rPr>
        <w:t xml:space="preserve"> adopted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influences you to re-visit the store</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38153C" w:rsidRPr="0038153C" w:rsidTr="0038153C">
        <w:trPr>
          <w:trHeight w:val="629"/>
        </w:trPr>
        <w:tc>
          <w:tcPr>
            <w:tcW w:w="0" w:type="auto"/>
            <w:tcBorders>
              <w:top w:val="single" w:sz="18" w:space="0" w:color="000000"/>
              <w:left w:val="single" w:sz="18" w:space="0" w:color="000000"/>
              <w:bottom w:val="single" w:sz="12" w:space="0" w:color="FFFFFF"/>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6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6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6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6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406"/>
        </w:trPr>
        <w:tc>
          <w:tcPr>
            <w:tcW w:w="0" w:type="auto"/>
            <w:vMerge w:val="restart"/>
            <w:tcBorders>
              <w:top w:val="single" w:sz="12" w:space="0" w:color="FFFFFF"/>
              <w:left w:val="single" w:sz="18" w:space="0" w:color="000000"/>
              <w:bottom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vMerge w:val="restart"/>
            <w:tcBorders>
              <w:top w:val="single" w:sz="12" w:space="0" w:color="FFFFFF"/>
              <w:left w:val="single" w:sz="8" w:space="0" w:color="000000"/>
              <w:bottom w:val="single" w:sz="18" w:space="0" w:color="000000"/>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23.3 30.0 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56.7 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363"/>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375"/>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6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Source: </w:t>
      </w:r>
      <w:r w:rsidRPr="0038153C">
        <w:rPr>
          <w:rFonts w:ascii="New time romas" w:eastAsia="Times New Roman" w:hAnsi="New time romas" w:cs="Times New Roman"/>
          <w:color w:val="000000"/>
          <w:sz w:val="24"/>
          <w:szCs w:val="24"/>
        </w:rPr>
        <w:t>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4.2.1. Shows that majority of the respondents representing 43.3% of the respondent population strongly agree to the fact that reward programs influence them to revisit the store. 26.7% agree, 16.7% disagree, 6.7 strongly disagree and 6.7 maintain a neutral position.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4.2.2.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2: Reward Packages Offered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induce you to patronize them continuously</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897"/>
        <w:gridCol w:w="1143"/>
        <w:gridCol w:w="850"/>
        <w:gridCol w:w="1443"/>
        <w:gridCol w:w="2030"/>
      </w:tblGrid>
      <w:tr w:rsidR="0038153C" w:rsidRPr="0038153C" w:rsidTr="0038153C">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3"/>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r>
      <w:tr w:rsidR="0038153C" w:rsidRPr="0038153C" w:rsidTr="0038153C">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r>
      <w:tr w:rsidR="0038153C" w:rsidRPr="0038153C" w:rsidTr="0038153C">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56.7 </w:t>
            </w:r>
          </w:p>
        </w:tc>
      </w:tr>
      <w:tr w:rsidR="0038153C" w:rsidRPr="0038153C" w:rsidTr="0038153C">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500"/>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Source: </w:t>
      </w:r>
      <w:r w:rsidRPr="0038153C">
        <w:rPr>
          <w:rFonts w:ascii="New time romas" w:eastAsia="Times New Roman" w:hAnsi="New time romas" w:cs="Times New Roman"/>
          <w:color w:val="000000"/>
          <w:sz w:val="24"/>
          <w:szCs w:val="24"/>
        </w:rPr>
        <w:t>Field survey,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Table 4.2.2 showcase that 43% of the respondent population strongly agree, 26.7% agree, 16.7% neutral and 13.3% disagree. This reveals that most of the respondents agree that reward packages offered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induce them to patronize them continuously</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b/>
          <w:bCs/>
          <w:color w:val="000000"/>
          <w:sz w:val="24"/>
          <w:szCs w:val="24"/>
        </w:rPr>
        <w:t>Table 4.2.3.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Question 3: the value of the reward packages influences your buying decision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38153C" w:rsidRPr="0038153C" w:rsidTr="0038153C">
        <w:trPr>
          <w:trHeight w:val="51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3"/>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r>
      <w:tr w:rsidR="0038153C" w:rsidRPr="0038153C" w:rsidTr="0038153C">
        <w:trPr>
          <w:trHeight w:val="461"/>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66.7 </w:t>
            </w: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495"/>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4"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4"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Field survey,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4.2.3 reveal that 50% of the respondents agree that the value of reward programs influence their buying decision, 33.3% strongly agree, 13.3% undecided and 3.3% strongly disagree.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Table 4.2.4. </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4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adopt point system as </w:t>
      </w:r>
      <w:proofErr w:type="spellStart"/>
      <w:r w:rsidRPr="0038153C">
        <w:rPr>
          <w:rFonts w:ascii="New time romas" w:eastAsia="Times New Roman" w:hAnsi="New time romas" w:cs="Times New Roman"/>
          <w:b/>
          <w:bCs/>
          <w:color w:val="000000"/>
          <w:sz w:val="24"/>
          <w:szCs w:val="24"/>
        </w:rPr>
        <w:t>as</w:t>
      </w:r>
      <w:proofErr w:type="spellEnd"/>
      <w:r w:rsidRPr="0038153C">
        <w:rPr>
          <w:rFonts w:ascii="New time romas" w:eastAsia="Times New Roman" w:hAnsi="New time romas" w:cs="Times New Roman"/>
          <w:b/>
          <w:bCs/>
          <w:color w:val="000000"/>
          <w:sz w:val="24"/>
          <w:szCs w:val="24"/>
        </w:rPr>
        <w:t xml:space="preserve"> a means of rewarding their customers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38153C" w:rsidRPr="0038153C" w:rsidTr="0038153C">
        <w:trPr>
          <w:trHeight w:val="763"/>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5"/>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53.3 </w:t>
            </w: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76.7 </w:t>
            </w: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93.3 </w:t>
            </w: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474"/>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Source: </w:t>
      </w:r>
      <w:r w:rsidRPr="0038153C">
        <w:rPr>
          <w:rFonts w:ascii="New time romas" w:eastAsia="Times New Roman" w:hAnsi="New time romas" w:cs="Times New Roman"/>
          <w:color w:val="000000"/>
          <w:sz w:val="24"/>
          <w:szCs w:val="24"/>
        </w:rPr>
        <w:t>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xml:space="preserve">Table 4.2.4 shows that 53.3% of the respondents’ population disagree that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adopt point system as a means of rewarding them. 23.3% undecided, 16.7 agree while 6.7 strongly agree. This shows that majority of the respondent disagree.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5: The point system adopted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glue you to make reparative purchase </w:t>
      </w:r>
    </w:p>
    <w:tbl>
      <w:tblPr>
        <w:tblW w:w="0" w:type="auto"/>
        <w:tblCellMar>
          <w:top w:w="15" w:type="dxa"/>
          <w:left w:w="15" w:type="dxa"/>
          <w:bottom w:w="15" w:type="dxa"/>
          <w:right w:w="15" w:type="dxa"/>
        </w:tblCellMar>
        <w:tblLook w:val="04A0" w:firstRow="1" w:lastRow="0" w:firstColumn="1" w:lastColumn="0" w:noHBand="0" w:noVBand="1"/>
      </w:tblPr>
      <w:tblGrid>
        <w:gridCol w:w="620"/>
        <w:gridCol w:w="593"/>
        <w:gridCol w:w="1106"/>
        <w:gridCol w:w="806"/>
        <w:gridCol w:w="1399"/>
        <w:gridCol w:w="1993"/>
      </w:tblGrid>
      <w:tr w:rsidR="0038153C" w:rsidRPr="0038153C" w:rsidTr="0038153C">
        <w:trPr>
          <w:trHeight w:val="740"/>
        </w:trPr>
        <w:tc>
          <w:tcPr>
            <w:tcW w:w="0" w:type="auto"/>
            <w:tcBorders>
              <w:top w:val="single" w:sz="18" w:space="0" w:color="000000"/>
              <w:left w:val="single" w:sz="18" w:space="0" w:color="000000"/>
              <w:bottom w:val="single" w:sz="12" w:space="0" w:color="FFFFFF"/>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72" w:type="dxa"/>
              <w:right w:w="26"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72" w:type="dxa"/>
              <w:right w:w="26"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72" w:type="dxa"/>
              <w:right w:w="26"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72" w:type="dxa"/>
              <w:right w:w="26"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450"/>
        </w:trPr>
        <w:tc>
          <w:tcPr>
            <w:tcW w:w="0" w:type="auto"/>
            <w:vMerge w:val="restart"/>
            <w:tcBorders>
              <w:top w:val="single" w:sz="12" w:space="0" w:color="FFFFFF"/>
              <w:left w:val="single" w:sz="18" w:space="0" w:color="000000"/>
              <w:bottom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18 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60.0 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86.7 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96.7 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375"/>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72" w:type="dxa"/>
              <w:right w:w="26"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4.2.5 reveals that 30% of the respondent strongly disagree, 30% disagree, 36.7% undecided, 10% agree and 3.3% strongly disagree.</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br/>
      </w:r>
      <w:r w:rsidRPr="0038153C">
        <w:rPr>
          <w:rFonts w:ascii="New time romas" w:eastAsia="Times New Roman" w:hAnsi="New time romas" w:cs="Times New Roman"/>
          <w:color w:val="000000"/>
          <w:sz w:val="24"/>
          <w:szCs w:val="24"/>
        </w:rPr>
        <w:br/>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6: The point rating used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trigger you to make reparative purchase.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38153C" w:rsidRPr="0038153C" w:rsidTr="0038153C">
        <w:trPr>
          <w:trHeight w:val="57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407"/>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50.0 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76.7 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86.7 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375"/>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4.2.6 show that most of the respondent representing 26.7% of the respondent population strongly disagree and the same percentage hold undecided position, 23.3% disagree, 10% agree and 13.3% strongly agree.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Question 7: You are satisfied service rendered by the organization after sales. </w:t>
      </w:r>
    </w:p>
    <w:tbl>
      <w:tblPr>
        <w:tblW w:w="0" w:type="auto"/>
        <w:tblCellMar>
          <w:top w:w="15" w:type="dxa"/>
          <w:left w:w="15" w:type="dxa"/>
          <w:bottom w:w="15" w:type="dxa"/>
          <w:right w:w="15" w:type="dxa"/>
        </w:tblCellMar>
        <w:tblLook w:val="04A0" w:firstRow="1" w:lastRow="0" w:firstColumn="1" w:lastColumn="0" w:noHBand="0" w:noVBand="1"/>
      </w:tblPr>
      <w:tblGrid>
        <w:gridCol w:w="709"/>
        <w:gridCol w:w="482"/>
        <w:gridCol w:w="1188"/>
        <w:gridCol w:w="895"/>
        <w:gridCol w:w="1488"/>
        <w:gridCol w:w="2075"/>
      </w:tblGrid>
      <w:tr w:rsidR="0038153C" w:rsidRPr="0038153C" w:rsidTr="0038153C">
        <w:trPr>
          <w:trHeight w:val="395"/>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331"/>
        </w:trPr>
        <w:tc>
          <w:tcPr>
            <w:tcW w:w="0" w:type="auto"/>
            <w:vMerge w:val="restart"/>
            <w:tcBorders>
              <w:top w:val="single" w:sz="12" w:space="0" w:color="FFFFFF"/>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w:t>
            </w:r>
          </w:p>
        </w:tc>
      </w:tr>
      <w:tr w:rsidR="0038153C" w:rsidRPr="0038153C" w:rsidTr="0038153C">
        <w:trPr>
          <w:trHeight w:val="323"/>
        </w:trPr>
        <w:tc>
          <w:tcPr>
            <w:tcW w:w="0" w:type="auto"/>
            <w:vMerge/>
            <w:tcBorders>
              <w:top w:val="single" w:sz="12" w:space="0" w:color="FFFFFF"/>
              <w:left w:val="single" w:sz="18"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25.0 </w:t>
            </w:r>
          </w:p>
        </w:tc>
      </w:tr>
      <w:tr w:rsidR="0038153C" w:rsidRPr="0038153C" w:rsidTr="0038153C">
        <w:trPr>
          <w:trHeight w:val="323"/>
        </w:trPr>
        <w:tc>
          <w:tcPr>
            <w:tcW w:w="0" w:type="auto"/>
            <w:vMerge/>
            <w:tcBorders>
              <w:top w:val="single" w:sz="12" w:space="0" w:color="FFFFFF"/>
              <w:left w:val="single" w:sz="18"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29 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48.3 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48.3 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73.3 </w:t>
            </w:r>
          </w:p>
        </w:tc>
      </w:tr>
      <w:tr w:rsidR="0038153C" w:rsidRPr="0038153C" w:rsidTr="0038153C">
        <w:trPr>
          <w:trHeight w:val="316"/>
        </w:trPr>
        <w:tc>
          <w:tcPr>
            <w:tcW w:w="0" w:type="auto"/>
            <w:vMerge/>
            <w:tcBorders>
              <w:top w:val="single" w:sz="12" w:space="0" w:color="FFFFFF"/>
              <w:left w:val="single" w:sz="18"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319"/>
        </w:trPr>
        <w:tc>
          <w:tcPr>
            <w:tcW w:w="0" w:type="auto"/>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2"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2"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4.2.7 shows that 48.3% agree, 26.7% strongly agree, 20% undecided and 5% disagree. Majority of the respondent agree that they are satisfy with after sales service as a non-monetary reward program.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4.2.8.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8: After sales service of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is effective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38153C" w:rsidRPr="0038153C" w:rsidTr="0038153C">
        <w:trPr>
          <w:trHeight w:val="51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3"/>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tc>
        <w:tc>
          <w:tcPr>
            <w:tcW w:w="0" w:type="auto"/>
            <w:vMerge w:val="restart"/>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46.7 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83.3 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r w:rsidR="0038153C" w:rsidRPr="0038153C" w:rsidTr="0038153C">
        <w:trPr>
          <w:trHeight w:val="459"/>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61"/>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58"/>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71"/>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4.2.8 shows that 36.7% of the respondents agree, 26.7% undecided, 16.7% disagree, 16.7% strongly agree and 3.3% strongly disagree.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lastRenderedPageBreak/>
        <w:t>Table 4.2.9.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9: The after sales service rendered motivate you to continue patronizing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38153C" w:rsidRPr="0038153C" w:rsidTr="0038153C">
        <w:trPr>
          <w:trHeight w:val="419"/>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406"/>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33.3 </w:t>
            </w:r>
          </w:p>
        </w:tc>
      </w:tr>
      <w:tr w:rsidR="0038153C" w:rsidRPr="0038153C" w:rsidTr="0038153C">
        <w:trPr>
          <w:trHeight w:val="363"/>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76.7 </w:t>
            </w:r>
          </w:p>
        </w:tc>
      </w:tr>
      <w:tr w:rsidR="0038153C" w:rsidRPr="0038153C" w:rsidTr="0038153C">
        <w:trPr>
          <w:trHeight w:val="362"/>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375"/>
        </w:trPr>
        <w:tc>
          <w:tcPr>
            <w:tcW w:w="0" w:type="auto"/>
            <w:vMerge/>
            <w:tcBorders>
              <w:top w:val="single" w:sz="12" w:space="0" w:color="FFFFFF"/>
              <w:left w:val="single" w:sz="18" w:space="0" w:color="000000"/>
              <w:bottom w:val="single" w:sz="1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Table 4.2.9 showcase that 33.3% of respondent agree that the after sales service rendered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motivate them to repurchase, 23.3% disagree, 23.3 strongly disagree, 10% strongly disagree and 10% undecided.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4.2.10.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10: Price discount offered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influence bulk purchase by customers.</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030"/>
        <w:gridCol w:w="1143"/>
        <w:gridCol w:w="850"/>
        <w:gridCol w:w="1443"/>
        <w:gridCol w:w="2030"/>
      </w:tblGrid>
      <w:tr w:rsidR="0038153C" w:rsidRPr="0038153C" w:rsidTr="0038153C">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5"/>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SD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r>
      <w:tr w:rsidR="0038153C" w:rsidRPr="0038153C" w:rsidTr="0038153C">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6.7 </w:t>
            </w:r>
          </w:p>
        </w:tc>
      </w:tr>
      <w:tr w:rsidR="0038153C" w:rsidRPr="0038153C" w:rsidTr="0038153C">
        <w:trPr>
          <w:trHeight w:val="459"/>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r>
      <w:tr w:rsidR="0038153C" w:rsidRPr="0038153C" w:rsidTr="0038153C">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80.0 </w:t>
            </w:r>
          </w:p>
        </w:tc>
      </w:tr>
      <w:tr w:rsidR="0038153C" w:rsidRPr="0038153C" w:rsidTr="0038153C">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471"/>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4.2.10 shows that 53.3% agree, 20% undecided, 20% strongly agree and 6.7% strongly disagree. </w:t>
      </w:r>
    </w:p>
    <w:p w:rsidR="0038153C" w:rsidRPr="0038153C" w:rsidRDefault="0038153C" w:rsidP="0038153C">
      <w:pPr>
        <w:spacing w:after="0" w:line="240" w:lineRule="auto"/>
        <w:rPr>
          <w:rFonts w:ascii="Times New Roman" w:eastAsia="Times New Roman" w:hAnsi="Times New Roman" w:cs="Times New Roman"/>
          <w:sz w:val="24"/>
          <w:szCs w:val="24"/>
        </w:rPr>
      </w:pP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4.2.11.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lastRenderedPageBreak/>
        <w:t xml:space="preserve">Question 11: Price Discounts By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Increase Your Purchase Ability</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897"/>
        <w:gridCol w:w="1143"/>
        <w:gridCol w:w="850"/>
        <w:gridCol w:w="1443"/>
        <w:gridCol w:w="2030"/>
      </w:tblGrid>
      <w:tr w:rsidR="0038153C" w:rsidRPr="0038153C" w:rsidTr="0038153C">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2"/>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13.3 </w:t>
            </w:r>
          </w:p>
        </w:tc>
      </w:tr>
      <w:tr w:rsidR="0038153C" w:rsidRPr="0038153C" w:rsidTr="0038153C">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30.0 </w:t>
            </w:r>
          </w:p>
        </w:tc>
      </w:tr>
      <w:tr w:rsidR="0038153C" w:rsidRPr="0038153C" w:rsidTr="0038153C">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56.7 </w:t>
            </w:r>
          </w:p>
        </w:tc>
      </w:tr>
      <w:tr w:rsidR="0038153C" w:rsidRPr="0038153C" w:rsidTr="0038153C">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474"/>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Table 4.2.11 shows that 43.3 of the respondents strongly agree, 26.7% agree, 16.7% undecided and 13.3% disagree. This reveals that majority of the respondent agree that price discount increase their purchase ability.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4.2.12.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Question 12: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b/>
          <w:bCs/>
          <w:color w:val="000000"/>
          <w:sz w:val="24"/>
          <w:szCs w:val="24"/>
        </w:rPr>
        <w:t xml:space="preserve"> supermarket offer price discounts for product purchase in large quantities </w:t>
      </w:r>
    </w:p>
    <w:tbl>
      <w:tblPr>
        <w:tblW w:w="0" w:type="auto"/>
        <w:tblCellMar>
          <w:top w:w="15" w:type="dxa"/>
          <w:left w:w="15" w:type="dxa"/>
          <w:bottom w:w="15" w:type="dxa"/>
          <w:right w:w="15" w:type="dxa"/>
        </w:tblCellMar>
        <w:tblLook w:val="04A0" w:firstRow="1" w:lastRow="0" w:firstColumn="1" w:lastColumn="0" w:noHBand="0" w:noVBand="1"/>
      </w:tblPr>
      <w:tblGrid>
        <w:gridCol w:w="709"/>
        <w:gridCol w:w="482"/>
        <w:gridCol w:w="1188"/>
        <w:gridCol w:w="895"/>
        <w:gridCol w:w="1488"/>
        <w:gridCol w:w="2075"/>
      </w:tblGrid>
      <w:tr w:rsidR="0038153C" w:rsidRPr="0038153C" w:rsidTr="0038153C">
        <w:trPr>
          <w:trHeight w:val="559"/>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Cumulative Percent </w:t>
            </w:r>
          </w:p>
        </w:tc>
      </w:tr>
      <w:tr w:rsidR="0038153C" w:rsidRPr="0038153C" w:rsidTr="0038153C">
        <w:trPr>
          <w:trHeight w:val="505"/>
        </w:trPr>
        <w:tc>
          <w:tcPr>
            <w:tcW w:w="0" w:type="auto"/>
            <w:vMerge w:val="restart"/>
            <w:tcBorders>
              <w:top w:val="single" w:sz="12" w:space="0" w:color="FFFFFF"/>
              <w:left w:val="single" w:sz="18" w:space="0" w:color="000000"/>
              <w:bottom w:val="single" w:sz="12" w:space="0" w:color="FFFFFF"/>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48.3 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48.3 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48.3 </w:t>
            </w:r>
          </w:p>
        </w:tc>
      </w:tr>
      <w:tr w:rsidR="0038153C" w:rsidRPr="0038153C" w:rsidTr="0038153C">
        <w:trPr>
          <w:trHeight w:val="488"/>
        </w:trPr>
        <w:tc>
          <w:tcPr>
            <w:tcW w:w="0" w:type="auto"/>
            <w:vMerge/>
            <w:tcBorders>
              <w:top w:val="single" w:sz="12" w:space="0" w:color="FFFFFF"/>
              <w:left w:val="single" w:sz="18"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68.3 </w:t>
            </w:r>
          </w:p>
        </w:tc>
      </w:tr>
      <w:tr w:rsidR="0038153C" w:rsidRPr="0038153C" w:rsidTr="0038153C">
        <w:trPr>
          <w:trHeight w:val="490"/>
        </w:trPr>
        <w:tc>
          <w:tcPr>
            <w:tcW w:w="0" w:type="auto"/>
            <w:vMerge/>
            <w:tcBorders>
              <w:top w:val="single" w:sz="12" w:space="0" w:color="FFFFFF"/>
              <w:left w:val="single" w:sz="18"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5.0 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73.3 </w:t>
            </w:r>
          </w:p>
        </w:tc>
      </w:tr>
      <w:tr w:rsidR="0038153C" w:rsidRPr="0038153C" w:rsidTr="0038153C">
        <w:trPr>
          <w:trHeight w:val="480"/>
        </w:trPr>
        <w:tc>
          <w:tcPr>
            <w:tcW w:w="0" w:type="auto"/>
            <w:vMerge/>
            <w:tcBorders>
              <w:top w:val="single" w:sz="12" w:space="0" w:color="FFFFFF"/>
              <w:left w:val="single" w:sz="18" w:space="0" w:color="000000"/>
              <w:bottom w:val="single" w:sz="12" w:space="0" w:color="FFFFFF"/>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r>
      <w:tr w:rsidR="0038153C" w:rsidRPr="0038153C" w:rsidTr="0038153C">
        <w:trPr>
          <w:trHeight w:val="484"/>
        </w:trPr>
        <w:tc>
          <w:tcPr>
            <w:tcW w:w="0" w:type="auto"/>
            <w:tcBorders>
              <w:top w:val="single" w:sz="12" w:space="0" w:color="FFFFFF"/>
              <w:left w:val="single" w:sz="18" w:space="0" w:color="000000"/>
              <w:bottom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tcBorders>
              <w:top w:val="single" w:sz="12" w:space="0" w:color="FFFFFF"/>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2"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Source: Field survey, 2025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Table 4.2.12 shows that most of the respondent disagree that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offer price discount for goods purchase large quantities. 48.3% disagree, 26.7% strongly agree, 20% undecided and 5% agree.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4.3. Test of Hypothesis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Table 4.9.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Reliability Statistics</w:t>
      </w:r>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21"/>
        <w:gridCol w:w="564"/>
        <w:gridCol w:w="1291"/>
      </w:tblGrid>
      <w:tr w:rsidR="0038153C" w:rsidRPr="0038153C" w:rsidTr="0038153C">
        <w:trPr>
          <w:trHeight w:val="514"/>
        </w:trPr>
        <w:tc>
          <w:tcPr>
            <w:tcW w:w="0" w:type="auto"/>
            <w:tcBorders>
              <w:top w:val="single" w:sz="12" w:space="0" w:color="000000"/>
              <w:left w:val="single" w:sz="12" w:space="0" w:color="000000"/>
              <w:bottom w:val="single" w:sz="12" w:space="0" w:color="FFFFFF"/>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Cronbach's</w:t>
            </w:r>
            <w:proofErr w:type="spellEnd"/>
            <w:r w:rsidRPr="0038153C">
              <w:rPr>
                <w:rFonts w:ascii="New time romas" w:eastAsia="Times New Roman" w:hAnsi="New time romas" w:cs="Times New Roman"/>
                <w:color w:val="000000"/>
                <w:sz w:val="24"/>
                <w:szCs w:val="24"/>
              </w:rPr>
              <w:t xml:space="preserve"> Alpha </w:t>
            </w:r>
          </w:p>
        </w:tc>
        <w:tc>
          <w:tcPr>
            <w:tcW w:w="0" w:type="auto"/>
            <w:tcBorders>
              <w:top w:val="single" w:sz="12" w:space="0" w:color="000000"/>
              <w:bottom w:val="single" w:sz="12" w:space="0" w:color="FFFFFF"/>
              <w:right w:val="single" w:sz="8" w:space="0" w:color="000000"/>
            </w:tcBorders>
            <w:tcMar>
              <w:top w:w="0" w:type="dxa"/>
              <w:left w:w="115" w:type="dxa"/>
              <w:bottom w:w="0" w:type="dxa"/>
              <w:right w:w="29"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8" w:space="0" w:color="000000"/>
              <w:bottom w:val="single" w:sz="12" w:space="0" w:color="FFFFFF"/>
              <w:right w:val="single" w:sz="12"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 of Items  </w:t>
            </w:r>
          </w:p>
        </w:tc>
      </w:tr>
      <w:tr w:rsidR="0038153C" w:rsidRPr="0038153C" w:rsidTr="0038153C">
        <w:trPr>
          <w:trHeight w:val="500"/>
        </w:trPr>
        <w:tc>
          <w:tcPr>
            <w:tcW w:w="0" w:type="auto"/>
            <w:tcBorders>
              <w:top w:val="single" w:sz="12" w:space="0" w:color="FFFFFF"/>
              <w:left w:val="single" w:sz="12" w:space="0" w:color="000000"/>
              <w:bottom w:val="single" w:sz="12" w:space="0" w:color="000000"/>
            </w:tcBorders>
            <w:tcMar>
              <w:top w:w="0" w:type="dxa"/>
              <w:left w:w="115" w:type="dxa"/>
              <w:bottom w:w="0" w:type="dxa"/>
              <w:right w:w="29"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2" w:space="0" w:color="FFFFFF"/>
              <w:bottom w:val="single" w:sz="12" w:space="0" w:color="000000"/>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.862</w:t>
            </w:r>
          </w:p>
        </w:tc>
        <w:tc>
          <w:tcPr>
            <w:tcW w:w="0" w:type="auto"/>
            <w:tcBorders>
              <w:top w:val="single" w:sz="12" w:space="0" w:color="FFFFFF"/>
              <w:left w:val="single" w:sz="8" w:space="0" w:color="000000"/>
              <w:bottom w:val="single" w:sz="12" w:space="0" w:color="000000"/>
              <w:right w:val="single" w:sz="12"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16</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SPSS data result,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The reliability table shows a significance coefficient of .862 which indicate that our data is reliable based on </w:t>
      </w:r>
      <w:proofErr w:type="spellStart"/>
      <w:r w:rsidRPr="0038153C">
        <w:rPr>
          <w:rFonts w:ascii="New time romas" w:eastAsia="Times New Roman" w:hAnsi="New time romas" w:cs="Times New Roman"/>
          <w:color w:val="000000"/>
          <w:sz w:val="24"/>
          <w:szCs w:val="24"/>
        </w:rPr>
        <w:t>Cronbach’s</w:t>
      </w:r>
      <w:proofErr w:type="spellEnd"/>
      <w:r w:rsidRPr="0038153C">
        <w:rPr>
          <w:rFonts w:ascii="New time romas" w:eastAsia="Times New Roman" w:hAnsi="New time romas" w:cs="Times New Roman"/>
          <w:color w:val="000000"/>
          <w:sz w:val="24"/>
          <w:szCs w:val="24"/>
        </w:rPr>
        <w:t xml:space="preserve"> Alpha of 0.7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Model specification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CL= Customers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NP = Non-monetary program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PR= Point Rating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PRD = Price Discounts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Model </w:t>
      </w:r>
      <w:proofErr w:type="spellStart"/>
      <w:r w:rsidRPr="0038153C">
        <w:rPr>
          <w:rFonts w:ascii="New time romas" w:eastAsia="Times New Roman" w:hAnsi="New time romas" w:cs="Times New Roman"/>
          <w:b/>
          <w:bCs/>
          <w:color w:val="000000"/>
          <w:sz w:val="24"/>
          <w:szCs w:val="24"/>
        </w:rPr>
        <w:t>Summary</w:t>
      </w:r>
      <w:r w:rsidRPr="0038153C">
        <w:rPr>
          <w:rFonts w:ascii="New time romas" w:eastAsia="Times New Roman" w:hAnsi="New time romas" w:cs="Times New Roman"/>
          <w:b/>
          <w:bCs/>
          <w:color w:val="000000"/>
          <w:sz w:val="14"/>
          <w:szCs w:val="14"/>
          <w:vertAlign w:val="superscript"/>
        </w:rPr>
        <w:t>b</w:t>
      </w:r>
      <w:proofErr w:type="spellEnd"/>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831"/>
        <w:gridCol w:w="687"/>
        <w:gridCol w:w="1091"/>
        <w:gridCol w:w="2018"/>
        <w:gridCol w:w="2724"/>
      </w:tblGrid>
      <w:tr w:rsidR="0038153C" w:rsidRPr="0038153C" w:rsidTr="0038153C">
        <w:trPr>
          <w:trHeight w:val="422"/>
        </w:trPr>
        <w:tc>
          <w:tcPr>
            <w:tcW w:w="0" w:type="auto"/>
            <w:tcBorders>
              <w:top w:val="single" w:sz="12" w:space="0" w:color="000000"/>
              <w:left w:val="single" w:sz="12" w:space="0" w:color="000000"/>
              <w:bottom w:val="single" w:sz="12" w:space="0" w:color="FFFFFF"/>
              <w:right w:val="single" w:sz="12"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Model </w:t>
            </w:r>
          </w:p>
        </w:tc>
        <w:tc>
          <w:tcPr>
            <w:tcW w:w="0" w:type="auto"/>
            <w:tcBorders>
              <w:top w:val="single" w:sz="12" w:space="0" w:color="000000"/>
              <w:left w:val="single" w:sz="12" w:space="0" w:color="000000"/>
              <w:bottom w:val="single" w:sz="12" w:space="0" w:color="FFFFFF"/>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 </w:t>
            </w:r>
          </w:p>
        </w:tc>
        <w:tc>
          <w:tcPr>
            <w:tcW w:w="0" w:type="auto"/>
            <w:tcBorders>
              <w:top w:val="single" w:sz="12" w:space="0" w:color="000000"/>
              <w:left w:val="single" w:sz="8" w:space="0" w:color="000000"/>
              <w:bottom w:val="single" w:sz="12" w:space="0" w:color="FFFFFF"/>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 Square </w:t>
            </w:r>
          </w:p>
        </w:tc>
        <w:tc>
          <w:tcPr>
            <w:tcW w:w="0" w:type="auto"/>
            <w:tcBorders>
              <w:top w:val="single" w:sz="12" w:space="0" w:color="000000"/>
              <w:left w:val="single" w:sz="8" w:space="0" w:color="000000"/>
              <w:bottom w:val="single" w:sz="12" w:space="0" w:color="FFFFFF"/>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Adjusted R Square </w:t>
            </w:r>
          </w:p>
        </w:tc>
        <w:tc>
          <w:tcPr>
            <w:tcW w:w="0" w:type="auto"/>
            <w:tcBorders>
              <w:top w:val="single" w:sz="12" w:space="0" w:color="000000"/>
              <w:left w:val="single" w:sz="8" w:space="0" w:color="000000"/>
              <w:bottom w:val="single" w:sz="12" w:space="0" w:color="FFFFFF"/>
              <w:right w:val="single" w:sz="12"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Std. Error of the Estimate  </w:t>
            </w:r>
          </w:p>
        </w:tc>
      </w:tr>
      <w:tr w:rsidR="0038153C" w:rsidRPr="0038153C" w:rsidTr="0038153C">
        <w:trPr>
          <w:trHeight w:val="418"/>
        </w:trPr>
        <w:tc>
          <w:tcPr>
            <w:tcW w:w="0" w:type="auto"/>
            <w:tcBorders>
              <w:top w:val="single" w:sz="12" w:space="0" w:color="FFFFFF"/>
              <w:left w:val="single" w:sz="12" w:space="0" w:color="000000"/>
              <w:bottom w:val="single" w:sz="12" w:space="0" w:color="000000"/>
              <w:right w:val="single" w:sz="12"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1 </w:t>
            </w:r>
          </w:p>
        </w:tc>
        <w:tc>
          <w:tcPr>
            <w:tcW w:w="0" w:type="auto"/>
            <w:tcBorders>
              <w:top w:val="single" w:sz="12" w:space="0" w:color="FFFFFF"/>
              <w:left w:val="single" w:sz="12" w:space="0" w:color="000000"/>
              <w:bottom w:val="single" w:sz="12" w:space="0" w:color="000000"/>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.774</w:t>
            </w:r>
            <w:r w:rsidRPr="0038153C">
              <w:rPr>
                <w:rFonts w:ascii="New time romas" w:eastAsia="Times New Roman" w:hAnsi="New time romas" w:cs="Times New Roman"/>
                <w:color w:val="000000"/>
                <w:sz w:val="14"/>
                <w:szCs w:val="14"/>
                <w:vertAlign w:val="superscript"/>
              </w:rPr>
              <w:t xml:space="preserve">a </w:t>
            </w:r>
            <w:r w:rsidRPr="0038153C">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4" w:space="0" w:color="FFFFFF"/>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.629</w:t>
            </w:r>
          </w:p>
        </w:tc>
        <w:tc>
          <w:tcPr>
            <w:tcW w:w="0" w:type="auto"/>
            <w:tcBorders>
              <w:top w:val="single" w:sz="12" w:space="0" w:color="FFFFFF"/>
              <w:left w:val="single" w:sz="8" w:space="0" w:color="000000"/>
              <w:bottom w:val="single" w:sz="4" w:space="0" w:color="FFFFFF"/>
              <w:right w:val="single" w:sz="8"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.557</w:t>
            </w:r>
          </w:p>
        </w:tc>
        <w:tc>
          <w:tcPr>
            <w:tcW w:w="0" w:type="auto"/>
            <w:tcBorders>
              <w:top w:val="single" w:sz="12" w:space="0" w:color="FFFFFF"/>
              <w:left w:val="single" w:sz="8" w:space="0" w:color="000000"/>
              <w:bottom w:val="single" w:sz="4" w:space="0" w:color="FFFFFF"/>
              <w:right w:val="single" w:sz="12" w:space="0" w:color="000000"/>
            </w:tcBorders>
            <w:tcMar>
              <w:top w:w="0" w:type="dxa"/>
              <w:left w:w="115" w:type="dxa"/>
              <w:bottom w:w="0"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.416</w:t>
            </w:r>
          </w:p>
        </w:tc>
      </w:tr>
    </w:tbl>
    <w:p w:rsidR="0038153C" w:rsidRPr="0038153C" w:rsidRDefault="0038153C" w:rsidP="0038153C">
      <w:pPr>
        <w:numPr>
          <w:ilvl w:val="0"/>
          <w:numId w:val="33"/>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Predictors: (Constant), NP, PR, PRD </w:t>
      </w:r>
      <w:r w:rsidRPr="0038153C">
        <w:rPr>
          <w:rFonts w:ascii="New time romas" w:eastAsia="Times New Roman" w:hAnsi="New time romas" w:cs="Times New Roman"/>
          <w:color w:val="000000"/>
          <w:sz w:val="24"/>
          <w:szCs w:val="24"/>
        </w:rPr>
        <w:tab/>
        <w:t> </w:t>
      </w:r>
    </w:p>
    <w:p w:rsidR="0038153C" w:rsidRPr="0038153C" w:rsidRDefault="0038153C" w:rsidP="0038153C">
      <w:pPr>
        <w:numPr>
          <w:ilvl w:val="0"/>
          <w:numId w:val="33"/>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Dependent Variable: CL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An R show that our variables have over .774 % relationships on our model with R</w:t>
      </w:r>
      <w:r w:rsidRPr="0038153C">
        <w:rPr>
          <w:rFonts w:ascii="New time romas" w:eastAsia="Times New Roman" w:hAnsi="New time romas" w:cs="Times New Roman"/>
          <w:color w:val="000000"/>
          <w:sz w:val="14"/>
          <w:szCs w:val="14"/>
          <w:vertAlign w:val="superscript"/>
        </w:rPr>
        <w:t>2</w:t>
      </w:r>
      <w:r w:rsidRPr="0038153C">
        <w:rPr>
          <w:rFonts w:ascii="New time romas" w:eastAsia="Times New Roman" w:hAnsi="New time romas" w:cs="Times New Roman"/>
          <w:color w:val="000000"/>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Our adjusted R is .557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roofErr w:type="spellStart"/>
      <w:r w:rsidRPr="0038153C">
        <w:rPr>
          <w:rFonts w:ascii="New time romas" w:eastAsia="Times New Roman" w:hAnsi="New time romas" w:cs="Times New Roman"/>
          <w:b/>
          <w:bCs/>
          <w:color w:val="000000"/>
          <w:sz w:val="24"/>
          <w:szCs w:val="24"/>
        </w:rPr>
        <w:t>ANOVA</w:t>
      </w:r>
      <w:r w:rsidRPr="0038153C">
        <w:rPr>
          <w:rFonts w:ascii="New time romas" w:eastAsia="Times New Roman" w:hAnsi="New time romas" w:cs="Times New Roman"/>
          <w:b/>
          <w:bCs/>
          <w:color w:val="000000"/>
          <w:sz w:val="14"/>
          <w:szCs w:val="14"/>
          <w:vertAlign w:val="superscript"/>
        </w:rPr>
        <w:t>b</w:t>
      </w:r>
      <w:proofErr w:type="spellEnd"/>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62"/>
        <w:gridCol w:w="1695"/>
        <w:gridCol w:w="429"/>
        <w:gridCol w:w="475"/>
        <w:gridCol w:w="1448"/>
        <w:gridCol w:w="835"/>
        <w:gridCol w:w="575"/>
      </w:tblGrid>
      <w:tr w:rsidR="0038153C" w:rsidRPr="0038153C" w:rsidTr="0038153C">
        <w:trPr>
          <w:trHeight w:val="929"/>
        </w:trPr>
        <w:tc>
          <w:tcPr>
            <w:tcW w:w="0" w:type="auto"/>
            <w:tcBorders>
              <w:top w:val="single" w:sz="12" w:space="0" w:color="000000"/>
              <w:left w:val="single" w:sz="12" w:space="0" w:color="000000"/>
              <w:bottom w:val="single" w:sz="12" w:space="0" w:color="FFFFFF"/>
              <w:right w:val="single" w:sz="12" w:space="0" w:color="000000"/>
            </w:tcBorders>
            <w:tcMar>
              <w:top w:w="0" w:type="dxa"/>
              <w:left w:w="0" w:type="dxa"/>
              <w:bottom w:w="19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Model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Sum of Squares </w:t>
            </w:r>
          </w:p>
        </w:tc>
        <w:tc>
          <w:tcPr>
            <w:tcW w:w="0" w:type="auto"/>
            <w:tcBorders>
              <w:top w:val="single" w:sz="12" w:space="0" w:color="000000"/>
              <w:left w:val="single" w:sz="8" w:space="0" w:color="000000"/>
              <w:bottom w:val="single" w:sz="12" w:space="0" w:color="FFFFFF"/>
            </w:tcBorders>
            <w:tcMar>
              <w:top w:w="0" w:type="dxa"/>
              <w:left w:w="0" w:type="dxa"/>
              <w:bottom w:w="19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Df</w:t>
            </w:r>
            <w:proofErr w:type="spellEnd"/>
            <w:r w:rsidRPr="0038153C">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8" w:space="0" w:color="000000"/>
            </w:tcBorders>
            <w:tcMar>
              <w:top w:w="0" w:type="dxa"/>
              <w:left w:w="0" w:type="dxa"/>
              <w:bottom w:w="199" w:type="dxa"/>
              <w:right w:w="11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9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Mean Square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9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99" w:type="dxa"/>
              <w:right w:w="115"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Sig. </w:t>
            </w:r>
          </w:p>
        </w:tc>
      </w:tr>
      <w:tr w:rsidR="0038153C" w:rsidRPr="0038153C" w:rsidTr="0038153C">
        <w:trPr>
          <w:trHeight w:val="513"/>
        </w:trPr>
        <w:tc>
          <w:tcPr>
            <w:tcW w:w="0" w:type="auto"/>
            <w:vMerge w:val="restart"/>
            <w:tcBorders>
              <w:top w:val="single" w:sz="12" w:space="0" w:color="FFFFFF"/>
              <w:left w:val="single" w:sz="12" w:space="0" w:color="000000"/>
              <w:bottom w:val="single" w:sz="24" w:space="0" w:color="FFFFFF"/>
              <w:right w:val="single" w:sz="12"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1 </w:t>
            </w:r>
            <w:r w:rsidRPr="0038153C">
              <w:rPr>
                <w:rFonts w:ascii="New time romas" w:eastAsia="Times New Roman" w:hAnsi="New time romas" w:cs="Times New Roman"/>
                <w:color w:val="000000"/>
                <w:sz w:val="24"/>
                <w:szCs w:val="24"/>
              </w:rPr>
              <w:tab/>
              <w:t>Regression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Residual </w:t>
            </w:r>
          </w:p>
        </w:tc>
        <w:tc>
          <w:tcPr>
            <w:tcW w:w="0" w:type="auto"/>
            <w:vMerge w:val="restart"/>
            <w:tcBorders>
              <w:top w:val="single" w:sz="12" w:space="0" w:color="FFFFFF"/>
              <w:left w:val="single" w:sz="12" w:space="0" w:color="000000"/>
              <w:bottom w:val="single" w:sz="12" w:space="0" w:color="000000"/>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2.376</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4.843</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7.219</w:t>
            </w:r>
          </w:p>
        </w:tc>
        <w:tc>
          <w:tcPr>
            <w:tcW w:w="0" w:type="auto"/>
            <w:tcBorders>
              <w:top w:val="single" w:sz="12" w:space="0" w:color="FFFFFF"/>
              <w:left w:val="single" w:sz="8" w:space="0" w:color="000000"/>
              <w:bottom w:val="single" w:sz="24" w:space="0" w:color="FFFFFF"/>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FFFFFF"/>
              <w:bottom w:val="single" w:sz="2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.792</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4.579  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.010</w:t>
            </w:r>
            <w:r w:rsidRPr="0038153C">
              <w:rPr>
                <w:rFonts w:ascii="New time romas" w:eastAsia="Times New Roman" w:hAnsi="New time romas" w:cs="Times New Roman"/>
                <w:color w:val="000000"/>
                <w:sz w:val="14"/>
                <w:szCs w:val="14"/>
                <w:vertAlign w:val="superscript"/>
              </w:rPr>
              <w:t>a</w:t>
            </w:r>
          </w:p>
        </w:tc>
      </w:tr>
      <w:tr w:rsidR="0038153C" w:rsidRPr="0038153C" w:rsidTr="0038153C">
        <w:trPr>
          <w:trHeight w:val="514"/>
        </w:trPr>
        <w:tc>
          <w:tcPr>
            <w:tcW w:w="0" w:type="auto"/>
            <w:vMerge/>
            <w:tcBorders>
              <w:top w:val="single" w:sz="12" w:space="0" w:color="FFFFFF"/>
              <w:left w:val="single" w:sz="12" w:space="0" w:color="000000"/>
              <w:bottom w:val="single" w:sz="24" w:space="0" w:color="FFFFFF"/>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bottom w:val="single" w:sz="24" w:space="0" w:color="FFFFFF"/>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24" w:space="0" w:color="FFFFFF"/>
              <w:bottom w:val="single" w:sz="2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.173</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r w:rsidR="0038153C" w:rsidRPr="0038153C" w:rsidTr="0038153C">
        <w:trPr>
          <w:trHeight w:val="504"/>
        </w:trPr>
        <w:tc>
          <w:tcPr>
            <w:tcW w:w="0" w:type="auto"/>
            <w:tcBorders>
              <w:top w:val="single" w:sz="24" w:space="0" w:color="FFFFFF"/>
              <w:left w:val="single" w:sz="12" w:space="0" w:color="000000"/>
              <w:bottom w:val="single" w:sz="12" w:space="0" w:color="000000"/>
              <w:right w:val="single" w:sz="12"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Total </w:t>
            </w: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8" w:space="0" w:color="000000"/>
              <w:bottom w:val="single" w:sz="4" w:space="0" w:color="FFFFFF"/>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24" w:space="0" w:color="FFFFFF"/>
              <w:bottom w:val="single" w:sz="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31  </w:t>
            </w:r>
          </w:p>
        </w:tc>
        <w:tc>
          <w:tcPr>
            <w:tcW w:w="0" w:type="auto"/>
            <w:tcBorders>
              <w:top w:val="single" w:sz="24" w:space="0" w:color="FFFFFF"/>
              <w:left w:val="single" w:sz="8" w:space="0" w:color="000000"/>
              <w:bottom w:val="single" w:sz="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4" w:space="0" w:color="FFFFFF"/>
              <w:right w:val="single" w:sz="8"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4" w:space="0" w:color="FFFFFF"/>
              <w:right w:val="single" w:sz="12" w:space="0" w:color="000000"/>
            </w:tcBorders>
            <w:tcMar>
              <w:top w:w="0" w:type="dxa"/>
              <w:left w:w="0" w:type="dxa"/>
              <w:bottom w:w="199" w:type="dxa"/>
              <w:right w:w="11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r>
    </w:tbl>
    <w:p w:rsidR="0038153C" w:rsidRPr="0038153C" w:rsidRDefault="0038153C" w:rsidP="0038153C">
      <w:pPr>
        <w:numPr>
          <w:ilvl w:val="0"/>
          <w:numId w:val="34"/>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Predictors: (Constant), NP, PR, PRD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w:t>
      </w:r>
    </w:p>
    <w:p w:rsidR="0038153C" w:rsidRPr="0038153C" w:rsidRDefault="0038153C" w:rsidP="0038153C">
      <w:pPr>
        <w:numPr>
          <w:ilvl w:val="0"/>
          <w:numId w:val="34"/>
        </w:numPr>
        <w:spacing w:line="240" w:lineRule="auto"/>
        <w:jc w:val="both"/>
        <w:textAlignment w:val="baseline"/>
        <w:rPr>
          <w:rFonts w:ascii="New time romas" w:eastAsia="Times New Roman" w:hAnsi="New time romas" w:cs="Times New Roman"/>
          <w:color w:val="000000"/>
          <w:sz w:val="24"/>
          <w:szCs w:val="24"/>
        </w:rPr>
      </w:pPr>
      <w:r w:rsidRPr="0038153C">
        <w:rPr>
          <w:rFonts w:ascii="New time romas" w:eastAsia="Times New Roman" w:hAnsi="New time romas" w:cs="Times New Roman"/>
          <w:color w:val="000000"/>
          <w:sz w:val="24"/>
          <w:szCs w:val="24"/>
        </w:rPr>
        <w:t xml:space="preserve">Dependent Variable: CL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organization. The significance value was less than 0.05 </w:t>
      </w:r>
      <w:proofErr w:type="gramStart"/>
      <w:r w:rsidRPr="0038153C">
        <w:rPr>
          <w:rFonts w:ascii="New time romas" w:eastAsia="Times New Roman" w:hAnsi="New time romas" w:cs="Times New Roman"/>
          <w:color w:val="000000"/>
          <w:sz w:val="24"/>
          <w:szCs w:val="24"/>
        </w:rPr>
        <w:t>an</w:t>
      </w:r>
      <w:proofErr w:type="gramEnd"/>
      <w:r w:rsidRPr="0038153C">
        <w:rPr>
          <w:rFonts w:ascii="New time romas" w:eastAsia="Times New Roman" w:hAnsi="New time romas" w:cs="Times New Roman"/>
          <w:color w:val="000000"/>
          <w:sz w:val="24"/>
          <w:szCs w:val="24"/>
        </w:rPr>
        <w:t xml:space="preserve"> indication that the model was statistically significant.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b/>
          <w:bCs/>
          <w:color w:val="000000"/>
          <w:sz w:val="24"/>
          <w:szCs w:val="24"/>
        </w:rPr>
        <w:t>Coefficients</w:t>
      </w:r>
      <w:r w:rsidRPr="0038153C">
        <w:rPr>
          <w:rFonts w:ascii="New time romas" w:eastAsia="Times New Roman" w:hAnsi="New time romas" w:cs="Times New Roman"/>
          <w:b/>
          <w:bCs/>
          <w:color w:val="000000"/>
          <w:sz w:val="14"/>
          <w:szCs w:val="14"/>
          <w:vertAlign w:val="superscript"/>
        </w:rPr>
        <w:t>a</w:t>
      </w:r>
      <w:proofErr w:type="spellEnd"/>
      <w:r w:rsidRPr="0038153C">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398"/>
        <w:gridCol w:w="1211"/>
        <w:gridCol w:w="1733"/>
        <w:gridCol w:w="2690"/>
        <w:gridCol w:w="744"/>
        <w:gridCol w:w="1284"/>
      </w:tblGrid>
      <w:tr w:rsidR="0038153C" w:rsidRPr="0038153C" w:rsidTr="0038153C">
        <w:trPr>
          <w:trHeight w:val="730"/>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103" w:type="dxa"/>
              <w:right w:w="29"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Model </w:t>
            </w:r>
          </w:p>
        </w:tc>
        <w:tc>
          <w:tcPr>
            <w:tcW w:w="0" w:type="auto"/>
            <w:gridSpan w:val="2"/>
            <w:tcBorders>
              <w:top w:val="single" w:sz="12" w:space="0" w:color="000000"/>
              <w:left w:val="single" w:sz="12" w:space="0" w:color="000000"/>
              <w:bottom w:val="single" w:sz="18"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Unstandardized Coefficients </w:t>
            </w:r>
          </w:p>
        </w:tc>
        <w:tc>
          <w:tcPr>
            <w:tcW w:w="0" w:type="auto"/>
            <w:tcBorders>
              <w:top w:val="single" w:sz="12" w:space="0" w:color="000000"/>
              <w:left w:val="single" w:sz="12" w:space="0" w:color="000000"/>
              <w:bottom w:val="single" w:sz="18"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Standardized Coefficients </w:t>
            </w:r>
          </w:p>
        </w:tc>
        <w:tc>
          <w:tcPr>
            <w:tcW w:w="0" w:type="auto"/>
            <w:vMerge w:val="restart"/>
            <w:tcBorders>
              <w:top w:val="single" w:sz="12" w:space="0" w:color="000000"/>
              <w:left w:val="single" w:sz="8" w:space="0" w:color="000000"/>
              <w:bottom w:val="single" w:sz="12" w:space="0" w:color="000000"/>
              <w:right w:val="single" w:sz="8" w:space="0" w:color="000000"/>
            </w:tcBorders>
            <w:tcMar>
              <w:top w:w="0" w:type="dxa"/>
              <w:left w:w="115" w:type="dxa"/>
              <w:bottom w:w="103" w:type="dxa"/>
              <w:right w:w="29"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 </w:t>
            </w:r>
          </w:p>
        </w:tc>
        <w:tc>
          <w:tcPr>
            <w:tcW w:w="0" w:type="auto"/>
            <w:vMerge w:val="restart"/>
            <w:tcBorders>
              <w:top w:val="single" w:sz="12" w:space="0" w:color="000000"/>
              <w:left w:val="single" w:sz="8" w:space="0" w:color="000000"/>
              <w:bottom w:val="single" w:sz="12" w:space="0" w:color="000000"/>
              <w:right w:val="single" w:sz="12" w:space="0" w:color="000000"/>
            </w:tcBorders>
            <w:tcMar>
              <w:top w:w="0" w:type="dxa"/>
              <w:left w:w="115" w:type="dxa"/>
              <w:bottom w:w="103" w:type="dxa"/>
              <w:right w:w="29" w:type="dxa"/>
            </w:tcMar>
            <w:vAlign w:val="bottom"/>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Sig. </w:t>
            </w:r>
          </w:p>
        </w:tc>
      </w:tr>
      <w:tr w:rsidR="0038153C" w:rsidRPr="0038153C" w:rsidTr="0038153C">
        <w:trPr>
          <w:trHeight w:val="42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18" w:space="0" w:color="FFFFFF"/>
              <w:left w:val="single" w:sz="12" w:space="0" w:color="000000"/>
              <w:bottom w:val="single" w:sz="12" w:space="0" w:color="000000"/>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B </w:t>
            </w:r>
          </w:p>
        </w:tc>
        <w:tc>
          <w:tcPr>
            <w:tcW w:w="0" w:type="auto"/>
            <w:tcBorders>
              <w:top w:val="single" w:sz="18" w:space="0" w:color="FFFFFF"/>
              <w:left w:val="single" w:sz="8" w:space="0" w:color="000000"/>
              <w:bottom w:val="single" w:sz="12" w:space="0" w:color="000000"/>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Std. Error </w:t>
            </w:r>
          </w:p>
        </w:tc>
        <w:tc>
          <w:tcPr>
            <w:tcW w:w="0" w:type="auto"/>
            <w:tcBorders>
              <w:top w:val="single" w:sz="18" w:space="0" w:color="FFFFFF"/>
              <w:left w:val="single" w:sz="8" w:space="0" w:color="000000"/>
              <w:bottom w:val="single" w:sz="12" w:space="0" w:color="000000"/>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Beta </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417"/>
        </w:trPr>
        <w:tc>
          <w:tcPr>
            <w:tcW w:w="0" w:type="auto"/>
            <w:vMerge w:val="restart"/>
            <w:tcBorders>
              <w:top w:val="single" w:sz="12" w:space="0" w:color="000000"/>
              <w:left w:val="single" w:sz="12" w:space="0" w:color="000000"/>
              <w:bottom w:val="single" w:sz="2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 (Constant)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NP </w:t>
            </w:r>
          </w:p>
        </w:tc>
        <w:tc>
          <w:tcPr>
            <w:tcW w:w="0" w:type="auto"/>
            <w:tcBorders>
              <w:top w:val="single" w:sz="12" w:space="0" w:color="000000"/>
              <w:left w:val="single" w:sz="12"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2.308  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.674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3.425</w:t>
            </w:r>
          </w:p>
        </w:tc>
        <w:tc>
          <w:tcPr>
            <w:tcW w:w="0" w:type="auto"/>
            <w:tcBorders>
              <w:top w:val="single" w:sz="12" w:space="0" w:color="000000"/>
              <w:left w:val="single" w:sz="8" w:space="0" w:color="000000"/>
              <w:bottom w:val="single" w:sz="2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.002</w:t>
            </w:r>
          </w:p>
        </w:tc>
      </w:tr>
      <w:tr w:rsidR="0038153C" w:rsidRPr="0038153C" w:rsidTr="0038153C">
        <w:trPr>
          <w:trHeight w:val="418"/>
        </w:trPr>
        <w:tc>
          <w:tcPr>
            <w:tcW w:w="0" w:type="auto"/>
            <w:vMerge/>
            <w:tcBorders>
              <w:top w:val="single" w:sz="12" w:space="0" w:color="000000"/>
              <w:left w:val="single" w:sz="12" w:space="0" w:color="000000"/>
              <w:bottom w:val="single" w:sz="24" w:space="0" w:color="FFFFFF"/>
              <w:right w:val="single" w:sz="12"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.103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.101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.162</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1.021</w:t>
            </w:r>
          </w:p>
        </w:tc>
        <w:tc>
          <w:tcPr>
            <w:tcW w:w="0" w:type="auto"/>
            <w:tcBorders>
              <w:top w:val="single" w:sz="24" w:space="0" w:color="FFFFFF"/>
              <w:left w:val="single" w:sz="8" w:space="0" w:color="000000"/>
              <w:bottom w:val="single" w:sz="2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.004</w:t>
            </w:r>
          </w:p>
        </w:tc>
      </w:tr>
      <w:tr w:rsidR="0038153C" w:rsidRPr="0038153C" w:rsidTr="0038153C">
        <w:trPr>
          <w:trHeight w:val="418"/>
        </w:trPr>
        <w:tc>
          <w:tcPr>
            <w:tcW w:w="0" w:type="auto"/>
            <w:tcBorders>
              <w:top w:val="single" w:sz="24" w:space="0" w:color="FFFFFF"/>
              <w:left w:val="single" w:sz="12" w:space="0" w:color="000000"/>
              <w:bottom w:val="single" w:sz="2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PR </w:t>
            </w:r>
          </w:p>
        </w:tc>
        <w:tc>
          <w:tcPr>
            <w:tcW w:w="0" w:type="auto"/>
            <w:tcBorders>
              <w:top w:val="single" w:sz="24" w:space="0" w:color="FFFFFF"/>
              <w:left w:val="single" w:sz="12"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.331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.107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.492</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3.099</w:t>
            </w:r>
          </w:p>
        </w:tc>
        <w:tc>
          <w:tcPr>
            <w:tcW w:w="0" w:type="auto"/>
            <w:tcBorders>
              <w:top w:val="single" w:sz="24" w:space="0" w:color="FFFFFF"/>
              <w:left w:val="single" w:sz="8" w:space="0" w:color="000000"/>
              <w:bottom w:val="single" w:sz="2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.316</w:t>
            </w:r>
          </w:p>
        </w:tc>
      </w:tr>
      <w:tr w:rsidR="0038153C" w:rsidRPr="0038153C" w:rsidTr="0038153C">
        <w:trPr>
          <w:trHeight w:val="408"/>
        </w:trPr>
        <w:tc>
          <w:tcPr>
            <w:tcW w:w="0" w:type="auto"/>
            <w:tcBorders>
              <w:top w:val="single" w:sz="24" w:space="0" w:color="FFFFFF"/>
              <w:left w:val="single" w:sz="12" w:space="0" w:color="000000"/>
              <w:bottom w:val="single" w:sz="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PRD </w:t>
            </w:r>
          </w:p>
        </w:tc>
        <w:tc>
          <w:tcPr>
            <w:tcW w:w="0" w:type="auto"/>
            <w:tcBorders>
              <w:top w:val="single" w:sz="24" w:space="0" w:color="FFFFFF"/>
              <w:left w:val="single" w:sz="12" w:space="0" w:color="000000"/>
              <w:bottom w:val="single" w:sz="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.099  </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.081  </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.192</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1.234</w:t>
            </w:r>
          </w:p>
        </w:tc>
        <w:tc>
          <w:tcPr>
            <w:tcW w:w="0" w:type="auto"/>
            <w:tcBorders>
              <w:top w:val="single" w:sz="24" w:space="0" w:color="FFFFFF"/>
              <w:left w:val="single" w:sz="8" w:space="0" w:color="000000"/>
              <w:bottom w:val="single" w:sz="4" w:space="0" w:color="FFFFFF"/>
              <w:right w:val="single" w:sz="12" w:space="0" w:color="000000"/>
            </w:tcBorders>
            <w:tcMar>
              <w:top w:w="0" w:type="dxa"/>
              <w:left w:w="115" w:type="dxa"/>
              <w:bottom w:w="103" w:type="dxa"/>
              <w:right w:w="29"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color w:val="000000"/>
                <w:sz w:val="24"/>
                <w:szCs w:val="24"/>
              </w:rPr>
              <w:tab/>
              <w:t>.027</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a. Dependent Variable: CL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xml:space="preserve"> </w:t>
      </w:r>
      <w:r w:rsidRPr="0038153C">
        <w:rPr>
          <w:rFonts w:ascii="New time romas" w:eastAsia="Times New Roman" w:hAnsi="New time romas" w:cs="Times New Roman"/>
          <w:color w:val="000000"/>
          <w:sz w:val="24"/>
          <w:szCs w:val="24"/>
        </w:rPr>
        <w:tab/>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Company by a factor of 0.004 and 0.027. </w:t>
      </w:r>
    </w:p>
    <w:tbl>
      <w:tblPr>
        <w:tblW w:w="0" w:type="auto"/>
        <w:tblCellMar>
          <w:top w:w="15" w:type="dxa"/>
          <w:left w:w="15" w:type="dxa"/>
          <w:bottom w:w="15" w:type="dxa"/>
          <w:right w:w="15" w:type="dxa"/>
        </w:tblCellMar>
        <w:tblLook w:val="04A0" w:firstRow="1" w:lastRow="0" w:firstColumn="1" w:lastColumn="0" w:noHBand="0" w:noVBand="1"/>
      </w:tblPr>
      <w:tblGrid>
        <w:gridCol w:w="1101"/>
        <w:gridCol w:w="2396"/>
        <w:gridCol w:w="1209"/>
        <w:gridCol w:w="1546"/>
        <w:gridCol w:w="408"/>
        <w:gridCol w:w="2281"/>
        <w:gridCol w:w="409"/>
      </w:tblGrid>
      <w:tr w:rsidR="0038153C" w:rsidRPr="0038153C" w:rsidTr="0038153C">
        <w:trPr>
          <w:trHeight w:val="391"/>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Correlations</w:t>
            </w:r>
            <w:r w:rsidRPr="0038153C">
              <w:rPr>
                <w:rFonts w:ascii="New time romas" w:eastAsia="Times New Roman" w:hAnsi="New time romas" w:cs="Times New Roman"/>
                <w:color w:val="000000"/>
                <w:sz w:val="24"/>
                <w:szCs w:val="24"/>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1147"/>
        </w:trPr>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Result and quality overall achieved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are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Anticipated price discount usually influence customer loyalty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w:t>
            </w:r>
          </w:p>
        </w:tc>
      </w:tr>
      <w:tr w:rsidR="0038153C" w:rsidRPr="0038153C" w:rsidTr="0038153C">
        <w:trPr>
          <w:trHeight w:val="7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Kendall's </w:t>
            </w:r>
            <w:proofErr w:type="spellStart"/>
            <w:r w:rsidRPr="0038153C">
              <w:rPr>
                <w:rFonts w:ascii="New time romas" w:eastAsia="Times New Roman" w:hAnsi="New time romas" w:cs="Times New Roman"/>
                <w:color w:val="000000"/>
                <w:sz w:val="24"/>
                <w:szCs w:val="24"/>
              </w:rPr>
              <w:t>tau_b</w:t>
            </w:r>
            <w:proofErr w:type="spellEnd"/>
            <w:r w:rsidRPr="0038153C">
              <w:rPr>
                <w:rFonts w:ascii="New time romas" w:eastAsia="Times New Roman" w:hAnsi="New time romas" w:cs="Times New Roman"/>
                <w:color w:val="000000"/>
                <w:sz w:val="24"/>
                <w:szCs w:val="24"/>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Result and quality overall are achieved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Correlation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Coefficient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.016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Sig. </w:t>
            </w:r>
            <w:r w:rsidRPr="0038153C">
              <w:rPr>
                <w:rFonts w:ascii="New time romas" w:eastAsia="Times New Roman" w:hAnsi="New time romas" w:cs="Times New Roman"/>
                <w:color w:val="000000"/>
                <w:sz w:val="24"/>
                <w:szCs w:val="24"/>
              </w:rPr>
              <w:tab/>
              <w:t>(2-</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tailed)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.004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Anticipated price discount usually influences the customer loyalty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Correlation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Coefficient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.016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1.000 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Sig. </w:t>
            </w:r>
            <w:r w:rsidRPr="0038153C">
              <w:rPr>
                <w:rFonts w:ascii="New time romas" w:eastAsia="Times New Roman" w:hAnsi="New time romas" w:cs="Times New Roman"/>
                <w:color w:val="000000"/>
                <w:sz w:val="24"/>
                <w:szCs w:val="24"/>
              </w:rPr>
              <w:tab/>
              <w:t>(2-</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tailed)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.004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after="0" w:line="240" w:lineRule="auto"/>
              <w:rPr>
                <w:rFonts w:ascii="Times New Roman" w:eastAsia="Times New Roman" w:hAnsi="Times New Roman" w:cs="Times New Roman"/>
                <w:sz w:val="24"/>
                <w:szCs w:val="24"/>
              </w:rPr>
            </w:pPr>
          </w:p>
        </w:tc>
      </w:tr>
      <w:tr w:rsidR="0038153C" w:rsidRPr="0038153C" w:rsidTr="0038153C">
        <w:trPr>
          <w:trHeight w:val="7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153C" w:rsidRPr="0038153C" w:rsidRDefault="0038153C" w:rsidP="0038153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N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60 </w:t>
            </w:r>
          </w:p>
        </w:tc>
      </w:tr>
    </w:tbl>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Source: SPSS Data Output, 2025</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4.4 </w:t>
      </w:r>
      <w:r w:rsidRPr="0038153C">
        <w:rPr>
          <w:rFonts w:ascii="New time romas" w:eastAsia="Times New Roman" w:hAnsi="New time romas" w:cs="Times New Roman"/>
          <w:b/>
          <w:bCs/>
          <w:color w:val="000000"/>
          <w:sz w:val="24"/>
          <w:szCs w:val="24"/>
        </w:rPr>
        <w:tab/>
        <w:t>Discussion of Findings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p>
    <w:p w:rsidR="0038153C" w:rsidRPr="0038153C" w:rsidRDefault="0038153C" w:rsidP="0038153C">
      <w:pPr>
        <w:spacing w:line="240" w:lineRule="auto"/>
        <w:ind w:left="2160" w:firstLine="720"/>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CHAPTER FIVE</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SUMMARY, CONCLUSION AND RECOMMENDATION</w:t>
      </w:r>
      <w:r w:rsidRPr="0038153C">
        <w:rPr>
          <w:rFonts w:ascii="New time romas" w:eastAsia="Times New Roman" w:hAnsi="New time romas" w:cs="Times New Roman"/>
          <w:color w:val="000000"/>
          <w:sz w:val="24"/>
          <w:szCs w:val="24"/>
        </w:rPr>
        <w:t>S</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5.0 </w:t>
      </w:r>
      <w:r w:rsidRPr="0038153C">
        <w:rPr>
          <w:rFonts w:ascii="New time romas" w:eastAsia="Times New Roman" w:hAnsi="New time romas" w:cs="Times New Roman"/>
          <w:b/>
          <w:bCs/>
          <w:color w:val="000000"/>
          <w:sz w:val="24"/>
          <w:szCs w:val="24"/>
        </w:rPr>
        <w:tab/>
        <w:t>Introduction</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This chapter dwells on the summary of the research work, conclusion of the findings and recommendation.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5.1 </w:t>
      </w:r>
      <w:r w:rsidRPr="0038153C">
        <w:rPr>
          <w:rFonts w:ascii="New time romas" w:eastAsia="Times New Roman" w:hAnsi="New time romas" w:cs="Times New Roman"/>
          <w:b/>
          <w:bCs/>
          <w:color w:val="000000"/>
          <w:sz w:val="24"/>
          <w:szCs w:val="24"/>
        </w:rPr>
        <w:tab/>
        <w:t>Summary</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This research work centers on the impact of customer reward programs on customer loyalty, using </w:t>
      </w:r>
      <w:proofErr w:type="spellStart"/>
      <w:r w:rsidRPr="0038153C">
        <w:rPr>
          <w:rFonts w:ascii="New time romas" w:eastAsia="Times New Roman" w:hAnsi="New time romas" w:cs="Times New Roman"/>
          <w:b/>
          <w:bCs/>
          <w:color w:val="000000"/>
          <w:sz w:val="24"/>
          <w:szCs w:val="24"/>
        </w:rPr>
        <w:t>Gomola</w:t>
      </w:r>
      <w:proofErr w:type="spellEnd"/>
      <w:r w:rsidRPr="0038153C">
        <w:rPr>
          <w:rFonts w:ascii="New time romas" w:eastAsia="Times New Roman" w:hAnsi="New time romas" w:cs="Times New Roman"/>
          <w:color w:val="000000"/>
          <w:sz w:val="24"/>
          <w:szCs w:val="24"/>
        </w:rPr>
        <w:t xml:space="preserve"> supermarket in Ilorin, </w:t>
      </w:r>
      <w:proofErr w:type="spellStart"/>
      <w:r w:rsidRPr="0038153C">
        <w:rPr>
          <w:rFonts w:ascii="New time romas" w:eastAsia="Times New Roman" w:hAnsi="New time romas" w:cs="Times New Roman"/>
          <w:color w:val="000000"/>
          <w:sz w:val="24"/>
          <w:szCs w:val="24"/>
        </w:rPr>
        <w:t>Kwara</w:t>
      </w:r>
      <w:proofErr w:type="spellEnd"/>
      <w:r w:rsidRPr="0038153C">
        <w:rPr>
          <w:rFonts w:ascii="New time romas" w:eastAsia="Times New Roman" w:hAnsi="New time romas" w:cs="Times New Roman"/>
          <w:color w:val="000000"/>
          <w:sz w:val="24"/>
          <w:szCs w:val="24"/>
        </w:rPr>
        <w:t xml:space="preserve"> State as case study and the research covers the period of 2020 to 2023.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5.2 </w:t>
      </w:r>
      <w:r w:rsidRPr="0038153C">
        <w:rPr>
          <w:rFonts w:ascii="New time romas" w:eastAsia="Times New Roman" w:hAnsi="New time romas" w:cs="Times New Roman"/>
          <w:b/>
          <w:bCs/>
          <w:color w:val="000000"/>
          <w:sz w:val="24"/>
          <w:szCs w:val="24"/>
        </w:rPr>
        <w:tab/>
        <w:t>Conclusion</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The success of firms in today’s competitive market environment largely depends on their ability to attract and retain loyal customers, because it is generally well known that there is a positive relationship between customer loyalty and profitability.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xml:space="preserve">5.3 </w:t>
      </w:r>
      <w:r w:rsidRPr="0038153C">
        <w:rPr>
          <w:rFonts w:ascii="New time romas" w:eastAsia="Times New Roman" w:hAnsi="New time romas" w:cs="Times New Roman"/>
          <w:b/>
          <w:bCs/>
          <w:color w:val="000000"/>
          <w:sz w:val="24"/>
          <w:szCs w:val="24"/>
        </w:rPr>
        <w:tab/>
        <w:t>Recommendations</w:t>
      </w:r>
      <w:r w:rsidRPr="0038153C">
        <w:rPr>
          <w:rFonts w:ascii="New time romas" w:eastAsia="Times New Roman" w:hAnsi="New time romas" w:cs="Times New Roman"/>
          <w:color w:val="000000"/>
          <w:sz w:val="24"/>
          <w:szCs w:val="24"/>
        </w:rPr>
        <w: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Organizations that have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have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w:t>
      </w:r>
    </w:p>
    <w:p w:rsidR="0038153C" w:rsidRPr="0038153C" w:rsidRDefault="0038153C" w:rsidP="0038153C">
      <w:pPr>
        <w:spacing w:after="240" w:line="240" w:lineRule="auto"/>
        <w:rPr>
          <w:rFonts w:ascii="Times New Roman" w:eastAsia="Times New Roman" w:hAnsi="Times New Roman" w:cs="Times New Roman"/>
          <w:sz w:val="24"/>
          <w:szCs w:val="24"/>
        </w:rPr>
      </w:pPr>
      <w:r w:rsidRPr="0038153C">
        <w:rPr>
          <w:rFonts w:ascii="Times New Roman" w:eastAsia="Times New Roman" w:hAnsi="Times New Roman" w:cs="Times New Roman"/>
          <w:sz w:val="24"/>
          <w:szCs w:val="24"/>
        </w:rPr>
        <w:br/>
      </w:r>
      <w:r w:rsidRPr="0038153C">
        <w:rPr>
          <w:rFonts w:ascii="Times New Roman" w:eastAsia="Times New Roman" w:hAnsi="Times New Roman" w:cs="Times New Roman"/>
          <w:sz w:val="24"/>
          <w:szCs w:val="24"/>
        </w:rPr>
        <w:br/>
      </w:r>
      <w:r w:rsidRPr="0038153C">
        <w:rPr>
          <w:rFonts w:ascii="Times New Roman" w:eastAsia="Times New Roman" w:hAnsi="Times New Roman" w:cs="Times New Roman"/>
          <w:sz w:val="24"/>
          <w:szCs w:val="24"/>
        </w:rPr>
        <w:br/>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b/>
          <w:bCs/>
          <w:color w:val="000000"/>
          <w:sz w:val="24"/>
          <w:szCs w:val="24"/>
        </w:rPr>
        <w:t>                                              REFERENCES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Aaker</w:t>
      </w:r>
      <w:proofErr w:type="spellEnd"/>
      <w:r w:rsidRPr="0038153C">
        <w:rPr>
          <w:rFonts w:ascii="New time romas" w:eastAsia="Times New Roman" w:hAnsi="New time romas" w:cs="Times New Roman"/>
          <w:color w:val="000000"/>
          <w:sz w:val="24"/>
          <w:szCs w:val="24"/>
        </w:rPr>
        <w:t xml:space="preserve">, D.A. (1991), </w:t>
      </w:r>
      <w:r w:rsidRPr="0038153C">
        <w:rPr>
          <w:rFonts w:ascii="New time romas" w:eastAsia="Times New Roman" w:hAnsi="New time romas" w:cs="Times New Roman"/>
          <w:i/>
          <w:iCs/>
          <w:color w:val="000000"/>
          <w:sz w:val="24"/>
          <w:szCs w:val="24"/>
        </w:rPr>
        <w:t>Brand equity,</w:t>
      </w:r>
      <w:r w:rsidRPr="0038153C">
        <w:rPr>
          <w:rFonts w:ascii="New time romas" w:eastAsia="Times New Roman" w:hAnsi="New time romas" w:cs="Times New Roman"/>
          <w:color w:val="000000"/>
          <w:sz w:val="24"/>
          <w:szCs w:val="24"/>
        </w:rPr>
        <w:t xml:space="preserve"> New York NY: The free press.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Ball, D., Coelho, P.S &amp; </w:t>
      </w:r>
      <w:proofErr w:type="spellStart"/>
      <w:r w:rsidRPr="0038153C">
        <w:rPr>
          <w:rFonts w:ascii="New time romas" w:eastAsia="Times New Roman" w:hAnsi="New time romas" w:cs="Times New Roman"/>
          <w:color w:val="000000"/>
          <w:sz w:val="24"/>
          <w:szCs w:val="24"/>
        </w:rPr>
        <w:t>Machás</w:t>
      </w:r>
      <w:proofErr w:type="spellEnd"/>
      <w:r w:rsidRPr="0038153C">
        <w:rPr>
          <w:rFonts w:ascii="New time romas" w:eastAsia="Times New Roman" w:hAnsi="New time romas" w:cs="Times New Roman"/>
          <w:color w:val="000000"/>
          <w:sz w:val="24"/>
          <w:szCs w:val="24"/>
        </w:rPr>
        <w:t xml:space="preserve">, A. (2004). </w:t>
      </w:r>
      <w:r w:rsidRPr="0038153C">
        <w:rPr>
          <w:rFonts w:ascii="New time romas" w:eastAsia="Times New Roman" w:hAnsi="New time romas" w:cs="Times New Roman"/>
          <w:i/>
          <w:iCs/>
          <w:color w:val="000000"/>
          <w:sz w:val="24"/>
          <w:szCs w:val="24"/>
        </w:rPr>
        <w:t>The role of communication and trust in explaining customer loyalty, European Journal of Marketing</w:t>
      </w:r>
      <w:r w:rsidRPr="0038153C">
        <w:rPr>
          <w:rFonts w:ascii="New time romas" w:eastAsia="Times New Roman" w:hAnsi="New time romas" w:cs="Times New Roman"/>
          <w:color w:val="000000"/>
          <w:sz w:val="24"/>
          <w:szCs w:val="24"/>
        </w:rPr>
        <w:t>, Vol. 38 No. 9/10 pp. 1272-1293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Bobâlcă</w:t>
      </w:r>
      <w:proofErr w:type="spellEnd"/>
      <w:r w:rsidRPr="0038153C">
        <w:rPr>
          <w:rFonts w:ascii="New time romas" w:eastAsia="Times New Roman" w:hAnsi="New time romas" w:cs="Times New Roman"/>
          <w:color w:val="000000"/>
          <w:sz w:val="24"/>
          <w:szCs w:val="24"/>
        </w:rPr>
        <w:t>, C. (2013</w:t>
      </w:r>
      <w:r w:rsidRPr="0038153C">
        <w:rPr>
          <w:rFonts w:ascii="New time romas" w:eastAsia="Times New Roman" w:hAnsi="New time romas" w:cs="Times New Roman"/>
          <w:i/>
          <w:iCs/>
          <w:color w:val="000000"/>
          <w:sz w:val="24"/>
          <w:szCs w:val="24"/>
        </w:rPr>
        <w:t>). Study of customers’ loyalty: dimensions and facets. Management Marketin</w:t>
      </w:r>
      <w:r w:rsidRPr="0038153C">
        <w:rPr>
          <w:rFonts w:ascii="New time romas" w:eastAsia="Times New Roman" w:hAnsi="New time romas" w:cs="Times New Roman"/>
          <w:color w:val="000000"/>
          <w:sz w:val="24"/>
          <w:szCs w:val="24"/>
        </w:rPr>
        <w:t>g, volume XI, issue 1/2013, p.p.104-114. 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Bose, S., &amp; Rao, V.G. (2011</w:t>
      </w:r>
      <w:r w:rsidRPr="0038153C">
        <w:rPr>
          <w:rFonts w:ascii="New time romas" w:eastAsia="Times New Roman" w:hAnsi="New time romas" w:cs="Times New Roman"/>
          <w:i/>
          <w:iCs/>
          <w:color w:val="000000"/>
          <w:sz w:val="24"/>
          <w:szCs w:val="24"/>
        </w:rPr>
        <w:t xml:space="preserve">). Perceived benefits of customer loyalty programs: Validating the scale in the Indian context. Management &amp; Marketing Challenges for the Knowledge Society </w:t>
      </w:r>
      <w:r w:rsidRPr="0038153C">
        <w:rPr>
          <w:rFonts w:ascii="New time romas" w:eastAsia="Times New Roman" w:hAnsi="New time romas" w:cs="Times New Roman"/>
          <w:color w:val="000000"/>
          <w:sz w:val="24"/>
          <w:szCs w:val="24"/>
        </w:rPr>
        <w:t>Vol. 6, No. 4, pp. 543-560.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Bowen, J.T. and Chen, S. (2001). </w:t>
      </w:r>
      <w:r w:rsidRPr="0038153C">
        <w:rPr>
          <w:rFonts w:ascii="New time romas" w:eastAsia="Times New Roman" w:hAnsi="New time romas" w:cs="Times New Roman"/>
          <w:i/>
          <w:iCs/>
          <w:color w:val="000000"/>
          <w:sz w:val="24"/>
          <w:szCs w:val="24"/>
        </w:rPr>
        <w:t>The relationship between customer loyalty and customer satisfaction, International Journal of Contemporary Hospitality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24"/>
          <w:szCs w:val="24"/>
        </w:rPr>
        <w:t>Management</w:t>
      </w:r>
      <w:r w:rsidRPr="0038153C">
        <w:rPr>
          <w:rFonts w:ascii="New time romas" w:eastAsia="Times New Roman" w:hAnsi="New time romas" w:cs="Times New Roman"/>
          <w:color w:val="000000"/>
          <w:sz w:val="24"/>
          <w:szCs w:val="24"/>
        </w:rPr>
        <w:t>, Vol. 13 No. 5 pp. 213-217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Bowen, J. &amp; Shoemaker, S. (1998). </w:t>
      </w:r>
      <w:r w:rsidRPr="0038153C">
        <w:rPr>
          <w:rFonts w:ascii="New time romas" w:eastAsia="Times New Roman" w:hAnsi="New time romas" w:cs="Times New Roman"/>
          <w:i/>
          <w:iCs/>
          <w:color w:val="000000"/>
          <w:sz w:val="24"/>
          <w:szCs w:val="24"/>
        </w:rPr>
        <w:t>"Loyalty: a strategic commitment", Cornell Hotel and Restaurant Administration Quarterly,</w:t>
      </w:r>
      <w:r w:rsidRPr="0038153C">
        <w:rPr>
          <w:rFonts w:ascii="New time romas" w:eastAsia="Times New Roman" w:hAnsi="New time romas" w:cs="Times New Roman"/>
          <w:color w:val="000000"/>
          <w:sz w:val="24"/>
          <w:szCs w:val="24"/>
        </w:rPr>
        <w:t xml:space="preserve"> Vol. 2 No. February, pp.12-25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Chaudhuri</w:t>
      </w:r>
      <w:proofErr w:type="spellEnd"/>
      <w:r w:rsidRPr="0038153C">
        <w:rPr>
          <w:rFonts w:ascii="New time romas" w:eastAsia="Times New Roman" w:hAnsi="New time romas" w:cs="Times New Roman"/>
          <w:color w:val="000000"/>
          <w:sz w:val="24"/>
          <w:szCs w:val="24"/>
        </w:rPr>
        <w:t xml:space="preserve">, A. &amp; Holbrook, M.B. (2001), </w:t>
      </w:r>
      <w:r w:rsidRPr="0038153C">
        <w:rPr>
          <w:rFonts w:ascii="New time romas" w:eastAsia="Times New Roman" w:hAnsi="New time romas" w:cs="Times New Roman"/>
          <w:i/>
          <w:iCs/>
          <w:color w:val="000000"/>
          <w:sz w:val="24"/>
          <w:szCs w:val="24"/>
        </w:rPr>
        <w:t>"The chain of effects from brand trust and brand affect to brand performance: the role of brand loyalty"</w:t>
      </w:r>
      <w:r w:rsidRPr="0038153C">
        <w:rPr>
          <w:rFonts w:ascii="New time romas" w:eastAsia="Times New Roman" w:hAnsi="New time romas" w:cs="Times New Roman"/>
          <w:color w:val="000000"/>
          <w:sz w:val="24"/>
          <w:szCs w:val="24"/>
        </w:rPr>
        <w:t>, Journal of</w:t>
      </w:r>
      <w:proofErr w:type="gramStart"/>
      <w:r w:rsidRPr="0038153C">
        <w:rPr>
          <w:rFonts w:ascii="New time romas" w:eastAsia="Times New Roman" w:hAnsi="New time romas" w:cs="Times New Roman"/>
          <w:color w:val="000000"/>
          <w:sz w:val="24"/>
          <w:szCs w:val="24"/>
        </w:rPr>
        <w:t>  Marketing</w:t>
      </w:r>
      <w:proofErr w:type="gramEnd"/>
      <w:r w:rsidRPr="0038153C">
        <w:rPr>
          <w:rFonts w:ascii="New time romas" w:eastAsia="Times New Roman" w:hAnsi="New time romas" w:cs="Times New Roman"/>
          <w:color w:val="000000"/>
          <w:sz w:val="24"/>
          <w:szCs w:val="24"/>
        </w:rPr>
        <w:t>, Vol. 65 No.2, pp.81-94.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Clark P (2010). </w:t>
      </w:r>
      <w:r w:rsidRPr="0038153C">
        <w:rPr>
          <w:rFonts w:ascii="New time romas" w:eastAsia="Times New Roman" w:hAnsi="New time romas" w:cs="Times New Roman"/>
          <w:i/>
          <w:iCs/>
          <w:color w:val="000000"/>
          <w:sz w:val="24"/>
          <w:szCs w:val="24"/>
        </w:rPr>
        <w:t>“The 15 Business Benefits of a Loyalty Initiative”,</w:t>
      </w:r>
      <w:r w:rsidRPr="0038153C">
        <w:rPr>
          <w:rFonts w:ascii="New time romas" w:eastAsia="Times New Roman" w:hAnsi="New time romas" w:cs="Times New Roman"/>
          <w:color w:val="000000"/>
          <w:sz w:val="24"/>
          <w:szCs w:val="24"/>
        </w:rPr>
        <w:t xml:space="preserve"> </w:t>
      </w:r>
      <w:proofErr w:type="gramStart"/>
      <w:r w:rsidRPr="0038153C">
        <w:rPr>
          <w:rFonts w:ascii="New time romas" w:eastAsia="Times New Roman" w:hAnsi="New time romas" w:cs="Times New Roman"/>
          <w:color w:val="000000"/>
          <w:sz w:val="24"/>
          <w:szCs w:val="24"/>
        </w:rPr>
        <w:t>The</w:t>
      </w:r>
      <w:proofErr w:type="gramEnd"/>
      <w:r w:rsidRPr="0038153C">
        <w:rPr>
          <w:rFonts w:ascii="New time romas" w:eastAsia="Times New Roman" w:hAnsi="New time romas" w:cs="Times New Roman"/>
          <w:color w:val="000000"/>
          <w:sz w:val="24"/>
          <w:szCs w:val="24"/>
        </w:rPr>
        <w:t xml:space="preserve"> Wise Marketer.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Curry, J. (2000). </w:t>
      </w:r>
      <w:r w:rsidRPr="0038153C">
        <w:rPr>
          <w:rFonts w:ascii="New time romas" w:eastAsia="Times New Roman" w:hAnsi="New time romas" w:cs="Times New Roman"/>
          <w:i/>
          <w:iCs/>
          <w:color w:val="000000"/>
          <w:sz w:val="24"/>
          <w:szCs w:val="24"/>
        </w:rPr>
        <w:t>The customer marketing method: how to implement and profit from customer relationship management</w:t>
      </w:r>
      <w:r w:rsidRPr="0038153C">
        <w:rPr>
          <w:rFonts w:ascii="New time romas" w:eastAsia="Times New Roman" w:hAnsi="New time romas" w:cs="Times New Roman"/>
          <w:color w:val="000000"/>
          <w:sz w:val="24"/>
          <w:szCs w:val="24"/>
        </w:rPr>
        <w:t>, New York: Free Press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Duffy, D. L. (1998). </w:t>
      </w:r>
      <w:r w:rsidRPr="0038153C">
        <w:rPr>
          <w:rFonts w:ascii="New time romas" w:eastAsia="Times New Roman" w:hAnsi="New time romas" w:cs="Times New Roman"/>
          <w:i/>
          <w:iCs/>
          <w:color w:val="000000"/>
          <w:sz w:val="24"/>
          <w:szCs w:val="24"/>
        </w:rPr>
        <w:t>Customer loyalty strategies, journal of consumer marketing</w:t>
      </w:r>
      <w:r w:rsidRPr="0038153C">
        <w:rPr>
          <w:rFonts w:ascii="New time romas" w:eastAsia="Times New Roman" w:hAnsi="New time romas" w:cs="Times New Roman"/>
          <w:color w:val="000000"/>
          <w:sz w:val="24"/>
          <w:szCs w:val="24"/>
        </w:rPr>
        <w:t>, vol. 15 no.5 pp. 435-448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Duffy, D. L.  (2003), </w:t>
      </w:r>
      <w:r w:rsidRPr="0038153C">
        <w:rPr>
          <w:rFonts w:ascii="New time romas" w:eastAsia="Times New Roman" w:hAnsi="New time romas" w:cs="Times New Roman"/>
          <w:i/>
          <w:iCs/>
          <w:color w:val="000000"/>
          <w:sz w:val="24"/>
          <w:szCs w:val="24"/>
        </w:rPr>
        <w:t>Internal and external factors which affect customer loyalty</w:t>
      </w:r>
      <w:r w:rsidRPr="0038153C">
        <w:rPr>
          <w:rFonts w:ascii="New time romas" w:eastAsia="Times New Roman" w:hAnsi="New time romas" w:cs="Times New Roman"/>
          <w:color w:val="000000"/>
          <w:sz w:val="24"/>
          <w:szCs w:val="24"/>
        </w:rPr>
        <w:t>,  Journal of Consumer Marketing, vol. 20 No. 5 pp. 480-485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Dwyer, F.R., </w:t>
      </w:r>
      <w:proofErr w:type="spellStart"/>
      <w:r w:rsidRPr="0038153C">
        <w:rPr>
          <w:rFonts w:ascii="New time romas" w:eastAsia="Times New Roman" w:hAnsi="New time romas" w:cs="Times New Roman"/>
          <w:color w:val="000000"/>
          <w:sz w:val="24"/>
          <w:szCs w:val="24"/>
        </w:rPr>
        <w:t>Schurr</w:t>
      </w:r>
      <w:proofErr w:type="spellEnd"/>
      <w:r w:rsidRPr="0038153C">
        <w:rPr>
          <w:rFonts w:ascii="New time romas" w:eastAsia="Times New Roman" w:hAnsi="New time romas" w:cs="Times New Roman"/>
          <w:color w:val="000000"/>
          <w:sz w:val="24"/>
          <w:szCs w:val="24"/>
        </w:rPr>
        <w:t>, P.H &amp; Oh, S. (1987). "</w:t>
      </w:r>
      <w:r w:rsidRPr="0038153C">
        <w:rPr>
          <w:rFonts w:ascii="New time romas" w:eastAsia="Times New Roman" w:hAnsi="New time romas" w:cs="Times New Roman"/>
          <w:i/>
          <w:iCs/>
          <w:color w:val="000000"/>
          <w:sz w:val="24"/>
          <w:szCs w:val="24"/>
        </w:rPr>
        <w:t>Developing buyer-seller relationships</w:t>
      </w:r>
      <w:r w:rsidRPr="0038153C">
        <w:rPr>
          <w:rFonts w:ascii="New time romas" w:eastAsia="Times New Roman" w:hAnsi="New time romas" w:cs="Times New Roman"/>
          <w:color w:val="000000"/>
          <w:sz w:val="24"/>
          <w:szCs w:val="24"/>
        </w:rPr>
        <w:t>", Journal of Marketing, Vol. 51 No.1, pp.11-27.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East R, Philip G, Kathy H &amp; Wendy L, (2005). </w:t>
      </w:r>
      <w:r w:rsidRPr="0038153C">
        <w:rPr>
          <w:rFonts w:ascii="New time romas" w:eastAsia="Times New Roman" w:hAnsi="New time romas" w:cs="Times New Roman"/>
          <w:i/>
          <w:iCs/>
          <w:color w:val="000000"/>
          <w:sz w:val="24"/>
          <w:szCs w:val="24"/>
        </w:rPr>
        <w:t>“Consumer Loyalty: Singular, Additive or Interactive?”</w:t>
      </w:r>
      <w:r w:rsidRPr="0038153C">
        <w:rPr>
          <w:rFonts w:ascii="New time romas" w:eastAsia="Times New Roman" w:hAnsi="New time romas" w:cs="Times New Roman"/>
          <w:color w:val="000000"/>
          <w:sz w:val="24"/>
          <w:szCs w:val="24"/>
        </w:rPr>
        <w:t xml:space="preserve"> Australasian Marketing Journal 13 (2), p 10-26.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Hill, N. and Alexander J. (2000), </w:t>
      </w:r>
      <w:r w:rsidRPr="0038153C">
        <w:rPr>
          <w:rFonts w:ascii="New time romas" w:eastAsia="Times New Roman" w:hAnsi="New time romas" w:cs="Times New Roman"/>
          <w:i/>
          <w:iCs/>
          <w:color w:val="000000"/>
          <w:sz w:val="24"/>
          <w:szCs w:val="24"/>
        </w:rPr>
        <w:t>Handbook of customer satisfaction and loyalty measurement</w:t>
      </w:r>
      <w:r w:rsidRPr="0038153C">
        <w:rPr>
          <w:rFonts w:ascii="New time romas" w:eastAsia="Times New Roman" w:hAnsi="New time romas" w:cs="Times New Roman"/>
          <w:color w:val="000000"/>
          <w:sz w:val="24"/>
          <w:szCs w:val="24"/>
        </w:rPr>
        <w:t xml:space="preserve">, </w:t>
      </w:r>
      <w:proofErr w:type="spellStart"/>
      <w:r w:rsidRPr="0038153C">
        <w:rPr>
          <w:rFonts w:ascii="New time romas" w:eastAsia="Times New Roman" w:hAnsi="New time romas" w:cs="Times New Roman"/>
          <w:color w:val="000000"/>
          <w:sz w:val="24"/>
          <w:szCs w:val="24"/>
        </w:rPr>
        <w:t>Aldershot</w:t>
      </w:r>
      <w:proofErr w:type="spellEnd"/>
      <w:r w:rsidRPr="0038153C">
        <w:rPr>
          <w:rFonts w:ascii="New time romas" w:eastAsia="Times New Roman" w:hAnsi="New time romas" w:cs="Times New Roman"/>
          <w:color w:val="000000"/>
          <w:sz w:val="24"/>
          <w:szCs w:val="24"/>
        </w:rPr>
        <w:t>: Gower.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Lewis Michael (2004). “</w:t>
      </w:r>
      <w:r w:rsidRPr="0038153C">
        <w:rPr>
          <w:rFonts w:ascii="New time romas" w:eastAsia="Times New Roman" w:hAnsi="New time romas" w:cs="Times New Roman"/>
          <w:i/>
          <w:iCs/>
          <w:color w:val="000000"/>
          <w:sz w:val="24"/>
          <w:szCs w:val="24"/>
        </w:rPr>
        <w:t>The Influence of Loyalty Programs and Short-Term Promotions on Customer Retention”</w:t>
      </w:r>
      <w:r w:rsidRPr="0038153C">
        <w:rPr>
          <w:rFonts w:ascii="New time romas" w:eastAsia="Times New Roman" w:hAnsi="New time romas" w:cs="Times New Roman"/>
          <w:color w:val="000000"/>
          <w:sz w:val="24"/>
          <w:szCs w:val="24"/>
        </w:rPr>
        <w:t xml:space="preserve"> Journal of Marketing Research, </w:t>
      </w:r>
      <w:proofErr w:type="spellStart"/>
      <w:r w:rsidRPr="0038153C">
        <w:rPr>
          <w:rFonts w:ascii="New time romas" w:eastAsia="Times New Roman" w:hAnsi="New time romas" w:cs="Times New Roman"/>
          <w:color w:val="000000"/>
          <w:sz w:val="24"/>
          <w:szCs w:val="24"/>
        </w:rPr>
        <w:t>Vol</w:t>
      </w:r>
      <w:proofErr w:type="spellEnd"/>
      <w:r w:rsidRPr="0038153C">
        <w:rPr>
          <w:rFonts w:ascii="New time romas" w:eastAsia="Times New Roman" w:hAnsi="New time romas" w:cs="Times New Roman"/>
          <w:color w:val="000000"/>
          <w:sz w:val="24"/>
          <w:szCs w:val="24"/>
        </w:rPr>
        <w:t xml:space="preserve"> .XLI August 2004.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281-292.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 xml:space="preserve">Mai, N., Nguyen, N., &amp; Nguyen, L. (2021). </w:t>
      </w:r>
      <w:r w:rsidRPr="0038153C">
        <w:rPr>
          <w:rFonts w:ascii="New time romas" w:eastAsia="Times New Roman" w:hAnsi="New time romas" w:cs="Times New Roman"/>
          <w:i/>
          <w:iCs/>
          <w:color w:val="000000"/>
          <w:sz w:val="24"/>
          <w:szCs w:val="24"/>
        </w:rPr>
        <w:t>The Impact of Service Recovery on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24"/>
          <w:szCs w:val="24"/>
        </w:rPr>
        <w:t>Satisfaction and Word of Mouth of International Tourists towards Homestays: An Empirical Study in Vietnam</w:t>
      </w: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i/>
          <w:iCs/>
          <w:color w:val="000000"/>
          <w:sz w:val="24"/>
          <w:szCs w:val="24"/>
        </w:rPr>
        <w:t>The Journal of Asian Finance,</w:t>
      </w:r>
      <w:proofErr w:type="gramStart"/>
      <w:r w:rsidRPr="0038153C">
        <w:rPr>
          <w:rFonts w:ascii="New time romas" w:eastAsia="Times New Roman" w:hAnsi="New time romas" w:cs="Times New Roman"/>
          <w:i/>
          <w:iCs/>
          <w:color w:val="000000"/>
          <w:sz w:val="24"/>
          <w:szCs w:val="24"/>
        </w:rPr>
        <w:t>  Economics</w:t>
      </w:r>
      <w:proofErr w:type="gramEnd"/>
      <w:r w:rsidRPr="0038153C">
        <w:rPr>
          <w:rFonts w:ascii="New time romas" w:eastAsia="Times New Roman" w:hAnsi="New time romas" w:cs="Times New Roman"/>
          <w:i/>
          <w:iCs/>
          <w:color w:val="000000"/>
          <w:sz w:val="24"/>
          <w:szCs w:val="24"/>
        </w:rPr>
        <w:t xml:space="preserve"> and Business, 8</w:t>
      </w:r>
      <w:r w:rsidRPr="0038153C">
        <w:rPr>
          <w:rFonts w:ascii="New time romas" w:eastAsia="Times New Roman" w:hAnsi="New time romas" w:cs="Times New Roman"/>
          <w:color w:val="000000"/>
          <w:sz w:val="24"/>
          <w:szCs w:val="24"/>
        </w:rPr>
        <w:t>(8), 593–600.</w:t>
      </w:r>
      <w:hyperlink r:id="rId5" w:history="1">
        <w:r w:rsidRPr="0038153C">
          <w:rPr>
            <w:rFonts w:ascii="New time romas" w:eastAsia="Times New Roman" w:hAnsi="New time romas" w:cs="Times New Roman"/>
            <w:color w:val="0563C1"/>
            <w:sz w:val="24"/>
            <w:szCs w:val="24"/>
            <w:u w:val="single"/>
          </w:rPr>
          <w:t xml:space="preserve"> https://doi.org/10.13106/jafeb 2021.vol8.no8.0593 </w:t>
        </w:r>
      </w:hyperlink>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Ndubisi</w:t>
      </w:r>
      <w:proofErr w:type="spellEnd"/>
      <w:r w:rsidRPr="0038153C">
        <w:rPr>
          <w:rFonts w:ascii="New time romas" w:eastAsia="Times New Roman" w:hAnsi="New time romas" w:cs="Times New Roman"/>
          <w:color w:val="000000"/>
          <w:sz w:val="24"/>
          <w:szCs w:val="24"/>
        </w:rPr>
        <w:t xml:space="preserve">, N.O. (2004). </w:t>
      </w:r>
      <w:r w:rsidRPr="0038153C">
        <w:rPr>
          <w:rFonts w:ascii="New time romas" w:eastAsia="Times New Roman" w:hAnsi="New time romas" w:cs="Times New Roman"/>
          <w:i/>
          <w:iCs/>
          <w:color w:val="000000"/>
          <w:sz w:val="24"/>
          <w:szCs w:val="24"/>
        </w:rPr>
        <w:t xml:space="preserve">"Understanding the salience of cultural dimensions on relationship marketing, its underpinnings and aftermaths", </w:t>
      </w:r>
      <w:r w:rsidRPr="0038153C">
        <w:rPr>
          <w:rFonts w:ascii="New time romas" w:eastAsia="Times New Roman" w:hAnsi="New time romas" w:cs="Times New Roman"/>
          <w:color w:val="000000"/>
          <w:sz w:val="24"/>
          <w:szCs w:val="24"/>
        </w:rPr>
        <w:t>Cross Cultural Management, Vol.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t>11 No.3, pp.70-89  </w:t>
      </w:r>
    </w:p>
    <w:p w:rsidR="0038153C" w:rsidRPr="0038153C" w:rsidRDefault="0038153C" w:rsidP="0038153C">
      <w:pPr>
        <w:spacing w:line="240" w:lineRule="auto"/>
        <w:jc w:val="both"/>
        <w:rPr>
          <w:rFonts w:ascii="Times New Roman" w:eastAsia="Times New Roman" w:hAnsi="Times New Roman" w:cs="Times New Roman"/>
          <w:sz w:val="24"/>
          <w:szCs w:val="24"/>
        </w:rPr>
      </w:pPr>
      <w:proofErr w:type="spellStart"/>
      <w:r w:rsidRPr="0038153C">
        <w:rPr>
          <w:rFonts w:ascii="New time romas" w:eastAsia="Times New Roman" w:hAnsi="New time romas" w:cs="Times New Roman"/>
          <w:color w:val="000000"/>
          <w:sz w:val="24"/>
          <w:szCs w:val="24"/>
        </w:rPr>
        <w:t>Ndubisi</w:t>
      </w:r>
      <w:proofErr w:type="spellEnd"/>
      <w:r w:rsidRPr="0038153C">
        <w:rPr>
          <w:rFonts w:ascii="New time romas" w:eastAsia="Times New Roman" w:hAnsi="New time romas" w:cs="Times New Roman"/>
          <w:color w:val="000000"/>
          <w:sz w:val="24"/>
          <w:szCs w:val="24"/>
        </w:rPr>
        <w:t xml:space="preserve">, N.O. (2007). </w:t>
      </w:r>
      <w:r w:rsidRPr="0038153C">
        <w:rPr>
          <w:rFonts w:ascii="New time romas" w:eastAsia="Times New Roman" w:hAnsi="New time romas" w:cs="Times New Roman"/>
          <w:i/>
          <w:iCs/>
          <w:color w:val="000000"/>
          <w:sz w:val="24"/>
          <w:szCs w:val="24"/>
        </w:rPr>
        <w:t>Relationship marketing and customer loyalty, Marketing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i/>
          <w:iCs/>
          <w:color w:val="000000"/>
          <w:sz w:val="24"/>
          <w:szCs w:val="24"/>
        </w:rPr>
        <w:t> </w:t>
      </w:r>
      <w:r w:rsidRPr="0038153C">
        <w:rPr>
          <w:rFonts w:ascii="New time romas" w:eastAsia="Times New Roman" w:hAnsi="New time romas" w:cs="Times New Roman"/>
          <w:i/>
          <w:iCs/>
          <w:color w:val="000000"/>
          <w:sz w:val="24"/>
          <w:szCs w:val="24"/>
        </w:rPr>
        <w:tab/>
        <w:t>Intelligence &amp; Planning,</w:t>
      </w:r>
      <w:r w:rsidRPr="0038153C">
        <w:rPr>
          <w:rFonts w:ascii="New time romas" w:eastAsia="Times New Roman" w:hAnsi="New time romas" w:cs="Times New Roman"/>
          <w:color w:val="000000"/>
          <w:sz w:val="24"/>
          <w:szCs w:val="24"/>
        </w:rPr>
        <w:t xml:space="preserve"> Volume 25 Number 1 pp. 98-106  </w:t>
      </w:r>
    </w:p>
    <w:p w:rsidR="0038153C" w:rsidRPr="0038153C" w:rsidRDefault="0038153C" w:rsidP="0038153C">
      <w:pPr>
        <w:spacing w:line="240" w:lineRule="auto"/>
        <w:jc w:val="both"/>
        <w:rPr>
          <w:rFonts w:ascii="Times New Roman" w:eastAsia="Times New Roman" w:hAnsi="Times New Roman" w:cs="Times New Roman"/>
          <w:sz w:val="24"/>
          <w:szCs w:val="24"/>
        </w:rPr>
      </w:pPr>
      <w:r w:rsidRPr="0038153C">
        <w:rPr>
          <w:rFonts w:ascii="New time romas" w:eastAsia="Times New Roman" w:hAnsi="New time romas" w:cs="Times New Roman"/>
          <w:color w:val="000000"/>
          <w:sz w:val="24"/>
          <w:szCs w:val="24"/>
        </w:rPr>
        <w:lastRenderedPageBreak/>
        <w:t xml:space="preserve">Nguyen, L., Dang, M., Tat, T., &amp; Tran, D. (2021). </w:t>
      </w:r>
      <w:r w:rsidRPr="0038153C">
        <w:rPr>
          <w:rFonts w:ascii="New time romas" w:eastAsia="Times New Roman" w:hAnsi="New time romas" w:cs="Times New Roman"/>
          <w:i/>
          <w:iCs/>
          <w:color w:val="000000"/>
          <w:sz w:val="24"/>
          <w:szCs w:val="24"/>
        </w:rPr>
        <w:t>Revisiting Customer Complaint Intention: A Case Study of Mobile Service Users in Vietnam.</w:t>
      </w:r>
      <w:r w:rsidRPr="0038153C">
        <w:rPr>
          <w:rFonts w:ascii="New time romas" w:eastAsia="Times New Roman" w:hAnsi="New time romas" w:cs="Times New Roman"/>
          <w:color w:val="000000"/>
          <w:sz w:val="24"/>
          <w:szCs w:val="24"/>
        </w:rPr>
        <w:t xml:space="preserve"> </w:t>
      </w:r>
      <w:r w:rsidRPr="0038153C">
        <w:rPr>
          <w:rFonts w:ascii="New time romas" w:eastAsia="Times New Roman" w:hAnsi="New time romas" w:cs="Times New Roman"/>
          <w:i/>
          <w:iCs/>
          <w:color w:val="000000"/>
          <w:sz w:val="24"/>
          <w:szCs w:val="24"/>
        </w:rPr>
        <w:t>Journal of Asian </w:t>
      </w:r>
    </w:p>
    <w:p w:rsidR="0038153C" w:rsidRDefault="0038153C"/>
    <w:sectPr w:rsidR="0038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 roma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8F0"/>
    <w:multiLevelType w:val="multilevel"/>
    <w:tmpl w:val="3C9C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2149F"/>
    <w:multiLevelType w:val="multilevel"/>
    <w:tmpl w:val="A270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570AB"/>
    <w:multiLevelType w:val="multilevel"/>
    <w:tmpl w:val="62CC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443FA"/>
    <w:multiLevelType w:val="multilevel"/>
    <w:tmpl w:val="0A5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60DE2"/>
    <w:multiLevelType w:val="multilevel"/>
    <w:tmpl w:val="ABC8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B71CC"/>
    <w:multiLevelType w:val="multilevel"/>
    <w:tmpl w:val="E62E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C54A8"/>
    <w:multiLevelType w:val="multilevel"/>
    <w:tmpl w:val="11B4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C773D7"/>
    <w:multiLevelType w:val="multilevel"/>
    <w:tmpl w:val="BE40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826853"/>
    <w:multiLevelType w:val="multilevel"/>
    <w:tmpl w:val="2D06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B453D7"/>
    <w:multiLevelType w:val="multilevel"/>
    <w:tmpl w:val="2B38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4D134D"/>
    <w:multiLevelType w:val="multilevel"/>
    <w:tmpl w:val="4A66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20BF9"/>
    <w:multiLevelType w:val="multilevel"/>
    <w:tmpl w:val="FE34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B50704"/>
    <w:multiLevelType w:val="multilevel"/>
    <w:tmpl w:val="AC0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7E0D29"/>
    <w:multiLevelType w:val="multilevel"/>
    <w:tmpl w:val="1868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40586D"/>
    <w:multiLevelType w:val="multilevel"/>
    <w:tmpl w:val="4A12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FF39C3"/>
    <w:multiLevelType w:val="multilevel"/>
    <w:tmpl w:val="4104B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8A6A88"/>
    <w:multiLevelType w:val="multilevel"/>
    <w:tmpl w:val="8276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BE316E"/>
    <w:multiLevelType w:val="multilevel"/>
    <w:tmpl w:val="109A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171DE3"/>
    <w:multiLevelType w:val="multilevel"/>
    <w:tmpl w:val="883C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4718A5"/>
    <w:multiLevelType w:val="multilevel"/>
    <w:tmpl w:val="58AE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B04B3"/>
    <w:multiLevelType w:val="multilevel"/>
    <w:tmpl w:val="F2CE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FF6F4D"/>
    <w:multiLevelType w:val="multilevel"/>
    <w:tmpl w:val="379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F3525"/>
    <w:multiLevelType w:val="multilevel"/>
    <w:tmpl w:val="1F1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26AA9"/>
    <w:multiLevelType w:val="multilevel"/>
    <w:tmpl w:val="3464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2B504E"/>
    <w:multiLevelType w:val="multilevel"/>
    <w:tmpl w:val="1058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FF43E8"/>
    <w:multiLevelType w:val="multilevel"/>
    <w:tmpl w:val="AEEC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CC6E0B"/>
    <w:multiLevelType w:val="multilevel"/>
    <w:tmpl w:val="E8DA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467595"/>
    <w:multiLevelType w:val="multilevel"/>
    <w:tmpl w:val="4FF6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732B7"/>
    <w:multiLevelType w:val="multilevel"/>
    <w:tmpl w:val="97F2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010194"/>
    <w:multiLevelType w:val="multilevel"/>
    <w:tmpl w:val="97AE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7860C3"/>
    <w:multiLevelType w:val="multilevel"/>
    <w:tmpl w:val="BBDA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1558E1"/>
    <w:multiLevelType w:val="multilevel"/>
    <w:tmpl w:val="E670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3C10A2"/>
    <w:multiLevelType w:val="multilevel"/>
    <w:tmpl w:val="7564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D36A5A"/>
    <w:multiLevelType w:val="multilevel"/>
    <w:tmpl w:val="78C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lvl w:ilvl="0">
        <w:numFmt w:val="lowerRoman"/>
        <w:lvlText w:val="%1."/>
        <w:lvlJc w:val="right"/>
      </w:lvl>
    </w:lvlOverride>
  </w:num>
  <w:num w:numId="2">
    <w:abstractNumId w:val="19"/>
    <w:lvlOverride w:ilvl="0">
      <w:lvl w:ilvl="0">
        <w:numFmt w:val="lowerRoman"/>
        <w:lvlText w:val="%1."/>
        <w:lvlJc w:val="right"/>
      </w:lvl>
    </w:lvlOverride>
  </w:num>
  <w:num w:numId="3">
    <w:abstractNumId w:val="25"/>
  </w:num>
  <w:num w:numId="4">
    <w:abstractNumId w:val="6"/>
  </w:num>
  <w:num w:numId="5">
    <w:abstractNumId w:val="8"/>
  </w:num>
  <w:num w:numId="6">
    <w:abstractNumId w:val="18"/>
  </w:num>
  <w:num w:numId="7">
    <w:abstractNumId w:val="23"/>
  </w:num>
  <w:num w:numId="8">
    <w:abstractNumId w:val="31"/>
  </w:num>
  <w:num w:numId="9">
    <w:abstractNumId w:val="9"/>
  </w:num>
  <w:num w:numId="10">
    <w:abstractNumId w:val="5"/>
  </w:num>
  <w:num w:numId="11">
    <w:abstractNumId w:val="1"/>
  </w:num>
  <w:num w:numId="12">
    <w:abstractNumId w:val="17"/>
  </w:num>
  <w:num w:numId="13">
    <w:abstractNumId w:val="33"/>
  </w:num>
  <w:num w:numId="14">
    <w:abstractNumId w:val="27"/>
  </w:num>
  <w:num w:numId="15">
    <w:abstractNumId w:val="20"/>
  </w:num>
  <w:num w:numId="16">
    <w:abstractNumId w:val="3"/>
  </w:num>
  <w:num w:numId="17">
    <w:abstractNumId w:val="26"/>
  </w:num>
  <w:num w:numId="18">
    <w:abstractNumId w:val="0"/>
  </w:num>
  <w:num w:numId="19">
    <w:abstractNumId w:val="2"/>
  </w:num>
  <w:num w:numId="20">
    <w:abstractNumId w:val="7"/>
  </w:num>
  <w:num w:numId="21">
    <w:abstractNumId w:val="21"/>
  </w:num>
  <w:num w:numId="22">
    <w:abstractNumId w:val="22"/>
  </w:num>
  <w:num w:numId="23">
    <w:abstractNumId w:val="30"/>
  </w:num>
  <w:num w:numId="24">
    <w:abstractNumId w:val="28"/>
  </w:num>
  <w:num w:numId="25">
    <w:abstractNumId w:val="12"/>
  </w:num>
  <w:num w:numId="26">
    <w:abstractNumId w:val="14"/>
  </w:num>
  <w:num w:numId="27">
    <w:abstractNumId w:val="11"/>
  </w:num>
  <w:num w:numId="28">
    <w:abstractNumId w:val="10"/>
  </w:num>
  <w:num w:numId="29">
    <w:abstractNumId w:val="32"/>
  </w:num>
  <w:num w:numId="30">
    <w:abstractNumId w:val="16"/>
  </w:num>
  <w:num w:numId="31">
    <w:abstractNumId w:val="29"/>
  </w:num>
  <w:num w:numId="32">
    <w:abstractNumId w:val="4"/>
  </w:num>
  <w:num w:numId="33">
    <w:abstractNumId w:val="13"/>
    <w:lvlOverride w:ilvl="0">
      <w:lvl w:ilvl="0">
        <w:numFmt w:val="lowerLetter"/>
        <w:lvlText w:val="%1."/>
        <w:lvlJc w:val="left"/>
      </w:lvl>
    </w:lvlOverride>
  </w:num>
  <w:num w:numId="34">
    <w:abstractNumId w:val="1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3C"/>
    <w:rsid w:val="000D032C"/>
    <w:rsid w:val="000F7410"/>
    <w:rsid w:val="00251D4E"/>
    <w:rsid w:val="0038153C"/>
    <w:rsid w:val="00426CE8"/>
    <w:rsid w:val="005444AF"/>
    <w:rsid w:val="006C64A6"/>
    <w:rsid w:val="00B32610"/>
    <w:rsid w:val="00B96758"/>
    <w:rsid w:val="00E1056E"/>
    <w:rsid w:val="00F1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92901-D4C4-4EDE-8CE7-CA5491E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815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15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15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8153C"/>
  </w:style>
  <w:style w:type="character" w:styleId="Hyperlink">
    <w:name w:val="Hyperlink"/>
    <w:basedOn w:val="DefaultParagraphFont"/>
    <w:uiPriority w:val="99"/>
    <w:semiHidden/>
    <w:unhideWhenUsed/>
    <w:rsid w:val="0038153C"/>
    <w:rPr>
      <w:color w:val="0000FF"/>
      <w:u w:val="single"/>
    </w:rPr>
  </w:style>
  <w:style w:type="character" w:styleId="FollowedHyperlink">
    <w:name w:val="FollowedHyperlink"/>
    <w:basedOn w:val="DefaultParagraphFont"/>
    <w:uiPriority w:val="99"/>
    <w:semiHidden/>
    <w:unhideWhenUsed/>
    <w:rsid w:val="0038153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06/jafeb%202021.vol8.no8.05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12695</Words>
  <Characters>72365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dc:creator>
  <cp:keywords/>
  <dc:description/>
  <cp:lastModifiedBy>gat</cp:lastModifiedBy>
  <cp:revision>2</cp:revision>
  <dcterms:created xsi:type="dcterms:W3CDTF">2025-09-07T10:42:00Z</dcterms:created>
  <dcterms:modified xsi:type="dcterms:W3CDTF">2025-09-07T10:42:00Z</dcterms:modified>
</cp:coreProperties>
</file>