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5CB" w:rsidRPr="003D4EB6" w:rsidRDefault="006035CB" w:rsidP="006035CB">
      <w:pPr>
        <w:spacing w:after="240" w:line="240" w:lineRule="auto"/>
        <w:jc w:val="center"/>
        <w:rPr>
          <w:rFonts w:ascii="Copperplate Gothic Bold" w:hAnsi="Copperplate Gothic Bold" w:cs="Times New Roman"/>
          <w:b/>
          <w:sz w:val="32"/>
          <w:szCs w:val="52"/>
        </w:rPr>
      </w:pPr>
      <w:r>
        <w:rPr>
          <w:rFonts w:ascii="Copperplate Gothic Bold" w:hAnsi="Copperplate Gothic Bold" w:cs="Times New Roman"/>
          <w:b/>
          <w:sz w:val="32"/>
          <w:szCs w:val="52"/>
        </w:rPr>
        <w:t>ASSESSING THE IMPACT OF FUEL SUBSIDY REMOVAL ON THE FINANCIAL PERFORMANCE OF DEPOSIT MONEY BANKS IN NIGERIA</w:t>
      </w:r>
    </w:p>
    <w:p w:rsidR="006035CB" w:rsidRPr="000674CD" w:rsidRDefault="006035CB" w:rsidP="006035CB">
      <w:pPr>
        <w:spacing w:after="0" w:line="360" w:lineRule="auto"/>
        <w:jc w:val="center"/>
        <w:rPr>
          <w:rFonts w:ascii="Times New Roman" w:hAnsi="Times New Roman" w:cs="Times New Roman"/>
          <w:sz w:val="2"/>
          <w:szCs w:val="18"/>
        </w:rPr>
      </w:pPr>
    </w:p>
    <w:p w:rsidR="006035CB" w:rsidRDefault="006035CB" w:rsidP="006035CB">
      <w:pPr>
        <w:spacing w:after="0" w:line="360" w:lineRule="auto"/>
        <w:jc w:val="center"/>
        <w:rPr>
          <w:rFonts w:ascii="Times New Roman" w:hAnsi="Times New Roman" w:cs="Times New Roman"/>
          <w:b/>
          <w:sz w:val="18"/>
          <w:szCs w:val="18"/>
        </w:rPr>
      </w:pPr>
    </w:p>
    <w:p w:rsidR="006035CB" w:rsidRPr="00655AB6" w:rsidRDefault="006035CB" w:rsidP="006035CB">
      <w:pPr>
        <w:spacing w:after="0" w:line="480" w:lineRule="auto"/>
        <w:jc w:val="center"/>
        <w:rPr>
          <w:rFonts w:ascii="Times New Roman" w:hAnsi="Times New Roman" w:cs="Times New Roman"/>
          <w:i/>
          <w:sz w:val="40"/>
          <w:szCs w:val="18"/>
        </w:rPr>
      </w:pPr>
      <w:r w:rsidRPr="00655AB6">
        <w:rPr>
          <w:rFonts w:ascii="Times New Roman" w:hAnsi="Times New Roman" w:cs="Times New Roman"/>
          <w:i/>
          <w:sz w:val="40"/>
          <w:szCs w:val="18"/>
        </w:rPr>
        <w:t>BY</w:t>
      </w:r>
    </w:p>
    <w:p w:rsidR="006035CB" w:rsidRPr="00655AB6" w:rsidRDefault="006035CB" w:rsidP="006035CB">
      <w:pPr>
        <w:spacing w:after="0" w:line="240" w:lineRule="auto"/>
        <w:jc w:val="center"/>
        <w:rPr>
          <w:rFonts w:ascii="Copperplate Gothic Bold" w:hAnsi="Copperplate Gothic Bold" w:cs="Times New Roman"/>
          <w:b/>
          <w:sz w:val="52"/>
          <w:szCs w:val="18"/>
        </w:rPr>
      </w:pPr>
      <w:r>
        <w:rPr>
          <w:rFonts w:ascii="Copperplate Gothic Bold" w:hAnsi="Copperplate Gothic Bold" w:cs="Times New Roman"/>
          <w:b/>
          <w:sz w:val="44"/>
          <w:szCs w:val="18"/>
        </w:rPr>
        <w:t>OJO ADEOLA ELIZABETH</w:t>
      </w:r>
    </w:p>
    <w:p w:rsidR="006035CB" w:rsidRPr="00655AB6" w:rsidRDefault="006035CB" w:rsidP="006035CB">
      <w:pPr>
        <w:spacing w:after="0" w:line="360" w:lineRule="auto"/>
        <w:jc w:val="center"/>
        <w:rPr>
          <w:rFonts w:ascii="Times New Roman" w:hAnsi="Times New Roman" w:cs="Times New Roman"/>
          <w:sz w:val="46"/>
          <w:szCs w:val="18"/>
        </w:rPr>
      </w:pPr>
      <w:r>
        <w:rPr>
          <w:rFonts w:ascii="Times New Roman" w:hAnsi="Times New Roman" w:cs="Times New Roman"/>
          <w:b/>
          <w:sz w:val="42"/>
          <w:szCs w:val="18"/>
        </w:rPr>
        <w:t>H</w:t>
      </w:r>
      <w:r w:rsidRPr="00655AB6">
        <w:rPr>
          <w:rFonts w:ascii="Times New Roman" w:hAnsi="Times New Roman" w:cs="Times New Roman"/>
          <w:b/>
          <w:sz w:val="42"/>
          <w:szCs w:val="18"/>
        </w:rPr>
        <w:t>ND/2</w:t>
      </w:r>
      <w:r>
        <w:rPr>
          <w:rFonts w:ascii="Times New Roman" w:hAnsi="Times New Roman" w:cs="Times New Roman"/>
          <w:b/>
          <w:sz w:val="42"/>
          <w:szCs w:val="18"/>
        </w:rPr>
        <w:t>3</w:t>
      </w:r>
      <w:r w:rsidRPr="00655AB6">
        <w:rPr>
          <w:rFonts w:ascii="Times New Roman" w:hAnsi="Times New Roman" w:cs="Times New Roman"/>
          <w:b/>
          <w:sz w:val="42"/>
          <w:szCs w:val="18"/>
        </w:rPr>
        <w:t>/</w:t>
      </w:r>
      <w:r>
        <w:rPr>
          <w:rFonts w:ascii="Times New Roman" w:hAnsi="Times New Roman" w:cs="Times New Roman"/>
          <w:b/>
          <w:sz w:val="42"/>
          <w:szCs w:val="18"/>
        </w:rPr>
        <w:t>BFN/FT/0062</w:t>
      </w:r>
    </w:p>
    <w:p w:rsidR="006035CB" w:rsidRPr="000674CD" w:rsidRDefault="006035CB" w:rsidP="006035CB">
      <w:pPr>
        <w:spacing w:after="0" w:line="360" w:lineRule="auto"/>
        <w:jc w:val="center"/>
        <w:rPr>
          <w:rFonts w:ascii="Tahoma" w:hAnsi="Tahoma" w:cs="Tahoma"/>
          <w:b/>
          <w:sz w:val="26"/>
          <w:szCs w:val="32"/>
        </w:rPr>
      </w:pPr>
    </w:p>
    <w:p w:rsidR="006035CB" w:rsidRDefault="006035CB" w:rsidP="006035CB">
      <w:pPr>
        <w:spacing w:after="0" w:line="240" w:lineRule="auto"/>
        <w:jc w:val="center"/>
        <w:rPr>
          <w:rFonts w:ascii="Tahoma" w:hAnsi="Tahoma" w:cs="Tahoma"/>
          <w:b/>
          <w:sz w:val="26"/>
          <w:szCs w:val="32"/>
        </w:rPr>
      </w:pPr>
      <w:r w:rsidRPr="00655AB6">
        <w:rPr>
          <w:rFonts w:ascii="Tahoma" w:hAnsi="Tahoma" w:cs="Tahoma"/>
          <w:b/>
          <w:sz w:val="26"/>
          <w:szCs w:val="32"/>
        </w:rPr>
        <w:t xml:space="preserve">A RESEARCH PROJECT SUBMITTED </w:t>
      </w:r>
    </w:p>
    <w:p w:rsidR="006035CB" w:rsidRPr="000674CD" w:rsidRDefault="006035CB" w:rsidP="006035CB">
      <w:pPr>
        <w:spacing w:after="0" w:line="240" w:lineRule="auto"/>
        <w:jc w:val="center"/>
        <w:rPr>
          <w:rFonts w:ascii="Tahoma" w:hAnsi="Tahoma" w:cs="Tahoma"/>
          <w:b/>
          <w:sz w:val="8"/>
          <w:szCs w:val="32"/>
        </w:rPr>
      </w:pPr>
    </w:p>
    <w:p w:rsidR="006035CB" w:rsidRDefault="006035CB" w:rsidP="006035CB">
      <w:pPr>
        <w:spacing w:after="0" w:line="240" w:lineRule="auto"/>
        <w:jc w:val="center"/>
        <w:rPr>
          <w:rFonts w:ascii="Tahoma" w:hAnsi="Tahoma" w:cs="Tahoma"/>
          <w:b/>
          <w:sz w:val="26"/>
          <w:szCs w:val="32"/>
        </w:rPr>
      </w:pPr>
    </w:p>
    <w:p w:rsidR="006035CB" w:rsidRDefault="006035CB" w:rsidP="006035CB">
      <w:pPr>
        <w:spacing w:after="0" w:line="240" w:lineRule="auto"/>
        <w:jc w:val="center"/>
        <w:rPr>
          <w:rFonts w:ascii="Tahoma" w:hAnsi="Tahoma" w:cs="Tahoma"/>
          <w:b/>
          <w:sz w:val="26"/>
          <w:szCs w:val="32"/>
        </w:rPr>
      </w:pPr>
      <w:r w:rsidRPr="00655AB6">
        <w:rPr>
          <w:rFonts w:ascii="Tahoma" w:hAnsi="Tahoma" w:cs="Tahoma"/>
          <w:b/>
          <w:sz w:val="26"/>
          <w:szCs w:val="32"/>
        </w:rPr>
        <w:t xml:space="preserve">TO THE </w:t>
      </w:r>
    </w:p>
    <w:p w:rsidR="006035CB" w:rsidRPr="000674CD" w:rsidRDefault="006035CB" w:rsidP="006035CB">
      <w:pPr>
        <w:spacing w:after="0" w:line="240" w:lineRule="auto"/>
        <w:jc w:val="center"/>
        <w:rPr>
          <w:rFonts w:ascii="Tahoma" w:hAnsi="Tahoma" w:cs="Tahoma"/>
          <w:b/>
          <w:sz w:val="2"/>
          <w:szCs w:val="32"/>
        </w:rPr>
      </w:pPr>
    </w:p>
    <w:p w:rsidR="006035CB" w:rsidRDefault="006035CB" w:rsidP="006035CB">
      <w:pPr>
        <w:spacing w:after="0" w:line="240" w:lineRule="auto"/>
        <w:jc w:val="center"/>
        <w:rPr>
          <w:rFonts w:ascii="Tahoma" w:hAnsi="Tahoma" w:cs="Tahoma"/>
          <w:b/>
          <w:sz w:val="26"/>
          <w:szCs w:val="32"/>
        </w:rPr>
      </w:pPr>
    </w:p>
    <w:p w:rsidR="006035CB" w:rsidRPr="00142EA9" w:rsidRDefault="006035CB" w:rsidP="006035CB">
      <w:pPr>
        <w:spacing w:after="0" w:line="360" w:lineRule="auto"/>
        <w:jc w:val="center"/>
        <w:rPr>
          <w:rFonts w:ascii="Tahoma" w:hAnsi="Tahoma" w:cs="Tahoma"/>
          <w:b/>
          <w:sz w:val="24"/>
          <w:szCs w:val="32"/>
        </w:rPr>
      </w:pPr>
      <w:r w:rsidRPr="00142EA9">
        <w:rPr>
          <w:rFonts w:ascii="Tahoma" w:hAnsi="Tahoma" w:cs="Tahoma"/>
          <w:b/>
          <w:sz w:val="24"/>
          <w:szCs w:val="32"/>
        </w:rPr>
        <w:t xml:space="preserve">DEPARTMENT OF BANKING </w:t>
      </w:r>
      <w:r>
        <w:rPr>
          <w:rFonts w:ascii="Tahoma" w:hAnsi="Tahoma" w:cs="Tahoma"/>
          <w:b/>
          <w:sz w:val="24"/>
          <w:szCs w:val="32"/>
        </w:rPr>
        <w:t>&amp;</w:t>
      </w:r>
      <w:r w:rsidRPr="00142EA9">
        <w:rPr>
          <w:rFonts w:ascii="Tahoma" w:hAnsi="Tahoma" w:cs="Tahoma"/>
          <w:b/>
          <w:sz w:val="24"/>
          <w:szCs w:val="32"/>
        </w:rPr>
        <w:t xml:space="preserve"> FINANCE </w:t>
      </w:r>
    </w:p>
    <w:p w:rsidR="006035CB" w:rsidRPr="00142EA9" w:rsidRDefault="006035CB" w:rsidP="006035CB">
      <w:pPr>
        <w:spacing w:after="0" w:line="360" w:lineRule="auto"/>
        <w:jc w:val="center"/>
        <w:rPr>
          <w:rFonts w:ascii="Tahoma" w:hAnsi="Tahoma" w:cs="Tahoma"/>
          <w:b/>
          <w:sz w:val="24"/>
          <w:szCs w:val="32"/>
        </w:rPr>
      </w:pPr>
      <w:r w:rsidRPr="00142EA9">
        <w:rPr>
          <w:rFonts w:ascii="Tahoma" w:hAnsi="Tahoma" w:cs="Tahoma"/>
          <w:b/>
          <w:sz w:val="24"/>
          <w:szCs w:val="32"/>
        </w:rPr>
        <w:t>INSTITUTE OF FINANCE AND MANAGEMENT STUDIES KWARA STATE POLYTECHNIC, ILORIN.</w:t>
      </w:r>
    </w:p>
    <w:p w:rsidR="006035CB" w:rsidRPr="000674CD" w:rsidRDefault="006035CB" w:rsidP="006035CB">
      <w:pPr>
        <w:spacing w:after="0" w:line="240" w:lineRule="auto"/>
        <w:jc w:val="center"/>
        <w:rPr>
          <w:rFonts w:ascii="Tahoma" w:hAnsi="Tahoma" w:cs="Tahoma"/>
          <w:b/>
          <w:sz w:val="6"/>
          <w:szCs w:val="32"/>
        </w:rPr>
      </w:pPr>
    </w:p>
    <w:p w:rsidR="006035CB" w:rsidRDefault="006035CB" w:rsidP="006035CB">
      <w:pPr>
        <w:spacing w:after="0" w:line="240" w:lineRule="auto"/>
        <w:jc w:val="center"/>
        <w:rPr>
          <w:rFonts w:ascii="Tahoma" w:hAnsi="Tahoma" w:cs="Tahoma"/>
          <w:b/>
          <w:sz w:val="28"/>
          <w:szCs w:val="32"/>
        </w:rPr>
      </w:pPr>
    </w:p>
    <w:p w:rsidR="006035CB" w:rsidRPr="00655AB6" w:rsidRDefault="006035CB" w:rsidP="006035CB">
      <w:pPr>
        <w:spacing w:after="0" w:line="360" w:lineRule="auto"/>
        <w:jc w:val="center"/>
        <w:rPr>
          <w:rFonts w:ascii="Tahoma" w:hAnsi="Tahoma" w:cs="Tahoma"/>
          <w:b/>
          <w:szCs w:val="32"/>
        </w:rPr>
      </w:pPr>
      <w:r w:rsidRPr="00655AB6">
        <w:rPr>
          <w:rFonts w:ascii="Tahoma" w:hAnsi="Tahoma" w:cs="Tahoma"/>
          <w:b/>
          <w:szCs w:val="32"/>
        </w:rPr>
        <w:t xml:space="preserve">IN PARTIAL FULFILLMENT OF THE REQUIREMENTS FOR THE AWARD OF </w:t>
      </w:r>
      <w:r>
        <w:rPr>
          <w:rFonts w:ascii="Tahoma" w:hAnsi="Tahoma" w:cs="Tahoma"/>
          <w:b/>
          <w:szCs w:val="32"/>
        </w:rPr>
        <w:t xml:space="preserve">HIGHER </w:t>
      </w:r>
      <w:r w:rsidRPr="00655AB6">
        <w:rPr>
          <w:rFonts w:ascii="Tahoma" w:hAnsi="Tahoma" w:cs="Tahoma"/>
          <w:b/>
          <w:szCs w:val="32"/>
        </w:rPr>
        <w:t xml:space="preserve">NATIONAL DIPLOMA IN </w:t>
      </w:r>
      <w:r>
        <w:rPr>
          <w:rFonts w:ascii="Tahoma" w:hAnsi="Tahoma" w:cs="Tahoma"/>
          <w:b/>
          <w:szCs w:val="32"/>
        </w:rPr>
        <w:t>BANKING &amp; FINANCE</w:t>
      </w:r>
      <w:r w:rsidRPr="00655AB6">
        <w:rPr>
          <w:rFonts w:ascii="Tahoma" w:hAnsi="Tahoma" w:cs="Tahoma"/>
          <w:b/>
          <w:szCs w:val="32"/>
        </w:rPr>
        <w:t>.</w:t>
      </w:r>
    </w:p>
    <w:p w:rsidR="006035CB" w:rsidRDefault="006035CB" w:rsidP="006035CB">
      <w:pPr>
        <w:spacing w:after="0" w:line="240" w:lineRule="auto"/>
        <w:jc w:val="right"/>
        <w:rPr>
          <w:rFonts w:ascii="Tahoma" w:hAnsi="Tahoma" w:cs="Tahoma"/>
          <w:b/>
          <w:i/>
          <w:sz w:val="36"/>
          <w:szCs w:val="40"/>
        </w:rPr>
      </w:pPr>
    </w:p>
    <w:p w:rsidR="006035CB" w:rsidRDefault="006035CB" w:rsidP="006035CB">
      <w:pPr>
        <w:spacing w:line="360" w:lineRule="auto"/>
        <w:jc w:val="right"/>
        <w:rPr>
          <w:rFonts w:ascii="Arial Black" w:hAnsi="Arial Black"/>
          <w:b/>
          <w:sz w:val="26"/>
          <w:szCs w:val="28"/>
        </w:rPr>
      </w:pPr>
      <w:r>
        <w:rPr>
          <w:rFonts w:ascii="Arial Black" w:hAnsi="Arial Black"/>
          <w:b/>
          <w:sz w:val="38"/>
          <w:szCs w:val="28"/>
        </w:rPr>
        <w:t xml:space="preserve">   </w:t>
      </w:r>
      <w:r>
        <w:rPr>
          <w:rFonts w:ascii="Arial Black" w:hAnsi="Arial Black"/>
          <w:b/>
          <w:sz w:val="26"/>
          <w:szCs w:val="28"/>
        </w:rPr>
        <w:t>MAY</w:t>
      </w:r>
      <w:r w:rsidRPr="00655AB6">
        <w:rPr>
          <w:rFonts w:ascii="Arial Black" w:hAnsi="Arial Black"/>
          <w:b/>
          <w:sz w:val="26"/>
          <w:szCs w:val="28"/>
        </w:rPr>
        <w:t>, 202</w:t>
      </w:r>
      <w:r>
        <w:rPr>
          <w:rFonts w:ascii="Arial Black" w:hAnsi="Arial Black"/>
          <w:b/>
          <w:sz w:val="26"/>
          <w:szCs w:val="28"/>
        </w:rPr>
        <w:t>5</w:t>
      </w:r>
    </w:p>
    <w:p w:rsidR="006035CB" w:rsidRPr="00655AB6" w:rsidRDefault="006035CB" w:rsidP="006035CB">
      <w:pPr>
        <w:spacing w:line="360" w:lineRule="auto"/>
        <w:jc w:val="right"/>
        <w:rPr>
          <w:rFonts w:ascii="Arial Black" w:hAnsi="Arial Black"/>
          <w:b/>
          <w:sz w:val="26"/>
          <w:szCs w:val="28"/>
        </w:rPr>
      </w:pPr>
    </w:p>
    <w:p w:rsidR="006035CB" w:rsidRDefault="006035CB" w:rsidP="006035CB">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CERTIFICATION</w:t>
      </w:r>
    </w:p>
    <w:p w:rsidR="006035CB" w:rsidRDefault="006035CB" w:rsidP="006035CB">
      <w:pPr>
        <w:spacing w:after="200" w:line="480" w:lineRule="auto"/>
        <w:rPr>
          <w:rFonts w:ascii="Times New Roman" w:hAnsi="Times New Roman" w:cs="Times New Roman"/>
          <w:b/>
          <w:sz w:val="2"/>
          <w:szCs w:val="24"/>
          <w:lang w:val="en-US"/>
        </w:rPr>
      </w:pPr>
    </w:p>
    <w:p w:rsidR="006035CB" w:rsidRPr="00C27281" w:rsidRDefault="006035CB" w:rsidP="006035CB">
      <w:pPr>
        <w:spacing w:after="0" w:line="480" w:lineRule="auto"/>
        <w:ind w:firstLine="720"/>
        <w:jc w:val="both"/>
        <w:rPr>
          <w:rFonts w:ascii="Times New Roman" w:hAnsi="Times New Roman" w:cs="Times New Roman"/>
          <w:sz w:val="24"/>
          <w:szCs w:val="24"/>
        </w:rPr>
      </w:pPr>
      <w:r w:rsidRPr="00C27281">
        <w:rPr>
          <w:rFonts w:ascii="Times New Roman" w:hAnsi="Times New Roman" w:cs="Times New Roman"/>
          <w:sz w:val="24"/>
          <w:szCs w:val="24"/>
        </w:rPr>
        <w:t xml:space="preserve">This research work has been read and approved as meeting the requirements of department of Banking and Finance, Institute of Finance and Management Studies (IFMS), Kwara State Polytechnic, Ilorin and was carried out by </w:t>
      </w:r>
      <w:r w:rsidRPr="002A0252">
        <w:rPr>
          <w:rFonts w:ascii="Times New Roman" w:hAnsi="Times New Roman" w:cs="Times New Roman"/>
          <w:b/>
          <w:sz w:val="24"/>
          <w:szCs w:val="24"/>
        </w:rPr>
        <w:t>OJO ADEOLA ELIZABETH</w:t>
      </w:r>
      <w:r w:rsidRPr="00C27281">
        <w:rPr>
          <w:rFonts w:ascii="Times New Roman" w:hAnsi="Times New Roman" w:cs="Times New Roman"/>
          <w:sz w:val="24"/>
          <w:szCs w:val="24"/>
        </w:rPr>
        <w:t xml:space="preserve"> with Matriculation number </w:t>
      </w:r>
      <w:r>
        <w:rPr>
          <w:rFonts w:ascii="Times New Roman" w:hAnsi="Times New Roman" w:cs="Times New Roman"/>
          <w:sz w:val="24"/>
          <w:szCs w:val="24"/>
        </w:rPr>
        <w:t xml:space="preserve"> </w:t>
      </w:r>
      <w:r w:rsidRPr="002A0252">
        <w:rPr>
          <w:rFonts w:ascii="Times New Roman" w:hAnsi="Times New Roman" w:cs="Times New Roman"/>
          <w:b/>
          <w:sz w:val="24"/>
          <w:szCs w:val="24"/>
        </w:rPr>
        <w:t>HND/23/BFN/FT/0062</w:t>
      </w:r>
      <w:r w:rsidRPr="00C27281">
        <w:rPr>
          <w:rFonts w:ascii="Times New Roman" w:hAnsi="Times New Roman" w:cs="Times New Roman"/>
          <w:sz w:val="24"/>
          <w:szCs w:val="24"/>
        </w:rPr>
        <w:t xml:space="preserve">. It was discovered to meet up with the standard required for the award of Higher National Diploma (HND) in Banking and Finance </w:t>
      </w:r>
    </w:p>
    <w:p w:rsidR="006035CB" w:rsidRPr="002A0252" w:rsidRDefault="006035CB" w:rsidP="006035CB">
      <w:pPr>
        <w:spacing w:line="480" w:lineRule="auto"/>
        <w:ind w:firstLine="720"/>
        <w:jc w:val="both"/>
        <w:rPr>
          <w:rFonts w:ascii="Times New Roman" w:hAnsi="Times New Roman" w:cs="Times New Roman"/>
          <w:sz w:val="10"/>
          <w:szCs w:val="24"/>
        </w:rPr>
      </w:pPr>
    </w:p>
    <w:p w:rsidR="006035CB" w:rsidRDefault="006035CB" w:rsidP="006035CB">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w:t>
      </w:r>
    </w:p>
    <w:p w:rsidR="006035CB" w:rsidRDefault="006035CB" w:rsidP="006035C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 AJIBOYE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rsidR="006035CB" w:rsidRDefault="006035CB" w:rsidP="006035CB">
      <w:pPr>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(Project Supervisor)</w:t>
      </w:r>
    </w:p>
    <w:p w:rsidR="006035CB" w:rsidRPr="002A0252" w:rsidRDefault="006035CB" w:rsidP="006035CB">
      <w:pPr>
        <w:spacing w:after="120" w:line="480" w:lineRule="auto"/>
        <w:jc w:val="both"/>
        <w:rPr>
          <w:rFonts w:ascii="Times New Roman" w:hAnsi="Times New Roman" w:cs="Times New Roman"/>
          <w:sz w:val="14"/>
          <w:szCs w:val="24"/>
        </w:rPr>
      </w:pPr>
    </w:p>
    <w:p w:rsidR="006035CB" w:rsidRDefault="006035CB" w:rsidP="006035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6035CB" w:rsidRDefault="006035CB" w:rsidP="006035C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MRS. OTAYOKHE E.Y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6035CB" w:rsidRDefault="006035CB" w:rsidP="006035CB">
      <w:pPr>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(Project Coordinator)</w:t>
      </w:r>
    </w:p>
    <w:p w:rsidR="006035CB" w:rsidRPr="002A0252" w:rsidRDefault="006035CB" w:rsidP="006035CB">
      <w:pPr>
        <w:spacing w:after="120" w:line="480" w:lineRule="auto"/>
        <w:jc w:val="both"/>
        <w:rPr>
          <w:rFonts w:ascii="Times New Roman" w:hAnsi="Times New Roman" w:cs="Times New Roman"/>
          <w:sz w:val="10"/>
          <w:szCs w:val="24"/>
        </w:rPr>
      </w:pPr>
    </w:p>
    <w:p w:rsidR="006035CB" w:rsidRDefault="006035CB" w:rsidP="006035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6035CB" w:rsidRDefault="006035CB" w:rsidP="006035C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 AJIBOYE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w:t>
      </w:r>
    </w:p>
    <w:p w:rsidR="006035CB" w:rsidRDefault="006035CB" w:rsidP="006035CB">
      <w:pPr>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(Head of Department)</w:t>
      </w:r>
    </w:p>
    <w:p w:rsidR="006035CB" w:rsidRPr="002A0252" w:rsidRDefault="006035CB" w:rsidP="006035CB">
      <w:pPr>
        <w:spacing w:after="120" w:line="480" w:lineRule="auto"/>
        <w:jc w:val="both"/>
        <w:rPr>
          <w:rFonts w:ascii="Times New Roman" w:hAnsi="Times New Roman" w:cs="Times New Roman"/>
          <w:sz w:val="10"/>
          <w:szCs w:val="24"/>
        </w:rPr>
      </w:pPr>
    </w:p>
    <w:p w:rsidR="006035CB" w:rsidRDefault="006035CB" w:rsidP="006035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6035CB" w:rsidRDefault="006035CB" w:rsidP="006035CB">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6035CB" w:rsidRPr="00DF2B54" w:rsidRDefault="006035CB" w:rsidP="006035CB">
      <w:pPr>
        <w:spacing w:line="480" w:lineRule="auto"/>
        <w:jc w:val="center"/>
        <w:rPr>
          <w:rFonts w:ascii="Times New Roman" w:hAnsi="Times New Roman" w:cs="Times New Roman"/>
          <w:b/>
          <w:sz w:val="24"/>
          <w:szCs w:val="24"/>
        </w:rPr>
      </w:pPr>
      <w:r w:rsidRPr="00DF2B54">
        <w:rPr>
          <w:rFonts w:ascii="Times New Roman" w:hAnsi="Times New Roman" w:cs="Times New Roman"/>
          <w:b/>
          <w:sz w:val="24"/>
          <w:szCs w:val="24"/>
        </w:rPr>
        <w:t>DEDICATION</w:t>
      </w:r>
    </w:p>
    <w:p w:rsidR="006035CB" w:rsidRPr="00DF2B54" w:rsidRDefault="006035CB" w:rsidP="006035CB">
      <w:pPr>
        <w:spacing w:line="480" w:lineRule="auto"/>
        <w:jc w:val="both"/>
        <w:rPr>
          <w:rFonts w:ascii="Times New Roman" w:hAnsi="Times New Roman" w:cs="Times New Roman"/>
          <w:sz w:val="24"/>
          <w:szCs w:val="24"/>
        </w:rPr>
      </w:pPr>
      <w:r w:rsidRPr="00DF2B54">
        <w:rPr>
          <w:rFonts w:ascii="Times New Roman" w:hAnsi="Times New Roman" w:cs="Times New Roman"/>
          <w:b/>
          <w:sz w:val="24"/>
          <w:szCs w:val="24"/>
        </w:rPr>
        <w:tab/>
      </w:r>
      <w:r w:rsidRPr="00C27281">
        <w:rPr>
          <w:rFonts w:ascii="Times New Roman" w:hAnsi="Times New Roman" w:cs="Times New Roman"/>
          <w:sz w:val="24"/>
          <w:szCs w:val="24"/>
        </w:rPr>
        <w:t>This work is dedicated to the Almighty God, the giver of life and wisdom for his divine Grace in my life and his infinite mercy that made this work a success</w:t>
      </w:r>
      <w:r w:rsidRPr="00DF2B54">
        <w:rPr>
          <w:rFonts w:ascii="Times New Roman" w:hAnsi="Times New Roman" w:cs="Times New Roman"/>
          <w:sz w:val="24"/>
          <w:szCs w:val="24"/>
        </w:rPr>
        <w:t>.</w:t>
      </w:r>
    </w:p>
    <w:p w:rsidR="006035CB" w:rsidRPr="00DF2B54" w:rsidRDefault="006035CB" w:rsidP="006035CB">
      <w:pPr>
        <w:spacing w:line="480" w:lineRule="auto"/>
        <w:jc w:val="both"/>
        <w:rPr>
          <w:rFonts w:ascii="Times New Roman" w:hAnsi="Times New Roman" w:cs="Times New Roman"/>
          <w:b/>
          <w:sz w:val="24"/>
          <w:szCs w:val="24"/>
        </w:rPr>
      </w:pPr>
      <w:r w:rsidRPr="00DF2B54">
        <w:rPr>
          <w:rFonts w:ascii="Times New Roman" w:hAnsi="Times New Roman" w:cs="Times New Roman"/>
          <w:sz w:val="24"/>
          <w:szCs w:val="24"/>
        </w:rPr>
        <w:tab/>
      </w:r>
      <w:r w:rsidRPr="00DF2B54">
        <w:rPr>
          <w:rFonts w:ascii="Times New Roman" w:hAnsi="Times New Roman" w:cs="Times New Roman"/>
          <w:b/>
          <w:sz w:val="24"/>
          <w:szCs w:val="24"/>
        </w:rPr>
        <w:t xml:space="preserve"> </w:t>
      </w:r>
    </w:p>
    <w:p w:rsidR="006035CB" w:rsidRPr="00DF2B54" w:rsidRDefault="006035CB" w:rsidP="006035CB">
      <w:pPr>
        <w:spacing w:line="480" w:lineRule="auto"/>
        <w:rPr>
          <w:rFonts w:ascii="Times New Roman" w:hAnsi="Times New Roman" w:cs="Times New Roman"/>
          <w:sz w:val="24"/>
          <w:szCs w:val="24"/>
        </w:rPr>
      </w:pPr>
      <w:r w:rsidRPr="00DF2B54">
        <w:rPr>
          <w:rFonts w:ascii="Times New Roman" w:hAnsi="Times New Roman" w:cs="Times New Roman"/>
          <w:sz w:val="24"/>
          <w:szCs w:val="24"/>
        </w:rPr>
        <w:tab/>
      </w:r>
    </w:p>
    <w:p w:rsidR="006035CB" w:rsidRPr="00DF2B54" w:rsidRDefault="006035CB" w:rsidP="006035CB">
      <w:pPr>
        <w:spacing w:line="480" w:lineRule="auto"/>
        <w:jc w:val="both"/>
        <w:rPr>
          <w:rFonts w:ascii="Times New Roman" w:hAnsi="Times New Roman" w:cs="Times New Roman"/>
          <w:b/>
          <w:sz w:val="24"/>
          <w:szCs w:val="24"/>
        </w:rPr>
      </w:pPr>
      <w:r w:rsidRPr="00DF2B54">
        <w:rPr>
          <w:rFonts w:ascii="Times New Roman" w:hAnsi="Times New Roman" w:cs="Times New Roman"/>
          <w:sz w:val="24"/>
          <w:szCs w:val="24"/>
        </w:rPr>
        <w:tab/>
      </w:r>
    </w:p>
    <w:p w:rsidR="006035CB" w:rsidRPr="00DF2B54" w:rsidRDefault="006035CB" w:rsidP="006035CB">
      <w:pPr>
        <w:spacing w:line="480" w:lineRule="auto"/>
        <w:jc w:val="center"/>
        <w:rPr>
          <w:rFonts w:ascii="Times New Roman" w:hAnsi="Times New Roman" w:cs="Times New Roman"/>
          <w:b/>
          <w:sz w:val="24"/>
          <w:szCs w:val="24"/>
        </w:rPr>
      </w:pPr>
    </w:p>
    <w:p w:rsidR="006035CB" w:rsidRPr="00DF2B54" w:rsidRDefault="006035CB" w:rsidP="006035CB">
      <w:pPr>
        <w:spacing w:line="480" w:lineRule="auto"/>
        <w:jc w:val="center"/>
        <w:rPr>
          <w:rFonts w:ascii="Times New Roman" w:hAnsi="Times New Roman" w:cs="Times New Roman"/>
          <w:b/>
          <w:sz w:val="24"/>
          <w:szCs w:val="24"/>
        </w:rPr>
      </w:pPr>
    </w:p>
    <w:p w:rsidR="006035CB" w:rsidRPr="00DF2B54" w:rsidRDefault="006035CB" w:rsidP="006035CB">
      <w:pPr>
        <w:spacing w:line="480" w:lineRule="auto"/>
        <w:jc w:val="center"/>
        <w:rPr>
          <w:rFonts w:ascii="Times New Roman" w:hAnsi="Times New Roman" w:cs="Times New Roman"/>
          <w:b/>
          <w:sz w:val="24"/>
          <w:szCs w:val="24"/>
        </w:rPr>
      </w:pPr>
    </w:p>
    <w:p w:rsidR="006035CB" w:rsidRPr="00DF2B54" w:rsidRDefault="006035CB" w:rsidP="006035CB">
      <w:pPr>
        <w:spacing w:line="480" w:lineRule="auto"/>
        <w:jc w:val="center"/>
        <w:rPr>
          <w:rFonts w:ascii="Times New Roman" w:hAnsi="Times New Roman" w:cs="Times New Roman"/>
          <w:b/>
          <w:sz w:val="24"/>
          <w:szCs w:val="24"/>
        </w:rPr>
      </w:pPr>
    </w:p>
    <w:p w:rsidR="006035CB" w:rsidRPr="00DF2B54" w:rsidRDefault="006035CB" w:rsidP="006035CB">
      <w:pPr>
        <w:spacing w:line="480" w:lineRule="auto"/>
        <w:jc w:val="center"/>
        <w:rPr>
          <w:rFonts w:ascii="Times New Roman" w:hAnsi="Times New Roman" w:cs="Times New Roman"/>
          <w:b/>
          <w:sz w:val="24"/>
          <w:szCs w:val="24"/>
        </w:rPr>
      </w:pPr>
    </w:p>
    <w:p w:rsidR="006035CB" w:rsidRPr="00DF2B54" w:rsidRDefault="006035CB" w:rsidP="006035CB">
      <w:pPr>
        <w:spacing w:line="480" w:lineRule="auto"/>
        <w:jc w:val="center"/>
        <w:rPr>
          <w:rFonts w:ascii="Times New Roman" w:hAnsi="Times New Roman" w:cs="Times New Roman"/>
          <w:b/>
          <w:sz w:val="24"/>
          <w:szCs w:val="24"/>
        </w:rPr>
      </w:pPr>
    </w:p>
    <w:p w:rsidR="006035CB" w:rsidRPr="00DF2B54" w:rsidRDefault="006035CB" w:rsidP="006035CB">
      <w:pPr>
        <w:spacing w:line="480" w:lineRule="auto"/>
        <w:jc w:val="center"/>
        <w:rPr>
          <w:rFonts w:ascii="Times New Roman" w:hAnsi="Times New Roman" w:cs="Times New Roman"/>
          <w:b/>
          <w:sz w:val="24"/>
          <w:szCs w:val="24"/>
        </w:rPr>
      </w:pPr>
    </w:p>
    <w:p w:rsidR="006035CB" w:rsidRDefault="006035CB" w:rsidP="006035CB">
      <w:pPr>
        <w:spacing w:line="480" w:lineRule="auto"/>
        <w:jc w:val="center"/>
        <w:rPr>
          <w:rFonts w:ascii="Times New Roman" w:hAnsi="Times New Roman" w:cs="Times New Roman"/>
          <w:b/>
          <w:sz w:val="24"/>
          <w:szCs w:val="24"/>
        </w:rPr>
      </w:pPr>
    </w:p>
    <w:p w:rsidR="006035CB" w:rsidRPr="00DF2B54" w:rsidRDefault="006035CB" w:rsidP="006035CB">
      <w:pPr>
        <w:spacing w:line="480" w:lineRule="auto"/>
        <w:jc w:val="center"/>
        <w:rPr>
          <w:rFonts w:ascii="Times New Roman" w:hAnsi="Times New Roman" w:cs="Times New Roman"/>
          <w:b/>
          <w:sz w:val="24"/>
          <w:szCs w:val="24"/>
        </w:rPr>
      </w:pPr>
      <w:r w:rsidRPr="00DF2B54">
        <w:rPr>
          <w:rFonts w:ascii="Times New Roman" w:hAnsi="Times New Roman" w:cs="Times New Roman"/>
          <w:b/>
          <w:sz w:val="24"/>
          <w:szCs w:val="24"/>
        </w:rPr>
        <w:t>ACKNOWLDGEMENT</w:t>
      </w:r>
    </w:p>
    <w:p w:rsidR="006035CB" w:rsidRPr="00C27281" w:rsidRDefault="006035CB" w:rsidP="006035CB">
      <w:pPr>
        <w:spacing w:after="0" w:line="480" w:lineRule="auto"/>
        <w:jc w:val="both"/>
        <w:rPr>
          <w:rFonts w:ascii="Times New Roman" w:hAnsi="Times New Roman" w:cs="Times New Roman"/>
          <w:sz w:val="24"/>
          <w:szCs w:val="24"/>
        </w:rPr>
      </w:pPr>
      <w:r w:rsidRPr="00DF2B54">
        <w:rPr>
          <w:rFonts w:ascii="Times New Roman" w:hAnsi="Times New Roman" w:cs="Times New Roman"/>
          <w:b/>
          <w:sz w:val="24"/>
          <w:szCs w:val="24"/>
        </w:rPr>
        <w:tab/>
      </w:r>
      <w:r w:rsidRPr="00C27281">
        <w:rPr>
          <w:rFonts w:ascii="Times New Roman" w:hAnsi="Times New Roman" w:cs="Times New Roman"/>
          <w:sz w:val="24"/>
          <w:szCs w:val="24"/>
        </w:rPr>
        <w:t>First and foremost, my gratitude goes to the Trinity, the one who has kept, sustained and preserved me throughout the course of his program. I am grateful for his unfailing love and mercy, grace and favour towards me. His grace alone has brought me this far and made this work a reality. May his name alone be praised forever Amen.</w:t>
      </w:r>
    </w:p>
    <w:p w:rsidR="006035CB" w:rsidRPr="00C27281" w:rsidRDefault="006035CB" w:rsidP="006035CB">
      <w:pPr>
        <w:spacing w:after="0" w:line="480" w:lineRule="auto"/>
        <w:ind w:firstLine="720"/>
        <w:jc w:val="both"/>
        <w:rPr>
          <w:rFonts w:ascii="Times New Roman" w:hAnsi="Times New Roman" w:cs="Times New Roman"/>
          <w:sz w:val="24"/>
          <w:szCs w:val="24"/>
        </w:rPr>
      </w:pPr>
      <w:r w:rsidRPr="00C27281">
        <w:rPr>
          <w:rFonts w:ascii="Times New Roman" w:hAnsi="Times New Roman" w:cs="Times New Roman"/>
          <w:sz w:val="24"/>
          <w:szCs w:val="24"/>
        </w:rPr>
        <w:t xml:space="preserve">I wish to express my sincere gratitude to my hardworking and experienced project supervisor MR. AJIBOYE W.T of the department of Banking and Finance of Kwara State Polytechnic under whose supervision and guidance I have been able to produce this work and also my special thanks goes to all lecturers in the entire banking and finance department for their impact and the great job they have done to make me what I am today. </w:t>
      </w:r>
    </w:p>
    <w:p w:rsidR="006035CB" w:rsidRPr="00C27281" w:rsidRDefault="006035CB" w:rsidP="006035CB">
      <w:pPr>
        <w:spacing w:after="0" w:line="480" w:lineRule="auto"/>
        <w:ind w:firstLine="720"/>
        <w:jc w:val="both"/>
        <w:rPr>
          <w:rFonts w:ascii="Times New Roman" w:hAnsi="Times New Roman" w:cs="Times New Roman"/>
          <w:sz w:val="24"/>
          <w:szCs w:val="24"/>
        </w:rPr>
      </w:pPr>
      <w:r w:rsidRPr="00C27281">
        <w:rPr>
          <w:rFonts w:ascii="Times New Roman" w:hAnsi="Times New Roman" w:cs="Times New Roman"/>
          <w:sz w:val="24"/>
          <w:szCs w:val="24"/>
        </w:rPr>
        <w:t>Furthermore, my sincere gratitude goes to my parent Mr. &amp; Mrs. Ojo, I am very grateful for your love and contribution to my life Academically and Spiritually and also to my siblings, thank you for your support.</w:t>
      </w:r>
    </w:p>
    <w:p w:rsidR="006035CB" w:rsidRPr="00C27281" w:rsidRDefault="006035CB" w:rsidP="006035CB">
      <w:pPr>
        <w:spacing w:after="0" w:line="480" w:lineRule="auto"/>
        <w:ind w:firstLine="720"/>
        <w:jc w:val="both"/>
        <w:rPr>
          <w:rFonts w:ascii="Times New Roman" w:hAnsi="Times New Roman" w:cs="Times New Roman"/>
          <w:sz w:val="24"/>
          <w:szCs w:val="24"/>
        </w:rPr>
      </w:pPr>
      <w:r w:rsidRPr="00C27281">
        <w:rPr>
          <w:rFonts w:ascii="Times New Roman" w:hAnsi="Times New Roman" w:cs="Times New Roman"/>
          <w:sz w:val="24"/>
          <w:szCs w:val="24"/>
        </w:rPr>
        <w:t>Lastly, my appreciation goes to Pastor Issac Ojigbo, thank you so much Sir for your counsel, I am very grateful Sir and also to my wonderful sister (Sister Florence) and Brother Mercy thank you for your love, care and support and also my wonderful mummy (Mummy precious) I am grateful for your contribution towards the success of this program.</w:t>
      </w:r>
    </w:p>
    <w:p w:rsidR="006035CB" w:rsidRPr="00DF2B54" w:rsidRDefault="006035CB" w:rsidP="006035CB">
      <w:pPr>
        <w:spacing w:line="480" w:lineRule="auto"/>
        <w:ind w:firstLine="720"/>
        <w:jc w:val="both"/>
        <w:rPr>
          <w:rFonts w:ascii="Times New Roman" w:hAnsi="Times New Roman" w:cs="Times New Roman"/>
          <w:sz w:val="24"/>
          <w:szCs w:val="24"/>
        </w:rPr>
      </w:pPr>
      <w:r w:rsidRPr="00C27281">
        <w:rPr>
          <w:rFonts w:ascii="Times New Roman" w:hAnsi="Times New Roman" w:cs="Times New Roman"/>
          <w:sz w:val="24"/>
          <w:szCs w:val="24"/>
        </w:rPr>
        <w:t>My appreciation goes to the wonderful friends, the Lord gave to me during this program (Sis Peace, Sis Ayomide (Presi), Bro David, Sis Eunice (Iya Chinchin) and Sis Ayomide (my Happy friend) thank you so much</w:t>
      </w:r>
      <w:r w:rsidRPr="00DF2B54">
        <w:rPr>
          <w:rFonts w:ascii="Times New Roman" w:hAnsi="Times New Roman" w:cs="Times New Roman"/>
          <w:sz w:val="24"/>
          <w:szCs w:val="24"/>
        </w:rPr>
        <w:t xml:space="preserve">. </w:t>
      </w:r>
    </w:p>
    <w:p w:rsidR="006035CB" w:rsidRPr="00DF2B54" w:rsidRDefault="006035CB" w:rsidP="006035CB">
      <w:pPr>
        <w:spacing w:after="200" w:line="480" w:lineRule="auto"/>
        <w:rPr>
          <w:rFonts w:ascii="Times New Roman" w:hAnsi="Times New Roman" w:cs="Times New Roman"/>
          <w:b/>
          <w:sz w:val="24"/>
          <w:szCs w:val="24"/>
          <w:lang w:val="en-US"/>
        </w:rPr>
      </w:pPr>
    </w:p>
    <w:p w:rsidR="006035CB" w:rsidRPr="00DF2B54" w:rsidRDefault="006035CB" w:rsidP="006035CB">
      <w:pPr>
        <w:spacing w:after="0" w:line="480" w:lineRule="auto"/>
        <w:jc w:val="center"/>
        <w:rPr>
          <w:rFonts w:ascii="Times New Roman" w:hAnsi="Times New Roman" w:cs="Times New Roman"/>
          <w:b/>
          <w:sz w:val="24"/>
          <w:szCs w:val="24"/>
          <w:lang w:val="en-US"/>
        </w:rPr>
      </w:pPr>
    </w:p>
    <w:p w:rsidR="006035CB" w:rsidRPr="00DF2B54" w:rsidRDefault="006035CB" w:rsidP="006035CB">
      <w:pPr>
        <w:spacing w:after="0" w:line="480" w:lineRule="auto"/>
        <w:jc w:val="center"/>
        <w:rPr>
          <w:rFonts w:ascii="Times New Roman" w:hAnsi="Times New Roman" w:cs="Times New Roman"/>
          <w:b/>
          <w:sz w:val="24"/>
          <w:szCs w:val="24"/>
          <w:lang w:val="en-US"/>
        </w:rPr>
      </w:pPr>
    </w:p>
    <w:p w:rsidR="006035CB" w:rsidRDefault="006035CB" w:rsidP="006035CB">
      <w:pPr>
        <w:spacing w:after="0" w:line="480" w:lineRule="auto"/>
        <w:jc w:val="center"/>
        <w:rPr>
          <w:rFonts w:ascii="Times New Roman" w:hAnsi="Times New Roman" w:cs="Times New Roman"/>
          <w:b/>
          <w:sz w:val="24"/>
          <w:szCs w:val="24"/>
          <w:lang w:val="en-US"/>
        </w:rPr>
      </w:pPr>
    </w:p>
    <w:p w:rsidR="006035CB" w:rsidRDefault="006035CB" w:rsidP="006035CB">
      <w:pPr>
        <w:spacing w:after="0" w:line="480" w:lineRule="auto"/>
        <w:jc w:val="center"/>
        <w:rPr>
          <w:rFonts w:ascii="Times New Roman" w:hAnsi="Times New Roman" w:cs="Times New Roman"/>
          <w:b/>
          <w:sz w:val="24"/>
          <w:szCs w:val="24"/>
          <w:lang w:val="en-US"/>
        </w:rPr>
      </w:pPr>
    </w:p>
    <w:p w:rsidR="006035CB" w:rsidRDefault="006035CB" w:rsidP="006035CB">
      <w:pPr>
        <w:spacing w:after="0" w:line="480" w:lineRule="auto"/>
        <w:jc w:val="center"/>
        <w:rPr>
          <w:rFonts w:ascii="Times New Roman" w:hAnsi="Times New Roman" w:cs="Times New Roman"/>
          <w:b/>
          <w:sz w:val="24"/>
          <w:szCs w:val="24"/>
          <w:lang w:val="en-US"/>
        </w:rPr>
      </w:pPr>
    </w:p>
    <w:p w:rsidR="006035CB" w:rsidRDefault="006035CB" w:rsidP="006035CB">
      <w:pPr>
        <w:spacing w:after="0" w:line="480" w:lineRule="auto"/>
        <w:jc w:val="center"/>
        <w:rPr>
          <w:rFonts w:ascii="Times New Roman" w:hAnsi="Times New Roman" w:cs="Times New Roman"/>
          <w:b/>
          <w:sz w:val="24"/>
          <w:szCs w:val="24"/>
          <w:lang w:val="en-US"/>
        </w:rPr>
      </w:pPr>
    </w:p>
    <w:p w:rsidR="006035CB" w:rsidRDefault="006035CB" w:rsidP="006035CB">
      <w:pPr>
        <w:spacing w:after="0" w:line="480" w:lineRule="auto"/>
        <w:jc w:val="center"/>
        <w:rPr>
          <w:rFonts w:ascii="Times New Roman" w:hAnsi="Times New Roman" w:cs="Times New Roman"/>
          <w:b/>
          <w:sz w:val="24"/>
          <w:szCs w:val="24"/>
          <w:lang w:val="en-US"/>
        </w:rPr>
      </w:pPr>
    </w:p>
    <w:p w:rsidR="006035CB" w:rsidRDefault="006035CB" w:rsidP="006035CB">
      <w:pPr>
        <w:spacing w:after="0" w:line="480" w:lineRule="auto"/>
        <w:jc w:val="center"/>
        <w:rPr>
          <w:rFonts w:ascii="Times New Roman" w:hAnsi="Times New Roman" w:cs="Times New Roman"/>
          <w:b/>
          <w:sz w:val="24"/>
          <w:szCs w:val="24"/>
          <w:lang w:val="en-US"/>
        </w:rPr>
      </w:pPr>
    </w:p>
    <w:p w:rsidR="006035CB" w:rsidRDefault="006035CB" w:rsidP="006035CB">
      <w:pPr>
        <w:spacing w:after="0" w:line="480" w:lineRule="auto"/>
        <w:jc w:val="center"/>
        <w:rPr>
          <w:rFonts w:ascii="Times New Roman" w:hAnsi="Times New Roman" w:cs="Times New Roman"/>
          <w:b/>
          <w:sz w:val="24"/>
          <w:szCs w:val="24"/>
          <w:lang w:val="en-US"/>
        </w:rPr>
      </w:pPr>
    </w:p>
    <w:p w:rsidR="006035CB" w:rsidRPr="00DF2B54" w:rsidRDefault="006035CB" w:rsidP="006035CB">
      <w:pPr>
        <w:spacing w:after="0" w:line="480" w:lineRule="auto"/>
        <w:jc w:val="center"/>
        <w:rPr>
          <w:rFonts w:ascii="Times New Roman" w:hAnsi="Times New Roman" w:cs="Times New Roman"/>
          <w:b/>
          <w:sz w:val="24"/>
          <w:szCs w:val="24"/>
          <w:lang w:val="en-US"/>
        </w:rPr>
      </w:pPr>
    </w:p>
    <w:p w:rsidR="006035CB" w:rsidRDefault="006035CB" w:rsidP="006035CB">
      <w:pPr>
        <w:spacing w:after="0" w:line="480" w:lineRule="auto"/>
        <w:jc w:val="center"/>
        <w:rPr>
          <w:rFonts w:ascii="Times New Roman" w:hAnsi="Times New Roman" w:cs="Times New Roman"/>
          <w:b/>
          <w:sz w:val="24"/>
          <w:szCs w:val="24"/>
          <w:lang w:val="en-US"/>
        </w:rPr>
      </w:pPr>
    </w:p>
    <w:p w:rsidR="006035CB" w:rsidRDefault="006035CB" w:rsidP="006035CB">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TABLE OF CONTENTS</w:t>
      </w:r>
    </w:p>
    <w:p w:rsidR="006035CB" w:rsidRDefault="006035CB" w:rsidP="006035CB">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TITLE PAGE……………………………………………………………………….….…i</w:t>
      </w:r>
      <w:r>
        <w:rPr>
          <w:rFonts w:ascii="Times New Roman" w:hAnsi="Times New Roman" w:cs="Times New Roman"/>
          <w:sz w:val="24"/>
          <w:szCs w:val="24"/>
          <w:lang w:val="en-US"/>
        </w:rPr>
        <w:tab/>
      </w:r>
    </w:p>
    <w:p w:rsidR="006035CB" w:rsidRDefault="006035CB" w:rsidP="006035CB">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CERTIFICATION</w:t>
      </w:r>
      <w:r>
        <w:rPr>
          <w:rFonts w:ascii="Times New Roman" w:hAnsi="Times New Roman" w:cs="Times New Roman"/>
          <w:sz w:val="24"/>
          <w:szCs w:val="24"/>
          <w:lang w:val="en-US"/>
        </w:rPr>
        <w:tab/>
        <w:t>……………………………………………………………………ii</w:t>
      </w:r>
    </w:p>
    <w:p w:rsidR="006035CB" w:rsidRDefault="006035CB" w:rsidP="006035CB">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DEDICATION…………………..……………………………………………………….iii</w:t>
      </w:r>
      <w:r>
        <w:rPr>
          <w:rFonts w:ascii="Times New Roman" w:hAnsi="Times New Roman" w:cs="Times New Roman"/>
          <w:sz w:val="24"/>
          <w:szCs w:val="24"/>
          <w:lang w:val="en-US"/>
        </w:rPr>
        <w:tab/>
      </w:r>
    </w:p>
    <w:p w:rsidR="006035CB" w:rsidRDefault="006035CB" w:rsidP="006035CB">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ACKNOWLEDGEMENT………………………………………………………….….…iv</w:t>
      </w:r>
      <w:r>
        <w:rPr>
          <w:rFonts w:ascii="Times New Roman" w:hAnsi="Times New Roman" w:cs="Times New Roman"/>
          <w:sz w:val="24"/>
          <w:szCs w:val="24"/>
          <w:lang w:val="en-US"/>
        </w:rPr>
        <w:tab/>
      </w:r>
    </w:p>
    <w:p w:rsidR="006035CB" w:rsidRDefault="006035CB" w:rsidP="006035CB">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TABLE OF CONTENTS…………………………………………………………….…...vi</w:t>
      </w:r>
    </w:p>
    <w:p w:rsidR="006035CB" w:rsidRPr="00CD118D" w:rsidRDefault="006035CB" w:rsidP="006035CB">
      <w:pPr>
        <w:spacing w:after="0" w:line="480" w:lineRule="auto"/>
        <w:jc w:val="both"/>
        <w:rPr>
          <w:rFonts w:ascii="Times New Roman" w:hAnsi="Times New Roman" w:cs="Times New Roman"/>
          <w:sz w:val="24"/>
          <w:szCs w:val="24"/>
        </w:rPr>
      </w:pPr>
      <w:r>
        <w:rPr>
          <w:rFonts w:ascii="Times New Roman" w:hAnsi="Times New Roman" w:cs="Times New Roman"/>
          <w:b/>
          <w:sz w:val="24"/>
          <w:szCs w:val="24"/>
          <w:lang w:val="en-US"/>
        </w:rPr>
        <w:t>CHAPTER ONE. ………………………………………………………………………..</w:t>
      </w:r>
      <w:r w:rsidRPr="00CD118D">
        <w:rPr>
          <w:rFonts w:ascii="Times New Roman" w:hAnsi="Times New Roman" w:cs="Times New Roman"/>
          <w:sz w:val="24"/>
          <w:szCs w:val="24"/>
          <w:lang w:val="en-US"/>
        </w:rPr>
        <w:t>1</w:t>
      </w:r>
    </w:p>
    <w:p w:rsidR="006035CB" w:rsidRPr="00C27281" w:rsidRDefault="006035CB" w:rsidP="006035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C27281">
        <w:rPr>
          <w:rFonts w:ascii="Times New Roman" w:hAnsi="Times New Roman" w:cs="Times New Roman"/>
          <w:sz w:val="24"/>
          <w:szCs w:val="24"/>
        </w:rPr>
        <w:t>Introduction or Background of the Study</w:t>
      </w:r>
      <w:r>
        <w:rPr>
          <w:rFonts w:ascii="Times New Roman" w:hAnsi="Times New Roman" w:cs="Times New Roman"/>
          <w:sz w:val="24"/>
          <w:szCs w:val="24"/>
        </w:rPr>
        <w:t>…………………………………………....1</w:t>
      </w:r>
    </w:p>
    <w:p w:rsidR="006035CB" w:rsidRPr="00C27281" w:rsidRDefault="006035CB" w:rsidP="006035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C27281">
        <w:rPr>
          <w:rFonts w:ascii="Times New Roman" w:hAnsi="Times New Roman" w:cs="Times New Roman"/>
          <w:sz w:val="24"/>
          <w:szCs w:val="24"/>
        </w:rPr>
        <w:t>Statement of the Research Problems</w:t>
      </w:r>
      <w:r>
        <w:rPr>
          <w:rFonts w:ascii="Times New Roman" w:hAnsi="Times New Roman" w:cs="Times New Roman"/>
          <w:sz w:val="24"/>
          <w:szCs w:val="24"/>
        </w:rPr>
        <w:t>…………………………………………………2</w:t>
      </w:r>
    </w:p>
    <w:p w:rsidR="006035CB" w:rsidRPr="00C27281" w:rsidRDefault="006035CB" w:rsidP="006035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C27281">
        <w:rPr>
          <w:rFonts w:ascii="Times New Roman" w:hAnsi="Times New Roman" w:cs="Times New Roman"/>
          <w:sz w:val="24"/>
          <w:szCs w:val="24"/>
        </w:rPr>
        <w:t xml:space="preserve">Research Questions </w:t>
      </w:r>
      <w:r>
        <w:rPr>
          <w:rFonts w:ascii="Times New Roman" w:hAnsi="Times New Roman" w:cs="Times New Roman"/>
          <w:sz w:val="24"/>
          <w:szCs w:val="24"/>
        </w:rPr>
        <w:t>………………………………………………………………….3</w:t>
      </w:r>
    </w:p>
    <w:p w:rsidR="006035CB" w:rsidRPr="00C27281" w:rsidRDefault="006035CB" w:rsidP="006035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C27281">
        <w:rPr>
          <w:rFonts w:ascii="Times New Roman" w:hAnsi="Times New Roman" w:cs="Times New Roman"/>
          <w:sz w:val="24"/>
          <w:szCs w:val="24"/>
        </w:rPr>
        <w:t>Objective of the Study</w:t>
      </w:r>
      <w:r>
        <w:rPr>
          <w:rFonts w:ascii="Times New Roman" w:hAnsi="Times New Roman" w:cs="Times New Roman"/>
          <w:sz w:val="24"/>
          <w:szCs w:val="24"/>
        </w:rPr>
        <w:t>……………………………………………………………….4</w:t>
      </w:r>
    </w:p>
    <w:p w:rsidR="006035CB" w:rsidRPr="00C27281" w:rsidRDefault="006035CB" w:rsidP="006035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C27281">
        <w:rPr>
          <w:rFonts w:ascii="Times New Roman" w:hAnsi="Times New Roman" w:cs="Times New Roman"/>
          <w:sz w:val="24"/>
          <w:szCs w:val="24"/>
        </w:rPr>
        <w:t>Research Hypothesis</w:t>
      </w:r>
      <w:r>
        <w:rPr>
          <w:rFonts w:ascii="Times New Roman" w:hAnsi="Times New Roman" w:cs="Times New Roman"/>
          <w:sz w:val="24"/>
          <w:szCs w:val="24"/>
        </w:rPr>
        <w:t>……………………………………………………………..….</w:t>
      </w:r>
      <w:r w:rsidRPr="00C27281">
        <w:rPr>
          <w:rFonts w:ascii="Times New Roman" w:hAnsi="Times New Roman" w:cs="Times New Roman"/>
          <w:sz w:val="24"/>
          <w:szCs w:val="24"/>
        </w:rPr>
        <w:t xml:space="preserve"> </w:t>
      </w:r>
      <w:r>
        <w:rPr>
          <w:rFonts w:ascii="Times New Roman" w:hAnsi="Times New Roman" w:cs="Times New Roman"/>
          <w:sz w:val="24"/>
          <w:szCs w:val="24"/>
        </w:rPr>
        <w:t>4</w:t>
      </w:r>
    </w:p>
    <w:p w:rsidR="006035CB" w:rsidRPr="00C27281" w:rsidRDefault="006035CB" w:rsidP="006035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C27281">
        <w:rPr>
          <w:rFonts w:ascii="Times New Roman" w:hAnsi="Times New Roman" w:cs="Times New Roman"/>
          <w:sz w:val="24"/>
          <w:szCs w:val="24"/>
        </w:rPr>
        <w:t>Significance of the Study</w:t>
      </w:r>
      <w:r>
        <w:rPr>
          <w:rFonts w:ascii="Times New Roman" w:hAnsi="Times New Roman" w:cs="Times New Roman"/>
          <w:sz w:val="24"/>
          <w:szCs w:val="24"/>
        </w:rPr>
        <w:t>…………………………….…………………………..…..5</w:t>
      </w:r>
    </w:p>
    <w:p w:rsidR="006035CB" w:rsidRPr="00C27281" w:rsidRDefault="006035CB" w:rsidP="006035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C27281">
        <w:rPr>
          <w:rFonts w:ascii="Times New Roman" w:hAnsi="Times New Roman" w:cs="Times New Roman"/>
          <w:sz w:val="24"/>
          <w:szCs w:val="24"/>
        </w:rPr>
        <w:t>Scope and Limitation of the Study</w:t>
      </w:r>
      <w:r>
        <w:rPr>
          <w:rFonts w:ascii="Times New Roman" w:hAnsi="Times New Roman" w:cs="Times New Roman"/>
          <w:sz w:val="24"/>
          <w:szCs w:val="24"/>
        </w:rPr>
        <w:t>…………………………………………………..5</w:t>
      </w:r>
    </w:p>
    <w:p w:rsidR="006035CB" w:rsidRPr="00C27281" w:rsidRDefault="006035CB" w:rsidP="006035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Pr="00C27281">
        <w:rPr>
          <w:rFonts w:ascii="Times New Roman" w:hAnsi="Times New Roman" w:cs="Times New Roman"/>
          <w:sz w:val="24"/>
          <w:szCs w:val="24"/>
        </w:rPr>
        <w:t>Definition of Terms</w:t>
      </w:r>
      <w:r>
        <w:rPr>
          <w:rFonts w:ascii="Times New Roman" w:hAnsi="Times New Roman" w:cs="Times New Roman"/>
          <w:sz w:val="24"/>
          <w:szCs w:val="24"/>
        </w:rPr>
        <w:t>………………………………………………………………….5</w:t>
      </w:r>
      <w:r w:rsidRPr="00C27281">
        <w:rPr>
          <w:rFonts w:ascii="Times New Roman" w:hAnsi="Times New Roman" w:cs="Times New Roman"/>
          <w:sz w:val="24"/>
          <w:szCs w:val="24"/>
        </w:rPr>
        <w:t xml:space="preserve"> </w:t>
      </w:r>
    </w:p>
    <w:p w:rsidR="006035CB" w:rsidRPr="00C27281" w:rsidRDefault="006035CB" w:rsidP="006035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Pr="00C27281">
        <w:rPr>
          <w:rFonts w:ascii="Times New Roman" w:hAnsi="Times New Roman" w:cs="Times New Roman"/>
          <w:sz w:val="24"/>
          <w:szCs w:val="24"/>
        </w:rPr>
        <w:t>Organization of the Study</w:t>
      </w:r>
      <w:r>
        <w:rPr>
          <w:rFonts w:ascii="Times New Roman" w:hAnsi="Times New Roman" w:cs="Times New Roman"/>
          <w:sz w:val="24"/>
          <w:szCs w:val="24"/>
        </w:rPr>
        <w:t>……………………………………………………...…….6</w:t>
      </w:r>
      <w:r w:rsidRPr="00C27281">
        <w:rPr>
          <w:rFonts w:ascii="Times New Roman" w:hAnsi="Times New Roman" w:cs="Times New Roman"/>
          <w:sz w:val="24"/>
          <w:szCs w:val="24"/>
        </w:rPr>
        <w:t xml:space="preserve"> </w:t>
      </w:r>
    </w:p>
    <w:p w:rsidR="006035CB" w:rsidRPr="00B65DE2" w:rsidRDefault="006035CB" w:rsidP="006035CB">
      <w:pPr>
        <w:spacing w:after="0" w:line="480" w:lineRule="auto"/>
        <w:jc w:val="both"/>
        <w:rPr>
          <w:rFonts w:ascii="Times New Roman" w:hAnsi="Times New Roman" w:cs="Times New Roman"/>
          <w:b/>
          <w:sz w:val="24"/>
          <w:szCs w:val="24"/>
        </w:rPr>
      </w:pPr>
      <w:r w:rsidRPr="00B65DE2">
        <w:rPr>
          <w:rFonts w:ascii="Times New Roman" w:hAnsi="Times New Roman" w:cs="Times New Roman"/>
          <w:b/>
          <w:sz w:val="24"/>
          <w:szCs w:val="24"/>
        </w:rPr>
        <w:t>CHAPTER TWO</w:t>
      </w:r>
    </w:p>
    <w:p w:rsidR="006035CB" w:rsidRPr="00C27281" w:rsidRDefault="006035CB" w:rsidP="006035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2.0   </w:t>
      </w:r>
      <w:r w:rsidRPr="00C27281">
        <w:rPr>
          <w:rFonts w:ascii="Times New Roman" w:hAnsi="Times New Roman" w:cs="Times New Roman"/>
          <w:sz w:val="24"/>
          <w:szCs w:val="24"/>
        </w:rPr>
        <w:t>Literature Review</w:t>
      </w:r>
      <w:r>
        <w:rPr>
          <w:rFonts w:ascii="Times New Roman" w:hAnsi="Times New Roman" w:cs="Times New Roman"/>
          <w:sz w:val="24"/>
          <w:szCs w:val="24"/>
        </w:rPr>
        <w:t>……………………………………………………………………8</w:t>
      </w:r>
      <w:r w:rsidRPr="00C27281">
        <w:rPr>
          <w:rFonts w:ascii="Times New Roman" w:hAnsi="Times New Roman" w:cs="Times New Roman"/>
          <w:sz w:val="24"/>
          <w:szCs w:val="24"/>
        </w:rPr>
        <w:t xml:space="preserve"> </w:t>
      </w:r>
    </w:p>
    <w:p w:rsidR="006035CB" w:rsidRPr="00C27281" w:rsidRDefault="006035CB" w:rsidP="006035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Pr="00C27281">
        <w:rPr>
          <w:rFonts w:ascii="Times New Roman" w:hAnsi="Times New Roman" w:cs="Times New Roman"/>
          <w:sz w:val="24"/>
          <w:szCs w:val="24"/>
        </w:rPr>
        <w:t xml:space="preserve">Conceptual Review </w:t>
      </w:r>
      <w:r>
        <w:rPr>
          <w:rFonts w:ascii="Times New Roman" w:hAnsi="Times New Roman" w:cs="Times New Roman"/>
          <w:sz w:val="24"/>
          <w:szCs w:val="24"/>
        </w:rPr>
        <w:t>…………………………………………………………………8</w:t>
      </w:r>
    </w:p>
    <w:p w:rsidR="006035CB" w:rsidRPr="00C27281" w:rsidRDefault="006035CB" w:rsidP="006035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Pr="00C27281">
        <w:rPr>
          <w:rFonts w:ascii="Times New Roman" w:hAnsi="Times New Roman" w:cs="Times New Roman"/>
          <w:sz w:val="24"/>
          <w:szCs w:val="24"/>
        </w:rPr>
        <w:t>Theoretical Review</w:t>
      </w:r>
      <w:r>
        <w:rPr>
          <w:rFonts w:ascii="Times New Roman" w:hAnsi="Times New Roman" w:cs="Times New Roman"/>
          <w:sz w:val="24"/>
          <w:szCs w:val="24"/>
        </w:rPr>
        <w:t>………………………………………………………………...18</w:t>
      </w:r>
      <w:r w:rsidRPr="00C27281">
        <w:rPr>
          <w:rFonts w:ascii="Times New Roman" w:hAnsi="Times New Roman" w:cs="Times New Roman"/>
          <w:sz w:val="24"/>
          <w:szCs w:val="24"/>
        </w:rPr>
        <w:t xml:space="preserve"> </w:t>
      </w:r>
    </w:p>
    <w:p w:rsidR="006035CB" w:rsidRPr="00C27281" w:rsidRDefault="006035CB" w:rsidP="006035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sidRPr="00C27281">
        <w:rPr>
          <w:rFonts w:ascii="Times New Roman" w:hAnsi="Times New Roman" w:cs="Times New Roman"/>
          <w:sz w:val="24"/>
          <w:szCs w:val="24"/>
        </w:rPr>
        <w:t>Empirical Review</w:t>
      </w:r>
      <w:r>
        <w:rPr>
          <w:rFonts w:ascii="Times New Roman" w:hAnsi="Times New Roman" w:cs="Times New Roman"/>
          <w:sz w:val="24"/>
          <w:szCs w:val="24"/>
        </w:rPr>
        <w:t>…………………………………………………………………..22</w:t>
      </w:r>
      <w:r w:rsidRPr="00C27281">
        <w:rPr>
          <w:rFonts w:ascii="Times New Roman" w:hAnsi="Times New Roman" w:cs="Times New Roman"/>
          <w:sz w:val="24"/>
          <w:szCs w:val="24"/>
        </w:rPr>
        <w:t xml:space="preserve"> </w:t>
      </w:r>
    </w:p>
    <w:p w:rsidR="006035CB" w:rsidRPr="00C27281" w:rsidRDefault="006035CB" w:rsidP="006035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2.4.   </w:t>
      </w:r>
      <w:r w:rsidRPr="00C27281">
        <w:rPr>
          <w:rFonts w:ascii="Times New Roman" w:hAnsi="Times New Roman" w:cs="Times New Roman"/>
          <w:sz w:val="24"/>
          <w:szCs w:val="24"/>
        </w:rPr>
        <w:t>Gap in Literature</w:t>
      </w:r>
      <w:r>
        <w:rPr>
          <w:rFonts w:ascii="Times New Roman" w:hAnsi="Times New Roman" w:cs="Times New Roman"/>
          <w:sz w:val="24"/>
          <w:szCs w:val="24"/>
        </w:rPr>
        <w:t>…………………………………………………………………...24</w:t>
      </w:r>
      <w:r w:rsidRPr="00C27281">
        <w:rPr>
          <w:rFonts w:ascii="Times New Roman" w:hAnsi="Times New Roman" w:cs="Times New Roman"/>
          <w:sz w:val="24"/>
          <w:szCs w:val="24"/>
        </w:rPr>
        <w:t xml:space="preserve"> </w:t>
      </w:r>
    </w:p>
    <w:p w:rsidR="006035CB" w:rsidRPr="00550A87" w:rsidRDefault="006035CB" w:rsidP="006035C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CHAPTER THREE</w:t>
      </w:r>
    </w:p>
    <w:p w:rsidR="006035CB" w:rsidRPr="00C27281" w:rsidRDefault="006035CB" w:rsidP="006035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3.0   </w:t>
      </w:r>
      <w:r w:rsidRPr="00C27281">
        <w:rPr>
          <w:rFonts w:ascii="Times New Roman" w:hAnsi="Times New Roman" w:cs="Times New Roman"/>
          <w:sz w:val="24"/>
          <w:szCs w:val="24"/>
        </w:rPr>
        <w:t>Research Methodology</w:t>
      </w:r>
      <w:r>
        <w:rPr>
          <w:rFonts w:ascii="Times New Roman" w:hAnsi="Times New Roman" w:cs="Times New Roman"/>
          <w:sz w:val="24"/>
          <w:szCs w:val="24"/>
        </w:rPr>
        <w:t>……………………………………………………………..26</w:t>
      </w:r>
      <w:r w:rsidRPr="00C27281">
        <w:rPr>
          <w:rFonts w:ascii="Times New Roman" w:hAnsi="Times New Roman" w:cs="Times New Roman"/>
          <w:sz w:val="24"/>
          <w:szCs w:val="24"/>
        </w:rPr>
        <w:t xml:space="preserve"> </w:t>
      </w:r>
    </w:p>
    <w:p w:rsidR="006035CB" w:rsidRPr="00C27281" w:rsidRDefault="006035CB" w:rsidP="006035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Pr="00C27281">
        <w:rPr>
          <w:rFonts w:ascii="Times New Roman" w:hAnsi="Times New Roman" w:cs="Times New Roman"/>
          <w:sz w:val="24"/>
          <w:szCs w:val="24"/>
        </w:rPr>
        <w:t>Introduction to Methodology</w:t>
      </w:r>
      <w:r>
        <w:rPr>
          <w:rFonts w:ascii="Times New Roman" w:hAnsi="Times New Roman" w:cs="Times New Roman"/>
          <w:sz w:val="24"/>
          <w:szCs w:val="24"/>
        </w:rPr>
        <w:t>………………………………………….……………26</w:t>
      </w:r>
    </w:p>
    <w:p w:rsidR="006035CB" w:rsidRDefault="006035CB" w:rsidP="006035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3.2   </w:t>
      </w:r>
      <w:r w:rsidRPr="00C27281">
        <w:rPr>
          <w:rFonts w:ascii="Times New Roman" w:hAnsi="Times New Roman" w:cs="Times New Roman"/>
          <w:sz w:val="24"/>
          <w:szCs w:val="24"/>
        </w:rPr>
        <w:t xml:space="preserve">Research Design </w:t>
      </w:r>
      <w:r>
        <w:rPr>
          <w:rFonts w:ascii="Times New Roman" w:hAnsi="Times New Roman" w:cs="Times New Roman"/>
          <w:sz w:val="24"/>
          <w:szCs w:val="24"/>
        </w:rPr>
        <w:t>……………………………………………………………………26</w:t>
      </w:r>
    </w:p>
    <w:p w:rsidR="006035CB" w:rsidRPr="00C27281" w:rsidRDefault="006035CB" w:rsidP="006035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3.3   </w:t>
      </w:r>
      <w:r w:rsidRPr="00C27281">
        <w:rPr>
          <w:rFonts w:ascii="Times New Roman" w:hAnsi="Times New Roman" w:cs="Times New Roman"/>
          <w:sz w:val="24"/>
          <w:szCs w:val="24"/>
        </w:rPr>
        <w:t>Population of the Study</w:t>
      </w:r>
      <w:r>
        <w:rPr>
          <w:rFonts w:ascii="Times New Roman" w:hAnsi="Times New Roman" w:cs="Times New Roman"/>
          <w:sz w:val="24"/>
          <w:szCs w:val="24"/>
        </w:rPr>
        <w:t>……………………………………………………………..26</w:t>
      </w:r>
    </w:p>
    <w:p w:rsidR="006035CB" w:rsidRPr="00C27281" w:rsidRDefault="006035CB" w:rsidP="006035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3.4   </w:t>
      </w:r>
      <w:r w:rsidRPr="00C27281">
        <w:rPr>
          <w:rFonts w:ascii="Times New Roman" w:hAnsi="Times New Roman" w:cs="Times New Roman"/>
          <w:sz w:val="24"/>
          <w:szCs w:val="24"/>
        </w:rPr>
        <w:t xml:space="preserve">Sampling Size and Sampling Techniques </w:t>
      </w:r>
      <w:r>
        <w:rPr>
          <w:rFonts w:ascii="Times New Roman" w:hAnsi="Times New Roman" w:cs="Times New Roman"/>
          <w:sz w:val="24"/>
          <w:szCs w:val="24"/>
        </w:rPr>
        <w:t>…………………………………………26</w:t>
      </w:r>
    </w:p>
    <w:p w:rsidR="006035CB" w:rsidRPr="00C27281" w:rsidRDefault="006035CB" w:rsidP="006035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3.5   </w:t>
      </w:r>
      <w:r w:rsidRPr="00C27281">
        <w:rPr>
          <w:rFonts w:ascii="Times New Roman" w:hAnsi="Times New Roman" w:cs="Times New Roman"/>
          <w:sz w:val="24"/>
          <w:szCs w:val="24"/>
        </w:rPr>
        <w:t>Methods of Data Collection</w:t>
      </w:r>
      <w:r>
        <w:rPr>
          <w:rFonts w:ascii="Times New Roman" w:hAnsi="Times New Roman" w:cs="Times New Roman"/>
          <w:sz w:val="24"/>
          <w:szCs w:val="24"/>
        </w:rPr>
        <w:t>………………………………………………………...26</w:t>
      </w:r>
    </w:p>
    <w:p w:rsidR="006035CB" w:rsidRPr="00C27281" w:rsidRDefault="006035CB" w:rsidP="006035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3.6   </w:t>
      </w:r>
      <w:r w:rsidRPr="00C27281">
        <w:rPr>
          <w:rFonts w:ascii="Times New Roman" w:hAnsi="Times New Roman" w:cs="Times New Roman"/>
          <w:sz w:val="24"/>
          <w:szCs w:val="24"/>
        </w:rPr>
        <w:t>Methods of Data Analysis</w:t>
      </w:r>
      <w:r>
        <w:rPr>
          <w:rFonts w:ascii="Times New Roman" w:hAnsi="Times New Roman" w:cs="Times New Roman"/>
          <w:sz w:val="24"/>
          <w:szCs w:val="24"/>
        </w:rPr>
        <w:t>…………………………………………………………..27</w:t>
      </w:r>
    </w:p>
    <w:p w:rsidR="006035CB" w:rsidRPr="00C27281" w:rsidRDefault="006035CB" w:rsidP="006035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3.7   </w:t>
      </w:r>
      <w:r w:rsidRPr="00C27281">
        <w:rPr>
          <w:rFonts w:ascii="Times New Roman" w:hAnsi="Times New Roman" w:cs="Times New Roman"/>
          <w:sz w:val="24"/>
          <w:szCs w:val="24"/>
        </w:rPr>
        <w:t>Limitations to Methodology</w:t>
      </w:r>
      <w:r>
        <w:rPr>
          <w:rFonts w:ascii="Times New Roman" w:hAnsi="Times New Roman" w:cs="Times New Roman"/>
          <w:sz w:val="24"/>
          <w:szCs w:val="24"/>
        </w:rPr>
        <w:t>………………………………………………………..28</w:t>
      </w:r>
      <w:r w:rsidRPr="00C27281">
        <w:rPr>
          <w:rFonts w:ascii="Times New Roman" w:hAnsi="Times New Roman" w:cs="Times New Roman"/>
          <w:sz w:val="24"/>
          <w:szCs w:val="24"/>
        </w:rPr>
        <w:t xml:space="preserve"> </w:t>
      </w:r>
    </w:p>
    <w:p w:rsidR="006035CB" w:rsidRPr="00550A87" w:rsidRDefault="006035CB" w:rsidP="006035CB">
      <w:pPr>
        <w:spacing w:after="0" w:line="480" w:lineRule="auto"/>
        <w:jc w:val="both"/>
        <w:rPr>
          <w:rFonts w:ascii="Times New Roman" w:hAnsi="Times New Roman" w:cs="Times New Roman"/>
          <w:b/>
          <w:sz w:val="24"/>
          <w:szCs w:val="24"/>
        </w:rPr>
      </w:pPr>
      <w:r w:rsidRPr="00550A87">
        <w:rPr>
          <w:rFonts w:ascii="Times New Roman" w:hAnsi="Times New Roman" w:cs="Times New Roman"/>
          <w:b/>
          <w:sz w:val="24"/>
          <w:szCs w:val="24"/>
        </w:rPr>
        <w:t>CHAPTER FOUR</w:t>
      </w:r>
      <w:r>
        <w:rPr>
          <w:rFonts w:ascii="Times New Roman" w:hAnsi="Times New Roman" w:cs="Times New Roman"/>
          <w:b/>
          <w:sz w:val="24"/>
          <w:szCs w:val="24"/>
        </w:rPr>
        <w:t> </w:t>
      </w:r>
    </w:p>
    <w:p w:rsidR="006035CB" w:rsidRPr="00C27281" w:rsidRDefault="006035CB" w:rsidP="006035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4.0   </w:t>
      </w:r>
      <w:r w:rsidRPr="00C27281">
        <w:rPr>
          <w:rFonts w:ascii="Times New Roman" w:hAnsi="Times New Roman" w:cs="Times New Roman"/>
          <w:sz w:val="24"/>
          <w:szCs w:val="24"/>
        </w:rPr>
        <w:t>Data Presentation, Analysis and Interpretation</w:t>
      </w:r>
      <w:r>
        <w:rPr>
          <w:rFonts w:ascii="Times New Roman" w:hAnsi="Times New Roman" w:cs="Times New Roman"/>
          <w:sz w:val="24"/>
          <w:szCs w:val="24"/>
        </w:rPr>
        <w:t>…………………………………….29</w:t>
      </w:r>
      <w:r w:rsidRPr="00C27281">
        <w:rPr>
          <w:rFonts w:ascii="Times New Roman" w:hAnsi="Times New Roman" w:cs="Times New Roman"/>
          <w:sz w:val="24"/>
          <w:szCs w:val="24"/>
        </w:rPr>
        <w:t xml:space="preserve"> </w:t>
      </w:r>
    </w:p>
    <w:p w:rsidR="006035CB" w:rsidRPr="00550A87" w:rsidRDefault="006035CB" w:rsidP="006035CB">
      <w:pPr>
        <w:spacing w:after="0" w:line="480" w:lineRule="auto"/>
        <w:jc w:val="both"/>
        <w:rPr>
          <w:rFonts w:ascii="Times New Roman" w:hAnsi="Times New Roman" w:cs="Times New Roman"/>
          <w:b/>
          <w:sz w:val="24"/>
          <w:szCs w:val="24"/>
        </w:rPr>
      </w:pPr>
      <w:r w:rsidRPr="00550A87">
        <w:rPr>
          <w:rFonts w:ascii="Times New Roman" w:hAnsi="Times New Roman" w:cs="Times New Roman"/>
          <w:b/>
          <w:sz w:val="24"/>
          <w:szCs w:val="24"/>
        </w:rPr>
        <w:t>CHAPTER FIVE</w:t>
      </w:r>
      <w:r>
        <w:rPr>
          <w:rFonts w:ascii="Times New Roman" w:hAnsi="Times New Roman" w:cs="Times New Roman"/>
          <w:b/>
          <w:sz w:val="24"/>
          <w:szCs w:val="24"/>
        </w:rPr>
        <w:t> </w:t>
      </w:r>
    </w:p>
    <w:p w:rsidR="006035CB" w:rsidRPr="00C27281" w:rsidRDefault="006035CB" w:rsidP="006035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5.0   Summary, </w:t>
      </w:r>
      <w:r w:rsidRPr="00C27281">
        <w:rPr>
          <w:rFonts w:ascii="Times New Roman" w:hAnsi="Times New Roman" w:cs="Times New Roman"/>
          <w:sz w:val="24"/>
          <w:szCs w:val="24"/>
        </w:rPr>
        <w:t>Conclusion and Recommendation</w:t>
      </w:r>
      <w:r>
        <w:rPr>
          <w:rFonts w:ascii="Times New Roman" w:hAnsi="Times New Roman" w:cs="Times New Roman"/>
          <w:sz w:val="24"/>
          <w:szCs w:val="24"/>
        </w:rPr>
        <w:t>………………………………………41</w:t>
      </w:r>
    </w:p>
    <w:p w:rsidR="006035CB" w:rsidRPr="00C27281" w:rsidRDefault="006035CB" w:rsidP="006035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5.1   </w:t>
      </w:r>
      <w:r w:rsidRPr="00C27281">
        <w:rPr>
          <w:rFonts w:ascii="Times New Roman" w:hAnsi="Times New Roman" w:cs="Times New Roman"/>
          <w:sz w:val="24"/>
          <w:szCs w:val="24"/>
        </w:rPr>
        <w:t xml:space="preserve">Summary of Findings </w:t>
      </w:r>
      <w:r>
        <w:rPr>
          <w:rFonts w:ascii="Times New Roman" w:hAnsi="Times New Roman" w:cs="Times New Roman"/>
          <w:sz w:val="24"/>
          <w:szCs w:val="24"/>
        </w:rPr>
        <w:t>………………………………………………………………41</w:t>
      </w:r>
    </w:p>
    <w:p w:rsidR="006035CB" w:rsidRPr="00C27281" w:rsidRDefault="006035CB" w:rsidP="006035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5.2   </w:t>
      </w:r>
      <w:r w:rsidRPr="00C27281">
        <w:rPr>
          <w:rFonts w:ascii="Times New Roman" w:hAnsi="Times New Roman" w:cs="Times New Roman"/>
          <w:sz w:val="24"/>
          <w:szCs w:val="24"/>
        </w:rPr>
        <w:t>Conclusion</w:t>
      </w:r>
      <w:r>
        <w:rPr>
          <w:rFonts w:ascii="Times New Roman" w:hAnsi="Times New Roman" w:cs="Times New Roman"/>
          <w:sz w:val="24"/>
          <w:szCs w:val="24"/>
        </w:rPr>
        <w:t>………………………………………………………………………….41</w:t>
      </w:r>
      <w:r w:rsidRPr="00C27281">
        <w:rPr>
          <w:rFonts w:ascii="Times New Roman" w:hAnsi="Times New Roman" w:cs="Times New Roman"/>
          <w:sz w:val="24"/>
          <w:szCs w:val="24"/>
        </w:rPr>
        <w:t xml:space="preserve"> </w:t>
      </w:r>
    </w:p>
    <w:p w:rsidR="006035CB" w:rsidRPr="00C27281" w:rsidRDefault="006035CB" w:rsidP="006035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5.3   </w:t>
      </w:r>
      <w:r w:rsidRPr="00C27281">
        <w:rPr>
          <w:rFonts w:ascii="Times New Roman" w:hAnsi="Times New Roman" w:cs="Times New Roman"/>
          <w:sz w:val="24"/>
          <w:szCs w:val="24"/>
        </w:rPr>
        <w:t>Recommendations</w:t>
      </w:r>
      <w:r>
        <w:rPr>
          <w:rFonts w:ascii="Times New Roman" w:hAnsi="Times New Roman" w:cs="Times New Roman"/>
          <w:sz w:val="24"/>
          <w:szCs w:val="24"/>
        </w:rPr>
        <w:t>…………………………………………………………………..42</w:t>
      </w:r>
      <w:r w:rsidRPr="00C27281">
        <w:rPr>
          <w:rFonts w:ascii="Times New Roman" w:hAnsi="Times New Roman" w:cs="Times New Roman"/>
          <w:sz w:val="24"/>
          <w:szCs w:val="24"/>
        </w:rPr>
        <w:t xml:space="preserve"> </w:t>
      </w:r>
    </w:p>
    <w:p w:rsidR="006035CB" w:rsidRPr="00C27281" w:rsidRDefault="006035CB" w:rsidP="006035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27281">
        <w:rPr>
          <w:rFonts w:ascii="Times New Roman" w:hAnsi="Times New Roman" w:cs="Times New Roman"/>
          <w:sz w:val="24"/>
          <w:szCs w:val="24"/>
        </w:rPr>
        <w:t>References or Bibliography</w:t>
      </w:r>
      <w:r>
        <w:rPr>
          <w:rFonts w:ascii="Times New Roman" w:hAnsi="Times New Roman" w:cs="Times New Roman"/>
          <w:sz w:val="24"/>
          <w:szCs w:val="24"/>
        </w:rPr>
        <w:t>………………………………………………………...43</w:t>
      </w:r>
      <w:r w:rsidRPr="00C27281">
        <w:rPr>
          <w:rFonts w:ascii="Times New Roman" w:hAnsi="Times New Roman" w:cs="Times New Roman"/>
          <w:sz w:val="24"/>
          <w:szCs w:val="24"/>
        </w:rPr>
        <w:t xml:space="preserve"> </w:t>
      </w:r>
    </w:p>
    <w:p w:rsidR="006035CB" w:rsidRDefault="006035CB" w:rsidP="006035CB">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6035CB" w:rsidRDefault="006035CB" w:rsidP="006035CB">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rsidR="006035CB" w:rsidRDefault="006035CB" w:rsidP="006035CB">
      <w:pPr>
        <w:spacing w:after="0" w:line="480" w:lineRule="auto"/>
        <w:rPr>
          <w:rFonts w:ascii="Times New Roman" w:hAnsi="Times New Roman" w:cs="Times New Roman"/>
          <w:sz w:val="24"/>
          <w:szCs w:val="24"/>
          <w:lang w:val="en-US"/>
        </w:rPr>
        <w:sectPr w:rsidR="006035CB" w:rsidSect="000674CD">
          <w:footerReference w:type="default" r:id="rId5"/>
          <w:pgSz w:w="11520" w:h="14400"/>
          <w:pgMar w:top="1440" w:right="1440" w:bottom="3067" w:left="1440" w:header="706" w:footer="2518" w:gutter="0"/>
          <w:pgNumType w:fmt="lowerRoman" w:start="1"/>
          <w:cols w:space="720"/>
        </w:sectPr>
      </w:pPr>
    </w:p>
    <w:p w:rsidR="006035CB" w:rsidRPr="00C979C5" w:rsidRDefault="006035CB" w:rsidP="006035CB">
      <w:pPr>
        <w:spacing w:after="120" w:line="480" w:lineRule="auto"/>
        <w:jc w:val="center"/>
        <w:rPr>
          <w:rFonts w:ascii="Times New Roman" w:hAnsi="Times New Roman" w:cs="Times New Roman"/>
          <w:b/>
          <w:sz w:val="24"/>
          <w:szCs w:val="24"/>
        </w:rPr>
      </w:pPr>
      <w:r w:rsidRPr="00C979C5">
        <w:rPr>
          <w:rFonts w:ascii="Times New Roman" w:hAnsi="Times New Roman" w:cs="Times New Roman"/>
          <w:b/>
          <w:sz w:val="24"/>
          <w:szCs w:val="24"/>
        </w:rPr>
        <w:t>CHAPTER ONE</w:t>
      </w:r>
    </w:p>
    <w:p w:rsidR="006035CB" w:rsidRPr="00C979C5" w:rsidRDefault="006035CB" w:rsidP="006035CB">
      <w:pPr>
        <w:spacing w:after="120" w:line="480" w:lineRule="auto"/>
        <w:jc w:val="center"/>
        <w:rPr>
          <w:rFonts w:ascii="Times New Roman" w:hAnsi="Times New Roman" w:cs="Times New Roman"/>
          <w:b/>
          <w:sz w:val="24"/>
          <w:szCs w:val="24"/>
        </w:rPr>
      </w:pPr>
      <w:r w:rsidRPr="00C979C5">
        <w:rPr>
          <w:rFonts w:ascii="Times New Roman" w:hAnsi="Times New Roman" w:cs="Times New Roman"/>
          <w:b/>
          <w:sz w:val="24"/>
          <w:szCs w:val="24"/>
        </w:rPr>
        <w:t>INTRODUCTION</w:t>
      </w:r>
    </w:p>
    <w:p w:rsidR="006035CB" w:rsidRPr="00C979C5" w:rsidRDefault="006035CB" w:rsidP="006035CB">
      <w:pPr>
        <w:spacing w:after="0" w:line="480" w:lineRule="auto"/>
        <w:jc w:val="both"/>
        <w:rPr>
          <w:rFonts w:ascii="Times New Roman" w:hAnsi="Times New Roman" w:cs="Times New Roman"/>
          <w:sz w:val="24"/>
          <w:szCs w:val="24"/>
        </w:rPr>
      </w:pPr>
      <w:r w:rsidRPr="00C979C5">
        <w:rPr>
          <w:rFonts w:ascii="Times New Roman" w:hAnsi="Times New Roman" w:cs="Times New Roman"/>
          <w:b/>
          <w:sz w:val="24"/>
          <w:szCs w:val="24"/>
        </w:rPr>
        <w:t>1.0</w:t>
      </w:r>
      <w:r w:rsidRPr="00C979C5">
        <w:rPr>
          <w:rFonts w:ascii="Times New Roman" w:hAnsi="Times New Roman" w:cs="Times New Roman"/>
          <w:sz w:val="24"/>
          <w:szCs w:val="24"/>
        </w:rPr>
        <w:t xml:space="preserve"> </w:t>
      </w:r>
      <w:r w:rsidRPr="00C979C5">
        <w:rPr>
          <w:rFonts w:ascii="Times New Roman" w:hAnsi="Times New Roman" w:cs="Times New Roman"/>
          <w:sz w:val="24"/>
          <w:szCs w:val="24"/>
        </w:rPr>
        <w:tab/>
      </w:r>
      <w:r w:rsidRPr="00C979C5">
        <w:rPr>
          <w:rFonts w:ascii="Times New Roman" w:hAnsi="Times New Roman" w:cs="Times New Roman"/>
          <w:b/>
          <w:sz w:val="24"/>
          <w:szCs w:val="24"/>
        </w:rPr>
        <w:t>Background of the Study.</w:t>
      </w:r>
      <w:r w:rsidRPr="00C979C5">
        <w:rPr>
          <w:rFonts w:ascii="Times New Roman" w:hAnsi="Times New Roman" w:cs="Times New Roman"/>
          <w:sz w:val="24"/>
          <w:szCs w:val="24"/>
        </w:rPr>
        <w:t xml:space="preserve">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 xml:space="preserve">In Nigeria the financial performance of deposit money bank is essential to the stability of the financial system and the overall economy. The financial performance of deposit money banks is influenced by various macro-economic growth and  regulatory requirements. However deposit money banks play a crucial role in the economy providing financial services to individuals, business and government.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 xml:space="preserve">  Fuel subsidy is a financial assistance provided by the government to reduce the cost of fuel for consumers. It is done to keep fuel  prices lower and make it more affordable for the general population. Removal of fuel subsidy is the process of ending government financial assistance for fuel, causing prices to rise to market level.</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Historical evidence shows that the government has been subsidizing the price of fuel since 1973 (Mc Culloch el al., 2021). However, the current president in his in augural speech on May 29</w:t>
      </w:r>
      <w:r w:rsidRPr="00C979C5">
        <w:rPr>
          <w:rFonts w:ascii="Times New Roman" w:hAnsi="Times New Roman" w:cs="Times New Roman"/>
          <w:sz w:val="24"/>
          <w:szCs w:val="24"/>
          <w:vertAlign w:val="superscript"/>
        </w:rPr>
        <w:t>th</w:t>
      </w:r>
      <w:r w:rsidRPr="00C979C5">
        <w:rPr>
          <w:rFonts w:ascii="Times New Roman" w:hAnsi="Times New Roman" w:cs="Times New Roman"/>
          <w:sz w:val="24"/>
          <w:szCs w:val="24"/>
        </w:rPr>
        <w:t xml:space="preserve"> 2023, declared that that "fuel subsidy is gone". This announcement sent shock waves throughout the economy with immediate upward adjustment in prices of goods and services with a double-digit inflation rate of  22.79%, an exchange rate (Naira to US $) surpassing the </w:t>
      </w:r>
      <w:r w:rsidRPr="00C979C5">
        <w:rPr>
          <w:rFonts w:ascii="Times New Roman" w:hAnsi="Times New Roman" w:cs="Times New Roman"/>
          <w:dstrike/>
          <w:sz w:val="24"/>
          <w:szCs w:val="24"/>
        </w:rPr>
        <w:t>N</w:t>
      </w:r>
      <w:r w:rsidRPr="00C979C5">
        <w:rPr>
          <w:rFonts w:ascii="Times New Roman" w:hAnsi="Times New Roman" w:cs="Times New Roman"/>
          <w:sz w:val="24"/>
          <w:szCs w:val="24"/>
        </w:rPr>
        <w:t>700/1$ threshold and a high debit profile (CBN, 2023).</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Nigeria has long grappled with the issue of fuel subsidies, which have imposed a significant fiscal burden on the government while distorting market incentives and hindering economic efficiency (Akinboade et al., 2018).</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decision to remove fuel subsidies in Nigeria has been a subject of heated debate and political contention, reflecting on the trade-offs between short-term social considerations and the imperative of fiscal sustainability and economic reform  (Onyekwena &amp; Eghosa, 2019).</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Advocates of fuel subsidy removal maintained that it is a critical step towards promoting fiscal sustainability, freeing up resources for much-needed public investments in  Infrastructure, education and healthcare (Adeola &amp; Evans, 2019).</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Adenikinju and Oyinlola, (2018) highlighted the potential economic benefits of the reform to include;  improved fiscal space, enhanced resources allocation efficiency and increased private sector investment.</w:t>
      </w:r>
    </w:p>
    <w:p w:rsidR="006035CB" w:rsidRPr="00C979C5" w:rsidRDefault="006035CB" w:rsidP="006035CB">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1.1 </w:t>
      </w:r>
      <w:r w:rsidRPr="00C979C5">
        <w:rPr>
          <w:rFonts w:ascii="Times New Roman" w:hAnsi="Times New Roman" w:cs="Times New Roman"/>
          <w:b/>
          <w:sz w:val="24"/>
          <w:szCs w:val="24"/>
        </w:rPr>
        <w:tab/>
        <w:t>Statement of the Problem</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decision to remove fuel subsidy has crucial impact on the economic which is mostly negative, particularly for financial institutions like deposit The decision to remove fuel subsidy has crucial impact on the economic which is mostly negative, particularly for financial institutions like deposit money banks (DMBs) making it difficult to afford basic necessities due to consistent rise in the price of fuel. While the decision to remove the fuel subsidy was to reduce fiscal deficit and promote economic stability but leads the higher fuel prices, increase in operational costs, and also reduced consumer purchasing power. These factors can have direct and indirect effects on the financial performance of banks, influencing their profitability, loan portfolio quality, liquidity and over all stability.</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Among all, one of the primary concerns is the increase in loan default rates due to the rising cost of doing business. Many businesses, particularly fuel dependent industries such as transportation and manufacturing industries may struggle to meet their loan obligations leading to higher non-performing loans (NPLs) in banks portfolio. Additionally, the higher cost of living caused by increased fuel prices can reduce households savings and deposit levels affecting banks. Liquidity and Capital adequacy.</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Furthermore, day to day expenses for bank may rise due to increased energy and transportation expenses, potentially reducing their profit margins. Despite these potential challenges, there is limited empirical research on how fuel subsidy removal directly impacts the financial performance of deposit money bank.</w:t>
      </w:r>
    </w:p>
    <w:p w:rsidR="006035CB" w:rsidRPr="00C979C5" w:rsidRDefault="006035CB" w:rsidP="006035CB">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1.2 </w:t>
      </w:r>
      <w:r w:rsidRPr="00C979C5">
        <w:rPr>
          <w:rFonts w:ascii="Times New Roman" w:hAnsi="Times New Roman" w:cs="Times New Roman"/>
          <w:b/>
          <w:sz w:val="24"/>
          <w:szCs w:val="24"/>
        </w:rPr>
        <w:tab/>
        <w:t xml:space="preserve">Research Questions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In view of the above statement of the problem for this study. The following research questions were raised.</w:t>
      </w:r>
    </w:p>
    <w:p w:rsidR="006035CB" w:rsidRPr="00C979C5" w:rsidRDefault="006035CB" w:rsidP="006035CB">
      <w:pPr>
        <w:pStyle w:val="ListParagraph"/>
        <w:numPr>
          <w:ilvl w:val="0"/>
          <w:numId w:val="10"/>
        </w:numPr>
        <w:spacing w:after="0" w:line="480" w:lineRule="auto"/>
        <w:jc w:val="both"/>
        <w:rPr>
          <w:rFonts w:ascii="Times New Roman" w:hAnsi="Times New Roman" w:cs="Times New Roman"/>
          <w:sz w:val="24"/>
          <w:szCs w:val="24"/>
        </w:rPr>
      </w:pPr>
      <w:r w:rsidRPr="00C979C5">
        <w:rPr>
          <w:rFonts w:ascii="Times New Roman" w:hAnsi="Times New Roman" w:cs="Times New Roman"/>
          <w:sz w:val="24"/>
          <w:szCs w:val="24"/>
        </w:rPr>
        <w:t xml:space="preserve">What impact does removal of fuel subsidy has on return on assets (RDA) of deposit money bank </w:t>
      </w:r>
    </w:p>
    <w:p w:rsidR="006035CB" w:rsidRPr="00C979C5" w:rsidRDefault="006035CB" w:rsidP="006035CB">
      <w:pPr>
        <w:pStyle w:val="ListParagraph"/>
        <w:numPr>
          <w:ilvl w:val="0"/>
          <w:numId w:val="10"/>
        </w:numPr>
        <w:spacing w:after="0" w:line="480" w:lineRule="auto"/>
        <w:jc w:val="both"/>
        <w:rPr>
          <w:rFonts w:ascii="Times New Roman" w:hAnsi="Times New Roman" w:cs="Times New Roman"/>
          <w:sz w:val="24"/>
          <w:szCs w:val="24"/>
        </w:rPr>
      </w:pPr>
      <w:r w:rsidRPr="00C979C5">
        <w:rPr>
          <w:rFonts w:ascii="Times New Roman" w:hAnsi="Times New Roman" w:cs="Times New Roman"/>
          <w:sz w:val="24"/>
          <w:szCs w:val="24"/>
        </w:rPr>
        <w:t xml:space="preserve">How does removal of fuel subsidy affect the liquidity of deposit money bank </w:t>
      </w:r>
    </w:p>
    <w:p w:rsidR="006035CB" w:rsidRDefault="006035CB" w:rsidP="006035CB">
      <w:pPr>
        <w:pStyle w:val="ListParagraph"/>
        <w:numPr>
          <w:ilvl w:val="0"/>
          <w:numId w:val="10"/>
        </w:numPr>
        <w:spacing w:after="0" w:line="480" w:lineRule="auto"/>
        <w:jc w:val="both"/>
        <w:rPr>
          <w:rFonts w:ascii="Times New Roman" w:hAnsi="Times New Roman" w:cs="Times New Roman"/>
          <w:sz w:val="24"/>
          <w:szCs w:val="24"/>
        </w:rPr>
      </w:pPr>
      <w:r w:rsidRPr="00C979C5">
        <w:rPr>
          <w:rFonts w:ascii="Times New Roman" w:hAnsi="Times New Roman" w:cs="Times New Roman"/>
          <w:sz w:val="24"/>
          <w:szCs w:val="24"/>
        </w:rPr>
        <w:t>What is the impact of fuel subsidy removal on loan performance.</w:t>
      </w:r>
    </w:p>
    <w:p w:rsidR="006035CB" w:rsidRDefault="006035CB" w:rsidP="006035CB">
      <w:pPr>
        <w:spacing w:after="0" w:line="480" w:lineRule="auto"/>
        <w:jc w:val="both"/>
        <w:rPr>
          <w:rFonts w:ascii="Times New Roman" w:hAnsi="Times New Roman" w:cs="Times New Roman"/>
          <w:sz w:val="24"/>
          <w:szCs w:val="24"/>
        </w:rPr>
      </w:pPr>
    </w:p>
    <w:p w:rsidR="006035CB" w:rsidRPr="00C979C5" w:rsidRDefault="006035CB" w:rsidP="006035CB">
      <w:pPr>
        <w:spacing w:after="0" w:line="480" w:lineRule="auto"/>
        <w:jc w:val="both"/>
        <w:rPr>
          <w:rFonts w:ascii="Times New Roman" w:hAnsi="Times New Roman" w:cs="Times New Roman"/>
          <w:sz w:val="24"/>
          <w:szCs w:val="24"/>
        </w:rPr>
      </w:pPr>
    </w:p>
    <w:p w:rsidR="006035CB" w:rsidRPr="00C979C5" w:rsidRDefault="006035CB" w:rsidP="006035CB">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1.3 </w:t>
      </w:r>
      <w:r w:rsidRPr="00C979C5">
        <w:rPr>
          <w:rFonts w:ascii="Times New Roman" w:hAnsi="Times New Roman" w:cs="Times New Roman"/>
          <w:b/>
          <w:sz w:val="24"/>
          <w:szCs w:val="24"/>
        </w:rPr>
        <w:tab/>
        <w:t xml:space="preserve">Objectives of the Study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primary objectives of this study is to examine the impact of fuel subsidy removal on the financial performance of deposit money banks in Nigeria.</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specific objectives are:-</w:t>
      </w:r>
    </w:p>
    <w:p w:rsidR="006035CB" w:rsidRPr="00C979C5" w:rsidRDefault="006035CB" w:rsidP="006035CB">
      <w:pPr>
        <w:pStyle w:val="ListParagraph"/>
        <w:numPr>
          <w:ilvl w:val="0"/>
          <w:numId w:val="11"/>
        </w:numPr>
        <w:spacing w:after="0" w:line="480" w:lineRule="auto"/>
        <w:ind w:left="432" w:hanging="360"/>
        <w:jc w:val="both"/>
        <w:rPr>
          <w:rFonts w:ascii="Times New Roman" w:hAnsi="Times New Roman" w:cs="Times New Roman"/>
          <w:sz w:val="24"/>
          <w:szCs w:val="24"/>
        </w:rPr>
      </w:pPr>
      <w:r w:rsidRPr="00C979C5">
        <w:rPr>
          <w:rFonts w:ascii="Times New Roman" w:hAnsi="Times New Roman" w:cs="Times New Roman"/>
          <w:sz w:val="24"/>
          <w:szCs w:val="24"/>
        </w:rPr>
        <w:t xml:space="preserve">To examine the impact of fuel subsidy removal on the return on assets (ROA) of deposit money bank. </w:t>
      </w:r>
    </w:p>
    <w:p w:rsidR="006035CB" w:rsidRPr="00C979C5" w:rsidRDefault="006035CB" w:rsidP="006035CB">
      <w:pPr>
        <w:pStyle w:val="ListParagraph"/>
        <w:numPr>
          <w:ilvl w:val="0"/>
          <w:numId w:val="11"/>
        </w:numPr>
        <w:spacing w:after="0" w:line="480" w:lineRule="auto"/>
        <w:ind w:left="432" w:hanging="360"/>
        <w:jc w:val="both"/>
        <w:rPr>
          <w:rFonts w:ascii="Times New Roman" w:hAnsi="Times New Roman" w:cs="Times New Roman"/>
          <w:sz w:val="24"/>
          <w:szCs w:val="24"/>
        </w:rPr>
      </w:pPr>
      <w:r w:rsidRPr="00C979C5">
        <w:rPr>
          <w:rFonts w:ascii="Times New Roman" w:hAnsi="Times New Roman" w:cs="Times New Roman"/>
          <w:sz w:val="24"/>
          <w:szCs w:val="24"/>
        </w:rPr>
        <w:t xml:space="preserve">To evaluate the effect of fuel subsidy removal on the liquidity of deposit money bank. </w:t>
      </w:r>
    </w:p>
    <w:p w:rsidR="006035CB" w:rsidRPr="00C979C5" w:rsidRDefault="006035CB" w:rsidP="006035CB">
      <w:pPr>
        <w:pStyle w:val="ListParagraph"/>
        <w:numPr>
          <w:ilvl w:val="0"/>
          <w:numId w:val="11"/>
        </w:numPr>
        <w:spacing w:after="0" w:line="480" w:lineRule="auto"/>
        <w:ind w:left="432" w:hanging="360"/>
        <w:jc w:val="both"/>
        <w:rPr>
          <w:rFonts w:ascii="Times New Roman" w:hAnsi="Times New Roman" w:cs="Times New Roman"/>
          <w:sz w:val="24"/>
          <w:szCs w:val="24"/>
        </w:rPr>
      </w:pPr>
      <w:r w:rsidRPr="00C979C5">
        <w:rPr>
          <w:rFonts w:ascii="Times New Roman" w:hAnsi="Times New Roman" w:cs="Times New Roman"/>
          <w:sz w:val="24"/>
          <w:szCs w:val="24"/>
        </w:rPr>
        <w:t xml:space="preserve">To analyze the impact of fuel subsidy removal on loan performance </w:t>
      </w:r>
    </w:p>
    <w:p w:rsidR="006035CB" w:rsidRPr="00C979C5" w:rsidRDefault="006035CB" w:rsidP="006035CB">
      <w:pPr>
        <w:pStyle w:val="ListParagraph"/>
        <w:numPr>
          <w:ilvl w:val="1"/>
          <w:numId w:val="14"/>
        </w:num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ab/>
        <w:t xml:space="preserve">Research Hypothesis </w:t>
      </w:r>
    </w:p>
    <w:p w:rsidR="006035CB" w:rsidRPr="00C979C5" w:rsidRDefault="006035CB" w:rsidP="006035CB">
      <w:pPr>
        <w:pStyle w:val="ListParagraph"/>
        <w:numPr>
          <w:ilvl w:val="0"/>
          <w:numId w:val="12"/>
        </w:numPr>
        <w:spacing w:after="0" w:line="480" w:lineRule="auto"/>
        <w:jc w:val="both"/>
        <w:rPr>
          <w:rFonts w:ascii="Times New Roman" w:hAnsi="Times New Roman" w:cs="Times New Roman"/>
          <w:sz w:val="24"/>
          <w:szCs w:val="24"/>
        </w:rPr>
      </w:pPr>
      <w:r w:rsidRPr="00C979C5">
        <w:rPr>
          <w:rFonts w:ascii="Times New Roman" w:hAnsi="Times New Roman" w:cs="Times New Roman"/>
          <w:sz w:val="24"/>
          <w:szCs w:val="24"/>
        </w:rPr>
        <w:t xml:space="preserve">Ho: the removal of fuel subsidy does not have impact on the return on assets (ROA) of deposit money bank. </w:t>
      </w:r>
    </w:p>
    <w:p w:rsidR="006035CB" w:rsidRPr="00C979C5" w:rsidRDefault="006035CB" w:rsidP="006035CB">
      <w:pPr>
        <w:pStyle w:val="ListParagraph"/>
        <w:spacing w:after="0" w:line="480" w:lineRule="auto"/>
        <w:jc w:val="both"/>
        <w:rPr>
          <w:rFonts w:ascii="Times New Roman" w:hAnsi="Times New Roman" w:cs="Times New Roman"/>
          <w:sz w:val="24"/>
          <w:szCs w:val="24"/>
        </w:rPr>
      </w:pPr>
      <w:r w:rsidRPr="00C979C5">
        <w:rPr>
          <w:rFonts w:ascii="Times New Roman" w:hAnsi="Times New Roman" w:cs="Times New Roman"/>
          <w:sz w:val="24"/>
          <w:szCs w:val="24"/>
        </w:rPr>
        <w:t>Hii: The removal of fuel subsidy has impact on the return on assets (ROA) of deposit money bank.</w:t>
      </w:r>
    </w:p>
    <w:p w:rsidR="006035CB" w:rsidRPr="00C979C5" w:rsidRDefault="006035CB" w:rsidP="006035CB">
      <w:pPr>
        <w:pStyle w:val="ListParagraph"/>
        <w:numPr>
          <w:ilvl w:val="0"/>
          <w:numId w:val="12"/>
        </w:numPr>
        <w:spacing w:after="0" w:line="480" w:lineRule="auto"/>
        <w:jc w:val="both"/>
        <w:rPr>
          <w:rFonts w:ascii="Times New Roman" w:hAnsi="Times New Roman" w:cs="Times New Roman"/>
          <w:sz w:val="24"/>
          <w:szCs w:val="24"/>
        </w:rPr>
      </w:pPr>
      <w:r w:rsidRPr="00C979C5">
        <w:rPr>
          <w:rFonts w:ascii="Times New Roman" w:hAnsi="Times New Roman" w:cs="Times New Roman"/>
          <w:sz w:val="24"/>
          <w:szCs w:val="24"/>
        </w:rPr>
        <w:t xml:space="preserve">Ho: Fuel subsidy removal has no effect on the liquidity of deposit money bank </w:t>
      </w:r>
    </w:p>
    <w:p w:rsidR="006035CB" w:rsidRPr="00C979C5" w:rsidRDefault="006035CB" w:rsidP="006035CB">
      <w:pPr>
        <w:pStyle w:val="ListParagraph"/>
        <w:spacing w:after="0" w:line="480" w:lineRule="auto"/>
        <w:jc w:val="both"/>
        <w:rPr>
          <w:rFonts w:ascii="Times New Roman" w:hAnsi="Times New Roman" w:cs="Times New Roman"/>
          <w:sz w:val="24"/>
          <w:szCs w:val="24"/>
        </w:rPr>
      </w:pPr>
      <w:r w:rsidRPr="00C979C5">
        <w:rPr>
          <w:rFonts w:ascii="Times New Roman" w:hAnsi="Times New Roman" w:cs="Times New Roman"/>
          <w:sz w:val="24"/>
          <w:szCs w:val="24"/>
        </w:rPr>
        <w:t xml:space="preserve">Hi: Fuel subsidy removal has effect on the liquidity of deposit money bank </w:t>
      </w:r>
    </w:p>
    <w:p w:rsidR="006035CB" w:rsidRPr="00C979C5" w:rsidRDefault="006035CB" w:rsidP="006035CB">
      <w:pPr>
        <w:pStyle w:val="ListParagraph"/>
        <w:numPr>
          <w:ilvl w:val="0"/>
          <w:numId w:val="12"/>
        </w:numPr>
        <w:spacing w:after="0" w:line="480" w:lineRule="auto"/>
        <w:jc w:val="both"/>
        <w:rPr>
          <w:rFonts w:ascii="Times New Roman" w:hAnsi="Times New Roman" w:cs="Times New Roman"/>
          <w:sz w:val="24"/>
          <w:szCs w:val="24"/>
        </w:rPr>
      </w:pPr>
      <w:r w:rsidRPr="00C979C5">
        <w:rPr>
          <w:rFonts w:ascii="Times New Roman" w:hAnsi="Times New Roman" w:cs="Times New Roman"/>
          <w:sz w:val="24"/>
          <w:szCs w:val="24"/>
        </w:rPr>
        <w:t>Ho: Removal of fuel subsidy do not affect the loan performance of deposit money bank.</w:t>
      </w:r>
    </w:p>
    <w:p w:rsidR="006035CB" w:rsidRDefault="006035CB" w:rsidP="006035CB">
      <w:pPr>
        <w:pStyle w:val="ListParagraph"/>
        <w:spacing w:after="0" w:line="480" w:lineRule="auto"/>
        <w:jc w:val="both"/>
        <w:rPr>
          <w:rFonts w:ascii="Times New Roman" w:hAnsi="Times New Roman" w:cs="Times New Roman"/>
          <w:sz w:val="24"/>
          <w:szCs w:val="24"/>
        </w:rPr>
      </w:pPr>
      <w:r w:rsidRPr="00C979C5">
        <w:rPr>
          <w:rFonts w:ascii="Times New Roman" w:hAnsi="Times New Roman" w:cs="Times New Roman"/>
          <w:sz w:val="24"/>
          <w:szCs w:val="24"/>
        </w:rPr>
        <w:t xml:space="preserve">Hi: Removal of fuel subsidy affect negatively the loan performance of deposit money bank. </w:t>
      </w:r>
    </w:p>
    <w:p w:rsidR="006035CB" w:rsidRDefault="006035CB" w:rsidP="006035CB">
      <w:pPr>
        <w:pStyle w:val="ListParagraph"/>
        <w:spacing w:after="0" w:line="480" w:lineRule="auto"/>
        <w:jc w:val="both"/>
        <w:rPr>
          <w:rFonts w:ascii="Times New Roman" w:hAnsi="Times New Roman" w:cs="Times New Roman"/>
          <w:sz w:val="24"/>
          <w:szCs w:val="24"/>
        </w:rPr>
      </w:pPr>
    </w:p>
    <w:p w:rsidR="006035CB" w:rsidRDefault="006035CB" w:rsidP="006035CB">
      <w:pPr>
        <w:pStyle w:val="ListParagraph"/>
        <w:spacing w:after="0" w:line="480" w:lineRule="auto"/>
        <w:jc w:val="both"/>
        <w:rPr>
          <w:rFonts w:ascii="Times New Roman" w:hAnsi="Times New Roman" w:cs="Times New Roman"/>
          <w:sz w:val="24"/>
          <w:szCs w:val="24"/>
        </w:rPr>
      </w:pPr>
    </w:p>
    <w:p w:rsidR="006035CB" w:rsidRPr="00C979C5" w:rsidRDefault="006035CB" w:rsidP="006035CB">
      <w:pPr>
        <w:pStyle w:val="ListParagraph"/>
        <w:spacing w:after="0" w:line="480" w:lineRule="auto"/>
        <w:jc w:val="both"/>
        <w:rPr>
          <w:rFonts w:ascii="Times New Roman" w:hAnsi="Times New Roman" w:cs="Times New Roman"/>
          <w:sz w:val="24"/>
          <w:szCs w:val="24"/>
        </w:rPr>
      </w:pPr>
    </w:p>
    <w:p w:rsidR="006035CB" w:rsidRPr="00C979C5" w:rsidRDefault="006035CB" w:rsidP="006035CB">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1.5 </w:t>
      </w:r>
      <w:r w:rsidRPr="00C979C5">
        <w:rPr>
          <w:rFonts w:ascii="Times New Roman" w:hAnsi="Times New Roman" w:cs="Times New Roman"/>
          <w:b/>
          <w:sz w:val="24"/>
          <w:szCs w:val="24"/>
        </w:rPr>
        <w:tab/>
        <w:t xml:space="preserve">Significance of the Study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This study seems to assess and analyze the extent to which subsidy removal affects key financial indicators such as profitability, liquidity and performance of loans of deposit money bank (DMB).</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findings will provide valuable insights for policy makers, financial institutions and stake holders on how to mitigate the risks and adopt to the changing economic landscape.</w:t>
      </w:r>
    </w:p>
    <w:p w:rsidR="006035CB" w:rsidRPr="00C979C5" w:rsidRDefault="006035CB" w:rsidP="006035CB">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1.6. </w:t>
      </w:r>
      <w:r w:rsidRPr="00C979C5">
        <w:rPr>
          <w:rFonts w:ascii="Times New Roman" w:hAnsi="Times New Roman" w:cs="Times New Roman"/>
          <w:b/>
          <w:sz w:val="24"/>
          <w:szCs w:val="24"/>
        </w:rPr>
        <w:tab/>
        <w:t xml:space="preserve">Scope and Limitation of the Study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This study focuses explicitly on assessing the impact of fuel subsidy removal on the financial performance of deposit money bank within Ilorin context, examining key metrics such as Return on Assets (ROA), Liquidity over the period using a mixed method approach, combining quantitative data analysis with qualitative assessments, a case study of Keystone Bank Plc, Ilorin.</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study faces limitations related to potential data availability issues from banks, time constraints in data collection and analysis.</w:t>
      </w:r>
    </w:p>
    <w:p w:rsidR="006035CB" w:rsidRPr="00C979C5" w:rsidRDefault="006035CB" w:rsidP="006035CB">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1.7 </w:t>
      </w:r>
      <w:r w:rsidRPr="00C979C5">
        <w:rPr>
          <w:rFonts w:ascii="Times New Roman" w:hAnsi="Times New Roman" w:cs="Times New Roman"/>
          <w:b/>
          <w:sz w:val="24"/>
          <w:szCs w:val="24"/>
        </w:rPr>
        <w:tab/>
        <w:t>Definition of Terms</w:t>
      </w:r>
    </w:p>
    <w:p w:rsidR="006035CB" w:rsidRPr="00C979C5" w:rsidRDefault="006035CB" w:rsidP="006035CB">
      <w:pPr>
        <w:pStyle w:val="ListParagraph"/>
        <w:numPr>
          <w:ilvl w:val="0"/>
          <w:numId w:val="15"/>
        </w:numPr>
        <w:spacing w:after="0" w:line="480" w:lineRule="auto"/>
        <w:jc w:val="both"/>
        <w:rPr>
          <w:rFonts w:ascii="Times New Roman" w:hAnsi="Times New Roman" w:cs="Times New Roman"/>
          <w:sz w:val="24"/>
          <w:szCs w:val="24"/>
        </w:rPr>
      </w:pPr>
      <w:r w:rsidRPr="00C979C5">
        <w:rPr>
          <w:rFonts w:ascii="Times New Roman" w:hAnsi="Times New Roman" w:cs="Times New Roman"/>
          <w:b/>
          <w:sz w:val="24"/>
          <w:szCs w:val="24"/>
        </w:rPr>
        <w:t>Fuel subsidy</w:t>
      </w:r>
      <w:r w:rsidRPr="00C979C5">
        <w:rPr>
          <w:rFonts w:ascii="Times New Roman" w:hAnsi="Times New Roman" w:cs="Times New Roman"/>
          <w:sz w:val="24"/>
          <w:szCs w:val="24"/>
        </w:rPr>
        <w:t>: A financial assistance offered by the government of a country to lower the cost of fuel.</w:t>
      </w:r>
    </w:p>
    <w:p w:rsidR="006035CB" w:rsidRPr="00C979C5" w:rsidRDefault="006035CB" w:rsidP="006035CB">
      <w:pPr>
        <w:pStyle w:val="ListParagraph"/>
        <w:numPr>
          <w:ilvl w:val="0"/>
          <w:numId w:val="15"/>
        </w:numPr>
        <w:spacing w:after="0" w:line="480" w:lineRule="auto"/>
        <w:jc w:val="both"/>
        <w:rPr>
          <w:rFonts w:ascii="Times New Roman" w:hAnsi="Times New Roman" w:cs="Times New Roman"/>
          <w:sz w:val="24"/>
          <w:szCs w:val="24"/>
        </w:rPr>
      </w:pPr>
      <w:r w:rsidRPr="00C979C5">
        <w:rPr>
          <w:rFonts w:ascii="Times New Roman" w:hAnsi="Times New Roman" w:cs="Times New Roman"/>
          <w:b/>
          <w:sz w:val="24"/>
          <w:szCs w:val="24"/>
        </w:rPr>
        <w:t>Removal of fuel subsidy</w:t>
      </w:r>
      <w:r w:rsidRPr="00C979C5">
        <w:rPr>
          <w:rFonts w:ascii="Times New Roman" w:hAnsi="Times New Roman" w:cs="Times New Roman"/>
          <w:sz w:val="24"/>
          <w:szCs w:val="24"/>
        </w:rPr>
        <w:t>: this is the process ending government financial assistance for fuel.</w:t>
      </w:r>
    </w:p>
    <w:p w:rsidR="006035CB" w:rsidRPr="00C979C5" w:rsidRDefault="006035CB" w:rsidP="006035CB">
      <w:pPr>
        <w:pStyle w:val="ListParagraph"/>
        <w:numPr>
          <w:ilvl w:val="0"/>
          <w:numId w:val="15"/>
        </w:numPr>
        <w:spacing w:after="0" w:line="480" w:lineRule="auto"/>
        <w:jc w:val="both"/>
        <w:rPr>
          <w:rFonts w:ascii="Times New Roman" w:hAnsi="Times New Roman" w:cs="Times New Roman"/>
          <w:sz w:val="24"/>
          <w:szCs w:val="24"/>
        </w:rPr>
      </w:pPr>
      <w:r w:rsidRPr="00C979C5">
        <w:rPr>
          <w:rFonts w:ascii="Times New Roman" w:hAnsi="Times New Roman" w:cs="Times New Roman"/>
          <w:b/>
          <w:sz w:val="24"/>
          <w:szCs w:val="24"/>
        </w:rPr>
        <w:t>Deposit Money Bank (DMBs):</w:t>
      </w:r>
      <w:r w:rsidRPr="00C979C5">
        <w:rPr>
          <w:rFonts w:ascii="Times New Roman" w:hAnsi="Times New Roman" w:cs="Times New Roman"/>
          <w:sz w:val="24"/>
          <w:szCs w:val="24"/>
        </w:rPr>
        <w:t xml:space="preserve"> These are financial institutions that accept deposit from the public and offer loans and other financial services </w:t>
      </w:r>
    </w:p>
    <w:p w:rsidR="006035CB" w:rsidRPr="00C979C5" w:rsidRDefault="006035CB" w:rsidP="006035CB">
      <w:pPr>
        <w:pStyle w:val="ListParagraph"/>
        <w:numPr>
          <w:ilvl w:val="0"/>
          <w:numId w:val="15"/>
        </w:numPr>
        <w:spacing w:after="0" w:line="480" w:lineRule="auto"/>
        <w:jc w:val="both"/>
        <w:rPr>
          <w:rFonts w:ascii="Times New Roman" w:hAnsi="Times New Roman" w:cs="Times New Roman"/>
          <w:sz w:val="24"/>
          <w:szCs w:val="24"/>
        </w:rPr>
      </w:pPr>
      <w:r w:rsidRPr="00C979C5">
        <w:rPr>
          <w:rFonts w:ascii="Times New Roman" w:hAnsi="Times New Roman" w:cs="Times New Roman"/>
          <w:b/>
          <w:sz w:val="24"/>
          <w:szCs w:val="24"/>
        </w:rPr>
        <w:t>Return on Assets (ROA):</w:t>
      </w:r>
      <w:r w:rsidRPr="00C979C5">
        <w:rPr>
          <w:rFonts w:ascii="Times New Roman" w:hAnsi="Times New Roman" w:cs="Times New Roman"/>
          <w:sz w:val="24"/>
          <w:szCs w:val="24"/>
        </w:rPr>
        <w:t xml:space="preserve"> a financial metric used to evaluate a bank's ability to generate profit from its assets </w:t>
      </w:r>
    </w:p>
    <w:p w:rsidR="006035CB" w:rsidRPr="00C979C5" w:rsidRDefault="006035CB" w:rsidP="006035CB">
      <w:pPr>
        <w:pStyle w:val="ListParagraph"/>
        <w:numPr>
          <w:ilvl w:val="0"/>
          <w:numId w:val="15"/>
        </w:numPr>
        <w:spacing w:after="0" w:line="480" w:lineRule="auto"/>
        <w:jc w:val="both"/>
        <w:rPr>
          <w:rFonts w:ascii="Times New Roman" w:hAnsi="Times New Roman" w:cs="Times New Roman"/>
          <w:sz w:val="24"/>
          <w:szCs w:val="24"/>
        </w:rPr>
      </w:pPr>
      <w:r w:rsidRPr="00C979C5">
        <w:rPr>
          <w:rFonts w:ascii="Times New Roman" w:hAnsi="Times New Roman" w:cs="Times New Roman"/>
          <w:b/>
          <w:sz w:val="24"/>
          <w:szCs w:val="24"/>
        </w:rPr>
        <w:t>Liquidity</w:t>
      </w:r>
      <w:r w:rsidRPr="00C979C5">
        <w:rPr>
          <w:rFonts w:ascii="Times New Roman" w:hAnsi="Times New Roman" w:cs="Times New Roman"/>
          <w:sz w:val="24"/>
          <w:szCs w:val="24"/>
        </w:rPr>
        <w:t>: this refers to bank ability to meet its obligation.</w:t>
      </w:r>
    </w:p>
    <w:p w:rsidR="006035CB" w:rsidRPr="00C979C5" w:rsidRDefault="006035CB" w:rsidP="006035CB">
      <w:pPr>
        <w:pStyle w:val="ListParagraph"/>
        <w:numPr>
          <w:ilvl w:val="0"/>
          <w:numId w:val="15"/>
        </w:numPr>
        <w:spacing w:after="0" w:line="480" w:lineRule="auto"/>
        <w:jc w:val="both"/>
        <w:rPr>
          <w:rFonts w:ascii="Times New Roman" w:hAnsi="Times New Roman" w:cs="Times New Roman"/>
          <w:sz w:val="24"/>
          <w:szCs w:val="24"/>
        </w:rPr>
      </w:pPr>
      <w:r w:rsidRPr="00C979C5">
        <w:rPr>
          <w:rFonts w:ascii="Times New Roman" w:hAnsi="Times New Roman" w:cs="Times New Roman"/>
          <w:b/>
          <w:sz w:val="24"/>
          <w:szCs w:val="24"/>
        </w:rPr>
        <w:t>Non-performing loans</w:t>
      </w:r>
      <w:r w:rsidRPr="00C979C5">
        <w:rPr>
          <w:rFonts w:ascii="Times New Roman" w:hAnsi="Times New Roman" w:cs="Times New Roman"/>
          <w:sz w:val="24"/>
          <w:szCs w:val="24"/>
        </w:rPr>
        <w:t>: Loans in which the borrower is in default and has not made any scheduled payments for a specified period.</w:t>
      </w:r>
    </w:p>
    <w:p w:rsidR="006035CB" w:rsidRPr="00C979C5" w:rsidRDefault="006035CB" w:rsidP="006035CB">
      <w:pPr>
        <w:pStyle w:val="ListParagraph"/>
        <w:numPr>
          <w:ilvl w:val="0"/>
          <w:numId w:val="15"/>
        </w:numPr>
        <w:spacing w:after="0" w:line="480" w:lineRule="auto"/>
        <w:jc w:val="both"/>
        <w:rPr>
          <w:rFonts w:ascii="Times New Roman" w:hAnsi="Times New Roman" w:cs="Times New Roman"/>
          <w:sz w:val="24"/>
          <w:szCs w:val="24"/>
        </w:rPr>
      </w:pPr>
      <w:r w:rsidRPr="00C979C5">
        <w:rPr>
          <w:rFonts w:ascii="Times New Roman" w:hAnsi="Times New Roman" w:cs="Times New Roman"/>
          <w:b/>
          <w:sz w:val="24"/>
          <w:szCs w:val="24"/>
        </w:rPr>
        <w:t>Economic Volatility</w:t>
      </w:r>
      <w:r w:rsidRPr="00C979C5">
        <w:rPr>
          <w:rFonts w:ascii="Times New Roman" w:hAnsi="Times New Roman" w:cs="Times New Roman"/>
          <w:sz w:val="24"/>
          <w:szCs w:val="24"/>
        </w:rPr>
        <w:t xml:space="preserve">: fluctuations in the economy that can lead to uncertainty in financial markets, impacting consumer confidence and spending </w:t>
      </w:r>
    </w:p>
    <w:p w:rsidR="006035CB" w:rsidRPr="00C979C5" w:rsidRDefault="006035CB" w:rsidP="006035CB">
      <w:pPr>
        <w:pStyle w:val="ListParagraph"/>
        <w:numPr>
          <w:ilvl w:val="0"/>
          <w:numId w:val="15"/>
        </w:numPr>
        <w:spacing w:after="0" w:line="480" w:lineRule="auto"/>
        <w:jc w:val="both"/>
        <w:rPr>
          <w:rFonts w:ascii="Times New Roman" w:hAnsi="Times New Roman" w:cs="Times New Roman"/>
          <w:sz w:val="24"/>
          <w:szCs w:val="24"/>
        </w:rPr>
      </w:pPr>
      <w:r w:rsidRPr="00C979C5">
        <w:rPr>
          <w:rFonts w:ascii="Times New Roman" w:hAnsi="Times New Roman" w:cs="Times New Roman"/>
          <w:b/>
          <w:sz w:val="24"/>
          <w:szCs w:val="24"/>
        </w:rPr>
        <w:t>Mixed-method Approach</w:t>
      </w:r>
      <w:r w:rsidRPr="00C979C5">
        <w:rPr>
          <w:rFonts w:ascii="Times New Roman" w:hAnsi="Times New Roman" w:cs="Times New Roman"/>
          <w:sz w:val="24"/>
          <w:szCs w:val="24"/>
        </w:rPr>
        <w:t>: A research methodology that combines qualitative and quantitative reserve methods to provide a comprehensive understanding of a research problem.</w:t>
      </w:r>
    </w:p>
    <w:p w:rsidR="006035CB" w:rsidRPr="00C979C5" w:rsidRDefault="006035CB" w:rsidP="006035CB">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1.8 </w:t>
      </w:r>
      <w:r w:rsidRPr="00C979C5">
        <w:rPr>
          <w:rFonts w:ascii="Times New Roman" w:hAnsi="Times New Roman" w:cs="Times New Roman"/>
          <w:b/>
          <w:sz w:val="24"/>
          <w:szCs w:val="24"/>
        </w:rPr>
        <w:tab/>
        <w:t>Organization of the Study</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 xml:space="preserve">For the purpose and nature of this research work, the project is divided into five chapters.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8A356A">
        <w:rPr>
          <w:rFonts w:ascii="Times New Roman" w:hAnsi="Times New Roman" w:cs="Times New Roman"/>
          <w:b/>
          <w:sz w:val="24"/>
          <w:szCs w:val="24"/>
        </w:rPr>
        <w:t>Chapter one</w:t>
      </w:r>
      <w:r w:rsidRPr="00C979C5">
        <w:rPr>
          <w:rFonts w:ascii="Times New Roman" w:hAnsi="Times New Roman" w:cs="Times New Roman"/>
          <w:sz w:val="24"/>
          <w:szCs w:val="24"/>
        </w:rPr>
        <w:t xml:space="preserve"> consist of the introduction of background of the research topic, statement of the research problem, research questions, objectives of the study, scope and limitation of the study and definition of terms.</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8A356A">
        <w:rPr>
          <w:rFonts w:ascii="Times New Roman" w:hAnsi="Times New Roman" w:cs="Times New Roman"/>
          <w:b/>
          <w:sz w:val="24"/>
          <w:szCs w:val="24"/>
        </w:rPr>
        <w:t>Chapter two</w:t>
      </w:r>
      <w:r w:rsidRPr="00C979C5">
        <w:rPr>
          <w:rFonts w:ascii="Times New Roman" w:hAnsi="Times New Roman" w:cs="Times New Roman"/>
          <w:sz w:val="24"/>
          <w:szCs w:val="24"/>
        </w:rPr>
        <w:t xml:space="preserve"> also discusses the literature review, conceptual framework, theoretical review, empirical review and gap in literature.</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8A356A">
        <w:rPr>
          <w:rFonts w:ascii="Times New Roman" w:hAnsi="Times New Roman" w:cs="Times New Roman"/>
          <w:b/>
          <w:sz w:val="24"/>
          <w:szCs w:val="24"/>
        </w:rPr>
        <w:t>Chapter three</w:t>
      </w:r>
      <w:r w:rsidRPr="00C979C5">
        <w:rPr>
          <w:rFonts w:ascii="Times New Roman" w:hAnsi="Times New Roman" w:cs="Times New Roman"/>
          <w:sz w:val="24"/>
          <w:szCs w:val="24"/>
        </w:rPr>
        <w:t xml:space="preserve"> consists of research method, introduction to methodology, research design, population of the study, sampling size and sampling techniques, methods of data analysis and limitations to methodology.</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8A356A">
        <w:rPr>
          <w:rFonts w:ascii="Times New Roman" w:hAnsi="Times New Roman" w:cs="Times New Roman"/>
          <w:b/>
          <w:sz w:val="24"/>
          <w:szCs w:val="24"/>
        </w:rPr>
        <w:t>Chapter four</w:t>
      </w:r>
      <w:r w:rsidRPr="00C979C5">
        <w:rPr>
          <w:rFonts w:ascii="Times New Roman" w:hAnsi="Times New Roman" w:cs="Times New Roman"/>
          <w:sz w:val="24"/>
          <w:szCs w:val="24"/>
        </w:rPr>
        <w:t xml:space="preserve"> deals with data presentation, analysis and interpretation on research topic.</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 xml:space="preserve">The </w:t>
      </w:r>
      <w:r w:rsidRPr="008A356A">
        <w:rPr>
          <w:rFonts w:ascii="Times New Roman" w:hAnsi="Times New Roman" w:cs="Times New Roman"/>
          <w:b/>
          <w:sz w:val="24"/>
          <w:szCs w:val="24"/>
        </w:rPr>
        <w:t>chapter five</w:t>
      </w:r>
      <w:r w:rsidRPr="00C979C5">
        <w:rPr>
          <w:rFonts w:ascii="Times New Roman" w:hAnsi="Times New Roman" w:cs="Times New Roman"/>
          <w:sz w:val="24"/>
          <w:szCs w:val="24"/>
        </w:rPr>
        <w:t xml:space="preserve"> of this research work comprises of summary of findings, conclusion and recommendations.</w:t>
      </w:r>
    </w:p>
    <w:p w:rsidR="006035CB" w:rsidRPr="00C979C5" w:rsidRDefault="006035CB" w:rsidP="006035CB">
      <w:pPr>
        <w:spacing w:after="0" w:line="480" w:lineRule="auto"/>
        <w:jc w:val="both"/>
        <w:rPr>
          <w:rFonts w:ascii="Times New Roman" w:hAnsi="Times New Roman" w:cs="Times New Roman"/>
          <w:sz w:val="24"/>
          <w:szCs w:val="24"/>
        </w:rPr>
      </w:pPr>
    </w:p>
    <w:p w:rsidR="006035CB" w:rsidRDefault="006035CB" w:rsidP="006035CB">
      <w:pPr>
        <w:spacing w:after="0" w:line="480" w:lineRule="auto"/>
        <w:jc w:val="both"/>
        <w:rPr>
          <w:rFonts w:ascii="Times New Roman" w:hAnsi="Times New Roman" w:cs="Times New Roman"/>
          <w:sz w:val="24"/>
          <w:szCs w:val="24"/>
        </w:rPr>
      </w:pPr>
    </w:p>
    <w:p w:rsidR="006035CB" w:rsidRDefault="006035CB" w:rsidP="006035CB">
      <w:pPr>
        <w:spacing w:after="0" w:line="480" w:lineRule="auto"/>
        <w:jc w:val="both"/>
        <w:rPr>
          <w:rFonts w:ascii="Times New Roman" w:hAnsi="Times New Roman" w:cs="Times New Roman"/>
          <w:sz w:val="24"/>
          <w:szCs w:val="24"/>
        </w:rPr>
      </w:pPr>
    </w:p>
    <w:p w:rsidR="006035CB" w:rsidRDefault="006035CB" w:rsidP="006035CB">
      <w:pPr>
        <w:spacing w:after="0" w:line="480" w:lineRule="auto"/>
        <w:jc w:val="both"/>
        <w:rPr>
          <w:rFonts w:ascii="Times New Roman" w:hAnsi="Times New Roman" w:cs="Times New Roman"/>
          <w:sz w:val="24"/>
          <w:szCs w:val="24"/>
        </w:rPr>
      </w:pPr>
    </w:p>
    <w:p w:rsidR="006035CB" w:rsidRDefault="006035CB" w:rsidP="006035CB">
      <w:pPr>
        <w:spacing w:after="0" w:line="480" w:lineRule="auto"/>
        <w:jc w:val="both"/>
        <w:rPr>
          <w:rFonts w:ascii="Times New Roman" w:hAnsi="Times New Roman" w:cs="Times New Roman"/>
          <w:sz w:val="24"/>
          <w:szCs w:val="24"/>
        </w:rPr>
      </w:pPr>
    </w:p>
    <w:p w:rsidR="006035CB" w:rsidRDefault="006035CB" w:rsidP="006035CB">
      <w:pPr>
        <w:spacing w:after="0" w:line="480" w:lineRule="auto"/>
        <w:jc w:val="both"/>
        <w:rPr>
          <w:rFonts w:ascii="Times New Roman" w:hAnsi="Times New Roman" w:cs="Times New Roman"/>
          <w:sz w:val="24"/>
          <w:szCs w:val="24"/>
        </w:rPr>
      </w:pPr>
    </w:p>
    <w:p w:rsidR="006035CB" w:rsidRDefault="006035CB" w:rsidP="006035CB">
      <w:pPr>
        <w:spacing w:after="0" w:line="480" w:lineRule="auto"/>
        <w:jc w:val="both"/>
        <w:rPr>
          <w:rFonts w:ascii="Times New Roman" w:hAnsi="Times New Roman" w:cs="Times New Roman"/>
          <w:sz w:val="24"/>
          <w:szCs w:val="24"/>
        </w:rPr>
      </w:pPr>
    </w:p>
    <w:p w:rsidR="006035CB" w:rsidRDefault="006035CB" w:rsidP="006035CB">
      <w:pPr>
        <w:spacing w:after="0" w:line="480" w:lineRule="auto"/>
        <w:jc w:val="both"/>
        <w:rPr>
          <w:rFonts w:ascii="Times New Roman" w:hAnsi="Times New Roman" w:cs="Times New Roman"/>
          <w:sz w:val="24"/>
          <w:szCs w:val="24"/>
        </w:rPr>
      </w:pPr>
    </w:p>
    <w:p w:rsidR="006035CB" w:rsidRDefault="006035CB" w:rsidP="006035CB">
      <w:pPr>
        <w:spacing w:after="0" w:line="480" w:lineRule="auto"/>
        <w:jc w:val="both"/>
        <w:rPr>
          <w:rFonts w:ascii="Times New Roman" w:hAnsi="Times New Roman" w:cs="Times New Roman"/>
          <w:sz w:val="24"/>
          <w:szCs w:val="24"/>
        </w:rPr>
      </w:pPr>
    </w:p>
    <w:p w:rsidR="006035CB" w:rsidRDefault="006035CB" w:rsidP="006035CB">
      <w:pPr>
        <w:spacing w:after="0" w:line="480" w:lineRule="auto"/>
        <w:jc w:val="both"/>
        <w:rPr>
          <w:rFonts w:ascii="Times New Roman" w:hAnsi="Times New Roman" w:cs="Times New Roman"/>
          <w:sz w:val="24"/>
          <w:szCs w:val="24"/>
        </w:rPr>
      </w:pPr>
    </w:p>
    <w:p w:rsidR="006035CB" w:rsidRDefault="006035CB" w:rsidP="006035CB">
      <w:pPr>
        <w:spacing w:after="0" w:line="480" w:lineRule="auto"/>
        <w:jc w:val="both"/>
        <w:rPr>
          <w:rFonts w:ascii="Times New Roman" w:hAnsi="Times New Roman" w:cs="Times New Roman"/>
          <w:sz w:val="24"/>
          <w:szCs w:val="24"/>
        </w:rPr>
      </w:pPr>
    </w:p>
    <w:p w:rsidR="006035CB" w:rsidRDefault="006035CB" w:rsidP="006035CB">
      <w:pPr>
        <w:spacing w:after="0" w:line="480" w:lineRule="auto"/>
        <w:jc w:val="both"/>
        <w:rPr>
          <w:rFonts w:ascii="Times New Roman" w:hAnsi="Times New Roman" w:cs="Times New Roman"/>
          <w:sz w:val="24"/>
          <w:szCs w:val="24"/>
        </w:rPr>
      </w:pPr>
    </w:p>
    <w:p w:rsidR="006035CB" w:rsidRDefault="006035CB" w:rsidP="006035CB">
      <w:pPr>
        <w:spacing w:after="0" w:line="480" w:lineRule="auto"/>
        <w:jc w:val="both"/>
        <w:rPr>
          <w:rFonts w:ascii="Times New Roman" w:hAnsi="Times New Roman" w:cs="Times New Roman"/>
          <w:sz w:val="24"/>
          <w:szCs w:val="24"/>
        </w:rPr>
      </w:pPr>
    </w:p>
    <w:p w:rsidR="006035CB" w:rsidRDefault="006035CB" w:rsidP="006035CB">
      <w:pPr>
        <w:spacing w:after="0" w:line="480" w:lineRule="auto"/>
        <w:jc w:val="both"/>
        <w:rPr>
          <w:rFonts w:ascii="Times New Roman" w:hAnsi="Times New Roman" w:cs="Times New Roman"/>
          <w:sz w:val="24"/>
          <w:szCs w:val="24"/>
        </w:rPr>
      </w:pPr>
    </w:p>
    <w:p w:rsidR="006035CB" w:rsidRDefault="006035CB" w:rsidP="006035CB">
      <w:pPr>
        <w:spacing w:after="0" w:line="480" w:lineRule="auto"/>
        <w:jc w:val="both"/>
        <w:rPr>
          <w:rFonts w:ascii="Times New Roman" w:hAnsi="Times New Roman" w:cs="Times New Roman"/>
          <w:sz w:val="24"/>
          <w:szCs w:val="24"/>
        </w:rPr>
      </w:pPr>
    </w:p>
    <w:p w:rsidR="006035CB" w:rsidRPr="00C979C5" w:rsidRDefault="006035CB" w:rsidP="006035CB">
      <w:pPr>
        <w:spacing w:after="0" w:line="480" w:lineRule="auto"/>
        <w:jc w:val="both"/>
        <w:rPr>
          <w:rFonts w:ascii="Times New Roman" w:hAnsi="Times New Roman" w:cs="Times New Roman"/>
          <w:sz w:val="24"/>
          <w:szCs w:val="24"/>
        </w:rPr>
      </w:pPr>
    </w:p>
    <w:p w:rsidR="006035CB" w:rsidRPr="00C979C5" w:rsidRDefault="006035CB" w:rsidP="006035CB">
      <w:pPr>
        <w:spacing w:after="0" w:line="480" w:lineRule="auto"/>
        <w:jc w:val="both"/>
        <w:rPr>
          <w:rFonts w:ascii="Times New Roman" w:hAnsi="Times New Roman" w:cs="Times New Roman"/>
          <w:sz w:val="24"/>
          <w:szCs w:val="24"/>
        </w:rPr>
      </w:pPr>
    </w:p>
    <w:p w:rsidR="006035CB" w:rsidRPr="00C979C5" w:rsidRDefault="006035CB" w:rsidP="006035CB">
      <w:pPr>
        <w:spacing w:after="0" w:line="480" w:lineRule="auto"/>
        <w:jc w:val="both"/>
        <w:rPr>
          <w:rFonts w:ascii="Times New Roman" w:hAnsi="Times New Roman" w:cs="Times New Roman"/>
          <w:sz w:val="24"/>
          <w:szCs w:val="24"/>
        </w:rPr>
      </w:pPr>
    </w:p>
    <w:p w:rsidR="006035CB" w:rsidRPr="00C979C5" w:rsidRDefault="006035CB" w:rsidP="006035CB">
      <w:pPr>
        <w:spacing w:after="0" w:line="480" w:lineRule="auto"/>
        <w:jc w:val="both"/>
        <w:rPr>
          <w:rFonts w:ascii="Times New Roman" w:hAnsi="Times New Roman" w:cs="Times New Roman"/>
          <w:sz w:val="24"/>
          <w:szCs w:val="24"/>
        </w:rPr>
      </w:pPr>
    </w:p>
    <w:p w:rsidR="006035CB" w:rsidRPr="00C979C5" w:rsidRDefault="006035CB" w:rsidP="006035CB">
      <w:pPr>
        <w:spacing w:after="120" w:line="480" w:lineRule="auto"/>
        <w:jc w:val="center"/>
        <w:rPr>
          <w:rFonts w:ascii="Times New Roman" w:hAnsi="Times New Roman" w:cs="Times New Roman"/>
          <w:b/>
          <w:sz w:val="24"/>
          <w:szCs w:val="24"/>
        </w:rPr>
      </w:pPr>
      <w:r w:rsidRPr="00C979C5">
        <w:rPr>
          <w:rFonts w:ascii="Times New Roman" w:hAnsi="Times New Roman" w:cs="Times New Roman"/>
          <w:b/>
          <w:sz w:val="24"/>
          <w:szCs w:val="24"/>
        </w:rPr>
        <w:t>CHAPTER TWO</w:t>
      </w:r>
    </w:p>
    <w:p w:rsidR="006035CB" w:rsidRPr="00C979C5" w:rsidRDefault="006035CB" w:rsidP="006035CB">
      <w:pPr>
        <w:spacing w:after="0" w:line="480" w:lineRule="auto"/>
        <w:rPr>
          <w:rFonts w:ascii="Times New Roman" w:hAnsi="Times New Roman" w:cs="Times New Roman"/>
          <w:b/>
          <w:sz w:val="24"/>
          <w:szCs w:val="24"/>
        </w:rPr>
      </w:pPr>
      <w:r w:rsidRPr="00C979C5">
        <w:rPr>
          <w:rFonts w:ascii="Times New Roman" w:hAnsi="Times New Roman" w:cs="Times New Roman"/>
          <w:b/>
          <w:sz w:val="24"/>
          <w:szCs w:val="24"/>
        </w:rPr>
        <w:t>2.0</w:t>
      </w:r>
      <w:r w:rsidRPr="00C979C5">
        <w:rPr>
          <w:rFonts w:ascii="Times New Roman" w:hAnsi="Times New Roman" w:cs="Times New Roman"/>
          <w:b/>
          <w:sz w:val="24"/>
          <w:szCs w:val="24"/>
        </w:rPr>
        <w:tab/>
        <w:t>LITERATURE REVIEW</w:t>
      </w:r>
    </w:p>
    <w:p w:rsidR="006035CB" w:rsidRPr="00C979C5" w:rsidRDefault="006035CB" w:rsidP="006035CB">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2.1</w:t>
      </w:r>
      <w:r w:rsidRPr="00C979C5">
        <w:rPr>
          <w:rFonts w:ascii="Times New Roman" w:hAnsi="Times New Roman" w:cs="Times New Roman"/>
          <w:b/>
          <w:sz w:val="24"/>
          <w:szCs w:val="24"/>
        </w:rPr>
        <w:tab/>
        <w:t xml:space="preserve">Conceptual Review </w:t>
      </w:r>
    </w:p>
    <w:p w:rsidR="006035CB" w:rsidRPr="00C979C5" w:rsidRDefault="006035CB" w:rsidP="006035CB">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2.1.1</w:t>
      </w:r>
      <w:r w:rsidRPr="00C979C5">
        <w:rPr>
          <w:rFonts w:ascii="Times New Roman" w:hAnsi="Times New Roman" w:cs="Times New Roman"/>
          <w:b/>
          <w:sz w:val="24"/>
          <w:szCs w:val="24"/>
        </w:rPr>
        <w:tab/>
        <w:t xml:space="preserve">Fuel Subsidy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Fuel subsidy refers to a government policy of providing financial assistance or other support to lower the cost of fuel for consumers. This typically involves setting fuel prices below market levels to make it more affordable, especially for low-income individuals or those living in remote areas with high transportation costs.</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Subsidies can take various forms, including direct financial aid to consumers, support to fuel producers or distributors or tax breaks for certain fuel types. Occasionally fuel subsidies also support specific industries, such as agriculture or transportation (Obedience &amp; Richard, 2023).</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Fuel subsidy is essentially a government discount on the market price of fossil fuels, allowing consumers to pay less than the prevailing market price (Ovaga and Okechukwu, 2022). When subsidies are in effect, consumers pay below market prices for petroleum products. Globally, fuel subsidies are debated due to their significant costs and their impact on citizen's welfare and national fiscal health.</w:t>
      </w:r>
    </w:p>
    <w:p w:rsidR="006035CB" w:rsidRPr="00C979C5" w:rsidRDefault="006035CB" w:rsidP="006035CB">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2.1.2 </w:t>
      </w:r>
      <w:r w:rsidRPr="00C979C5">
        <w:rPr>
          <w:rFonts w:ascii="Times New Roman" w:hAnsi="Times New Roman" w:cs="Times New Roman"/>
          <w:b/>
          <w:sz w:val="24"/>
          <w:szCs w:val="24"/>
        </w:rPr>
        <w:tab/>
        <w:t xml:space="preserve">Removal of Fuel Subsidy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Fuel subsidy removal implies the deliberate action by the government to withdraw all forms of reductions and leverages on the price of crude oil or it's products (Oladeji &amp; Akinlabi, 2022).</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Onyeiwu (2024) opines that the removal of fuel subsidy came to Nigerians as a surprise because of the economic and political implications of such decision. Onyeiwu (2024) sees fuel subsidy as unfriendly to the economy of Nigeria but asserts that the removal of the subsidy should have been gradual so as to reduce the harsh economic effects of the sudden removal of fuel subsidy in Nigeria.</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Layade (2023) reveals that Nigeria never gained from oil price surge because of low output in oil and the spike in expenses over fuel subsidy. The removal of fuel subsidy comes with opportunities and challenges. There is surge in fuel cost up to the tune of 150 to 200%.</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Usigbe (2023) opines that the president's removal subsidy has driven up the overall cost of living in Nigeria. Anichkeueze (2024) reveals that the fuel subsidy was removed by the president to prevent the nation from degenerating to bankruptcy.</w:t>
      </w:r>
    </w:p>
    <w:p w:rsidR="006035CB" w:rsidRPr="00C979C5" w:rsidRDefault="006035CB" w:rsidP="006035CB">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2.1.3 </w:t>
      </w:r>
      <w:r w:rsidRPr="00C979C5">
        <w:rPr>
          <w:rFonts w:ascii="Times New Roman" w:hAnsi="Times New Roman" w:cs="Times New Roman"/>
          <w:b/>
          <w:sz w:val="24"/>
          <w:szCs w:val="24"/>
        </w:rPr>
        <w:tab/>
        <w:t>Benefits of the Removal of Fuel Subsidy in Nigeria.</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removal of fuel subsidy in Nigeria can have several potential benefits, although it can also lead to challenge and negative impacts. Here are some benefits associated with the removal of fuel subsidies:-</w:t>
      </w:r>
    </w:p>
    <w:p w:rsidR="006035CB" w:rsidRPr="00C979C5" w:rsidRDefault="006035CB" w:rsidP="006035CB">
      <w:pPr>
        <w:pStyle w:val="ListParagraph"/>
        <w:numPr>
          <w:ilvl w:val="0"/>
          <w:numId w:val="17"/>
        </w:numPr>
        <w:spacing w:after="0" w:line="480" w:lineRule="auto"/>
        <w:ind w:left="720"/>
        <w:jc w:val="both"/>
        <w:rPr>
          <w:rFonts w:ascii="Times New Roman" w:hAnsi="Times New Roman" w:cs="Times New Roman"/>
          <w:b/>
          <w:sz w:val="24"/>
          <w:szCs w:val="24"/>
        </w:rPr>
      </w:pPr>
      <w:r w:rsidRPr="00C979C5">
        <w:rPr>
          <w:rFonts w:ascii="Times New Roman" w:hAnsi="Times New Roman" w:cs="Times New Roman"/>
          <w:b/>
          <w:sz w:val="24"/>
          <w:szCs w:val="24"/>
        </w:rPr>
        <w:t>Reduce Nigeria's reliance on foreign gasoline imports.</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If the withdrawal of gasoline subsidy is followed by the reinvigoration of Nigeria's domestic refineries. It could motivate domestic refineries to manufacture more petroleum products and lessen Nigeria's dependence on imported fuel (Akinola, 2018). Take the recently established Dangote refinery for example. It's enormous 650,000 barrels per day refining capacity is enough to cover Nigeria's local demand for refined petroleum products, produce an excess for export and drastically cut down on the import of gasoline. Nigeria's refining capabilities and reliance on imported gasoline will further enhanced by more indigenous refineries, each with varying degrees of capacity. In addition to the Dangote refinery.</w:t>
      </w:r>
    </w:p>
    <w:p w:rsidR="006035CB" w:rsidRPr="00C979C5" w:rsidRDefault="006035CB" w:rsidP="006035CB">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ii. </w:t>
      </w:r>
      <w:r w:rsidRPr="00C979C5">
        <w:rPr>
          <w:rFonts w:ascii="Times New Roman" w:hAnsi="Times New Roman" w:cs="Times New Roman"/>
          <w:b/>
          <w:sz w:val="24"/>
          <w:szCs w:val="24"/>
        </w:rPr>
        <w:tab/>
        <w:t>Funds are made available for the growth of other industries.</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Ogunode Ahmed and Olugbenga (2023) and Gidigbi and Bello (2020) both believe that the money saved by eliminating gasoline subsidies might be used to develop other areas of the economy. The elimination of gasoline subsidies can help build Nigeria vital public infrastructure while also freeing up funds for the growth of other areas that need substantial government support and involvement.</w:t>
      </w:r>
    </w:p>
    <w:p w:rsidR="006035CB" w:rsidRPr="00C979C5" w:rsidRDefault="006035CB" w:rsidP="006035CB">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iii. </w:t>
      </w:r>
      <w:r w:rsidRPr="00C979C5">
        <w:rPr>
          <w:rFonts w:ascii="Times New Roman" w:hAnsi="Times New Roman" w:cs="Times New Roman"/>
          <w:b/>
          <w:sz w:val="24"/>
          <w:szCs w:val="24"/>
        </w:rPr>
        <w:tab/>
        <w:t>Removal Carbon emissions by eliminating fuel subsidies.</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Fuel subsidies during the past ten years have promoted economic activity based on fossil fuels, which has increased Nigeria's carbon emissions and air pollution. Fuel subsidies are partially to blame for Nigeria's Coz damage, which increased from US $ 1.5 billion in 1998 to US $ 5.23 billion in 2021. Nigeria would contribute less to global greenhouse gas emissions by 2030 and boost continuing efforts to mitigate climate change if fuel subsidies were eliminated. Removing fuel subsidies will also reduce the supply and demand for fossil fuels which would lower Nigeria's carbon emissions (Omitogun et al., 2021).</w:t>
      </w:r>
    </w:p>
    <w:p w:rsidR="006035CB" w:rsidRPr="00C979C5" w:rsidRDefault="006035CB" w:rsidP="006035CB">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iv. </w:t>
      </w:r>
      <w:r w:rsidRPr="00C979C5">
        <w:rPr>
          <w:rFonts w:ascii="Times New Roman" w:hAnsi="Times New Roman" w:cs="Times New Roman"/>
          <w:b/>
          <w:sz w:val="24"/>
          <w:szCs w:val="24"/>
        </w:rPr>
        <w:tab/>
        <w:t xml:space="preserve">Budgetary Control.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elimination of the fuel subsidy would also have positive macro- economic impacts because the money would be utilized to close the present budget deficit. According to existing research, gasoline subsidies are a contributing factor to Nigeria's growing fiscal deficit and should be eliminated (Harun et al, 2018; Adagunodo, 2022). In the past ten years, Nigeria has experienced a fiscal deficit. For more than ten years, Nigeria's budget to GDp ratio has been negative. More recently, it was estimated that the gasoline subsidy will cost B4 trillion in 2022 and an astounding N17 trillion in 2023, However the approved budget for 2023 was only  N21.83 trillion. This suggests that the gasoline subsidy would take up almost 77% of the budget, which would push Nigeria closer to bankruptcy and into a chronic budget deficit. Nigeria's financial condition was made even more difficult during the fuel regime because 90% of it's income is utilized to pay down its external debt. Nigeria's finances would benefit from the recent elimination of the fuel subsidy since N17 trillion would be utilized to supplement the national budget, lowering the country's current budget deficit. Additionally, Nigeria may eventually have a fiscal surplus.</w:t>
      </w:r>
    </w:p>
    <w:p w:rsidR="006035CB" w:rsidRPr="00C979C5" w:rsidRDefault="006035CB" w:rsidP="006035CB">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v. </w:t>
      </w:r>
      <w:r w:rsidRPr="00C979C5">
        <w:rPr>
          <w:rFonts w:ascii="Times New Roman" w:hAnsi="Times New Roman" w:cs="Times New Roman"/>
          <w:b/>
          <w:sz w:val="24"/>
          <w:szCs w:val="24"/>
        </w:rPr>
        <w:tab/>
        <w:t xml:space="preserve">Restored domestic refineries to operate. </w:t>
      </w:r>
    </w:p>
    <w:p w:rsidR="006035CB"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elimination of gasoline subsidies has the potential to revitalize domestic refineries, which is another advantageous microeconomic effect. Ever since the fuel subsidy regime began, Nigeria's domestic refineries have been in poor condition (Okongwu and Imuisi, 2022). Due to wide spread corruption linked to fuel subsidies, the existence of subsidies has not resulted in the resuscitation of domestic refineries. Following the elimination of fuel subsidies, the government may be able to boost domestic crude oil production in Nigeria by implementing measures to revitalize the country's refineries.</w:t>
      </w:r>
    </w:p>
    <w:p w:rsidR="006035CB" w:rsidRDefault="006035CB" w:rsidP="006035CB">
      <w:pPr>
        <w:spacing w:after="0" w:line="480" w:lineRule="auto"/>
        <w:ind w:firstLine="720"/>
        <w:jc w:val="both"/>
        <w:rPr>
          <w:rFonts w:ascii="Times New Roman" w:hAnsi="Times New Roman" w:cs="Times New Roman"/>
          <w:sz w:val="24"/>
          <w:szCs w:val="24"/>
        </w:rPr>
      </w:pPr>
    </w:p>
    <w:p w:rsidR="006035CB" w:rsidRPr="00C979C5" w:rsidRDefault="006035CB" w:rsidP="006035CB">
      <w:pPr>
        <w:spacing w:after="0" w:line="480" w:lineRule="auto"/>
        <w:ind w:firstLine="720"/>
        <w:jc w:val="both"/>
        <w:rPr>
          <w:rFonts w:ascii="Times New Roman" w:hAnsi="Times New Roman" w:cs="Times New Roman"/>
          <w:sz w:val="24"/>
          <w:szCs w:val="24"/>
        </w:rPr>
      </w:pPr>
    </w:p>
    <w:p w:rsidR="006035CB" w:rsidRPr="00C979C5" w:rsidRDefault="006035CB" w:rsidP="006035CB">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vi. </w:t>
      </w:r>
      <w:r w:rsidRPr="00C979C5">
        <w:rPr>
          <w:rFonts w:ascii="Times New Roman" w:hAnsi="Times New Roman" w:cs="Times New Roman"/>
          <w:b/>
          <w:sz w:val="24"/>
          <w:szCs w:val="24"/>
        </w:rPr>
        <w:tab/>
        <w:t xml:space="preserve">Decreased government borrowing.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negative impact of fuel subsidy payments on government borrowing has been discussed (Okongwu and Imuisi, 2022). The Nigerian government has been borrowing since the beginning of the fuel subsidy regime, and the borrowing got worse during the Covid-19 pandemic in 2020 and the recession in 2016 (Ozili, 2022). The Central Bank of Nigeria (CBN) provided the government with ongoing borrowing in 2022 through provisions for debt repayment and subsidy payments. The only option available to the government was to borrow more money from the Central Bank. The Federal Government (FG) recently securitized the N22.7 billion that the government owes the Central Bank in 2023 with the national assembly's permission. The recent elimination of the fuel subsidy suggest that the government will no longer need to borrow money from the Central Bank because the money saved would be used to pay public spending.</w:t>
      </w:r>
    </w:p>
    <w:p w:rsidR="006035CB" w:rsidRPr="00C979C5" w:rsidRDefault="006035CB" w:rsidP="006035CB">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v. </w:t>
      </w:r>
      <w:r w:rsidRPr="00C979C5">
        <w:rPr>
          <w:rFonts w:ascii="Times New Roman" w:hAnsi="Times New Roman" w:cs="Times New Roman"/>
          <w:b/>
          <w:sz w:val="24"/>
          <w:szCs w:val="24"/>
        </w:rPr>
        <w:tab/>
        <w:t xml:space="preserve">Reducing Pressure on the exchange rate or Strengthening it. </w:t>
      </w:r>
    </w:p>
    <w:p w:rsidR="006035CB"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Following the removal of fuel subsidy, the government should allow domestic refineries to produce more crude oil and other petroleum products. That will reduce the importation of petroleum products and increases the exportation of locally produced petroleum products (Akinola, 2018). This, in turn will conserve foreign exchange from imported petrol and increase foreign exchange accretion from exported petrol. The foreign exchange accretion will boost foreign exchange supply in the foreign exchange market and strengthen the Naira against the U.S Dollar. This in turn, will lead to the appreciation of the Naira and an improved exchange rate.</w:t>
      </w:r>
    </w:p>
    <w:p w:rsidR="006035CB" w:rsidRDefault="006035CB" w:rsidP="006035CB">
      <w:pPr>
        <w:spacing w:after="0" w:line="480" w:lineRule="auto"/>
        <w:ind w:firstLine="720"/>
        <w:jc w:val="both"/>
        <w:rPr>
          <w:rFonts w:ascii="Times New Roman" w:hAnsi="Times New Roman" w:cs="Times New Roman"/>
          <w:sz w:val="24"/>
          <w:szCs w:val="24"/>
        </w:rPr>
      </w:pPr>
    </w:p>
    <w:p w:rsidR="006035CB" w:rsidRPr="00C979C5" w:rsidRDefault="006035CB" w:rsidP="006035CB">
      <w:pPr>
        <w:spacing w:after="0" w:line="480" w:lineRule="auto"/>
        <w:ind w:firstLine="720"/>
        <w:jc w:val="both"/>
        <w:rPr>
          <w:rFonts w:ascii="Times New Roman" w:hAnsi="Times New Roman" w:cs="Times New Roman"/>
          <w:sz w:val="24"/>
          <w:szCs w:val="24"/>
        </w:rPr>
      </w:pPr>
    </w:p>
    <w:p w:rsidR="006035CB" w:rsidRPr="00C979C5" w:rsidRDefault="006035CB" w:rsidP="006035CB">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vi. </w:t>
      </w:r>
      <w:r w:rsidRPr="00C979C5">
        <w:rPr>
          <w:rFonts w:ascii="Times New Roman" w:hAnsi="Times New Roman" w:cs="Times New Roman"/>
          <w:b/>
          <w:sz w:val="24"/>
          <w:szCs w:val="24"/>
        </w:rPr>
        <w:tab/>
        <w:t xml:space="preserve">A Rise in Employment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 xml:space="preserve">Another positive macro-economic implication of the fuel subsidy removal is that it would create jobs. The total deregulation of the downstream sector will allow more companies to import fuel at competitive rates (Olujobi, 2021). These companies will hire workers, thereby creating jobs </w:t>
      </w:r>
    </w:p>
    <w:p w:rsidR="006035CB" w:rsidRPr="00C979C5" w:rsidRDefault="006035CB" w:rsidP="006035CB">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2.1.4 </w:t>
      </w:r>
      <w:r w:rsidRPr="00C979C5">
        <w:rPr>
          <w:rFonts w:ascii="Times New Roman" w:hAnsi="Times New Roman" w:cs="Times New Roman"/>
          <w:b/>
          <w:sz w:val="24"/>
          <w:szCs w:val="24"/>
        </w:rPr>
        <w:tab/>
        <w:t xml:space="preserve">Negative Effect of the Removal of Fuel Subsidy in Nigeria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Here are the negative effect associated with the removal of fuel subsidy:-</w:t>
      </w:r>
    </w:p>
    <w:p w:rsidR="006035CB" w:rsidRPr="00C979C5" w:rsidRDefault="006035CB" w:rsidP="006035CB">
      <w:pPr>
        <w:pStyle w:val="ListParagraph"/>
        <w:numPr>
          <w:ilvl w:val="0"/>
          <w:numId w:val="18"/>
        </w:numPr>
        <w:spacing w:after="0" w:line="480" w:lineRule="auto"/>
        <w:ind w:left="720"/>
        <w:jc w:val="both"/>
        <w:rPr>
          <w:rFonts w:ascii="Times New Roman" w:hAnsi="Times New Roman" w:cs="Times New Roman"/>
          <w:b/>
          <w:sz w:val="24"/>
          <w:szCs w:val="24"/>
        </w:rPr>
      </w:pPr>
      <w:r w:rsidRPr="00C979C5">
        <w:rPr>
          <w:rFonts w:ascii="Times New Roman" w:hAnsi="Times New Roman" w:cs="Times New Roman"/>
          <w:b/>
          <w:sz w:val="24"/>
          <w:szCs w:val="24"/>
        </w:rPr>
        <w:t>Job loss in the unorganized sector</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removal of fuel subsidy will lead to job loss in the informal sector that rely mostly on PMS or petrol (Houseland, 2022). The formal sector uses mostly diesel for their activities while the informal sector relies mostly on petrol. The rise in petrol prices would lead to shutdown of small businesses that cannot afford the rising cost of petrol and whose profile margins have been completely eroded by fuel subsidy removal in the formal sector.</w:t>
      </w:r>
    </w:p>
    <w:p w:rsidR="006035CB" w:rsidRPr="00C979C5" w:rsidRDefault="006035CB" w:rsidP="006035CB">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ii. </w:t>
      </w:r>
      <w:r w:rsidRPr="00C979C5">
        <w:rPr>
          <w:rFonts w:ascii="Times New Roman" w:hAnsi="Times New Roman" w:cs="Times New Roman"/>
          <w:b/>
          <w:sz w:val="24"/>
          <w:szCs w:val="24"/>
        </w:rPr>
        <w:tab/>
        <w:t xml:space="preserve">An increase in Vulnerability and Poverty </w:t>
      </w:r>
    </w:p>
    <w:p w:rsidR="006035CB"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A negative micro economic implication of the removal of fuel subsidy is that it will increase poverty in the short term (Raji, 2018). It will lead to immediate pain and hunger for families. Furthermore, the fuel subsidy removal could affect poor vulnerable groups disproportionately if there are no economic safety nets or social assistance programmes that can alleviate the economic hardship caused by the fuel subsidy removal (Ozili, Obiora 2024).</w:t>
      </w:r>
    </w:p>
    <w:p w:rsidR="006035CB" w:rsidRDefault="006035CB" w:rsidP="006035CB">
      <w:pPr>
        <w:spacing w:after="0" w:line="480" w:lineRule="auto"/>
        <w:ind w:firstLine="720"/>
        <w:jc w:val="both"/>
        <w:rPr>
          <w:rFonts w:ascii="Times New Roman" w:hAnsi="Times New Roman" w:cs="Times New Roman"/>
          <w:sz w:val="24"/>
          <w:szCs w:val="24"/>
        </w:rPr>
      </w:pPr>
    </w:p>
    <w:p w:rsidR="006035CB" w:rsidRPr="00C979C5" w:rsidRDefault="006035CB" w:rsidP="006035CB">
      <w:pPr>
        <w:spacing w:after="0" w:line="480" w:lineRule="auto"/>
        <w:ind w:firstLine="720"/>
        <w:jc w:val="both"/>
        <w:rPr>
          <w:rFonts w:ascii="Times New Roman" w:hAnsi="Times New Roman" w:cs="Times New Roman"/>
          <w:sz w:val="24"/>
          <w:szCs w:val="24"/>
        </w:rPr>
      </w:pPr>
    </w:p>
    <w:p w:rsidR="006035CB" w:rsidRPr="00C979C5" w:rsidRDefault="006035CB" w:rsidP="006035CB">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iii. </w:t>
      </w:r>
      <w:r w:rsidRPr="00C979C5">
        <w:rPr>
          <w:rFonts w:ascii="Times New Roman" w:hAnsi="Times New Roman" w:cs="Times New Roman"/>
          <w:b/>
          <w:sz w:val="24"/>
          <w:szCs w:val="24"/>
        </w:rPr>
        <w:tab/>
        <w:t xml:space="preserve">Protest and Social upheaval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elimination of fuel subsidies may also have the micro economic consequence of causing societal unrest and riots (Houseland, 2020) protest may be sparked by the increase in the cost of petroleum products. Poor household will be forced to the breaking point if prices keep rising and they will have no choice but to demonstrate and cause social unrest in order to persuade the government to undo the loss of fuel subsidies.</w:t>
      </w:r>
    </w:p>
    <w:p w:rsidR="006035CB" w:rsidRPr="00C979C5" w:rsidRDefault="006035CB" w:rsidP="006035CB">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iv. </w:t>
      </w:r>
      <w:r w:rsidRPr="00C979C5">
        <w:rPr>
          <w:rFonts w:ascii="Times New Roman" w:hAnsi="Times New Roman" w:cs="Times New Roman"/>
          <w:b/>
          <w:sz w:val="24"/>
          <w:szCs w:val="24"/>
        </w:rPr>
        <w:tab/>
        <w:t>Increase in Crime rate</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removal of the fuel subsidy has another negative micro economic impact: it may lead to an increase in crime (Shagali and Yusuf, 2022). The price of gasoline may rise after the fuel subsidy is removed, which could result in theft of gasoline from refinery warehouses. People's cars, residential homes and electric generators. As more Nigerian struggle to make ends meet, the crime rate may worsen.</w:t>
      </w:r>
    </w:p>
    <w:p w:rsidR="006035CB" w:rsidRPr="00C979C5" w:rsidRDefault="006035CB" w:rsidP="006035CB">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v. </w:t>
      </w:r>
      <w:r w:rsidRPr="00C979C5">
        <w:rPr>
          <w:rFonts w:ascii="Times New Roman" w:hAnsi="Times New Roman" w:cs="Times New Roman"/>
          <w:b/>
          <w:sz w:val="24"/>
          <w:szCs w:val="24"/>
        </w:rPr>
        <w:tab/>
        <w:t>High Inflation and diminished purchasing power.</w:t>
      </w:r>
    </w:p>
    <w:p w:rsidR="006035CB"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elimination of fuel subsidies would also have a negative micro economic impact by raising the rate of inflation (Mohammed, Ahmed and Adedeji, 2020). The price of gasoline increased from a subsidized price of 190 in May 2023 to an unsubsidized price of 537 in June 2023 and 617 in July 2023 in Abuja as a result of the loss of the fuel subsidy. In the meantime, because of the high cost of transportation, gas price in the far north. Like in Borno State, may soon pass 600 naira. The price of the majority of consumer and industrial items that are made or carried using gasoline is expected to rise significantly.</w:t>
      </w:r>
    </w:p>
    <w:p w:rsidR="006035CB" w:rsidRPr="00C979C5" w:rsidRDefault="006035CB" w:rsidP="006035CB">
      <w:pPr>
        <w:spacing w:after="0" w:line="480" w:lineRule="auto"/>
        <w:ind w:firstLine="720"/>
        <w:jc w:val="both"/>
        <w:rPr>
          <w:rFonts w:ascii="Times New Roman" w:hAnsi="Times New Roman" w:cs="Times New Roman"/>
          <w:sz w:val="24"/>
          <w:szCs w:val="24"/>
        </w:rPr>
      </w:pPr>
    </w:p>
    <w:p w:rsidR="006035CB" w:rsidRPr="00C979C5" w:rsidRDefault="006035CB" w:rsidP="006035CB">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2.1.5 </w:t>
      </w:r>
      <w:r w:rsidRPr="00C979C5">
        <w:rPr>
          <w:rFonts w:ascii="Times New Roman" w:hAnsi="Times New Roman" w:cs="Times New Roman"/>
          <w:b/>
          <w:sz w:val="24"/>
          <w:szCs w:val="24"/>
        </w:rPr>
        <w:tab/>
        <w:t>Financial Performance of Banks (DMBs)</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financial performance of banks is linked with risk and performance parameters (Abubakar et al, 2019; Afolabi et al, 2020! Cheng et al. 2020; Soyemi et al, 2014) and deposit money banks (DMBs) are in business to make profit and maximize their shareholder's wealth. Nevertheless, there are various measures to capture the financial performance of DMBs, such as;</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8A356A">
        <w:rPr>
          <w:rFonts w:ascii="Times New Roman" w:hAnsi="Times New Roman" w:cs="Times New Roman"/>
          <w:b/>
          <w:sz w:val="24"/>
          <w:szCs w:val="24"/>
        </w:rPr>
        <w:t>i.</w:t>
      </w:r>
      <w:r w:rsidRPr="00C979C5">
        <w:rPr>
          <w:rFonts w:ascii="Times New Roman" w:hAnsi="Times New Roman" w:cs="Times New Roman"/>
          <w:sz w:val="24"/>
          <w:szCs w:val="24"/>
        </w:rPr>
        <w:t xml:space="preserve"> </w:t>
      </w:r>
      <w:r w:rsidRPr="00C979C5">
        <w:rPr>
          <w:rFonts w:ascii="Times New Roman" w:hAnsi="Times New Roman" w:cs="Times New Roman"/>
          <w:b/>
          <w:sz w:val="24"/>
          <w:szCs w:val="24"/>
        </w:rPr>
        <w:t>Gross profit margin:-</w:t>
      </w:r>
      <w:r w:rsidRPr="00C979C5">
        <w:rPr>
          <w:rFonts w:ascii="Times New Roman" w:hAnsi="Times New Roman" w:cs="Times New Roman"/>
          <w:sz w:val="24"/>
          <w:szCs w:val="24"/>
        </w:rPr>
        <w:t xml:space="preserve"> This is a profitability ratio that measure what is left from revenue after deducting direct costs (cost of goods sold) incurred in generating the revenue usually expressed in percentages.</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8A356A">
        <w:rPr>
          <w:rFonts w:ascii="Times New Roman" w:hAnsi="Times New Roman" w:cs="Times New Roman"/>
          <w:b/>
          <w:sz w:val="24"/>
          <w:szCs w:val="24"/>
        </w:rPr>
        <w:t>ii.</w:t>
      </w:r>
      <w:r w:rsidRPr="00C979C5">
        <w:rPr>
          <w:rFonts w:ascii="Times New Roman" w:hAnsi="Times New Roman" w:cs="Times New Roman"/>
          <w:sz w:val="24"/>
          <w:szCs w:val="24"/>
        </w:rPr>
        <w:t xml:space="preserve"> </w:t>
      </w:r>
      <w:r w:rsidRPr="00C979C5">
        <w:rPr>
          <w:rFonts w:ascii="Times New Roman" w:hAnsi="Times New Roman" w:cs="Times New Roman"/>
          <w:b/>
          <w:sz w:val="24"/>
          <w:szCs w:val="24"/>
        </w:rPr>
        <w:t>Net profit margin:</w:t>
      </w:r>
      <w:r w:rsidRPr="00C979C5">
        <w:rPr>
          <w:rFonts w:ascii="Times New Roman" w:hAnsi="Times New Roman" w:cs="Times New Roman"/>
          <w:sz w:val="24"/>
          <w:szCs w:val="24"/>
        </w:rPr>
        <w:t xml:space="preserve"> This is also another profitability ratio that measure the deduction of all direct and indirect (operating expenses, interest, taxes etc) cost from revenue to arrive at a net value which is expressed over the reported revenue, and this expressed in percentage.</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8A356A">
        <w:rPr>
          <w:rFonts w:ascii="Times New Roman" w:hAnsi="Times New Roman" w:cs="Times New Roman"/>
          <w:b/>
          <w:sz w:val="24"/>
          <w:szCs w:val="24"/>
        </w:rPr>
        <w:t>iii. Return</w:t>
      </w:r>
      <w:r w:rsidRPr="00C979C5">
        <w:rPr>
          <w:rFonts w:ascii="Times New Roman" w:hAnsi="Times New Roman" w:cs="Times New Roman"/>
          <w:b/>
          <w:sz w:val="24"/>
          <w:szCs w:val="24"/>
        </w:rPr>
        <w:t xml:space="preserve"> on equity (ROE):</w:t>
      </w:r>
      <w:r w:rsidRPr="00C979C5">
        <w:rPr>
          <w:rFonts w:ascii="Times New Roman" w:hAnsi="Times New Roman" w:cs="Times New Roman"/>
          <w:sz w:val="24"/>
          <w:szCs w:val="24"/>
        </w:rPr>
        <w:t xml:space="preserve"> This is a financial performance on how well a business utilized funds of its equity investors to generate returns for them (shareholders) within a reporting period (Hagel et al, 2010).</w:t>
      </w:r>
    </w:p>
    <w:p w:rsidR="006035CB" w:rsidRDefault="006035CB" w:rsidP="006035CB">
      <w:pPr>
        <w:spacing w:after="0" w:line="480" w:lineRule="auto"/>
        <w:ind w:firstLine="720"/>
        <w:jc w:val="both"/>
        <w:rPr>
          <w:rFonts w:ascii="Times New Roman" w:hAnsi="Times New Roman" w:cs="Times New Roman"/>
          <w:sz w:val="24"/>
          <w:szCs w:val="24"/>
        </w:rPr>
      </w:pPr>
      <w:r w:rsidRPr="008A356A">
        <w:rPr>
          <w:rFonts w:ascii="Times New Roman" w:hAnsi="Times New Roman" w:cs="Times New Roman"/>
          <w:b/>
          <w:sz w:val="24"/>
          <w:szCs w:val="24"/>
        </w:rPr>
        <w:t>iv. Return</w:t>
      </w:r>
      <w:r w:rsidRPr="00C979C5">
        <w:rPr>
          <w:rFonts w:ascii="Times New Roman" w:hAnsi="Times New Roman" w:cs="Times New Roman"/>
          <w:b/>
          <w:sz w:val="24"/>
          <w:szCs w:val="24"/>
        </w:rPr>
        <w:t xml:space="preserve"> on Assets:</w:t>
      </w:r>
      <w:r w:rsidRPr="00C979C5">
        <w:rPr>
          <w:rFonts w:ascii="Times New Roman" w:hAnsi="Times New Roman" w:cs="Times New Roman"/>
          <w:sz w:val="24"/>
          <w:szCs w:val="24"/>
        </w:rPr>
        <w:t xml:space="preserve"> This is a profitability ratio that is slightly similar to return on equity (ROE) but has a broader scope of providers of funds other than equity investors, as it shows what is carried by all providers of funds for a given period ROE is subsumed in ROA through the Equity Multiplier (EM) which is total assets divided by shareholders equity (Clark et al, 2007; Lopez 1999).</w:t>
      </w:r>
    </w:p>
    <w:p w:rsidR="006035CB" w:rsidRPr="00C979C5" w:rsidRDefault="006035CB" w:rsidP="006035CB">
      <w:pPr>
        <w:spacing w:after="0" w:line="480" w:lineRule="auto"/>
        <w:ind w:firstLine="720"/>
        <w:jc w:val="both"/>
        <w:rPr>
          <w:rFonts w:ascii="Times New Roman" w:hAnsi="Times New Roman" w:cs="Times New Roman"/>
          <w:sz w:val="24"/>
          <w:szCs w:val="24"/>
        </w:rPr>
      </w:pPr>
    </w:p>
    <w:p w:rsidR="006035CB" w:rsidRPr="00C979C5" w:rsidRDefault="006035CB" w:rsidP="006035CB">
      <w:pPr>
        <w:spacing w:after="0" w:line="480" w:lineRule="auto"/>
        <w:ind w:left="720" w:hanging="720"/>
        <w:jc w:val="both"/>
        <w:rPr>
          <w:rFonts w:ascii="Times New Roman" w:hAnsi="Times New Roman" w:cs="Times New Roman"/>
          <w:b/>
          <w:sz w:val="24"/>
          <w:szCs w:val="24"/>
        </w:rPr>
      </w:pPr>
      <w:r w:rsidRPr="00C979C5">
        <w:rPr>
          <w:rFonts w:ascii="Times New Roman" w:hAnsi="Times New Roman" w:cs="Times New Roman"/>
          <w:b/>
          <w:sz w:val="24"/>
          <w:szCs w:val="24"/>
        </w:rPr>
        <w:t xml:space="preserve">2.1.6 </w:t>
      </w:r>
      <w:r w:rsidRPr="00C979C5">
        <w:rPr>
          <w:rFonts w:ascii="Times New Roman" w:hAnsi="Times New Roman" w:cs="Times New Roman"/>
          <w:b/>
          <w:sz w:val="24"/>
          <w:szCs w:val="24"/>
        </w:rPr>
        <w:tab/>
        <w:t>Impact of Fuel Subsidy Removal on the Financial Performance of Deposit Money Banks (DMBs).</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fuel subsidy removal in Nigeria, while intended to boost the economy has had a complex impact on Deposit Money Banks (DMBs) both negative and positive effect on their financial performance.</w:t>
      </w:r>
    </w:p>
    <w:p w:rsidR="006035CB" w:rsidRPr="00C979C5" w:rsidRDefault="006035CB" w:rsidP="006035CB">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2.1.6.1 Negative Effect </w:t>
      </w:r>
    </w:p>
    <w:p w:rsidR="006035CB" w:rsidRPr="00C979C5" w:rsidRDefault="006035CB" w:rsidP="006035CB">
      <w:pPr>
        <w:spacing w:after="0" w:line="480" w:lineRule="auto"/>
        <w:ind w:firstLine="720"/>
        <w:jc w:val="both"/>
        <w:rPr>
          <w:rFonts w:ascii="Times New Roman" w:hAnsi="Times New Roman" w:cs="Times New Roman"/>
          <w:b/>
          <w:sz w:val="24"/>
          <w:szCs w:val="24"/>
        </w:rPr>
      </w:pPr>
      <w:r w:rsidRPr="00C979C5">
        <w:rPr>
          <w:rFonts w:ascii="Times New Roman" w:hAnsi="Times New Roman" w:cs="Times New Roman"/>
          <w:b/>
          <w:sz w:val="24"/>
          <w:szCs w:val="24"/>
        </w:rPr>
        <w:t>(i) Increased Operational Cost</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Higher fuel prices directly translates to increased operational cost for banks, including transportation, logistics and potentially even electricity cost if fuel is used for backup power.</w:t>
      </w:r>
    </w:p>
    <w:p w:rsidR="006035CB" w:rsidRPr="00C979C5" w:rsidRDefault="006035CB" w:rsidP="006035CB">
      <w:pPr>
        <w:spacing w:after="0" w:line="480" w:lineRule="auto"/>
        <w:ind w:firstLine="720"/>
        <w:jc w:val="both"/>
        <w:rPr>
          <w:rFonts w:ascii="Times New Roman" w:hAnsi="Times New Roman" w:cs="Times New Roman"/>
          <w:b/>
          <w:sz w:val="24"/>
          <w:szCs w:val="24"/>
        </w:rPr>
      </w:pPr>
      <w:r w:rsidRPr="00C979C5">
        <w:rPr>
          <w:rFonts w:ascii="Times New Roman" w:hAnsi="Times New Roman" w:cs="Times New Roman"/>
          <w:b/>
          <w:sz w:val="24"/>
          <w:szCs w:val="24"/>
        </w:rPr>
        <w:t xml:space="preserve">(ii) Reduced Loan Demand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Removal of Fuel Subsidy which lead to increase in fuel price also lead to higher cost of transportation, having affect the cost of goods and services, which could lead to reduction in consumer spending and lower demand for loans.</w:t>
      </w:r>
    </w:p>
    <w:p w:rsidR="006035CB" w:rsidRPr="00C979C5" w:rsidRDefault="006035CB" w:rsidP="006035CB">
      <w:pPr>
        <w:spacing w:after="0" w:line="480" w:lineRule="auto"/>
        <w:ind w:firstLine="720"/>
        <w:jc w:val="both"/>
        <w:rPr>
          <w:rFonts w:ascii="Times New Roman" w:hAnsi="Times New Roman" w:cs="Times New Roman"/>
          <w:b/>
          <w:sz w:val="24"/>
          <w:szCs w:val="24"/>
        </w:rPr>
      </w:pPr>
      <w:r w:rsidRPr="00C979C5">
        <w:rPr>
          <w:rFonts w:ascii="Times New Roman" w:hAnsi="Times New Roman" w:cs="Times New Roman"/>
          <w:b/>
          <w:sz w:val="24"/>
          <w:szCs w:val="24"/>
        </w:rPr>
        <w:t xml:space="preserve">(iii) Inflationary Pressure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Fuel Subsidy removal can lead to a sudden increase in inflation, which can deteriorate the value of loans and potentially lead to defaults.</w:t>
      </w:r>
    </w:p>
    <w:p w:rsidR="006035CB" w:rsidRPr="00C979C5" w:rsidRDefault="006035CB" w:rsidP="006035CB">
      <w:pPr>
        <w:spacing w:after="0" w:line="480" w:lineRule="auto"/>
        <w:ind w:firstLine="720"/>
        <w:jc w:val="both"/>
        <w:rPr>
          <w:rFonts w:ascii="Times New Roman" w:hAnsi="Times New Roman" w:cs="Times New Roman"/>
          <w:b/>
          <w:sz w:val="24"/>
          <w:szCs w:val="24"/>
        </w:rPr>
      </w:pPr>
      <w:r w:rsidRPr="00C979C5">
        <w:rPr>
          <w:rFonts w:ascii="Times New Roman" w:hAnsi="Times New Roman" w:cs="Times New Roman"/>
          <w:b/>
          <w:sz w:val="24"/>
          <w:szCs w:val="24"/>
        </w:rPr>
        <w:t>(iv) Increased Non-performing Loans (NPLs)</w:t>
      </w:r>
    </w:p>
    <w:p w:rsidR="006035CB"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removal of fuel subsidy increased the ability of business and individual affected negatively to pay their loans, leading to a rise in Non-performing Loans (NPLs).</w:t>
      </w:r>
    </w:p>
    <w:p w:rsidR="006035CB" w:rsidRDefault="006035CB" w:rsidP="006035CB">
      <w:pPr>
        <w:spacing w:after="0" w:line="480" w:lineRule="auto"/>
        <w:ind w:firstLine="720"/>
        <w:jc w:val="both"/>
        <w:rPr>
          <w:rFonts w:ascii="Times New Roman" w:hAnsi="Times New Roman" w:cs="Times New Roman"/>
          <w:sz w:val="24"/>
          <w:szCs w:val="24"/>
        </w:rPr>
      </w:pPr>
    </w:p>
    <w:p w:rsidR="006035CB" w:rsidRPr="00C979C5" w:rsidRDefault="006035CB" w:rsidP="006035CB">
      <w:pPr>
        <w:spacing w:after="0" w:line="480" w:lineRule="auto"/>
        <w:ind w:firstLine="720"/>
        <w:jc w:val="both"/>
        <w:rPr>
          <w:rFonts w:ascii="Times New Roman" w:hAnsi="Times New Roman" w:cs="Times New Roman"/>
          <w:sz w:val="24"/>
          <w:szCs w:val="24"/>
        </w:rPr>
      </w:pPr>
    </w:p>
    <w:p w:rsidR="006035CB" w:rsidRPr="00C979C5" w:rsidRDefault="006035CB" w:rsidP="006035CB">
      <w:pPr>
        <w:spacing w:after="0" w:line="480" w:lineRule="auto"/>
        <w:ind w:firstLine="720"/>
        <w:jc w:val="both"/>
        <w:rPr>
          <w:rFonts w:ascii="Times New Roman" w:hAnsi="Times New Roman" w:cs="Times New Roman"/>
          <w:b/>
          <w:sz w:val="24"/>
          <w:szCs w:val="24"/>
        </w:rPr>
      </w:pPr>
      <w:r w:rsidRPr="00C979C5">
        <w:rPr>
          <w:rFonts w:ascii="Times New Roman" w:hAnsi="Times New Roman" w:cs="Times New Roman"/>
          <w:b/>
          <w:sz w:val="24"/>
          <w:szCs w:val="24"/>
        </w:rPr>
        <w:t xml:space="preserve">(v) Social Unrest &amp; Economic Instability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Increased in the price of fuel has caused social unrest and economic instability, which can negatively impact the banking sector.</w:t>
      </w:r>
    </w:p>
    <w:p w:rsidR="006035CB" w:rsidRPr="00C979C5" w:rsidRDefault="006035CB" w:rsidP="006035CB">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2.1.6.2 Positive Effects:</w:t>
      </w:r>
    </w:p>
    <w:p w:rsidR="006035CB" w:rsidRPr="00C979C5" w:rsidRDefault="006035CB" w:rsidP="006035CB">
      <w:pPr>
        <w:spacing w:after="0" w:line="480" w:lineRule="auto"/>
        <w:ind w:firstLine="720"/>
        <w:jc w:val="both"/>
        <w:rPr>
          <w:rFonts w:ascii="Times New Roman" w:hAnsi="Times New Roman" w:cs="Times New Roman"/>
          <w:b/>
          <w:sz w:val="24"/>
          <w:szCs w:val="24"/>
        </w:rPr>
      </w:pPr>
      <w:r w:rsidRPr="00C979C5">
        <w:rPr>
          <w:rFonts w:ascii="Times New Roman" w:hAnsi="Times New Roman" w:cs="Times New Roman"/>
          <w:b/>
          <w:sz w:val="24"/>
          <w:szCs w:val="24"/>
        </w:rPr>
        <w:t xml:space="preserve">Increased Government Revenue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funds freed up from the fuel subsidy could be channeled towards other sectors, potentially boosting economic growth and benefiting the banking sector.</w:t>
      </w:r>
    </w:p>
    <w:p w:rsidR="006035CB" w:rsidRPr="00C979C5" w:rsidRDefault="006035CB" w:rsidP="006035CB">
      <w:pPr>
        <w:spacing w:after="0" w:line="480" w:lineRule="auto"/>
        <w:ind w:firstLine="720"/>
        <w:jc w:val="both"/>
        <w:rPr>
          <w:rFonts w:ascii="Times New Roman" w:hAnsi="Times New Roman" w:cs="Times New Roman"/>
          <w:b/>
          <w:sz w:val="24"/>
          <w:szCs w:val="24"/>
        </w:rPr>
      </w:pPr>
      <w:r w:rsidRPr="00C979C5">
        <w:rPr>
          <w:rFonts w:ascii="Times New Roman" w:hAnsi="Times New Roman" w:cs="Times New Roman"/>
          <w:b/>
          <w:sz w:val="24"/>
          <w:szCs w:val="24"/>
        </w:rPr>
        <w:t xml:space="preserve">(i) Reduced Government Borrowing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removal of fuel subsidy reduces the government tendency of borrowing money from the Central bank, which could lead to lower interest rate and a more stable financial environment.</w:t>
      </w:r>
    </w:p>
    <w:p w:rsidR="006035CB" w:rsidRPr="00C979C5" w:rsidRDefault="006035CB" w:rsidP="006035CB">
      <w:pPr>
        <w:spacing w:after="0" w:line="480" w:lineRule="auto"/>
        <w:ind w:firstLine="720"/>
        <w:jc w:val="both"/>
        <w:rPr>
          <w:rFonts w:ascii="Times New Roman" w:hAnsi="Times New Roman" w:cs="Times New Roman"/>
          <w:b/>
          <w:sz w:val="24"/>
          <w:szCs w:val="24"/>
        </w:rPr>
      </w:pPr>
      <w:r w:rsidRPr="00C979C5">
        <w:rPr>
          <w:rFonts w:ascii="Times New Roman" w:hAnsi="Times New Roman" w:cs="Times New Roman"/>
          <w:b/>
          <w:sz w:val="24"/>
          <w:szCs w:val="24"/>
        </w:rPr>
        <w:t xml:space="preserve">(ii) Increased Investment in the Downstream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removal of fuel subsidy could incentivize private sector investment in the downstream sector, leading to increased competition and potentially benefiting the banking sector.</w:t>
      </w:r>
    </w:p>
    <w:p w:rsidR="006035CB" w:rsidRPr="00C979C5" w:rsidRDefault="006035CB" w:rsidP="006035CB">
      <w:pPr>
        <w:spacing w:after="0" w:line="480" w:lineRule="auto"/>
        <w:ind w:firstLine="720"/>
        <w:jc w:val="both"/>
        <w:rPr>
          <w:rFonts w:ascii="Times New Roman" w:hAnsi="Times New Roman" w:cs="Times New Roman"/>
          <w:b/>
          <w:sz w:val="24"/>
          <w:szCs w:val="24"/>
        </w:rPr>
      </w:pPr>
      <w:r w:rsidRPr="00C979C5">
        <w:rPr>
          <w:rFonts w:ascii="Times New Roman" w:hAnsi="Times New Roman" w:cs="Times New Roman"/>
          <w:b/>
          <w:sz w:val="24"/>
          <w:szCs w:val="24"/>
        </w:rPr>
        <w:t xml:space="preserve">(iii) Improved Fiscal Sustainability </w:t>
      </w:r>
    </w:p>
    <w:p w:rsidR="006035CB"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removal of fuel subsidy could improve the government's fiscal position, leading to more stable economic conditions.</w:t>
      </w:r>
    </w:p>
    <w:p w:rsidR="006035CB" w:rsidRDefault="006035CB" w:rsidP="006035CB">
      <w:pPr>
        <w:spacing w:after="0" w:line="480" w:lineRule="auto"/>
        <w:ind w:firstLine="720"/>
        <w:jc w:val="both"/>
        <w:rPr>
          <w:rFonts w:ascii="Times New Roman" w:hAnsi="Times New Roman" w:cs="Times New Roman"/>
          <w:sz w:val="24"/>
          <w:szCs w:val="24"/>
        </w:rPr>
      </w:pPr>
    </w:p>
    <w:p w:rsidR="006035CB" w:rsidRDefault="006035CB" w:rsidP="006035CB">
      <w:pPr>
        <w:spacing w:after="0" w:line="480" w:lineRule="auto"/>
        <w:ind w:firstLine="720"/>
        <w:jc w:val="both"/>
        <w:rPr>
          <w:rFonts w:ascii="Times New Roman" w:hAnsi="Times New Roman" w:cs="Times New Roman"/>
          <w:sz w:val="24"/>
          <w:szCs w:val="24"/>
        </w:rPr>
      </w:pPr>
    </w:p>
    <w:p w:rsidR="006035CB" w:rsidRPr="00C979C5" w:rsidRDefault="006035CB" w:rsidP="006035CB">
      <w:pPr>
        <w:spacing w:after="0" w:line="480" w:lineRule="auto"/>
        <w:ind w:firstLine="720"/>
        <w:jc w:val="both"/>
        <w:rPr>
          <w:rFonts w:ascii="Times New Roman" w:hAnsi="Times New Roman" w:cs="Times New Roman"/>
          <w:sz w:val="24"/>
          <w:szCs w:val="24"/>
        </w:rPr>
      </w:pPr>
    </w:p>
    <w:p w:rsidR="006035CB" w:rsidRPr="00C979C5" w:rsidRDefault="006035CB" w:rsidP="006035CB">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2.2 </w:t>
      </w:r>
      <w:r w:rsidRPr="00C979C5">
        <w:rPr>
          <w:rFonts w:ascii="Times New Roman" w:hAnsi="Times New Roman" w:cs="Times New Roman"/>
          <w:b/>
          <w:sz w:val="24"/>
          <w:szCs w:val="24"/>
        </w:rPr>
        <w:tab/>
        <w:t xml:space="preserve">Theoretical Review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theoretical review provides the foundation for understanding the dynamics between government economic policies, such as fuel subsidy removal, and the financial performance of financial institutions.</w:t>
      </w:r>
    </w:p>
    <w:p w:rsidR="006035CB" w:rsidRPr="00C979C5" w:rsidRDefault="006035CB" w:rsidP="006035CB">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2.2.1 </w:t>
      </w:r>
      <w:r w:rsidRPr="00C979C5">
        <w:rPr>
          <w:rFonts w:ascii="Times New Roman" w:hAnsi="Times New Roman" w:cs="Times New Roman"/>
          <w:b/>
          <w:sz w:val="24"/>
          <w:szCs w:val="24"/>
        </w:rPr>
        <w:tab/>
        <w:t xml:space="preserve">Pubic Choice Theory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Pubic choice theory emerged in the late 1950's and 1960s through the work of economists such as James Buchanan, Godon Tullock and Anthony Downs who sought to explain government decision-making processes using economic tools and analysis.</w:t>
      </w:r>
    </w:p>
    <w:p w:rsidR="006035CB" w:rsidRPr="00C979C5" w:rsidRDefault="006035CB" w:rsidP="006035CB">
      <w:pPr>
        <w:spacing w:after="0" w:line="480" w:lineRule="auto"/>
        <w:jc w:val="both"/>
        <w:rPr>
          <w:rFonts w:ascii="Times New Roman" w:hAnsi="Times New Roman" w:cs="Times New Roman"/>
          <w:sz w:val="24"/>
          <w:szCs w:val="24"/>
        </w:rPr>
      </w:pPr>
      <w:r w:rsidRPr="00C979C5">
        <w:rPr>
          <w:rFonts w:ascii="Times New Roman" w:hAnsi="Times New Roman" w:cs="Times New Roman"/>
          <w:sz w:val="24"/>
          <w:szCs w:val="24"/>
        </w:rPr>
        <w:t>This theory posits that policy decisions, such as subsidy allocations or removals are driven by the self-interests of voters, politician and bureaucrats. In Nigeria, the removal of fuel subsidies can be viewed through the lens of public choice as a fiscal decision meant to reduce government expenditure and re-allocate resources, possibly affecting sectors like banking through policy shifts and micro economic changes.</w:t>
      </w:r>
    </w:p>
    <w:p w:rsidR="006035CB" w:rsidRPr="00C979C5" w:rsidRDefault="006035CB" w:rsidP="006035CB">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2.2.2 </w:t>
      </w:r>
      <w:r w:rsidRPr="00C979C5">
        <w:rPr>
          <w:rFonts w:ascii="Times New Roman" w:hAnsi="Times New Roman" w:cs="Times New Roman"/>
          <w:b/>
          <w:sz w:val="24"/>
          <w:szCs w:val="24"/>
        </w:rPr>
        <w:tab/>
        <w:t xml:space="preserve">Pubic Finance Theory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Public finance theory emerged in the 18th century through the work of economists such as Adam Smith and John Stuart Mill who analyzed economic roles and functions of the state. It developed into a sub field of economics for studying government taxation, expenditure, debt budgets and policies (mus grave 1959).</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Models from public finance theory can assess the fiscal impacts, opportunity cost, and policy tradeoffs associated with fuel subsidies in Nigeria. It provide the tools to quantify direct budgetary costs, evaluate subsidy targeting performance, mode optimal subsidy level and estimate macro-economic and distributional impacts of reform options (Clement et al, 2013).</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Public finance theory provides a useful framework for modeling the channels through which fuel subsidies can impact government budgets and potentially contribute to fiscal deficits (Clement et al, 2013). The direct channel is that fuel subsidy payments represent a large recurrent expenditure item on the fiscal budget reaching billions of dollars annually. Higher actual subsidy payouts than budgeted contribute to fiscal slippages and unplanned deficits (Yates, 2014). Indirect channels analyzed in public finance models include:</w:t>
      </w:r>
    </w:p>
    <w:p w:rsidR="006035CB" w:rsidRDefault="006035CB" w:rsidP="006035CB">
      <w:pPr>
        <w:pStyle w:val="ListParagraph"/>
        <w:numPr>
          <w:ilvl w:val="0"/>
          <w:numId w:val="19"/>
        </w:numPr>
        <w:spacing w:after="0" w:line="480" w:lineRule="auto"/>
        <w:ind w:left="720"/>
        <w:jc w:val="both"/>
        <w:rPr>
          <w:rFonts w:ascii="Times New Roman" w:hAnsi="Times New Roman" w:cs="Times New Roman"/>
          <w:sz w:val="24"/>
          <w:szCs w:val="24"/>
        </w:rPr>
      </w:pPr>
      <w:r w:rsidRPr="008A356A">
        <w:rPr>
          <w:rFonts w:ascii="Times New Roman" w:hAnsi="Times New Roman" w:cs="Times New Roman"/>
          <w:b/>
          <w:sz w:val="24"/>
          <w:szCs w:val="24"/>
        </w:rPr>
        <w:t>Revenue losses:</w:t>
      </w:r>
      <w:r w:rsidRPr="008A356A">
        <w:rPr>
          <w:rFonts w:ascii="Times New Roman" w:hAnsi="Times New Roman" w:cs="Times New Roman"/>
          <w:sz w:val="24"/>
          <w:szCs w:val="24"/>
        </w:rPr>
        <w:t xml:space="preserve"> Subsidies reduces tax revenue by lowering fuel pump prices. This erodes potential value added tax and excise duty collection on market-priced fuel sales (Fathurrahman et al, 2017).</w:t>
      </w:r>
    </w:p>
    <w:p w:rsidR="006035CB" w:rsidRDefault="006035CB" w:rsidP="006035CB">
      <w:pPr>
        <w:pStyle w:val="ListParagraph"/>
        <w:numPr>
          <w:ilvl w:val="0"/>
          <w:numId w:val="19"/>
        </w:numPr>
        <w:spacing w:after="0" w:line="480" w:lineRule="auto"/>
        <w:ind w:left="720"/>
        <w:jc w:val="both"/>
        <w:rPr>
          <w:rFonts w:ascii="Times New Roman" w:hAnsi="Times New Roman" w:cs="Times New Roman"/>
          <w:sz w:val="24"/>
          <w:szCs w:val="24"/>
        </w:rPr>
      </w:pPr>
      <w:r w:rsidRPr="008A356A">
        <w:rPr>
          <w:rFonts w:ascii="Times New Roman" w:hAnsi="Times New Roman" w:cs="Times New Roman"/>
          <w:b/>
          <w:sz w:val="24"/>
          <w:szCs w:val="24"/>
        </w:rPr>
        <w:t>Inflation</w:t>
      </w:r>
      <w:r w:rsidRPr="008A356A">
        <w:rPr>
          <w:rFonts w:ascii="Times New Roman" w:hAnsi="Times New Roman" w:cs="Times New Roman"/>
          <w:sz w:val="24"/>
          <w:szCs w:val="24"/>
        </w:rPr>
        <w:t>: Subsidies exert inflationary pressures which can reduce Rea tax revenue collection and necessitate added government spending (Rentschler &amp; Brazilian 2017).</w:t>
      </w:r>
    </w:p>
    <w:p w:rsidR="006035CB" w:rsidRDefault="006035CB" w:rsidP="006035CB">
      <w:pPr>
        <w:pStyle w:val="ListParagraph"/>
        <w:numPr>
          <w:ilvl w:val="0"/>
          <w:numId w:val="19"/>
        </w:numPr>
        <w:spacing w:after="0" w:line="480" w:lineRule="auto"/>
        <w:ind w:left="720"/>
        <w:jc w:val="both"/>
        <w:rPr>
          <w:rFonts w:ascii="Times New Roman" w:hAnsi="Times New Roman" w:cs="Times New Roman"/>
          <w:sz w:val="24"/>
          <w:szCs w:val="24"/>
        </w:rPr>
      </w:pPr>
      <w:r w:rsidRPr="008A356A">
        <w:rPr>
          <w:rFonts w:ascii="Times New Roman" w:hAnsi="Times New Roman" w:cs="Times New Roman"/>
          <w:b/>
          <w:sz w:val="24"/>
          <w:szCs w:val="24"/>
        </w:rPr>
        <w:t>Opportunity cost</w:t>
      </w:r>
      <w:r w:rsidRPr="008A356A">
        <w:rPr>
          <w:rFonts w:ascii="Times New Roman" w:hAnsi="Times New Roman" w:cs="Times New Roman"/>
          <w:sz w:val="24"/>
          <w:szCs w:val="24"/>
        </w:rPr>
        <w:t>:- Subsidy expenditure crowds out other productive spending on infrastructure, health, education etc. this reduces the economy's supply potential.</w:t>
      </w:r>
    </w:p>
    <w:p w:rsidR="006035CB" w:rsidRPr="008A356A" w:rsidRDefault="006035CB" w:rsidP="006035CB">
      <w:pPr>
        <w:pStyle w:val="ListParagraph"/>
        <w:numPr>
          <w:ilvl w:val="0"/>
          <w:numId w:val="19"/>
        </w:numPr>
        <w:spacing w:after="0" w:line="480" w:lineRule="auto"/>
        <w:ind w:left="720"/>
        <w:jc w:val="both"/>
        <w:rPr>
          <w:rFonts w:ascii="Times New Roman" w:hAnsi="Times New Roman" w:cs="Times New Roman"/>
          <w:sz w:val="24"/>
          <w:szCs w:val="24"/>
        </w:rPr>
      </w:pPr>
      <w:r w:rsidRPr="008A356A">
        <w:rPr>
          <w:rFonts w:ascii="Times New Roman" w:hAnsi="Times New Roman" w:cs="Times New Roman"/>
          <w:b/>
          <w:sz w:val="24"/>
          <w:szCs w:val="24"/>
        </w:rPr>
        <w:t>Macro-economic distortions</w:t>
      </w:r>
      <w:r w:rsidRPr="008A356A">
        <w:rPr>
          <w:rFonts w:ascii="Times New Roman" w:hAnsi="Times New Roman" w:cs="Times New Roman"/>
          <w:sz w:val="24"/>
          <w:szCs w:val="24"/>
        </w:rPr>
        <w:t>:- subsidies discourage investment in the non-oil sector, reducing economic diversification essential for fiscal sustainability (International Monetary Fund (IMF), 2013). Public finance tools like fiscal incidence analysis can quantify these multiple channels of impact from fuel subsidies to budget deficits (Del Granado et al, 2010). This provides an evidence based assessment of fuel subsidy fiscal trade-offs.</w:t>
      </w:r>
    </w:p>
    <w:p w:rsidR="006035CB" w:rsidRPr="00C979C5" w:rsidRDefault="006035CB" w:rsidP="006035CB">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2.2.3 </w:t>
      </w:r>
      <w:r w:rsidRPr="00C979C5">
        <w:rPr>
          <w:rFonts w:ascii="Times New Roman" w:hAnsi="Times New Roman" w:cs="Times New Roman"/>
          <w:b/>
          <w:sz w:val="24"/>
          <w:szCs w:val="24"/>
        </w:rPr>
        <w:tab/>
        <w:t xml:space="preserve">Credit Risk Theory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credit intermediation role of banks in fraught with a prime challenge of a credit default -borrowers not able to repay the loans obtained from their banks. (Coyle 2000). The Merton (1977) default model introduced credit risk theory, which relates a firm's credit risk to its capital structure in terms of its equity and debt obligations to their banks will affect the capital structure of the banks. Central banks are also faced with challenges of ensuring that bank have adequate processes and procedures to safeguard them against delinquent loans through the periodic issuance of guidelines are breached. These actions by central banks are all geared to avoid chaos in the financial system and for terms and conditions of financial covenants to be mutually respected between banks and their customers.</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Nonetheless, banks are poised to charge higher interest rates for credits with probable higher default risk (Owojori et al, 2011). The financial performance of banks must be balanced with how well their credit risk exposures and managed. Moreover, it is expected that banks management teams will seek and deploy appropriate methodologies to manage their credit exposures, all be it within the boundaries of their respective central banks Prudential guidelines and code of corporate governance (Almustafa et al, 2023).</w:t>
      </w:r>
    </w:p>
    <w:p w:rsidR="006035CB" w:rsidRPr="00C979C5" w:rsidRDefault="006035CB" w:rsidP="006035CB">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2.2.4. </w:t>
      </w:r>
      <w:r w:rsidRPr="00C979C5">
        <w:rPr>
          <w:rFonts w:ascii="Times New Roman" w:hAnsi="Times New Roman" w:cs="Times New Roman"/>
          <w:b/>
          <w:sz w:val="24"/>
          <w:szCs w:val="24"/>
        </w:rPr>
        <w:tab/>
        <w:t xml:space="preserve">Financial Distress Theory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Baldwin and Scott's (1983) theory of financial distress is pivotal to the financial performance of banks, as banks need to stay healthy to continue their business of financial intermediation. However, according to this theory, financial distress lurks at the corner when banks begin to show signs of inability to meet their financial obligations at due dates. It is imperative for banks to ring. Fence their financial health from vulnerable circumstances such as systemic shocks from the incidence of fuel subsidy removal and poor monitoring of risks and financial performance.</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Arguably, the biggest challenge of a bank is not much of credit default but the ebbing aftermaths of credit defaults. Such as not being able to honor depositor's withdrawal due to poor liquidity, which may culminate in a bank run (this is a situation when a bank's depositors make unusual cash withdrawals due to suspicion that the bank is going to go bankrupt or insolvent). If this occurred, it could cripple a banks liquidity, cash reserve ratio and capital adequacy ratio and eventually cause it's collapse.</w:t>
      </w:r>
    </w:p>
    <w:p w:rsidR="006035CB" w:rsidRPr="00C979C5" w:rsidRDefault="006035CB" w:rsidP="006035CB">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2.2.5 </w:t>
      </w:r>
      <w:r w:rsidRPr="00C979C5">
        <w:rPr>
          <w:rFonts w:ascii="Times New Roman" w:hAnsi="Times New Roman" w:cs="Times New Roman"/>
          <w:b/>
          <w:sz w:val="24"/>
          <w:szCs w:val="24"/>
        </w:rPr>
        <w:tab/>
        <w:t xml:space="preserve">Rational Choice Theory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Rational choice theory posits that individual make decisions based on rational calculations aimed at maximizing their self interest. Applied to subsidy removal, this theory explains the governments motivation to eliminate subsidies due to their unsustainable fiscal burden. The escalating subsidy payments, as evidenced by the increasing yearly figures, indicate a rational response to mitigate economic strain. The decision aligns with the government's self-interest in achieving fiscal sustainability, addressing long term budgetary concerns and attracting investment by creating a favourable economic environment. Additionally, this theory underscores citizens rational behavior in coping with higher fuel costs. As fuel prices rise post subsidy removal, individuals are likely to adopt their transportation choices and energy consumption patterns to minimize personal financial impacts, aligning with the theory's assumption.</w:t>
      </w:r>
    </w:p>
    <w:p w:rsidR="006035CB" w:rsidRPr="00C979C5" w:rsidRDefault="006035CB" w:rsidP="006035CB">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2.3 </w:t>
      </w:r>
      <w:r w:rsidRPr="00C979C5">
        <w:rPr>
          <w:rFonts w:ascii="Times New Roman" w:hAnsi="Times New Roman" w:cs="Times New Roman"/>
          <w:b/>
          <w:sz w:val="24"/>
          <w:szCs w:val="24"/>
        </w:rPr>
        <w:tab/>
        <w:t xml:space="preserve">Empirical Review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 xml:space="preserve">This section focuses on the research carried out by different authors on fuel subsidy removal.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Omotosho (2023) study revealed headline inflation increases, depreciation of exchange rate or devaluation of the local currency and it's affect production output as aggregate GDP decreases. However, Olayinka et al, (2023) study shows that volatility dustering in exchange rate are noted and general price level increases, low saving and slowing down of investment as well as diminishing income of the populace leading to circle of poverty in the country. However Oyinlola, et al (2023) using dynamic stochastic general equilibrium as methodology of the study found that subsidy reform generate both higher macro- economic fluctuations and significant welfare implications in the short term.</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Oyasipe and Olukoya (2024) evaluated the impact of the elimination of gasoline subsidies on the profitability of start-up companies in Lagos State, Nigeria using chi-square analysis. The results showed that the elimination of fuel subsidies increased operating costs, decreased sales, lowered stock levels and decreased the profitability of small businesses.</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Yusuf (2023) explored the effects of fuel subsidy removal on Nigeria's economy and citizen welfare using a descriptive design and content analysis method, the study found that fuel subsidy removal had led to higher transportation costs and increased prices for essential goods, disproportionately affecting the poor. Despite these challenges, the government contends that removing the subsidy will benefit the economy by re allocating funds to infrastructure improvements, education, health and reducing economic distortions and corruption. Recommendations included ensuring transparency and accountability in managing the funds saved, enhancing infrastructure, increasing workers wages, providing tax exemptions for low income earners and small agro-businesses, rehabilitating defunct refineries, introducing auto gas to lower transportation costs and establishing transparent social welfare programs to mitigate the adverse effects on ordinary citizens.</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Henry, Emmanuel, Eseosa and Abisola (2020) investigated "petroleum subsidy withdrawal, fuel price Hikes, and the Nigerian economy", using an input-output model, the study examined how reductions in petroleum subsidies affect fuel prices and other economic sectors. The findings showed that subsidy reductions led to higher fuel prices, which in turn increased transport costs and the prices of other goods due to intersectoral dependencies. The study recommended that policy makers carefully consider the economic impacts of fuel subsidy removal and suggested monitoring mechanisms to manage these effects.</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An International Monetary Fund (IMF) (2022) study on previous IMF research and analysis on fuel subsidies and their economic impacts to evaluate the effects of the re emergence of fuel subsidies in Nigeria after 2016. The study focuses specifically on Nigeria over the period 2016-2020 and utilizes descriptive statistics, econometrics modeling including an ARDL approach and stimulations to analyze the data. The key variables examined are fuel subsidy spending, fuel prices, GDP growth, Inflation, fiscal balance, trade balances and the current account. The findings indicate that the return of fuel subsidies in Nigeria lead to substantial fiscal costs, higher public debt, inflationary pressures, deteriorating external balances and lower real GDP growth.</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Badli et al, (2020) assessed the efficiency of fuel subsidy expenditure in Indonesia using the stochastic frontier model. The scope of the study covered the years from 2010 to 2017. The key variables were fuel subsidies spending, fuel consumption, economic growth and an efficiency determinant. The corruption perception index. The findings showed that fuel subsidy expenditure in Indonesia operated at only 58-74% efficiency over the study period-corruption negatively affected the efficient utilization of fuel subsidies.</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Adagunodo (2022) examined the influence of oil receipts and fuel subsidy disbursement on current account deficits in Nigeria and Venezuela using annual data spanning from1981 to 2018. The study employed an Autogressive Distributed lag (ARDL) Model to gauge the relationship among various rate, foreign direct investment, interest rate, inflation rate and dependency ratio. The results indicated that estimated oil revenue had a negative and statistically significant impact on the short term current account deficit in both Nigeria and Venezuela. Moreover, the estimated oil revenue also had a negative and statistically significant impact on the long term current account deficit in both countries. Additionally, fuel subsidies exhibited a positive and significant long-term impact on the current account deficit in both Nigeria and Venezuela.</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Fitch Ratings (2023) reported that Nigerian banks experienced weaker capital ratios and higher impaired loans due to the removal of fuel subsidies.</w:t>
      </w:r>
    </w:p>
    <w:p w:rsidR="006035CB" w:rsidRPr="00C979C5" w:rsidRDefault="006035CB" w:rsidP="006035CB">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1.4 </w:t>
      </w:r>
      <w:r w:rsidRPr="00C979C5">
        <w:rPr>
          <w:rFonts w:ascii="Times New Roman" w:hAnsi="Times New Roman" w:cs="Times New Roman"/>
          <w:b/>
          <w:sz w:val="24"/>
          <w:szCs w:val="24"/>
        </w:rPr>
        <w:tab/>
        <w:t xml:space="preserve">Gap in Literature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identified research gap lies in the insufficient attention given to its direct impact on the financial performance of deposit money banks. While existing literature provides insight into broader economic indicators such as inflation, government revenue, poverty levels and consumer welfare.</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Fitch Rating, (2023) reported that Nigerian banks experienced weaker capital ratios and higher impaired loans due to the removal of fuel subsidies.</w:t>
      </w:r>
    </w:p>
    <w:p w:rsidR="006035CB" w:rsidRPr="00C979C5" w:rsidRDefault="006035CB" w:rsidP="006035CB">
      <w:pPr>
        <w:spacing w:after="0" w:line="480" w:lineRule="auto"/>
        <w:jc w:val="both"/>
        <w:rPr>
          <w:rFonts w:ascii="Times New Roman" w:hAnsi="Times New Roman" w:cs="Times New Roman"/>
          <w:sz w:val="24"/>
          <w:szCs w:val="24"/>
        </w:rPr>
      </w:pPr>
    </w:p>
    <w:p w:rsidR="006035CB" w:rsidRPr="00C979C5" w:rsidRDefault="006035CB" w:rsidP="006035CB">
      <w:pPr>
        <w:spacing w:after="0" w:line="480" w:lineRule="auto"/>
        <w:jc w:val="both"/>
        <w:rPr>
          <w:rFonts w:ascii="Times New Roman" w:hAnsi="Times New Roman" w:cs="Times New Roman"/>
          <w:sz w:val="24"/>
          <w:szCs w:val="24"/>
        </w:rPr>
      </w:pPr>
    </w:p>
    <w:p w:rsidR="006035CB" w:rsidRPr="00C979C5" w:rsidRDefault="006035CB" w:rsidP="006035CB">
      <w:pPr>
        <w:spacing w:after="0" w:line="480" w:lineRule="auto"/>
        <w:jc w:val="both"/>
        <w:rPr>
          <w:rFonts w:ascii="Times New Roman" w:hAnsi="Times New Roman" w:cs="Times New Roman"/>
          <w:sz w:val="24"/>
          <w:szCs w:val="24"/>
        </w:rPr>
      </w:pPr>
    </w:p>
    <w:p w:rsidR="006035CB" w:rsidRPr="00C979C5" w:rsidRDefault="006035CB" w:rsidP="006035CB">
      <w:pPr>
        <w:spacing w:after="0" w:line="480" w:lineRule="auto"/>
        <w:jc w:val="both"/>
        <w:rPr>
          <w:rFonts w:ascii="Times New Roman" w:hAnsi="Times New Roman" w:cs="Times New Roman"/>
          <w:sz w:val="24"/>
          <w:szCs w:val="24"/>
        </w:rPr>
      </w:pPr>
    </w:p>
    <w:p w:rsidR="006035CB" w:rsidRPr="00C979C5" w:rsidRDefault="006035CB" w:rsidP="006035CB">
      <w:pPr>
        <w:spacing w:after="0" w:line="480" w:lineRule="auto"/>
        <w:jc w:val="both"/>
        <w:rPr>
          <w:rFonts w:ascii="Times New Roman" w:hAnsi="Times New Roman" w:cs="Times New Roman"/>
          <w:sz w:val="24"/>
          <w:szCs w:val="24"/>
        </w:rPr>
      </w:pPr>
    </w:p>
    <w:p w:rsidR="006035CB" w:rsidRPr="00C979C5" w:rsidRDefault="006035CB" w:rsidP="006035CB">
      <w:pPr>
        <w:spacing w:after="0" w:line="480" w:lineRule="auto"/>
        <w:jc w:val="both"/>
        <w:rPr>
          <w:rFonts w:ascii="Times New Roman" w:hAnsi="Times New Roman" w:cs="Times New Roman"/>
          <w:sz w:val="24"/>
          <w:szCs w:val="24"/>
        </w:rPr>
      </w:pPr>
    </w:p>
    <w:p w:rsidR="006035CB" w:rsidRPr="00C979C5" w:rsidRDefault="006035CB" w:rsidP="006035CB">
      <w:pPr>
        <w:spacing w:after="0" w:line="480" w:lineRule="auto"/>
        <w:jc w:val="both"/>
        <w:rPr>
          <w:rFonts w:ascii="Times New Roman" w:hAnsi="Times New Roman" w:cs="Times New Roman"/>
          <w:sz w:val="24"/>
          <w:szCs w:val="24"/>
        </w:rPr>
      </w:pPr>
    </w:p>
    <w:p w:rsidR="006035CB" w:rsidRPr="00C979C5" w:rsidRDefault="006035CB" w:rsidP="006035CB">
      <w:pPr>
        <w:spacing w:after="0" w:line="480" w:lineRule="auto"/>
        <w:jc w:val="both"/>
        <w:rPr>
          <w:rFonts w:ascii="Times New Roman" w:hAnsi="Times New Roman" w:cs="Times New Roman"/>
          <w:sz w:val="24"/>
          <w:szCs w:val="24"/>
        </w:rPr>
      </w:pPr>
    </w:p>
    <w:p w:rsidR="006035CB" w:rsidRPr="00C979C5" w:rsidRDefault="006035CB" w:rsidP="006035CB">
      <w:pPr>
        <w:spacing w:after="0" w:line="480" w:lineRule="auto"/>
        <w:jc w:val="both"/>
        <w:rPr>
          <w:rFonts w:ascii="Times New Roman" w:hAnsi="Times New Roman" w:cs="Times New Roman"/>
          <w:sz w:val="24"/>
          <w:szCs w:val="24"/>
        </w:rPr>
      </w:pPr>
    </w:p>
    <w:p w:rsidR="006035CB" w:rsidRPr="00C979C5" w:rsidRDefault="006035CB" w:rsidP="006035CB">
      <w:pPr>
        <w:spacing w:after="0" w:line="480" w:lineRule="auto"/>
        <w:jc w:val="both"/>
        <w:rPr>
          <w:rFonts w:ascii="Times New Roman" w:hAnsi="Times New Roman" w:cs="Times New Roman"/>
          <w:sz w:val="24"/>
          <w:szCs w:val="24"/>
        </w:rPr>
      </w:pPr>
    </w:p>
    <w:p w:rsidR="006035CB" w:rsidRPr="00C979C5" w:rsidRDefault="006035CB" w:rsidP="006035CB">
      <w:pPr>
        <w:spacing w:after="0" w:line="480" w:lineRule="auto"/>
        <w:jc w:val="both"/>
        <w:rPr>
          <w:rFonts w:ascii="Times New Roman" w:hAnsi="Times New Roman" w:cs="Times New Roman"/>
          <w:sz w:val="24"/>
          <w:szCs w:val="24"/>
        </w:rPr>
      </w:pPr>
    </w:p>
    <w:p w:rsidR="006035CB" w:rsidRPr="00C979C5" w:rsidRDefault="006035CB" w:rsidP="006035CB">
      <w:pPr>
        <w:spacing w:after="0" w:line="480" w:lineRule="auto"/>
        <w:jc w:val="both"/>
        <w:rPr>
          <w:rFonts w:ascii="Times New Roman" w:hAnsi="Times New Roman" w:cs="Times New Roman"/>
          <w:sz w:val="24"/>
          <w:szCs w:val="24"/>
        </w:rPr>
      </w:pPr>
    </w:p>
    <w:p w:rsidR="006035CB" w:rsidRPr="00C979C5" w:rsidRDefault="006035CB" w:rsidP="006035CB">
      <w:pPr>
        <w:spacing w:after="0" w:line="480" w:lineRule="auto"/>
        <w:jc w:val="both"/>
        <w:rPr>
          <w:rFonts w:ascii="Times New Roman" w:hAnsi="Times New Roman" w:cs="Times New Roman"/>
          <w:sz w:val="24"/>
          <w:szCs w:val="24"/>
        </w:rPr>
      </w:pPr>
    </w:p>
    <w:p w:rsidR="006035CB" w:rsidRDefault="006035CB" w:rsidP="006035CB">
      <w:pPr>
        <w:spacing w:after="0" w:line="480" w:lineRule="auto"/>
        <w:jc w:val="center"/>
        <w:rPr>
          <w:rFonts w:ascii="Times New Roman" w:hAnsi="Times New Roman" w:cs="Times New Roman"/>
          <w:b/>
          <w:sz w:val="24"/>
          <w:szCs w:val="24"/>
        </w:rPr>
      </w:pPr>
    </w:p>
    <w:p w:rsidR="006035CB" w:rsidRDefault="006035CB" w:rsidP="006035CB">
      <w:pPr>
        <w:spacing w:after="0" w:line="480" w:lineRule="auto"/>
        <w:jc w:val="center"/>
        <w:rPr>
          <w:rFonts w:ascii="Times New Roman" w:hAnsi="Times New Roman" w:cs="Times New Roman"/>
          <w:b/>
          <w:sz w:val="24"/>
          <w:szCs w:val="24"/>
        </w:rPr>
      </w:pPr>
    </w:p>
    <w:p w:rsidR="006035CB" w:rsidRDefault="006035CB" w:rsidP="006035CB">
      <w:pPr>
        <w:spacing w:after="0" w:line="480" w:lineRule="auto"/>
        <w:jc w:val="center"/>
        <w:rPr>
          <w:rFonts w:ascii="Times New Roman" w:hAnsi="Times New Roman" w:cs="Times New Roman"/>
          <w:b/>
          <w:sz w:val="24"/>
          <w:szCs w:val="24"/>
        </w:rPr>
      </w:pPr>
    </w:p>
    <w:p w:rsidR="006035CB" w:rsidRDefault="006035CB" w:rsidP="006035CB">
      <w:pPr>
        <w:spacing w:after="0" w:line="480" w:lineRule="auto"/>
        <w:jc w:val="center"/>
        <w:rPr>
          <w:rFonts w:ascii="Times New Roman" w:hAnsi="Times New Roman" w:cs="Times New Roman"/>
          <w:b/>
          <w:sz w:val="24"/>
          <w:szCs w:val="24"/>
        </w:rPr>
      </w:pPr>
    </w:p>
    <w:p w:rsidR="006035CB" w:rsidRPr="00C979C5" w:rsidRDefault="006035CB" w:rsidP="006035CB">
      <w:pPr>
        <w:spacing w:after="0" w:line="480" w:lineRule="auto"/>
        <w:jc w:val="center"/>
        <w:rPr>
          <w:rFonts w:ascii="Times New Roman" w:hAnsi="Times New Roman" w:cs="Times New Roman"/>
          <w:b/>
          <w:sz w:val="24"/>
          <w:szCs w:val="24"/>
        </w:rPr>
      </w:pPr>
      <w:r w:rsidRPr="00C979C5">
        <w:rPr>
          <w:rFonts w:ascii="Times New Roman" w:hAnsi="Times New Roman" w:cs="Times New Roman"/>
          <w:b/>
          <w:sz w:val="24"/>
          <w:szCs w:val="24"/>
        </w:rPr>
        <w:t>CHAPTER THREE</w:t>
      </w:r>
    </w:p>
    <w:p w:rsidR="006035CB" w:rsidRPr="00C979C5" w:rsidRDefault="006035CB" w:rsidP="006035CB">
      <w:pPr>
        <w:spacing w:after="0" w:line="480" w:lineRule="auto"/>
        <w:jc w:val="center"/>
        <w:rPr>
          <w:rFonts w:ascii="Times New Roman" w:hAnsi="Times New Roman" w:cs="Times New Roman"/>
          <w:b/>
          <w:sz w:val="24"/>
          <w:szCs w:val="24"/>
        </w:rPr>
      </w:pPr>
      <w:r w:rsidRPr="00C979C5">
        <w:rPr>
          <w:rFonts w:ascii="Times New Roman" w:hAnsi="Times New Roman" w:cs="Times New Roman"/>
          <w:b/>
          <w:sz w:val="24"/>
          <w:szCs w:val="24"/>
        </w:rPr>
        <w:t>RESEARCH METHODOLOGY</w:t>
      </w:r>
    </w:p>
    <w:p w:rsidR="006035CB" w:rsidRPr="00C979C5" w:rsidRDefault="006035CB" w:rsidP="006035CB">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3.1 </w:t>
      </w:r>
      <w:r w:rsidRPr="00C979C5">
        <w:rPr>
          <w:rFonts w:ascii="Times New Roman" w:hAnsi="Times New Roman" w:cs="Times New Roman"/>
          <w:b/>
          <w:sz w:val="24"/>
          <w:szCs w:val="24"/>
        </w:rPr>
        <w:tab/>
        <w:t xml:space="preserve">Introduction to Methodology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 xml:space="preserve">This part of research work deal with methods and procedure employed to collect data and processed information in the conduct of this study. Systems of gathering and collections of necessary data on the relevant area of research study are known as Research Methodology </w:t>
      </w:r>
    </w:p>
    <w:p w:rsidR="006035CB" w:rsidRPr="00C979C5" w:rsidRDefault="006035CB" w:rsidP="006035CB">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3.2 </w:t>
      </w:r>
      <w:r w:rsidRPr="00C979C5">
        <w:rPr>
          <w:rFonts w:ascii="Times New Roman" w:hAnsi="Times New Roman" w:cs="Times New Roman"/>
          <w:b/>
          <w:sz w:val="24"/>
          <w:szCs w:val="24"/>
        </w:rPr>
        <w:tab/>
        <w:t xml:space="preserve">Research Design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This research adopts a descriptive survey research design. The descriptive design is appropriate because it enables the researcher to collect data directly from respondents through structured questionnaires and analyze the relationship between the removal of fuel subsidy and financial performance indicators such as Return on Assets, Liquidity and Loan performance.</w:t>
      </w:r>
    </w:p>
    <w:p w:rsidR="006035CB" w:rsidRPr="00C979C5" w:rsidRDefault="006035CB" w:rsidP="006035CB">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3.3 </w:t>
      </w:r>
      <w:r w:rsidRPr="00C979C5">
        <w:rPr>
          <w:rFonts w:ascii="Times New Roman" w:hAnsi="Times New Roman" w:cs="Times New Roman"/>
          <w:b/>
          <w:sz w:val="24"/>
          <w:szCs w:val="24"/>
        </w:rPr>
        <w:tab/>
        <w:t xml:space="preserve">Population of the Study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population for this study comprises staff of Key Stone Bank Plc, Ilorin Kwara State.</w:t>
      </w:r>
    </w:p>
    <w:p w:rsidR="006035CB" w:rsidRPr="00C979C5" w:rsidRDefault="006035CB" w:rsidP="006035CB">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3.4 </w:t>
      </w:r>
      <w:r w:rsidRPr="00C979C5">
        <w:rPr>
          <w:rFonts w:ascii="Times New Roman" w:hAnsi="Times New Roman" w:cs="Times New Roman"/>
          <w:b/>
          <w:sz w:val="24"/>
          <w:szCs w:val="24"/>
        </w:rPr>
        <w:tab/>
        <w:t xml:space="preserve">Sample Size and Sampling Techniques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A sample size of 10 respondents was selected from Keystone Bank Plc using a convenience sampling technique. This technique was adopted due to the limited access to a wider range of respondents within the Organization, ensuring quick and efficient data collection.</w:t>
      </w:r>
    </w:p>
    <w:p w:rsidR="006035CB" w:rsidRPr="00C979C5" w:rsidRDefault="006035CB" w:rsidP="006035CB">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3.5 </w:t>
      </w:r>
      <w:r w:rsidRPr="00C979C5">
        <w:rPr>
          <w:rFonts w:ascii="Times New Roman" w:hAnsi="Times New Roman" w:cs="Times New Roman"/>
          <w:b/>
          <w:sz w:val="24"/>
          <w:szCs w:val="24"/>
        </w:rPr>
        <w:tab/>
        <w:t xml:space="preserve">Methods of Data Collection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data was collected using structured questionnaire design to address the study objectives. The questionnaire was divided into four sections: Section A focused on demographic information while section B, C and D contained specific questions on the impacts of the removal of fuel subsidy on the financial performance such as ROA, Liquidity and Loan performance. The questionnaire utilized a 5-point like scale: Strongly Agree (5), Agree (4), Neutral (3), Disagree (2) Strongly disagree (1).</w:t>
      </w:r>
    </w:p>
    <w:p w:rsidR="006035CB" w:rsidRPr="00C979C5" w:rsidRDefault="006035CB" w:rsidP="006035CB">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3.6 </w:t>
      </w:r>
      <w:r w:rsidRPr="00C979C5">
        <w:rPr>
          <w:rFonts w:ascii="Times New Roman" w:hAnsi="Times New Roman" w:cs="Times New Roman"/>
          <w:b/>
          <w:sz w:val="24"/>
          <w:szCs w:val="24"/>
        </w:rPr>
        <w:tab/>
        <w:t>Methods of Data Analysis</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data collected was analyzed using descriptive and inferential analysis methods. Descriptive statistics, such as freaviences and percentage was used to summarize the respondents demographic data and general trends in impact of fuel subsidy removal on the financial performance of deposit money bank.</w:t>
      </w:r>
    </w:p>
    <w:p w:rsidR="006035CB" w:rsidRPr="00C979C5" w:rsidRDefault="006035CB" w:rsidP="006035CB">
      <w:pPr>
        <w:spacing w:after="0" w:line="480" w:lineRule="auto"/>
        <w:jc w:val="both"/>
        <w:rPr>
          <w:rFonts w:ascii="Times New Roman" w:hAnsi="Times New Roman" w:cs="Times New Roman"/>
          <w:sz w:val="24"/>
          <w:szCs w:val="24"/>
        </w:rPr>
      </w:pPr>
      <w:r w:rsidRPr="00C979C5">
        <w:rPr>
          <w:rFonts w:ascii="Times New Roman" w:hAnsi="Times New Roman" w:cs="Times New Roman"/>
          <w:sz w:val="24"/>
          <w:szCs w:val="24"/>
        </w:rPr>
        <w:t xml:space="preserve">Inferential statistics including Chi-square (x²) test </w:t>
      </w:r>
    </w:p>
    <w:p w:rsidR="006035CB" w:rsidRPr="00C979C5" w:rsidRDefault="006035CB" w:rsidP="006035CB">
      <w:pPr>
        <w:spacing w:after="0" w:line="480" w:lineRule="auto"/>
        <w:jc w:val="both"/>
        <w:rPr>
          <w:rFonts w:ascii="Times New Roman" w:hAnsi="Times New Roman" w:cs="Times New Roman"/>
          <w:sz w:val="24"/>
          <w:szCs w:val="24"/>
        </w:rPr>
      </w:pPr>
      <w:r w:rsidRPr="00C979C5">
        <w:rPr>
          <w:rFonts w:ascii="Times New Roman" w:hAnsi="Times New Roman" w:cs="Times New Roman"/>
          <w:sz w:val="24"/>
          <w:szCs w:val="24"/>
        </w:rPr>
        <w:t>Chi-square analysis was used to determine whether there was statistically significant perceptions out the impact of fuel subsidy removal on Return on Assets (ROA), Liquidity and Loan performance and were employed to test the study's hypothesis.</w:t>
      </w:r>
    </w:p>
    <w:p w:rsidR="006035CB" w:rsidRPr="00C979C5" w:rsidRDefault="006035CB" w:rsidP="006035CB">
      <w:pPr>
        <w:spacing w:after="0" w:line="480" w:lineRule="auto"/>
        <w:jc w:val="both"/>
        <w:rPr>
          <w:rFonts w:ascii="Times New Roman" w:hAnsi="Times New Roman" w:cs="Times New Roman"/>
          <w:sz w:val="24"/>
          <w:szCs w:val="24"/>
        </w:rPr>
      </w:pPr>
      <w:r w:rsidRPr="002F4F50">
        <w:rPr>
          <w:rFonts w:ascii="Times New Roman" w:hAnsi="Times New Roman" w:cs="Times New Roman"/>
          <w:noProof/>
          <w:sz w:val="24"/>
          <w:szCs w:val="24"/>
        </w:rPr>
        <w:pict>
          <v:shape id="_x0000_s1026" style="position:absolute;left:0;text-align:left;margin-left:24.55pt;margin-top:23.5pt;width:27.55pt;height:28.8pt;z-index:251658240" coordsize="551,576" path="m422,hdc346,12,294,43,229,86v-34,23,-73,30,-107,53c90,185,82,168,46,204v45,131,359,74,398,75c432,303,428,332,412,354,352,435,271,467,175,483,97,510,133,500,68,515,48,529,11,525,3,548v-3,10,12,21,22,21c200,576,376,569,551,569e" filled="f">
            <v:path arrowok="t"/>
          </v:shape>
        </w:pict>
      </w:r>
      <w:r w:rsidRPr="00C979C5">
        <w:rPr>
          <w:rFonts w:ascii="Times New Roman" w:hAnsi="Times New Roman" w:cs="Times New Roman"/>
          <w:sz w:val="24"/>
          <w:szCs w:val="24"/>
        </w:rPr>
        <w:t>The formular for X² is:</w:t>
      </w:r>
    </w:p>
    <w:p w:rsidR="006035CB" w:rsidRPr="00482838" w:rsidRDefault="006035CB" w:rsidP="006035CB">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X</w:t>
      </w:r>
      <w:r w:rsidRPr="00482838">
        <w:rPr>
          <w:rFonts w:ascii="Times New Roman" w:hAnsi="Times New Roman" w:cs="Times New Roman"/>
          <w:sz w:val="24"/>
          <w:szCs w:val="24"/>
          <w:vertAlign w:val="superscript"/>
        </w:rPr>
        <w:t>2</w:t>
      </w:r>
      <w:r>
        <w:rPr>
          <w:rFonts w:ascii="Times New Roman" w:hAnsi="Times New Roman" w:cs="Times New Roman"/>
          <w:sz w:val="24"/>
          <w:szCs w:val="24"/>
        </w:rPr>
        <w:t xml:space="preserve"> =        </w:t>
      </w:r>
      <w:r w:rsidRPr="00482838">
        <w:rPr>
          <w:rFonts w:ascii="Times New Roman" w:hAnsi="Times New Roman" w:cs="Times New Roman"/>
          <w:sz w:val="24"/>
          <w:szCs w:val="24"/>
          <w:u w:val="single"/>
        </w:rPr>
        <w:t xml:space="preserve"> (o-E)</w:t>
      </w:r>
      <w:r w:rsidRPr="00482838">
        <w:rPr>
          <w:rFonts w:ascii="Times New Roman" w:hAnsi="Times New Roman" w:cs="Times New Roman"/>
          <w:sz w:val="24"/>
          <w:szCs w:val="24"/>
          <w:u w:val="single"/>
          <w:vertAlign w:val="superscript"/>
        </w:rPr>
        <w:t>z</w:t>
      </w:r>
    </w:p>
    <w:p w:rsidR="006035CB" w:rsidRDefault="006035CB" w:rsidP="006035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E</w:t>
      </w:r>
    </w:p>
    <w:p w:rsidR="006035CB" w:rsidRPr="00C979C5" w:rsidRDefault="006035CB" w:rsidP="006035CB">
      <w:pPr>
        <w:spacing w:after="0" w:line="480" w:lineRule="auto"/>
        <w:jc w:val="both"/>
        <w:rPr>
          <w:rFonts w:ascii="Times New Roman" w:hAnsi="Times New Roman" w:cs="Times New Roman"/>
          <w:sz w:val="24"/>
          <w:szCs w:val="24"/>
        </w:rPr>
      </w:pPr>
      <w:r w:rsidRPr="00C979C5">
        <w:rPr>
          <w:rFonts w:ascii="Times New Roman" w:hAnsi="Times New Roman" w:cs="Times New Roman"/>
          <w:sz w:val="24"/>
          <w:szCs w:val="24"/>
        </w:rPr>
        <w:t xml:space="preserve">Where x² = Chi-square </w:t>
      </w:r>
    </w:p>
    <w:p w:rsidR="006035CB" w:rsidRPr="00C979C5" w:rsidRDefault="006035CB" w:rsidP="006035CB">
      <w:pPr>
        <w:spacing w:after="0" w:line="480" w:lineRule="auto"/>
        <w:jc w:val="both"/>
        <w:rPr>
          <w:rFonts w:ascii="Times New Roman" w:hAnsi="Times New Roman" w:cs="Times New Roman"/>
          <w:sz w:val="24"/>
          <w:szCs w:val="24"/>
        </w:rPr>
      </w:pPr>
      <w:r w:rsidRPr="00C979C5">
        <w:rPr>
          <w:rFonts w:ascii="Times New Roman" w:hAnsi="Times New Roman" w:cs="Times New Roman"/>
          <w:sz w:val="24"/>
          <w:szCs w:val="24"/>
        </w:rPr>
        <w:t>O</w:t>
      </w:r>
      <w:r>
        <w:rPr>
          <w:rFonts w:ascii="Times New Roman" w:hAnsi="Times New Roman" w:cs="Times New Roman"/>
          <w:sz w:val="24"/>
          <w:szCs w:val="24"/>
        </w:rPr>
        <w:t xml:space="preserve">   </w:t>
      </w:r>
      <w:r w:rsidRPr="00C979C5">
        <w:rPr>
          <w:rFonts w:ascii="Times New Roman" w:hAnsi="Times New Roman" w:cs="Times New Roman"/>
          <w:sz w:val="24"/>
          <w:szCs w:val="24"/>
        </w:rPr>
        <w:t xml:space="preserve">= Observed frequency </w:t>
      </w:r>
    </w:p>
    <w:p w:rsidR="006035CB" w:rsidRPr="00C979C5" w:rsidRDefault="006035CB" w:rsidP="006035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  = </w:t>
      </w:r>
      <w:r w:rsidRPr="00C979C5">
        <w:rPr>
          <w:rFonts w:ascii="Times New Roman" w:hAnsi="Times New Roman" w:cs="Times New Roman"/>
          <w:sz w:val="24"/>
          <w:szCs w:val="24"/>
        </w:rPr>
        <w:t xml:space="preserve"> Expected frequency </w:t>
      </w:r>
    </w:p>
    <w:p w:rsidR="006035CB" w:rsidRPr="00C979C5" w:rsidRDefault="006035CB" w:rsidP="006035CB">
      <w:pPr>
        <w:spacing w:after="0" w:line="480" w:lineRule="auto"/>
        <w:jc w:val="both"/>
        <w:rPr>
          <w:rFonts w:ascii="Times New Roman" w:hAnsi="Times New Roman" w:cs="Times New Roman"/>
          <w:sz w:val="24"/>
          <w:szCs w:val="24"/>
        </w:rPr>
      </w:pPr>
      <w:r w:rsidRPr="00C979C5">
        <w:rPr>
          <w:rFonts w:ascii="Times New Roman" w:hAnsi="Times New Roman" w:cs="Times New Roman"/>
          <w:sz w:val="24"/>
          <w:szCs w:val="24"/>
        </w:rPr>
        <w:t>E</w:t>
      </w:r>
      <w:r>
        <w:rPr>
          <w:rFonts w:ascii="Times New Roman" w:hAnsi="Times New Roman" w:cs="Times New Roman"/>
          <w:sz w:val="24"/>
          <w:szCs w:val="24"/>
        </w:rPr>
        <w:t xml:space="preserve">   =</w:t>
      </w:r>
      <w:r w:rsidRPr="00C979C5">
        <w:rPr>
          <w:rFonts w:ascii="Times New Roman" w:hAnsi="Times New Roman" w:cs="Times New Roman"/>
          <w:sz w:val="24"/>
          <w:szCs w:val="24"/>
        </w:rPr>
        <w:t xml:space="preserve"> Summation notation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Statistical Package for the Social Science (SPSS) was used to facitate d</w:t>
      </w:r>
      <w:r>
        <w:rPr>
          <w:rFonts w:ascii="Times New Roman" w:hAnsi="Times New Roman" w:cs="Times New Roman"/>
          <w:sz w:val="24"/>
          <w:szCs w:val="24"/>
        </w:rPr>
        <w:t>a</w:t>
      </w:r>
      <w:r w:rsidRPr="00C979C5">
        <w:rPr>
          <w:rFonts w:ascii="Times New Roman" w:hAnsi="Times New Roman" w:cs="Times New Roman"/>
          <w:sz w:val="24"/>
          <w:szCs w:val="24"/>
        </w:rPr>
        <w:t>ta analysis.</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Descriptive analysis were conducted to calculate the mean, median and mode of each variables. This involved identifying recurring themes or patterns in participants responses related to their perception towards removal of fuel subsidy on the bank performance.</w:t>
      </w:r>
    </w:p>
    <w:p w:rsidR="006035CB" w:rsidRPr="00482838" w:rsidRDefault="006035CB" w:rsidP="006035CB">
      <w:pPr>
        <w:spacing w:after="0" w:line="480" w:lineRule="auto"/>
        <w:jc w:val="both"/>
        <w:rPr>
          <w:rFonts w:ascii="Times New Roman" w:hAnsi="Times New Roman" w:cs="Times New Roman"/>
          <w:b/>
          <w:sz w:val="24"/>
          <w:szCs w:val="24"/>
        </w:rPr>
      </w:pPr>
      <w:r w:rsidRPr="00482838">
        <w:rPr>
          <w:rFonts w:ascii="Times New Roman" w:hAnsi="Times New Roman" w:cs="Times New Roman"/>
          <w:b/>
          <w:sz w:val="24"/>
          <w:szCs w:val="24"/>
        </w:rPr>
        <w:t xml:space="preserve">3.7 </w:t>
      </w:r>
      <w:r w:rsidRPr="00482838">
        <w:rPr>
          <w:rFonts w:ascii="Times New Roman" w:hAnsi="Times New Roman" w:cs="Times New Roman"/>
          <w:b/>
          <w:sz w:val="24"/>
          <w:szCs w:val="24"/>
        </w:rPr>
        <w:tab/>
        <w:t xml:space="preserve">Limitations to Methodology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study faced certain limitations such as:</w:t>
      </w:r>
    </w:p>
    <w:p w:rsidR="006035CB" w:rsidRPr="00482838" w:rsidRDefault="006035CB" w:rsidP="006035C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w:t>
      </w:r>
      <w:r w:rsidRPr="00482838">
        <w:rPr>
          <w:rFonts w:ascii="Times New Roman" w:hAnsi="Times New Roman" w:cs="Times New Roman"/>
          <w:b/>
          <w:sz w:val="24"/>
          <w:szCs w:val="24"/>
        </w:rPr>
        <w:t xml:space="preserve">. </w:t>
      </w:r>
      <w:r w:rsidRPr="00482838">
        <w:rPr>
          <w:rFonts w:ascii="Times New Roman" w:hAnsi="Times New Roman" w:cs="Times New Roman"/>
          <w:b/>
          <w:sz w:val="24"/>
          <w:szCs w:val="24"/>
        </w:rPr>
        <w:tab/>
        <w:t>Time constraint</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Time co</w:t>
      </w:r>
      <w:r>
        <w:rPr>
          <w:rFonts w:ascii="Times New Roman" w:hAnsi="Times New Roman" w:cs="Times New Roman"/>
          <w:sz w:val="24"/>
          <w:szCs w:val="24"/>
        </w:rPr>
        <w:t>nstraint was a limitation where</w:t>
      </w:r>
      <w:r w:rsidRPr="00C979C5">
        <w:rPr>
          <w:rFonts w:ascii="Times New Roman" w:hAnsi="Times New Roman" w:cs="Times New Roman"/>
          <w:sz w:val="24"/>
          <w:szCs w:val="24"/>
        </w:rPr>
        <w:t>by to determine the effect of fuel subsidy removal require longer time horizon to be fully observed, but only data up to 2024 was available.</w:t>
      </w:r>
    </w:p>
    <w:p w:rsidR="006035CB" w:rsidRPr="00482838" w:rsidRDefault="006035CB" w:rsidP="006035CB">
      <w:pPr>
        <w:spacing w:after="0" w:line="480" w:lineRule="auto"/>
        <w:jc w:val="both"/>
        <w:rPr>
          <w:rFonts w:ascii="Times New Roman" w:hAnsi="Times New Roman" w:cs="Times New Roman"/>
          <w:b/>
          <w:sz w:val="24"/>
          <w:szCs w:val="24"/>
        </w:rPr>
      </w:pPr>
      <w:r w:rsidRPr="00482838">
        <w:rPr>
          <w:rFonts w:ascii="Times New Roman" w:hAnsi="Times New Roman" w:cs="Times New Roman"/>
          <w:b/>
          <w:sz w:val="24"/>
          <w:szCs w:val="24"/>
        </w:rPr>
        <w:t xml:space="preserve">ii. </w:t>
      </w:r>
      <w:r w:rsidRPr="00482838">
        <w:rPr>
          <w:rFonts w:ascii="Times New Roman" w:hAnsi="Times New Roman" w:cs="Times New Roman"/>
          <w:b/>
          <w:sz w:val="24"/>
          <w:szCs w:val="24"/>
        </w:rPr>
        <w:tab/>
        <w:t xml:space="preserve">Data Availability and Accessibility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There was not accessibility and availability of financial data due to confidentiality which limit the depth of quantitative analysis.</w:t>
      </w:r>
    </w:p>
    <w:p w:rsidR="006035CB" w:rsidRDefault="006035CB" w:rsidP="006035CB">
      <w:pPr>
        <w:spacing w:after="0" w:line="480" w:lineRule="auto"/>
        <w:jc w:val="both"/>
        <w:rPr>
          <w:rFonts w:ascii="Times New Roman" w:hAnsi="Times New Roman" w:cs="Times New Roman"/>
          <w:sz w:val="24"/>
          <w:szCs w:val="24"/>
        </w:rPr>
      </w:pPr>
    </w:p>
    <w:p w:rsidR="006035CB" w:rsidRDefault="006035CB" w:rsidP="006035CB">
      <w:pPr>
        <w:spacing w:after="0" w:line="480" w:lineRule="auto"/>
        <w:jc w:val="both"/>
        <w:rPr>
          <w:rFonts w:ascii="Times New Roman" w:hAnsi="Times New Roman" w:cs="Times New Roman"/>
          <w:sz w:val="24"/>
          <w:szCs w:val="24"/>
        </w:rPr>
      </w:pPr>
    </w:p>
    <w:p w:rsidR="006035CB" w:rsidRDefault="006035CB" w:rsidP="006035CB">
      <w:pPr>
        <w:spacing w:after="0" w:line="480" w:lineRule="auto"/>
        <w:jc w:val="both"/>
        <w:rPr>
          <w:rFonts w:ascii="Times New Roman" w:hAnsi="Times New Roman" w:cs="Times New Roman"/>
          <w:sz w:val="24"/>
          <w:szCs w:val="24"/>
        </w:rPr>
      </w:pPr>
    </w:p>
    <w:p w:rsidR="006035CB" w:rsidRDefault="006035CB" w:rsidP="006035CB">
      <w:pPr>
        <w:spacing w:after="0" w:line="480" w:lineRule="auto"/>
        <w:jc w:val="both"/>
        <w:rPr>
          <w:rFonts w:ascii="Times New Roman" w:hAnsi="Times New Roman" w:cs="Times New Roman"/>
          <w:sz w:val="24"/>
          <w:szCs w:val="24"/>
        </w:rPr>
      </w:pPr>
    </w:p>
    <w:p w:rsidR="006035CB" w:rsidRDefault="006035CB" w:rsidP="006035CB">
      <w:pPr>
        <w:spacing w:after="0" w:line="480" w:lineRule="auto"/>
        <w:jc w:val="both"/>
        <w:rPr>
          <w:rFonts w:ascii="Times New Roman" w:hAnsi="Times New Roman" w:cs="Times New Roman"/>
          <w:sz w:val="24"/>
          <w:szCs w:val="24"/>
        </w:rPr>
      </w:pPr>
    </w:p>
    <w:p w:rsidR="006035CB" w:rsidRDefault="006035CB" w:rsidP="006035CB">
      <w:pPr>
        <w:spacing w:after="0" w:line="480" w:lineRule="auto"/>
        <w:jc w:val="both"/>
        <w:rPr>
          <w:rFonts w:ascii="Times New Roman" w:hAnsi="Times New Roman" w:cs="Times New Roman"/>
          <w:sz w:val="24"/>
          <w:szCs w:val="24"/>
        </w:rPr>
      </w:pPr>
    </w:p>
    <w:p w:rsidR="006035CB" w:rsidRDefault="006035CB" w:rsidP="006035CB">
      <w:pPr>
        <w:spacing w:after="0" w:line="480" w:lineRule="auto"/>
        <w:jc w:val="both"/>
        <w:rPr>
          <w:rFonts w:ascii="Times New Roman" w:hAnsi="Times New Roman" w:cs="Times New Roman"/>
          <w:sz w:val="24"/>
          <w:szCs w:val="24"/>
        </w:rPr>
      </w:pPr>
    </w:p>
    <w:p w:rsidR="006035CB" w:rsidRDefault="006035CB" w:rsidP="006035CB">
      <w:pPr>
        <w:spacing w:after="0" w:line="480" w:lineRule="auto"/>
        <w:jc w:val="both"/>
        <w:rPr>
          <w:rFonts w:ascii="Times New Roman" w:hAnsi="Times New Roman" w:cs="Times New Roman"/>
          <w:sz w:val="24"/>
          <w:szCs w:val="24"/>
        </w:rPr>
      </w:pPr>
    </w:p>
    <w:p w:rsidR="006035CB" w:rsidRDefault="006035CB" w:rsidP="006035CB">
      <w:pPr>
        <w:spacing w:after="0" w:line="480" w:lineRule="auto"/>
        <w:jc w:val="both"/>
        <w:rPr>
          <w:rFonts w:ascii="Times New Roman" w:hAnsi="Times New Roman" w:cs="Times New Roman"/>
          <w:sz w:val="24"/>
          <w:szCs w:val="24"/>
        </w:rPr>
      </w:pPr>
    </w:p>
    <w:p w:rsidR="006035CB" w:rsidRDefault="006035CB" w:rsidP="006035CB">
      <w:pPr>
        <w:spacing w:after="0" w:line="480" w:lineRule="auto"/>
        <w:jc w:val="both"/>
        <w:rPr>
          <w:rFonts w:ascii="Times New Roman" w:hAnsi="Times New Roman" w:cs="Times New Roman"/>
          <w:sz w:val="24"/>
          <w:szCs w:val="24"/>
        </w:rPr>
      </w:pPr>
    </w:p>
    <w:p w:rsidR="006035CB" w:rsidRPr="00482838" w:rsidRDefault="006035CB" w:rsidP="006035CB">
      <w:pPr>
        <w:spacing w:after="240" w:line="480" w:lineRule="auto"/>
        <w:jc w:val="center"/>
        <w:rPr>
          <w:rFonts w:ascii="Times New Roman" w:hAnsi="Times New Roman" w:cs="Times New Roman"/>
          <w:b/>
          <w:sz w:val="24"/>
          <w:szCs w:val="24"/>
        </w:rPr>
      </w:pPr>
      <w:r w:rsidRPr="00482838">
        <w:rPr>
          <w:rFonts w:ascii="Times New Roman" w:hAnsi="Times New Roman" w:cs="Times New Roman"/>
          <w:b/>
          <w:sz w:val="24"/>
          <w:szCs w:val="24"/>
        </w:rPr>
        <w:t>CHAPTER FOUR</w:t>
      </w:r>
    </w:p>
    <w:p w:rsidR="006035CB" w:rsidRPr="00482838" w:rsidRDefault="006035CB" w:rsidP="006035CB">
      <w:pPr>
        <w:spacing w:after="0" w:line="480" w:lineRule="auto"/>
        <w:jc w:val="both"/>
        <w:rPr>
          <w:rFonts w:ascii="Times New Roman" w:hAnsi="Times New Roman" w:cs="Times New Roman"/>
          <w:b/>
          <w:sz w:val="24"/>
          <w:szCs w:val="24"/>
        </w:rPr>
      </w:pPr>
      <w:r w:rsidRPr="00482838">
        <w:rPr>
          <w:rFonts w:ascii="Times New Roman" w:hAnsi="Times New Roman" w:cs="Times New Roman"/>
          <w:b/>
          <w:sz w:val="24"/>
          <w:szCs w:val="24"/>
        </w:rPr>
        <w:t xml:space="preserve">4.0 </w:t>
      </w:r>
      <w:r w:rsidRPr="00482838">
        <w:rPr>
          <w:rFonts w:ascii="Times New Roman" w:hAnsi="Times New Roman" w:cs="Times New Roman"/>
          <w:b/>
          <w:sz w:val="24"/>
          <w:szCs w:val="24"/>
        </w:rPr>
        <w:tab/>
        <w:t xml:space="preserve">Data Presentation, Analysis and Interpretation </w:t>
      </w:r>
    </w:p>
    <w:p w:rsidR="006035CB" w:rsidRPr="00482838" w:rsidRDefault="006035CB" w:rsidP="006035CB">
      <w:pPr>
        <w:spacing w:after="0" w:line="480" w:lineRule="auto"/>
        <w:jc w:val="both"/>
        <w:rPr>
          <w:rFonts w:ascii="Times New Roman" w:hAnsi="Times New Roman" w:cs="Times New Roman"/>
          <w:b/>
          <w:sz w:val="24"/>
          <w:szCs w:val="24"/>
        </w:rPr>
      </w:pPr>
      <w:r w:rsidRPr="00482838">
        <w:rPr>
          <w:rFonts w:ascii="Times New Roman" w:hAnsi="Times New Roman" w:cs="Times New Roman"/>
          <w:b/>
          <w:sz w:val="24"/>
          <w:szCs w:val="24"/>
        </w:rPr>
        <w:t xml:space="preserve">4.1 </w:t>
      </w:r>
      <w:r w:rsidRPr="00482838">
        <w:rPr>
          <w:rFonts w:ascii="Times New Roman" w:hAnsi="Times New Roman" w:cs="Times New Roman"/>
          <w:b/>
          <w:sz w:val="24"/>
          <w:szCs w:val="24"/>
        </w:rPr>
        <w:tab/>
        <w:t xml:space="preserve">Data Presentation </w:t>
      </w:r>
    </w:p>
    <w:p w:rsidR="006035CB"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This chapter presents the demographic characteristics of the respondents and analyzes data collected through structured questionnaires from 10 respondents at Keystone Bank in Ilorin, Kwara State. The respondents responses are analyzed based on the 5-point liker scale. Strongly Agree (5), Agree (4), Neutral (3), Disagree (2) , Strongly Disagree (1) in alignment with research objectives and hypothesis.</w:t>
      </w:r>
    </w:p>
    <w:p w:rsidR="006035CB" w:rsidRPr="00775933" w:rsidRDefault="006035CB" w:rsidP="006035CB">
      <w:pPr>
        <w:spacing w:after="0" w:line="480" w:lineRule="auto"/>
        <w:ind w:firstLine="720"/>
        <w:jc w:val="both"/>
        <w:rPr>
          <w:rFonts w:ascii="Times New Roman" w:hAnsi="Times New Roman" w:cs="Times New Roman"/>
          <w:b/>
          <w:sz w:val="24"/>
          <w:szCs w:val="24"/>
        </w:rPr>
      </w:pPr>
      <w:r w:rsidRPr="00775933">
        <w:rPr>
          <w:rFonts w:ascii="Times New Roman" w:hAnsi="Times New Roman" w:cs="Times New Roman"/>
          <w:b/>
          <w:sz w:val="24"/>
          <w:szCs w:val="24"/>
        </w:rPr>
        <w:t>Table 1: Demographic characteristics of Respondents</w:t>
      </w:r>
    </w:p>
    <w:tbl>
      <w:tblPr>
        <w:tblStyle w:val="TableGrid"/>
        <w:tblW w:w="0" w:type="auto"/>
        <w:tblLook w:val="04A0"/>
      </w:tblPr>
      <w:tblGrid>
        <w:gridCol w:w="3618"/>
        <w:gridCol w:w="2430"/>
        <w:gridCol w:w="1530"/>
        <w:gridCol w:w="1998"/>
      </w:tblGrid>
      <w:tr w:rsidR="006035CB" w:rsidTr="00FE6ED4">
        <w:tc>
          <w:tcPr>
            <w:tcW w:w="3618"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Demographic Characteristics </w:t>
            </w:r>
          </w:p>
        </w:tc>
        <w:tc>
          <w:tcPr>
            <w:tcW w:w="243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153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1998"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6035CB" w:rsidTr="00FE6ED4">
        <w:tc>
          <w:tcPr>
            <w:tcW w:w="3618"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Position/Role </w:t>
            </w:r>
          </w:p>
        </w:tc>
        <w:tc>
          <w:tcPr>
            <w:tcW w:w="243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Operations staff </w:t>
            </w:r>
          </w:p>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Marketer</w:t>
            </w:r>
          </w:p>
        </w:tc>
        <w:tc>
          <w:tcPr>
            <w:tcW w:w="153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w:t>
            </w:r>
          </w:p>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998"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70%</w:t>
            </w:r>
          </w:p>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6035CB" w:rsidTr="00FE6ED4">
        <w:trPr>
          <w:trHeight w:val="908"/>
        </w:trPr>
        <w:tc>
          <w:tcPr>
            <w:tcW w:w="3618"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Years of experience</w:t>
            </w:r>
          </w:p>
        </w:tc>
        <w:tc>
          <w:tcPr>
            <w:tcW w:w="243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 years</w:t>
            </w:r>
          </w:p>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6-10 years </w:t>
            </w:r>
          </w:p>
        </w:tc>
        <w:tc>
          <w:tcPr>
            <w:tcW w:w="153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w:t>
            </w:r>
          </w:p>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998"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60%</w:t>
            </w:r>
          </w:p>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r>
    </w:tbl>
    <w:p w:rsidR="006035CB" w:rsidRPr="00C979C5" w:rsidRDefault="006035CB" w:rsidP="006035CB">
      <w:pPr>
        <w:spacing w:before="120"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respondents in this study were fairly distributed across different position and years of experience. The majority of respondents were operations staff and marketers. This distribution shows a relatively experienced respondent, which is essential for understanding and providing adequate respond to the questions.</w:t>
      </w:r>
    </w:p>
    <w:p w:rsidR="006035CB" w:rsidRPr="00775933" w:rsidRDefault="006035CB" w:rsidP="006035CB">
      <w:pPr>
        <w:spacing w:after="0" w:line="480" w:lineRule="auto"/>
        <w:jc w:val="both"/>
        <w:rPr>
          <w:rFonts w:ascii="Times New Roman" w:hAnsi="Times New Roman" w:cs="Times New Roman"/>
          <w:b/>
          <w:sz w:val="24"/>
          <w:szCs w:val="24"/>
        </w:rPr>
      </w:pPr>
      <w:r w:rsidRPr="00775933">
        <w:rPr>
          <w:rFonts w:ascii="Times New Roman" w:hAnsi="Times New Roman" w:cs="Times New Roman"/>
          <w:b/>
          <w:sz w:val="24"/>
          <w:szCs w:val="24"/>
        </w:rPr>
        <w:t xml:space="preserve">4.2 </w:t>
      </w:r>
      <w:r w:rsidRPr="00775933">
        <w:rPr>
          <w:rFonts w:ascii="Times New Roman" w:hAnsi="Times New Roman" w:cs="Times New Roman"/>
          <w:b/>
          <w:sz w:val="24"/>
          <w:szCs w:val="24"/>
        </w:rPr>
        <w:tab/>
        <w:t xml:space="preserve">Data Analysis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Objective one: Impact of Fuel Subsidy Removal on Return on Asset (ROA)</w:t>
      </w:r>
    </w:p>
    <w:p w:rsidR="006035CB" w:rsidRPr="00775933" w:rsidRDefault="006035CB" w:rsidP="006035CB">
      <w:pPr>
        <w:spacing w:after="0" w:line="480" w:lineRule="auto"/>
        <w:ind w:firstLine="720"/>
        <w:jc w:val="both"/>
        <w:rPr>
          <w:rFonts w:ascii="Times New Roman" w:hAnsi="Times New Roman" w:cs="Times New Roman"/>
          <w:b/>
          <w:sz w:val="24"/>
          <w:szCs w:val="24"/>
        </w:rPr>
      </w:pPr>
      <w:r w:rsidRPr="00775933">
        <w:rPr>
          <w:rFonts w:ascii="Times New Roman" w:hAnsi="Times New Roman" w:cs="Times New Roman"/>
          <w:b/>
          <w:sz w:val="24"/>
          <w:szCs w:val="24"/>
        </w:rPr>
        <w:t>Table 2: The removal of fuel subsidy has negatively impacted the bank’s profitability</w:t>
      </w:r>
      <w:r>
        <w:rPr>
          <w:rFonts w:ascii="Times New Roman" w:hAnsi="Times New Roman" w:cs="Times New Roman"/>
          <w:b/>
          <w:sz w:val="24"/>
          <w:szCs w:val="24"/>
        </w:rPr>
        <w:t>.</w:t>
      </w:r>
      <w:r w:rsidRPr="00775933">
        <w:rPr>
          <w:rFonts w:ascii="Times New Roman" w:hAnsi="Times New Roman" w:cs="Times New Roman"/>
          <w:b/>
          <w:sz w:val="24"/>
          <w:szCs w:val="24"/>
        </w:rPr>
        <w:t xml:space="preserve"> </w:t>
      </w:r>
    </w:p>
    <w:tbl>
      <w:tblPr>
        <w:tblStyle w:val="TableGrid"/>
        <w:tblW w:w="0" w:type="auto"/>
        <w:tblInd w:w="558" w:type="dxa"/>
        <w:tblLook w:val="04A0"/>
      </w:tblPr>
      <w:tblGrid>
        <w:gridCol w:w="3060"/>
        <w:gridCol w:w="2070"/>
        <w:gridCol w:w="2160"/>
      </w:tblGrid>
      <w:tr w:rsidR="006035CB" w:rsidTr="00FE6ED4">
        <w:tc>
          <w:tcPr>
            <w:tcW w:w="306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Responses </w:t>
            </w:r>
          </w:p>
        </w:tc>
        <w:tc>
          <w:tcPr>
            <w:tcW w:w="207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Frequency </w:t>
            </w:r>
          </w:p>
        </w:tc>
        <w:tc>
          <w:tcPr>
            <w:tcW w:w="216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Percentage (%)</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6035CB" w:rsidTr="00FE6ED4">
        <w:tc>
          <w:tcPr>
            <w:tcW w:w="306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Total </w:t>
            </w:r>
          </w:p>
        </w:tc>
        <w:tc>
          <w:tcPr>
            <w:tcW w:w="207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10</w:t>
            </w:r>
          </w:p>
        </w:tc>
        <w:tc>
          <w:tcPr>
            <w:tcW w:w="216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100</w:t>
            </w:r>
            <w:r>
              <w:rPr>
                <w:rFonts w:ascii="Times New Roman" w:hAnsi="Times New Roman" w:cs="Times New Roman"/>
                <w:b/>
                <w:sz w:val="24"/>
                <w:szCs w:val="24"/>
              </w:rPr>
              <w:t>%</w:t>
            </w:r>
          </w:p>
        </w:tc>
      </w:tr>
    </w:tbl>
    <w:p w:rsidR="006035CB" w:rsidRDefault="006035CB" w:rsidP="006035CB">
      <w:pPr>
        <w:spacing w:before="12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majority of respondents (80%) agreed that removal of fuel subsidy has negatively impacted the bank’s profitability, while a smaller percentage was neutral. This indicate that banks profitability was affected. </w:t>
      </w:r>
    </w:p>
    <w:p w:rsidR="006035CB" w:rsidRPr="00757B88" w:rsidRDefault="006035CB" w:rsidP="006035CB">
      <w:pPr>
        <w:spacing w:after="0" w:line="480" w:lineRule="auto"/>
        <w:ind w:firstLine="720"/>
        <w:jc w:val="both"/>
        <w:rPr>
          <w:rFonts w:ascii="Times New Roman" w:hAnsi="Times New Roman" w:cs="Times New Roman"/>
          <w:b/>
          <w:sz w:val="24"/>
          <w:szCs w:val="24"/>
        </w:rPr>
      </w:pPr>
      <w:r w:rsidRPr="00757B88">
        <w:rPr>
          <w:rFonts w:ascii="Times New Roman" w:hAnsi="Times New Roman" w:cs="Times New Roman"/>
          <w:b/>
          <w:sz w:val="24"/>
          <w:szCs w:val="24"/>
        </w:rPr>
        <w:t xml:space="preserve">Table 3: Return on Assets (ROA) has declined since the removal of the fuel subsidy </w:t>
      </w:r>
    </w:p>
    <w:tbl>
      <w:tblPr>
        <w:tblStyle w:val="TableGrid"/>
        <w:tblW w:w="0" w:type="auto"/>
        <w:tblInd w:w="558" w:type="dxa"/>
        <w:tblLook w:val="04A0"/>
      </w:tblPr>
      <w:tblGrid>
        <w:gridCol w:w="3060"/>
        <w:gridCol w:w="2070"/>
        <w:gridCol w:w="2160"/>
      </w:tblGrid>
      <w:tr w:rsidR="006035CB" w:rsidTr="00FE6ED4">
        <w:tc>
          <w:tcPr>
            <w:tcW w:w="306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Responses </w:t>
            </w:r>
          </w:p>
        </w:tc>
        <w:tc>
          <w:tcPr>
            <w:tcW w:w="207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Frequency </w:t>
            </w:r>
          </w:p>
        </w:tc>
        <w:tc>
          <w:tcPr>
            <w:tcW w:w="216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Percentage (%)</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90%</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6035CB" w:rsidTr="00FE6ED4">
        <w:tc>
          <w:tcPr>
            <w:tcW w:w="306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Total </w:t>
            </w:r>
          </w:p>
        </w:tc>
        <w:tc>
          <w:tcPr>
            <w:tcW w:w="207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10</w:t>
            </w:r>
          </w:p>
        </w:tc>
        <w:tc>
          <w:tcPr>
            <w:tcW w:w="216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100</w:t>
            </w:r>
            <w:r>
              <w:rPr>
                <w:rFonts w:ascii="Times New Roman" w:hAnsi="Times New Roman" w:cs="Times New Roman"/>
                <w:b/>
                <w:sz w:val="24"/>
                <w:szCs w:val="24"/>
              </w:rPr>
              <w:t>%</w:t>
            </w:r>
          </w:p>
        </w:tc>
      </w:tr>
    </w:tbl>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A total of 90% of the respondents agreed or strongly agreed that Return on Asset (ROA) has declined since the removal of the fuel subsidy. This prove that bank's profitability has reduced since subsidy on fuel has been removed.</w:t>
      </w:r>
    </w:p>
    <w:p w:rsidR="006035CB" w:rsidRPr="00757B88" w:rsidRDefault="006035CB" w:rsidP="006035CB">
      <w:pPr>
        <w:spacing w:after="0" w:line="480" w:lineRule="auto"/>
        <w:ind w:firstLine="720"/>
        <w:jc w:val="both"/>
        <w:rPr>
          <w:rFonts w:ascii="Times New Roman" w:hAnsi="Times New Roman" w:cs="Times New Roman"/>
          <w:b/>
          <w:sz w:val="24"/>
          <w:szCs w:val="24"/>
        </w:rPr>
      </w:pPr>
      <w:r w:rsidRPr="00757B88">
        <w:rPr>
          <w:rFonts w:ascii="Times New Roman" w:hAnsi="Times New Roman" w:cs="Times New Roman"/>
          <w:b/>
          <w:sz w:val="24"/>
          <w:szCs w:val="24"/>
        </w:rPr>
        <w:t xml:space="preserve">Table 4: Fuel Subsidy Removal as increased operational costs, reducing asset returns </w:t>
      </w:r>
    </w:p>
    <w:tbl>
      <w:tblPr>
        <w:tblStyle w:val="TableGrid"/>
        <w:tblW w:w="0" w:type="auto"/>
        <w:tblInd w:w="558" w:type="dxa"/>
        <w:tblLook w:val="04A0"/>
      </w:tblPr>
      <w:tblGrid>
        <w:gridCol w:w="3060"/>
        <w:gridCol w:w="2070"/>
        <w:gridCol w:w="2160"/>
      </w:tblGrid>
      <w:tr w:rsidR="006035CB" w:rsidTr="00FE6ED4">
        <w:tc>
          <w:tcPr>
            <w:tcW w:w="306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Responses </w:t>
            </w:r>
          </w:p>
        </w:tc>
        <w:tc>
          <w:tcPr>
            <w:tcW w:w="207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Frequency </w:t>
            </w:r>
          </w:p>
        </w:tc>
        <w:tc>
          <w:tcPr>
            <w:tcW w:w="216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Percentage (%)</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6035CB" w:rsidTr="00FE6ED4">
        <w:tc>
          <w:tcPr>
            <w:tcW w:w="306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Total </w:t>
            </w:r>
          </w:p>
        </w:tc>
        <w:tc>
          <w:tcPr>
            <w:tcW w:w="207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10</w:t>
            </w:r>
          </w:p>
        </w:tc>
        <w:tc>
          <w:tcPr>
            <w:tcW w:w="216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100</w:t>
            </w:r>
            <w:r>
              <w:rPr>
                <w:rFonts w:ascii="Times New Roman" w:hAnsi="Times New Roman" w:cs="Times New Roman"/>
                <w:b/>
                <w:sz w:val="24"/>
                <w:szCs w:val="24"/>
              </w:rPr>
              <w:t>%</w:t>
            </w:r>
          </w:p>
        </w:tc>
      </w:tr>
    </w:tbl>
    <w:p w:rsidR="006035CB" w:rsidRPr="00C979C5" w:rsidRDefault="006035CB" w:rsidP="006035CB">
      <w:pPr>
        <w:spacing w:before="120"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80% of respondents agreed that returns on asset has reduced due to increase in operating cost of the bank.</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 xml:space="preserve">Objective two: Impact of Fuel Subsidy removed on bank's liquidity </w:t>
      </w:r>
    </w:p>
    <w:p w:rsidR="006035CB" w:rsidRDefault="006035CB" w:rsidP="006035CB">
      <w:pPr>
        <w:spacing w:after="0" w:line="480" w:lineRule="auto"/>
        <w:ind w:firstLine="720"/>
        <w:jc w:val="both"/>
        <w:rPr>
          <w:rFonts w:ascii="Times New Roman" w:hAnsi="Times New Roman" w:cs="Times New Roman"/>
          <w:b/>
          <w:sz w:val="24"/>
          <w:szCs w:val="24"/>
        </w:rPr>
      </w:pPr>
    </w:p>
    <w:p w:rsidR="006035CB" w:rsidRDefault="006035CB" w:rsidP="006035CB">
      <w:pPr>
        <w:spacing w:after="0" w:line="480" w:lineRule="auto"/>
        <w:ind w:firstLine="720"/>
        <w:jc w:val="both"/>
        <w:rPr>
          <w:rFonts w:ascii="Times New Roman" w:hAnsi="Times New Roman" w:cs="Times New Roman"/>
          <w:b/>
          <w:sz w:val="24"/>
          <w:szCs w:val="24"/>
        </w:rPr>
      </w:pPr>
    </w:p>
    <w:p w:rsidR="006035CB" w:rsidRDefault="006035CB" w:rsidP="006035CB">
      <w:pPr>
        <w:spacing w:after="0" w:line="480" w:lineRule="auto"/>
        <w:ind w:firstLine="720"/>
        <w:jc w:val="both"/>
        <w:rPr>
          <w:rFonts w:ascii="Times New Roman" w:hAnsi="Times New Roman" w:cs="Times New Roman"/>
          <w:b/>
          <w:sz w:val="24"/>
          <w:szCs w:val="24"/>
        </w:rPr>
      </w:pPr>
    </w:p>
    <w:p w:rsidR="006035CB" w:rsidRDefault="006035CB" w:rsidP="006035CB">
      <w:pPr>
        <w:spacing w:after="0" w:line="480" w:lineRule="auto"/>
        <w:ind w:firstLine="720"/>
        <w:jc w:val="both"/>
        <w:rPr>
          <w:rFonts w:ascii="Times New Roman" w:hAnsi="Times New Roman" w:cs="Times New Roman"/>
          <w:b/>
          <w:sz w:val="24"/>
          <w:szCs w:val="24"/>
        </w:rPr>
      </w:pPr>
    </w:p>
    <w:p w:rsidR="006035CB" w:rsidRDefault="006035CB" w:rsidP="006035CB">
      <w:pPr>
        <w:spacing w:after="0" w:line="480" w:lineRule="auto"/>
        <w:ind w:firstLine="720"/>
        <w:jc w:val="both"/>
        <w:rPr>
          <w:rFonts w:ascii="Times New Roman" w:hAnsi="Times New Roman" w:cs="Times New Roman"/>
          <w:b/>
          <w:sz w:val="24"/>
          <w:szCs w:val="24"/>
        </w:rPr>
      </w:pPr>
      <w:r w:rsidRPr="00757B88">
        <w:rPr>
          <w:rFonts w:ascii="Times New Roman" w:hAnsi="Times New Roman" w:cs="Times New Roman"/>
          <w:b/>
          <w:sz w:val="24"/>
          <w:szCs w:val="24"/>
        </w:rPr>
        <w:t>Table 5: Fuel Subsidy Removal has affected customer's cash flow, influencing bank liquidity.</w:t>
      </w:r>
    </w:p>
    <w:tbl>
      <w:tblPr>
        <w:tblStyle w:val="TableGrid"/>
        <w:tblW w:w="0" w:type="auto"/>
        <w:tblInd w:w="558" w:type="dxa"/>
        <w:tblLook w:val="04A0"/>
      </w:tblPr>
      <w:tblGrid>
        <w:gridCol w:w="3060"/>
        <w:gridCol w:w="2070"/>
        <w:gridCol w:w="2160"/>
      </w:tblGrid>
      <w:tr w:rsidR="006035CB" w:rsidTr="00FE6ED4">
        <w:tc>
          <w:tcPr>
            <w:tcW w:w="3060" w:type="dxa"/>
          </w:tcPr>
          <w:p w:rsidR="006035CB" w:rsidRPr="00757B88" w:rsidRDefault="006035CB" w:rsidP="00FE6ED4">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Pr="00757B88">
              <w:rPr>
                <w:rFonts w:ascii="Times New Roman" w:hAnsi="Times New Roman" w:cs="Times New Roman"/>
                <w:b/>
                <w:sz w:val="24"/>
                <w:szCs w:val="24"/>
              </w:rPr>
              <w:t xml:space="preserve">Responses </w:t>
            </w:r>
          </w:p>
        </w:tc>
        <w:tc>
          <w:tcPr>
            <w:tcW w:w="207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Frequency </w:t>
            </w:r>
          </w:p>
        </w:tc>
        <w:tc>
          <w:tcPr>
            <w:tcW w:w="216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Percentage (%)</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6035CB" w:rsidTr="00FE6ED4">
        <w:tc>
          <w:tcPr>
            <w:tcW w:w="306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Total </w:t>
            </w:r>
          </w:p>
        </w:tc>
        <w:tc>
          <w:tcPr>
            <w:tcW w:w="207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10</w:t>
            </w:r>
          </w:p>
        </w:tc>
        <w:tc>
          <w:tcPr>
            <w:tcW w:w="216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100</w:t>
            </w:r>
            <w:r>
              <w:rPr>
                <w:rFonts w:ascii="Times New Roman" w:hAnsi="Times New Roman" w:cs="Times New Roman"/>
                <w:b/>
                <w:sz w:val="24"/>
                <w:szCs w:val="24"/>
              </w:rPr>
              <w:t>%</w:t>
            </w:r>
          </w:p>
        </w:tc>
      </w:tr>
    </w:tbl>
    <w:p w:rsidR="006035CB" w:rsidRPr="00757B88" w:rsidRDefault="006035CB" w:rsidP="006035CB">
      <w:pPr>
        <w:spacing w:after="0" w:line="480" w:lineRule="auto"/>
        <w:jc w:val="both"/>
        <w:rPr>
          <w:rFonts w:ascii="Times New Roman" w:hAnsi="Times New Roman" w:cs="Times New Roman"/>
          <w:sz w:val="10"/>
          <w:szCs w:val="24"/>
        </w:rPr>
      </w:pP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A total of 60% of respondents strongly agreed that fuel subsidy removal has affected customer's cash flow, influencing bank liquidity.</w:t>
      </w:r>
    </w:p>
    <w:p w:rsidR="006035CB" w:rsidRDefault="006035CB" w:rsidP="006035CB">
      <w:pPr>
        <w:spacing w:after="0" w:line="360" w:lineRule="auto"/>
        <w:ind w:firstLine="720"/>
        <w:jc w:val="both"/>
        <w:rPr>
          <w:rFonts w:ascii="Times New Roman" w:hAnsi="Times New Roman" w:cs="Times New Roman"/>
          <w:b/>
          <w:sz w:val="24"/>
          <w:szCs w:val="24"/>
        </w:rPr>
      </w:pPr>
      <w:r w:rsidRPr="00757B88">
        <w:rPr>
          <w:rFonts w:ascii="Times New Roman" w:hAnsi="Times New Roman" w:cs="Times New Roman"/>
          <w:b/>
          <w:sz w:val="24"/>
          <w:szCs w:val="24"/>
        </w:rPr>
        <w:t xml:space="preserve">Table </w:t>
      </w:r>
      <w:r>
        <w:rPr>
          <w:rFonts w:ascii="Times New Roman" w:hAnsi="Times New Roman" w:cs="Times New Roman"/>
          <w:b/>
          <w:sz w:val="24"/>
          <w:szCs w:val="24"/>
        </w:rPr>
        <w:t>6</w:t>
      </w:r>
      <w:r w:rsidRPr="00757B88">
        <w:rPr>
          <w:rFonts w:ascii="Times New Roman" w:hAnsi="Times New Roman" w:cs="Times New Roman"/>
          <w:b/>
          <w:sz w:val="24"/>
          <w:szCs w:val="24"/>
        </w:rPr>
        <w:t xml:space="preserve">: </w:t>
      </w:r>
      <w:r>
        <w:rPr>
          <w:rFonts w:ascii="Times New Roman" w:hAnsi="Times New Roman" w:cs="Times New Roman"/>
          <w:b/>
          <w:sz w:val="24"/>
          <w:szCs w:val="24"/>
        </w:rPr>
        <w:t>The bank has experienced reduced deposit inflow since the subsidy removal</w:t>
      </w:r>
      <w:r w:rsidRPr="00757B88">
        <w:rPr>
          <w:rFonts w:ascii="Times New Roman" w:hAnsi="Times New Roman" w:cs="Times New Roman"/>
          <w:b/>
          <w:sz w:val="24"/>
          <w:szCs w:val="24"/>
        </w:rPr>
        <w:t>.</w:t>
      </w:r>
    </w:p>
    <w:tbl>
      <w:tblPr>
        <w:tblStyle w:val="TableGrid"/>
        <w:tblW w:w="0" w:type="auto"/>
        <w:tblInd w:w="558" w:type="dxa"/>
        <w:tblLook w:val="04A0"/>
      </w:tblPr>
      <w:tblGrid>
        <w:gridCol w:w="3060"/>
        <w:gridCol w:w="2070"/>
        <w:gridCol w:w="2160"/>
      </w:tblGrid>
      <w:tr w:rsidR="006035CB" w:rsidTr="00FE6ED4">
        <w:tc>
          <w:tcPr>
            <w:tcW w:w="3060" w:type="dxa"/>
          </w:tcPr>
          <w:p w:rsidR="006035CB" w:rsidRPr="00757B88" w:rsidRDefault="006035CB" w:rsidP="00FE6ED4">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Pr="00757B88">
              <w:rPr>
                <w:rFonts w:ascii="Times New Roman" w:hAnsi="Times New Roman" w:cs="Times New Roman"/>
                <w:b/>
                <w:sz w:val="24"/>
                <w:szCs w:val="24"/>
              </w:rPr>
              <w:t xml:space="preserve">Responses </w:t>
            </w:r>
          </w:p>
        </w:tc>
        <w:tc>
          <w:tcPr>
            <w:tcW w:w="207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Frequency </w:t>
            </w:r>
          </w:p>
        </w:tc>
        <w:tc>
          <w:tcPr>
            <w:tcW w:w="216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Percentage (%)</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90%</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6035CB" w:rsidTr="00FE6ED4">
        <w:tc>
          <w:tcPr>
            <w:tcW w:w="306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Total </w:t>
            </w:r>
          </w:p>
        </w:tc>
        <w:tc>
          <w:tcPr>
            <w:tcW w:w="207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10</w:t>
            </w:r>
          </w:p>
        </w:tc>
        <w:tc>
          <w:tcPr>
            <w:tcW w:w="216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100</w:t>
            </w:r>
            <w:r>
              <w:rPr>
                <w:rFonts w:ascii="Times New Roman" w:hAnsi="Times New Roman" w:cs="Times New Roman"/>
                <w:b/>
                <w:sz w:val="24"/>
                <w:szCs w:val="24"/>
              </w:rPr>
              <w:t>%</w:t>
            </w:r>
          </w:p>
        </w:tc>
      </w:tr>
    </w:tbl>
    <w:p w:rsidR="006035CB" w:rsidRPr="00757B88" w:rsidRDefault="006035CB" w:rsidP="006035CB">
      <w:pPr>
        <w:spacing w:after="0" w:line="480" w:lineRule="auto"/>
        <w:jc w:val="both"/>
        <w:rPr>
          <w:rFonts w:ascii="Times New Roman" w:hAnsi="Times New Roman" w:cs="Times New Roman"/>
          <w:sz w:val="10"/>
          <w:szCs w:val="24"/>
        </w:rPr>
      </w:pPr>
    </w:p>
    <w:p w:rsidR="006035CB"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 xml:space="preserve">A </w:t>
      </w:r>
      <w:r>
        <w:rPr>
          <w:rFonts w:ascii="Times New Roman" w:hAnsi="Times New Roman" w:cs="Times New Roman"/>
          <w:sz w:val="24"/>
          <w:szCs w:val="24"/>
        </w:rPr>
        <w:t>strongly majority of respondents (90%) Agreed that bank has experienced reduced deposit in flow since the subsidy removal.</w:t>
      </w:r>
    </w:p>
    <w:p w:rsidR="006035CB" w:rsidRDefault="006035CB" w:rsidP="006035CB">
      <w:pPr>
        <w:spacing w:after="0" w:line="480" w:lineRule="auto"/>
        <w:ind w:firstLine="720"/>
        <w:jc w:val="both"/>
        <w:rPr>
          <w:rFonts w:ascii="Times New Roman" w:hAnsi="Times New Roman" w:cs="Times New Roman"/>
          <w:b/>
          <w:sz w:val="24"/>
          <w:szCs w:val="24"/>
        </w:rPr>
      </w:pPr>
      <w:r w:rsidRPr="00757B88">
        <w:rPr>
          <w:rFonts w:ascii="Times New Roman" w:hAnsi="Times New Roman" w:cs="Times New Roman"/>
          <w:b/>
          <w:sz w:val="24"/>
          <w:szCs w:val="24"/>
        </w:rPr>
        <w:t xml:space="preserve">Table </w:t>
      </w:r>
      <w:r>
        <w:rPr>
          <w:rFonts w:ascii="Times New Roman" w:hAnsi="Times New Roman" w:cs="Times New Roman"/>
          <w:b/>
          <w:sz w:val="24"/>
          <w:szCs w:val="24"/>
        </w:rPr>
        <w:t>7</w:t>
      </w:r>
      <w:r w:rsidRPr="00757B88">
        <w:rPr>
          <w:rFonts w:ascii="Times New Roman" w:hAnsi="Times New Roman" w:cs="Times New Roman"/>
          <w:b/>
          <w:sz w:val="24"/>
          <w:szCs w:val="24"/>
        </w:rPr>
        <w:t xml:space="preserve">: </w:t>
      </w:r>
      <w:r>
        <w:rPr>
          <w:rFonts w:ascii="Times New Roman" w:hAnsi="Times New Roman" w:cs="Times New Roman"/>
          <w:b/>
          <w:sz w:val="24"/>
          <w:szCs w:val="24"/>
        </w:rPr>
        <w:t>The bank has faced challenges maintaining liquidity levels since the policy change</w:t>
      </w:r>
      <w:r w:rsidRPr="00757B88">
        <w:rPr>
          <w:rFonts w:ascii="Times New Roman" w:hAnsi="Times New Roman" w:cs="Times New Roman"/>
          <w:b/>
          <w:sz w:val="24"/>
          <w:szCs w:val="24"/>
        </w:rPr>
        <w:t>.</w:t>
      </w:r>
    </w:p>
    <w:tbl>
      <w:tblPr>
        <w:tblStyle w:val="TableGrid"/>
        <w:tblW w:w="0" w:type="auto"/>
        <w:tblInd w:w="558" w:type="dxa"/>
        <w:tblLook w:val="04A0"/>
      </w:tblPr>
      <w:tblGrid>
        <w:gridCol w:w="3060"/>
        <w:gridCol w:w="2070"/>
        <w:gridCol w:w="2160"/>
      </w:tblGrid>
      <w:tr w:rsidR="006035CB" w:rsidTr="00FE6ED4">
        <w:tc>
          <w:tcPr>
            <w:tcW w:w="3060" w:type="dxa"/>
          </w:tcPr>
          <w:p w:rsidR="006035CB" w:rsidRPr="00757B88" w:rsidRDefault="006035CB" w:rsidP="00FE6ED4">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Pr="00757B88">
              <w:rPr>
                <w:rFonts w:ascii="Times New Roman" w:hAnsi="Times New Roman" w:cs="Times New Roman"/>
                <w:b/>
                <w:sz w:val="24"/>
                <w:szCs w:val="24"/>
              </w:rPr>
              <w:t xml:space="preserve">Responses </w:t>
            </w:r>
          </w:p>
        </w:tc>
        <w:tc>
          <w:tcPr>
            <w:tcW w:w="207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Frequency </w:t>
            </w:r>
          </w:p>
        </w:tc>
        <w:tc>
          <w:tcPr>
            <w:tcW w:w="216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Percentage (%)</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6035CB" w:rsidTr="00FE6ED4">
        <w:tc>
          <w:tcPr>
            <w:tcW w:w="306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Total </w:t>
            </w:r>
          </w:p>
        </w:tc>
        <w:tc>
          <w:tcPr>
            <w:tcW w:w="207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10</w:t>
            </w:r>
          </w:p>
        </w:tc>
        <w:tc>
          <w:tcPr>
            <w:tcW w:w="216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100</w:t>
            </w:r>
            <w:r>
              <w:rPr>
                <w:rFonts w:ascii="Times New Roman" w:hAnsi="Times New Roman" w:cs="Times New Roman"/>
                <w:b/>
                <w:sz w:val="24"/>
                <w:szCs w:val="24"/>
              </w:rPr>
              <w:t>%</w:t>
            </w:r>
          </w:p>
        </w:tc>
      </w:tr>
    </w:tbl>
    <w:p w:rsidR="006035CB" w:rsidRPr="00757B88" w:rsidRDefault="006035CB" w:rsidP="006035CB">
      <w:pPr>
        <w:spacing w:after="0" w:line="480" w:lineRule="auto"/>
        <w:jc w:val="both"/>
        <w:rPr>
          <w:rFonts w:ascii="Times New Roman" w:hAnsi="Times New Roman" w:cs="Times New Roman"/>
          <w:sz w:val="10"/>
          <w:szCs w:val="24"/>
        </w:rPr>
      </w:pPr>
    </w:p>
    <w:p w:rsidR="006035CB"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 xml:space="preserve">A </w:t>
      </w:r>
      <w:r>
        <w:rPr>
          <w:rFonts w:ascii="Times New Roman" w:hAnsi="Times New Roman" w:cs="Times New Roman"/>
          <w:sz w:val="24"/>
          <w:szCs w:val="24"/>
        </w:rPr>
        <w:t>total of 70%  respondents agreed that bank has faced challenges maintaining liquidity level since the policy change while 30% respondents strongly agreed which indicate that the bank faces challenges in meeting up with their obligation since the change policy.</w:t>
      </w:r>
    </w:p>
    <w:p w:rsidR="006035CB" w:rsidRDefault="006035CB" w:rsidP="006035C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Objective three: Impact of fuel subsidy removal on loan performance.</w:t>
      </w:r>
    </w:p>
    <w:p w:rsidR="006035CB" w:rsidRDefault="006035CB" w:rsidP="006035CB">
      <w:pPr>
        <w:spacing w:after="0" w:line="480" w:lineRule="auto"/>
        <w:ind w:firstLine="720"/>
        <w:jc w:val="both"/>
        <w:rPr>
          <w:rFonts w:ascii="Times New Roman" w:hAnsi="Times New Roman" w:cs="Times New Roman"/>
          <w:b/>
          <w:sz w:val="24"/>
          <w:szCs w:val="24"/>
        </w:rPr>
      </w:pPr>
    </w:p>
    <w:p w:rsidR="006035CB" w:rsidRDefault="006035CB" w:rsidP="006035CB">
      <w:pPr>
        <w:spacing w:after="0" w:line="480" w:lineRule="auto"/>
        <w:ind w:firstLine="720"/>
        <w:jc w:val="both"/>
        <w:rPr>
          <w:rFonts w:ascii="Times New Roman" w:hAnsi="Times New Roman" w:cs="Times New Roman"/>
          <w:b/>
          <w:sz w:val="24"/>
          <w:szCs w:val="24"/>
        </w:rPr>
      </w:pPr>
    </w:p>
    <w:p w:rsidR="006035CB" w:rsidRDefault="006035CB" w:rsidP="006035CB">
      <w:pPr>
        <w:spacing w:after="0" w:line="480" w:lineRule="auto"/>
        <w:ind w:firstLine="720"/>
        <w:jc w:val="both"/>
        <w:rPr>
          <w:rFonts w:ascii="Times New Roman" w:hAnsi="Times New Roman" w:cs="Times New Roman"/>
          <w:b/>
          <w:sz w:val="24"/>
          <w:szCs w:val="24"/>
        </w:rPr>
      </w:pPr>
    </w:p>
    <w:p w:rsidR="006035CB" w:rsidRDefault="006035CB" w:rsidP="006035CB">
      <w:pPr>
        <w:spacing w:after="0" w:line="480" w:lineRule="auto"/>
        <w:ind w:firstLine="720"/>
        <w:jc w:val="both"/>
        <w:rPr>
          <w:rFonts w:ascii="Times New Roman" w:hAnsi="Times New Roman" w:cs="Times New Roman"/>
          <w:b/>
          <w:sz w:val="24"/>
          <w:szCs w:val="24"/>
        </w:rPr>
      </w:pPr>
    </w:p>
    <w:p w:rsidR="006035CB" w:rsidRDefault="006035CB" w:rsidP="006035CB">
      <w:pPr>
        <w:spacing w:after="0" w:line="480" w:lineRule="auto"/>
        <w:ind w:firstLine="720"/>
        <w:jc w:val="both"/>
        <w:rPr>
          <w:rFonts w:ascii="Times New Roman" w:hAnsi="Times New Roman" w:cs="Times New Roman"/>
          <w:b/>
          <w:sz w:val="24"/>
          <w:szCs w:val="24"/>
        </w:rPr>
      </w:pPr>
    </w:p>
    <w:p w:rsidR="006035CB" w:rsidRDefault="006035CB" w:rsidP="006035CB">
      <w:pPr>
        <w:spacing w:after="0" w:line="480" w:lineRule="auto"/>
        <w:ind w:firstLine="720"/>
        <w:jc w:val="both"/>
        <w:rPr>
          <w:rFonts w:ascii="Times New Roman" w:hAnsi="Times New Roman" w:cs="Times New Roman"/>
          <w:b/>
          <w:sz w:val="24"/>
          <w:szCs w:val="24"/>
        </w:rPr>
      </w:pPr>
      <w:r w:rsidRPr="00757B88">
        <w:rPr>
          <w:rFonts w:ascii="Times New Roman" w:hAnsi="Times New Roman" w:cs="Times New Roman"/>
          <w:b/>
          <w:sz w:val="24"/>
          <w:szCs w:val="24"/>
        </w:rPr>
        <w:t xml:space="preserve">Table </w:t>
      </w:r>
      <w:r>
        <w:rPr>
          <w:rFonts w:ascii="Times New Roman" w:hAnsi="Times New Roman" w:cs="Times New Roman"/>
          <w:b/>
          <w:sz w:val="24"/>
          <w:szCs w:val="24"/>
        </w:rPr>
        <w:t>8</w:t>
      </w:r>
      <w:r w:rsidRPr="00757B88">
        <w:rPr>
          <w:rFonts w:ascii="Times New Roman" w:hAnsi="Times New Roman" w:cs="Times New Roman"/>
          <w:b/>
          <w:sz w:val="24"/>
          <w:szCs w:val="24"/>
        </w:rPr>
        <w:t xml:space="preserve">: </w:t>
      </w:r>
      <w:r>
        <w:rPr>
          <w:rFonts w:ascii="Times New Roman" w:hAnsi="Times New Roman" w:cs="Times New Roman"/>
          <w:b/>
          <w:sz w:val="24"/>
          <w:szCs w:val="24"/>
        </w:rPr>
        <w:t>Fuel subsidy removal has increased loan defaults performance</w:t>
      </w:r>
      <w:r w:rsidRPr="00757B88">
        <w:rPr>
          <w:rFonts w:ascii="Times New Roman" w:hAnsi="Times New Roman" w:cs="Times New Roman"/>
          <w:b/>
          <w:sz w:val="24"/>
          <w:szCs w:val="24"/>
        </w:rPr>
        <w:t>.</w:t>
      </w:r>
    </w:p>
    <w:tbl>
      <w:tblPr>
        <w:tblStyle w:val="TableGrid"/>
        <w:tblW w:w="0" w:type="auto"/>
        <w:tblInd w:w="558" w:type="dxa"/>
        <w:tblLook w:val="04A0"/>
      </w:tblPr>
      <w:tblGrid>
        <w:gridCol w:w="3060"/>
        <w:gridCol w:w="2070"/>
        <w:gridCol w:w="2160"/>
      </w:tblGrid>
      <w:tr w:rsidR="006035CB" w:rsidTr="00FE6ED4">
        <w:tc>
          <w:tcPr>
            <w:tcW w:w="3060" w:type="dxa"/>
          </w:tcPr>
          <w:p w:rsidR="006035CB" w:rsidRPr="00757B88" w:rsidRDefault="006035CB" w:rsidP="00FE6ED4">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Pr="00757B88">
              <w:rPr>
                <w:rFonts w:ascii="Times New Roman" w:hAnsi="Times New Roman" w:cs="Times New Roman"/>
                <w:b/>
                <w:sz w:val="24"/>
                <w:szCs w:val="24"/>
              </w:rPr>
              <w:t xml:space="preserve">Responses </w:t>
            </w:r>
          </w:p>
        </w:tc>
        <w:tc>
          <w:tcPr>
            <w:tcW w:w="207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Frequency </w:t>
            </w:r>
          </w:p>
        </w:tc>
        <w:tc>
          <w:tcPr>
            <w:tcW w:w="216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Percentage (%)</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6035CB" w:rsidTr="00FE6ED4">
        <w:tc>
          <w:tcPr>
            <w:tcW w:w="306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Total </w:t>
            </w:r>
          </w:p>
        </w:tc>
        <w:tc>
          <w:tcPr>
            <w:tcW w:w="207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10</w:t>
            </w:r>
          </w:p>
        </w:tc>
        <w:tc>
          <w:tcPr>
            <w:tcW w:w="216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100</w:t>
            </w:r>
            <w:r>
              <w:rPr>
                <w:rFonts w:ascii="Times New Roman" w:hAnsi="Times New Roman" w:cs="Times New Roman"/>
                <w:b/>
                <w:sz w:val="24"/>
                <w:szCs w:val="24"/>
              </w:rPr>
              <w:t>%</w:t>
            </w:r>
          </w:p>
        </w:tc>
      </w:tr>
    </w:tbl>
    <w:p w:rsidR="006035CB" w:rsidRPr="00757B88" w:rsidRDefault="006035CB" w:rsidP="006035CB">
      <w:pPr>
        <w:spacing w:after="0" w:line="480" w:lineRule="auto"/>
        <w:jc w:val="both"/>
        <w:rPr>
          <w:rFonts w:ascii="Times New Roman" w:hAnsi="Times New Roman" w:cs="Times New Roman"/>
          <w:sz w:val="10"/>
          <w:szCs w:val="24"/>
        </w:rPr>
      </w:pPr>
    </w:p>
    <w:p w:rsidR="006035CB" w:rsidRDefault="006035CB" w:rsidP="006035C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70% of Respondents Agreed that fuel subsidy removal has increased loan defaults due to higher cost of living. This indicate that there have been an increase in Non-performing loans of a bank.</w:t>
      </w:r>
    </w:p>
    <w:p w:rsidR="006035CB" w:rsidRDefault="006035CB" w:rsidP="006035CB">
      <w:pPr>
        <w:spacing w:after="0" w:line="480" w:lineRule="auto"/>
        <w:ind w:firstLine="720"/>
        <w:jc w:val="both"/>
        <w:rPr>
          <w:rFonts w:ascii="Times New Roman" w:hAnsi="Times New Roman" w:cs="Times New Roman"/>
          <w:b/>
          <w:sz w:val="24"/>
          <w:szCs w:val="24"/>
        </w:rPr>
      </w:pPr>
      <w:r w:rsidRPr="00757B88">
        <w:rPr>
          <w:rFonts w:ascii="Times New Roman" w:hAnsi="Times New Roman" w:cs="Times New Roman"/>
          <w:b/>
          <w:sz w:val="24"/>
          <w:szCs w:val="24"/>
        </w:rPr>
        <w:t xml:space="preserve">Table </w:t>
      </w:r>
      <w:r>
        <w:rPr>
          <w:rFonts w:ascii="Times New Roman" w:hAnsi="Times New Roman" w:cs="Times New Roman"/>
          <w:b/>
          <w:sz w:val="24"/>
          <w:szCs w:val="24"/>
        </w:rPr>
        <w:t>9</w:t>
      </w:r>
      <w:r w:rsidRPr="00757B88">
        <w:rPr>
          <w:rFonts w:ascii="Times New Roman" w:hAnsi="Times New Roman" w:cs="Times New Roman"/>
          <w:b/>
          <w:sz w:val="24"/>
          <w:szCs w:val="24"/>
        </w:rPr>
        <w:t xml:space="preserve">: </w:t>
      </w:r>
      <w:r>
        <w:rPr>
          <w:rFonts w:ascii="Times New Roman" w:hAnsi="Times New Roman" w:cs="Times New Roman"/>
          <w:b/>
          <w:sz w:val="24"/>
          <w:szCs w:val="24"/>
        </w:rPr>
        <w:t>Loan repayment capacity of customers has reduced post subsidy removal</w:t>
      </w:r>
      <w:r w:rsidRPr="00757B88">
        <w:rPr>
          <w:rFonts w:ascii="Times New Roman" w:hAnsi="Times New Roman" w:cs="Times New Roman"/>
          <w:b/>
          <w:sz w:val="24"/>
          <w:szCs w:val="24"/>
        </w:rPr>
        <w:t>.</w:t>
      </w:r>
    </w:p>
    <w:tbl>
      <w:tblPr>
        <w:tblStyle w:val="TableGrid"/>
        <w:tblW w:w="0" w:type="auto"/>
        <w:tblInd w:w="558" w:type="dxa"/>
        <w:tblLook w:val="04A0"/>
      </w:tblPr>
      <w:tblGrid>
        <w:gridCol w:w="3060"/>
        <w:gridCol w:w="2070"/>
        <w:gridCol w:w="2160"/>
      </w:tblGrid>
      <w:tr w:rsidR="006035CB" w:rsidTr="00FE6ED4">
        <w:tc>
          <w:tcPr>
            <w:tcW w:w="3060" w:type="dxa"/>
          </w:tcPr>
          <w:p w:rsidR="006035CB" w:rsidRPr="00757B88" w:rsidRDefault="006035CB" w:rsidP="00FE6ED4">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Pr="00757B88">
              <w:rPr>
                <w:rFonts w:ascii="Times New Roman" w:hAnsi="Times New Roman" w:cs="Times New Roman"/>
                <w:b/>
                <w:sz w:val="24"/>
                <w:szCs w:val="24"/>
              </w:rPr>
              <w:t xml:space="preserve">Responses </w:t>
            </w:r>
          </w:p>
        </w:tc>
        <w:tc>
          <w:tcPr>
            <w:tcW w:w="207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Frequency </w:t>
            </w:r>
          </w:p>
        </w:tc>
        <w:tc>
          <w:tcPr>
            <w:tcW w:w="216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Percentage (%)</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6035CB" w:rsidTr="00FE6ED4">
        <w:tc>
          <w:tcPr>
            <w:tcW w:w="306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Total </w:t>
            </w:r>
          </w:p>
        </w:tc>
        <w:tc>
          <w:tcPr>
            <w:tcW w:w="207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10</w:t>
            </w:r>
          </w:p>
        </w:tc>
        <w:tc>
          <w:tcPr>
            <w:tcW w:w="216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100</w:t>
            </w:r>
            <w:r>
              <w:rPr>
                <w:rFonts w:ascii="Times New Roman" w:hAnsi="Times New Roman" w:cs="Times New Roman"/>
                <w:b/>
                <w:sz w:val="24"/>
                <w:szCs w:val="24"/>
              </w:rPr>
              <w:t>%</w:t>
            </w:r>
          </w:p>
        </w:tc>
      </w:tr>
    </w:tbl>
    <w:p w:rsidR="006035CB" w:rsidRPr="00757B88" w:rsidRDefault="006035CB" w:rsidP="006035CB">
      <w:pPr>
        <w:spacing w:after="0" w:line="480" w:lineRule="auto"/>
        <w:jc w:val="both"/>
        <w:rPr>
          <w:rFonts w:ascii="Times New Roman" w:hAnsi="Times New Roman" w:cs="Times New Roman"/>
          <w:sz w:val="10"/>
          <w:szCs w:val="24"/>
        </w:rPr>
      </w:pPr>
    </w:p>
    <w:p w:rsidR="006035CB" w:rsidRDefault="006035CB" w:rsidP="006035C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80% of respondents believe loan performance has been negatively affected, likely due to economic hardship on borrowers. </w:t>
      </w:r>
    </w:p>
    <w:p w:rsidR="006035CB" w:rsidRDefault="006035CB" w:rsidP="006035CB">
      <w:pPr>
        <w:spacing w:after="0" w:line="480" w:lineRule="auto"/>
        <w:ind w:firstLine="720"/>
        <w:jc w:val="both"/>
        <w:rPr>
          <w:rFonts w:ascii="Times New Roman" w:hAnsi="Times New Roman" w:cs="Times New Roman"/>
          <w:b/>
          <w:sz w:val="24"/>
          <w:szCs w:val="24"/>
        </w:rPr>
      </w:pPr>
      <w:r w:rsidRPr="00757B88">
        <w:rPr>
          <w:rFonts w:ascii="Times New Roman" w:hAnsi="Times New Roman" w:cs="Times New Roman"/>
          <w:b/>
          <w:sz w:val="24"/>
          <w:szCs w:val="24"/>
        </w:rPr>
        <w:t xml:space="preserve">Table </w:t>
      </w:r>
      <w:r>
        <w:rPr>
          <w:rFonts w:ascii="Times New Roman" w:hAnsi="Times New Roman" w:cs="Times New Roman"/>
          <w:b/>
          <w:sz w:val="24"/>
          <w:szCs w:val="24"/>
        </w:rPr>
        <w:t>10:</w:t>
      </w:r>
      <w:r w:rsidRPr="00757B88">
        <w:rPr>
          <w:rFonts w:ascii="Times New Roman" w:hAnsi="Times New Roman" w:cs="Times New Roman"/>
          <w:b/>
          <w:sz w:val="24"/>
          <w:szCs w:val="24"/>
        </w:rPr>
        <w:t xml:space="preserve"> </w:t>
      </w:r>
      <w:r>
        <w:rPr>
          <w:rFonts w:ascii="Times New Roman" w:hAnsi="Times New Roman" w:cs="Times New Roman"/>
          <w:b/>
          <w:sz w:val="24"/>
          <w:szCs w:val="24"/>
        </w:rPr>
        <w:t>The bank has adjusted its loan evaluation policies due to macro-economic effects of subsidy removal</w:t>
      </w:r>
      <w:r w:rsidRPr="00757B88">
        <w:rPr>
          <w:rFonts w:ascii="Times New Roman" w:hAnsi="Times New Roman" w:cs="Times New Roman"/>
          <w:b/>
          <w:sz w:val="24"/>
          <w:szCs w:val="24"/>
        </w:rPr>
        <w:t>.</w:t>
      </w:r>
    </w:p>
    <w:tbl>
      <w:tblPr>
        <w:tblStyle w:val="TableGrid"/>
        <w:tblW w:w="0" w:type="auto"/>
        <w:tblInd w:w="558" w:type="dxa"/>
        <w:tblLook w:val="04A0"/>
      </w:tblPr>
      <w:tblGrid>
        <w:gridCol w:w="3060"/>
        <w:gridCol w:w="2070"/>
        <w:gridCol w:w="2160"/>
      </w:tblGrid>
      <w:tr w:rsidR="006035CB" w:rsidTr="00FE6ED4">
        <w:tc>
          <w:tcPr>
            <w:tcW w:w="3060" w:type="dxa"/>
          </w:tcPr>
          <w:p w:rsidR="006035CB" w:rsidRPr="00757B88" w:rsidRDefault="006035CB" w:rsidP="00FE6ED4">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Pr="00757B88">
              <w:rPr>
                <w:rFonts w:ascii="Times New Roman" w:hAnsi="Times New Roman" w:cs="Times New Roman"/>
                <w:b/>
                <w:sz w:val="24"/>
                <w:szCs w:val="24"/>
              </w:rPr>
              <w:t xml:space="preserve">Responses </w:t>
            </w:r>
          </w:p>
        </w:tc>
        <w:tc>
          <w:tcPr>
            <w:tcW w:w="207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Frequency </w:t>
            </w:r>
          </w:p>
        </w:tc>
        <w:tc>
          <w:tcPr>
            <w:tcW w:w="216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Percentage (%)</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6035CB" w:rsidTr="00FE6ED4">
        <w:tc>
          <w:tcPr>
            <w:tcW w:w="30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07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6035CB" w:rsidTr="00FE6ED4">
        <w:tc>
          <w:tcPr>
            <w:tcW w:w="306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Total </w:t>
            </w:r>
          </w:p>
        </w:tc>
        <w:tc>
          <w:tcPr>
            <w:tcW w:w="207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10</w:t>
            </w:r>
          </w:p>
        </w:tc>
        <w:tc>
          <w:tcPr>
            <w:tcW w:w="2160" w:type="dxa"/>
          </w:tcPr>
          <w:p w:rsidR="006035CB" w:rsidRPr="00757B88" w:rsidRDefault="006035CB" w:rsidP="00FE6ED4">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100</w:t>
            </w:r>
            <w:r>
              <w:rPr>
                <w:rFonts w:ascii="Times New Roman" w:hAnsi="Times New Roman" w:cs="Times New Roman"/>
                <w:b/>
                <w:sz w:val="24"/>
                <w:szCs w:val="24"/>
              </w:rPr>
              <w:t>%</w:t>
            </w:r>
          </w:p>
        </w:tc>
      </w:tr>
    </w:tbl>
    <w:p w:rsidR="006035CB" w:rsidRPr="00757B88" w:rsidRDefault="006035CB" w:rsidP="006035CB">
      <w:pPr>
        <w:spacing w:after="0" w:line="480" w:lineRule="auto"/>
        <w:jc w:val="both"/>
        <w:rPr>
          <w:rFonts w:ascii="Times New Roman" w:hAnsi="Times New Roman" w:cs="Times New Roman"/>
          <w:sz w:val="10"/>
          <w:szCs w:val="24"/>
        </w:rPr>
      </w:pPr>
    </w:p>
    <w:p w:rsidR="006035CB" w:rsidRDefault="006035CB" w:rsidP="006035C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 substantial respondent of 80% agreed that bank had adjusted its loan evaluation policies.</w:t>
      </w:r>
    </w:p>
    <w:p w:rsidR="006035CB" w:rsidRPr="007D35ED" w:rsidRDefault="006035CB" w:rsidP="006035CB">
      <w:pPr>
        <w:spacing w:after="0" w:line="480" w:lineRule="auto"/>
        <w:jc w:val="both"/>
        <w:rPr>
          <w:rFonts w:ascii="Times New Roman" w:hAnsi="Times New Roman" w:cs="Times New Roman"/>
          <w:b/>
          <w:sz w:val="24"/>
          <w:szCs w:val="24"/>
        </w:rPr>
      </w:pPr>
      <w:r w:rsidRPr="007D35ED">
        <w:rPr>
          <w:rFonts w:ascii="Times New Roman" w:hAnsi="Times New Roman" w:cs="Times New Roman"/>
          <w:b/>
          <w:sz w:val="24"/>
          <w:szCs w:val="24"/>
        </w:rPr>
        <w:t>4.2.1</w:t>
      </w:r>
      <w:r w:rsidRPr="007D35ED">
        <w:rPr>
          <w:rFonts w:ascii="Times New Roman" w:hAnsi="Times New Roman" w:cs="Times New Roman"/>
          <w:b/>
          <w:sz w:val="24"/>
          <w:szCs w:val="24"/>
        </w:rPr>
        <w:tab/>
        <w:t xml:space="preserve">Descriptive Statistic </w:t>
      </w:r>
    </w:p>
    <w:p w:rsidR="006035CB" w:rsidRDefault="006035CB" w:rsidP="006035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Descriptive statistic for respondents  perception impact of fuel subsidy removal on Keystone bank financial performance. </w:t>
      </w:r>
    </w:p>
    <w:p w:rsidR="006035CB" w:rsidRDefault="006035CB" w:rsidP="006035CB">
      <w:pPr>
        <w:spacing w:after="0" w:line="480" w:lineRule="auto"/>
        <w:jc w:val="both"/>
        <w:rPr>
          <w:rFonts w:ascii="Times New Roman" w:hAnsi="Times New Roman" w:cs="Times New Roman"/>
          <w:sz w:val="24"/>
          <w:szCs w:val="24"/>
        </w:rPr>
      </w:pPr>
    </w:p>
    <w:p w:rsidR="006035CB" w:rsidRDefault="006035CB" w:rsidP="006035CB">
      <w:pPr>
        <w:spacing w:after="0" w:line="480" w:lineRule="auto"/>
        <w:jc w:val="both"/>
        <w:rPr>
          <w:rFonts w:ascii="Times New Roman" w:hAnsi="Times New Roman" w:cs="Times New Roman"/>
          <w:sz w:val="24"/>
          <w:szCs w:val="24"/>
        </w:rPr>
      </w:pPr>
    </w:p>
    <w:p w:rsidR="006035CB" w:rsidRDefault="006035CB" w:rsidP="006035CB">
      <w:pPr>
        <w:spacing w:after="0" w:line="480" w:lineRule="auto"/>
        <w:jc w:val="both"/>
        <w:rPr>
          <w:rFonts w:ascii="Times New Roman" w:hAnsi="Times New Roman" w:cs="Times New Roman"/>
          <w:sz w:val="24"/>
          <w:szCs w:val="24"/>
        </w:rPr>
      </w:pPr>
    </w:p>
    <w:tbl>
      <w:tblPr>
        <w:tblStyle w:val="TableGrid"/>
        <w:tblW w:w="0" w:type="auto"/>
        <w:tblLook w:val="04A0"/>
      </w:tblPr>
      <w:tblGrid>
        <w:gridCol w:w="3618"/>
        <w:gridCol w:w="2430"/>
        <w:gridCol w:w="1530"/>
        <w:gridCol w:w="1998"/>
      </w:tblGrid>
      <w:tr w:rsidR="006035CB" w:rsidTr="00FE6ED4">
        <w:tc>
          <w:tcPr>
            <w:tcW w:w="3618"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Variable </w:t>
            </w:r>
          </w:p>
        </w:tc>
        <w:tc>
          <w:tcPr>
            <w:tcW w:w="243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Mean</w:t>
            </w:r>
          </w:p>
        </w:tc>
        <w:tc>
          <w:tcPr>
            <w:tcW w:w="153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Median </w:t>
            </w:r>
          </w:p>
        </w:tc>
        <w:tc>
          <w:tcPr>
            <w:tcW w:w="1998"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Mode</w:t>
            </w:r>
          </w:p>
        </w:tc>
      </w:tr>
      <w:tr w:rsidR="006035CB" w:rsidTr="00FE6ED4">
        <w:tc>
          <w:tcPr>
            <w:tcW w:w="3618"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Return on Asset (ROA)</w:t>
            </w:r>
          </w:p>
        </w:tc>
        <w:tc>
          <w:tcPr>
            <w:tcW w:w="243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4.17</w:t>
            </w:r>
          </w:p>
        </w:tc>
        <w:tc>
          <w:tcPr>
            <w:tcW w:w="1530" w:type="dxa"/>
          </w:tcPr>
          <w:p w:rsidR="006035CB" w:rsidRDefault="006035CB" w:rsidP="00FE6ED4">
            <w:pPr>
              <w:spacing w:line="480" w:lineRule="auto"/>
            </w:pPr>
            <w:r w:rsidRPr="0090220E">
              <w:rPr>
                <w:rFonts w:ascii="Times New Roman" w:hAnsi="Times New Roman" w:cs="Times New Roman"/>
                <w:sz w:val="24"/>
                <w:szCs w:val="24"/>
              </w:rPr>
              <w:t>4.00</w:t>
            </w:r>
          </w:p>
        </w:tc>
        <w:tc>
          <w:tcPr>
            <w:tcW w:w="1998" w:type="dxa"/>
          </w:tcPr>
          <w:p w:rsidR="006035CB" w:rsidRDefault="006035CB" w:rsidP="00FE6ED4">
            <w:pPr>
              <w:spacing w:line="480" w:lineRule="auto"/>
            </w:pPr>
            <w:r w:rsidRPr="0090220E">
              <w:rPr>
                <w:rFonts w:ascii="Times New Roman" w:hAnsi="Times New Roman" w:cs="Times New Roman"/>
                <w:sz w:val="24"/>
                <w:szCs w:val="24"/>
              </w:rPr>
              <w:t>4.00</w:t>
            </w:r>
          </w:p>
        </w:tc>
      </w:tr>
      <w:tr w:rsidR="006035CB" w:rsidTr="00FE6ED4">
        <w:tc>
          <w:tcPr>
            <w:tcW w:w="3618"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Liquidity </w:t>
            </w:r>
          </w:p>
        </w:tc>
        <w:tc>
          <w:tcPr>
            <w:tcW w:w="243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4.37</w:t>
            </w:r>
          </w:p>
        </w:tc>
        <w:tc>
          <w:tcPr>
            <w:tcW w:w="1530" w:type="dxa"/>
          </w:tcPr>
          <w:p w:rsidR="006035CB" w:rsidRDefault="006035CB" w:rsidP="00FE6ED4">
            <w:pPr>
              <w:spacing w:line="480" w:lineRule="auto"/>
            </w:pPr>
            <w:r w:rsidRPr="0090220E">
              <w:rPr>
                <w:rFonts w:ascii="Times New Roman" w:hAnsi="Times New Roman" w:cs="Times New Roman"/>
                <w:sz w:val="24"/>
                <w:szCs w:val="24"/>
              </w:rPr>
              <w:t>4.00</w:t>
            </w:r>
          </w:p>
        </w:tc>
        <w:tc>
          <w:tcPr>
            <w:tcW w:w="1998" w:type="dxa"/>
          </w:tcPr>
          <w:p w:rsidR="006035CB" w:rsidRDefault="006035CB" w:rsidP="00FE6ED4">
            <w:pPr>
              <w:spacing w:line="480" w:lineRule="auto"/>
            </w:pPr>
            <w:r w:rsidRPr="0090220E">
              <w:rPr>
                <w:rFonts w:ascii="Times New Roman" w:hAnsi="Times New Roman" w:cs="Times New Roman"/>
                <w:sz w:val="24"/>
                <w:szCs w:val="24"/>
              </w:rPr>
              <w:t>4.00</w:t>
            </w:r>
          </w:p>
        </w:tc>
      </w:tr>
      <w:tr w:rsidR="006035CB" w:rsidTr="00FE6ED4">
        <w:tc>
          <w:tcPr>
            <w:tcW w:w="3618"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Loan Performance </w:t>
            </w:r>
          </w:p>
        </w:tc>
        <w:tc>
          <w:tcPr>
            <w:tcW w:w="2430"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4.13</w:t>
            </w:r>
          </w:p>
        </w:tc>
        <w:tc>
          <w:tcPr>
            <w:tcW w:w="1530" w:type="dxa"/>
          </w:tcPr>
          <w:p w:rsidR="006035CB" w:rsidRDefault="006035CB" w:rsidP="00FE6ED4">
            <w:pPr>
              <w:spacing w:line="480" w:lineRule="auto"/>
            </w:pPr>
            <w:r w:rsidRPr="0090220E">
              <w:rPr>
                <w:rFonts w:ascii="Times New Roman" w:hAnsi="Times New Roman" w:cs="Times New Roman"/>
                <w:sz w:val="24"/>
                <w:szCs w:val="24"/>
              </w:rPr>
              <w:t>4.00</w:t>
            </w:r>
          </w:p>
        </w:tc>
        <w:tc>
          <w:tcPr>
            <w:tcW w:w="1998" w:type="dxa"/>
          </w:tcPr>
          <w:p w:rsidR="006035CB" w:rsidRDefault="006035CB" w:rsidP="00FE6ED4">
            <w:pPr>
              <w:spacing w:line="480" w:lineRule="auto"/>
            </w:pPr>
            <w:r w:rsidRPr="0090220E">
              <w:rPr>
                <w:rFonts w:ascii="Times New Roman" w:hAnsi="Times New Roman" w:cs="Times New Roman"/>
                <w:sz w:val="24"/>
                <w:szCs w:val="24"/>
              </w:rPr>
              <w:t>4.00</w:t>
            </w:r>
          </w:p>
        </w:tc>
      </w:tr>
    </w:tbl>
    <w:p w:rsidR="006035CB" w:rsidRDefault="006035CB" w:rsidP="006035CB">
      <w:pPr>
        <w:spacing w:before="24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result of the descriptive statistic shows that the Return on Assets (ROA) has a mean value of 4.17, median value of 4.00 and mode value of 4.00 while liquidity has a mean value of 4.37, median value of 4.00 and mode value of 4.00 and also Loan performance has a mean value of 4.13, median value of 4.00 and mode value of 4.00, which indicates that respondents generally agreed that fuel subsidy removed impacts the financial performance of Key stone bank.</w:t>
      </w:r>
    </w:p>
    <w:p w:rsidR="006035CB" w:rsidRPr="00F5506A" w:rsidRDefault="006035CB" w:rsidP="006035CB">
      <w:pPr>
        <w:spacing w:after="0" w:line="480" w:lineRule="auto"/>
        <w:jc w:val="both"/>
        <w:rPr>
          <w:rFonts w:ascii="Times New Roman" w:hAnsi="Times New Roman" w:cs="Times New Roman"/>
          <w:b/>
          <w:sz w:val="24"/>
          <w:szCs w:val="24"/>
        </w:rPr>
      </w:pPr>
      <w:r w:rsidRPr="00F5506A">
        <w:rPr>
          <w:rFonts w:ascii="Times New Roman" w:hAnsi="Times New Roman" w:cs="Times New Roman"/>
          <w:b/>
          <w:sz w:val="24"/>
          <w:szCs w:val="24"/>
        </w:rPr>
        <w:t>4.2.3</w:t>
      </w:r>
      <w:r w:rsidRPr="00F5506A">
        <w:rPr>
          <w:rFonts w:ascii="Times New Roman" w:hAnsi="Times New Roman" w:cs="Times New Roman"/>
          <w:b/>
          <w:sz w:val="24"/>
          <w:szCs w:val="24"/>
        </w:rPr>
        <w:tab/>
        <w:t xml:space="preserve">Test of Hypothesis </w:t>
      </w:r>
    </w:p>
    <w:p w:rsidR="006035CB" w:rsidRPr="00F5506A" w:rsidRDefault="006035CB" w:rsidP="006035CB">
      <w:pPr>
        <w:spacing w:after="0" w:line="480" w:lineRule="auto"/>
        <w:ind w:firstLine="720"/>
        <w:jc w:val="both"/>
        <w:rPr>
          <w:rFonts w:ascii="Times New Roman" w:hAnsi="Times New Roman" w:cs="Times New Roman"/>
          <w:b/>
          <w:sz w:val="24"/>
          <w:szCs w:val="24"/>
        </w:rPr>
      </w:pPr>
      <w:r w:rsidRPr="00F5506A">
        <w:rPr>
          <w:rFonts w:ascii="Times New Roman" w:hAnsi="Times New Roman" w:cs="Times New Roman"/>
          <w:b/>
          <w:sz w:val="24"/>
          <w:szCs w:val="24"/>
        </w:rPr>
        <w:t xml:space="preserve">Hypothesis 1 </w:t>
      </w:r>
    </w:p>
    <w:p w:rsidR="006035CB" w:rsidRDefault="006035CB" w:rsidP="006035C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Ho: The removal of fuel subsidy does not impact on the return on Asset (ROA) of deposit money bank.</w:t>
      </w:r>
    </w:p>
    <w:p w:rsidR="006035CB" w:rsidRDefault="006035CB" w:rsidP="006035C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Hi: The removal of fuel subsidy has impact on the Return on Asset (ROA) of deposit money bank.</w:t>
      </w:r>
    </w:p>
    <w:p w:rsidR="006035CB" w:rsidRDefault="006035CB" w:rsidP="006035CB">
      <w:pPr>
        <w:spacing w:after="0" w:line="480" w:lineRule="auto"/>
        <w:ind w:firstLine="720"/>
        <w:jc w:val="both"/>
        <w:rPr>
          <w:rFonts w:ascii="Times New Roman" w:hAnsi="Times New Roman" w:cs="Times New Roman"/>
          <w:sz w:val="24"/>
          <w:szCs w:val="24"/>
        </w:rPr>
      </w:pPr>
    </w:p>
    <w:p w:rsidR="006035CB" w:rsidRDefault="006035CB" w:rsidP="006035CB">
      <w:pPr>
        <w:spacing w:after="0" w:line="480" w:lineRule="auto"/>
        <w:ind w:firstLine="720"/>
        <w:jc w:val="both"/>
        <w:rPr>
          <w:rFonts w:ascii="Times New Roman" w:hAnsi="Times New Roman" w:cs="Times New Roman"/>
          <w:sz w:val="24"/>
          <w:szCs w:val="24"/>
        </w:rPr>
      </w:pPr>
    </w:p>
    <w:p w:rsidR="006035CB" w:rsidRDefault="006035CB" w:rsidP="006035CB">
      <w:pPr>
        <w:spacing w:after="0" w:line="480" w:lineRule="auto"/>
        <w:ind w:firstLine="720"/>
        <w:jc w:val="both"/>
        <w:rPr>
          <w:rFonts w:ascii="Times New Roman" w:hAnsi="Times New Roman" w:cs="Times New Roman"/>
          <w:sz w:val="24"/>
          <w:szCs w:val="24"/>
        </w:rPr>
      </w:pPr>
    </w:p>
    <w:p w:rsidR="006035CB" w:rsidRDefault="006035CB" w:rsidP="006035CB">
      <w:pPr>
        <w:spacing w:after="0" w:line="480" w:lineRule="auto"/>
        <w:ind w:firstLine="720"/>
        <w:jc w:val="both"/>
        <w:rPr>
          <w:rFonts w:ascii="Times New Roman" w:hAnsi="Times New Roman" w:cs="Times New Roman"/>
          <w:sz w:val="24"/>
          <w:szCs w:val="24"/>
        </w:rPr>
      </w:pPr>
    </w:p>
    <w:p w:rsidR="006035CB" w:rsidRPr="00FD04E7" w:rsidRDefault="006035CB" w:rsidP="006035CB">
      <w:pPr>
        <w:spacing w:after="0" w:line="480" w:lineRule="auto"/>
        <w:ind w:firstLine="720"/>
        <w:jc w:val="both"/>
        <w:rPr>
          <w:rFonts w:ascii="Times New Roman" w:hAnsi="Times New Roman" w:cs="Times New Roman"/>
          <w:b/>
          <w:sz w:val="24"/>
          <w:szCs w:val="24"/>
        </w:rPr>
      </w:pPr>
      <w:r w:rsidRPr="00FD04E7">
        <w:rPr>
          <w:rFonts w:ascii="Times New Roman" w:hAnsi="Times New Roman" w:cs="Times New Roman"/>
          <w:b/>
          <w:sz w:val="24"/>
          <w:szCs w:val="24"/>
        </w:rPr>
        <w:t>Chi-square Test for Return on Assets</w:t>
      </w:r>
    </w:p>
    <w:tbl>
      <w:tblPr>
        <w:tblStyle w:val="TableGrid"/>
        <w:tblW w:w="0" w:type="auto"/>
        <w:tblLook w:val="04A0"/>
      </w:tblPr>
      <w:tblGrid>
        <w:gridCol w:w="2358"/>
        <w:gridCol w:w="1440"/>
        <w:gridCol w:w="1800"/>
        <w:gridCol w:w="1170"/>
        <w:gridCol w:w="1212"/>
        <w:gridCol w:w="1596"/>
      </w:tblGrid>
      <w:tr w:rsidR="006035CB" w:rsidTr="00FE6ED4">
        <w:tc>
          <w:tcPr>
            <w:tcW w:w="2358" w:type="dxa"/>
          </w:tcPr>
          <w:p w:rsidR="006035CB" w:rsidRDefault="006035CB" w:rsidP="00FE6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Response</w:t>
            </w:r>
          </w:p>
        </w:tc>
        <w:tc>
          <w:tcPr>
            <w:tcW w:w="1440" w:type="dxa"/>
          </w:tcPr>
          <w:p w:rsidR="006035CB" w:rsidRDefault="006035CB" w:rsidP="00FE6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w:t>
            </w:r>
          </w:p>
          <w:p w:rsidR="006035CB" w:rsidRDefault="006035CB" w:rsidP="00FE6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Observed </w:t>
            </w:r>
          </w:p>
        </w:tc>
        <w:tc>
          <w:tcPr>
            <w:tcW w:w="1800" w:type="dxa"/>
          </w:tcPr>
          <w:p w:rsidR="006035CB" w:rsidRDefault="006035CB" w:rsidP="00FE6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p>
          <w:p w:rsidR="006035CB" w:rsidRDefault="006035CB" w:rsidP="00FE6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Expected</w:t>
            </w:r>
          </w:p>
        </w:tc>
        <w:tc>
          <w:tcPr>
            <w:tcW w:w="1170" w:type="dxa"/>
          </w:tcPr>
          <w:p w:rsidR="006035CB" w:rsidRDefault="006035CB" w:rsidP="00FE6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(O-E)</w:t>
            </w:r>
          </w:p>
        </w:tc>
        <w:tc>
          <w:tcPr>
            <w:tcW w:w="1212" w:type="dxa"/>
          </w:tcPr>
          <w:p w:rsidR="006035CB" w:rsidRDefault="006035CB" w:rsidP="00FE6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(O-E)</w:t>
            </w:r>
            <w:r w:rsidRPr="00F5506A">
              <w:rPr>
                <w:rFonts w:ascii="Times New Roman" w:hAnsi="Times New Roman" w:cs="Times New Roman"/>
                <w:sz w:val="24"/>
                <w:szCs w:val="24"/>
                <w:vertAlign w:val="superscript"/>
              </w:rPr>
              <w:t>2</w:t>
            </w:r>
          </w:p>
        </w:tc>
        <w:tc>
          <w:tcPr>
            <w:tcW w:w="1596" w:type="dxa"/>
          </w:tcPr>
          <w:p w:rsidR="006035CB" w:rsidRDefault="006035CB" w:rsidP="00FE6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(O-E)</w:t>
            </w:r>
            <w:r w:rsidRPr="00F5506A">
              <w:rPr>
                <w:rFonts w:ascii="Times New Roman" w:hAnsi="Times New Roman" w:cs="Times New Roman"/>
                <w:sz w:val="24"/>
                <w:szCs w:val="24"/>
                <w:vertAlign w:val="superscript"/>
              </w:rPr>
              <w:t>2</w:t>
            </w:r>
            <w:r>
              <w:rPr>
                <w:rFonts w:ascii="Times New Roman" w:hAnsi="Times New Roman" w:cs="Times New Roman"/>
                <w:sz w:val="24"/>
                <w:szCs w:val="24"/>
              </w:rPr>
              <w:t>/E</w:t>
            </w:r>
          </w:p>
        </w:tc>
      </w:tr>
      <w:tr w:rsidR="006035CB" w:rsidTr="00FE6ED4">
        <w:tc>
          <w:tcPr>
            <w:tcW w:w="2358"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44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0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12"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96"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6035CB" w:rsidTr="00FE6ED4">
        <w:tc>
          <w:tcPr>
            <w:tcW w:w="2358"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144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80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12"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596"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18.0</w:t>
            </w:r>
          </w:p>
        </w:tc>
      </w:tr>
      <w:tr w:rsidR="006035CB" w:rsidTr="00FE6ED4">
        <w:tc>
          <w:tcPr>
            <w:tcW w:w="2358"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144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80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12"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96"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035CB" w:rsidTr="00FE6ED4">
        <w:tc>
          <w:tcPr>
            <w:tcW w:w="2358"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144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80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12"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96"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035CB" w:rsidTr="00FE6ED4">
        <w:tc>
          <w:tcPr>
            <w:tcW w:w="2358"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44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80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12"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96"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035CB" w:rsidTr="00FE6ED4">
        <w:tc>
          <w:tcPr>
            <w:tcW w:w="2358"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44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800" w:type="dxa"/>
          </w:tcPr>
          <w:p w:rsidR="006035CB" w:rsidRDefault="006035CB" w:rsidP="00FE6ED4">
            <w:pPr>
              <w:spacing w:after="0" w:line="480" w:lineRule="auto"/>
              <w:jc w:val="center"/>
              <w:rPr>
                <w:rFonts w:ascii="Times New Roman" w:hAnsi="Times New Roman" w:cs="Times New Roman"/>
                <w:sz w:val="24"/>
                <w:szCs w:val="24"/>
              </w:rPr>
            </w:pPr>
          </w:p>
        </w:tc>
        <w:tc>
          <w:tcPr>
            <w:tcW w:w="1170" w:type="dxa"/>
          </w:tcPr>
          <w:p w:rsidR="006035CB" w:rsidRDefault="006035CB" w:rsidP="00FE6ED4">
            <w:pPr>
              <w:spacing w:after="0" w:line="480" w:lineRule="auto"/>
              <w:jc w:val="center"/>
              <w:rPr>
                <w:rFonts w:ascii="Times New Roman" w:hAnsi="Times New Roman" w:cs="Times New Roman"/>
                <w:sz w:val="24"/>
                <w:szCs w:val="24"/>
              </w:rPr>
            </w:pPr>
          </w:p>
        </w:tc>
        <w:tc>
          <w:tcPr>
            <w:tcW w:w="1212" w:type="dxa"/>
          </w:tcPr>
          <w:p w:rsidR="006035CB" w:rsidRDefault="006035CB" w:rsidP="00FE6ED4">
            <w:pPr>
              <w:spacing w:after="0" w:line="480" w:lineRule="auto"/>
              <w:jc w:val="center"/>
              <w:rPr>
                <w:rFonts w:ascii="Times New Roman" w:hAnsi="Times New Roman" w:cs="Times New Roman"/>
                <w:sz w:val="24"/>
                <w:szCs w:val="24"/>
              </w:rPr>
            </w:pPr>
          </w:p>
        </w:tc>
        <w:tc>
          <w:tcPr>
            <w:tcW w:w="1596"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24.00</w:t>
            </w:r>
          </w:p>
        </w:tc>
      </w:tr>
    </w:tbl>
    <w:p w:rsidR="006035CB" w:rsidRPr="00FD04E7" w:rsidRDefault="006035CB" w:rsidP="006035CB">
      <w:pPr>
        <w:spacing w:after="0" w:line="480" w:lineRule="auto"/>
        <w:jc w:val="both"/>
        <w:rPr>
          <w:rFonts w:ascii="Times New Roman" w:hAnsi="Times New Roman" w:cs="Times New Roman"/>
          <w:sz w:val="10"/>
          <w:szCs w:val="24"/>
        </w:rPr>
      </w:pPr>
    </w:p>
    <w:p w:rsidR="006035CB" w:rsidRDefault="006035CB" w:rsidP="006035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Chi-square (x</w:t>
      </w:r>
      <w:r w:rsidRPr="00EE09F7">
        <w:rPr>
          <w:rFonts w:ascii="Times New Roman" w:hAnsi="Times New Roman" w:cs="Times New Roman"/>
          <w:sz w:val="24"/>
          <w:szCs w:val="24"/>
          <w:vertAlign w:val="superscript"/>
        </w:rPr>
        <w:t>2</w:t>
      </w:r>
      <w:r>
        <w:rPr>
          <w:rFonts w:ascii="Times New Roman" w:hAnsi="Times New Roman" w:cs="Times New Roman"/>
          <w:sz w:val="24"/>
          <w:szCs w:val="24"/>
        </w:rPr>
        <w:t>) calculated = 24.00</w:t>
      </w:r>
    </w:p>
    <w:p w:rsidR="006035CB" w:rsidRDefault="006035CB" w:rsidP="006035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Degree of freedom (df) = 4</w:t>
      </w:r>
    </w:p>
    <w:p w:rsidR="006035CB" w:rsidRDefault="006035CB" w:rsidP="006035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Significance level (a) = 0.05</w:t>
      </w:r>
    </w:p>
    <w:p w:rsidR="006035CB" w:rsidRDefault="006035CB" w:rsidP="006035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Chi-square critical value (x</w:t>
      </w:r>
      <w:r w:rsidRPr="00EF18FE">
        <w:rPr>
          <w:rFonts w:ascii="Times New Roman" w:hAnsi="Times New Roman" w:cs="Times New Roman"/>
          <w:sz w:val="24"/>
          <w:szCs w:val="24"/>
          <w:vertAlign w:val="superscript"/>
        </w:rPr>
        <w:t>2</w:t>
      </w:r>
      <w:r>
        <w:rPr>
          <w:rFonts w:ascii="Times New Roman" w:hAnsi="Times New Roman" w:cs="Times New Roman"/>
          <w:sz w:val="24"/>
          <w:szCs w:val="24"/>
        </w:rPr>
        <w:t xml:space="preserve"> 0.05’4) = 9.488</w:t>
      </w:r>
    </w:p>
    <w:p w:rsidR="006035CB" w:rsidRPr="00660CBC" w:rsidRDefault="006035CB" w:rsidP="006035CB">
      <w:pPr>
        <w:spacing w:after="0" w:line="480" w:lineRule="auto"/>
        <w:ind w:firstLine="720"/>
        <w:jc w:val="both"/>
        <w:rPr>
          <w:rFonts w:ascii="Times New Roman" w:hAnsi="Times New Roman" w:cs="Times New Roman"/>
          <w:b/>
          <w:sz w:val="24"/>
          <w:szCs w:val="24"/>
        </w:rPr>
      </w:pPr>
      <w:r w:rsidRPr="00660CBC">
        <w:rPr>
          <w:rFonts w:ascii="Times New Roman" w:hAnsi="Times New Roman" w:cs="Times New Roman"/>
          <w:b/>
          <w:sz w:val="24"/>
          <w:szCs w:val="24"/>
        </w:rPr>
        <w:t xml:space="preserve">Decision Rule </w:t>
      </w:r>
    </w:p>
    <w:p w:rsidR="006035CB" w:rsidRDefault="006035CB" w:rsidP="006035C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*If x</w:t>
      </w:r>
      <w:r w:rsidRPr="00EF18FE">
        <w:rPr>
          <w:rFonts w:ascii="Times New Roman" w:hAnsi="Times New Roman" w:cs="Times New Roman"/>
          <w:sz w:val="24"/>
          <w:szCs w:val="24"/>
          <w:vertAlign w:val="superscript"/>
        </w:rPr>
        <w:t>2</w:t>
      </w:r>
      <w:r>
        <w:rPr>
          <w:rFonts w:ascii="Times New Roman" w:hAnsi="Times New Roman" w:cs="Times New Roman"/>
          <w:sz w:val="24"/>
          <w:szCs w:val="24"/>
        </w:rPr>
        <w:t xml:space="preserve"> calculated &gt; x</w:t>
      </w:r>
      <w:r w:rsidRPr="00EF18FE">
        <w:rPr>
          <w:rFonts w:ascii="Times New Roman" w:hAnsi="Times New Roman" w:cs="Times New Roman"/>
          <w:sz w:val="24"/>
          <w:szCs w:val="24"/>
          <w:vertAlign w:val="superscript"/>
        </w:rPr>
        <w:t>2</w:t>
      </w:r>
      <w:r>
        <w:rPr>
          <w:rFonts w:ascii="Times New Roman" w:hAnsi="Times New Roman" w:cs="Times New Roman"/>
          <w:sz w:val="24"/>
          <w:szCs w:val="24"/>
        </w:rPr>
        <w:t xml:space="preserve"> critical , reject the null hypothesis </w:t>
      </w:r>
    </w:p>
    <w:p w:rsidR="006035CB" w:rsidRDefault="006035CB" w:rsidP="006035C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Since:</w:t>
      </w:r>
    </w:p>
    <w:p w:rsidR="006035CB" w:rsidRDefault="006035CB" w:rsidP="006035C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24.00 .9.488, reject Ho</w:t>
      </w:r>
    </w:p>
    <w:p w:rsidR="006035CB" w:rsidRDefault="006035CB" w:rsidP="006035CB">
      <w:pPr>
        <w:spacing w:after="0" w:line="480" w:lineRule="auto"/>
        <w:ind w:firstLine="720"/>
        <w:jc w:val="both"/>
        <w:rPr>
          <w:rFonts w:ascii="Times New Roman" w:hAnsi="Times New Roman" w:cs="Times New Roman"/>
          <w:sz w:val="24"/>
          <w:szCs w:val="24"/>
        </w:rPr>
      </w:pPr>
      <w:r w:rsidRPr="00660CBC">
        <w:rPr>
          <w:rFonts w:ascii="Times New Roman" w:hAnsi="Times New Roman" w:cs="Times New Roman"/>
          <w:b/>
          <w:sz w:val="24"/>
          <w:szCs w:val="24"/>
        </w:rPr>
        <w:t>Interpretation</w:t>
      </w:r>
      <w:r>
        <w:rPr>
          <w:rFonts w:ascii="Times New Roman" w:hAnsi="Times New Roman" w:cs="Times New Roman"/>
          <w:sz w:val="24"/>
          <w:szCs w:val="24"/>
        </w:rPr>
        <w:t xml:space="preserve"> </w:t>
      </w:r>
    </w:p>
    <w:p w:rsidR="006035CB" w:rsidRDefault="006035CB" w:rsidP="006035C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Fuel subsidy removal has a significant impact on the Return on Assets of deposit Money banks. </w:t>
      </w:r>
    </w:p>
    <w:p w:rsidR="006035CB" w:rsidRDefault="006035CB" w:rsidP="006035CB">
      <w:pPr>
        <w:spacing w:after="0" w:line="480" w:lineRule="auto"/>
        <w:jc w:val="both"/>
        <w:rPr>
          <w:rFonts w:ascii="Times New Roman" w:hAnsi="Times New Roman" w:cs="Times New Roman"/>
          <w:sz w:val="24"/>
          <w:szCs w:val="24"/>
        </w:rPr>
      </w:pPr>
    </w:p>
    <w:p w:rsidR="006035CB" w:rsidRPr="00660CBC" w:rsidRDefault="006035CB" w:rsidP="006035CB">
      <w:pPr>
        <w:spacing w:after="0" w:line="480" w:lineRule="auto"/>
        <w:ind w:firstLine="720"/>
        <w:jc w:val="both"/>
        <w:rPr>
          <w:rFonts w:ascii="Times New Roman" w:hAnsi="Times New Roman" w:cs="Times New Roman"/>
          <w:b/>
          <w:sz w:val="24"/>
          <w:szCs w:val="24"/>
        </w:rPr>
      </w:pPr>
      <w:r w:rsidRPr="00660CBC">
        <w:rPr>
          <w:rFonts w:ascii="Times New Roman" w:hAnsi="Times New Roman" w:cs="Times New Roman"/>
          <w:b/>
          <w:sz w:val="24"/>
          <w:szCs w:val="24"/>
        </w:rPr>
        <w:t xml:space="preserve">Hypothesis 2. </w:t>
      </w:r>
    </w:p>
    <w:p w:rsidR="006035CB" w:rsidRDefault="006035CB" w:rsidP="006035C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Ho: Fuel subsidy removed has no effect on the liquidity of deposit money bank.</w:t>
      </w:r>
    </w:p>
    <w:p w:rsidR="006035CB" w:rsidRDefault="006035CB" w:rsidP="006035C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Hi: Fuel subsidy removal has effect on the liquidity of deposit money bank.</w:t>
      </w:r>
    </w:p>
    <w:p w:rsidR="006035CB" w:rsidRPr="00A05B03" w:rsidRDefault="006035CB" w:rsidP="006035CB">
      <w:pPr>
        <w:spacing w:after="0" w:line="480" w:lineRule="auto"/>
        <w:ind w:firstLine="720"/>
        <w:jc w:val="both"/>
        <w:rPr>
          <w:rFonts w:ascii="Times New Roman" w:hAnsi="Times New Roman" w:cs="Times New Roman"/>
          <w:b/>
          <w:sz w:val="24"/>
          <w:szCs w:val="24"/>
        </w:rPr>
      </w:pPr>
      <w:r w:rsidRPr="00A05B03">
        <w:rPr>
          <w:rFonts w:ascii="Times New Roman" w:hAnsi="Times New Roman" w:cs="Times New Roman"/>
          <w:b/>
          <w:sz w:val="24"/>
          <w:szCs w:val="24"/>
        </w:rPr>
        <w:t xml:space="preserve">Chi-square test for Liquidity  </w:t>
      </w:r>
    </w:p>
    <w:tbl>
      <w:tblPr>
        <w:tblStyle w:val="TableGrid"/>
        <w:tblW w:w="0" w:type="auto"/>
        <w:tblLook w:val="04A0"/>
      </w:tblPr>
      <w:tblGrid>
        <w:gridCol w:w="2358"/>
        <w:gridCol w:w="1440"/>
        <w:gridCol w:w="1800"/>
        <w:gridCol w:w="1170"/>
        <w:gridCol w:w="1212"/>
        <w:gridCol w:w="1596"/>
      </w:tblGrid>
      <w:tr w:rsidR="006035CB" w:rsidTr="00FE6ED4">
        <w:tc>
          <w:tcPr>
            <w:tcW w:w="2358" w:type="dxa"/>
          </w:tcPr>
          <w:p w:rsidR="006035CB" w:rsidRDefault="006035CB" w:rsidP="00FE6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Response</w:t>
            </w:r>
          </w:p>
        </w:tc>
        <w:tc>
          <w:tcPr>
            <w:tcW w:w="1440" w:type="dxa"/>
          </w:tcPr>
          <w:p w:rsidR="006035CB" w:rsidRDefault="006035CB" w:rsidP="00FE6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w:t>
            </w:r>
          </w:p>
          <w:p w:rsidR="006035CB" w:rsidRDefault="006035CB" w:rsidP="00FE6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Observed </w:t>
            </w:r>
          </w:p>
        </w:tc>
        <w:tc>
          <w:tcPr>
            <w:tcW w:w="1800" w:type="dxa"/>
          </w:tcPr>
          <w:p w:rsidR="006035CB" w:rsidRDefault="006035CB" w:rsidP="00FE6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p>
          <w:p w:rsidR="006035CB" w:rsidRDefault="006035CB" w:rsidP="00FE6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Expected</w:t>
            </w:r>
          </w:p>
        </w:tc>
        <w:tc>
          <w:tcPr>
            <w:tcW w:w="1170" w:type="dxa"/>
          </w:tcPr>
          <w:p w:rsidR="006035CB" w:rsidRDefault="006035CB" w:rsidP="00FE6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(O-E)</w:t>
            </w:r>
          </w:p>
        </w:tc>
        <w:tc>
          <w:tcPr>
            <w:tcW w:w="1212" w:type="dxa"/>
          </w:tcPr>
          <w:p w:rsidR="006035CB" w:rsidRDefault="006035CB" w:rsidP="00FE6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(O-E)</w:t>
            </w:r>
            <w:r w:rsidRPr="00F5506A">
              <w:rPr>
                <w:rFonts w:ascii="Times New Roman" w:hAnsi="Times New Roman" w:cs="Times New Roman"/>
                <w:sz w:val="24"/>
                <w:szCs w:val="24"/>
                <w:vertAlign w:val="superscript"/>
              </w:rPr>
              <w:t>2</w:t>
            </w:r>
          </w:p>
        </w:tc>
        <w:tc>
          <w:tcPr>
            <w:tcW w:w="1596" w:type="dxa"/>
          </w:tcPr>
          <w:p w:rsidR="006035CB" w:rsidRDefault="006035CB" w:rsidP="00FE6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(O-E)</w:t>
            </w:r>
            <w:r w:rsidRPr="00F5506A">
              <w:rPr>
                <w:rFonts w:ascii="Times New Roman" w:hAnsi="Times New Roman" w:cs="Times New Roman"/>
                <w:sz w:val="24"/>
                <w:szCs w:val="24"/>
                <w:vertAlign w:val="superscript"/>
              </w:rPr>
              <w:t>2</w:t>
            </w:r>
            <w:r>
              <w:rPr>
                <w:rFonts w:ascii="Times New Roman" w:hAnsi="Times New Roman" w:cs="Times New Roman"/>
                <w:sz w:val="24"/>
                <w:szCs w:val="24"/>
              </w:rPr>
              <w:t>/E</w:t>
            </w:r>
          </w:p>
        </w:tc>
      </w:tr>
      <w:tr w:rsidR="006035CB" w:rsidTr="00FE6ED4">
        <w:tc>
          <w:tcPr>
            <w:tcW w:w="2358"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44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80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12"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96"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6035CB" w:rsidTr="00FE6ED4">
        <w:tc>
          <w:tcPr>
            <w:tcW w:w="2358"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144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80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212"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12.25</w:t>
            </w:r>
          </w:p>
        </w:tc>
        <w:tc>
          <w:tcPr>
            <w:tcW w:w="1596"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6.125</w:t>
            </w:r>
          </w:p>
        </w:tc>
      </w:tr>
      <w:tr w:rsidR="006035CB" w:rsidTr="00FE6ED4">
        <w:tc>
          <w:tcPr>
            <w:tcW w:w="2358"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144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80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12"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96"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035CB" w:rsidTr="00FE6ED4">
        <w:tc>
          <w:tcPr>
            <w:tcW w:w="2358"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144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80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12"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96"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035CB" w:rsidTr="00FE6ED4">
        <w:tc>
          <w:tcPr>
            <w:tcW w:w="2358"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44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80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12"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96"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035CB" w:rsidTr="00FE6ED4">
        <w:tc>
          <w:tcPr>
            <w:tcW w:w="2358"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44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800" w:type="dxa"/>
          </w:tcPr>
          <w:p w:rsidR="006035CB" w:rsidRDefault="006035CB" w:rsidP="00FE6ED4">
            <w:pPr>
              <w:spacing w:after="0" w:line="480" w:lineRule="auto"/>
              <w:jc w:val="center"/>
              <w:rPr>
                <w:rFonts w:ascii="Times New Roman" w:hAnsi="Times New Roman" w:cs="Times New Roman"/>
                <w:sz w:val="24"/>
                <w:szCs w:val="24"/>
              </w:rPr>
            </w:pPr>
          </w:p>
        </w:tc>
        <w:tc>
          <w:tcPr>
            <w:tcW w:w="1170" w:type="dxa"/>
          </w:tcPr>
          <w:p w:rsidR="006035CB" w:rsidRDefault="006035CB" w:rsidP="00FE6ED4">
            <w:pPr>
              <w:spacing w:after="0" w:line="480" w:lineRule="auto"/>
              <w:jc w:val="center"/>
              <w:rPr>
                <w:rFonts w:ascii="Times New Roman" w:hAnsi="Times New Roman" w:cs="Times New Roman"/>
                <w:sz w:val="24"/>
                <w:szCs w:val="24"/>
              </w:rPr>
            </w:pPr>
          </w:p>
        </w:tc>
        <w:tc>
          <w:tcPr>
            <w:tcW w:w="1212" w:type="dxa"/>
          </w:tcPr>
          <w:p w:rsidR="006035CB" w:rsidRDefault="006035CB" w:rsidP="00FE6ED4">
            <w:pPr>
              <w:spacing w:after="0" w:line="480" w:lineRule="auto"/>
              <w:jc w:val="center"/>
              <w:rPr>
                <w:rFonts w:ascii="Times New Roman" w:hAnsi="Times New Roman" w:cs="Times New Roman"/>
                <w:sz w:val="24"/>
                <w:szCs w:val="24"/>
              </w:rPr>
            </w:pPr>
          </w:p>
        </w:tc>
        <w:tc>
          <w:tcPr>
            <w:tcW w:w="1596"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12.625</w:t>
            </w:r>
          </w:p>
        </w:tc>
      </w:tr>
    </w:tbl>
    <w:p w:rsidR="006035CB" w:rsidRPr="0032184D" w:rsidRDefault="006035CB" w:rsidP="006035CB">
      <w:pPr>
        <w:spacing w:after="0" w:line="480" w:lineRule="auto"/>
        <w:ind w:firstLine="720"/>
        <w:jc w:val="both"/>
        <w:rPr>
          <w:rFonts w:ascii="Times New Roman" w:hAnsi="Times New Roman" w:cs="Times New Roman"/>
          <w:sz w:val="14"/>
          <w:szCs w:val="24"/>
        </w:rPr>
      </w:pPr>
    </w:p>
    <w:p w:rsidR="006035CB" w:rsidRDefault="006035CB" w:rsidP="006035C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Chi-square calculated  (x</w:t>
      </w:r>
      <w:r w:rsidRPr="00EE09F7">
        <w:rPr>
          <w:rFonts w:ascii="Times New Roman" w:hAnsi="Times New Roman" w:cs="Times New Roman"/>
          <w:sz w:val="24"/>
          <w:szCs w:val="24"/>
          <w:vertAlign w:val="superscript"/>
        </w:rPr>
        <w:t>2</w:t>
      </w:r>
      <w:r>
        <w:rPr>
          <w:rFonts w:ascii="Times New Roman" w:hAnsi="Times New Roman" w:cs="Times New Roman"/>
          <w:sz w:val="24"/>
          <w:szCs w:val="24"/>
        </w:rPr>
        <w:t>)  = 12.625</w:t>
      </w:r>
    </w:p>
    <w:p w:rsidR="006035CB" w:rsidRPr="00660CBC" w:rsidRDefault="006035CB" w:rsidP="006035CB">
      <w:pPr>
        <w:spacing w:after="0" w:line="480" w:lineRule="auto"/>
        <w:ind w:firstLine="720"/>
        <w:jc w:val="both"/>
        <w:rPr>
          <w:rFonts w:ascii="Times New Roman" w:hAnsi="Times New Roman" w:cs="Times New Roman"/>
          <w:b/>
          <w:sz w:val="24"/>
          <w:szCs w:val="24"/>
        </w:rPr>
      </w:pPr>
      <w:r w:rsidRPr="00660CBC">
        <w:rPr>
          <w:rFonts w:ascii="Times New Roman" w:hAnsi="Times New Roman" w:cs="Times New Roman"/>
          <w:b/>
          <w:sz w:val="24"/>
          <w:szCs w:val="24"/>
        </w:rPr>
        <w:t xml:space="preserve">Decision Rule </w:t>
      </w:r>
    </w:p>
    <w:p w:rsidR="006035CB" w:rsidRDefault="006035CB" w:rsidP="006035C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*If x</w:t>
      </w:r>
      <w:r w:rsidRPr="00EF18FE">
        <w:rPr>
          <w:rFonts w:ascii="Times New Roman" w:hAnsi="Times New Roman" w:cs="Times New Roman"/>
          <w:sz w:val="24"/>
          <w:szCs w:val="24"/>
          <w:vertAlign w:val="superscript"/>
        </w:rPr>
        <w:t>2</w:t>
      </w:r>
      <w:r>
        <w:rPr>
          <w:rFonts w:ascii="Times New Roman" w:hAnsi="Times New Roman" w:cs="Times New Roman"/>
          <w:sz w:val="24"/>
          <w:szCs w:val="24"/>
        </w:rPr>
        <w:t xml:space="preserve"> calculated &gt; x</w:t>
      </w:r>
      <w:r w:rsidRPr="00EF18FE">
        <w:rPr>
          <w:rFonts w:ascii="Times New Roman" w:hAnsi="Times New Roman" w:cs="Times New Roman"/>
          <w:sz w:val="24"/>
          <w:szCs w:val="24"/>
          <w:vertAlign w:val="superscript"/>
        </w:rPr>
        <w:t>2</w:t>
      </w:r>
      <w:r>
        <w:rPr>
          <w:rFonts w:ascii="Times New Roman" w:hAnsi="Times New Roman" w:cs="Times New Roman"/>
          <w:sz w:val="24"/>
          <w:szCs w:val="24"/>
        </w:rPr>
        <w:t xml:space="preserve"> critical , reject the null hypothesis </w:t>
      </w:r>
    </w:p>
    <w:p w:rsidR="006035CB" w:rsidRDefault="006035CB" w:rsidP="006035C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Since:</w:t>
      </w:r>
    </w:p>
    <w:p w:rsidR="006035CB" w:rsidRDefault="006035CB" w:rsidP="006035C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12.625&gt;9.488, reject Ho</w:t>
      </w:r>
    </w:p>
    <w:p w:rsidR="006035CB" w:rsidRDefault="006035CB" w:rsidP="006035CB">
      <w:pPr>
        <w:spacing w:after="0" w:line="480" w:lineRule="auto"/>
        <w:ind w:firstLine="720"/>
        <w:jc w:val="both"/>
        <w:rPr>
          <w:rFonts w:ascii="Times New Roman" w:hAnsi="Times New Roman" w:cs="Times New Roman"/>
          <w:sz w:val="24"/>
          <w:szCs w:val="24"/>
        </w:rPr>
      </w:pPr>
      <w:r w:rsidRPr="00F7352B">
        <w:rPr>
          <w:rFonts w:ascii="Times New Roman" w:hAnsi="Times New Roman" w:cs="Times New Roman"/>
          <w:b/>
          <w:sz w:val="24"/>
          <w:szCs w:val="24"/>
        </w:rPr>
        <w:t>Interpretation</w:t>
      </w:r>
    </w:p>
    <w:p w:rsidR="006035CB" w:rsidRDefault="006035CB" w:rsidP="006035C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removal of fuel subsidy has effect on the liquidity of the deposit money bank of Keystone.</w:t>
      </w:r>
    </w:p>
    <w:p w:rsidR="006035CB" w:rsidRDefault="006035CB" w:rsidP="006035CB">
      <w:pPr>
        <w:spacing w:after="0" w:line="480" w:lineRule="auto"/>
        <w:ind w:firstLine="720"/>
        <w:jc w:val="both"/>
        <w:rPr>
          <w:rFonts w:ascii="Times New Roman" w:hAnsi="Times New Roman" w:cs="Times New Roman"/>
          <w:b/>
          <w:sz w:val="24"/>
          <w:szCs w:val="24"/>
        </w:rPr>
      </w:pPr>
    </w:p>
    <w:p w:rsidR="006035CB" w:rsidRPr="00660CBC" w:rsidRDefault="006035CB" w:rsidP="006035CB">
      <w:pPr>
        <w:spacing w:after="0" w:line="480" w:lineRule="auto"/>
        <w:ind w:firstLine="720"/>
        <w:jc w:val="both"/>
        <w:rPr>
          <w:rFonts w:ascii="Times New Roman" w:hAnsi="Times New Roman" w:cs="Times New Roman"/>
          <w:b/>
          <w:sz w:val="24"/>
          <w:szCs w:val="24"/>
        </w:rPr>
      </w:pPr>
      <w:r w:rsidRPr="00660CBC">
        <w:rPr>
          <w:rFonts w:ascii="Times New Roman" w:hAnsi="Times New Roman" w:cs="Times New Roman"/>
          <w:b/>
          <w:sz w:val="24"/>
          <w:szCs w:val="24"/>
        </w:rPr>
        <w:t xml:space="preserve">Hypothesis </w:t>
      </w:r>
      <w:r>
        <w:rPr>
          <w:rFonts w:ascii="Times New Roman" w:hAnsi="Times New Roman" w:cs="Times New Roman"/>
          <w:b/>
          <w:sz w:val="24"/>
          <w:szCs w:val="24"/>
        </w:rPr>
        <w:t>3</w:t>
      </w:r>
      <w:r w:rsidRPr="00660CBC">
        <w:rPr>
          <w:rFonts w:ascii="Times New Roman" w:hAnsi="Times New Roman" w:cs="Times New Roman"/>
          <w:b/>
          <w:sz w:val="24"/>
          <w:szCs w:val="24"/>
        </w:rPr>
        <w:t xml:space="preserve">. </w:t>
      </w:r>
    </w:p>
    <w:p w:rsidR="006035CB" w:rsidRDefault="006035CB" w:rsidP="006035C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Ho: Removal of fuel subsidy do not affect the loan performance of deposit money bank.</w:t>
      </w:r>
    </w:p>
    <w:p w:rsidR="006035CB" w:rsidRDefault="006035CB" w:rsidP="006035C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Hi: Removal of fuel subsidy affect Negatively the loan performance of deposit money bank.</w:t>
      </w:r>
    </w:p>
    <w:p w:rsidR="006035CB" w:rsidRPr="00A05B03" w:rsidRDefault="006035CB" w:rsidP="006035CB">
      <w:pPr>
        <w:spacing w:after="0" w:line="480" w:lineRule="auto"/>
        <w:ind w:firstLine="720"/>
        <w:jc w:val="both"/>
        <w:rPr>
          <w:rFonts w:ascii="Times New Roman" w:hAnsi="Times New Roman" w:cs="Times New Roman"/>
          <w:b/>
          <w:sz w:val="24"/>
          <w:szCs w:val="24"/>
        </w:rPr>
      </w:pPr>
      <w:r w:rsidRPr="00A05B03">
        <w:rPr>
          <w:rFonts w:ascii="Times New Roman" w:hAnsi="Times New Roman" w:cs="Times New Roman"/>
          <w:b/>
          <w:sz w:val="24"/>
          <w:szCs w:val="24"/>
        </w:rPr>
        <w:t xml:space="preserve">Chi-square test for </w:t>
      </w:r>
      <w:r>
        <w:rPr>
          <w:rFonts w:ascii="Times New Roman" w:hAnsi="Times New Roman" w:cs="Times New Roman"/>
          <w:b/>
          <w:sz w:val="24"/>
          <w:szCs w:val="24"/>
        </w:rPr>
        <w:t>Loan performance</w:t>
      </w:r>
      <w:r w:rsidRPr="00A05B03">
        <w:rPr>
          <w:rFonts w:ascii="Times New Roman" w:hAnsi="Times New Roman" w:cs="Times New Roman"/>
          <w:b/>
          <w:sz w:val="24"/>
          <w:szCs w:val="24"/>
        </w:rPr>
        <w:t xml:space="preserve">  </w:t>
      </w:r>
    </w:p>
    <w:tbl>
      <w:tblPr>
        <w:tblStyle w:val="TableGrid"/>
        <w:tblW w:w="0" w:type="auto"/>
        <w:tblLook w:val="04A0"/>
      </w:tblPr>
      <w:tblGrid>
        <w:gridCol w:w="2358"/>
        <w:gridCol w:w="1440"/>
        <w:gridCol w:w="1800"/>
        <w:gridCol w:w="1170"/>
        <w:gridCol w:w="1212"/>
        <w:gridCol w:w="1596"/>
      </w:tblGrid>
      <w:tr w:rsidR="006035CB" w:rsidTr="00FE6ED4">
        <w:tc>
          <w:tcPr>
            <w:tcW w:w="2358" w:type="dxa"/>
          </w:tcPr>
          <w:p w:rsidR="006035CB" w:rsidRDefault="006035CB" w:rsidP="00FE6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Response</w:t>
            </w:r>
          </w:p>
        </w:tc>
        <w:tc>
          <w:tcPr>
            <w:tcW w:w="1440" w:type="dxa"/>
          </w:tcPr>
          <w:p w:rsidR="006035CB" w:rsidRDefault="006035CB" w:rsidP="00FE6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w:t>
            </w:r>
          </w:p>
          <w:p w:rsidR="006035CB" w:rsidRDefault="006035CB" w:rsidP="00FE6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Observed </w:t>
            </w:r>
          </w:p>
        </w:tc>
        <w:tc>
          <w:tcPr>
            <w:tcW w:w="1800" w:type="dxa"/>
          </w:tcPr>
          <w:p w:rsidR="006035CB" w:rsidRDefault="006035CB" w:rsidP="00FE6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p>
          <w:p w:rsidR="006035CB" w:rsidRDefault="006035CB" w:rsidP="00FE6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Expected</w:t>
            </w:r>
          </w:p>
        </w:tc>
        <w:tc>
          <w:tcPr>
            <w:tcW w:w="1170" w:type="dxa"/>
          </w:tcPr>
          <w:p w:rsidR="006035CB" w:rsidRDefault="006035CB" w:rsidP="00FE6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(O-E)</w:t>
            </w:r>
          </w:p>
        </w:tc>
        <w:tc>
          <w:tcPr>
            <w:tcW w:w="1212" w:type="dxa"/>
          </w:tcPr>
          <w:p w:rsidR="006035CB" w:rsidRDefault="006035CB" w:rsidP="00FE6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(O-E)</w:t>
            </w:r>
            <w:r w:rsidRPr="00F5506A">
              <w:rPr>
                <w:rFonts w:ascii="Times New Roman" w:hAnsi="Times New Roman" w:cs="Times New Roman"/>
                <w:sz w:val="24"/>
                <w:szCs w:val="24"/>
                <w:vertAlign w:val="superscript"/>
              </w:rPr>
              <w:t>2</w:t>
            </w:r>
          </w:p>
        </w:tc>
        <w:tc>
          <w:tcPr>
            <w:tcW w:w="1596" w:type="dxa"/>
          </w:tcPr>
          <w:p w:rsidR="006035CB" w:rsidRDefault="006035CB" w:rsidP="00FE6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(O-E)</w:t>
            </w:r>
            <w:r w:rsidRPr="00F5506A">
              <w:rPr>
                <w:rFonts w:ascii="Times New Roman" w:hAnsi="Times New Roman" w:cs="Times New Roman"/>
                <w:sz w:val="24"/>
                <w:szCs w:val="24"/>
                <w:vertAlign w:val="superscript"/>
              </w:rPr>
              <w:t>2</w:t>
            </w:r>
            <w:r>
              <w:rPr>
                <w:rFonts w:ascii="Times New Roman" w:hAnsi="Times New Roman" w:cs="Times New Roman"/>
                <w:sz w:val="24"/>
                <w:szCs w:val="24"/>
              </w:rPr>
              <w:t>/E</w:t>
            </w:r>
          </w:p>
        </w:tc>
      </w:tr>
      <w:tr w:rsidR="006035CB" w:rsidTr="00FE6ED4">
        <w:tc>
          <w:tcPr>
            <w:tcW w:w="2358"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44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0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12"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96"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6035CB" w:rsidTr="00FE6ED4">
        <w:tc>
          <w:tcPr>
            <w:tcW w:w="2358"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144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80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212"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1596"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24.5</w:t>
            </w:r>
          </w:p>
        </w:tc>
      </w:tr>
      <w:tr w:rsidR="006035CB" w:rsidTr="00FE6ED4">
        <w:tc>
          <w:tcPr>
            <w:tcW w:w="2358"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144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80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12"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96"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035CB" w:rsidTr="00FE6ED4">
        <w:tc>
          <w:tcPr>
            <w:tcW w:w="2358"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144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80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12"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96"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035CB" w:rsidTr="00FE6ED4">
        <w:tc>
          <w:tcPr>
            <w:tcW w:w="2358"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44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80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12"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96"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035CB" w:rsidTr="00FE6ED4">
        <w:tc>
          <w:tcPr>
            <w:tcW w:w="2358" w:type="dxa"/>
          </w:tcPr>
          <w:p w:rsidR="006035CB" w:rsidRDefault="006035CB" w:rsidP="00FE6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440"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800" w:type="dxa"/>
          </w:tcPr>
          <w:p w:rsidR="006035CB" w:rsidRDefault="006035CB" w:rsidP="00FE6ED4">
            <w:pPr>
              <w:spacing w:after="0" w:line="480" w:lineRule="auto"/>
              <w:jc w:val="center"/>
              <w:rPr>
                <w:rFonts w:ascii="Times New Roman" w:hAnsi="Times New Roman" w:cs="Times New Roman"/>
                <w:sz w:val="24"/>
                <w:szCs w:val="24"/>
              </w:rPr>
            </w:pPr>
          </w:p>
        </w:tc>
        <w:tc>
          <w:tcPr>
            <w:tcW w:w="1170" w:type="dxa"/>
          </w:tcPr>
          <w:p w:rsidR="006035CB" w:rsidRDefault="006035CB" w:rsidP="00FE6ED4">
            <w:pPr>
              <w:spacing w:after="0" w:line="480" w:lineRule="auto"/>
              <w:jc w:val="center"/>
              <w:rPr>
                <w:rFonts w:ascii="Times New Roman" w:hAnsi="Times New Roman" w:cs="Times New Roman"/>
                <w:sz w:val="24"/>
                <w:szCs w:val="24"/>
              </w:rPr>
            </w:pPr>
          </w:p>
        </w:tc>
        <w:tc>
          <w:tcPr>
            <w:tcW w:w="1212" w:type="dxa"/>
          </w:tcPr>
          <w:p w:rsidR="006035CB" w:rsidRDefault="006035CB" w:rsidP="00FE6ED4">
            <w:pPr>
              <w:spacing w:after="0" w:line="480" w:lineRule="auto"/>
              <w:jc w:val="center"/>
              <w:rPr>
                <w:rFonts w:ascii="Times New Roman" w:hAnsi="Times New Roman" w:cs="Times New Roman"/>
                <w:sz w:val="24"/>
                <w:szCs w:val="24"/>
              </w:rPr>
            </w:pPr>
          </w:p>
        </w:tc>
        <w:tc>
          <w:tcPr>
            <w:tcW w:w="1596" w:type="dxa"/>
          </w:tcPr>
          <w:p w:rsidR="006035CB" w:rsidRDefault="006035CB" w:rsidP="00FE6E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31.00</w:t>
            </w:r>
          </w:p>
        </w:tc>
      </w:tr>
    </w:tbl>
    <w:p w:rsidR="006035CB" w:rsidRPr="0032184D" w:rsidRDefault="006035CB" w:rsidP="006035CB">
      <w:pPr>
        <w:spacing w:after="0" w:line="480" w:lineRule="auto"/>
        <w:ind w:firstLine="720"/>
        <w:jc w:val="both"/>
        <w:rPr>
          <w:rFonts w:ascii="Times New Roman" w:hAnsi="Times New Roman" w:cs="Times New Roman"/>
          <w:sz w:val="14"/>
          <w:szCs w:val="24"/>
        </w:rPr>
      </w:pPr>
    </w:p>
    <w:p w:rsidR="006035CB" w:rsidRDefault="006035CB" w:rsidP="006035C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Chi-square calculated = 31.00</w:t>
      </w:r>
    </w:p>
    <w:p w:rsidR="006035CB" w:rsidRPr="00660CBC" w:rsidRDefault="006035CB" w:rsidP="006035CB">
      <w:pPr>
        <w:spacing w:after="0" w:line="480" w:lineRule="auto"/>
        <w:ind w:firstLine="720"/>
        <w:jc w:val="both"/>
        <w:rPr>
          <w:rFonts w:ascii="Times New Roman" w:hAnsi="Times New Roman" w:cs="Times New Roman"/>
          <w:b/>
          <w:sz w:val="24"/>
          <w:szCs w:val="24"/>
        </w:rPr>
      </w:pPr>
      <w:r w:rsidRPr="00660CBC">
        <w:rPr>
          <w:rFonts w:ascii="Times New Roman" w:hAnsi="Times New Roman" w:cs="Times New Roman"/>
          <w:b/>
          <w:sz w:val="24"/>
          <w:szCs w:val="24"/>
        </w:rPr>
        <w:t xml:space="preserve">Decision Rule </w:t>
      </w:r>
    </w:p>
    <w:p w:rsidR="006035CB" w:rsidRDefault="006035CB" w:rsidP="006035C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*If x</w:t>
      </w:r>
      <w:r w:rsidRPr="00EF18FE">
        <w:rPr>
          <w:rFonts w:ascii="Times New Roman" w:hAnsi="Times New Roman" w:cs="Times New Roman"/>
          <w:sz w:val="24"/>
          <w:szCs w:val="24"/>
          <w:vertAlign w:val="superscript"/>
        </w:rPr>
        <w:t>2</w:t>
      </w:r>
      <w:r>
        <w:rPr>
          <w:rFonts w:ascii="Times New Roman" w:hAnsi="Times New Roman" w:cs="Times New Roman"/>
          <w:sz w:val="24"/>
          <w:szCs w:val="24"/>
        </w:rPr>
        <w:t xml:space="preserve"> calculated &gt; x</w:t>
      </w:r>
      <w:r w:rsidRPr="00EF18FE">
        <w:rPr>
          <w:rFonts w:ascii="Times New Roman" w:hAnsi="Times New Roman" w:cs="Times New Roman"/>
          <w:sz w:val="24"/>
          <w:szCs w:val="24"/>
          <w:vertAlign w:val="superscript"/>
        </w:rPr>
        <w:t>2</w:t>
      </w:r>
      <w:r>
        <w:rPr>
          <w:rFonts w:ascii="Times New Roman" w:hAnsi="Times New Roman" w:cs="Times New Roman"/>
          <w:sz w:val="24"/>
          <w:szCs w:val="24"/>
        </w:rPr>
        <w:t xml:space="preserve"> critical , reject the null hypothesis </w:t>
      </w:r>
    </w:p>
    <w:p w:rsidR="006035CB" w:rsidRDefault="006035CB" w:rsidP="006035C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Since:</w:t>
      </w:r>
    </w:p>
    <w:p w:rsidR="006035CB" w:rsidRDefault="006035CB" w:rsidP="006035C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13.00 &gt; 9.488, reject Ho</w:t>
      </w:r>
    </w:p>
    <w:p w:rsidR="006035CB" w:rsidRDefault="006035CB" w:rsidP="006035CB">
      <w:pPr>
        <w:spacing w:after="0" w:line="480" w:lineRule="auto"/>
        <w:ind w:firstLine="720"/>
        <w:jc w:val="both"/>
        <w:rPr>
          <w:rFonts w:ascii="Times New Roman" w:hAnsi="Times New Roman" w:cs="Times New Roman"/>
          <w:sz w:val="24"/>
          <w:szCs w:val="24"/>
        </w:rPr>
      </w:pPr>
      <w:r w:rsidRPr="00F7352B">
        <w:rPr>
          <w:rFonts w:ascii="Times New Roman" w:hAnsi="Times New Roman" w:cs="Times New Roman"/>
          <w:b/>
          <w:sz w:val="24"/>
          <w:szCs w:val="24"/>
        </w:rPr>
        <w:t>Interpretation</w:t>
      </w:r>
    </w:p>
    <w:p w:rsidR="006035CB" w:rsidRDefault="006035CB" w:rsidP="006035C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Removal of fuel subsidy affects negatively the loan performance of f Keystone bank.</w:t>
      </w:r>
    </w:p>
    <w:p w:rsidR="006035CB" w:rsidRDefault="006035CB" w:rsidP="006035CB">
      <w:pPr>
        <w:spacing w:after="0" w:line="480" w:lineRule="auto"/>
        <w:ind w:firstLine="720"/>
        <w:jc w:val="both"/>
        <w:rPr>
          <w:rFonts w:ascii="Times New Roman" w:hAnsi="Times New Roman" w:cs="Times New Roman"/>
          <w:sz w:val="24"/>
          <w:szCs w:val="24"/>
        </w:rPr>
      </w:pPr>
    </w:p>
    <w:p w:rsidR="006035CB" w:rsidRPr="00FD107F" w:rsidRDefault="006035CB" w:rsidP="006035CB">
      <w:pPr>
        <w:spacing w:after="0" w:line="480" w:lineRule="auto"/>
        <w:jc w:val="both"/>
        <w:rPr>
          <w:rFonts w:ascii="Times New Roman" w:hAnsi="Times New Roman" w:cs="Times New Roman"/>
          <w:b/>
          <w:sz w:val="24"/>
          <w:szCs w:val="24"/>
        </w:rPr>
      </w:pPr>
      <w:r w:rsidRPr="00FD107F">
        <w:rPr>
          <w:rFonts w:ascii="Times New Roman" w:hAnsi="Times New Roman" w:cs="Times New Roman"/>
          <w:b/>
          <w:sz w:val="24"/>
          <w:szCs w:val="24"/>
        </w:rPr>
        <w:t xml:space="preserve">4.3 </w:t>
      </w:r>
      <w:r w:rsidRPr="00FD107F">
        <w:rPr>
          <w:rFonts w:ascii="Times New Roman" w:hAnsi="Times New Roman" w:cs="Times New Roman"/>
          <w:b/>
          <w:sz w:val="24"/>
          <w:szCs w:val="24"/>
        </w:rPr>
        <w:tab/>
        <w:t>Discussion of the Findings</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study investigated the impact of fuel subsidy removal on the financial performance of Keystone Bank in Nigeria Plc.</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financial indicators are Return on Asset, Liquidity and Loan performance of the bank.</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study uses descriptive analysis and statistic which was shown and interpreted from Table 1 to Table 9 and also descriptive statistics of the mean, mode and median showing the respondent answers to the impact of fuel subsidy on the financial indicators whereby 80% of the respondent agreed that the removal of fuel subsidy affected the financial indicators.</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chi-square also shows the rate at which it has a significant impact on the financial performance of the bank.</w:t>
      </w:r>
    </w:p>
    <w:p w:rsidR="006035CB" w:rsidRDefault="006035CB" w:rsidP="006035CB">
      <w:pPr>
        <w:spacing w:after="0" w:line="480" w:lineRule="auto"/>
        <w:jc w:val="both"/>
        <w:rPr>
          <w:rFonts w:ascii="Times New Roman" w:hAnsi="Times New Roman" w:cs="Times New Roman"/>
          <w:sz w:val="24"/>
          <w:szCs w:val="24"/>
        </w:rPr>
      </w:pPr>
    </w:p>
    <w:p w:rsidR="006035CB" w:rsidRDefault="006035CB" w:rsidP="006035CB">
      <w:pPr>
        <w:spacing w:after="0" w:line="480" w:lineRule="auto"/>
        <w:jc w:val="both"/>
        <w:rPr>
          <w:rFonts w:ascii="Times New Roman" w:hAnsi="Times New Roman" w:cs="Times New Roman"/>
          <w:sz w:val="24"/>
          <w:szCs w:val="24"/>
        </w:rPr>
      </w:pPr>
    </w:p>
    <w:p w:rsidR="006035CB" w:rsidRDefault="006035CB" w:rsidP="006035CB">
      <w:pPr>
        <w:spacing w:after="0" w:line="480" w:lineRule="auto"/>
        <w:jc w:val="both"/>
        <w:rPr>
          <w:rFonts w:ascii="Times New Roman" w:hAnsi="Times New Roman" w:cs="Times New Roman"/>
          <w:sz w:val="24"/>
          <w:szCs w:val="24"/>
        </w:rPr>
      </w:pPr>
    </w:p>
    <w:p w:rsidR="006035CB" w:rsidRDefault="006035CB" w:rsidP="006035CB">
      <w:pPr>
        <w:spacing w:after="0" w:line="480" w:lineRule="auto"/>
        <w:jc w:val="both"/>
        <w:rPr>
          <w:rFonts w:ascii="Times New Roman" w:hAnsi="Times New Roman" w:cs="Times New Roman"/>
          <w:sz w:val="24"/>
          <w:szCs w:val="24"/>
        </w:rPr>
      </w:pPr>
    </w:p>
    <w:p w:rsidR="006035CB" w:rsidRDefault="006035CB" w:rsidP="006035CB">
      <w:pPr>
        <w:spacing w:after="0" w:line="480" w:lineRule="auto"/>
        <w:jc w:val="both"/>
        <w:rPr>
          <w:rFonts w:ascii="Times New Roman" w:hAnsi="Times New Roman" w:cs="Times New Roman"/>
          <w:sz w:val="24"/>
          <w:szCs w:val="24"/>
        </w:rPr>
      </w:pPr>
    </w:p>
    <w:p w:rsidR="006035CB" w:rsidRDefault="006035CB" w:rsidP="006035CB">
      <w:pPr>
        <w:spacing w:after="0" w:line="480" w:lineRule="auto"/>
        <w:jc w:val="both"/>
        <w:rPr>
          <w:rFonts w:ascii="Times New Roman" w:hAnsi="Times New Roman" w:cs="Times New Roman"/>
          <w:sz w:val="24"/>
          <w:szCs w:val="24"/>
        </w:rPr>
      </w:pPr>
    </w:p>
    <w:p w:rsidR="006035CB" w:rsidRDefault="006035CB" w:rsidP="006035CB">
      <w:pPr>
        <w:spacing w:after="0" w:line="480" w:lineRule="auto"/>
        <w:jc w:val="both"/>
        <w:rPr>
          <w:rFonts w:ascii="Times New Roman" w:hAnsi="Times New Roman" w:cs="Times New Roman"/>
          <w:sz w:val="24"/>
          <w:szCs w:val="24"/>
        </w:rPr>
      </w:pPr>
    </w:p>
    <w:p w:rsidR="006035CB" w:rsidRDefault="006035CB" w:rsidP="006035CB">
      <w:pPr>
        <w:spacing w:after="0" w:line="480" w:lineRule="auto"/>
        <w:jc w:val="both"/>
        <w:rPr>
          <w:rFonts w:ascii="Times New Roman" w:hAnsi="Times New Roman" w:cs="Times New Roman"/>
          <w:sz w:val="24"/>
          <w:szCs w:val="24"/>
        </w:rPr>
      </w:pPr>
    </w:p>
    <w:p w:rsidR="006035CB" w:rsidRDefault="006035CB" w:rsidP="006035CB">
      <w:pPr>
        <w:spacing w:after="0" w:line="480" w:lineRule="auto"/>
        <w:jc w:val="both"/>
        <w:rPr>
          <w:rFonts w:ascii="Times New Roman" w:hAnsi="Times New Roman" w:cs="Times New Roman"/>
          <w:sz w:val="24"/>
          <w:szCs w:val="24"/>
        </w:rPr>
      </w:pPr>
    </w:p>
    <w:p w:rsidR="006035CB" w:rsidRDefault="006035CB" w:rsidP="006035CB">
      <w:pPr>
        <w:spacing w:after="120" w:line="480" w:lineRule="auto"/>
        <w:jc w:val="center"/>
        <w:rPr>
          <w:rFonts w:ascii="Times New Roman" w:hAnsi="Times New Roman" w:cs="Times New Roman"/>
          <w:b/>
          <w:sz w:val="24"/>
          <w:szCs w:val="24"/>
        </w:rPr>
      </w:pPr>
    </w:p>
    <w:p w:rsidR="006035CB" w:rsidRPr="00B55859" w:rsidRDefault="006035CB" w:rsidP="006035CB">
      <w:pPr>
        <w:spacing w:after="120" w:line="480" w:lineRule="auto"/>
        <w:jc w:val="center"/>
        <w:rPr>
          <w:rFonts w:ascii="Times New Roman" w:hAnsi="Times New Roman" w:cs="Times New Roman"/>
          <w:b/>
          <w:sz w:val="24"/>
          <w:szCs w:val="24"/>
        </w:rPr>
      </w:pPr>
      <w:r w:rsidRPr="00B55859">
        <w:rPr>
          <w:rFonts w:ascii="Times New Roman" w:hAnsi="Times New Roman" w:cs="Times New Roman"/>
          <w:b/>
          <w:sz w:val="24"/>
          <w:szCs w:val="24"/>
        </w:rPr>
        <w:t>CHAPTER FIVE</w:t>
      </w:r>
    </w:p>
    <w:p w:rsidR="006035CB" w:rsidRPr="00B55859" w:rsidRDefault="006035CB" w:rsidP="006035CB">
      <w:pPr>
        <w:spacing w:after="0" w:line="480" w:lineRule="auto"/>
        <w:jc w:val="both"/>
        <w:rPr>
          <w:rFonts w:ascii="Times New Roman" w:hAnsi="Times New Roman" w:cs="Times New Roman"/>
          <w:b/>
          <w:sz w:val="24"/>
          <w:szCs w:val="24"/>
        </w:rPr>
      </w:pPr>
      <w:r w:rsidRPr="00B55859">
        <w:rPr>
          <w:rFonts w:ascii="Times New Roman" w:hAnsi="Times New Roman" w:cs="Times New Roman"/>
          <w:b/>
          <w:sz w:val="24"/>
          <w:szCs w:val="24"/>
        </w:rPr>
        <w:t xml:space="preserve">5.0 </w:t>
      </w:r>
      <w:r w:rsidRPr="00B55859">
        <w:rPr>
          <w:rFonts w:ascii="Times New Roman" w:hAnsi="Times New Roman" w:cs="Times New Roman"/>
          <w:b/>
          <w:sz w:val="24"/>
          <w:szCs w:val="24"/>
        </w:rPr>
        <w:tab/>
        <w:t xml:space="preserve">Summary, Conclusion and Recommendations </w:t>
      </w:r>
    </w:p>
    <w:p w:rsidR="006035CB" w:rsidRPr="00B55859" w:rsidRDefault="006035CB" w:rsidP="006035CB">
      <w:pPr>
        <w:spacing w:after="0" w:line="480" w:lineRule="auto"/>
        <w:jc w:val="both"/>
        <w:rPr>
          <w:rFonts w:ascii="Times New Roman" w:hAnsi="Times New Roman" w:cs="Times New Roman"/>
          <w:b/>
          <w:sz w:val="24"/>
          <w:szCs w:val="24"/>
        </w:rPr>
      </w:pPr>
      <w:r w:rsidRPr="00B55859">
        <w:rPr>
          <w:rFonts w:ascii="Times New Roman" w:hAnsi="Times New Roman" w:cs="Times New Roman"/>
          <w:b/>
          <w:sz w:val="24"/>
          <w:szCs w:val="24"/>
        </w:rPr>
        <w:t xml:space="preserve">5.1 </w:t>
      </w:r>
      <w:r w:rsidRPr="00B55859">
        <w:rPr>
          <w:rFonts w:ascii="Times New Roman" w:hAnsi="Times New Roman" w:cs="Times New Roman"/>
          <w:b/>
          <w:sz w:val="24"/>
          <w:szCs w:val="24"/>
        </w:rPr>
        <w:tab/>
        <w:t xml:space="preserve">Summary of Findings </w:t>
      </w:r>
    </w:p>
    <w:p w:rsidR="006035CB" w:rsidRPr="00C979C5" w:rsidRDefault="006035CB" w:rsidP="006035CB">
      <w:pPr>
        <w:spacing w:after="12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removal of fuel subsidies has significant implications for the financial performance of Keystone Bank in Ilorin. The findings revealed that fuel subsidy removal led to increased operational costs, reduced Loan repayment rates and decreased profitability. The study's results have implications for bank management highlighting the need for effective strategies to mitigate the impact of fuel subsidy removal.</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Furthermore, this study was conducted to examine the impact of fuel subsidy removal on the financial performance of deposit money banks in Nigeria. The study focused on three key financial performance indicators which are: Return on Assets (ROA), Liquidity and Loan performance.</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data were analyzed using descriptive statistics and inferential statistic to research hypothesis.</w:t>
      </w:r>
    </w:p>
    <w:p w:rsidR="006035CB" w:rsidRPr="00C979C5" w:rsidRDefault="006035CB" w:rsidP="006035CB">
      <w:pPr>
        <w:spacing w:after="12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These finding indicate that macro- economic policy decisions like subsidy removal have direct and indirect effects on the stability and performance of financial institutions.</w:t>
      </w:r>
    </w:p>
    <w:p w:rsidR="006035CB" w:rsidRPr="00B55859" w:rsidRDefault="006035CB" w:rsidP="006035CB">
      <w:pPr>
        <w:spacing w:after="0" w:line="480" w:lineRule="auto"/>
        <w:jc w:val="both"/>
        <w:rPr>
          <w:rFonts w:ascii="Times New Roman" w:hAnsi="Times New Roman" w:cs="Times New Roman"/>
          <w:b/>
          <w:sz w:val="24"/>
          <w:szCs w:val="24"/>
        </w:rPr>
      </w:pPr>
      <w:r w:rsidRPr="00B55859">
        <w:rPr>
          <w:rFonts w:ascii="Times New Roman" w:hAnsi="Times New Roman" w:cs="Times New Roman"/>
          <w:b/>
          <w:sz w:val="24"/>
          <w:szCs w:val="24"/>
        </w:rPr>
        <w:t xml:space="preserve">5.2 </w:t>
      </w:r>
      <w:r w:rsidRPr="00B55859">
        <w:rPr>
          <w:rFonts w:ascii="Times New Roman" w:hAnsi="Times New Roman" w:cs="Times New Roman"/>
          <w:b/>
          <w:sz w:val="24"/>
          <w:szCs w:val="24"/>
        </w:rPr>
        <w:tab/>
        <w:t xml:space="preserve">Conclusion </w:t>
      </w:r>
    </w:p>
    <w:p w:rsidR="006035CB" w:rsidRPr="00C979C5" w:rsidRDefault="006035CB" w:rsidP="006035CB">
      <w:pPr>
        <w:spacing w:after="12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In conclusion, the removal of fuel subsidies has significant implications for the financial performance of Deposit Money Banks in Nigeria. This study's findings highlight the need for bank management to develop effective strategies to mitigate the impact of fuel subsidy removal in order to remain competitive and resilient in the face of economic challenges triggered by subsidy removal.</w:t>
      </w:r>
    </w:p>
    <w:p w:rsidR="006035CB" w:rsidRPr="00B55859" w:rsidRDefault="006035CB" w:rsidP="006035CB">
      <w:pPr>
        <w:spacing w:after="0" w:line="480" w:lineRule="auto"/>
        <w:jc w:val="both"/>
        <w:rPr>
          <w:rFonts w:ascii="Times New Roman" w:hAnsi="Times New Roman" w:cs="Times New Roman"/>
          <w:b/>
          <w:sz w:val="24"/>
          <w:szCs w:val="24"/>
        </w:rPr>
      </w:pPr>
      <w:r w:rsidRPr="00B55859">
        <w:rPr>
          <w:rFonts w:ascii="Times New Roman" w:hAnsi="Times New Roman" w:cs="Times New Roman"/>
          <w:b/>
          <w:sz w:val="24"/>
          <w:szCs w:val="24"/>
        </w:rPr>
        <w:t xml:space="preserve">5.3 </w:t>
      </w:r>
      <w:r w:rsidRPr="00B55859">
        <w:rPr>
          <w:rFonts w:ascii="Times New Roman" w:hAnsi="Times New Roman" w:cs="Times New Roman"/>
          <w:b/>
          <w:sz w:val="24"/>
          <w:szCs w:val="24"/>
        </w:rPr>
        <w:tab/>
        <w:t xml:space="preserve">Recommendations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In light of the conclusions drawn, the following recommendation are offered:</w:t>
      </w:r>
    </w:p>
    <w:p w:rsidR="006035CB" w:rsidRPr="00B55859" w:rsidRDefault="006035CB" w:rsidP="006035CB">
      <w:pPr>
        <w:spacing w:after="0" w:line="480" w:lineRule="auto"/>
        <w:jc w:val="both"/>
        <w:rPr>
          <w:rFonts w:ascii="Times New Roman" w:hAnsi="Times New Roman" w:cs="Times New Roman"/>
          <w:b/>
          <w:sz w:val="24"/>
          <w:szCs w:val="24"/>
        </w:rPr>
      </w:pPr>
      <w:r w:rsidRPr="00B55859">
        <w:rPr>
          <w:rFonts w:ascii="Times New Roman" w:hAnsi="Times New Roman" w:cs="Times New Roman"/>
          <w:b/>
          <w:sz w:val="24"/>
          <w:szCs w:val="24"/>
        </w:rPr>
        <w:t xml:space="preserve">i. </w:t>
      </w:r>
      <w:r w:rsidRPr="00B55859">
        <w:rPr>
          <w:rFonts w:ascii="Times New Roman" w:hAnsi="Times New Roman" w:cs="Times New Roman"/>
          <w:b/>
          <w:sz w:val="24"/>
          <w:szCs w:val="24"/>
        </w:rPr>
        <w:tab/>
        <w:t xml:space="preserve">Strengthen Loan Risk Assessment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Banks should reinforce credit appraisal mechanism to minimize the likelihood of loan defaults following economic hardship caused by subsidy removal.</w:t>
      </w:r>
    </w:p>
    <w:p w:rsidR="006035CB" w:rsidRPr="00B55859" w:rsidRDefault="006035CB" w:rsidP="006035CB">
      <w:pPr>
        <w:spacing w:after="0" w:line="480" w:lineRule="auto"/>
        <w:jc w:val="both"/>
        <w:rPr>
          <w:rFonts w:ascii="Times New Roman" w:hAnsi="Times New Roman" w:cs="Times New Roman"/>
          <w:b/>
          <w:sz w:val="24"/>
          <w:szCs w:val="24"/>
        </w:rPr>
      </w:pPr>
      <w:r w:rsidRPr="00B55859">
        <w:rPr>
          <w:rFonts w:ascii="Times New Roman" w:hAnsi="Times New Roman" w:cs="Times New Roman"/>
          <w:b/>
          <w:sz w:val="24"/>
          <w:szCs w:val="24"/>
        </w:rPr>
        <w:t xml:space="preserve">ii. </w:t>
      </w:r>
      <w:r w:rsidRPr="00B55859">
        <w:rPr>
          <w:rFonts w:ascii="Times New Roman" w:hAnsi="Times New Roman" w:cs="Times New Roman"/>
          <w:b/>
          <w:sz w:val="24"/>
          <w:szCs w:val="24"/>
        </w:rPr>
        <w:tab/>
        <w:t xml:space="preserve">Improve Liquidity Management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Deposit Money Banks should adopt proactive liquidity strategies to buffer against market shocks and withdrawal pressure.</w:t>
      </w:r>
    </w:p>
    <w:p w:rsidR="006035CB" w:rsidRPr="00B55859" w:rsidRDefault="006035CB" w:rsidP="006035CB">
      <w:pPr>
        <w:spacing w:after="0" w:line="480" w:lineRule="auto"/>
        <w:jc w:val="both"/>
        <w:rPr>
          <w:rFonts w:ascii="Times New Roman" w:hAnsi="Times New Roman" w:cs="Times New Roman"/>
          <w:b/>
          <w:sz w:val="24"/>
          <w:szCs w:val="24"/>
        </w:rPr>
      </w:pPr>
      <w:r w:rsidRPr="00B55859">
        <w:rPr>
          <w:rFonts w:ascii="Times New Roman" w:hAnsi="Times New Roman" w:cs="Times New Roman"/>
          <w:b/>
          <w:sz w:val="24"/>
          <w:szCs w:val="24"/>
        </w:rPr>
        <w:t xml:space="preserve">iii. </w:t>
      </w:r>
      <w:r w:rsidRPr="00B55859">
        <w:rPr>
          <w:rFonts w:ascii="Times New Roman" w:hAnsi="Times New Roman" w:cs="Times New Roman"/>
          <w:b/>
          <w:sz w:val="24"/>
          <w:szCs w:val="24"/>
        </w:rPr>
        <w:tab/>
        <w:t xml:space="preserve">Diversity Loan Portfolio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Deposit Money Banks could diversity their loan portfolio to reduce exposure to sectors heavily impacted by fuel subsidy removal.</w:t>
      </w:r>
    </w:p>
    <w:p w:rsidR="006035CB" w:rsidRPr="00B55859" w:rsidRDefault="006035CB" w:rsidP="006035CB">
      <w:pPr>
        <w:spacing w:after="0" w:line="480" w:lineRule="auto"/>
        <w:jc w:val="both"/>
        <w:rPr>
          <w:rFonts w:ascii="Times New Roman" w:hAnsi="Times New Roman" w:cs="Times New Roman"/>
          <w:b/>
          <w:sz w:val="24"/>
          <w:szCs w:val="24"/>
        </w:rPr>
      </w:pPr>
      <w:r w:rsidRPr="00B55859">
        <w:rPr>
          <w:rFonts w:ascii="Times New Roman" w:hAnsi="Times New Roman" w:cs="Times New Roman"/>
          <w:b/>
          <w:sz w:val="24"/>
          <w:szCs w:val="24"/>
        </w:rPr>
        <w:t xml:space="preserve">iv. </w:t>
      </w:r>
      <w:r w:rsidRPr="00B55859">
        <w:rPr>
          <w:rFonts w:ascii="Times New Roman" w:hAnsi="Times New Roman" w:cs="Times New Roman"/>
          <w:b/>
          <w:sz w:val="24"/>
          <w:szCs w:val="24"/>
        </w:rPr>
        <w:tab/>
        <w:t xml:space="preserve">Strengthen Customer Relationships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Deposit Money Banks could focus on building strong relationships with customers to improve loyalty and retention.</w:t>
      </w:r>
    </w:p>
    <w:p w:rsidR="006035CB" w:rsidRPr="00B55859" w:rsidRDefault="006035CB" w:rsidP="006035CB">
      <w:pPr>
        <w:spacing w:after="0" w:line="480" w:lineRule="auto"/>
        <w:jc w:val="both"/>
        <w:rPr>
          <w:rFonts w:ascii="Times New Roman" w:hAnsi="Times New Roman" w:cs="Times New Roman"/>
          <w:b/>
          <w:sz w:val="24"/>
          <w:szCs w:val="24"/>
        </w:rPr>
      </w:pPr>
      <w:r w:rsidRPr="00B55859">
        <w:rPr>
          <w:rFonts w:ascii="Times New Roman" w:hAnsi="Times New Roman" w:cs="Times New Roman"/>
          <w:b/>
          <w:sz w:val="24"/>
          <w:szCs w:val="24"/>
        </w:rPr>
        <w:t xml:space="preserve">v. </w:t>
      </w:r>
      <w:r w:rsidRPr="00B55859">
        <w:rPr>
          <w:rFonts w:ascii="Times New Roman" w:hAnsi="Times New Roman" w:cs="Times New Roman"/>
          <w:b/>
          <w:sz w:val="24"/>
          <w:szCs w:val="24"/>
        </w:rPr>
        <w:tab/>
        <w:t xml:space="preserve">Cost Optimization </w:t>
      </w:r>
    </w:p>
    <w:p w:rsidR="006035CB" w:rsidRPr="00C979C5" w:rsidRDefault="006035CB" w:rsidP="006035CB">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Deposit Money Banks should focus an optimizing operational costs to maintain profitability.</w:t>
      </w:r>
    </w:p>
    <w:p w:rsidR="006035CB" w:rsidRPr="00C979C5" w:rsidRDefault="006035CB" w:rsidP="006035CB">
      <w:pPr>
        <w:spacing w:after="0" w:line="480" w:lineRule="auto"/>
        <w:jc w:val="both"/>
        <w:rPr>
          <w:rFonts w:ascii="Times New Roman" w:hAnsi="Times New Roman" w:cs="Times New Roman"/>
          <w:sz w:val="24"/>
          <w:szCs w:val="24"/>
        </w:rPr>
      </w:pPr>
    </w:p>
    <w:p w:rsidR="006035CB" w:rsidRPr="00C979C5" w:rsidRDefault="006035CB" w:rsidP="006035CB">
      <w:pPr>
        <w:spacing w:after="240" w:line="480" w:lineRule="auto"/>
        <w:jc w:val="center"/>
        <w:rPr>
          <w:rFonts w:ascii="Times New Roman" w:hAnsi="Times New Roman" w:cs="Times New Roman"/>
          <w:sz w:val="24"/>
          <w:szCs w:val="24"/>
        </w:rPr>
      </w:pPr>
      <w:r w:rsidRPr="00B55859">
        <w:rPr>
          <w:rFonts w:ascii="Times New Roman" w:hAnsi="Times New Roman" w:cs="Times New Roman"/>
          <w:b/>
          <w:sz w:val="24"/>
          <w:szCs w:val="24"/>
        </w:rPr>
        <w:t>REFERENCES</w:t>
      </w:r>
    </w:p>
    <w:p w:rsidR="006035CB" w:rsidRDefault="006035CB" w:rsidP="006035CB">
      <w:pPr>
        <w:spacing w:after="120" w:line="480" w:lineRule="auto"/>
        <w:ind w:left="540" w:hanging="540"/>
        <w:jc w:val="both"/>
        <w:rPr>
          <w:rFonts w:ascii="Times New Roman" w:hAnsi="Times New Roman" w:cs="Times New Roman"/>
          <w:sz w:val="24"/>
          <w:szCs w:val="24"/>
        </w:rPr>
      </w:pPr>
      <w:r w:rsidRPr="00C979C5">
        <w:rPr>
          <w:rFonts w:ascii="Times New Roman" w:hAnsi="Times New Roman" w:cs="Times New Roman"/>
          <w:sz w:val="24"/>
          <w:szCs w:val="24"/>
        </w:rPr>
        <w:t>Akinboade, O.A., Bolarinwa, K.O..,</w:t>
      </w:r>
      <w:r>
        <w:rPr>
          <w:rFonts w:ascii="Times New Roman" w:hAnsi="Times New Roman" w:cs="Times New Roman"/>
          <w:sz w:val="24"/>
          <w:szCs w:val="24"/>
        </w:rPr>
        <w:t xml:space="preserve">&amp; Ogunrinola, I.O (2018). The political economy of fuel subsidy removal in Nigeria. </w:t>
      </w:r>
      <w:r w:rsidRPr="002D288C">
        <w:rPr>
          <w:rFonts w:ascii="Times New Roman" w:hAnsi="Times New Roman" w:cs="Times New Roman"/>
          <w:i/>
          <w:sz w:val="24"/>
          <w:szCs w:val="24"/>
        </w:rPr>
        <w:t>International Journal of development and Economic Sustainability</w:t>
      </w:r>
      <w:r>
        <w:rPr>
          <w:rFonts w:ascii="Times New Roman" w:hAnsi="Times New Roman" w:cs="Times New Roman"/>
          <w:sz w:val="24"/>
          <w:szCs w:val="24"/>
        </w:rPr>
        <w:t>, 6 (1), 6-20.</w:t>
      </w:r>
    </w:p>
    <w:p w:rsidR="006035CB" w:rsidRDefault="006035CB" w:rsidP="006035CB">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Adeola, O., &amp; Evans, O. (2019). Economic growth and Poverty reduction in Nigeria: The impact of fuel subsidy removal. </w:t>
      </w:r>
      <w:r w:rsidRPr="000B072D">
        <w:rPr>
          <w:rFonts w:ascii="Times New Roman" w:hAnsi="Times New Roman" w:cs="Times New Roman"/>
          <w:i/>
          <w:sz w:val="24"/>
          <w:szCs w:val="24"/>
        </w:rPr>
        <w:t>International journal of scientific and Research Publications</w:t>
      </w:r>
      <w:r>
        <w:rPr>
          <w:rFonts w:ascii="Times New Roman" w:hAnsi="Times New Roman" w:cs="Times New Roman"/>
          <w:sz w:val="24"/>
          <w:szCs w:val="24"/>
        </w:rPr>
        <w:t>, 9 (11), 246-255.</w:t>
      </w:r>
    </w:p>
    <w:p w:rsidR="006035CB" w:rsidRDefault="006035CB" w:rsidP="006035CB">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Adenikinju, A.F., &amp; Oyinlola, M.A. (2018). Removing fuel subsidy in Nigeria: Are public opinion, Political economy and institutional considerations importance? </w:t>
      </w:r>
      <w:r w:rsidRPr="000B072D">
        <w:rPr>
          <w:rFonts w:ascii="Times New Roman" w:hAnsi="Times New Roman" w:cs="Times New Roman"/>
          <w:i/>
          <w:sz w:val="24"/>
          <w:szCs w:val="24"/>
        </w:rPr>
        <w:t>Nigerian Journal of Economics and Financial Research,</w:t>
      </w:r>
      <w:r>
        <w:rPr>
          <w:rFonts w:ascii="Times New Roman" w:hAnsi="Times New Roman" w:cs="Times New Roman"/>
          <w:sz w:val="24"/>
          <w:szCs w:val="24"/>
        </w:rPr>
        <w:t xml:space="preserve"> 2 (1), 1-22..</w:t>
      </w:r>
    </w:p>
    <w:p w:rsidR="006035CB" w:rsidRPr="00C979C5" w:rsidRDefault="006035CB" w:rsidP="006035CB">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Almustafa, Hamza, Quang Khai Nguyen, JiaLiu and van Cuong Dang. 2023. The impact of COVID-19 on firm risk and performance in MENA Countries: does national governance quality matter? </w:t>
      </w:r>
      <w:r w:rsidRPr="00A8234A">
        <w:rPr>
          <w:rFonts w:ascii="Times New Roman" w:hAnsi="Times New Roman" w:cs="Times New Roman"/>
          <w:i/>
          <w:sz w:val="24"/>
          <w:szCs w:val="24"/>
        </w:rPr>
        <w:t>PLOS ONE 18</w:t>
      </w:r>
      <w:r>
        <w:rPr>
          <w:rFonts w:ascii="Times New Roman" w:hAnsi="Times New Roman" w:cs="Times New Roman"/>
          <w:sz w:val="24"/>
          <w:szCs w:val="24"/>
        </w:rPr>
        <w:t>: e0281148. [cross Ref].</w:t>
      </w:r>
    </w:p>
    <w:p w:rsidR="006035CB" w:rsidRDefault="006035CB" w:rsidP="006035CB">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Adagunodo, M. (2022). The effect of Oil receipts and fuel subsidy payment on the current account deficit in Nigeria and Venezuela. Annals of spiru Haret University, </w:t>
      </w:r>
      <w:r>
        <w:rPr>
          <w:rFonts w:ascii="Times New Roman" w:hAnsi="Times New Roman" w:cs="Times New Roman"/>
          <w:i/>
          <w:sz w:val="24"/>
          <w:szCs w:val="24"/>
        </w:rPr>
        <w:t xml:space="preserve">Economic Series, </w:t>
      </w:r>
      <w:r>
        <w:rPr>
          <w:rFonts w:ascii="Times New Roman" w:hAnsi="Times New Roman" w:cs="Times New Roman"/>
          <w:sz w:val="24"/>
          <w:szCs w:val="24"/>
        </w:rPr>
        <w:t>22 (1), 137-152.</w:t>
      </w:r>
    </w:p>
    <w:p w:rsidR="006035CB" w:rsidRPr="00A8234A" w:rsidRDefault="006035CB" w:rsidP="006035CB">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Abubakar, Ahmadu, Sulaiman Abdulwahab Sulaiman, Bello Usman and Mohammed Umar Mijinyawa 2019. Credit risk management and financial performance of quotal deposit money banks in Nigeria. University of Port Harcourt </w:t>
      </w:r>
      <w:r>
        <w:rPr>
          <w:rFonts w:ascii="Times New Roman" w:hAnsi="Times New Roman" w:cs="Times New Roman"/>
          <w:i/>
          <w:sz w:val="24"/>
          <w:szCs w:val="24"/>
        </w:rPr>
        <w:t xml:space="preserve">Journal of Management </w:t>
      </w:r>
      <w:r w:rsidRPr="0029440D">
        <w:rPr>
          <w:rFonts w:ascii="Times New Roman" w:hAnsi="Times New Roman" w:cs="Times New Roman"/>
          <w:sz w:val="24"/>
          <w:szCs w:val="24"/>
        </w:rPr>
        <w:t>1:178</w:t>
      </w:r>
      <w:r>
        <w:rPr>
          <w:rFonts w:ascii="Times New Roman" w:hAnsi="Times New Roman" w:cs="Times New Roman"/>
          <w:sz w:val="24"/>
          <w:szCs w:val="24"/>
        </w:rPr>
        <w:t>-92.</w:t>
      </w:r>
    </w:p>
    <w:p w:rsidR="006035CB" w:rsidRDefault="006035CB" w:rsidP="006035CB">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Ballwin, Carliss. Y., and Mason P. Scott 1983. The resolution of claims in financial distress: The case of Massey Ferguson. </w:t>
      </w:r>
      <w:r>
        <w:rPr>
          <w:rFonts w:ascii="Times New Roman" w:hAnsi="Times New Roman" w:cs="Times New Roman"/>
          <w:i/>
          <w:sz w:val="24"/>
          <w:szCs w:val="24"/>
        </w:rPr>
        <w:t>The Journal of Finance 38:</w:t>
      </w:r>
      <w:r>
        <w:rPr>
          <w:rFonts w:ascii="Times New Roman" w:hAnsi="Times New Roman" w:cs="Times New Roman"/>
          <w:sz w:val="24"/>
          <w:szCs w:val="24"/>
        </w:rPr>
        <w:t>505-16. [cross Ref].</w:t>
      </w:r>
    </w:p>
    <w:p w:rsidR="006035CB" w:rsidRPr="00C979C5" w:rsidRDefault="006035CB" w:rsidP="006035CB">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Badli, S., Masbar, R, Nazamuddin, N., Nasir, M.2.7., Saputra, J., Syahril, S., Noviar, H. (2020). Investigating the efficiency of government expenditure on energy Consumption (fuel) subsidy policy in Indonesia: An application of stochastic Frontier model. </w:t>
      </w:r>
      <w:r>
        <w:rPr>
          <w:rFonts w:ascii="Times New Roman" w:hAnsi="Times New Roman" w:cs="Times New Roman"/>
          <w:i/>
          <w:sz w:val="24"/>
          <w:szCs w:val="24"/>
        </w:rPr>
        <w:t xml:space="preserve">International Journal of Energy Economics and Policy, </w:t>
      </w:r>
      <w:r>
        <w:rPr>
          <w:rFonts w:ascii="Times New Roman" w:hAnsi="Times New Roman" w:cs="Times New Roman"/>
          <w:sz w:val="24"/>
          <w:szCs w:val="24"/>
        </w:rPr>
        <w:t>10(4), 161-165.</w:t>
      </w:r>
    </w:p>
    <w:p w:rsidR="006035CB" w:rsidRDefault="006035CB" w:rsidP="006035CB">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Coyle, Brian-2000. </w:t>
      </w:r>
      <w:r>
        <w:rPr>
          <w:rFonts w:ascii="Times New Roman" w:hAnsi="Times New Roman" w:cs="Times New Roman"/>
          <w:i/>
          <w:sz w:val="24"/>
          <w:szCs w:val="24"/>
        </w:rPr>
        <w:t xml:space="preserve">Credit Risk Management Framework for Credit/Risk Management. </w:t>
      </w:r>
      <w:r>
        <w:rPr>
          <w:rFonts w:ascii="Times New Roman" w:hAnsi="Times New Roman" w:cs="Times New Roman"/>
          <w:sz w:val="24"/>
          <w:szCs w:val="24"/>
        </w:rPr>
        <w:t xml:space="preserve"> London: Fitzroy Dearbon Punlishers.</w:t>
      </w:r>
    </w:p>
    <w:p w:rsidR="006035CB" w:rsidRPr="0029440D" w:rsidRDefault="006035CB" w:rsidP="006035CB">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Clement, B., Jung., H., Gupta, S. (2013). Eradicating energy subsidies in India: Efforts achievements and Challenges. In R.Jha (Ed), </w:t>
      </w:r>
      <w:r>
        <w:rPr>
          <w:rFonts w:ascii="Times New Roman" w:hAnsi="Times New Roman" w:cs="Times New Roman"/>
          <w:i/>
          <w:sz w:val="24"/>
          <w:szCs w:val="24"/>
        </w:rPr>
        <w:t xml:space="preserve">Rout ledge handbook of Public Policy in India </w:t>
      </w:r>
      <w:r>
        <w:rPr>
          <w:rFonts w:ascii="Times New Roman" w:hAnsi="Times New Roman" w:cs="Times New Roman"/>
          <w:sz w:val="24"/>
          <w:szCs w:val="24"/>
        </w:rPr>
        <w:t>(pp.52-63). Rout ledge.</w:t>
      </w:r>
    </w:p>
    <w:p w:rsidR="006035CB" w:rsidRDefault="006035CB" w:rsidP="006035CB">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Del Granado, JA., Coady, D.J &amp; Gilling ham, R. (2010) the uneaver benefits of fuel subsidies: A review of evidence for developing countries. </w:t>
      </w:r>
      <w:r w:rsidRPr="00DE738B">
        <w:rPr>
          <w:rFonts w:ascii="Times New Roman" w:hAnsi="Times New Roman" w:cs="Times New Roman"/>
          <w:i/>
          <w:sz w:val="24"/>
          <w:szCs w:val="24"/>
        </w:rPr>
        <w:t>IMF Working Paper</w:t>
      </w:r>
      <w:r>
        <w:rPr>
          <w:rFonts w:ascii="Times New Roman" w:hAnsi="Times New Roman" w:cs="Times New Roman"/>
          <w:sz w:val="24"/>
          <w:szCs w:val="24"/>
        </w:rPr>
        <w:t>. 10/202.</w:t>
      </w:r>
    </w:p>
    <w:p w:rsidR="006035CB" w:rsidRPr="00C979C5" w:rsidRDefault="006035CB" w:rsidP="006035CB">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Clark, Timothy, Astrid Dick, Beverly, Hitle, Kevin J. Strioh, and Robard Willian 2007. The role of retail banking in the U.S banking Industry. Risk, return and industry structure. </w:t>
      </w:r>
      <w:r w:rsidRPr="00DE738B">
        <w:rPr>
          <w:rFonts w:ascii="Times New Roman" w:hAnsi="Times New Roman" w:cs="Times New Roman"/>
          <w:i/>
          <w:sz w:val="24"/>
          <w:szCs w:val="24"/>
        </w:rPr>
        <w:t>Economic Policy Review</w:t>
      </w:r>
      <w:r>
        <w:rPr>
          <w:rFonts w:ascii="Times New Roman" w:hAnsi="Times New Roman" w:cs="Times New Roman"/>
          <w:sz w:val="24"/>
          <w:szCs w:val="24"/>
        </w:rPr>
        <w:t xml:space="preserve"> 13:1-18.</w:t>
      </w:r>
    </w:p>
    <w:p w:rsidR="006035CB" w:rsidRDefault="006035CB" w:rsidP="006035CB">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Fathurraham, F., Kat, B., Soytas, U. (2017) Stimulating Indonesia. Fuel subsidy reform a social accounting matrix Analysis. </w:t>
      </w:r>
      <w:r w:rsidRPr="00FB3FA2">
        <w:rPr>
          <w:rFonts w:ascii="Times New Roman" w:hAnsi="Times New Roman" w:cs="Times New Roman"/>
          <w:i/>
          <w:sz w:val="24"/>
          <w:szCs w:val="24"/>
        </w:rPr>
        <w:t>Annals of Operations Research</w:t>
      </w:r>
      <w:r>
        <w:rPr>
          <w:rFonts w:ascii="Times New Roman" w:hAnsi="Times New Roman" w:cs="Times New Roman"/>
          <w:i/>
          <w:sz w:val="24"/>
          <w:szCs w:val="24"/>
        </w:rPr>
        <w:t xml:space="preserve"> </w:t>
      </w:r>
      <w:r>
        <w:rPr>
          <w:rFonts w:ascii="Times New Roman" w:hAnsi="Times New Roman" w:cs="Times New Roman"/>
          <w:sz w:val="24"/>
          <w:szCs w:val="24"/>
        </w:rPr>
        <w:t>255, 591-615.</w:t>
      </w:r>
    </w:p>
    <w:p w:rsidR="006035CB" w:rsidRPr="00C979C5" w:rsidRDefault="006035CB" w:rsidP="006035CB">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House land, C. (2020). Contentious and institutional politics in a petro state: Nigeria’s 2012 fuel subsidy protests. </w:t>
      </w:r>
      <w:r>
        <w:rPr>
          <w:rFonts w:ascii="Times New Roman" w:hAnsi="Times New Roman" w:cs="Times New Roman"/>
          <w:i/>
          <w:sz w:val="24"/>
          <w:szCs w:val="24"/>
        </w:rPr>
        <w:t>The extractive industries and society</w:t>
      </w:r>
      <w:r>
        <w:rPr>
          <w:rFonts w:ascii="Times New Roman" w:hAnsi="Times New Roman" w:cs="Times New Roman"/>
          <w:sz w:val="24"/>
          <w:szCs w:val="24"/>
        </w:rPr>
        <w:t xml:space="preserve"> 7 (4), 1230-1237 .</w:t>
      </w:r>
    </w:p>
    <w:p w:rsidR="006035CB" w:rsidRDefault="006035CB" w:rsidP="006035CB">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House land, C (2022). The social contrtact and industrial citizenship: Nigerian trade unions’ role in the recurring fuel subsidy protests, </w:t>
      </w:r>
      <w:r>
        <w:rPr>
          <w:rFonts w:ascii="Times New Roman" w:hAnsi="Times New Roman" w:cs="Times New Roman"/>
          <w:i/>
          <w:sz w:val="24"/>
          <w:szCs w:val="24"/>
        </w:rPr>
        <w:t xml:space="preserve">Africa, </w:t>
      </w:r>
      <w:r>
        <w:rPr>
          <w:rFonts w:ascii="Times New Roman" w:hAnsi="Times New Roman" w:cs="Times New Roman"/>
          <w:sz w:val="24"/>
          <w:szCs w:val="24"/>
        </w:rPr>
        <w:t xml:space="preserve"> 92(5), 860-879.</w:t>
      </w:r>
    </w:p>
    <w:p w:rsidR="006035CB" w:rsidRPr="00C979C5" w:rsidRDefault="006035CB" w:rsidP="006035CB">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Hagel, John, John seely Brown, and Lang Davison. 2010. The best way to measure company performance, Available Online: </w:t>
      </w:r>
      <w:hyperlink r:id="rId6" w:history="1">
        <w:r w:rsidRPr="00425C2B">
          <w:rPr>
            <w:rStyle w:val="Hyperlink"/>
            <w:rFonts w:ascii="Times New Roman" w:hAnsi="Times New Roman" w:cs="Times New Roman"/>
            <w:sz w:val="24"/>
            <w:szCs w:val="24"/>
          </w:rPr>
          <w:t>https://www.hbr.org/2010/03/The</w:t>
        </w:r>
      </w:hyperlink>
      <w:r>
        <w:rPr>
          <w:rFonts w:ascii="Times New Roman" w:hAnsi="Times New Roman" w:cs="Times New Roman"/>
          <w:sz w:val="24"/>
          <w:szCs w:val="24"/>
        </w:rPr>
        <w:t xml:space="preserve"> best-way-to measure-compan-html (accessed on 5 December, 2022).</w:t>
      </w:r>
    </w:p>
    <w:p w:rsidR="006035CB" w:rsidRDefault="006035CB" w:rsidP="006035CB">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Harun, M., Mat, S.H.C. Fadzim, w.r Khan, S.j.M., &amp; Noor, M.S.Z. (2018). The effects of fuel subsidy removal on input costs of productions: Leon tief input-output price model. </w:t>
      </w:r>
      <w:r>
        <w:rPr>
          <w:rFonts w:ascii="Times New Roman" w:hAnsi="Times New Roman" w:cs="Times New Roman"/>
          <w:i/>
          <w:sz w:val="24"/>
          <w:szCs w:val="24"/>
        </w:rPr>
        <w:t xml:space="preserve">International Journal of Supply Chain management, </w:t>
      </w:r>
      <w:r>
        <w:rPr>
          <w:rFonts w:ascii="Times New Roman" w:hAnsi="Times New Roman" w:cs="Times New Roman"/>
          <w:sz w:val="24"/>
          <w:szCs w:val="24"/>
        </w:rPr>
        <w:t>7 (5), 529-534.</w:t>
      </w:r>
    </w:p>
    <w:p w:rsidR="006035CB" w:rsidRPr="00C979C5" w:rsidRDefault="006035CB" w:rsidP="006035CB">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International Monetary Fund. (2013). Energy subsidy reform: Lessons and Implications, </w:t>
      </w:r>
      <w:r>
        <w:rPr>
          <w:rFonts w:ascii="Times New Roman" w:hAnsi="Times New Roman" w:cs="Times New Roman"/>
          <w:i/>
          <w:sz w:val="24"/>
          <w:szCs w:val="24"/>
        </w:rPr>
        <w:t>International Monetary Fund</w:t>
      </w:r>
      <w:r>
        <w:rPr>
          <w:rFonts w:ascii="Times New Roman" w:hAnsi="Times New Roman" w:cs="Times New Roman"/>
          <w:sz w:val="24"/>
          <w:szCs w:val="24"/>
        </w:rPr>
        <w:t>.</w:t>
      </w:r>
    </w:p>
    <w:p w:rsidR="006035CB" w:rsidRDefault="006035CB" w:rsidP="006035CB">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International Monetary Fund. (2022). The impact of fuel subsidy re emergence </w:t>
      </w:r>
      <w:hyperlink r:id="rId7" w:history="1">
        <w:r w:rsidRPr="00425C2B">
          <w:rPr>
            <w:rStyle w:val="Hyperlink"/>
            <w:rFonts w:ascii="Times New Roman" w:hAnsi="Times New Roman" w:cs="Times New Roman"/>
            <w:sz w:val="24"/>
            <w:szCs w:val="24"/>
          </w:rPr>
          <w:t>https://www.elibrary./mf.org/view/journals/002/202/034/article-Aool-en.xml?ArticleTabs</w:t>
        </w:r>
      </w:hyperlink>
      <w:r>
        <w:rPr>
          <w:rFonts w:ascii="Times New Roman" w:hAnsi="Times New Roman" w:cs="Times New Roman"/>
          <w:sz w:val="24"/>
          <w:szCs w:val="24"/>
        </w:rPr>
        <w:t xml:space="preserve"> =full text.</w:t>
      </w:r>
    </w:p>
    <w:p w:rsidR="006035CB" w:rsidRPr="00C979C5" w:rsidRDefault="006035CB" w:rsidP="006035CB">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Henry E.I., Emmanuel I.J. Eseosa O.I Abiola A. (2020). Petroleum Subsidy withdrawal, fuel price Hikes and the Nigerian Economy. </w:t>
      </w:r>
      <w:r>
        <w:rPr>
          <w:rFonts w:ascii="Times New Roman" w:hAnsi="Times New Roman" w:cs="Times New Roman"/>
          <w:i/>
          <w:sz w:val="24"/>
          <w:szCs w:val="24"/>
        </w:rPr>
        <w:t>International Journal of Energy Economics and Policy.</w:t>
      </w:r>
    </w:p>
    <w:p w:rsidR="006035CB" w:rsidRPr="00001C88" w:rsidRDefault="006035CB" w:rsidP="006035CB">
      <w:pPr>
        <w:spacing w:after="120" w:line="480" w:lineRule="auto"/>
        <w:ind w:left="540" w:hanging="540"/>
        <w:jc w:val="both"/>
        <w:rPr>
          <w:rFonts w:ascii="Times New Roman" w:hAnsi="Times New Roman" w:cs="Times New Roman"/>
          <w:i/>
          <w:sz w:val="24"/>
          <w:szCs w:val="24"/>
        </w:rPr>
      </w:pPr>
      <w:r>
        <w:rPr>
          <w:rFonts w:ascii="Times New Roman" w:hAnsi="Times New Roman" w:cs="Times New Roman"/>
          <w:sz w:val="24"/>
          <w:szCs w:val="24"/>
        </w:rPr>
        <w:t xml:space="preserve">Gidigbi, M.O., &amp; Bello K.M (2020) petroleum subsidy reduction and poverty in Nigeria. A choice between maintaining the subsidy or providing infrastructural services. Equivalent to the Dead weight loss. </w:t>
      </w:r>
      <w:r>
        <w:rPr>
          <w:rFonts w:ascii="Times New Roman" w:hAnsi="Times New Roman" w:cs="Times New Roman"/>
          <w:i/>
          <w:sz w:val="24"/>
          <w:szCs w:val="24"/>
        </w:rPr>
        <w:t xml:space="preserve">Asian Development Perspectives </w:t>
      </w:r>
      <w:r w:rsidRPr="00001C88">
        <w:rPr>
          <w:rFonts w:ascii="Times New Roman" w:hAnsi="Times New Roman" w:cs="Times New Roman"/>
          <w:sz w:val="24"/>
          <w:szCs w:val="24"/>
        </w:rPr>
        <w:t>(ADP), 11 (1), 70-81</w:t>
      </w:r>
    </w:p>
    <w:p w:rsidR="006035CB" w:rsidRPr="00C979C5" w:rsidRDefault="006035CB" w:rsidP="006035CB">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Fitch Rating (2023), July 27) Nigerian banks face risks from currency and fuel subsidy reforms </w:t>
      </w:r>
      <w:r w:rsidRPr="009372FB">
        <w:rPr>
          <w:rFonts w:ascii="Times New Roman" w:hAnsi="Times New Roman" w:cs="Times New Roman"/>
          <w:i/>
          <w:sz w:val="24"/>
          <w:szCs w:val="24"/>
        </w:rPr>
        <w:t>InvestAdvocate</w:t>
      </w:r>
      <w:r>
        <w:rPr>
          <w:rFonts w:ascii="Times New Roman" w:hAnsi="Times New Roman" w:cs="Times New Roman"/>
          <w:sz w:val="24"/>
          <w:szCs w:val="24"/>
        </w:rPr>
        <w:t>.</w:t>
      </w:r>
    </w:p>
    <w:p w:rsidR="006035CB" w:rsidRDefault="006035CB" w:rsidP="006035CB">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Layade, K. (2023). Subsidy removal: Challenges and solutions from punching. Com Retrieved 01/6/24.</w:t>
      </w:r>
    </w:p>
    <w:p w:rsidR="006035CB" w:rsidRPr="00C979C5" w:rsidRDefault="006035CB" w:rsidP="006035CB">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Lopez, Jose A. 1999. Methods for evaluating Value at risk estimate. </w:t>
      </w:r>
      <w:r w:rsidRPr="009372FB">
        <w:rPr>
          <w:rFonts w:ascii="Times New Roman" w:hAnsi="Times New Roman" w:cs="Times New Roman"/>
          <w:i/>
          <w:sz w:val="24"/>
          <w:szCs w:val="24"/>
        </w:rPr>
        <w:t>Economic Review</w:t>
      </w:r>
      <w:r>
        <w:rPr>
          <w:rFonts w:ascii="Times New Roman" w:hAnsi="Times New Roman" w:cs="Times New Roman"/>
          <w:sz w:val="24"/>
          <w:szCs w:val="24"/>
        </w:rPr>
        <w:t xml:space="preserve"> Federal Reserve Bank of San Francisco 2 3-17. (cross Ref).</w:t>
      </w:r>
    </w:p>
    <w:p w:rsidR="006035CB" w:rsidRDefault="006035CB" w:rsidP="006035CB">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Merton R. C. 1977. An analytic derivation of the cost of deposit insurance and loan guarantees. </w:t>
      </w:r>
      <w:r>
        <w:rPr>
          <w:rFonts w:ascii="Times New Roman" w:hAnsi="Times New Roman" w:cs="Times New Roman"/>
          <w:i/>
          <w:sz w:val="24"/>
          <w:szCs w:val="24"/>
        </w:rPr>
        <w:t xml:space="preserve">Journal of Banking and </w:t>
      </w:r>
      <w:r w:rsidRPr="009372FB">
        <w:rPr>
          <w:rFonts w:ascii="Times New Roman" w:hAnsi="Times New Roman" w:cs="Times New Roman"/>
          <w:sz w:val="24"/>
          <w:szCs w:val="24"/>
        </w:rPr>
        <w:t>Finance</w:t>
      </w:r>
      <w:r>
        <w:rPr>
          <w:rFonts w:ascii="Times New Roman" w:hAnsi="Times New Roman" w:cs="Times New Roman"/>
          <w:sz w:val="24"/>
          <w:szCs w:val="24"/>
        </w:rPr>
        <w:t xml:space="preserve"> 1: 512-20 (cross Ref).</w:t>
      </w:r>
    </w:p>
    <w:p w:rsidR="006035CB" w:rsidRPr="00C979C5" w:rsidRDefault="006035CB" w:rsidP="006035CB">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Mu Culloch. N., Moerenhat, 7 .&amp; Yang.J. (2021). Fuel subsidy reform and the social contract in Nigeria: A micro-economic analysis. </w:t>
      </w:r>
      <w:r>
        <w:rPr>
          <w:rFonts w:ascii="Times New Roman" w:hAnsi="Times New Roman" w:cs="Times New Roman"/>
          <w:i/>
          <w:sz w:val="24"/>
          <w:szCs w:val="24"/>
        </w:rPr>
        <w:t>Energy Policy</w:t>
      </w:r>
      <w:r>
        <w:rPr>
          <w:rFonts w:ascii="Times New Roman" w:hAnsi="Times New Roman" w:cs="Times New Roman"/>
          <w:sz w:val="24"/>
          <w:szCs w:val="24"/>
        </w:rPr>
        <w:t xml:space="preserve"> 156:112336, 2021.112336.</w:t>
      </w:r>
    </w:p>
    <w:p w:rsidR="006035CB" w:rsidRDefault="006035CB" w:rsidP="006035CB">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Musgrave, R.A. (1959). </w:t>
      </w:r>
      <w:r w:rsidRPr="009372FB">
        <w:rPr>
          <w:rFonts w:ascii="Times New Roman" w:hAnsi="Times New Roman" w:cs="Times New Roman"/>
          <w:i/>
          <w:sz w:val="24"/>
          <w:szCs w:val="24"/>
        </w:rPr>
        <w:t>The theory of public finance</w:t>
      </w:r>
      <w:r>
        <w:rPr>
          <w:rFonts w:ascii="Times New Roman" w:hAnsi="Times New Roman" w:cs="Times New Roman"/>
          <w:sz w:val="24"/>
          <w:szCs w:val="24"/>
        </w:rPr>
        <w:t>. Mc Graw.</w:t>
      </w:r>
    </w:p>
    <w:p w:rsidR="006035CB" w:rsidRDefault="006035CB" w:rsidP="006035CB">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Merton, R.C., 1977. An analytic derivation of the cost of deposit insurance and loan guarantees. Journal of Banking and Finance 1: 512-20 (cross Ref).</w:t>
      </w:r>
    </w:p>
    <w:p w:rsidR="006035CB" w:rsidRDefault="006035CB" w:rsidP="006035CB">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Onyeiwu, S. (2024). ‘Nigeria’s fuel subsidy removal was too sudden: why a gradual approach would have been better’ from the conversation. Com. Retrieved 05/6/24.</w:t>
      </w:r>
    </w:p>
    <w:p w:rsidR="006035CB" w:rsidRDefault="006035CB" w:rsidP="006035CB">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Owojori, Adekunle A., Ishola R. Akintoye and Felix A. Adidu. 2011. The challenge of risk management in Nigerian banks in the post consolidation era. Journal of Accounting and Taxation 3:23-31.</w:t>
      </w:r>
    </w:p>
    <w:p w:rsidR="006035CB" w:rsidRDefault="006035CB" w:rsidP="006035CB">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Ozili, P.K., and Obiora K. (2023). Implications of fuel subsidy removal on the Nigerian economy. In public policy’s role in achieving sustainable development goals. </w:t>
      </w:r>
      <w:hyperlink r:id="rId8" w:history="1">
        <w:r w:rsidRPr="00425C2B">
          <w:rPr>
            <w:rStyle w:val="Hyperlink"/>
            <w:rFonts w:ascii="Times New Roman" w:hAnsi="Times New Roman" w:cs="Times New Roman"/>
            <w:sz w:val="24"/>
            <w:szCs w:val="24"/>
          </w:rPr>
          <w:t>https://papers.ssrn.com/2013/papers/cfm?abstract-id=</w:t>
        </w:r>
        <w:r w:rsidRPr="00425C2B">
          <w:rPr>
            <w:rStyle w:val="Hyperlink"/>
            <w:rFonts w:ascii="Times New Roman" w:hAnsi="Times New Roman" w:cs="Times New Roman"/>
            <w:sz w:val="20"/>
            <w:szCs w:val="24"/>
          </w:rPr>
          <w:t>4535876</w:t>
        </w:r>
        <w:r w:rsidRPr="00425C2B">
          <w:rPr>
            <w:rStyle w:val="Hyperlink"/>
            <w:rFonts w:ascii="Times New Roman" w:hAnsi="Times New Roman" w:cs="Times New Roman"/>
            <w:sz w:val="24"/>
            <w:szCs w:val="24"/>
          </w:rPr>
          <w:t>ss</w:t>
        </w:r>
        <w:r w:rsidRPr="00425C2B">
          <w:rPr>
            <w:rStyle w:val="Hyperlink"/>
            <w:rFonts w:ascii="Times New Roman" w:hAnsi="Times New Roman" w:cs="Times New Roman"/>
            <w:sz w:val="18"/>
            <w:szCs w:val="24"/>
          </w:rPr>
          <w:t>RN</w:t>
        </w:r>
      </w:hyperlink>
      <w:r>
        <w:rPr>
          <w:rFonts w:ascii="Times New Roman" w:hAnsi="Times New Roman" w:cs="Times New Roman"/>
          <w:sz w:val="24"/>
          <w:szCs w:val="24"/>
        </w:rPr>
        <w:t>.</w:t>
      </w:r>
    </w:p>
    <w:p w:rsidR="006035CB" w:rsidRDefault="006035CB" w:rsidP="006035CB">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Ori, O.E Obidebube, EJ. &amp; Richard O. (2023). Fuel subsidy Debate: The Nigerian Experience from 1990-2023. International Journal of Advanced Research in Accounting, Economics and Business Perspectives P-ISSN:2636-6894.</w:t>
      </w:r>
    </w:p>
    <w:p w:rsidR="006035CB" w:rsidRDefault="006035CB" w:rsidP="006035CB">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Ovaga, O.H., &amp; Okechukwu, M.E. (2022). Subsidy in the downstream Oil ector and the fate of masses in Nigeria. Kuwait Chapter of Arabian Journal of Business and Management Review, 1 (6), 1-20.</w:t>
      </w:r>
    </w:p>
    <w:p w:rsidR="006035CB" w:rsidRDefault="006035CB" w:rsidP="006035CB">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Oyasipe, S.A. &amp; Olukoya, F.I (2024). The effect of subsidy removal on the profitability of entrepreneurial businesses in Lagos State. Nigeria. FuLafia </w:t>
      </w:r>
      <w:r>
        <w:rPr>
          <w:rFonts w:ascii="Times New Roman" w:hAnsi="Times New Roman" w:cs="Times New Roman"/>
          <w:i/>
          <w:sz w:val="24"/>
          <w:szCs w:val="24"/>
        </w:rPr>
        <w:t>International Journal of Business and Allied Studies</w:t>
      </w:r>
      <w:r>
        <w:rPr>
          <w:rFonts w:ascii="Times New Roman" w:hAnsi="Times New Roman" w:cs="Times New Roman"/>
          <w:sz w:val="24"/>
          <w:szCs w:val="24"/>
        </w:rPr>
        <w:t xml:space="preserve"> 2 (1), 107-118.</w:t>
      </w:r>
    </w:p>
    <w:p w:rsidR="006035CB" w:rsidRDefault="006035CB" w:rsidP="006035CB">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Ozili, P.K. and Obiora K (2024) Implications of fuel subsidy removal on the Nigerian economy. Online at </w:t>
      </w:r>
      <w:hyperlink r:id="rId9" w:history="1">
        <w:r w:rsidRPr="00425C2B">
          <w:rPr>
            <w:rStyle w:val="Hyperlink"/>
            <w:rFonts w:ascii="Times New Roman" w:hAnsi="Times New Roman" w:cs="Times New Roman"/>
            <w:sz w:val="24"/>
            <w:szCs w:val="24"/>
          </w:rPr>
          <w:t>https://mpra.ub,uni-muenchen.del</w:t>
        </w:r>
      </w:hyperlink>
      <w:r>
        <w:rPr>
          <w:rFonts w:ascii="Times New Roman" w:hAnsi="Times New Roman" w:cs="Times New Roman"/>
          <w:sz w:val="24"/>
          <w:szCs w:val="24"/>
        </w:rPr>
        <w:t xml:space="preserve"> 120509</w:t>
      </w:r>
    </w:p>
    <w:p w:rsidR="006035CB" w:rsidRDefault="006035CB" w:rsidP="006035CB">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Ozili, P. (2022). COVID-19 in Africa: Socio-economic impact, Policy response and opportunities. </w:t>
      </w:r>
      <w:r>
        <w:rPr>
          <w:rFonts w:ascii="Times New Roman" w:hAnsi="Times New Roman" w:cs="Times New Roman"/>
          <w:i/>
          <w:sz w:val="24"/>
          <w:szCs w:val="24"/>
        </w:rPr>
        <w:t xml:space="preserve">International Journal of sociology and social policy. </w:t>
      </w:r>
      <w:r>
        <w:rPr>
          <w:rFonts w:ascii="Times New Roman" w:hAnsi="Times New Roman" w:cs="Times New Roman"/>
          <w:sz w:val="24"/>
          <w:szCs w:val="24"/>
        </w:rPr>
        <w:t xml:space="preserve"> 42 (3/4), 177-200.</w:t>
      </w:r>
    </w:p>
    <w:p w:rsidR="006035CB" w:rsidRDefault="006035CB" w:rsidP="006035CB">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Omivogun, O., Longe, A.E., Muhammed, S., &amp; Adekomi, I.J. (2021). Environmental Impact of Economic Growth and Fuel subsidy in Nigeria. Economic Insights. Trends &amp; Challenges. (I).</w:t>
      </w:r>
    </w:p>
    <w:p w:rsidR="006035CB" w:rsidRDefault="006035CB" w:rsidP="006035CB">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Ogunode, N.J., Ahmed, I., &amp; Olugbenga, A.V. (2023). Application of petrol subsidy funds to Address the problems of universal Basic Education for sustainable development in Nigeria. : </w:t>
      </w:r>
      <w:r>
        <w:rPr>
          <w:rFonts w:ascii="Times New Roman" w:hAnsi="Times New Roman" w:cs="Times New Roman"/>
          <w:i/>
          <w:sz w:val="24"/>
          <w:szCs w:val="24"/>
        </w:rPr>
        <w:t xml:space="preserve">Multi dimensional Research Journal, </w:t>
      </w:r>
      <w:r>
        <w:rPr>
          <w:rFonts w:ascii="Times New Roman" w:hAnsi="Times New Roman" w:cs="Times New Roman"/>
          <w:sz w:val="24"/>
          <w:szCs w:val="24"/>
        </w:rPr>
        <w:t xml:space="preserve"> 2 (I), 1-9.</w:t>
      </w:r>
    </w:p>
    <w:p w:rsidR="006035CB" w:rsidRDefault="006035CB" w:rsidP="006035CB">
      <w:pPr>
        <w:spacing w:after="120" w:line="480" w:lineRule="auto"/>
        <w:ind w:left="540" w:hanging="540"/>
        <w:jc w:val="both"/>
        <w:rPr>
          <w:rFonts w:ascii="Times New Roman" w:hAnsi="Times New Roman" w:cs="Times New Roman"/>
          <w:szCs w:val="24"/>
        </w:rPr>
      </w:pPr>
      <w:r>
        <w:rPr>
          <w:rFonts w:ascii="Times New Roman" w:hAnsi="Times New Roman" w:cs="Times New Roman"/>
          <w:sz w:val="24"/>
          <w:szCs w:val="24"/>
        </w:rPr>
        <w:t>Olujobi O.J, (2021). Deregulation of the downstream petroleum industry: An overview of the legal quandaries and proposal for improvement in Nigeria. Heliyon, 7 (4), e</w:t>
      </w:r>
      <w:r w:rsidRPr="00271020">
        <w:rPr>
          <w:rFonts w:ascii="Times New Roman" w:hAnsi="Times New Roman" w:cs="Times New Roman"/>
          <w:szCs w:val="24"/>
        </w:rPr>
        <w:t>06848</w:t>
      </w:r>
      <w:r>
        <w:rPr>
          <w:rFonts w:ascii="Times New Roman" w:hAnsi="Times New Roman" w:cs="Times New Roman"/>
          <w:szCs w:val="24"/>
        </w:rPr>
        <w:t>.</w:t>
      </w:r>
    </w:p>
    <w:p w:rsidR="006035CB" w:rsidRDefault="006035CB" w:rsidP="006035CB">
      <w:pPr>
        <w:spacing w:after="120" w:line="480" w:lineRule="auto"/>
        <w:ind w:left="540" w:hanging="540"/>
        <w:jc w:val="both"/>
        <w:rPr>
          <w:rFonts w:ascii="Times New Roman" w:hAnsi="Times New Roman" w:cs="Times New Roman"/>
          <w:sz w:val="24"/>
          <w:szCs w:val="24"/>
        </w:rPr>
      </w:pPr>
      <w:r w:rsidRPr="00271020">
        <w:rPr>
          <w:rFonts w:ascii="Times New Roman" w:hAnsi="Times New Roman" w:cs="Times New Roman"/>
          <w:sz w:val="24"/>
          <w:szCs w:val="24"/>
        </w:rPr>
        <w:t>Okongwu, C.J., &amp; Imoisi,</w:t>
      </w:r>
      <w:r>
        <w:rPr>
          <w:rFonts w:ascii="Times New Roman" w:hAnsi="Times New Roman" w:cs="Times New Roman"/>
          <w:sz w:val="24"/>
          <w:szCs w:val="24"/>
        </w:rPr>
        <w:t xml:space="preserve">, S.E (2023). Removal of petrol subsidy: Legal implications for the Nigerian Economy, </w:t>
      </w:r>
      <w:r>
        <w:rPr>
          <w:rFonts w:ascii="Times New Roman" w:hAnsi="Times New Roman" w:cs="Times New Roman"/>
          <w:i/>
          <w:sz w:val="24"/>
          <w:szCs w:val="24"/>
        </w:rPr>
        <w:t xml:space="preserve">Journal of International Law and Jurisprudence </w:t>
      </w:r>
      <w:r>
        <w:rPr>
          <w:rFonts w:ascii="Times New Roman" w:hAnsi="Times New Roman" w:cs="Times New Roman"/>
          <w:sz w:val="24"/>
          <w:szCs w:val="24"/>
        </w:rPr>
        <w:t>13 (2), 135-139.</w:t>
      </w:r>
    </w:p>
    <w:p w:rsidR="006035CB" w:rsidRDefault="006035CB" w:rsidP="006035CB">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Rentschler, J.I &amp; Bazilian, M. (2017). Reforming fossil fuel subsidies: Drivers, barriers and the state of progress. </w:t>
      </w:r>
      <w:r>
        <w:rPr>
          <w:rFonts w:ascii="Times New Roman" w:hAnsi="Times New Roman" w:cs="Times New Roman"/>
          <w:i/>
          <w:sz w:val="24"/>
          <w:szCs w:val="24"/>
        </w:rPr>
        <w:t xml:space="preserve">Climate policy </w:t>
      </w:r>
      <w:r>
        <w:rPr>
          <w:rFonts w:ascii="Times New Roman" w:hAnsi="Times New Roman" w:cs="Times New Roman"/>
          <w:sz w:val="24"/>
          <w:szCs w:val="24"/>
        </w:rPr>
        <w:t>, 17 (7), 89/-914.</w:t>
      </w:r>
    </w:p>
    <w:p w:rsidR="006035CB" w:rsidRDefault="006035CB" w:rsidP="006035CB">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Raji, A. (2018). Fuel subsidy removal and the lives of rural dwellers in Nigeria Unpublish PhD thesis, Department of sociology, Faculty of Social </w:t>
      </w:r>
      <w:r w:rsidRPr="00271020">
        <w:rPr>
          <w:rFonts w:ascii="Times New Roman" w:hAnsi="Times New Roman" w:cs="Times New Roman"/>
          <w:sz w:val="24"/>
          <w:szCs w:val="24"/>
        </w:rPr>
        <w:t xml:space="preserve"> </w:t>
      </w:r>
      <w:r>
        <w:rPr>
          <w:rFonts w:ascii="Times New Roman" w:hAnsi="Times New Roman" w:cs="Times New Roman"/>
          <w:sz w:val="24"/>
          <w:szCs w:val="24"/>
        </w:rPr>
        <w:t>Sciences, University of Ilorin, Ilorin, Nigeria.</w:t>
      </w:r>
    </w:p>
    <w:p w:rsidR="006035CB" w:rsidRDefault="006035CB" w:rsidP="006035CB">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Usigbe, L. (2023) Nigeria ends oil subsidy to invest saving in infrastructure development from un.org.Retriveed 04/6/24.</w:t>
      </w:r>
    </w:p>
    <w:p w:rsidR="006035CB" w:rsidRDefault="006035CB" w:rsidP="006035CB">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Yate, R (2024). Recycling fuel subsidies as health subsidies. </w:t>
      </w:r>
      <w:r>
        <w:rPr>
          <w:rFonts w:ascii="Times New Roman" w:hAnsi="Times New Roman" w:cs="Times New Roman"/>
          <w:i/>
          <w:sz w:val="24"/>
          <w:szCs w:val="24"/>
        </w:rPr>
        <w:t xml:space="preserve">Bulletin of the world Health Organization, </w:t>
      </w:r>
      <w:r>
        <w:rPr>
          <w:rFonts w:ascii="Times New Roman" w:hAnsi="Times New Roman" w:cs="Times New Roman"/>
          <w:sz w:val="24"/>
          <w:szCs w:val="24"/>
        </w:rPr>
        <w:t>92 (8), 547-547A.</w:t>
      </w:r>
    </w:p>
    <w:p w:rsidR="006035CB" w:rsidRPr="00271020" w:rsidRDefault="006035CB" w:rsidP="006035CB">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Yusuf G.M. (2023) Effects of fuel subsidy removal on economy and citizen’s welfare in Nigeria, Lapai </w:t>
      </w:r>
      <w:r>
        <w:rPr>
          <w:rFonts w:ascii="Times New Roman" w:hAnsi="Times New Roman" w:cs="Times New Roman"/>
          <w:i/>
          <w:sz w:val="24"/>
          <w:szCs w:val="24"/>
        </w:rPr>
        <w:t>International Journal of Politics.</w:t>
      </w:r>
    </w:p>
    <w:p w:rsidR="006035CB" w:rsidRDefault="006035CB" w:rsidP="006035CB">
      <w:pPr>
        <w:spacing w:after="0" w:line="480" w:lineRule="auto"/>
        <w:ind w:left="720" w:hanging="720"/>
        <w:jc w:val="both"/>
        <w:rPr>
          <w:rFonts w:ascii="Times New Roman" w:hAnsi="Times New Roman" w:cs="Times New Roman"/>
          <w:sz w:val="24"/>
          <w:szCs w:val="24"/>
        </w:rPr>
      </w:pPr>
    </w:p>
    <w:p w:rsidR="006035CB" w:rsidRDefault="006035CB" w:rsidP="006035CB">
      <w:pPr>
        <w:spacing w:after="0" w:line="480" w:lineRule="auto"/>
        <w:ind w:left="720" w:hanging="720"/>
        <w:jc w:val="both"/>
        <w:rPr>
          <w:rFonts w:ascii="Times New Roman" w:hAnsi="Times New Roman" w:cs="Times New Roman"/>
          <w:sz w:val="24"/>
          <w:szCs w:val="24"/>
        </w:rPr>
      </w:pPr>
    </w:p>
    <w:p w:rsidR="006035CB" w:rsidRDefault="006035CB" w:rsidP="006035CB">
      <w:pPr>
        <w:spacing w:after="0" w:line="480" w:lineRule="auto"/>
        <w:ind w:left="720" w:hanging="720"/>
        <w:jc w:val="both"/>
        <w:rPr>
          <w:rFonts w:ascii="Times New Roman" w:hAnsi="Times New Roman" w:cs="Times New Roman"/>
          <w:sz w:val="24"/>
          <w:szCs w:val="24"/>
        </w:rPr>
      </w:pPr>
    </w:p>
    <w:p w:rsidR="006035CB" w:rsidRDefault="006035CB" w:rsidP="006035CB">
      <w:pPr>
        <w:spacing w:after="0" w:line="480" w:lineRule="auto"/>
        <w:ind w:left="720" w:hanging="720"/>
        <w:jc w:val="both"/>
        <w:rPr>
          <w:rFonts w:ascii="Times New Roman" w:hAnsi="Times New Roman" w:cs="Times New Roman"/>
          <w:sz w:val="24"/>
          <w:szCs w:val="24"/>
        </w:rPr>
      </w:pPr>
    </w:p>
    <w:p w:rsidR="006035CB" w:rsidRDefault="006035CB" w:rsidP="006035CB">
      <w:pPr>
        <w:spacing w:after="0" w:line="480" w:lineRule="auto"/>
        <w:ind w:left="720" w:hanging="720"/>
        <w:jc w:val="both"/>
        <w:rPr>
          <w:rFonts w:ascii="Times New Roman" w:hAnsi="Times New Roman" w:cs="Times New Roman"/>
          <w:sz w:val="24"/>
          <w:szCs w:val="24"/>
        </w:rPr>
      </w:pPr>
    </w:p>
    <w:p w:rsidR="006035CB" w:rsidRDefault="006035CB" w:rsidP="006035CB">
      <w:pPr>
        <w:spacing w:after="0" w:line="480" w:lineRule="auto"/>
        <w:ind w:left="720" w:hanging="720"/>
        <w:jc w:val="both"/>
        <w:rPr>
          <w:rFonts w:ascii="Times New Roman" w:hAnsi="Times New Roman" w:cs="Times New Roman"/>
          <w:sz w:val="24"/>
          <w:szCs w:val="24"/>
        </w:rPr>
      </w:pPr>
    </w:p>
    <w:p w:rsidR="006035CB" w:rsidRDefault="006035CB" w:rsidP="006035CB">
      <w:pPr>
        <w:spacing w:after="0" w:line="480" w:lineRule="auto"/>
        <w:ind w:left="720" w:hanging="720"/>
        <w:jc w:val="both"/>
        <w:rPr>
          <w:rFonts w:ascii="Times New Roman" w:hAnsi="Times New Roman" w:cs="Times New Roman"/>
          <w:sz w:val="24"/>
          <w:szCs w:val="24"/>
        </w:rPr>
      </w:pPr>
    </w:p>
    <w:p w:rsidR="006035CB" w:rsidRDefault="006035CB" w:rsidP="006035CB">
      <w:pPr>
        <w:spacing w:after="0" w:line="480" w:lineRule="auto"/>
        <w:ind w:left="720" w:hanging="720"/>
        <w:jc w:val="both"/>
        <w:rPr>
          <w:rFonts w:ascii="Times New Roman" w:hAnsi="Times New Roman" w:cs="Times New Roman"/>
          <w:sz w:val="24"/>
          <w:szCs w:val="24"/>
        </w:rPr>
      </w:pPr>
    </w:p>
    <w:p w:rsidR="006035CB" w:rsidRDefault="006035CB" w:rsidP="006035CB">
      <w:pPr>
        <w:spacing w:after="0" w:line="480" w:lineRule="auto"/>
        <w:ind w:left="720" w:hanging="720"/>
        <w:jc w:val="both"/>
        <w:rPr>
          <w:rFonts w:ascii="Times New Roman" w:hAnsi="Times New Roman" w:cs="Times New Roman"/>
          <w:sz w:val="24"/>
          <w:szCs w:val="24"/>
        </w:rPr>
      </w:pPr>
    </w:p>
    <w:p w:rsidR="006035CB" w:rsidRDefault="006035CB" w:rsidP="006035CB">
      <w:pPr>
        <w:spacing w:after="0" w:line="480" w:lineRule="auto"/>
        <w:ind w:left="720" w:hanging="720"/>
        <w:jc w:val="both"/>
        <w:rPr>
          <w:rFonts w:ascii="Times New Roman" w:hAnsi="Times New Roman" w:cs="Times New Roman"/>
          <w:sz w:val="24"/>
          <w:szCs w:val="24"/>
        </w:rPr>
      </w:pPr>
    </w:p>
    <w:p w:rsidR="006035CB" w:rsidRDefault="006035CB" w:rsidP="006035CB">
      <w:pPr>
        <w:spacing w:after="0" w:line="480" w:lineRule="auto"/>
        <w:ind w:left="720" w:hanging="720"/>
        <w:jc w:val="both"/>
        <w:rPr>
          <w:rFonts w:ascii="Times New Roman" w:hAnsi="Times New Roman" w:cs="Times New Roman"/>
          <w:sz w:val="24"/>
          <w:szCs w:val="24"/>
        </w:rPr>
      </w:pPr>
    </w:p>
    <w:p w:rsidR="006035CB" w:rsidRDefault="006035CB" w:rsidP="006035CB">
      <w:pPr>
        <w:spacing w:after="0" w:line="480" w:lineRule="auto"/>
        <w:ind w:left="720" w:hanging="720"/>
        <w:jc w:val="both"/>
        <w:rPr>
          <w:rFonts w:ascii="Times New Roman" w:hAnsi="Times New Roman" w:cs="Times New Roman"/>
          <w:sz w:val="24"/>
          <w:szCs w:val="24"/>
        </w:rPr>
      </w:pPr>
    </w:p>
    <w:p w:rsidR="006035CB" w:rsidRDefault="006035CB" w:rsidP="006035CB">
      <w:pPr>
        <w:spacing w:after="0" w:line="480" w:lineRule="auto"/>
        <w:ind w:left="720" w:hanging="720"/>
        <w:jc w:val="both"/>
        <w:rPr>
          <w:rFonts w:ascii="Times New Roman" w:hAnsi="Times New Roman" w:cs="Times New Roman"/>
          <w:sz w:val="24"/>
          <w:szCs w:val="24"/>
        </w:rPr>
      </w:pPr>
    </w:p>
    <w:p w:rsidR="006035CB" w:rsidRDefault="006035CB" w:rsidP="006035CB">
      <w:pPr>
        <w:spacing w:after="0" w:line="480" w:lineRule="auto"/>
        <w:ind w:left="720" w:hanging="720"/>
        <w:jc w:val="both"/>
        <w:rPr>
          <w:rFonts w:ascii="Times New Roman" w:hAnsi="Times New Roman" w:cs="Times New Roman"/>
          <w:sz w:val="24"/>
          <w:szCs w:val="24"/>
        </w:rPr>
      </w:pPr>
    </w:p>
    <w:p w:rsidR="006035CB" w:rsidRDefault="006035CB" w:rsidP="006035CB">
      <w:pPr>
        <w:spacing w:after="0" w:line="480" w:lineRule="auto"/>
        <w:ind w:left="720" w:hanging="720"/>
        <w:jc w:val="both"/>
        <w:rPr>
          <w:rFonts w:ascii="Times New Roman" w:hAnsi="Times New Roman" w:cs="Times New Roman"/>
          <w:sz w:val="24"/>
          <w:szCs w:val="24"/>
        </w:rPr>
      </w:pPr>
    </w:p>
    <w:p w:rsidR="006035CB" w:rsidRDefault="006035CB" w:rsidP="006035CB">
      <w:pPr>
        <w:spacing w:after="0" w:line="480" w:lineRule="auto"/>
        <w:ind w:left="720" w:hanging="720"/>
        <w:jc w:val="both"/>
        <w:rPr>
          <w:rFonts w:ascii="Times New Roman" w:hAnsi="Times New Roman" w:cs="Times New Roman"/>
          <w:sz w:val="24"/>
          <w:szCs w:val="24"/>
        </w:rPr>
      </w:pPr>
    </w:p>
    <w:p w:rsidR="006035CB" w:rsidRDefault="006035CB" w:rsidP="006035CB">
      <w:pPr>
        <w:spacing w:after="0" w:line="480" w:lineRule="auto"/>
        <w:ind w:left="720" w:hanging="720"/>
        <w:jc w:val="both"/>
        <w:rPr>
          <w:rFonts w:ascii="Times New Roman" w:hAnsi="Times New Roman" w:cs="Times New Roman"/>
          <w:sz w:val="24"/>
          <w:szCs w:val="24"/>
        </w:rPr>
      </w:pPr>
    </w:p>
    <w:p w:rsidR="006035CB" w:rsidRDefault="006035CB" w:rsidP="006035CB">
      <w:pPr>
        <w:spacing w:after="0" w:line="480" w:lineRule="auto"/>
        <w:ind w:left="720" w:hanging="720"/>
        <w:jc w:val="both"/>
        <w:rPr>
          <w:rFonts w:ascii="Times New Roman" w:hAnsi="Times New Roman" w:cs="Times New Roman"/>
          <w:sz w:val="24"/>
          <w:szCs w:val="24"/>
        </w:rPr>
      </w:pPr>
    </w:p>
    <w:p w:rsidR="006035CB" w:rsidRDefault="006035CB" w:rsidP="006035CB">
      <w:pPr>
        <w:pStyle w:val="Title"/>
      </w:pPr>
      <w:r>
        <w:t>Questionnaire</w:t>
      </w:r>
    </w:p>
    <w:p w:rsidR="006035CB" w:rsidRDefault="006035CB" w:rsidP="006035CB">
      <w:r>
        <w:t>Title: Impact of Fuel Subsidy Removal on Financial Performance of Deposit Money Banks (Case Study: Keystone Bank)</w:t>
      </w:r>
    </w:p>
    <w:p w:rsidR="006035CB" w:rsidRDefault="006035CB" w:rsidP="006035CB">
      <w:pPr>
        <w:pStyle w:val="Heading1"/>
      </w:pPr>
      <w:r>
        <w:t>Section A: Demographic Information</w:t>
      </w:r>
    </w:p>
    <w:p w:rsidR="006035CB" w:rsidRDefault="006035CB" w:rsidP="006035CB">
      <w:pPr>
        <w:pStyle w:val="ListNumber"/>
      </w:pPr>
      <w:r>
        <w:t>1. What is your current role at the bank?</w:t>
      </w:r>
      <w:r>
        <w:br/>
        <w:t xml:space="preserve">   - Manager</w:t>
      </w:r>
      <w:r>
        <w:br/>
        <w:t xml:space="preserve">   - Financial Analyst</w:t>
      </w:r>
      <w:r>
        <w:br/>
        <w:t xml:space="preserve">   - Credit Officer</w:t>
      </w:r>
      <w:r>
        <w:br/>
        <w:t xml:space="preserve">   - Operations Staff</w:t>
      </w:r>
      <w:r>
        <w:br/>
        <w:t xml:space="preserve">   - Other (please specify): ___________</w:t>
      </w:r>
    </w:p>
    <w:p w:rsidR="006035CB" w:rsidRDefault="006035CB" w:rsidP="006035CB">
      <w:pPr>
        <w:pStyle w:val="ListNumber"/>
      </w:pPr>
      <w:r>
        <w:t>2. How many years have you worked in the banking industry?</w:t>
      </w:r>
      <w:r>
        <w:br/>
        <w:t xml:space="preserve">   - Less than 2 years</w:t>
      </w:r>
      <w:r>
        <w:br/>
        <w:t xml:space="preserve">   - 2–5 years</w:t>
      </w:r>
      <w:r>
        <w:br/>
        <w:t xml:space="preserve">   - 6–10 years</w:t>
      </w:r>
      <w:r>
        <w:br/>
        <w:t xml:space="preserve">   - Over 10 years</w:t>
      </w:r>
    </w:p>
    <w:p w:rsidR="006035CB" w:rsidRDefault="006035CB" w:rsidP="006035CB">
      <w:pPr>
        <w:pStyle w:val="ListNumber"/>
      </w:pPr>
      <w:r>
        <w:t>3. What department are you currently working in?</w:t>
      </w:r>
      <w:r>
        <w:br/>
        <w:t xml:space="preserve">   - Finance</w:t>
      </w:r>
      <w:r>
        <w:br/>
        <w:t xml:space="preserve">   - Credit / Loan</w:t>
      </w:r>
      <w:r>
        <w:br/>
        <w:t xml:space="preserve">   - Operations</w:t>
      </w:r>
      <w:r>
        <w:br/>
        <w:t xml:space="preserve">   - Risk / Compliance</w:t>
      </w:r>
      <w:r>
        <w:br/>
        <w:t xml:space="preserve">   - Other (please specify): ___________</w:t>
      </w:r>
    </w:p>
    <w:p w:rsidR="006035CB" w:rsidRDefault="006035CB" w:rsidP="006035CB">
      <w:pPr>
        <w:pStyle w:val="Heading1"/>
      </w:pPr>
      <w:r>
        <w:t>Section B: Impact on Return on Assets (ROA)</w:t>
      </w:r>
    </w:p>
    <w:p w:rsidR="006035CB" w:rsidRDefault="006035CB" w:rsidP="006035CB">
      <w:pPr>
        <w:pStyle w:val="ListNumber"/>
      </w:pPr>
      <w:r>
        <w:t>The removal of fuel subsidy has negatively impacted the bank’s profitability.</w:t>
      </w:r>
      <w:r>
        <w:br/>
        <w:t xml:space="preserve">   - Strongly Agree</w:t>
      </w:r>
      <w:r>
        <w:br/>
        <w:t xml:space="preserve">   - Agree</w:t>
      </w:r>
      <w:r>
        <w:br/>
        <w:t xml:space="preserve">   - Neutral</w:t>
      </w:r>
      <w:r>
        <w:br/>
        <w:t xml:space="preserve">   - Disagree</w:t>
      </w:r>
      <w:r>
        <w:br/>
        <w:t xml:space="preserve">   - Strongly Disagree</w:t>
      </w:r>
    </w:p>
    <w:p w:rsidR="006035CB" w:rsidRDefault="006035CB" w:rsidP="006035CB">
      <w:pPr>
        <w:pStyle w:val="ListNumber"/>
      </w:pPr>
      <w:r>
        <w:t>Return on Assets (ROA) has declined since the removal of the fuel subsidy.</w:t>
      </w:r>
      <w:r>
        <w:br/>
        <w:t xml:space="preserve">   - Strongly Agree</w:t>
      </w:r>
      <w:r>
        <w:br/>
        <w:t xml:space="preserve">   - Agree</w:t>
      </w:r>
      <w:r>
        <w:br/>
        <w:t xml:space="preserve">   - Neutral</w:t>
      </w:r>
      <w:r>
        <w:br/>
        <w:t xml:space="preserve">   - Disagree</w:t>
      </w:r>
      <w:r>
        <w:br/>
        <w:t xml:space="preserve">   - Strongly Disagree</w:t>
      </w:r>
    </w:p>
    <w:p w:rsidR="006035CB" w:rsidRDefault="006035CB" w:rsidP="006035CB">
      <w:pPr>
        <w:pStyle w:val="ListNumber"/>
      </w:pPr>
      <w:r>
        <w:t>Fuel subsidy removal has increased operating costs, reducing asset returns.</w:t>
      </w:r>
      <w:r>
        <w:br/>
        <w:t xml:space="preserve">   - Strongly Agree</w:t>
      </w:r>
      <w:r>
        <w:br/>
        <w:t xml:space="preserve">   - Agree</w:t>
      </w:r>
      <w:r>
        <w:br/>
        <w:t xml:space="preserve">   - Neutral</w:t>
      </w:r>
      <w:r>
        <w:br/>
        <w:t xml:space="preserve">   - Disagree</w:t>
      </w:r>
      <w:r>
        <w:br/>
        <w:t xml:space="preserve">   - Strongly Disagree</w:t>
      </w:r>
    </w:p>
    <w:p w:rsidR="006035CB" w:rsidRDefault="006035CB" w:rsidP="006035CB">
      <w:pPr>
        <w:pStyle w:val="Heading1"/>
      </w:pPr>
      <w:r>
        <w:t>Section C: Impact on Liquidity</w:t>
      </w:r>
    </w:p>
    <w:p w:rsidR="006035CB" w:rsidRDefault="006035CB" w:rsidP="006035CB">
      <w:pPr>
        <w:pStyle w:val="ListNumber"/>
      </w:pPr>
      <w:r>
        <w:t>Fuel subsidy removal has affected customers’ cash flow, influencing bank liquidity.</w:t>
      </w:r>
      <w:r>
        <w:br/>
        <w:t xml:space="preserve">   - Strongly Agree</w:t>
      </w:r>
      <w:r>
        <w:br/>
        <w:t xml:space="preserve">   - Agree</w:t>
      </w:r>
      <w:r>
        <w:br/>
        <w:t xml:space="preserve">   - Neutral</w:t>
      </w:r>
      <w:r>
        <w:br/>
        <w:t xml:space="preserve">   - Disagree</w:t>
      </w:r>
      <w:r>
        <w:br/>
        <w:t xml:space="preserve">   - Strongly Disagree</w:t>
      </w:r>
    </w:p>
    <w:p w:rsidR="006035CB" w:rsidRDefault="006035CB" w:rsidP="006035CB">
      <w:pPr>
        <w:pStyle w:val="ListNumber"/>
      </w:pPr>
      <w:r>
        <w:t>The bank has experienced reduced deposit inflow since the subsidy removal.</w:t>
      </w:r>
      <w:r>
        <w:br/>
        <w:t xml:space="preserve">   - Strongly Agree</w:t>
      </w:r>
      <w:r>
        <w:br/>
        <w:t xml:space="preserve">   - Agree</w:t>
      </w:r>
      <w:r>
        <w:br/>
        <w:t xml:space="preserve">   - Neutral</w:t>
      </w:r>
      <w:r>
        <w:br/>
        <w:t xml:space="preserve">   - Disagree</w:t>
      </w:r>
      <w:r>
        <w:br/>
        <w:t xml:space="preserve">   - Strongly Disagree</w:t>
      </w:r>
    </w:p>
    <w:p w:rsidR="006035CB" w:rsidRDefault="006035CB" w:rsidP="006035CB">
      <w:pPr>
        <w:pStyle w:val="ListNumber"/>
      </w:pPr>
      <w:r>
        <w:t>The bank has faced challenges maintaining liquidity levels since the policy change.</w:t>
      </w:r>
      <w:r>
        <w:br/>
        <w:t xml:space="preserve">   - Strongly Agree</w:t>
      </w:r>
      <w:r>
        <w:br/>
        <w:t xml:space="preserve">   - Agree</w:t>
      </w:r>
      <w:r>
        <w:br/>
        <w:t xml:space="preserve">   - Neutral</w:t>
      </w:r>
      <w:r>
        <w:br/>
        <w:t xml:space="preserve">   - Disagree</w:t>
      </w:r>
      <w:r>
        <w:br/>
        <w:t xml:space="preserve">   - Strongly Disagree</w:t>
      </w:r>
    </w:p>
    <w:p w:rsidR="006035CB" w:rsidRDefault="006035CB" w:rsidP="006035CB">
      <w:pPr>
        <w:pStyle w:val="Heading1"/>
      </w:pPr>
      <w:r>
        <w:t>Section D: Impact on Loan Performance</w:t>
      </w:r>
    </w:p>
    <w:p w:rsidR="006035CB" w:rsidRDefault="006035CB" w:rsidP="006035CB">
      <w:pPr>
        <w:pStyle w:val="ListNumber"/>
      </w:pPr>
      <w:r>
        <w:t>Fuel subsidy removal has increased loan defaults due to higher cost of living.</w:t>
      </w:r>
      <w:r>
        <w:br/>
        <w:t xml:space="preserve">   - Strongly Agree</w:t>
      </w:r>
      <w:r>
        <w:br/>
        <w:t xml:space="preserve">   - Agree</w:t>
      </w:r>
      <w:r>
        <w:br/>
        <w:t xml:space="preserve">   - Neutral</w:t>
      </w:r>
      <w:r>
        <w:br/>
        <w:t xml:space="preserve">   - Disagree</w:t>
      </w:r>
      <w:r>
        <w:br/>
        <w:t xml:space="preserve">   - Strongly Disagree</w:t>
      </w:r>
    </w:p>
    <w:p w:rsidR="006035CB" w:rsidRDefault="006035CB" w:rsidP="006035CB">
      <w:pPr>
        <w:pStyle w:val="ListNumber"/>
      </w:pPr>
      <w:r>
        <w:t>Loan repayment capacity of customers has reduced post subsidy removal.</w:t>
      </w:r>
      <w:r>
        <w:br/>
        <w:t xml:space="preserve">   - Strongly Agree</w:t>
      </w:r>
      <w:r>
        <w:br/>
        <w:t xml:space="preserve">   - Agree</w:t>
      </w:r>
      <w:r>
        <w:br/>
        <w:t xml:space="preserve">   - Neutral</w:t>
      </w:r>
      <w:r>
        <w:br/>
        <w:t xml:space="preserve">   - Disagree</w:t>
      </w:r>
      <w:r>
        <w:br/>
        <w:t xml:space="preserve">   - Strongly Disagree</w:t>
      </w:r>
    </w:p>
    <w:p w:rsidR="006035CB" w:rsidRDefault="006035CB" w:rsidP="006035CB">
      <w:pPr>
        <w:pStyle w:val="ListNumber"/>
      </w:pPr>
      <w:r>
        <w:t>The bank has adjusted its loan evaluation policies due to macroeconomic effects of subsidy removal.</w:t>
      </w:r>
      <w:r>
        <w:br/>
        <w:t xml:space="preserve">   - Strongly Agree</w:t>
      </w:r>
      <w:r>
        <w:br/>
        <w:t xml:space="preserve">   - Agree</w:t>
      </w:r>
      <w:r>
        <w:br/>
        <w:t xml:space="preserve">   - Neutral</w:t>
      </w:r>
      <w:r>
        <w:br/>
        <w:t xml:space="preserve">   - Disagree</w:t>
      </w:r>
      <w:r>
        <w:br/>
        <w:t xml:space="preserve">   - Strongly Disagree</w:t>
      </w:r>
    </w:p>
    <w:p w:rsidR="006035CB" w:rsidRDefault="006035CB" w:rsidP="006035CB">
      <w:pPr>
        <w:pStyle w:val="Heading1"/>
      </w:pPr>
      <w:r>
        <w:t>Section E: General Perception</w:t>
      </w:r>
    </w:p>
    <w:p w:rsidR="006035CB" w:rsidRDefault="006035CB" w:rsidP="006035CB">
      <w:pPr>
        <w:pStyle w:val="ListNumber"/>
      </w:pPr>
      <w:r>
        <w:t>Overall, the removal of fuel subsidy has had a significant impact on bank operations.</w:t>
      </w:r>
    </w:p>
    <w:p w:rsidR="006035CB" w:rsidRDefault="006035CB" w:rsidP="006035CB">
      <w:pPr>
        <w:pStyle w:val="ListNumber"/>
      </w:pPr>
      <w:r>
        <w:t>Do you have any additional comments on how the subsidy removal has affected the bank?</w:t>
      </w:r>
      <w:r>
        <w:br/>
        <w:t xml:space="preserve">   - Open-ended response: ________________________________________</w:t>
      </w:r>
    </w:p>
    <w:p w:rsidR="006035CB" w:rsidRDefault="006035CB" w:rsidP="006035CB">
      <w:pPr>
        <w:spacing w:after="0" w:line="480" w:lineRule="auto"/>
        <w:ind w:left="720" w:hanging="720"/>
        <w:jc w:val="both"/>
        <w:rPr>
          <w:rFonts w:ascii="Times New Roman" w:hAnsi="Times New Roman" w:cs="Times New Roman"/>
          <w:sz w:val="24"/>
          <w:szCs w:val="24"/>
        </w:rPr>
      </w:pPr>
    </w:p>
    <w:p w:rsidR="006035CB" w:rsidRPr="00C979C5" w:rsidRDefault="006035CB" w:rsidP="006035CB">
      <w:pPr>
        <w:spacing w:after="0" w:line="480" w:lineRule="auto"/>
        <w:ind w:left="720" w:hanging="720"/>
        <w:jc w:val="both"/>
        <w:rPr>
          <w:rFonts w:ascii="Times New Roman" w:hAnsi="Times New Roman" w:cs="Times New Roman"/>
          <w:sz w:val="24"/>
          <w:szCs w:val="24"/>
        </w:rPr>
      </w:pPr>
    </w:p>
    <w:p w:rsidR="006035CB" w:rsidRDefault="006035CB" w:rsidP="006035CB"/>
    <w:p w:rsidR="00F81C81" w:rsidRDefault="00F81C81"/>
    <w:sectPr w:rsidR="00F81C81" w:rsidSect="0054203A">
      <w:footerReference w:type="default" r:id="rId10"/>
      <w:pgSz w:w="12240" w:h="15840"/>
      <w:pgMar w:top="1440" w:right="1440" w:bottom="3060" w:left="1440" w:header="720" w:footer="2163"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Wingdings 2"/>
    <w:charset w:val="02"/>
    <w:family w:val="roman"/>
    <w:pitch w:val="default"/>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058"/>
      <w:docPartObj>
        <w:docPartGallery w:val="Page Numbers (Bottom of Page)"/>
        <w:docPartUnique/>
      </w:docPartObj>
    </w:sdtPr>
    <w:sdtEndPr/>
    <w:sdtContent>
      <w:p w:rsidR="00E91CCD" w:rsidRDefault="006035CB">
        <w:pPr>
          <w:pStyle w:val="Footer"/>
          <w:jc w:val="center"/>
        </w:pPr>
        <w:r>
          <w:fldChar w:fldCharType="begin"/>
        </w:r>
        <w:r>
          <w:instrText xml:space="preserve"> PAGE   \* MERGEFORMAT </w:instrText>
        </w:r>
        <w:r>
          <w:fldChar w:fldCharType="separate"/>
        </w:r>
        <w:r>
          <w:rPr>
            <w:noProof/>
          </w:rPr>
          <w:t>i</w:t>
        </w:r>
        <w:r>
          <w:fldChar w:fldCharType="end"/>
        </w:r>
      </w:p>
    </w:sdtContent>
  </w:sdt>
  <w:p w:rsidR="00E91CCD" w:rsidRDefault="006035CB" w:rsidP="009B5352">
    <w:pPr>
      <w:pStyle w:val="Footer"/>
      <w:tabs>
        <w:tab w:val="clear" w:pos="4680"/>
        <w:tab w:val="clear" w:pos="9360"/>
        <w:tab w:val="left" w:pos="4923"/>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906" w:rsidRDefault="006035CB">
    <w:pPr>
      <w:pStyle w:val="Footer"/>
      <w:jc w:val="center"/>
    </w:pPr>
    <w:r>
      <w:fldChar w:fldCharType="begin"/>
    </w:r>
    <w:r>
      <w:instrText xml:space="preserve"> PAGE   \* MERGEFORMAT </w:instrText>
    </w:r>
    <w:r>
      <w:fldChar w:fldCharType="separate"/>
    </w:r>
    <w:r>
      <w:rPr>
        <w:noProof/>
      </w:rPr>
      <w:t>60</w:t>
    </w:r>
    <w:r>
      <w:fldChar w:fldCharType="end"/>
    </w:r>
  </w:p>
  <w:p w:rsidR="006A4906" w:rsidRDefault="006035C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B2E1168"/>
    <w:lvl w:ilvl="0">
      <w:start w:val="1"/>
      <w:numFmt w:val="decimal"/>
      <w:pStyle w:val="ListNumber"/>
      <w:lvlText w:val="%1."/>
      <w:lvlJc w:val="left"/>
      <w:pPr>
        <w:tabs>
          <w:tab w:val="num" w:pos="360"/>
        </w:tabs>
        <w:ind w:left="360" w:hanging="360"/>
      </w:pPr>
    </w:lvl>
  </w:abstractNum>
  <w:abstractNum w:abstractNumId="1">
    <w:nsid w:val="00000004"/>
    <w:multiLevelType w:val="hybridMultilevel"/>
    <w:tmpl w:val="70FE3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6"/>
    <w:multiLevelType w:val="multilevel"/>
    <w:tmpl w:val="E3D899E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0000007"/>
    <w:multiLevelType w:val="multilevel"/>
    <w:tmpl w:val="0234DE86"/>
    <w:lvl w:ilvl="0">
      <w:start w:val="4"/>
      <w:numFmt w:val="decimal"/>
      <w:lvlText w:val="%1.0"/>
      <w:lvlJc w:val="left"/>
      <w:pPr>
        <w:ind w:left="42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40" w:hanging="1440"/>
      </w:pPr>
      <w:rPr>
        <w:rFonts w:hint="default"/>
      </w:rPr>
    </w:lvl>
    <w:lvl w:ilvl="8">
      <w:start w:val="1"/>
      <w:numFmt w:val="decimal"/>
      <w:lvlText w:val="%1.%2.%3.%4.%5.%6.%7.%8.%9"/>
      <w:lvlJc w:val="left"/>
      <w:pPr>
        <w:ind w:left="7620" w:hanging="1800"/>
      </w:pPr>
      <w:rPr>
        <w:rFonts w:hint="default"/>
      </w:rPr>
    </w:lvl>
  </w:abstractNum>
  <w:abstractNum w:abstractNumId="4">
    <w:nsid w:val="0000000A"/>
    <w:multiLevelType w:val="multilevel"/>
    <w:tmpl w:val="6DCC956C"/>
    <w:lvl w:ilvl="0">
      <w:start w:val="1"/>
      <w:numFmt w:val="decimal"/>
      <w:lvlText w:val="%1.0"/>
      <w:lvlJc w:val="left"/>
      <w:pPr>
        <w:ind w:left="495" w:hanging="495"/>
      </w:pPr>
      <w:rPr>
        <w:rFonts w:hint="default"/>
        <w:b/>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0F9C0C91"/>
    <w:multiLevelType w:val="hybridMultilevel"/>
    <w:tmpl w:val="D8DE5726"/>
    <w:lvl w:ilvl="0" w:tplc="CCD472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0D63B1"/>
    <w:multiLevelType w:val="hybridMultilevel"/>
    <w:tmpl w:val="7818A1A4"/>
    <w:lvl w:ilvl="0" w:tplc="A56E09AE">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0A016B"/>
    <w:multiLevelType w:val="hybridMultilevel"/>
    <w:tmpl w:val="192890A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nsid w:val="29666C08"/>
    <w:multiLevelType w:val="hybridMultilevel"/>
    <w:tmpl w:val="615C88F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4392594"/>
    <w:multiLevelType w:val="hybridMultilevel"/>
    <w:tmpl w:val="DF160F16"/>
    <w:lvl w:ilvl="0" w:tplc="ED36F42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B3770E8"/>
    <w:multiLevelType w:val="hybridMultilevel"/>
    <w:tmpl w:val="6D502E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D53949"/>
    <w:multiLevelType w:val="hybridMultilevel"/>
    <w:tmpl w:val="443C187C"/>
    <w:lvl w:ilvl="0" w:tplc="39C0D6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0E0775"/>
    <w:multiLevelType w:val="hybridMultilevel"/>
    <w:tmpl w:val="820EB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641EDC"/>
    <w:multiLevelType w:val="hybridMultilevel"/>
    <w:tmpl w:val="D5387920"/>
    <w:lvl w:ilvl="0" w:tplc="C2DAAB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A93ABA"/>
    <w:multiLevelType w:val="hybridMultilevel"/>
    <w:tmpl w:val="8B20CCD8"/>
    <w:lvl w:ilvl="0" w:tplc="7BD4D9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7775B4"/>
    <w:multiLevelType w:val="hybridMultilevel"/>
    <w:tmpl w:val="A9688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B05C87"/>
    <w:multiLevelType w:val="hybridMultilevel"/>
    <w:tmpl w:val="E4704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D66909"/>
    <w:multiLevelType w:val="hybridMultilevel"/>
    <w:tmpl w:val="850ED106"/>
    <w:lvl w:ilvl="0" w:tplc="A5288D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C13998"/>
    <w:multiLevelType w:val="multilevel"/>
    <w:tmpl w:val="6A8840B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12"/>
  </w:num>
  <w:num w:numId="6">
    <w:abstractNumId w:val="7"/>
  </w:num>
  <w:num w:numId="7">
    <w:abstractNumId w:val="16"/>
  </w:num>
  <w:num w:numId="8">
    <w:abstractNumId w:val="15"/>
  </w:num>
  <w:num w:numId="9">
    <w:abstractNumId w:val="0"/>
  </w:num>
  <w:num w:numId="10">
    <w:abstractNumId w:val="5"/>
  </w:num>
  <w:num w:numId="11">
    <w:abstractNumId w:val="9"/>
  </w:num>
  <w:num w:numId="12">
    <w:abstractNumId w:val="6"/>
  </w:num>
  <w:num w:numId="13">
    <w:abstractNumId w:val="11"/>
  </w:num>
  <w:num w:numId="14">
    <w:abstractNumId w:val="18"/>
  </w:num>
  <w:num w:numId="15">
    <w:abstractNumId w:val="10"/>
  </w:num>
  <w:num w:numId="16">
    <w:abstractNumId w:val="14"/>
  </w:num>
  <w:num w:numId="17">
    <w:abstractNumId w:val="13"/>
  </w:num>
  <w:num w:numId="18">
    <w:abstractNumId w:val="17"/>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savePreviewPicture/>
  <w:compat/>
  <w:rsids>
    <w:rsidRoot w:val="006035CB"/>
    <w:rsid w:val="006035CB"/>
    <w:rsid w:val="00F81C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5CB"/>
    <w:pPr>
      <w:spacing w:after="160" w:line="259" w:lineRule="auto"/>
    </w:pPr>
    <w:rPr>
      <w:rFonts w:ascii="Calibri" w:eastAsia="Calibri" w:hAnsi="Calibri" w:cs="宋体"/>
      <w:lang w:val="fr-FR"/>
    </w:rPr>
  </w:style>
  <w:style w:type="paragraph" w:styleId="Heading1">
    <w:name w:val="heading 1"/>
    <w:basedOn w:val="Normal"/>
    <w:next w:val="Normal"/>
    <w:link w:val="Heading1Char"/>
    <w:uiPriority w:val="9"/>
    <w:qFormat/>
    <w:rsid w:val="006035CB"/>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5C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035CB"/>
    <w:pPr>
      <w:ind w:left="720"/>
      <w:contextualSpacing/>
    </w:pPr>
  </w:style>
  <w:style w:type="paragraph" w:styleId="Footer">
    <w:name w:val="footer"/>
    <w:basedOn w:val="Normal"/>
    <w:link w:val="FooterChar"/>
    <w:uiPriority w:val="99"/>
    <w:rsid w:val="00603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5CB"/>
    <w:rPr>
      <w:rFonts w:ascii="Calibri" w:eastAsia="Calibri" w:hAnsi="Calibri" w:cs="宋体"/>
      <w:lang w:val="fr-FR"/>
    </w:rPr>
  </w:style>
  <w:style w:type="paragraph" w:styleId="Header">
    <w:name w:val="header"/>
    <w:basedOn w:val="Normal"/>
    <w:link w:val="HeaderChar"/>
    <w:uiPriority w:val="99"/>
    <w:semiHidden/>
    <w:unhideWhenUsed/>
    <w:rsid w:val="006035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35CB"/>
    <w:rPr>
      <w:rFonts w:ascii="Calibri" w:eastAsia="Calibri" w:hAnsi="Calibri" w:cs="宋体"/>
      <w:lang w:val="fr-FR"/>
    </w:rPr>
  </w:style>
  <w:style w:type="character" w:customStyle="1" w:styleId="uv3um">
    <w:name w:val="uv3um"/>
    <w:basedOn w:val="DefaultParagraphFont"/>
    <w:rsid w:val="006035CB"/>
  </w:style>
  <w:style w:type="table" w:styleId="TableGrid">
    <w:name w:val="Table Grid"/>
    <w:basedOn w:val="TableNormal"/>
    <w:uiPriority w:val="39"/>
    <w:rsid w:val="006035CB"/>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6035C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6035CB"/>
    <w:rPr>
      <w:rFonts w:asciiTheme="majorHAnsi" w:eastAsiaTheme="majorEastAsia" w:hAnsiTheme="majorHAnsi" w:cstheme="majorBidi"/>
      <w:color w:val="17365D" w:themeColor="text2" w:themeShade="BF"/>
      <w:spacing w:val="5"/>
      <w:kern w:val="28"/>
      <w:sz w:val="52"/>
      <w:szCs w:val="52"/>
    </w:rPr>
  </w:style>
  <w:style w:type="paragraph" w:styleId="ListNumber">
    <w:name w:val="List Number"/>
    <w:basedOn w:val="Normal"/>
    <w:uiPriority w:val="99"/>
    <w:unhideWhenUsed/>
    <w:rsid w:val="006035CB"/>
    <w:pPr>
      <w:numPr>
        <w:numId w:val="9"/>
      </w:numPr>
      <w:spacing w:after="200" w:line="276" w:lineRule="auto"/>
      <w:contextualSpacing/>
    </w:pPr>
    <w:rPr>
      <w:rFonts w:asciiTheme="minorHAnsi" w:eastAsiaTheme="minorEastAsia" w:hAnsiTheme="minorHAnsi" w:cstheme="minorBidi"/>
      <w:lang w:val="en-US"/>
    </w:rPr>
  </w:style>
  <w:style w:type="character" w:styleId="Hyperlink">
    <w:name w:val="Hyperlink"/>
    <w:basedOn w:val="DefaultParagraphFont"/>
    <w:uiPriority w:val="99"/>
    <w:unhideWhenUsed/>
    <w:rsid w:val="006035C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pers.ssrn.com/2013/papers/cfm?abstract-id=4535876ssRN" TargetMode="External"/><Relationship Id="rId3" Type="http://schemas.openxmlformats.org/officeDocument/2006/relationships/settings" Target="settings.xml"/><Relationship Id="rId7" Type="http://schemas.openxmlformats.org/officeDocument/2006/relationships/hyperlink" Target="https://www.elibrary./mf.org/view/journals/002/202/034/article-Aool-en.xml?ArticleTab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br.org/2010/03/The" TargetMode="External"/><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mpra.ub,uni-muenchen.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9647</Words>
  <Characters>54991</Characters>
  <Application>Microsoft Office Word</Application>
  <DocSecurity>0</DocSecurity>
  <Lines>458</Lines>
  <Paragraphs>129</Paragraphs>
  <ScaleCrop>false</ScaleCrop>
  <Company/>
  <LinksUpToDate>false</LinksUpToDate>
  <CharactersWithSpaces>64509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2025-09-04T17:53:00Z</dcterms:created>
  <dcterms:modified xsi:type="dcterms:W3CDTF">2025-09-04T17:54:00Z</dcterms:modified>
</cp:coreProperties>
</file>