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50" w:rsidRPr="004118C9" w:rsidRDefault="008A1B50" w:rsidP="008A1B50">
      <w:pPr>
        <w:spacing w:after="0" w:line="360" w:lineRule="auto"/>
        <w:ind w:right="144"/>
        <w:jc w:val="center"/>
        <w:rPr>
          <w:rFonts w:ascii="Algerian" w:hAnsi="Algerian"/>
          <w:b/>
          <w:sz w:val="28"/>
          <w:szCs w:val="24"/>
        </w:rPr>
      </w:pPr>
      <w:r>
        <w:rPr>
          <w:rFonts w:ascii="Algerian" w:hAnsi="Algerian"/>
          <w:b/>
          <w:sz w:val="28"/>
          <w:szCs w:val="24"/>
        </w:rPr>
        <w:t xml:space="preserve">the impact of strategic management in the profitability and efficiency of banking industries  </w:t>
      </w:r>
    </w:p>
    <w:p w:rsidR="008A1B50" w:rsidRPr="004118C9" w:rsidRDefault="008A1B50" w:rsidP="008A1B50">
      <w:pPr>
        <w:spacing w:after="0" w:line="360" w:lineRule="auto"/>
        <w:jc w:val="center"/>
        <w:rPr>
          <w:rFonts w:ascii="Algerian" w:hAnsi="Algerian"/>
          <w:b/>
          <w:sz w:val="28"/>
          <w:szCs w:val="24"/>
        </w:rPr>
      </w:pPr>
    </w:p>
    <w:p w:rsidR="008A1B50" w:rsidRDefault="008A1B50" w:rsidP="008A1B50">
      <w:pPr>
        <w:spacing w:after="0" w:line="360" w:lineRule="auto"/>
        <w:jc w:val="center"/>
        <w:rPr>
          <w:rFonts w:ascii="Times New Roman" w:hAnsi="Times New Roman"/>
          <w:b/>
          <w:sz w:val="24"/>
          <w:szCs w:val="24"/>
        </w:rPr>
      </w:pPr>
      <w:r w:rsidRPr="00785485">
        <w:rPr>
          <w:rFonts w:ascii="Times New Roman" w:hAnsi="Times New Roman"/>
          <w:b/>
          <w:sz w:val="24"/>
          <w:szCs w:val="24"/>
        </w:rPr>
        <w:t xml:space="preserve">(A CASE STUDY OF </w:t>
      </w:r>
      <w:r>
        <w:rPr>
          <w:rFonts w:ascii="Times New Roman" w:hAnsi="Times New Roman"/>
          <w:b/>
          <w:sz w:val="24"/>
          <w:szCs w:val="24"/>
        </w:rPr>
        <w:t>UNION</w:t>
      </w:r>
      <w:r w:rsidRPr="00785485">
        <w:rPr>
          <w:rFonts w:ascii="Times New Roman" w:hAnsi="Times New Roman"/>
          <w:b/>
          <w:sz w:val="24"/>
          <w:szCs w:val="24"/>
        </w:rPr>
        <w:t xml:space="preserve"> BANK OF NIGERIA PLC)</w:t>
      </w:r>
    </w:p>
    <w:p w:rsidR="008A1B50" w:rsidRPr="00785485" w:rsidRDefault="008A1B50" w:rsidP="008A1B50">
      <w:pPr>
        <w:spacing w:after="0" w:line="360" w:lineRule="auto"/>
        <w:jc w:val="center"/>
        <w:rPr>
          <w:rFonts w:ascii="Times New Roman" w:hAnsi="Times New Roman"/>
          <w:b/>
          <w:sz w:val="24"/>
          <w:szCs w:val="24"/>
        </w:rPr>
      </w:pPr>
    </w:p>
    <w:p w:rsidR="008A1B50" w:rsidRDefault="008A1B50" w:rsidP="008A1B50">
      <w:pPr>
        <w:spacing w:after="0" w:line="360" w:lineRule="auto"/>
        <w:contextualSpacing/>
        <w:jc w:val="center"/>
        <w:rPr>
          <w:rFonts w:ascii="Times New Roman" w:hAnsi="Times New Roman"/>
          <w:b/>
          <w:i/>
          <w:sz w:val="24"/>
          <w:szCs w:val="24"/>
        </w:rPr>
      </w:pPr>
      <w:r w:rsidRPr="00785485">
        <w:rPr>
          <w:rFonts w:ascii="Times New Roman" w:hAnsi="Times New Roman"/>
          <w:b/>
          <w:i/>
          <w:sz w:val="24"/>
          <w:szCs w:val="24"/>
        </w:rPr>
        <w:t>BY</w:t>
      </w:r>
    </w:p>
    <w:p w:rsidR="008A1B50" w:rsidRPr="00785485" w:rsidRDefault="008A1B50" w:rsidP="008A1B50">
      <w:pPr>
        <w:spacing w:after="0" w:line="360" w:lineRule="auto"/>
        <w:contextualSpacing/>
        <w:jc w:val="center"/>
        <w:rPr>
          <w:rFonts w:ascii="Times New Roman" w:hAnsi="Times New Roman"/>
          <w:b/>
          <w:i/>
          <w:sz w:val="24"/>
          <w:szCs w:val="24"/>
        </w:rPr>
      </w:pPr>
    </w:p>
    <w:p w:rsidR="008A1B50" w:rsidRPr="004118C9" w:rsidRDefault="008A1B50" w:rsidP="008A1B50">
      <w:pPr>
        <w:tabs>
          <w:tab w:val="right" w:pos="7920"/>
        </w:tabs>
        <w:spacing w:after="0" w:line="360" w:lineRule="auto"/>
        <w:contextualSpacing/>
        <w:jc w:val="center"/>
        <w:rPr>
          <w:rFonts w:ascii="Times New Roman" w:hAnsi="Times New Roman"/>
          <w:sz w:val="40"/>
          <w:szCs w:val="24"/>
        </w:rPr>
      </w:pPr>
      <w:r>
        <w:rPr>
          <w:rFonts w:ascii="Times New Roman" w:hAnsi="Times New Roman"/>
          <w:sz w:val="40"/>
          <w:szCs w:val="24"/>
        </w:rPr>
        <w:t>ABDULAHI  KAOSARA ENIOLA</w:t>
      </w:r>
    </w:p>
    <w:p w:rsidR="008A1B50" w:rsidRDefault="008A1B50" w:rsidP="008A1B50">
      <w:pPr>
        <w:tabs>
          <w:tab w:val="right" w:pos="7920"/>
        </w:tabs>
        <w:spacing w:after="0" w:line="360" w:lineRule="auto"/>
        <w:contextualSpacing/>
        <w:jc w:val="center"/>
        <w:rPr>
          <w:rFonts w:ascii="Times New Roman" w:hAnsi="Times New Roman"/>
          <w:sz w:val="36"/>
          <w:szCs w:val="24"/>
        </w:rPr>
      </w:pPr>
      <w:r>
        <w:rPr>
          <w:rFonts w:ascii="Times New Roman" w:hAnsi="Times New Roman"/>
          <w:sz w:val="36"/>
          <w:szCs w:val="24"/>
        </w:rPr>
        <w:t>HND/23/BFN/FT/0444</w:t>
      </w:r>
    </w:p>
    <w:p w:rsidR="008A1B50" w:rsidRDefault="008A1B50" w:rsidP="008A1B50">
      <w:pPr>
        <w:tabs>
          <w:tab w:val="right" w:pos="7920"/>
        </w:tabs>
        <w:spacing w:after="0" w:line="360" w:lineRule="auto"/>
        <w:contextualSpacing/>
        <w:jc w:val="center"/>
        <w:rPr>
          <w:rFonts w:ascii="Times New Roman" w:hAnsi="Times New Roman"/>
          <w:sz w:val="36"/>
          <w:szCs w:val="24"/>
        </w:rPr>
      </w:pPr>
    </w:p>
    <w:p w:rsidR="008A1B50" w:rsidRDefault="008A1B50" w:rsidP="008A1B50">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A RESEARCH PROJECT SUBMITTED TO THE</w:t>
      </w:r>
      <w:r>
        <w:rPr>
          <w:rFonts w:ascii="Times New Roman" w:hAnsi="Times New Roman"/>
          <w:sz w:val="36"/>
          <w:szCs w:val="24"/>
        </w:rPr>
        <w:t xml:space="preserve"> </w:t>
      </w:r>
      <w:r w:rsidRPr="00785485">
        <w:rPr>
          <w:rFonts w:ascii="Times New Roman" w:hAnsi="Times New Roman"/>
          <w:b/>
          <w:sz w:val="24"/>
          <w:szCs w:val="24"/>
        </w:rPr>
        <w:t>DEPARTMENT OF BANKING AND FINANCE,</w:t>
      </w:r>
    </w:p>
    <w:p w:rsidR="008A1B50" w:rsidRPr="004118C9" w:rsidRDefault="008A1B50" w:rsidP="008A1B50">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INSTITUTE OF FINANCE AND MANAGMENT STUDIES,</w:t>
      </w:r>
    </w:p>
    <w:p w:rsidR="008A1B50" w:rsidRPr="00785485" w:rsidRDefault="008A1B50" w:rsidP="008A1B50">
      <w:pPr>
        <w:spacing w:after="0" w:line="360" w:lineRule="auto"/>
        <w:ind w:firstLine="720"/>
        <w:contextualSpacing/>
        <w:jc w:val="center"/>
        <w:rPr>
          <w:rFonts w:ascii="Times New Roman" w:hAnsi="Times New Roman"/>
          <w:b/>
          <w:sz w:val="24"/>
          <w:szCs w:val="24"/>
        </w:rPr>
      </w:pPr>
      <w:r w:rsidRPr="00785485">
        <w:rPr>
          <w:rFonts w:ascii="Times New Roman" w:hAnsi="Times New Roman"/>
          <w:b/>
          <w:sz w:val="24"/>
          <w:szCs w:val="24"/>
        </w:rPr>
        <w:t>KWARA STATE POLYTECHNIC, ILORIN, NIGERIA</w:t>
      </w:r>
    </w:p>
    <w:p w:rsidR="008A1B50" w:rsidRPr="00785485" w:rsidRDefault="008A1B50" w:rsidP="008A1B50">
      <w:pPr>
        <w:spacing w:after="0" w:line="360" w:lineRule="auto"/>
        <w:contextualSpacing/>
        <w:jc w:val="center"/>
        <w:rPr>
          <w:rFonts w:ascii="Times New Roman" w:hAnsi="Times New Roman"/>
          <w:b/>
          <w:sz w:val="24"/>
          <w:szCs w:val="24"/>
        </w:rPr>
      </w:pPr>
    </w:p>
    <w:p w:rsidR="008A1B50" w:rsidRPr="00785485" w:rsidRDefault="008A1B50" w:rsidP="008A1B50">
      <w:pPr>
        <w:spacing w:after="0" w:line="360" w:lineRule="auto"/>
        <w:contextualSpacing/>
        <w:jc w:val="center"/>
        <w:rPr>
          <w:rFonts w:ascii="Times New Roman" w:hAnsi="Times New Roman"/>
          <w:sz w:val="24"/>
          <w:szCs w:val="24"/>
        </w:rPr>
      </w:pPr>
      <w:r w:rsidRPr="00785485">
        <w:rPr>
          <w:rFonts w:ascii="Times New Roman" w:hAnsi="Times New Roman"/>
          <w:sz w:val="24"/>
          <w:szCs w:val="24"/>
        </w:rPr>
        <w:t>IN PARTIAL FULFILLMENT OF THE REQUIREMENTS FOR THE AWARD OF HIGHER NATIONAL DIPLOMA (HND) IN BANKING AND FINANCE</w:t>
      </w:r>
    </w:p>
    <w:p w:rsidR="008A1B50" w:rsidRPr="00785485" w:rsidRDefault="008A1B50" w:rsidP="008A1B50">
      <w:pPr>
        <w:spacing w:after="0" w:line="360" w:lineRule="auto"/>
        <w:contextualSpacing/>
        <w:jc w:val="both"/>
        <w:rPr>
          <w:rFonts w:ascii="Times New Roman" w:hAnsi="Times New Roman"/>
          <w:b/>
          <w:sz w:val="24"/>
          <w:szCs w:val="24"/>
        </w:rPr>
      </w:pPr>
    </w:p>
    <w:p w:rsidR="008A1B50" w:rsidRPr="00785485" w:rsidRDefault="008A1B50" w:rsidP="008A1B50">
      <w:pPr>
        <w:spacing w:after="0" w:line="360" w:lineRule="auto"/>
        <w:contextualSpacing/>
        <w:jc w:val="both"/>
        <w:rPr>
          <w:rFonts w:ascii="Times New Roman" w:hAnsi="Times New Roman"/>
          <w:b/>
          <w:sz w:val="24"/>
          <w:szCs w:val="24"/>
        </w:rPr>
      </w:pPr>
    </w:p>
    <w:p w:rsidR="008A1B50" w:rsidRPr="00785485" w:rsidRDefault="008A1B50" w:rsidP="008A1B50">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Pr>
          <w:rFonts w:ascii="Times New Roman" w:hAnsi="Times New Roman"/>
          <w:b/>
          <w:sz w:val="24"/>
          <w:szCs w:val="24"/>
        </w:rPr>
        <w:t>MAY,</w:t>
      </w:r>
      <w:r w:rsidRPr="00785485">
        <w:rPr>
          <w:rFonts w:ascii="Times New Roman" w:hAnsi="Times New Roman"/>
          <w:b/>
          <w:sz w:val="24"/>
          <w:szCs w:val="24"/>
        </w:rPr>
        <w:t xml:space="preserve"> 2025</w:t>
      </w:r>
    </w:p>
    <w:p w:rsidR="008A1B50" w:rsidRPr="00785485" w:rsidRDefault="008A1B50" w:rsidP="008A1B50">
      <w:pPr>
        <w:spacing w:after="0" w:line="360" w:lineRule="auto"/>
        <w:contextualSpacing/>
        <w:jc w:val="center"/>
        <w:rPr>
          <w:rFonts w:ascii="Times New Roman" w:hAnsi="Times New Roman"/>
          <w:b/>
          <w:sz w:val="24"/>
          <w:szCs w:val="24"/>
        </w:rPr>
      </w:pPr>
    </w:p>
    <w:p w:rsidR="008A1B50" w:rsidRPr="00785485" w:rsidRDefault="008A1B50" w:rsidP="008A1B50">
      <w:pPr>
        <w:spacing w:line="360" w:lineRule="auto"/>
        <w:rPr>
          <w:rFonts w:ascii="Times New Roman" w:hAnsi="Times New Roman"/>
          <w:b/>
          <w:sz w:val="24"/>
          <w:szCs w:val="24"/>
        </w:rPr>
      </w:pPr>
      <w:r w:rsidRPr="00785485">
        <w:rPr>
          <w:rFonts w:ascii="Times New Roman" w:hAnsi="Times New Roman"/>
          <w:b/>
          <w:sz w:val="24"/>
          <w:szCs w:val="24"/>
        </w:rPr>
        <w:br w:type="page"/>
      </w:r>
    </w:p>
    <w:p w:rsidR="008A1B50" w:rsidRPr="00785485" w:rsidRDefault="008A1B50" w:rsidP="008A1B50">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CERTIFICATION</w:t>
      </w:r>
    </w:p>
    <w:p w:rsidR="008A1B50" w:rsidRPr="00785485" w:rsidRDefault="008A1B50" w:rsidP="008A1B50">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 xml:space="preserve">This is to certify that the project work has been read and approved as meeting the requirement for the award of Higher National Diploma (HND) in Department of Banking and finance, Institute of Finance and Management Studies, Kwara State Polytechnic Ilorin. </w:t>
      </w:r>
    </w:p>
    <w:p w:rsidR="008A1B50" w:rsidRPr="00785485" w:rsidRDefault="008A1B50" w:rsidP="008A1B50">
      <w:pPr>
        <w:spacing w:after="0" w:line="360" w:lineRule="auto"/>
        <w:contextualSpacing/>
        <w:jc w:val="both"/>
        <w:rPr>
          <w:rFonts w:ascii="Times New Roman" w:hAnsi="Times New Roman"/>
          <w:sz w:val="24"/>
          <w:szCs w:val="24"/>
        </w:rPr>
      </w:pPr>
    </w:p>
    <w:p w:rsidR="008A1B50" w:rsidRPr="00785485" w:rsidRDefault="008A1B50" w:rsidP="008A1B50">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w:t>
      </w:r>
    </w:p>
    <w:p w:rsidR="008A1B50" w:rsidRPr="00785485" w:rsidRDefault="008A1B50" w:rsidP="008A1B50">
      <w:pPr>
        <w:spacing w:after="0" w:line="360" w:lineRule="auto"/>
        <w:contextualSpacing/>
        <w:jc w:val="both"/>
        <w:rPr>
          <w:rFonts w:ascii="Times New Roman" w:hAnsi="Times New Roman"/>
          <w:b/>
          <w:sz w:val="24"/>
          <w:szCs w:val="24"/>
        </w:rPr>
      </w:pPr>
      <w:r>
        <w:rPr>
          <w:rFonts w:ascii="Times New Roman" w:hAnsi="Times New Roman"/>
          <w:b/>
          <w:i/>
          <w:sz w:val="24"/>
          <w:szCs w:val="24"/>
        </w:rPr>
        <w:t>D</w:t>
      </w:r>
      <w:r w:rsidRPr="00785485">
        <w:rPr>
          <w:rFonts w:ascii="Times New Roman" w:hAnsi="Times New Roman"/>
          <w:b/>
          <w:i/>
          <w:sz w:val="24"/>
          <w:szCs w:val="24"/>
        </w:rPr>
        <w:t xml:space="preserve">R. </w:t>
      </w:r>
      <w:r>
        <w:rPr>
          <w:rFonts w:ascii="Times New Roman" w:hAnsi="Times New Roman"/>
          <w:b/>
          <w:sz w:val="24"/>
          <w:szCs w:val="24"/>
        </w:rPr>
        <w:t>OLOWONIYI O</w:t>
      </w:r>
      <w:r w:rsidRPr="00785485">
        <w:rPr>
          <w:rFonts w:ascii="Times New Roman" w:hAnsi="Times New Roman"/>
          <w:b/>
          <w:sz w:val="24"/>
          <w:szCs w:val="24"/>
        </w:rPr>
        <w:t>.</w:t>
      </w:r>
      <w:r>
        <w:rPr>
          <w:rFonts w:ascii="Times New Roman" w:hAnsi="Times New Roman"/>
          <w:b/>
          <w:sz w:val="24"/>
          <w:szCs w:val="24"/>
        </w:rPr>
        <w:t>A</w:t>
      </w:r>
      <w:r w:rsidRPr="00785485">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85485">
        <w:rPr>
          <w:rFonts w:ascii="Times New Roman" w:hAnsi="Times New Roman"/>
          <w:b/>
          <w:sz w:val="24"/>
          <w:szCs w:val="24"/>
        </w:rPr>
        <w:t>DATE</w:t>
      </w:r>
    </w:p>
    <w:p w:rsidR="008A1B50" w:rsidRPr="00785485" w:rsidRDefault="008A1B50" w:rsidP="008A1B50">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Supervisor)</w:t>
      </w:r>
    </w:p>
    <w:p w:rsidR="008A1B50" w:rsidRPr="00785485" w:rsidRDefault="008A1B50" w:rsidP="008A1B50">
      <w:pPr>
        <w:spacing w:after="0" w:line="360" w:lineRule="auto"/>
        <w:contextualSpacing/>
        <w:jc w:val="both"/>
        <w:rPr>
          <w:rFonts w:ascii="Times New Roman" w:hAnsi="Times New Roman"/>
          <w:b/>
          <w:sz w:val="24"/>
          <w:szCs w:val="24"/>
        </w:rPr>
      </w:pPr>
    </w:p>
    <w:p w:rsidR="008A1B50" w:rsidRPr="00785485" w:rsidRDefault="008A1B50" w:rsidP="008A1B50">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_________________</w:t>
      </w:r>
    </w:p>
    <w:p w:rsidR="008A1B50" w:rsidRPr="00785485" w:rsidRDefault="008A1B50" w:rsidP="008A1B50">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 xml:space="preserve">MRS. </w:t>
      </w:r>
      <w:r w:rsidRPr="00785485">
        <w:rPr>
          <w:rFonts w:ascii="Times New Roman" w:hAnsi="Times New Roman"/>
          <w:b/>
          <w:i/>
          <w:sz w:val="24"/>
          <w:szCs w:val="24"/>
        </w:rPr>
        <w:t>OTAYOKHE E.Y</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8A1B50" w:rsidRPr="00785485" w:rsidRDefault="008A1B50" w:rsidP="008A1B50">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Coordinator)</w:t>
      </w:r>
    </w:p>
    <w:p w:rsidR="008A1B50" w:rsidRPr="00785485" w:rsidRDefault="008A1B50" w:rsidP="008A1B50">
      <w:pPr>
        <w:spacing w:after="0" w:line="360" w:lineRule="auto"/>
        <w:contextualSpacing/>
        <w:jc w:val="both"/>
        <w:rPr>
          <w:rFonts w:ascii="Times New Roman" w:hAnsi="Times New Roman"/>
          <w:b/>
          <w:sz w:val="24"/>
          <w:szCs w:val="24"/>
        </w:rPr>
      </w:pPr>
    </w:p>
    <w:p w:rsidR="008A1B50" w:rsidRPr="00785485" w:rsidRDefault="008A1B50" w:rsidP="008A1B50">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8A1B50" w:rsidRPr="00785485" w:rsidRDefault="008A1B50" w:rsidP="008A1B50">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sidRPr="00785485">
        <w:rPr>
          <w:rFonts w:ascii="Times New Roman" w:hAnsi="Times New Roman"/>
          <w:b/>
          <w:sz w:val="24"/>
          <w:szCs w:val="24"/>
        </w:rPr>
        <w:t>AJIBOYE W.T.</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8A1B50" w:rsidRDefault="008A1B50" w:rsidP="008A1B50">
      <w:pPr>
        <w:spacing w:after="0" w:line="360" w:lineRule="auto"/>
        <w:contextualSpacing/>
        <w:jc w:val="both"/>
        <w:rPr>
          <w:rFonts w:ascii="Times New Roman" w:hAnsi="Times New Roman"/>
          <w:b/>
          <w:i/>
          <w:sz w:val="24"/>
          <w:szCs w:val="24"/>
        </w:rPr>
      </w:pPr>
      <w:r w:rsidRPr="00785485">
        <w:rPr>
          <w:rFonts w:ascii="Times New Roman" w:hAnsi="Times New Roman"/>
          <w:b/>
          <w:i/>
          <w:sz w:val="24"/>
          <w:szCs w:val="24"/>
        </w:rPr>
        <w:t>(Head of Department)</w:t>
      </w:r>
    </w:p>
    <w:p w:rsidR="008A1B50" w:rsidRDefault="008A1B50" w:rsidP="008A1B50">
      <w:pPr>
        <w:spacing w:after="0" w:line="360" w:lineRule="auto"/>
        <w:contextualSpacing/>
        <w:jc w:val="both"/>
        <w:rPr>
          <w:rFonts w:ascii="Times New Roman" w:hAnsi="Times New Roman"/>
          <w:b/>
          <w:i/>
          <w:sz w:val="24"/>
          <w:szCs w:val="24"/>
        </w:rPr>
      </w:pPr>
    </w:p>
    <w:p w:rsidR="008A1B50" w:rsidRPr="00785485" w:rsidRDefault="008A1B50" w:rsidP="008A1B50">
      <w:pPr>
        <w:spacing w:after="0" w:line="360" w:lineRule="auto"/>
        <w:contextualSpacing/>
        <w:jc w:val="both"/>
        <w:rPr>
          <w:rFonts w:ascii="Times New Roman" w:hAnsi="Times New Roman"/>
          <w:b/>
          <w:sz w:val="24"/>
          <w:szCs w:val="24"/>
        </w:rPr>
      </w:pPr>
    </w:p>
    <w:p w:rsidR="008A1B50" w:rsidRPr="00785485" w:rsidRDefault="008A1B50" w:rsidP="008A1B50">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8A1B50" w:rsidRDefault="008A1B50" w:rsidP="008A1B50">
      <w:pPr>
        <w:spacing w:after="0" w:line="360" w:lineRule="auto"/>
        <w:contextualSpacing/>
        <w:jc w:val="both"/>
        <w:rPr>
          <w:rFonts w:ascii="Times New Roman" w:hAnsi="Times New Roman"/>
          <w:b/>
          <w:sz w:val="24"/>
          <w:szCs w:val="24"/>
        </w:rPr>
      </w:pPr>
      <w:r>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85485">
        <w:rPr>
          <w:rFonts w:ascii="Times New Roman" w:hAnsi="Times New Roman"/>
          <w:b/>
          <w:sz w:val="24"/>
          <w:szCs w:val="24"/>
        </w:rPr>
        <w:t>DATE</w:t>
      </w:r>
    </w:p>
    <w:p w:rsidR="008A1B50" w:rsidRPr="00785485" w:rsidRDefault="008A1B50" w:rsidP="008A1B50">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br w:type="page"/>
      </w:r>
      <w:r w:rsidRPr="00785485">
        <w:rPr>
          <w:rFonts w:ascii="Times New Roman" w:hAnsi="Times New Roman"/>
          <w:b/>
          <w:sz w:val="24"/>
          <w:szCs w:val="24"/>
        </w:rPr>
        <w:lastRenderedPageBreak/>
        <w:br w:type="page"/>
      </w:r>
    </w:p>
    <w:p w:rsidR="008A1B50" w:rsidRPr="00785485" w:rsidRDefault="008A1B50" w:rsidP="008A1B50">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DEDICATION</w:t>
      </w:r>
    </w:p>
    <w:p w:rsidR="008A1B50" w:rsidRPr="00785485" w:rsidRDefault="008A1B50" w:rsidP="008A1B50">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This project is dedicated to the Almighty Allah who has been bedrock and sustaining pillars for me. Honour and adoration to Almighty Allah, the Creator of Heaven and Earth who make the project a reality and huge successful. I therefore give unreserved price to the majesty.</w:t>
      </w:r>
    </w:p>
    <w:p w:rsidR="008A1B50" w:rsidRPr="00785485" w:rsidRDefault="008A1B50" w:rsidP="008A1B50">
      <w:pPr>
        <w:spacing w:after="0" w:line="360" w:lineRule="auto"/>
        <w:contextualSpacing/>
        <w:jc w:val="both"/>
        <w:rPr>
          <w:rFonts w:ascii="Times New Roman" w:hAnsi="Times New Roman"/>
          <w:sz w:val="24"/>
          <w:szCs w:val="24"/>
        </w:rPr>
      </w:pPr>
      <w:r w:rsidRPr="00785485">
        <w:rPr>
          <w:rFonts w:ascii="Times New Roman" w:hAnsi="Times New Roman"/>
          <w:sz w:val="24"/>
          <w:szCs w:val="24"/>
        </w:rPr>
        <w:br w:type="page"/>
      </w:r>
    </w:p>
    <w:p w:rsidR="008A1B50" w:rsidRDefault="008A1B50" w:rsidP="008A1B50">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ACKNOWLEDGEMENT</w:t>
      </w:r>
    </w:p>
    <w:p w:rsidR="008A1B50" w:rsidRPr="00785485" w:rsidRDefault="008A1B50" w:rsidP="008A1B50">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Glory be to Almighty Allah, the raiser of destiny and the source of all wisdom. It has not been me but him. </w:t>
      </w:r>
    </w:p>
    <w:p w:rsidR="008A1B50" w:rsidRPr="00785485" w:rsidRDefault="008A1B50" w:rsidP="008A1B50">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need to register my immense gratitude to my supervisor </w:t>
      </w:r>
      <w:r>
        <w:rPr>
          <w:rFonts w:ascii="Times New Roman" w:hAnsi="Times New Roman"/>
          <w:b/>
          <w:i/>
          <w:sz w:val="24"/>
          <w:szCs w:val="24"/>
        </w:rPr>
        <w:t>D</w:t>
      </w:r>
      <w:r w:rsidRPr="00785485">
        <w:rPr>
          <w:rFonts w:ascii="Times New Roman" w:hAnsi="Times New Roman"/>
          <w:b/>
          <w:i/>
          <w:sz w:val="24"/>
          <w:szCs w:val="24"/>
        </w:rPr>
        <w:t xml:space="preserve">R. </w:t>
      </w:r>
      <w:r>
        <w:rPr>
          <w:rFonts w:ascii="Times New Roman" w:hAnsi="Times New Roman"/>
          <w:b/>
          <w:sz w:val="24"/>
          <w:szCs w:val="24"/>
        </w:rPr>
        <w:t>OLOWONIYI O.A</w:t>
      </w:r>
      <w:r w:rsidRPr="00785485">
        <w:rPr>
          <w:rFonts w:ascii="Times New Roman" w:hAnsi="Times New Roman"/>
          <w:sz w:val="24"/>
          <w:szCs w:val="24"/>
        </w:rPr>
        <w:t xml:space="preserve"> for progressive boosting the image of the great department drawing from is goal to make us great and for finding time to read and critically make correction that were invaluable to this project. My prayer to Almighty God is to bless you, your family and your entire household.</w:t>
      </w:r>
    </w:p>
    <w:p w:rsidR="008A1B50" w:rsidRPr="003E64E0" w:rsidRDefault="008A1B50" w:rsidP="008A1B50">
      <w:pPr>
        <w:spacing w:line="360" w:lineRule="auto"/>
        <w:ind w:firstLine="720"/>
        <w:jc w:val="both"/>
        <w:rPr>
          <w:rFonts w:ascii="Times New Roman" w:hAnsi="Times New Roman"/>
          <w:sz w:val="24"/>
          <w:szCs w:val="24"/>
        </w:rPr>
      </w:pPr>
      <w:r w:rsidRPr="00785485">
        <w:rPr>
          <w:rFonts w:ascii="Times New Roman" w:hAnsi="Times New Roman"/>
          <w:sz w:val="24"/>
          <w:szCs w:val="24"/>
        </w:rPr>
        <w:t>I also appreciate the effort of all the lecturers of the department who have impacted on us both ND and HND level, I pray that God will increase you in all your daily activities.</w:t>
      </w:r>
    </w:p>
    <w:p w:rsidR="008A1B50" w:rsidRPr="005E2D86" w:rsidRDefault="008A1B50" w:rsidP="008A1B50">
      <w:pPr>
        <w:spacing w:line="360" w:lineRule="auto"/>
        <w:ind w:firstLine="720"/>
        <w:jc w:val="both"/>
        <w:rPr>
          <w:rFonts w:ascii="Times New Roman" w:hAnsi="Times New Roman"/>
          <w:sz w:val="24"/>
          <w:szCs w:val="24"/>
        </w:rPr>
      </w:pPr>
      <w:r>
        <w:rPr>
          <w:rFonts w:ascii="Times New Roman" w:hAnsi="Times New Roman"/>
          <w:sz w:val="24"/>
          <w:szCs w:val="24"/>
        </w:rPr>
        <w:t xml:space="preserve">To my Parent, </w:t>
      </w:r>
      <w:r w:rsidRPr="005E2D86">
        <w:rPr>
          <w:rFonts w:ascii="Times New Roman" w:hAnsi="Times New Roman"/>
          <w:sz w:val="24"/>
          <w:szCs w:val="24"/>
        </w:rPr>
        <w:t xml:space="preserve">Mr and Mrs </w:t>
      </w:r>
      <w:r>
        <w:rPr>
          <w:rFonts w:ascii="Times New Roman" w:hAnsi="Times New Roman"/>
          <w:sz w:val="24"/>
          <w:szCs w:val="24"/>
        </w:rPr>
        <w:t>ABDILAHI</w:t>
      </w:r>
      <w:r w:rsidRPr="005E2D86">
        <w:rPr>
          <w:rFonts w:ascii="Times New Roman" w:hAnsi="Times New Roman"/>
          <w:sz w:val="24"/>
          <w:szCs w:val="24"/>
        </w:rPr>
        <w:t xml:space="preserve">  and my lovely Big Brother,</w:t>
      </w:r>
      <w:r>
        <w:rPr>
          <w:rFonts w:ascii="Times New Roman" w:hAnsi="Times New Roman"/>
          <w:sz w:val="24"/>
          <w:szCs w:val="24"/>
        </w:rPr>
        <w:t xml:space="preserve"> Sister</w:t>
      </w:r>
      <w:r w:rsidRPr="005E2D86">
        <w:rPr>
          <w:rFonts w:ascii="Times New Roman" w:hAnsi="Times New Roman"/>
          <w:sz w:val="24"/>
          <w:szCs w:val="24"/>
        </w:rPr>
        <w:t xml:space="preserve"> I say a big thank for your support, guidance,</w:t>
      </w:r>
      <w:r>
        <w:rPr>
          <w:rFonts w:ascii="Times New Roman" w:hAnsi="Times New Roman"/>
          <w:sz w:val="24"/>
          <w:szCs w:val="24"/>
        </w:rPr>
        <w:t xml:space="preserve"> </w:t>
      </w:r>
      <w:r w:rsidRPr="005E2D86">
        <w:rPr>
          <w:rFonts w:ascii="Times New Roman" w:hAnsi="Times New Roman"/>
          <w:sz w:val="24"/>
          <w:szCs w:val="24"/>
        </w:rPr>
        <w:t xml:space="preserve">moral and kindness towards the Journey, Almighty Allah will crown your efforts and Bless you more </w:t>
      </w:r>
      <w:r>
        <w:rPr>
          <w:rFonts w:ascii="Times New Roman" w:hAnsi="Times New Roman"/>
          <w:sz w:val="24"/>
          <w:szCs w:val="24"/>
        </w:rPr>
        <w:t>.</w:t>
      </w:r>
    </w:p>
    <w:p w:rsidR="008A1B50" w:rsidRPr="005E2D86" w:rsidRDefault="008A1B50" w:rsidP="008A1B50">
      <w:pPr>
        <w:spacing w:line="360" w:lineRule="auto"/>
        <w:ind w:firstLine="720"/>
        <w:jc w:val="both"/>
        <w:rPr>
          <w:rFonts w:ascii="Times New Roman" w:hAnsi="Times New Roman"/>
          <w:sz w:val="24"/>
          <w:szCs w:val="24"/>
        </w:rPr>
      </w:pPr>
      <w:r>
        <w:rPr>
          <w:rFonts w:ascii="Times New Roman" w:hAnsi="Times New Roman"/>
          <w:sz w:val="24"/>
          <w:szCs w:val="24"/>
        </w:rPr>
        <w:t>Also</w:t>
      </w:r>
      <w:r w:rsidRPr="005E2D86">
        <w:rPr>
          <w:rFonts w:ascii="Times New Roman" w:hAnsi="Times New Roman"/>
          <w:sz w:val="24"/>
          <w:szCs w:val="24"/>
        </w:rPr>
        <w:t>,</w:t>
      </w:r>
      <w:r>
        <w:rPr>
          <w:rFonts w:ascii="Times New Roman" w:hAnsi="Times New Roman"/>
          <w:sz w:val="24"/>
          <w:szCs w:val="24"/>
        </w:rPr>
        <w:t xml:space="preserve"> </w:t>
      </w:r>
      <w:r w:rsidRPr="005E2D86">
        <w:rPr>
          <w:rFonts w:ascii="Times New Roman" w:hAnsi="Times New Roman"/>
          <w:sz w:val="24"/>
          <w:szCs w:val="24"/>
        </w:rPr>
        <w:t xml:space="preserve">to my </w:t>
      </w:r>
      <w:r>
        <w:rPr>
          <w:rFonts w:ascii="Times New Roman" w:hAnsi="Times New Roman"/>
          <w:sz w:val="24"/>
          <w:szCs w:val="24"/>
        </w:rPr>
        <w:t>husband</w:t>
      </w:r>
      <w:r w:rsidRPr="005E2D86">
        <w:rPr>
          <w:rFonts w:ascii="Times New Roman" w:hAnsi="Times New Roman"/>
          <w:sz w:val="24"/>
          <w:szCs w:val="24"/>
        </w:rPr>
        <w:t xml:space="preserve"> </w:t>
      </w:r>
      <w:r>
        <w:rPr>
          <w:rFonts w:ascii="Times New Roman" w:hAnsi="Times New Roman"/>
          <w:sz w:val="24"/>
          <w:szCs w:val="24"/>
        </w:rPr>
        <w:t xml:space="preserve">I </w:t>
      </w:r>
      <w:r w:rsidRPr="005E2D86">
        <w:rPr>
          <w:rFonts w:ascii="Times New Roman" w:hAnsi="Times New Roman"/>
          <w:sz w:val="24"/>
          <w:szCs w:val="24"/>
        </w:rPr>
        <w:t>will also Express my heartfelt gratitude to you for the support, guidance, moral and kindness.</w:t>
      </w:r>
      <w:r>
        <w:rPr>
          <w:rFonts w:ascii="Times New Roman" w:hAnsi="Times New Roman"/>
          <w:sz w:val="24"/>
          <w:szCs w:val="24"/>
        </w:rPr>
        <w:t xml:space="preserve"> </w:t>
      </w:r>
      <w:r w:rsidRPr="005E2D86">
        <w:rPr>
          <w:rFonts w:ascii="Times New Roman" w:hAnsi="Times New Roman"/>
          <w:sz w:val="24"/>
          <w:szCs w:val="24"/>
        </w:rPr>
        <w:t>i really appreciate alot,</w:t>
      </w:r>
      <w:r>
        <w:rPr>
          <w:rFonts w:ascii="Times New Roman" w:hAnsi="Times New Roman"/>
          <w:sz w:val="24"/>
          <w:szCs w:val="24"/>
        </w:rPr>
        <w:t xml:space="preserve"> </w:t>
      </w:r>
      <w:r w:rsidRPr="005E2D86">
        <w:rPr>
          <w:rFonts w:ascii="Times New Roman" w:hAnsi="Times New Roman"/>
          <w:sz w:val="24"/>
          <w:szCs w:val="24"/>
        </w:rPr>
        <w:t>God's Grace and Glory on all aspects of your life and gives you abundance Blessings.</w:t>
      </w:r>
    </w:p>
    <w:p w:rsidR="008A1B50" w:rsidRPr="005E2D86" w:rsidRDefault="008A1B50" w:rsidP="008A1B50">
      <w:pPr>
        <w:spacing w:line="360" w:lineRule="auto"/>
        <w:ind w:firstLine="720"/>
        <w:jc w:val="both"/>
        <w:rPr>
          <w:rFonts w:ascii="Times New Roman" w:hAnsi="Times New Roman"/>
          <w:sz w:val="24"/>
          <w:szCs w:val="24"/>
        </w:rPr>
      </w:pPr>
      <w:r w:rsidRPr="005E2D86">
        <w:rPr>
          <w:rFonts w:ascii="Times New Roman" w:hAnsi="Times New Roman"/>
          <w:sz w:val="24"/>
          <w:szCs w:val="24"/>
        </w:rPr>
        <w:t>And my friends all thanks to you all , persistent,</w:t>
      </w:r>
      <w:r>
        <w:rPr>
          <w:rFonts w:ascii="Times New Roman" w:hAnsi="Times New Roman"/>
          <w:sz w:val="24"/>
          <w:szCs w:val="24"/>
        </w:rPr>
        <w:t xml:space="preserve"> </w:t>
      </w:r>
      <w:r w:rsidRPr="005E2D86">
        <w:rPr>
          <w:rFonts w:ascii="Times New Roman" w:hAnsi="Times New Roman"/>
          <w:sz w:val="24"/>
          <w:szCs w:val="24"/>
        </w:rPr>
        <w:t>concerns, moral and kindness   towards my academic journey .I really don't take it for granted I appreciate alot</w:t>
      </w:r>
      <w:r>
        <w:rPr>
          <w:rFonts w:ascii="Times New Roman" w:hAnsi="Times New Roman"/>
          <w:sz w:val="24"/>
          <w:szCs w:val="24"/>
        </w:rPr>
        <w:t>.</w:t>
      </w:r>
    </w:p>
    <w:p w:rsidR="008A1B50" w:rsidRPr="005E2D86" w:rsidRDefault="008A1B50" w:rsidP="008A1B50">
      <w:pPr>
        <w:spacing w:line="360" w:lineRule="auto"/>
        <w:ind w:firstLine="720"/>
        <w:jc w:val="both"/>
        <w:rPr>
          <w:rFonts w:ascii="Times New Roman" w:hAnsi="Times New Roman"/>
          <w:sz w:val="24"/>
          <w:szCs w:val="24"/>
        </w:rPr>
      </w:pPr>
      <w:r w:rsidRPr="005E2D86">
        <w:rPr>
          <w:rFonts w:ascii="Times New Roman" w:hAnsi="Times New Roman"/>
          <w:sz w:val="24"/>
          <w:szCs w:val="24"/>
        </w:rPr>
        <w:t xml:space="preserve">Almighty God Bless you all and Thanks you all for being there through the journey </w:t>
      </w:r>
    </w:p>
    <w:p w:rsidR="008A1B50" w:rsidRDefault="008A1B50" w:rsidP="008A1B50">
      <w:pPr>
        <w:spacing w:line="360" w:lineRule="auto"/>
        <w:ind w:firstLine="720"/>
        <w:jc w:val="both"/>
        <w:rPr>
          <w:rFonts w:ascii="Times New Roman" w:hAnsi="Times New Roman"/>
          <w:sz w:val="24"/>
          <w:szCs w:val="24"/>
        </w:rPr>
      </w:pPr>
      <w:r w:rsidRPr="005E2D86">
        <w:rPr>
          <w:rFonts w:ascii="Times New Roman" w:hAnsi="Times New Roman"/>
          <w:sz w:val="24"/>
          <w:szCs w:val="24"/>
        </w:rPr>
        <w:t>Appreciate alot.</w:t>
      </w:r>
    </w:p>
    <w:p w:rsidR="008A1B50" w:rsidRDefault="008A1B50" w:rsidP="008A1B50">
      <w:pPr>
        <w:spacing w:line="360" w:lineRule="auto"/>
        <w:ind w:firstLine="720"/>
        <w:jc w:val="both"/>
        <w:rPr>
          <w:rFonts w:ascii="Times New Roman" w:hAnsi="Times New Roman"/>
          <w:sz w:val="24"/>
          <w:szCs w:val="24"/>
        </w:rPr>
      </w:pPr>
    </w:p>
    <w:p w:rsidR="008A1B50" w:rsidRDefault="008A1B50" w:rsidP="008A1B50">
      <w:pPr>
        <w:spacing w:line="360" w:lineRule="auto"/>
        <w:ind w:firstLine="720"/>
        <w:jc w:val="both"/>
        <w:rPr>
          <w:rFonts w:ascii="Times New Roman" w:hAnsi="Times New Roman"/>
          <w:sz w:val="24"/>
          <w:szCs w:val="24"/>
        </w:rPr>
      </w:pPr>
    </w:p>
    <w:p w:rsidR="008A1B50" w:rsidRDefault="008A1B50" w:rsidP="008A1B50">
      <w:pPr>
        <w:spacing w:line="360" w:lineRule="auto"/>
        <w:ind w:firstLine="720"/>
        <w:jc w:val="both"/>
        <w:rPr>
          <w:rFonts w:ascii="Times New Roman" w:hAnsi="Times New Roman"/>
          <w:sz w:val="24"/>
          <w:szCs w:val="24"/>
        </w:rPr>
      </w:pPr>
    </w:p>
    <w:p w:rsidR="008A1B50" w:rsidRDefault="008A1B50" w:rsidP="008A1B50">
      <w:pPr>
        <w:spacing w:line="360" w:lineRule="auto"/>
        <w:ind w:firstLine="720"/>
        <w:jc w:val="both"/>
        <w:rPr>
          <w:rFonts w:ascii="Times New Roman" w:hAnsi="Times New Roman"/>
          <w:sz w:val="24"/>
          <w:szCs w:val="24"/>
        </w:rPr>
      </w:pPr>
    </w:p>
    <w:p w:rsidR="008A1B50" w:rsidRDefault="008A1B50" w:rsidP="008A1B50">
      <w:pPr>
        <w:spacing w:line="360" w:lineRule="auto"/>
        <w:ind w:firstLine="720"/>
        <w:jc w:val="both"/>
        <w:rPr>
          <w:rFonts w:ascii="Times New Roman" w:hAnsi="Times New Roman"/>
          <w:sz w:val="24"/>
          <w:szCs w:val="24"/>
        </w:rPr>
      </w:pPr>
    </w:p>
    <w:p w:rsidR="008A1B50" w:rsidRPr="004118C9" w:rsidRDefault="008A1B50" w:rsidP="008A1B50">
      <w:pPr>
        <w:spacing w:line="360" w:lineRule="auto"/>
        <w:ind w:firstLine="720"/>
        <w:jc w:val="both"/>
        <w:rPr>
          <w:rFonts w:ascii="Times New Roman" w:hAnsi="Times New Roman"/>
          <w:sz w:val="24"/>
          <w:szCs w:val="24"/>
        </w:rPr>
      </w:pPr>
    </w:p>
    <w:p w:rsidR="008A1B50" w:rsidRPr="004118C9" w:rsidRDefault="008A1B50" w:rsidP="008A1B50">
      <w:pPr>
        <w:spacing w:line="360" w:lineRule="auto"/>
        <w:jc w:val="center"/>
        <w:rPr>
          <w:rFonts w:ascii="Times New Roman" w:hAnsi="Times New Roman"/>
          <w:b/>
          <w:sz w:val="24"/>
          <w:szCs w:val="24"/>
        </w:rPr>
      </w:pPr>
      <w:r w:rsidRPr="004118C9">
        <w:rPr>
          <w:rFonts w:ascii="Times New Roman" w:hAnsi="Times New Roman"/>
          <w:b/>
          <w:sz w:val="24"/>
          <w:szCs w:val="24"/>
        </w:rPr>
        <w:lastRenderedPageBreak/>
        <w:t>TABLE OF CONTENTS</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 xml:space="preserve">Title page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 xml:space="preserve">Certification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 xml:space="preserve">Dedication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iii</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 xml:space="preserve">Acknowledgment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iv</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 xml:space="preserve">Table of contents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v</w:t>
      </w:r>
    </w:p>
    <w:p w:rsidR="008A1B50" w:rsidRPr="00DC3246" w:rsidRDefault="008A1B50" w:rsidP="008A1B50">
      <w:pPr>
        <w:spacing w:line="360" w:lineRule="auto"/>
        <w:jc w:val="both"/>
        <w:rPr>
          <w:rFonts w:ascii="Times New Roman" w:hAnsi="Times New Roman"/>
          <w:b/>
          <w:sz w:val="24"/>
          <w:szCs w:val="24"/>
        </w:rPr>
      </w:pPr>
      <w:r w:rsidRPr="00DC3246">
        <w:rPr>
          <w:rFonts w:ascii="Times New Roman" w:hAnsi="Times New Roman"/>
          <w:b/>
          <w:sz w:val="24"/>
          <w:szCs w:val="24"/>
        </w:rPr>
        <w:t>CHAPTER ONE: INTRODUCTION</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Introduction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Statements of the  problem</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Research questions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Objective of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Research  Hypothesis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t>3</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Significance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Scope and Limitation of the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Definition of terms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6</w:t>
      </w:r>
    </w:p>
    <w:p w:rsidR="008A1B50" w:rsidRPr="004118C9" w:rsidRDefault="008A1B50" w:rsidP="008A1B50">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Plan of the Study</w:t>
      </w:r>
    </w:p>
    <w:p w:rsidR="008A1B50" w:rsidRPr="00DC3246" w:rsidRDefault="008A1B50" w:rsidP="008A1B50">
      <w:pPr>
        <w:spacing w:line="360" w:lineRule="auto"/>
        <w:jc w:val="both"/>
        <w:rPr>
          <w:rFonts w:ascii="Times New Roman" w:hAnsi="Times New Roman"/>
          <w:b/>
          <w:sz w:val="24"/>
          <w:szCs w:val="24"/>
        </w:rPr>
      </w:pPr>
      <w:r w:rsidRPr="00DC3246">
        <w:rPr>
          <w:rFonts w:ascii="Times New Roman" w:hAnsi="Times New Roman"/>
          <w:b/>
          <w:sz w:val="24"/>
          <w:szCs w:val="24"/>
        </w:rPr>
        <w:t>CHAPTER TWO: LITERATURE REVIEW</w:t>
      </w:r>
    </w:p>
    <w:p w:rsidR="008A1B50" w:rsidRPr="004118C9" w:rsidRDefault="008A1B50" w:rsidP="008A1B50">
      <w:pPr>
        <w:numPr>
          <w:ilvl w:val="1"/>
          <w:numId w:val="2"/>
        </w:numPr>
        <w:tabs>
          <w:tab w:val="num" w:pos="720"/>
        </w:tabs>
        <w:spacing w:after="0" w:line="360" w:lineRule="auto"/>
        <w:ind w:hanging="1440"/>
        <w:jc w:val="both"/>
        <w:rPr>
          <w:rFonts w:ascii="Times New Roman" w:hAnsi="Times New Roman"/>
          <w:sz w:val="24"/>
          <w:szCs w:val="24"/>
        </w:rPr>
      </w:pPr>
      <w:r w:rsidRPr="004118C9">
        <w:rPr>
          <w:rFonts w:ascii="Times New Roman" w:hAnsi="Times New Roman"/>
          <w:sz w:val="24"/>
          <w:szCs w:val="24"/>
        </w:rPr>
        <w:t>Literature Review</w:t>
      </w:r>
    </w:p>
    <w:p w:rsidR="008A1B50" w:rsidRPr="004118C9" w:rsidRDefault="008A1B50" w:rsidP="008A1B50">
      <w:pPr>
        <w:numPr>
          <w:ilvl w:val="1"/>
          <w:numId w:val="2"/>
        </w:numPr>
        <w:tabs>
          <w:tab w:val="num" w:pos="720"/>
        </w:tabs>
        <w:spacing w:after="0" w:line="360" w:lineRule="auto"/>
        <w:ind w:left="720"/>
        <w:jc w:val="both"/>
        <w:rPr>
          <w:rFonts w:ascii="Times New Roman" w:hAnsi="Times New Roman"/>
          <w:sz w:val="24"/>
          <w:szCs w:val="24"/>
        </w:rPr>
      </w:pPr>
      <w:r w:rsidRPr="004118C9">
        <w:rPr>
          <w:rFonts w:ascii="Times New Roman" w:hAnsi="Times New Roman"/>
          <w:sz w:val="24"/>
          <w:szCs w:val="24"/>
        </w:rPr>
        <w:t>Conceptual frame work</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11</w:t>
      </w:r>
    </w:p>
    <w:p w:rsidR="008A1B50" w:rsidRPr="004118C9" w:rsidRDefault="008A1B50" w:rsidP="008A1B50">
      <w:pPr>
        <w:numPr>
          <w:ilvl w:val="1"/>
          <w:numId w:val="2"/>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8A1B50" w:rsidRPr="004118C9" w:rsidRDefault="008A1B50" w:rsidP="008A1B50">
      <w:pPr>
        <w:numPr>
          <w:ilvl w:val="1"/>
          <w:numId w:val="2"/>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14</w:t>
      </w:r>
    </w:p>
    <w:p w:rsidR="008A1B50" w:rsidRPr="004118C9" w:rsidRDefault="008A1B50" w:rsidP="008A1B50">
      <w:pPr>
        <w:spacing w:line="360" w:lineRule="auto"/>
        <w:jc w:val="both"/>
        <w:rPr>
          <w:rFonts w:ascii="Times New Roman" w:hAnsi="Times New Roman"/>
          <w:sz w:val="24"/>
          <w:szCs w:val="24"/>
        </w:rPr>
      </w:pPr>
      <w:r>
        <w:rPr>
          <w:rFonts w:ascii="Times New Roman" w:hAnsi="Times New Roman"/>
          <w:sz w:val="24"/>
          <w:szCs w:val="24"/>
        </w:rPr>
        <w:tab/>
        <w:t>Gap in Literature</w:t>
      </w:r>
    </w:p>
    <w:p w:rsidR="008A1B50" w:rsidRPr="00DC3246" w:rsidRDefault="008A1B50" w:rsidP="008A1B50">
      <w:pPr>
        <w:spacing w:line="360" w:lineRule="auto"/>
        <w:jc w:val="both"/>
        <w:rPr>
          <w:rFonts w:ascii="Times New Roman" w:hAnsi="Times New Roman"/>
          <w:b/>
          <w:sz w:val="24"/>
          <w:szCs w:val="24"/>
        </w:rPr>
      </w:pPr>
      <w:r w:rsidRPr="00DC3246">
        <w:rPr>
          <w:rFonts w:ascii="Times New Roman" w:hAnsi="Times New Roman"/>
          <w:b/>
          <w:sz w:val="24"/>
          <w:szCs w:val="24"/>
        </w:rPr>
        <w:t>CHAPTER THREE: RESEARCH METHODOLOGY</w:t>
      </w:r>
    </w:p>
    <w:p w:rsidR="008A1B50" w:rsidRPr="004118C9" w:rsidRDefault="008A1B50" w:rsidP="008A1B50">
      <w:pPr>
        <w:pStyle w:val="ListParagraph"/>
        <w:numPr>
          <w:ilvl w:val="1"/>
          <w:numId w:val="3"/>
        </w:numPr>
        <w:spacing w:after="0" w:line="360" w:lineRule="auto"/>
        <w:jc w:val="both"/>
        <w:rPr>
          <w:rFonts w:ascii="Times New Roman" w:hAnsi="Times New Roman"/>
          <w:sz w:val="24"/>
          <w:szCs w:val="24"/>
        </w:rPr>
      </w:pPr>
      <w:r w:rsidRPr="004118C9">
        <w:rPr>
          <w:rFonts w:ascii="Times New Roman" w:hAnsi="Times New Roman"/>
          <w:sz w:val="24"/>
          <w:szCs w:val="24"/>
        </w:rPr>
        <w:tab/>
        <w:t>Research Methodology</w:t>
      </w:r>
    </w:p>
    <w:p w:rsidR="008A1B50" w:rsidRPr="004118C9" w:rsidRDefault="008A1B50" w:rsidP="008A1B50">
      <w:pPr>
        <w:pStyle w:val="ListParagraph"/>
        <w:numPr>
          <w:ilvl w:val="1"/>
          <w:numId w:val="3"/>
        </w:numPr>
        <w:spacing w:after="0" w:line="360" w:lineRule="auto"/>
        <w:jc w:val="both"/>
        <w:rPr>
          <w:rFonts w:ascii="Times New Roman" w:hAnsi="Times New Roman"/>
          <w:sz w:val="24"/>
          <w:szCs w:val="24"/>
        </w:rPr>
      </w:pPr>
      <w:r w:rsidRPr="004118C9">
        <w:rPr>
          <w:rFonts w:ascii="Times New Roman" w:hAnsi="Times New Roman"/>
          <w:sz w:val="24"/>
          <w:szCs w:val="24"/>
        </w:rPr>
        <w:tab/>
        <w:t>Population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8A1B50" w:rsidRPr="004118C9" w:rsidRDefault="008A1B50" w:rsidP="008A1B50">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Data collection method/Data Collected</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8A1B50" w:rsidRPr="004118C9" w:rsidRDefault="008A1B50" w:rsidP="008A1B50">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lastRenderedPageBreak/>
        <w:t xml:space="preserve">Limitation of Data Collection/Data Collected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26</w:t>
      </w:r>
    </w:p>
    <w:p w:rsidR="008A1B50" w:rsidRPr="004118C9" w:rsidRDefault="008A1B50" w:rsidP="008A1B50">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Explanation of Questionnaire</w:t>
      </w:r>
    </w:p>
    <w:p w:rsidR="008A1B50" w:rsidRPr="00DC3246" w:rsidRDefault="008A1B50" w:rsidP="008A1B50">
      <w:pPr>
        <w:spacing w:line="360" w:lineRule="auto"/>
        <w:jc w:val="both"/>
        <w:rPr>
          <w:rFonts w:ascii="Times New Roman" w:hAnsi="Times New Roman"/>
          <w:b/>
          <w:sz w:val="24"/>
          <w:szCs w:val="24"/>
        </w:rPr>
      </w:pPr>
      <w:r w:rsidRPr="00DC3246">
        <w:rPr>
          <w:rFonts w:ascii="Times New Roman" w:hAnsi="Times New Roman"/>
          <w:b/>
          <w:sz w:val="24"/>
          <w:szCs w:val="24"/>
        </w:rPr>
        <w:t>CHAPTER FOUR: DATA ANALYSIS AND INTERPRETATION</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4.1</w:t>
      </w:r>
      <w:r w:rsidRPr="004118C9">
        <w:rPr>
          <w:rFonts w:ascii="Times New Roman" w:hAnsi="Times New Roman"/>
          <w:sz w:val="24"/>
          <w:szCs w:val="24"/>
        </w:rPr>
        <w:tab/>
        <w:t>Data Analysis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 xml:space="preserv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31</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4.2</w:t>
      </w:r>
      <w:r w:rsidRPr="004118C9">
        <w:rPr>
          <w:rFonts w:ascii="Times New Roman" w:hAnsi="Times New Roman"/>
          <w:sz w:val="24"/>
          <w:szCs w:val="24"/>
        </w:rPr>
        <w:tab/>
        <w:t>Analysis of Secondary Data</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31</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4.3</w:t>
      </w:r>
      <w:r w:rsidRPr="004118C9">
        <w:rPr>
          <w:rFonts w:ascii="Times New Roman" w:hAnsi="Times New Roman"/>
          <w:sz w:val="24"/>
          <w:szCs w:val="24"/>
        </w:rPr>
        <w:tab/>
        <w:t>Data Presentation</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35</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CHAPTER FIVE: SUMMARY, CONCLUSION AND RECOMMENDATIONS</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5.1</w:t>
      </w:r>
      <w:r w:rsidRPr="004118C9">
        <w:rPr>
          <w:rFonts w:ascii="Times New Roman" w:hAnsi="Times New Roman"/>
          <w:sz w:val="24"/>
          <w:szCs w:val="24"/>
        </w:rPr>
        <w:tab/>
        <w:t xml:space="preserve">Summary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5.2</w:t>
      </w:r>
      <w:r w:rsidRPr="004118C9">
        <w:rPr>
          <w:rFonts w:ascii="Times New Roman" w:hAnsi="Times New Roman"/>
          <w:sz w:val="24"/>
          <w:szCs w:val="24"/>
        </w:rPr>
        <w:tab/>
        <w:t xml:space="preserve">Conclusion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5.3</w:t>
      </w:r>
      <w:r w:rsidRPr="004118C9">
        <w:rPr>
          <w:rFonts w:ascii="Times New Roman" w:hAnsi="Times New Roman"/>
          <w:sz w:val="24"/>
          <w:szCs w:val="24"/>
        </w:rPr>
        <w:tab/>
        <w:t>Recommendations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44</w:t>
      </w:r>
    </w:p>
    <w:p w:rsidR="008A1B50" w:rsidRPr="004118C9" w:rsidRDefault="008A1B50" w:rsidP="008A1B50">
      <w:pPr>
        <w:spacing w:line="360" w:lineRule="auto"/>
        <w:jc w:val="both"/>
        <w:rPr>
          <w:rFonts w:ascii="Times New Roman" w:hAnsi="Times New Roman"/>
          <w:sz w:val="24"/>
          <w:szCs w:val="24"/>
        </w:rPr>
      </w:pPr>
      <w:r w:rsidRPr="004118C9">
        <w:rPr>
          <w:rFonts w:ascii="Times New Roman" w:hAnsi="Times New Roman"/>
          <w:sz w:val="24"/>
          <w:szCs w:val="24"/>
        </w:rPr>
        <w:tab/>
        <w:t xml:space="preserve">References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46</w:t>
      </w:r>
    </w:p>
    <w:p w:rsidR="008A1B50" w:rsidRDefault="008A1B50" w:rsidP="008A1B50"/>
    <w:p w:rsidR="008A1B50" w:rsidRDefault="008A1B50" w:rsidP="008A1B50"/>
    <w:p w:rsidR="008A1B50" w:rsidRDefault="008A1B50" w:rsidP="008A1B50"/>
    <w:p w:rsidR="008A1B50" w:rsidRDefault="008A1B50" w:rsidP="008A1B50"/>
    <w:p w:rsidR="008A1B50" w:rsidRDefault="008A1B50" w:rsidP="008A1B50"/>
    <w:p w:rsidR="008A1B50" w:rsidRDefault="008A1B50" w:rsidP="008A1B50"/>
    <w:p w:rsidR="008A1B50" w:rsidRDefault="008A1B50" w:rsidP="008A1B50"/>
    <w:p w:rsidR="008A1B50" w:rsidRDefault="008A1B50" w:rsidP="008A1B50"/>
    <w:p w:rsidR="008A1B50" w:rsidRDefault="008A1B50" w:rsidP="008A1B50"/>
    <w:p w:rsidR="008A1B50" w:rsidRDefault="008A1B50" w:rsidP="008A1B50"/>
    <w:p w:rsidR="008A1B50" w:rsidRDefault="008A1B50" w:rsidP="008A1B50"/>
    <w:p w:rsidR="008A1B50" w:rsidRDefault="008A1B50" w:rsidP="008A1B50"/>
    <w:p w:rsidR="008A1B50" w:rsidRPr="00647947" w:rsidRDefault="008A1B50" w:rsidP="008A1B50">
      <w:pPr>
        <w:spacing w:line="360" w:lineRule="auto"/>
        <w:jc w:val="center"/>
        <w:rPr>
          <w:sz w:val="24"/>
          <w:szCs w:val="24"/>
        </w:rPr>
      </w:pPr>
    </w:p>
    <w:p w:rsidR="008A1B50" w:rsidRPr="007578DE" w:rsidRDefault="008A1B50" w:rsidP="008A1B50">
      <w:pPr>
        <w:autoSpaceDE w:val="0"/>
        <w:autoSpaceDN w:val="0"/>
        <w:adjustRightInd w:val="0"/>
        <w:spacing w:after="0" w:line="360" w:lineRule="auto"/>
        <w:jc w:val="center"/>
        <w:rPr>
          <w:rFonts w:ascii="Times New Roman" w:hAnsi="Times New Roman"/>
          <w:b/>
          <w:sz w:val="24"/>
          <w:szCs w:val="24"/>
        </w:rPr>
      </w:pPr>
      <w:r w:rsidRPr="007578DE">
        <w:rPr>
          <w:rFonts w:ascii="Times New Roman" w:hAnsi="Times New Roman"/>
          <w:b/>
          <w:sz w:val="24"/>
          <w:szCs w:val="24"/>
        </w:rPr>
        <w:lastRenderedPageBreak/>
        <w:t>CHAPTR ONE</w:t>
      </w:r>
    </w:p>
    <w:p w:rsidR="008A1B50" w:rsidRPr="007578DE" w:rsidRDefault="008A1B50" w:rsidP="008A1B50">
      <w:pPr>
        <w:autoSpaceDE w:val="0"/>
        <w:autoSpaceDN w:val="0"/>
        <w:adjustRightInd w:val="0"/>
        <w:spacing w:after="0" w:line="360" w:lineRule="auto"/>
        <w:jc w:val="center"/>
        <w:rPr>
          <w:rFonts w:ascii="Times New Roman" w:hAnsi="Times New Roman"/>
          <w:b/>
          <w:sz w:val="24"/>
          <w:szCs w:val="24"/>
        </w:rPr>
      </w:pPr>
      <w:r w:rsidRPr="007578DE">
        <w:rPr>
          <w:rFonts w:ascii="Times New Roman" w:hAnsi="Times New Roman"/>
          <w:b/>
          <w:sz w:val="24"/>
          <w:szCs w:val="24"/>
        </w:rPr>
        <w:t>INTRODUCTION</w:t>
      </w:r>
    </w:p>
    <w:p w:rsidR="008A1B50" w:rsidRPr="007578DE" w:rsidRDefault="008A1B50" w:rsidP="008A1B50">
      <w:pPr>
        <w:autoSpaceDE w:val="0"/>
        <w:autoSpaceDN w:val="0"/>
        <w:adjustRightInd w:val="0"/>
        <w:spacing w:after="0" w:line="360" w:lineRule="auto"/>
        <w:jc w:val="both"/>
        <w:rPr>
          <w:rFonts w:ascii="Times New Roman" w:hAnsi="Times New Roman"/>
          <w:b/>
          <w:sz w:val="24"/>
          <w:szCs w:val="24"/>
        </w:rPr>
      </w:pPr>
      <w:r w:rsidRPr="007578DE">
        <w:rPr>
          <w:rFonts w:ascii="Times New Roman" w:hAnsi="Times New Roman"/>
          <w:b/>
          <w:sz w:val="24"/>
          <w:szCs w:val="24"/>
        </w:rPr>
        <w:t>1.1 BACKGROUND TO THE STUDY</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In an economy that is becoming more dynamic and competi</w:t>
      </w:r>
      <w:r>
        <w:rPr>
          <w:rFonts w:ascii="Times New Roman" w:hAnsi="Times New Roman"/>
          <w:sz w:val="24"/>
          <w:szCs w:val="24"/>
        </w:rPr>
        <w:t xml:space="preserve">tive, with businesses spring </w:t>
      </w:r>
      <w:r w:rsidRPr="007578DE">
        <w:rPr>
          <w:rFonts w:ascii="Times New Roman" w:hAnsi="Times New Roman"/>
          <w:sz w:val="24"/>
          <w:szCs w:val="24"/>
        </w:rPr>
        <w:t xml:space="preserve">up here and there, </w:t>
      </w:r>
      <w:r>
        <w:rPr>
          <w:rFonts w:ascii="Times New Roman" w:hAnsi="Times New Roman"/>
          <w:sz w:val="24"/>
          <w:szCs w:val="24"/>
        </w:rPr>
        <w:t>small, medium and large scale. e</w:t>
      </w:r>
      <w:r w:rsidRPr="007578DE">
        <w:rPr>
          <w:rFonts w:ascii="Times New Roman" w:hAnsi="Times New Roman"/>
          <w:sz w:val="24"/>
          <w:szCs w:val="24"/>
        </w:rPr>
        <w:t>specially, with government awareness on the need to industrialize, deve</w:t>
      </w:r>
      <w:r>
        <w:rPr>
          <w:rFonts w:ascii="Times New Roman" w:hAnsi="Times New Roman"/>
          <w:sz w:val="24"/>
          <w:szCs w:val="24"/>
        </w:rPr>
        <w:t>lop and be self reliant. Moreover</w:t>
      </w:r>
      <w:r w:rsidRPr="007578DE">
        <w:rPr>
          <w:rFonts w:ascii="Times New Roman" w:hAnsi="Times New Roman"/>
          <w:sz w:val="24"/>
          <w:szCs w:val="24"/>
        </w:rPr>
        <w:t>, customers are more enlightened on existing products and aware of what they need. The Management of both foreign and local businesses alike have realized the need for a more dynamic business policy and decisions. Strategic management seems to have it all. Strategic management is one management philosophy that has been in existence for a long time but rather looming in a beclouded environment of unawareness and unacceptability. But with recent developments in the business environment (economic, social, technical etc.), organizations have realized the need to become alert to its environmental needs and active rather than reactive in order to at least have its head above the waters, hence, the recent emphasis on strategic management by most organizations in recent times. Strategic management is applied in all aspects of a business or organisation finance, marketing, production etc.</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Strategic management is concerned with making decisions about an organisations future direction and implementing those decisions. Over the years, some organisations have grown extremely large and profitable as a result of effective strategic management. On the other hand, many others have failed or have not been as successful as they might have been because of ineffective strategic management.</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During the 1980's and 1990's increased foreign competition, the increasing scarcity and cost of natural resources and a continuing lack of growth in productivity rates within Nigeria, have made strategic management even more important and difficult. Organisations have adapted to change over their corporate life and the continuing success of organisations in the future will require more innovative, strategic decisions.</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 xml:space="preserve">Because of the general economic recession in the world especially in the third world countries and Nigeria as a case in point, organisations have to devise means and strategies and innovations to remain in business and if possible oust its competitors from the market. The economic recession such as unemployment, economic instability, low per capital income, exchange rate instability, political instability, corruption, excess capacity utilization, industries </w:t>
      </w:r>
      <w:r w:rsidRPr="007578DE">
        <w:rPr>
          <w:rFonts w:ascii="Times New Roman" w:hAnsi="Times New Roman"/>
          <w:sz w:val="24"/>
          <w:szCs w:val="24"/>
        </w:rPr>
        <w:lastRenderedPageBreak/>
        <w:t>operating below full capacity, all these have led to uncertainties and therefore a lull in the business environment, companies have resorted to strategic management to keep afloat. Therefore, we often hear of businesses restructuring, re-engineering, re-organizing, down-sizing etc. All these are terms associated with strategic management.</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The strategic management process is equally applicable to public, private, nonprofit and religious organisations. "The concepts and application of strategic management are useful to a local restaurant, a signall office supplies firm, or a college football team as to giant corporations such as Coca-Kola, IBM or General motors.</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The economy is highly dynamic because of changes in environmental factors within which businesses are carried out economic dynamism could be changing consumer needs and tastes income, competition, government laws, policies, scarcity of resources these economic factors are continuously changing and each change affects an organisation either positively or negatively.</w:t>
      </w:r>
      <w:r>
        <w:rPr>
          <w:rFonts w:ascii="Times New Roman" w:hAnsi="Times New Roman"/>
          <w:sz w:val="24"/>
          <w:szCs w:val="24"/>
        </w:rPr>
        <w:t xml:space="preserve"> </w:t>
      </w:r>
      <w:r w:rsidRPr="007578DE">
        <w:rPr>
          <w:rFonts w:ascii="Times New Roman" w:hAnsi="Times New Roman"/>
          <w:sz w:val="24"/>
          <w:szCs w:val="24"/>
        </w:rPr>
        <w:t>Management is therefore at alert to these changes. It is therefore necessary to put in place facilities to enable it adjust to these changes as any delay could be destructive or affect the business adversely. Management is therefore urged to plan ahead to anticipate such future probable problems and map out courses of action to take or possible solutions to such problems.</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Strategic management is distinct from any other management activities or routine planning in the sense that it takes a corporate view of the corporate goal, it starts right from the top to the lower cadre and in the process pulling everybody along. The essence of strategic management is for growth, increased market share and profitability. How management achieves these depends on the strategies employed or adopted by management. In this study, the various strategies available to management will be examined and the effect on the success of an organisation will equally be examined.</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The importance of strategic management in organisations cannot be over emphasized. Little wonder, management of so many organisations have come to realize its place in business success and hence its adoption by them. Strategic management plays an important role in organizational success in an environment that is becoming highly dynamic.</w:t>
      </w:r>
    </w:p>
    <w:p w:rsidR="008A1B50" w:rsidRPr="007578DE" w:rsidRDefault="008A1B50" w:rsidP="008A1B50">
      <w:pPr>
        <w:autoSpaceDE w:val="0"/>
        <w:autoSpaceDN w:val="0"/>
        <w:adjustRightInd w:val="0"/>
        <w:spacing w:after="0" w:line="360" w:lineRule="auto"/>
        <w:jc w:val="both"/>
        <w:rPr>
          <w:rFonts w:ascii="Times New Roman" w:hAnsi="Times New Roman"/>
          <w:b/>
          <w:bCs/>
          <w:iCs/>
          <w:sz w:val="24"/>
          <w:szCs w:val="24"/>
        </w:rPr>
      </w:pPr>
      <w:r w:rsidRPr="007578DE">
        <w:rPr>
          <w:rFonts w:ascii="Times New Roman" w:hAnsi="Times New Roman"/>
          <w:b/>
          <w:bCs/>
          <w:iCs/>
          <w:sz w:val="24"/>
          <w:szCs w:val="24"/>
        </w:rPr>
        <w:t>1.2 STATEMENT OF THE PROBLEM</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 xml:space="preserve">Customers needs are ever changing, customers have different needs and problems, and divergent expectations. The essence of any organisation is to make sales and realize profit, be it production or service industry. Management has the obligation to provide customers with high </w:t>
      </w:r>
      <w:r w:rsidRPr="007578DE">
        <w:rPr>
          <w:rFonts w:ascii="Times New Roman" w:hAnsi="Times New Roman"/>
          <w:sz w:val="24"/>
          <w:szCs w:val="24"/>
        </w:rPr>
        <w:lastRenderedPageBreak/>
        <w:t>quality goods, and satisfy their desires and meet their needs in order to remain in business and achieve their objectives.</w:t>
      </w:r>
      <w:r>
        <w:rPr>
          <w:rFonts w:ascii="Times New Roman" w:hAnsi="Times New Roman"/>
          <w:sz w:val="24"/>
          <w:szCs w:val="24"/>
        </w:rPr>
        <w:t xml:space="preserve"> </w:t>
      </w:r>
      <w:r w:rsidRPr="007578DE">
        <w:rPr>
          <w:rFonts w:ascii="Times New Roman" w:hAnsi="Times New Roman"/>
          <w:sz w:val="24"/>
          <w:szCs w:val="24"/>
        </w:rPr>
        <w:t>Management must be dynamic, have the ability to pre-empt customers needs, the environment in which it is operating and act accordingly.</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In an economy that is dynamic, this is a Herculean task for management, it is therefore necessary for management to adopt strategic management. Here comes another big question, what are the strategies available, which strategies do we adopt, which is the best way to determine the strategies available, having chosen a strategy or strategies which is the best way to apply these strategies in order to meet corporate goals and objectives.</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All these are what this study intends to examine and proffer possible solutions to evident problems encountered by organisations.</w:t>
      </w:r>
    </w:p>
    <w:p w:rsidR="008A1B50" w:rsidRPr="007578DE" w:rsidRDefault="008A1B50" w:rsidP="008A1B50">
      <w:pPr>
        <w:autoSpaceDE w:val="0"/>
        <w:autoSpaceDN w:val="0"/>
        <w:adjustRightInd w:val="0"/>
        <w:spacing w:after="0" w:line="360" w:lineRule="auto"/>
        <w:jc w:val="both"/>
        <w:rPr>
          <w:rFonts w:ascii="Times New Roman" w:hAnsi="Times New Roman"/>
          <w:b/>
          <w:bCs/>
          <w:iCs/>
          <w:sz w:val="24"/>
          <w:szCs w:val="24"/>
        </w:rPr>
      </w:pPr>
      <w:r w:rsidRPr="007578DE">
        <w:rPr>
          <w:rFonts w:ascii="Times New Roman" w:hAnsi="Times New Roman"/>
          <w:b/>
          <w:bCs/>
          <w:iCs/>
          <w:sz w:val="24"/>
          <w:szCs w:val="24"/>
        </w:rPr>
        <w:t>1.3 RESEARCH QUESTIONS</w:t>
      </w:r>
    </w:p>
    <w:p w:rsidR="008A1B50" w:rsidRPr="007578DE" w:rsidRDefault="008A1B50" w:rsidP="008A1B50">
      <w:pPr>
        <w:spacing w:after="0" w:line="360" w:lineRule="auto"/>
        <w:ind w:firstLine="720"/>
        <w:jc w:val="both"/>
        <w:rPr>
          <w:rFonts w:ascii="Times New Roman" w:hAnsi="Times New Roman"/>
          <w:sz w:val="24"/>
          <w:szCs w:val="24"/>
        </w:rPr>
      </w:pPr>
      <w:r w:rsidRPr="007578DE">
        <w:rPr>
          <w:rFonts w:ascii="Times New Roman" w:hAnsi="Times New Roman"/>
          <w:sz w:val="24"/>
          <w:szCs w:val="24"/>
        </w:rPr>
        <w:t>Based on the research problems outlined and the related questions posed, the following researches were formulated to guide the study.</w:t>
      </w:r>
    </w:p>
    <w:p w:rsidR="008A1B50" w:rsidRPr="007578DE" w:rsidRDefault="008A1B50" w:rsidP="008A1B50">
      <w:pPr>
        <w:pStyle w:val="ListParagraph"/>
        <w:numPr>
          <w:ilvl w:val="0"/>
          <w:numId w:val="6"/>
        </w:numPr>
        <w:autoSpaceDE w:val="0"/>
        <w:autoSpaceDN w:val="0"/>
        <w:adjustRightInd w:val="0"/>
        <w:spacing w:after="0" w:line="360" w:lineRule="auto"/>
        <w:ind w:left="0" w:firstLine="0"/>
        <w:jc w:val="both"/>
        <w:rPr>
          <w:rFonts w:ascii="Times New Roman" w:hAnsi="Times New Roman"/>
          <w:sz w:val="24"/>
          <w:szCs w:val="24"/>
        </w:rPr>
      </w:pPr>
      <w:r w:rsidRPr="007578DE">
        <w:rPr>
          <w:rFonts w:ascii="Times New Roman" w:hAnsi="Times New Roman"/>
          <w:sz w:val="24"/>
          <w:szCs w:val="24"/>
        </w:rPr>
        <w:t>Strategic management is the key to re-projecting the image of corporate organization</w:t>
      </w:r>
    </w:p>
    <w:p w:rsidR="008A1B50" w:rsidRPr="007578DE" w:rsidRDefault="008A1B50" w:rsidP="008A1B50">
      <w:pPr>
        <w:pStyle w:val="ListParagraph"/>
        <w:numPr>
          <w:ilvl w:val="0"/>
          <w:numId w:val="6"/>
        </w:numPr>
        <w:autoSpaceDE w:val="0"/>
        <w:autoSpaceDN w:val="0"/>
        <w:adjustRightInd w:val="0"/>
        <w:spacing w:after="0" w:line="360" w:lineRule="auto"/>
        <w:ind w:hanging="720"/>
        <w:jc w:val="both"/>
        <w:rPr>
          <w:rFonts w:ascii="Times New Roman" w:hAnsi="Times New Roman"/>
          <w:sz w:val="24"/>
          <w:szCs w:val="24"/>
        </w:rPr>
      </w:pPr>
      <w:r w:rsidRPr="007578DE">
        <w:rPr>
          <w:rFonts w:ascii="Times New Roman" w:hAnsi="Times New Roman"/>
          <w:sz w:val="24"/>
          <w:szCs w:val="24"/>
        </w:rPr>
        <w:t>Strategic management process must involve every cadre of management and staff for its effectiveness.</w:t>
      </w:r>
    </w:p>
    <w:p w:rsidR="008A1B50" w:rsidRPr="007578DE" w:rsidRDefault="008A1B50" w:rsidP="008A1B50">
      <w:pPr>
        <w:pStyle w:val="ListParagraph"/>
        <w:numPr>
          <w:ilvl w:val="0"/>
          <w:numId w:val="6"/>
        </w:numPr>
        <w:autoSpaceDE w:val="0"/>
        <w:autoSpaceDN w:val="0"/>
        <w:adjustRightInd w:val="0"/>
        <w:spacing w:after="0" w:line="360" w:lineRule="auto"/>
        <w:ind w:hanging="720"/>
        <w:jc w:val="both"/>
        <w:rPr>
          <w:rFonts w:ascii="Times New Roman" w:hAnsi="Times New Roman"/>
          <w:sz w:val="24"/>
          <w:szCs w:val="24"/>
        </w:rPr>
      </w:pPr>
      <w:r w:rsidRPr="007578DE">
        <w:rPr>
          <w:rFonts w:ascii="Times New Roman" w:hAnsi="Times New Roman"/>
          <w:sz w:val="24"/>
          <w:szCs w:val="24"/>
        </w:rPr>
        <w:t>Strategic management must be reviewed continuously to ensure adherence by all concerned and to detect and correct deviations.</w:t>
      </w:r>
    </w:p>
    <w:p w:rsidR="008A1B50" w:rsidRPr="007578DE" w:rsidRDefault="008A1B50" w:rsidP="008A1B50">
      <w:pPr>
        <w:autoSpaceDE w:val="0"/>
        <w:autoSpaceDN w:val="0"/>
        <w:adjustRightInd w:val="0"/>
        <w:spacing w:after="0" w:line="360" w:lineRule="auto"/>
        <w:jc w:val="both"/>
        <w:rPr>
          <w:rFonts w:ascii="Times New Roman" w:hAnsi="Times New Roman"/>
          <w:b/>
          <w:bCs/>
          <w:iCs/>
          <w:sz w:val="24"/>
          <w:szCs w:val="24"/>
        </w:rPr>
      </w:pPr>
      <w:r w:rsidRPr="007578DE">
        <w:rPr>
          <w:rFonts w:ascii="Times New Roman" w:hAnsi="Times New Roman"/>
          <w:b/>
          <w:bCs/>
          <w:iCs/>
          <w:sz w:val="24"/>
          <w:szCs w:val="24"/>
        </w:rPr>
        <w:t>1.4 OBJECTIVE OF THE STUDY</w:t>
      </w:r>
    </w:p>
    <w:p w:rsidR="008A1B50" w:rsidRPr="007578DE" w:rsidRDefault="008A1B50" w:rsidP="008A1B50">
      <w:pPr>
        <w:autoSpaceDE w:val="0"/>
        <w:autoSpaceDN w:val="0"/>
        <w:adjustRightInd w:val="0"/>
        <w:spacing w:after="0" w:line="360" w:lineRule="auto"/>
        <w:jc w:val="both"/>
        <w:rPr>
          <w:rFonts w:ascii="Times New Roman" w:hAnsi="Times New Roman"/>
          <w:sz w:val="24"/>
          <w:szCs w:val="24"/>
        </w:rPr>
      </w:pPr>
      <w:r w:rsidRPr="007578DE">
        <w:rPr>
          <w:rFonts w:ascii="Times New Roman" w:hAnsi="Times New Roman"/>
          <w:sz w:val="24"/>
          <w:szCs w:val="24"/>
        </w:rPr>
        <w:t>This study aims at accomplishing the following:</w:t>
      </w:r>
    </w:p>
    <w:p w:rsidR="008A1B50" w:rsidRPr="007578DE" w:rsidRDefault="008A1B50" w:rsidP="008A1B50">
      <w:pPr>
        <w:pStyle w:val="ListParagraph"/>
        <w:numPr>
          <w:ilvl w:val="0"/>
          <w:numId w:val="4"/>
        </w:numPr>
        <w:autoSpaceDE w:val="0"/>
        <w:autoSpaceDN w:val="0"/>
        <w:adjustRightInd w:val="0"/>
        <w:spacing w:after="0" w:line="360" w:lineRule="auto"/>
        <w:ind w:hanging="720"/>
        <w:jc w:val="both"/>
        <w:rPr>
          <w:rFonts w:ascii="Times New Roman" w:hAnsi="Times New Roman"/>
          <w:sz w:val="24"/>
          <w:szCs w:val="24"/>
        </w:rPr>
      </w:pPr>
      <w:r w:rsidRPr="007578DE">
        <w:rPr>
          <w:rFonts w:ascii="Times New Roman" w:hAnsi="Times New Roman"/>
          <w:sz w:val="24"/>
          <w:szCs w:val="24"/>
        </w:rPr>
        <w:t>To assess the Impact of Strategic Management in re-projecting the image of corporate organization</w:t>
      </w:r>
    </w:p>
    <w:p w:rsidR="008A1B50" w:rsidRPr="007578DE" w:rsidRDefault="008A1B50" w:rsidP="008A1B50">
      <w:pPr>
        <w:pStyle w:val="ListParagraph"/>
        <w:numPr>
          <w:ilvl w:val="0"/>
          <w:numId w:val="4"/>
        </w:numPr>
        <w:autoSpaceDE w:val="0"/>
        <w:autoSpaceDN w:val="0"/>
        <w:adjustRightInd w:val="0"/>
        <w:spacing w:after="0" w:line="360" w:lineRule="auto"/>
        <w:ind w:hanging="720"/>
        <w:jc w:val="both"/>
        <w:rPr>
          <w:rFonts w:ascii="Times New Roman" w:hAnsi="Times New Roman"/>
          <w:sz w:val="24"/>
          <w:szCs w:val="24"/>
        </w:rPr>
      </w:pPr>
      <w:r w:rsidRPr="007578DE">
        <w:rPr>
          <w:rFonts w:ascii="Times New Roman" w:hAnsi="Times New Roman"/>
          <w:sz w:val="24"/>
          <w:szCs w:val="24"/>
        </w:rPr>
        <w:t>To analyze the responsibilities of various levels of management in the strategic management process</w:t>
      </w:r>
    </w:p>
    <w:p w:rsidR="008A1B50" w:rsidRPr="007578DE" w:rsidRDefault="008A1B50" w:rsidP="008A1B50">
      <w:pPr>
        <w:pStyle w:val="ListParagraph"/>
        <w:numPr>
          <w:ilvl w:val="0"/>
          <w:numId w:val="4"/>
        </w:numPr>
        <w:autoSpaceDE w:val="0"/>
        <w:autoSpaceDN w:val="0"/>
        <w:adjustRightInd w:val="0"/>
        <w:spacing w:after="0" w:line="360" w:lineRule="auto"/>
        <w:ind w:hanging="720"/>
        <w:jc w:val="both"/>
        <w:rPr>
          <w:rFonts w:ascii="Times New Roman" w:hAnsi="Times New Roman"/>
          <w:sz w:val="24"/>
          <w:szCs w:val="24"/>
        </w:rPr>
      </w:pPr>
      <w:r w:rsidRPr="007578DE">
        <w:rPr>
          <w:rFonts w:ascii="Times New Roman" w:hAnsi="Times New Roman"/>
          <w:sz w:val="24"/>
          <w:szCs w:val="24"/>
        </w:rPr>
        <w:t>To investigate the relationship between effective strategic management and organizational success.</w:t>
      </w:r>
    </w:p>
    <w:p w:rsidR="008A1B50" w:rsidRPr="007578DE" w:rsidRDefault="008A1B50" w:rsidP="008A1B50">
      <w:pPr>
        <w:autoSpaceDE w:val="0"/>
        <w:autoSpaceDN w:val="0"/>
        <w:adjustRightInd w:val="0"/>
        <w:spacing w:after="0" w:line="360" w:lineRule="auto"/>
        <w:jc w:val="both"/>
        <w:rPr>
          <w:rFonts w:ascii="Times New Roman" w:hAnsi="Times New Roman"/>
          <w:b/>
          <w:bCs/>
          <w:iCs/>
          <w:sz w:val="24"/>
          <w:szCs w:val="24"/>
        </w:rPr>
      </w:pPr>
      <w:r w:rsidRPr="007578DE">
        <w:rPr>
          <w:rFonts w:ascii="Times New Roman" w:hAnsi="Times New Roman"/>
          <w:b/>
          <w:bCs/>
          <w:iCs/>
          <w:sz w:val="24"/>
          <w:szCs w:val="24"/>
        </w:rPr>
        <w:t xml:space="preserve">1.5  RESEARCH HYPOTHESIS </w:t>
      </w:r>
    </w:p>
    <w:p w:rsidR="008A1B50" w:rsidRPr="007578DE" w:rsidRDefault="008A1B50" w:rsidP="008A1B50">
      <w:pPr>
        <w:autoSpaceDE w:val="0"/>
        <w:autoSpaceDN w:val="0"/>
        <w:adjustRightInd w:val="0"/>
        <w:spacing w:after="0" w:line="360" w:lineRule="auto"/>
        <w:jc w:val="both"/>
        <w:rPr>
          <w:rFonts w:ascii="Times New Roman" w:hAnsi="Times New Roman"/>
          <w:b/>
          <w:bCs/>
          <w:iCs/>
          <w:sz w:val="24"/>
          <w:szCs w:val="24"/>
        </w:rPr>
      </w:pPr>
      <w:r w:rsidRPr="007578DE">
        <w:rPr>
          <w:rFonts w:ascii="Times New Roman" w:hAnsi="Times New Roman"/>
          <w:b/>
          <w:bCs/>
          <w:iCs/>
          <w:sz w:val="24"/>
          <w:szCs w:val="24"/>
        </w:rPr>
        <w:t xml:space="preserve">Hypothesis 1 </w:t>
      </w:r>
    </w:p>
    <w:p w:rsidR="008A1B50" w:rsidRPr="007578DE" w:rsidRDefault="008A1B50" w:rsidP="008A1B50">
      <w:pPr>
        <w:autoSpaceDE w:val="0"/>
        <w:autoSpaceDN w:val="0"/>
        <w:adjustRightInd w:val="0"/>
        <w:spacing w:after="0" w:line="360" w:lineRule="auto"/>
        <w:jc w:val="both"/>
        <w:rPr>
          <w:rFonts w:ascii="Times New Roman" w:hAnsi="Times New Roman"/>
          <w:iCs/>
          <w:sz w:val="24"/>
          <w:szCs w:val="24"/>
        </w:rPr>
      </w:pPr>
      <w:r w:rsidRPr="007578DE">
        <w:rPr>
          <w:rFonts w:ascii="Times New Roman" w:hAnsi="Times New Roman"/>
          <w:b/>
          <w:bCs/>
          <w:iCs/>
          <w:sz w:val="24"/>
          <w:szCs w:val="24"/>
        </w:rPr>
        <w:t>H</w:t>
      </w:r>
      <w:r w:rsidRPr="007578DE">
        <w:rPr>
          <w:rFonts w:ascii="Times New Roman" w:hAnsi="Times New Roman"/>
          <w:iCs/>
          <w:sz w:val="24"/>
          <w:szCs w:val="24"/>
        </w:rPr>
        <w:t>0</w:t>
      </w:r>
      <w:r w:rsidRPr="007578DE">
        <w:rPr>
          <w:rFonts w:ascii="Times New Roman" w:hAnsi="Times New Roman"/>
          <w:b/>
          <w:bCs/>
          <w:iCs/>
          <w:sz w:val="24"/>
          <w:szCs w:val="24"/>
        </w:rPr>
        <w:t xml:space="preserve">: </w:t>
      </w:r>
      <w:r w:rsidRPr="007578DE">
        <w:rPr>
          <w:rFonts w:ascii="Times New Roman" w:hAnsi="Times New Roman"/>
          <w:iCs/>
          <w:sz w:val="24"/>
          <w:szCs w:val="24"/>
        </w:rPr>
        <w:t>Strategic Management  have no impact in re-projecting the image of corporate organization</w:t>
      </w:r>
    </w:p>
    <w:p w:rsidR="008A1B50" w:rsidRDefault="008A1B50" w:rsidP="008A1B50">
      <w:pPr>
        <w:autoSpaceDE w:val="0"/>
        <w:autoSpaceDN w:val="0"/>
        <w:adjustRightInd w:val="0"/>
        <w:spacing w:after="0" w:line="360" w:lineRule="auto"/>
        <w:jc w:val="both"/>
        <w:rPr>
          <w:rFonts w:ascii="Times New Roman" w:hAnsi="Times New Roman"/>
          <w:iCs/>
          <w:sz w:val="24"/>
          <w:szCs w:val="24"/>
        </w:rPr>
      </w:pPr>
      <w:r w:rsidRPr="007578DE">
        <w:rPr>
          <w:rFonts w:ascii="Times New Roman" w:hAnsi="Times New Roman"/>
          <w:iCs/>
          <w:sz w:val="24"/>
          <w:szCs w:val="24"/>
        </w:rPr>
        <w:t>H</w:t>
      </w:r>
      <w:r w:rsidRPr="007578DE">
        <w:rPr>
          <w:rFonts w:ascii="Times New Roman" w:hAnsi="Times New Roman"/>
          <w:b/>
          <w:bCs/>
          <w:iCs/>
          <w:sz w:val="24"/>
          <w:szCs w:val="24"/>
        </w:rPr>
        <w:t>1</w:t>
      </w:r>
      <w:r w:rsidRPr="007578DE">
        <w:rPr>
          <w:rFonts w:ascii="Times New Roman" w:hAnsi="Times New Roman"/>
          <w:iCs/>
          <w:sz w:val="24"/>
          <w:szCs w:val="24"/>
        </w:rPr>
        <w:t>: Strategic Management  have impact in re-projecting the image of corporate organization</w:t>
      </w:r>
      <w:r>
        <w:rPr>
          <w:rFonts w:ascii="Times New Roman" w:hAnsi="Times New Roman"/>
          <w:iCs/>
          <w:sz w:val="24"/>
          <w:szCs w:val="24"/>
        </w:rPr>
        <w:t>.</w:t>
      </w:r>
    </w:p>
    <w:p w:rsidR="008A1B50" w:rsidRPr="007578DE" w:rsidRDefault="008A1B50" w:rsidP="008A1B50">
      <w:pPr>
        <w:autoSpaceDE w:val="0"/>
        <w:autoSpaceDN w:val="0"/>
        <w:adjustRightInd w:val="0"/>
        <w:spacing w:after="0" w:line="360" w:lineRule="auto"/>
        <w:jc w:val="both"/>
        <w:rPr>
          <w:rFonts w:ascii="Times New Roman" w:hAnsi="Times New Roman"/>
          <w:iCs/>
          <w:sz w:val="24"/>
          <w:szCs w:val="24"/>
        </w:rPr>
      </w:pPr>
    </w:p>
    <w:p w:rsidR="008A1B50" w:rsidRPr="007578DE" w:rsidRDefault="008A1B50" w:rsidP="008A1B50">
      <w:pPr>
        <w:autoSpaceDE w:val="0"/>
        <w:autoSpaceDN w:val="0"/>
        <w:adjustRightInd w:val="0"/>
        <w:spacing w:after="0" w:line="360" w:lineRule="auto"/>
        <w:jc w:val="both"/>
        <w:rPr>
          <w:rFonts w:ascii="Times New Roman" w:hAnsi="Times New Roman"/>
          <w:b/>
          <w:bCs/>
          <w:iCs/>
          <w:sz w:val="24"/>
          <w:szCs w:val="24"/>
        </w:rPr>
      </w:pPr>
      <w:r w:rsidRPr="007578DE">
        <w:rPr>
          <w:rFonts w:ascii="Times New Roman" w:hAnsi="Times New Roman"/>
          <w:b/>
          <w:bCs/>
          <w:iCs/>
          <w:sz w:val="24"/>
          <w:szCs w:val="24"/>
        </w:rPr>
        <w:lastRenderedPageBreak/>
        <w:t>Hypothesis 2</w:t>
      </w:r>
    </w:p>
    <w:p w:rsidR="008A1B50" w:rsidRPr="007578DE" w:rsidRDefault="008A1B50" w:rsidP="008A1B50">
      <w:pPr>
        <w:autoSpaceDE w:val="0"/>
        <w:autoSpaceDN w:val="0"/>
        <w:adjustRightInd w:val="0"/>
        <w:spacing w:after="0" w:line="360" w:lineRule="auto"/>
        <w:jc w:val="both"/>
        <w:rPr>
          <w:rFonts w:ascii="Times New Roman" w:hAnsi="Times New Roman"/>
          <w:iCs/>
          <w:sz w:val="24"/>
          <w:szCs w:val="24"/>
        </w:rPr>
      </w:pPr>
      <w:r w:rsidRPr="007578DE">
        <w:rPr>
          <w:rFonts w:ascii="Times New Roman" w:hAnsi="Times New Roman"/>
          <w:b/>
          <w:bCs/>
          <w:iCs/>
          <w:sz w:val="24"/>
          <w:szCs w:val="24"/>
        </w:rPr>
        <w:t xml:space="preserve">H0: </w:t>
      </w:r>
      <w:r w:rsidRPr="007578DE">
        <w:rPr>
          <w:rFonts w:ascii="Times New Roman" w:hAnsi="Times New Roman"/>
          <w:iCs/>
          <w:sz w:val="24"/>
          <w:szCs w:val="24"/>
        </w:rPr>
        <w:t>various levels of management have no responsibility in the strategic management process</w:t>
      </w:r>
    </w:p>
    <w:p w:rsidR="008A1B50" w:rsidRPr="007578DE" w:rsidRDefault="008A1B50" w:rsidP="008A1B50">
      <w:pPr>
        <w:autoSpaceDE w:val="0"/>
        <w:autoSpaceDN w:val="0"/>
        <w:adjustRightInd w:val="0"/>
        <w:spacing w:after="0" w:line="360" w:lineRule="auto"/>
        <w:jc w:val="both"/>
        <w:rPr>
          <w:rFonts w:ascii="Times New Roman" w:hAnsi="Times New Roman"/>
          <w:iCs/>
          <w:sz w:val="24"/>
          <w:szCs w:val="24"/>
        </w:rPr>
      </w:pPr>
      <w:r w:rsidRPr="007578DE">
        <w:rPr>
          <w:rFonts w:ascii="Times New Roman" w:hAnsi="Times New Roman"/>
          <w:iCs/>
          <w:sz w:val="24"/>
          <w:szCs w:val="24"/>
        </w:rPr>
        <w:t>H1: various levels of management have responsibility in the strategic management process</w:t>
      </w:r>
    </w:p>
    <w:p w:rsidR="008A1B50" w:rsidRPr="007578DE" w:rsidRDefault="008A1B50" w:rsidP="008A1B50">
      <w:pPr>
        <w:autoSpaceDE w:val="0"/>
        <w:autoSpaceDN w:val="0"/>
        <w:adjustRightInd w:val="0"/>
        <w:spacing w:after="0" w:line="360" w:lineRule="auto"/>
        <w:jc w:val="both"/>
        <w:rPr>
          <w:rFonts w:ascii="Times New Roman" w:hAnsi="Times New Roman"/>
          <w:b/>
          <w:iCs/>
          <w:sz w:val="24"/>
          <w:szCs w:val="24"/>
        </w:rPr>
      </w:pPr>
      <w:r w:rsidRPr="007578DE">
        <w:rPr>
          <w:rFonts w:ascii="Times New Roman" w:hAnsi="Times New Roman"/>
          <w:b/>
          <w:iCs/>
          <w:sz w:val="24"/>
          <w:szCs w:val="24"/>
        </w:rPr>
        <w:t>Hypothesis 3</w:t>
      </w:r>
    </w:p>
    <w:p w:rsidR="008A1B50" w:rsidRPr="007578DE" w:rsidRDefault="008A1B50" w:rsidP="008A1B50">
      <w:pPr>
        <w:autoSpaceDE w:val="0"/>
        <w:autoSpaceDN w:val="0"/>
        <w:adjustRightInd w:val="0"/>
        <w:spacing w:after="0" w:line="360" w:lineRule="auto"/>
        <w:jc w:val="both"/>
        <w:rPr>
          <w:rFonts w:ascii="Times New Roman" w:hAnsi="Times New Roman"/>
          <w:iCs/>
          <w:sz w:val="24"/>
          <w:szCs w:val="24"/>
        </w:rPr>
      </w:pPr>
      <w:r w:rsidRPr="007578DE">
        <w:rPr>
          <w:rFonts w:ascii="Times New Roman" w:hAnsi="Times New Roman"/>
          <w:iCs/>
          <w:sz w:val="24"/>
          <w:szCs w:val="24"/>
        </w:rPr>
        <w:t>H0: There is no relationship between effective strategic management and organization success</w:t>
      </w:r>
    </w:p>
    <w:p w:rsidR="008A1B50" w:rsidRPr="007578DE" w:rsidRDefault="008A1B50" w:rsidP="008A1B50">
      <w:pPr>
        <w:autoSpaceDE w:val="0"/>
        <w:autoSpaceDN w:val="0"/>
        <w:adjustRightInd w:val="0"/>
        <w:spacing w:after="0" w:line="360" w:lineRule="auto"/>
        <w:jc w:val="both"/>
        <w:rPr>
          <w:rFonts w:ascii="Times New Roman" w:hAnsi="Times New Roman"/>
          <w:iCs/>
          <w:sz w:val="24"/>
          <w:szCs w:val="24"/>
        </w:rPr>
      </w:pPr>
      <w:r w:rsidRPr="007578DE">
        <w:rPr>
          <w:rFonts w:ascii="Times New Roman" w:hAnsi="Times New Roman"/>
          <w:iCs/>
          <w:sz w:val="24"/>
          <w:szCs w:val="24"/>
        </w:rPr>
        <w:t>H1: There is relationship between effective strategic management and organization success</w:t>
      </w:r>
    </w:p>
    <w:p w:rsidR="008A1B50" w:rsidRPr="007578DE" w:rsidRDefault="008A1B50" w:rsidP="008A1B50">
      <w:pPr>
        <w:autoSpaceDE w:val="0"/>
        <w:autoSpaceDN w:val="0"/>
        <w:adjustRightInd w:val="0"/>
        <w:spacing w:after="0" w:line="360" w:lineRule="auto"/>
        <w:jc w:val="both"/>
        <w:rPr>
          <w:rFonts w:ascii="Times New Roman" w:hAnsi="Times New Roman"/>
          <w:sz w:val="24"/>
          <w:szCs w:val="24"/>
        </w:rPr>
      </w:pPr>
      <w:r w:rsidRPr="007578DE">
        <w:rPr>
          <w:rFonts w:ascii="Times New Roman" w:hAnsi="Times New Roman"/>
          <w:b/>
          <w:bCs/>
          <w:iCs/>
          <w:sz w:val="24"/>
          <w:szCs w:val="24"/>
        </w:rPr>
        <w:t>1.6 SIGNIFICANCE OF THE STUDY</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Organizations and corporate bodies are made aware of the need to adopt strategic management changes in the business environment and achieve cooperate or organizational success, goals and objectives.</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In an economy that is dynamic, there is need to change technology, change organizational structure, marketing policy and manufacturing techniques many times and expect to go on changing. Management should realize that the only constant thing in business is change, and in order to survive and achieve success, it must have a sound set of beliefs on which it premises all its policies and actions. That most important single 'factor in corporate success is faithful adherence to those beliefs and finally believes that if an organization is to meet the challenges of a changing world it must be prepared to change everything about itself except those beliefs as it moves through corporate life. But all through this change its beliefs will remain and steer its course by those stars.</w:t>
      </w:r>
    </w:p>
    <w:p w:rsidR="008A1B50" w:rsidRPr="001F447A"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Some organizations employ strategic management and yet remain unsuccessful, what could be the major problem with these organizations? Is it in the management style, culture or competence, or probably no adequate strategic planning was done or proper strategic implementation carried out. This study addresses the need for strategic management, its planning and implementation to meet management corporate objectives,</w:t>
      </w:r>
    </w:p>
    <w:p w:rsidR="008A1B50" w:rsidRPr="007578DE" w:rsidRDefault="008A1B50" w:rsidP="008A1B50">
      <w:pPr>
        <w:autoSpaceDE w:val="0"/>
        <w:autoSpaceDN w:val="0"/>
        <w:adjustRightInd w:val="0"/>
        <w:spacing w:after="0" w:line="360" w:lineRule="auto"/>
        <w:jc w:val="both"/>
        <w:rPr>
          <w:rFonts w:ascii="Times New Roman" w:hAnsi="Times New Roman"/>
          <w:b/>
          <w:bCs/>
          <w:iCs/>
          <w:sz w:val="24"/>
          <w:szCs w:val="24"/>
        </w:rPr>
      </w:pPr>
      <w:r w:rsidRPr="007578DE">
        <w:rPr>
          <w:rFonts w:ascii="Times New Roman" w:hAnsi="Times New Roman"/>
          <w:b/>
          <w:bCs/>
          <w:iCs/>
          <w:sz w:val="24"/>
          <w:szCs w:val="24"/>
        </w:rPr>
        <w:t>1.7 SCOPE AND LIMITATIONS OF THE STUDY</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Within large organization, Management personnel fall into one of 3 categories: General (also called top or executive) Management, Middle Management and Supervisory Management (also cadled lower Management). General Management normally includes people with job titles such as chairman of the board, chief executive officer, chief operating officer, president, senior vice president, executive vice-president, group vice president, or general manager.</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lastRenderedPageBreak/>
        <w:t>However, job titles cannot always be used to determine a person's level of Management for example, in many large banks vice presidential titles are frequently given to people who may not have any managerial responsibilities. Strategic Management is a function and responsibility of managers at all levels of the organisation, but the final responsibility rests with general Management.</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The strategic Management responsibilities of managers at lower levels of the organisation vary depending on the nature and size of their organisation and their location within the organizational hierarchy.</w:t>
      </w:r>
    </w:p>
    <w:p w:rsidR="008A1B50" w:rsidRPr="007578DE" w:rsidRDefault="008A1B50" w:rsidP="008A1B50">
      <w:pPr>
        <w:autoSpaceDE w:val="0"/>
        <w:autoSpaceDN w:val="0"/>
        <w:adjustRightInd w:val="0"/>
        <w:spacing w:after="0" w:line="360" w:lineRule="auto"/>
        <w:ind w:firstLine="720"/>
        <w:jc w:val="both"/>
        <w:rPr>
          <w:rFonts w:ascii="Times New Roman" w:hAnsi="Times New Roman"/>
          <w:sz w:val="24"/>
          <w:szCs w:val="24"/>
        </w:rPr>
      </w:pPr>
      <w:r w:rsidRPr="007578DE">
        <w:rPr>
          <w:rFonts w:ascii="Times New Roman" w:hAnsi="Times New Roman"/>
          <w:sz w:val="24"/>
          <w:szCs w:val="24"/>
        </w:rPr>
        <w:t>Although, the work has been successfully completed, more could have been done if not for some militating factors encountered by the author in the course of this research. Such limiting factors include:</w:t>
      </w:r>
    </w:p>
    <w:p w:rsidR="008A1B50" w:rsidRPr="007578DE" w:rsidRDefault="008A1B50" w:rsidP="008A1B50">
      <w:pPr>
        <w:pStyle w:val="ListParagraph"/>
        <w:numPr>
          <w:ilvl w:val="0"/>
          <w:numId w:val="5"/>
        </w:numPr>
        <w:autoSpaceDE w:val="0"/>
        <w:autoSpaceDN w:val="0"/>
        <w:adjustRightInd w:val="0"/>
        <w:spacing w:after="0" w:line="360" w:lineRule="auto"/>
        <w:ind w:hanging="720"/>
        <w:jc w:val="both"/>
        <w:rPr>
          <w:rFonts w:ascii="Times New Roman" w:hAnsi="Times New Roman"/>
          <w:b/>
          <w:bCs/>
          <w:sz w:val="24"/>
          <w:szCs w:val="24"/>
        </w:rPr>
      </w:pPr>
      <w:r w:rsidRPr="007578DE">
        <w:rPr>
          <w:rFonts w:ascii="Times New Roman" w:hAnsi="Times New Roman"/>
          <w:b/>
          <w:bCs/>
          <w:sz w:val="24"/>
          <w:szCs w:val="24"/>
        </w:rPr>
        <w:t xml:space="preserve">Time constraints: </w:t>
      </w:r>
      <w:r w:rsidRPr="007578DE">
        <w:rPr>
          <w:rFonts w:ascii="Times New Roman" w:hAnsi="Times New Roman"/>
          <w:sz w:val="24"/>
          <w:szCs w:val="24"/>
        </w:rPr>
        <w:t>There was no sufficient time to carry out extensive and thorough research on this work due to the nature of the academic session.</w:t>
      </w:r>
    </w:p>
    <w:p w:rsidR="008A1B50" w:rsidRPr="007578DE" w:rsidRDefault="008A1B50" w:rsidP="008A1B50">
      <w:pPr>
        <w:pStyle w:val="ListParagraph"/>
        <w:numPr>
          <w:ilvl w:val="0"/>
          <w:numId w:val="5"/>
        </w:numPr>
        <w:autoSpaceDE w:val="0"/>
        <w:autoSpaceDN w:val="0"/>
        <w:adjustRightInd w:val="0"/>
        <w:spacing w:after="0" w:line="360" w:lineRule="auto"/>
        <w:ind w:hanging="720"/>
        <w:jc w:val="both"/>
        <w:rPr>
          <w:rFonts w:ascii="Times New Roman" w:hAnsi="Times New Roman"/>
          <w:b/>
          <w:bCs/>
          <w:sz w:val="24"/>
          <w:szCs w:val="24"/>
        </w:rPr>
      </w:pPr>
      <w:r w:rsidRPr="007578DE">
        <w:rPr>
          <w:rFonts w:ascii="Times New Roman" w:hAnsi="Times New Roman"/>
          <w:b/>
          <w:bCs/>
          <w:sz w:val="24"/>
          <w:szCs w:val="24"/>
        </w:rPr>
        <w:t>Financial constraints:</w:t>
      </w:r>
      <w:r w:rsidRPr="007578DE">
        <w:rPr>
          <w:rFonts w:ascii="Times New Roman" w:hAnsi="Times New Roman"/>
          <w:sz w:val="24"/>
          <w:szCs w:val="24"/>
        </w:rPr>
        <w:t xml:space="preserve"> This author was limited by poor fund which limited movement and procurement of other relevant materials and information.</w:t>
      </w:r>
    </w:p>
    <w:p w:rsidR="008A1B50" w:rsidRPr="007578DE" w:rsidRDefault="008A1B50" w:rsidP="008A1B50">
      <w:pPr>
        <w:pStyle w:val="ListParagraph"/>
        <w:numPr>
          <w:ilvl w:val="0"/>
          <w:numId w:val="5"/>
        </w:numPr>
        <w:autoSpaceDE w:val="0"/>
        <w:autoSpaceDN w:val="0"/>
        <w:adjustRightInd w:val="0"/>
        <w:spacing w:after="0" w:line="360" w:lineRule="auto"/>
        <w:ind w:hanging="720"/>
        <w:jc w:val="both"/>
        <w:rPr>
          <w:rFonts w:ascii="Times New Roman" w:hAnsi="Times New Roman"/>
          <w:sz w:val="24"/>
          <w:szCs w:val="24"/>
        </w:rPr>
      </w:pPr>
      <w:r w:rsidRPr="007578DE">
        <w:rPr>
          <w:rFonts w:ascii="Times New Roman" w:hAnsi="Times New Roman"/>
          <w:b/>
          <w:bCs/>
          <w:sz w:val="24"/>
          <w:szCs w:val="24"/>
        </w:rPr>
        <w:t xml:space="preserve">Transportation cost: </w:t>
      </w:r>
      <w:r w:rsidRPr="007578DE">
        <w:rPr>
          <w:rFonts w:ascii="Times New Roman" w:hAnsi="Times New Roman"/>
          <w:sz w:val="24"/>
          <w:szCs w:val="24"/>
        </w:rPr>
        <w:t>The cost of transportation as a result of the incessant fuel scarcity and consequent rise in fuel price constrained the movement of the writer.</w:t>
      </w: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b/>
          <w:sz w:val="24"/>
          <w:szCs w:val="24"/>
        </w:rPr>
        <w:t>1.8 DEFINITION OF TERMS</w:t>
      </w:r>
    </w:p>
    <w:p w:rsidR="008A1B50" w:rsidRPr="007578DE" w:rsidRDefault="008A1B50" w:rsidP="008A1B50">
      <w:pPr>
        <w:pStyle w:val="ListParagraph"/>
        <w:numPr>
          <w:ilvl w:val="0"/>
          <w:numId w:val="22"/>
        </w:numPr>
        <w:spacing w:after="0" w:line="360" w:lineRule="auto"/>
        <w:jc w:val="both"/>
        <w:rPr>
          <w:rFonts w:ascii="Times New Roman" w:hAnsi="Times New Roman"/>
          <w:sz w:val="24"/>
          <w:szCs w:val="24"/>
        </w:rPr>
      </w:pPr>
      <w:r w:rsidRPr="007578DE">
        <w:rPr>
          <w:rFonts w:ascii="Times New Roman" w:hAnsi="Times New Roman"/>
          <w:b/>
          <w:sz w:val="24"/>
          <w:szCs w:val="24"/>
        </w:rPr>
        <w:t>Strategic:</w:t>
      </w:r>
      <w:r w:rsidRPr="007578DE">
        <w:rPr>
          <w:rFonts w:ascii="Times New Roman" w:hAnsi="Times New Roman"/>
          <w:sz w:val="24"/>
          <w:szCs w:val="24"/>
        </w:rPr>
        <w:t xml:space="preserve"> A matter is considered to be strategic if it: involves strong input and support from leaders in the organization; was produced from careful consideration of the effects of potential changes in the external and internal environments of the organization; is based on the future of the organization; will have significant impact on the governance, leadership and  operations of the organization; and will involve extensive use of the organization’s resources during implementation of the plan. Strategic matters are in contrast to operational activities</w:t>
      </w:r>
    </w:p>
    <w:p w:rsidR="008A1B50" w:rsidRPr="007578DE" w:rsidRDefault="008A1B50" w:rsidP="008A1B50">
      <w:pPr>
        <w:pStyle w:val="ListParagraph"/>
        <w:numPr>
          <w:ilvl w:val="0"/>
          <w:numId w:val="22"/>
        </w:numPr>
        <w:spacing w:after="0" w:line="360" w:lineRule="auto"/>
        <w:jc w:val="both"/>
        <w:rPr>
          <w:rFonts w:ascii="Times New Roman" w:hAnsi="Times New Roman"/>
          <w:sz w:val="24"/>
          <w:szCs w:val="24"/>
        </w:rPr>
      </w:pPr>
      <w:r w:rsidRPr="007578DE">
        <w:rPr>
          <w:rFonts w:ascii="Times New Roman" w:hAnsi="Times New Roman"/>
          <w:b/>
          <w:sz w:val="24"/>
          <w:szCs w:val="24"/>
        </w:rPr>
        <w:t>Strategy:</w:t>
      </w:r>
      <w:r w:rsidRPr="007578DE">
        <w:rPr>
          <w:rFonts w:ascii="Times New Roman" w:hAnsi="Times New Roman"/>
          <w:sz w:val="24"/>
          <w:szCs w:val="24"/>
        </w:rPr>
        <w:t xml:space="preserve"> A major approach to achieve strategic goal(s) or address strategic issue(s). For example, a strategy might be a major approach that uses the internal strengths of an organization to take advantage of external opportunities, while shoring up internal weaknesses to ward off external threats. Strategies are usually long-term in nature.</w:t>
      </w:r>
    </w:p>
    <w:p w:rsidR="008A1B50" w:rsidRPr="007578DE" w:rsidRDefault="008A1B50" w:rsidP="008A1B50">
      <w:pPr>
        <w:pStyle w:val="ListParagraph"/>
        <w:numPr>
          <w:ilvl w:val="0"/>
          <w:numId w:val="22"/>
        </w:numPr>
        <w:spacing w:after="0" w:line="360" w:lineRule="auto"/>
        <w:jc w:val="both"/>
        <w:rPr>
          <w:rFonts w:ascii="Times New Roman" w:hAnsi="Times New Roman"/>
          <w:sz w:val="24"/>
          <w:szCs w:val="24"/>
        </w:rPr>
      </w:pPr>
      <w:r w:rsidRPr="007578DE">
        <w:rPr>
          <w:rFonts w:ascii="Times New Roman" w:hAnsi="Times New Roman"/>
          <w:b/>
          <w:sz w:val="24"/>
          <w:szCs w:val="24"/>
        </w:rPr>
        <w:t>Reprojection:</w:t>
      </w:r>
      <w:r w:rsidRPr="007578DE">
        <w:rPr>
          <w:rFonts w:ascii="Times New Roman" w:hAnsi="Times New Roman"/>
          <w:sz w:val="24"/>
          <w:szCs w:val="24"/>
        </w:rPr>
        <w:t xml:space="preserve"> </w:t>
      </w:r>
      <w:r w:rsidRPr="007578DE">
        <w:rPr>
          <w:rFonts w:ascii="Times New Roman" w:hAnsi="Times New Roman"/>
          <w:color w:val="000000"/>
          <w:sz w:val="24"/>
          <w:szCs w:val="24"/>
          <w:shd w:val="clear" w:color="auto" w:fill="FFFFFF"/>
        </w:rPr>
        <w:t xml:space="preserve">(cartography) To </w:t>
      </w:r>
      <w:r w:rsidRPr="007578DE">
        <w:rPr>
          <w:rFonts w:ascii="Times New Roman" w:hAnsi="Times New Roman"/>
          <w:color w:val="000000" w:themeColor="text1"/>
          <w:sz w:val="24"/>
          <w:szCs w:val="24"/>
          <w:shd w:val="clear" w:color="auto" w:fill="FFFFFF"/>
        </w:rPr>
        <w:t>change the </w:t>
      </w:r>
      <w:hyperlink r:id="rId5" w:history="1">
        <w:r w:rsidRPr="007578DE">
          <w:rPr>
            <w:rStyle w:val="Hyperlink"/>
            <w:rFonts w:ascii="Times New Roman" w:hAnsi="Times New Roman"/>
            <w:color w:val="000000" w:themeColor="text1"/>
            <w:sz w:val="24"/>
            <w:szCs w:val="24"/>
            <w:u w:val="none"/>
          </w:rPr>
          <w:t>projection</w:t>
        </w:r>
      </w:hyperlink>
      <w:r w:rsidRPr="007578DE">
        <w:rPr>
          <w:rFonts w:ascii="Times New Roman" w:hAnsi="Times New Roman"/>
          <w:color w:val="000000" w:themeColor="text1"/>
          <w:sz w:val="24"/>
          <w:szCs w:val="24"/>
          <w:shd w:val="clear" w:color="auto" w:fill="FFFFFF"/>
        </w:rPr>
        <w:t> (coordinate system) of </w:t>
      </w:r>
      <w:hyperlink r:id="rId6" w:history="1">
        <w:r w:rsidRPr="007578DE">
          <w:rPr>
            <w:rStyle w:val="Hyperlink"/>
            <w:rFonts w:ascii="Times New Roman" w:hAnsi="Times New Roman"/>
            <w:color w:val="000000" w:themeColor="text1"/>
            <w:sz w:val="24"/>
            <w:szCs w:val="24"/>
            <w:u w:val="none"/>
          </w:rPr>
          <w:t>spatial</w:t>
        </w:r>
      </w:hyperlink>
      <w:r w:rsidRPr="007578DE">
        <w:rPr>
          <w:rFonts w:ascii="Times New Roman" w:hAnsi="Times New Roman"/>
          <w:color w:val="000000" w:themeColor="text1"/>
          <w:sz w:val="24"/>
          <w:szCs w:val="24"/>
          <w:shd w:val="clear" w:color="auto" w:fill="FFFFFF"/>
        </w:rPr>
        <w:t> </w:t>
      </w:r>
      <w:hyperlink r:id="rId7" w:history="1">
        <w:r w:rsidRPr="007578DE">
          <w:rPr>
            <w:rStyle w:val="Hyperlink"/>
            <w:rFonts w:ascii="Times New Roman" w:hAnsi="Times New Roman"/>
            <w:color w:val="000000" w:themeColor="text1"/>
            <w:sz w:val="24"/>
            <w:szCs w:val="24"/>
            <w:u w:val="none"/>
          </w:rPr>
          <w:t>data</w:t>
        </w:r>
      </w:hyperlink>
      <w:r w:rsidRPr="007578DE">
        <w:rPr>
          <w:rFonts w:ascii="Times New Roman" w:hAnsi="Times New Roman"/>
          <w:color w:val="000000" w:themeColor="text1"/>
          <w:sz w:val="24"/>
          <w:szCs w:val="24"/>
          <w:shd w:val="clear" w:color="auto" w:fill="FFFFFF"/>
        </w:rPr>
        <w:t> with</w:t>
      </w:r>
      <w:r w:rsidRPr="007578DE">
        <w:rPr>
          <w:rFonts w:ascii="Times New Roman" w:hAnsi="Times New Roman"/>
          <w:color w:val="000000"/>
          <w:sz w:val="24"/>
          <w:szCs w:val="24"/>
          <w:shd w:val="clear" w:color="auto" w:fill="FFFFFF"/>
        </w:rPr>
        <w:t xml:space="preserve"> another projection.</w:t>
      </w:r>
    </w:p>
    <w:p w:rsidR="008A1B50" w:rsidRPr="007578DE" w:rsidRDefault="008A1B50" w:rsidP="008A1B50">
      <w:pPr>
        <w:pStyle w:val="ListParagraph"/>
        <w:numPr>
          <w:ilvl w:val="0"/>
          <w:numId w:val="22"/>
        </w:numPr>
        <w:spacing w:after="0" w:line="360" w:lineRule="auto"/>
        <w:jc w:val="both"/>
        <w:rPr>
          <w:rFonts w:ascii="Times New Roman" w:hAnsi="Times New Roman"/>
          <w:sz w:val="24"/>
          <w:szCs w:val="24"/>
        </w:rPr>
      </w:pPr>
      <w:r w:rsidRPr="007578DE">
        <w:rPr>
          <w:rFonts w:ascii="Times New Roman" w:hAnsi="Times New Roman"/>
          <w:b/>
          <w:sz w:val="24"/>
          <w:szCs w:val="24"/>
        </w:rPr>
        <w:lastRenderedPageBreak/>
        <w:t>Stakeholders:</w:t>
      </w:r>
      <w:r w:rsidRPr="007578DE">
        <w:rPr>
          <w:rFonts w:ascii="Times New Roman" w:hAnsi="Times New Roman"/>
          <w:sz w:val="24"/>
          <w:szCs w:val="24"/>
        </w:rPr>
        <w:t xml:space="preserve"> Stakeholders are those people or groups of people who have a stake, or strong interest, in the operations, or affects of operations, of the organization. Usually the term is in reference to people outside the organization, for example, customers, clients, community members, investors, funders, collaborators and suppliers. However, Board members and employees also are stakeholders.</w:t>
      </w:r>
    </w:p>
    <w:p w:rsidR="008A1B50" w:rsidRPr="007578DE" w:rsidRDefault="008A1B50" w:rsidP="008A1B50">
      <w:pPr>
        <w:pStyle w:val="ListParagraph"/>
        <w:numPr>
          <w:ilvl w:val="0"/>
          <w:numId w:val="22"/>
        </w:numPr>
        <w:spacing w:after="0" w:line="360" w:lineRule="auto"/>
        <w:jc w:val="both"/>
        <w:rPr>
          <w:rFonts w:ascii="Times New Roman" w:hAnsi="Times New Roman"/>
          <w:sz w:val="24"/>
          <w:szCs w:val="24"/>
        </w:rPr>
      </w:pPr>
      <w:r w:rsidRPr="007578DE">
        <w:rPr>
          <w:rFonts w:ascii="Times New Roman" w:hAnsi="Times New Roman"/>
          <w:b/>
          <w:sz w:val="24"/>
          <w:szCs w:val="24"/>
        </w:rPr>
        <w:t>Goals (strategic):</w:t>
      </w:r>
      <w:r w:rsidRPr="007578DE">
        <w:rPr>
          <w:rFonts w:ascii="Times New Roman" w:hAnsi="Times New Roman"/>
          <w:sz w:val="24"/>
          <w:szCs w:val="24"/>
        </w:rPr>
        <w:t xml:space="preserve"> A goal is a specific accomplishment to be achieved at some point in the future. Planners often distinguish between several types of goals in the strategic planning process. In nonprofits, an outcomes goal is in regard to accomplishments of clients who participate in a particular program. Outcomes are changes in knowledge, skills and/or conditions for the clients. An activities goal is in contrast to an outcomes goal and is in regard to actions to be accomplished by the organization.</w:t>
      </w:r>
    </w:p>
    <w:p w:rsidR="008A1B50" w:rsidRPr="007578DE" w:rsidRDefault="008A1B50" w:rsidP="008A1B50">
      <w:pPr>
        <w:pStyle w:val="ListParagraph"/>
        <w:numPr>
          <w:ilvl w:val="0"/>
          <w:numId w:val="22"/>
        </w:numPr>
        <w:spacing w:after="0" w:line="360" w:lineRule="auto"/>
        <w:jc w:val="both"/>
        <w:rPr>
          <w:rFonts w:ascii="Times New Roman" w:hAnsi="Times New Roman"/>
          <w:sz w:val="24"/>
          <w:szCs w:val="24"/>
        </w:rPr>
      </w:pPr>
      <w:r w:rsidRPr="007578DE">
        <w:rPr>
          <w:rFonts w:ascii="Times New Roman" w:hAnsi="Times New Roman"/>
          <w:b/>
          <w:sz w:val="24"/>
          <w:szCs w:val="24"/>
        </w:rPr>
        <w:t>Implementation Plan</w:t>
      </w:r>
      <w:r w:rsidRPr="007578DE">
        <w:rPr>
          <w:rFonts w:ascii="Times New Roman" w:hAnsi="Times New Roman"/>
          <w:sz w:val="24"/>
          <w:szCs w:val="24"/>
        </w:rPr>
        <w:t>: The set of activities to increase the likelihood that a Strategic Plan will be implemented, and can include all of the action plans (they specify accountabilities for implementation).</w:t>
      </w:r>
    </w:p>
    <w:p w:rsidR="008A1B50" w:rsidRPr="007578DE" w:rsidRDefault="008A1B50" w:rsidP="008A1B50">
      <w:pPr>
        <w:pStyle w:val="ListParagraph"/>
        <w:numPr>
          <w:ilvl w:val="0"/>
          <w:numId w:val="22"/>
        </w:numPr>
        <w:spacing w:after="0" w:line="360" w:lineRule="auto"/>
        <w:jc w:val="both"/>
        <w:rPr>
          <w:rFonts w:ascii="Times New Roman" w:hAnsi="Times New Roman"/>
          <w:sz w:val="24"/>
          <w:szCs w:val="24"/>
        </w:rPr>
      </w:pPr>
      <w:r w:rsidRPr="007578DE">
        <w:rPr>
          <w:rFonts w:ascii="Times New Roman" w:hAnsi="Times New Roman"/>
          <w:b/>
          <w:sz w:val="24"/>
          <w:szCs w:val="24"/>
        </w:rPr>
        <w:t>Mission (statement):</w:t>
      </w:r>
      <w:r w:rsidRPr="007578DE">
        <w:rPr>
          <w:rFonts w:ascii="Times New Roman" w:hAnsi="Times New Roman"/>
          <w:sz w:val="24"/>
          <w:szCs w:val="24"/>
        </w:rPr>
        <w:t xml:space="preserve"> The mission statement describes the overall purpose of the organization. The statement can vary widely in terms of content and scope. For example, some planners refer to the vision and/or values statements as part of the mission statement as well.</w:t>
      </w:r>
    </w:p>
    <w:p w:rsidR="008A1B50" w:rsidRPr="007578DE" w:rsidRDefault="008A1B50" w:rsidP="008A1B50">
      <w:pPr>
        <w:pStyle w:val="ListParagraph"/>
        <w:numPr>
          <w:ilvl w:val="0"/>
          <w:numId w:val="22"/>
        </w:numPr>
        <w:spacing w:after="0" w:line="360" w:lineRule="auto"/>
        <w:jc w:val="both"/>
        <w:rPr>
          <w:rFonts w:ascii="Times New Roman" w:hAnsi="Times New Roman"/>
          <w:sz w:val="24"/>
          <w:szCs w:val="24"/>
        </w:rPr>
      </w:pPr>
      <w:r w:rsidRPr="007578DE">
        <w:rPr>
          <w:rFonts w:ascii="Times New Roman" w:hAnsi="Times New Roman"/>
          <w:b/>
          <w:sz w:val="24"/>
          <w:szCs w:val="24"/>
        </w:rPr>
        <w:t>Operational:</w:t>
      </w:r>
      <w:r w:rsidRPr="007578DE">
        <w:rPr>
          <w:rFonts w:ascii="Times New Roman" w:hAnsi="Times New Roman"/>
          <w:sz w:val="24"/>
          <w:szCs w:val="24"/>
        </w:rPr>
        <w:t xml:space="preserve"> Operational activities are focused on the day-to-day, or short-term, activities. This is in contrast to strategic matters. In reality, the continuum between strategic and operational can become quite blurred. (See Strategic) Operational Plan The operating plan is usually focused on the action plans over a one-year period.</w:t>
      </w:r>
    </w:p>
    <w:p w:rsidR="008A1B50" w:rsidRPr="007578DE" w:rsidRDefault="008A1B50" w:rsidP="008A1B50">
      <w:pPr>
        <w:pStyle w:val="ListParagraph"/>
        <w:numPr>
          <w:ilvl w:val="0"/>
          <w:numId w:val="22"/>
        </w:numPr>
        <w:spacing w:after="0" w:line="360" w:lineRule="auto"/>
        <w:jc w:val="both"/>
        <w:rPr>
          <w:rFonts w:ascii="Times New Roman" w:eastAsia="Arial" w:hAnsi="Times New Roman"/>
          <w:b/>
          <w:sz w:val="24"/>
          <w:szCs w:val="24"/>
        </w:rPr>
      </w:pPr>
      <w:r w:rsidRPr="007578DE">
        <w:rPr>
          <w:rFonts w:ascii="Times New Roman" w:hAnsi="Times New Roman"/>
          <w:b/>
          <w:sz w:val="24"/>
          <w:szCs w:val="24"/>
        </w:rPr>
        <w:t>Priority (strategic</w:t>
      </w:r>
      <w:r w:rsidRPr="007578DE">
        <w:rPr>
          <w:rFonts w:ascii="Times New Roman" w:hAnsi="Times New Roman"/>
          <w:sz w:val="24"/>
          <w:szCs w:val="24"/>
        </w:rPr>
        <w:t>): The generic term sometimes used to refer to a major activity that should be undertaken as a result of the strategic analysis, for example, a strategy, goal or issue.</w:t>
      </w:r>
    </w:p>
    <w:p w:rsidR="008A1B50" w:rsidRPr="007578DE" w:rsidRDefault="008A1B50" w:rsidP="008A1B50">
      <w:pPr>
        <w:pStyle w:val="ListParagraph"/>
        <w:spacing w:after="0" w:line="360" w:lineRule="auto"/>
        <w:ind w:left="360"/>
        <w:jc w:val="both"/>
        <w:rPr>
          <w:rFonts w:ascii="Times New Roman" w:eastAsia="Arial" w:hAnsi="Times New Roman"/>
          <w:b/>
          <w:sz w:val="24"/>
          <w:szCs w:val="24"/>
        </w:rPr>
      </w:pPr>
      <w:r w:rsidRPr="007578DE">
        <w:rPr>
          <w:rFonts w:ascii="Times New Roman" w:eastAsia="Arial" w:hAnsi="Times New Roman"/>
          <w:b/>
          <w:sz w:val="24"/>
          <w:szCs w:val="24"/>
        </w:rPr>
        <w:t xml:space="preserve">1.9 </w:t>
      </w:r>
      <w:r w:rsidRPr="007578DE">
        <w:rPr>
          <w:rFonts w:ascii="Times New Roman" w:hAnsi="Times New Roman"/>
          <w:b/>
          <w:sz w:val="24"/>
          <w:szCs w:val="24"/>
        </w:rPr>
        <w:t>PLAN OF THE STUDY</w:t>
      </w:r>
    </w:p>
    <w:p w:rsidR="008A1B50" w:rsidRPr="007578DE" w:rsidRDefault="008A1B50" w:rsidP="008A1B50">
      <w:pPr>
        <w:pStyle w:val="ListParagraph"/>
        <w:numPr>
          <w:ilvl w:val="0"/>
          <w:numId w:val="22"/>
        </w:numPr>
        <w:spacing w:after="0" w:line="240" w:lineRule="auto"/>
        <w:jc w:val="both"/>
        <w:rPr>
          <w:rFonts w:ascii="Times New Roman" w:hAnsi="Times New Roman"/>
          <w:sz w:val="24"/>
          <w:szCs w:val="24"/>
        </w:rPr>
      </w:pPr>
      <w:r w:rsidRPr="007578DE">
        <w:rPr>
          <w:rFonts w:ascii="Times New Roman" w:hAnsi="Times New Roman"/>
          <w:sz w:val="24"/>
          <w:szCs w:val="24"/>
        </w:rPr>
        <w:t>The plan of the study is divided into five chapters</w:t>
      </w:r>
    </w:p>
    <w:p w:rsidR="008A1B50" w:rsidRPr="007578DE" w:rsidRDefault="008A1B50" w:rsidP="008A1B50">
      <w:pPr>
        <w:pStyle w:val="ListParagraph"/>
        <w:numPr>
          <w:ilvl w:val="0"/>
          <w:numId w:val="22"/>
        </w:numPr>
        <w:spacing w:after="0" w:line="240" w:lineRule="auto"/>
        <w:jc w:val="both"/>
        <w:rPr>
          <w:rFonts w:ascii="Times New Roman" w:hAnsi="Times New Roman"/>
          <w:sz w:val="24"/>
          <w:szCs w:val="24"/>
        </w:rPr>
      </w:pPr>
      <w:r w:rsidRPr="007578DE">
        <w:rPr>
          <w:rFonts w:ascii="Times New Roman" w:hAnsi="Times New Roman"/>
          <w:sz w:val="24"/>
          <w:szCs w:val="24"/>
        </w:rPr>
        <w:t>Chapter One: deals with the introduction which contains background, statement of the problem, objectives of the study, significance of the study, research question, research hypothesis, and scope of the study, definition of terms and plan of the study.</w:t>
      </w:r>
    </w:p>
    <w:p w:rsidR="008A1B50" w:rsidRPr="007578DE" w:rsidRDefault="008A1B50" w:rsidP="008A1B50">
      <w:pPr>
        <w:pStyle w:val="ListParagraph"/>
        <w:numPr>
          <w:ilvl w:val="0"/>
          <w:numId w:val="22"/>
        </w:numPr>
        <w:spacing w:after="0" w:line="240" w:lineRule="auto"/>
        <w:jc w:val="both"/>
        <w:rPr>
          <w:rFonts w:ascii="Times New Roman" w:hAnsi="Times New Roman"/>
          <w:sz w:val="24"/>
          <w:szCs w:val="24"/>
        </w:rPr>
      </w:pPr>
      <w:r w:rsidRPr="007578DE">
        <w:rPr>
          <w:rFonts w:ascii="Times New Roman" w:hAnsi="Times New Roman"/>
          <w:sz w:val="24"/>
          <w:szCs w:val="24"/>
        </w:rPr>
        <w:t>Chapter Two: It deals with literature review which contains Literature Review, Conceptual framework, Theoretical framework, and Empirical Review.</w:t>
      </w:r>
    </w:p>
    <w:p w:rsidR="008A1B50" w:rsidRPr="007578DE" w:rsidRDefault="008A1B50" w:rsidP="008A1B50">
      <w:pPr>
        <w:pStyle w:val="ListParagraph"/>
        <w:numPr>
          <w:ilvl w:val="0"/>
          <w:numId w:val="22"/>
        </w:numPr>
        <w:spacing w:after="0" w:line="240" w:lineRule="auto"/>
        <w:jc w:val="both"/>
        <w:rPr>
          <w:rFonts w:ascii="Times New Roman" w:hAnsi="Times New Roman"/>
          <w:sz w:val="24"/>
          <w:szCs w:val="24"/>
        </w:rPr>
      </w:pPr>
      <w:r w:rsidRPr="007578DE">
        <w:rPr>
          <w:rFonts w:ascii="Times New Roman" w:hAnsi="Times New Roman"/>
          <w:sz w:val="24"/>
          <w:szCs w:val="24"/>
        </w:rPr>
        <w:t>Chapter Three: deals with research methodology, data analysis, population and sample size, method of data collection.</w:t>
      </w:r>
    </w:p>
    <w:p w:rsidR="008A1B50" w:rsidRPr="007578DE" w:rsidRDefault="008A1B50" w:rsidP="008A1B50">
      <w:pPr>
        <w:pStyle w:val="ListParagraph"/>
        <w:numPr>
          <w:ilvl w:val="0"/>
          <w:numId w:val="22"/>
        </w:numPr>
        <w:spacing w:after="0" w:line="240" w:lineRule="auto"/>
        <w:jc w:val="both"/>
        <w:rPr>
          <w:rFonts w:ascii="Times New Roman" w:hAnsi="Times New Roman"/>
          <w:sz w:val="24"/>
          <w:szCs w:val="24"/>
        </w:rPr>
      </w:pPr>
      <w:r w:rsidRPr="007578DE">
        <w:rPr>
          <w:rFonts w:ascii="Times New Roman" w:hAnsi="Times New Roman"/>
          <w:sz w:val="24"/>
          <w:szCs w:val="24"/>
        </w:rPr>
        <w:lastRenderedPageBreak/>
        <w:t>Chapter Four: deals with presentation, analysis and interpretation of data.</w:t>
      </w:r>
    </w:p>
    <w:p w:rsidR="008A1B50" w:rsidRPr="007578DE" w:rsidRDefault="008A1B50" w:rsidP="008A1B50">
      <w:pPr>
        <w:pStyle w:val="ListParagraph"/>
        <w:numPr>
          <w:ilvl w:val="0"/>
          <w:numId w:val="22"/>
        </w:numPr>
        <w:spacing w:after="0" w:line="240" w:lineRule="auto"/>
        <w:jc w:val="both"/>
        <w:rPr>
          <w:rFonts w:ascii="Times New Roman" w:hAnsi="Times New Roman"/>
          <w:sz w:val="24"/>
          <w:szCs w:val="24"/>
        </w:rPr>
      </w:pPr>
      <w:r w:rsidRPr="007578DE">
        <w:rPr>
          <w:rFonts w:ascii="Times New Roman" w:hAnsi="Times New Roman"/>
          <w:sz w:val="24"/>
          <w:szCs w:val="24"/>
        </w:rPr>
        <w:t>Chapter Five: Consist of the summary, Conclusion and recommendations.</w:t>
      </w:r>
    </w:p>
    <w:p w:rsidR="008A1B50" w:rsidRPr="007578DE" w:rsidRDefault="008A1B50" w:rsidP="008A1B50">
      <w:pPr>
        <w:pStyle w:val="ListParagraph"/>
        <w:spacing w:after="0" w:line="240" w:lineRule="auto"/>
        <w:ind w:left="360"/>
        <w:rPr>
          <w:rFonts w:ascii="Times New Roman" w:hAnsi="Times New Roman"/>
          <w:sz w:val="24"/>
          <w:szCs w:val="24"/>
        </w:rPr>
      </w:pPr>
    </w:p>
    <w:p w:rsidR="008A1B50" w:rsidRPr="007578DE" w:rsidRDefault="008A1B50" w:rsidP="008A1B50">
      <w:pPr>
        <w:pStyle w:val="ListParagraph"/>
        <w:spacing w:after="0" w:line="360" w:lineRule="auto"/>
        <w:ind w:left="360"/>
        <w:jc w:val="both"/>
        <w:rPr>
          <w:rFonts w:ascii="Times New Roman" w:eastAsia="Arial" w:hAnsi="Times New Roman"/>
          <w:b/>
          <w:sz w:val="24"/>
          <w:szCs w:val="24"/>
        </w:rPr>
      </w:pPr>
    </w:p>
    <w:p w:rsidR="008A1B50" w:rsidRPr="007578DE" w:rsidRDefault="008A1B50" w:rsidP="008A1B50">
      <w:pPr>
        <w:spacing w:after="0" w:line="360" w:lineRule="auto"/>
        <w:rPr>
          <w:rFonts w:ascii="Times New Roman" w:eastAsia="Arial" w:hAnsi="Times New Roman"/>
          <w:b/>
          <w:sz w:val="24"/>
          <w:szCs w:val="24"/>
        </w:rPr>
      </w:pPr>
      <w:r w:rsidRPr="007578DE">
        <w:rPr>
          <w:rFonts w:ascii="Times New Roman" w:eastAsia="Arial" w:hAnsi="Times New Roman"/>
          <w:b/>
          <w:sz w:val="24"/>
          <w:szCs w:val="24"/>
        </w:rPr>
        <w:br w:type="page"/>
      </w:r>
    </w:p>
    <w:p w:rsidR="008A1B50" w:rsidRPr="007578DE" w:rsidRDefault="008A1B50" w:rsidP="008A1B50">
      <w:pPr>
        <w:spacing w:after="0" w:line="360" w:lineRule="auto"/>
        <w:jc w:val="center"/>
        <w:rPr>
          <w:rFonts w:ascii="Times New Roman" w:eastAsia="Arial" w:hAnsi="Times New Roman"/>
          <w:b/>
          <w:sz w:val="24"/>
          <w:szCs w:val="24"/>
        </w:rPr>
      </w:pPr>
      <w:r w:rsidRPr="007578DE">
        <w:rPr>
          <w:rFonts w:ascii="Times New Roman" w:eastAsia="Arial" w:hAnsi="Times New Roman"/>
          <w:b/>
          <w:sz w:val="24"/>
          <w:szCs w:val="24"/>
        </w:rPr>
        <w:lastRenderedPageBreak/>
        <w:t>CHAPTER TWO</w:t>
      </w:r>
    </w:p>
    <w:p w:rsidR="008A1B50" w:rsidRPr="007578DE" w:rsidRDefault="008A1B50" w:rsidP="008A1B50">
      <w:pPr>
        <w:spacing w:after="0" w:line="360" w:lineRule="auto"/>
        <w:jc w:val="center"/>
        <w:rPr>
          <w:rFonts w:ascii="Times New Roman" w:eastAsia="Arial" w:hAnsi="Times New Roman"/>
          <w:b/>
          <w:sz w:val="24"/>
          <w:szCs w:val="24"/>
        </w:rPr>
      </w:pPr>
      <w:r w:rsidRPr="007578DE">
        <w:rPr>
          <w:rFonts w:ascii="Times New Roman" w:eastAsia="Arial" w:hAnsi="Times New Roman"/>
          <w:b/>
          <w:sz w:val="24"/>
          <w:szCs w:val="24"/>
        </w:rPr>
        <w:t>LITERATURE REVIEW</w:t>
      </w:r>
    </w:p>
    <w:p w:rsidR="008A1B50" w:rsidRPr="007578DE" w:rsidRDefault="008A1B50" w:rsidP="008A1B50">
      <w:pPr>
        <w:spacing w:after="0" w:line="360" w:lineRule="auto"/>
        <w:jc w:val="both"/>
        <w:rPr>
          <w:rFonts w:ascii="Times New Roman" w:eastAsia="Arial" w:hAnsi="Times New Roman"/>
          <w:b/>
          <w:sz w:val="24"/>
          <w:szCs w:val="24"/>
        </w:rPr>
      </w:pPr>
      <w:r w:rsidRPr="007578DE">
        <w:rPr>
          <w:rFonts w:ascii="Times New Roman" w:eastAsia="Arial" w:hAnsi="Times New Roman"/>
          <w:b/>
          <w:sz w:val="24"/>
          <w:szCs w:val="24"/>
        </w:rPr>
        <w:t>2.1 INTRODUCTION</w:t>
      </w:r>
    </w:p>
    <w:p w:rsidR="008A1B50" w:rsidRPr="007578DE" w:rsidRDefault="008A1B50" w:rsidP="008A1B50">
      <w:pPr>
        <w:spacing w:after="0" w:line="360" w:lineRule="auto"/>
        <w:ind w:firstLine="720"/>
        <w:jc w:val="both"/>
        <w:rPr>
          <w:rFonts w:ascii="Times New Roman" w:eastAsia="Arial" w:hAnsi="Times New Roman"/>
          <w:b/>
          <w:sz w:val="24"/>
          <w:szCs w:val="24"/>
        </w:rPr>
      </w:pPr>
      <w:r w:rsidRPr="007578DE">
        <w:rPr>
          <w:rFonts w:ascii="Times New Roman" w:hAnsi="Times New Roman"/>
          <w:color w:val="222222"/>
          <w:sz w:val="24"/>
          <w:szCs w:val="24"/>
          <w:shd w:val="clear" w:color="auto" w:fill="FFFFFF"/>
        </w:rPr>
        <w:t> Academics and practicing managers have developed numerous models and frameworks to assist in strategic decision making in the context of complex environments and competitive dynamics Ghemawat, Pankaj (Spring 2002). Strategic management is not static in nature; the models often include a feedback loop to monitor execution and inform the next round of planningHill, Charles W.L., Gareth R. Jones, </w:t>
      </w:r>
      <w:r w:rsidRPr="007578DE">
        <w:rPr>
          <w:rFonts w:ascii="Times New Roman" w:hAnsi="Times New Roman"/>
          <w:iCs/>
          <w:color w:val="222222"/>
          <w:sz w:val="24"/>
          <w:szCs w:val="24"/>
          <w:shd w:val="clear" w:color="auto" w:fill="FFFFFF"/>
        </w:rPr>
        <w:t>Strategic Management Theory: An Integrated Approach</w:t>
      </w:r>
      <w:r w:rsidRPr="007578DE">
        <w:rPr>
          <w:rFonts w:ascii="Times New Roman" w:hAnsi="Times New Roman"/>
          <w:color w:val="222222"/>
          <w:sz w:val="24"/>
          <w:szCs w:val="24"/>
          <w:shd w:val="clear" w:color="auto" w:fill="FFFFFF"/>
        </w:rPr>
        <w:t>, Cengage Learning, 10th edition 2012.</w:t>
      </w:r>
      <w:r w:rsidRPr="007578DE">
        <w:rPr>
          <w:rFonts w:ascii="Times New Roman" w:eastAsia="Arial" w:hAnsi="Times New Roman"/>
          <w:b/>
          <w:sz w:val="24"/>
          <w:szCs w:val="24"/>
        </w:rPr>
        <w:t xml:space="preserve"> </w:t>
      </w:r>
    </w:p>
    <w:p w:rsidR="008A1B50" w:rsidRPr="007578DE" w:rsidRDefault="008A1B50" w:rsidP="008A1B50">
      <w:pPr>
        <w:spacing w:after="0" w:line="360" w:lineRule="auto"/>
        <w:ind w:firstLine="720"/>
        <w:jc w:val="both"/>
        <w:rPr>
          <w:rStyle w:val="HTMLCite"/>
          <w:rFonts w:ascii="Times New Roman" w:hAnsi="Times New Roman"/>
          <w:i w:val="0"/>
          <w:color w:val="000000" w:themeColor="text1"/>
          <w:sz w:val="24"/>
          <w:szCs w:val="24"/>
          <w:shd w:val="clear" w:color="auto" w:fill="FFFFFF"/>
        </w:rPr>
      </w:pPr>
      <w:r w:rsidRPr="007578DE">
        <w:rPr>
          <w:rFonts w:ascii="Times New Roman" w:hAnsi="Times New Roman"/>
          <w:b/>
          <w:bCs/>
          <w:color w:val="000000" w:themeColor="text1"/>
          <w:sz w:val="24"/>
          <w:szCs w:val="24"/>
        </w:rPr>
        <w:t>Strategic management</w:t>
      </w:r>
      <w:r w:rsidRPr="007578DE">
        <w:rPr>
          <w:rFonts w:ascii="Times New Roman" w:hAnsi="Times New Roman"/>
          <w:color w:val="000000" w:themeColor="text1"/>
          <w:sz w:val="24"/>
          <w:szCs w:val="24"/>
        </w:rPr>
        <w:t> is the formulation and implementation of the major goals and initiatives taken by a </w:t>
      </w:r>
      <w:hyperlink r:id="rId8" w:tooltip="Company" w:history="1">
        <w:r w:rsidRPr="007578DE">
          <w:rPr>
            <w:rStyle w:val="Hyperlink"/>
            <w:rFonts w:ascii="Times New Roman" w:hAnsi="Times New Roman"/>
            <w:color w:val="000000" w:themeColor="text1"/>
            <w:sz w:val="24"/>
            <w:szCs w:val="24"/>
            <w:u w:val="none"/>
          </w:rPr>
          <w:t>company</w:t>
        </w:r>
      </w:hyperlink>
      <w:r w:rsidRPr="007578DE">
        <w:rPr>
          <w:rFonts w:ascii="Times New Roman" w:hAnsi="Times New Roman"/>
          <w:color w:val="000000" w:themeColor="text1"/>
          <w:sz w:val="24"/>
          <w:szCs w:val="24"/>
        </w:rPr>
        <w:t>'s top management on behalf of owners, based on consideration of </w:t>
      </w:r>
      <w:hyperlink r:id="rId9" w:tooltip="Factors of production" w:history="1">
        <w:r w:rsidRPr="007578DE">
          <w:rPr>
            <w:rStyle w:val="Hyperlink"/>
            <w:rFonts w:ascii="Times New Roman" w:hAnsi="Times New Roman"/>
            <w:color w:val="000000" w:themeColor="text1"/>
            <w:sz w:val="24"/>
            <w:szCs w:val="24"/>
            <w:u w:val="none"/>
          </w:rPr>
          <w:t>resources</w:t>
        </w:r>
      </w:hyperlink>
      <w:r w:rsidRPr="007578DE">
        <w:rPr>
          <w:rFonts w:ascii="Times New Roman" w:hAnsi="Times New Roman"/>
          <w:color w:val="000000" w:themeColor="text1"/>
          <w:sz w:val="24"/>
          <w:szCs w:val="24"/>
        </w:rPr>
        <w:t>and an assessment of the internal and external environments in which the organization competes</w:t>
      </w:r>
      <w:r w:rsidRPr="007578DE">
        <w:rPr>
          <w:rFonts w:ascii="Times New Roman" w:hAnsi="Times New Roman"/>
          <w:color w:val="000000" w:themeColor="text1"/>
          <w:sz w:val="24"/>
          <w:szCs w:val="24"/>
          <w:shd w:val="clear" w:color="auto" w:fill="FFFFFF"/>
        </w:rPr>
        <w:t> </w:t>
      </w:r>
      <w:r w:rsidRPr="007578DE">
        <w:rPr>
          <w:rStyle w:val="HTMLCite"/>
          <w:rFonts w:ascii="Times New Roman" w:hAnsi="Times New Roman"/>
          <w:i w:val="0"/>
          <w:color w:val="000000" w:themeColor="text1"/>
          <w:sz w:val="24"/>
          <w:szCs w:val="24"/>
          <w:shd w:val="clear" w:color="auto" w:fill="FFFFFF"/>
        </w:rPr>
        <w:t xml:space="preserve">Nag, R.; </w:t>
      </w:r>
      <w:r>
        <w:rPr>
          <w:rStyle w:val="HTMLCite"/>
          <w:rFonts w:ascii="Times New Roman" w:hAnsi="Times New Roman"/>
          <w:i w:val="0"/>
          <w:color w:val="000000" w:themeColor="text1"/>
          <w:sz w:val="24"/>
          <w:szCs w:val="24"/>
          <w:shd w:val="clear" w:color="auto" w:fill="FFFFFF"/>
        </w:rPr>
        <w:t>et al</w:t>
      </w:r>
      <w:r w:rsidRPr="007578DE">
        <w:rPr>
          <w:rStyle w:val="HTMLCite"/>
          <w:rFonts w:ascii="Times New Roman" w:hAnsi="Times New Roman"/>
          <w:i w:val="0"/>
          <w:color w:val="000000" w:themeColor="text1"/>
          <w:sz w:val="24"/>
          <w:szCs w:val="24"/>
          <w:shd w:val="clear" w:color="auto" w:fill="FFFFFF"/>
        </w:rPr>
        <w:t>, D. C.; Chen, M.-J (2007).</w:t>
      </w:r>
    </w:p>
    <w:p w:rsidR="008A1B50" w:rsidRPr="007578DE" w:rsidRDefault="008A1B50" w:rsidP="008A1B50">
      <w:pPr>
        <w:spacing w:after="0" w:line="360" w:lineRule="auto"/>
        <w:ind w:firstLine="720"/>
        <w:jc w:val="both"/>
        <w:rPr>
          <w:rFonts w:ascii="Times New Roman" w:hAnsi="Times New Roman"/>
          <w:color w:val="222222"/>
          <w:sz w:val="24"/>
          <w:szCs w:val="24"/>
        </w:rPr>
      </w:pPr>
      <w:r w:rsidRPr="007578DE">
        <w:rPr>
          <w:rFonts w:ascii="Times New Roman" w:hAnsi="Times New Roman"/>
          <w:color w:val="222222"/>
          <w:sz w:val="24"/>
          <w:szCs w:val="24"/>
        </w:rPr>
        <w:t>Strategic management provides overall direction to the enterprise and involves specifying the organization's objectives, developing policies and plans designed to achieve these objectives, and then allocating resources to implement the plans.</w:t>
      </w:r>
    </w:p>
    <w:p w:rsidR="008A1B50" w:rsidRPr="007578DE" w:rsidRDefault="008A1B50" w:rsidP="008A1B50">
      <w:pPr>
        <w:spacing w:after="0" w:line="360" w:lineRule="auto"/>
        <w:ind w:firstLine="720"/>
        <w:jc w:val="both"/>
        <w:rPr>
          <w:rFonts w:ascii="Times New Roman" w:hAnsi="Times New Roman"/>
          <w:color w:val="000000" w:themeColor="text1"/>
          <w:sz w:val="24"/>
          <w:szCs w:val="24"/>
        </w:rPr>
      </w:pPr>
      <w:hyperlink r:id="rId10" w:tooltip="Michael Porter" w:history="1">
        <w:r w:rsidRPr="007578DE">
          <w:rPr>
            <w:rStyle w:val="Hyperlink"/>
            <w:rFonts w:ascii="Times New Roman" w:hAnsi="Times New Roman"/>
            <w:color w:val="000000" w:themeColor="text1"/>
            <w:sz w:val="24"/>
            <w:szCs w:val="24"/>
            <w:u w:val="none"/>
          </w:rPr>
          <w:t>Michael Porter</w:t>
        </w:r>
      </w:hyperlink>
      <w:r w:rsidRPr="007578DE">
        <w:rPr>
          <w:rFonts w:ascii="Times New Roman" w:hAnsi="Times New Roman"/>
          <w:color w:val="000000" w:themeColor="text1"/>
          <w:sz w:val="24"/>
          <w:szCs w:val="24"/>
        </w:rPr>
        <w:t> identifies three principles underlying strategy: creating a "</w:t>
      </w:r>
      <w:hyperlink r:id="rId11" w:tooltip="Uniqueness" w:history="1">
        <w:r w:rsidRPr="007578DE">
          <w:rPr>
            <w:rStyle w:val="Hyperlink"/>
            <w:rFonts w:ascii="Times New Roman" w:hAnsi="Times New Roman"/>
            <w:color w:val="000000" w:themeColor="text1"/>
            <w:sz w:val="24"/>
            <w:szCs w:val="24"/>
            <w:u w:val="none"/>
          </w:rPr>
          <w:t>unique</w:t>
        </w:r>
      </w:hyperlink>
      <w:r w:rsidRPr="007578DE">
        <w:rPr>
          <w:rFonts w:ascii="Times New Roman" w:hAnsi="Times New Roman"/>
          <w:color w:val="000000" w:themeColor="text1"/>
          <w:sz w:val="24"/>
          <w:szCs w:val="24"/>
        </w:rPr>
        <w:t xml:space="preserve"> and valuable [market] position", making trade-offs by choosing "what not to do", and creating "fit" by aligning company activities with one another to support the chosen strategy </w:t>
      </w:r>
      <w:r w:rsidRPr="007578DE">
        <w:rPr>
          <w:rFonts w:ascii="Times New Roman" w:hAnsi="Times New Roman"/>
          <w:color w:val="000000" w:themeColor="text1"/>
          <w:sz w:val="24"/>
          <w:szCs w:val="24"/>
          <w:shd w:val="clear" w:color="auto" w:fill="FFFFFF"/>
        </w:rPr>
        <w:t>Porter, Michael E. (1996).</w:t>
      </w:r>
      <w:r w:rsidRPr="007578DE">
        <w:rPr>
          <w:rFonts w:ascii="Times New Roman" w:hAnsi="Times New Roman"/>
          <w:color w:val="000000" w:themeColor="text1"/>
          <w:sz w:val="24"/>
          <w:szCs w:val="24"/>
        </w:rPr>
        <w:t xml:space="preserve"> </w:t>
      </w:r>
    </w:p>
    <w:p w:rsidR="008A1B50" w:rsidRPr="007578DE" w:rsidRDefault="008A1B50" w:rsidP="008A1B50">
      <w:pPr>
        <w:spacing w:after="0" w:line="360" w:lineRule="auto"/>
        <w:ind w:firstLine="720"/>
        <w:jc w:val="both"/>
        <w:rPr>
          <w:rFonts w:ascii="Times New Roman" w:eastAsia="Arial" w:hAnsi="Times New Roman"/>
          <w:b/>
          <w:sz w:val="24"/>
          <w:szCs w:val="24"/>
        </w:rPr>
      </w:pPr>
      <w:r w:rsidRPr="007578DE">
        <w:rPr>
          <w:rFonts w:ascii="Times New Roman" w:hAnsi="Times New Roman"/>
          <w:color w:val="000000" w:themeColor="text1"/>
          <w:sz w:val="24"/>
          <w:szCs w:val="24"/>
        </w:rPr>
        <w:t>Corporate strategy involves answering a key question from a portfolio perspective: "What business should we be in?" Business strategy involves answering the question: "How shall we compete in this business?"</w:t>
      </w:r>
      <w:r>
        <w:rPr>
          <w:rFonts w:ascii="Times New Roman" w:hAnsi="Times New Roman"/>
          <w:color w:val="000000" w:themeColor="text1"/>
          <w:sz w:val="24"/>
          <w:szCs w:val="24"/>
        </w:rPr>
        <w:t>(</w:t>
      </w:r>
      <w:r w:rsidRPr="007578DE">
        <w:rPr>
          <w:rFonts w:ascii="Times New Roman" w:hAnsi="Times New Roman"/>
          <w:color w:val="000000" w:themeColor="text1"/>
          <w:sz w:val="24"/>
          <w:szCs w:val="24"/>
          <w:shd w:val="clear" w:color="auto" w:fill="FFFFFF"/>
        </w:rPr>
        <w:t xml:space="preserve"> Chaffee, E. 1985</w:t>
      </w:r>
      <w:r>
        <w:rPr>
          <w:rFonts w:ascii="Times New Roman" w:hAnsi="Times New Roman"/>
          <w:color w:val="000000" w:themeColor="text1"/>
          <w:sz w:val="24"/>
          <w:szCs w:val="24"/>
          <w:shd w:val="clear" w:color="auto" w:fill="FFFFFF"/>
        </w:rPr>
        <w:t>)</w:t>
      </w:r>
      <w:r w:rsidRPr="007578DE">
        <w:rPr>
          <w:rFonts w:ascii="Times New Roman" w:hAnsi="Times New Roman"/>
          <w:color w:val="000000" w:themeColor="text1"/>
          <w:sz w:val="24"/>
          <w:szCs w:val="24"/>
          <w:shd w:val="clear" w:color="auto" w:fill="FFFFFF"/>
        </w:rPr>
        <w:t>.</w:t>
      </w:r>
      <w:r w:rsidRPr="007578DE">
        <w:rPr>
          <w:rFonts w:ascii="Times New Roman" w:hAnsi="Times New Roman"/>
          <w:color w:val="000000" w:themeColor="text1"/>
          <w:sz w:val="24"/>
          <w:szCs w:val="24"/>
        </w:rPr>
        <w:t> In management theory and practice, a further distinction is often made between strategic management and operational management. Operational management is concerned primarily with improving efficiency and controlling costs within the boundaries set by the organization's strategy.</w:t>
      </w:r>
    </w:p>
    <w:p w:rsidR="008A1B50" w:rsidRPr="007578DE" w:rsidRDefault="008A1B50" w:rsidP="008A1B50">
      <w:pPr>
        <w:spacing w:after="0" w:line="360" w:lineRule="auto"/>
        <w:jc w:val="both"/>
        <w:rPr>
          <w:rFonts w:ascii="Times New Roman" w:eastAsia="Arial" w:hAnsi="Times New Roman"/>
          <w:b/>
          <w:color w:val="000000" w:themeColor="text1"/>
          <w:sz w:val="24"/>
          <w:szCs w:val="24"/>
        </w:rPr>
      </w:pPr>
      <w:r w:rsidRPr="007578DE">
        <w:rPr>
          <w:rFonts w:ascii="Times New Roman" w:eastAsia="Arial" w:hAnsi="Times New Roman"/>
          <w:b/>
          <w:color w:val="000000" w:themeColor="text1"/>
          <w:sz w:val="24"/>
          <w:szCs w:val="24"/>
        </w:rPr>
        <w:t>2.2. CONCEPTUAL FRAMEWORK</w:t>
      </w:r>
    </w:p>
    <w:p w:rsidR="008A1B50" w:rsidRPr="007578DE" w:rsidRDefault="008A1B50" w:rsidP="008A1B50">
      <w:pPr>
        <w:spacing w:after="0" w:line="360" w:lineRule="auto"/>
        <w:jc w:val="both"/>
        <w:rPr>
          <w:rFonts w:ascii="Times New Roman" w:eastAsia="Arial" w:hAnsi="Times New Roman"/>
          <w:b/>
          <w:sz w:val="24"/>
          <w:szCs w:val="24"/>
        </w:rPr>
      </w:pPr>
      <w:r w:rsidRPr="007578DE">
        <w:rPr>
          <w:rFonts w:ascii="Times New Roman" w:eastAsia="Arial" w:hAnsi="Times New Roman"/>
          <w:b/>
          <w:sz w:val="24"/>
          <w:szCs w:val="24"/>
        </w:rPr>
        <w:t xml:space="preserve">2.2.1 Concept </w:t>
      </w:r>
      <w:r w:rsidRPr="007578DE">
        <w:rPr>
          <w:rFonts w:ascii="Times New Roman" w:eastAsia="Times New Roman" w:hAnsi="Times New Roman"/>
          <w:sz w:val="24"/>
          <w:szCs w:val="24"/>
        </w:rPr>
        <w:t>of</w:t>
      </w:r>
      <w:r w:rsidRPr="007578DE">
        <w:rPr>
          <w:rFonts w:ascii="Times New Roman" w:eastAsia="Arial" w:hAnsi="Times New Roman"/>
          <w:b/>
          <w:sz w:val="24"/>
          <w:szCs w:val="24"/>
        </w:rPr>
        <w:t xml:space="preserve"> strategic management</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The word "Strategy" came from the Greek word Strategies, which means "a general". At that time, strategy literally meant the art and science of directing military forces. Today, the term strategy is used in business to describe how an organization intends to achieve its objectives and </w:t>
      </w:r>
      <w:r w:rsidRPr="007578DE">
        <w:rPr>
          <w:rFonts w:ascii="Times New Roman" w:eastAsia="Times New Roman" w:hAnsi="Times New Roman"/>
          <w:sz w:val="24"/>
          <w:szCs w:val="24"/>
        </w:rPr>
        <w:lastRenderedPageBreak/>
        <w:t xml:space="preserve">mission. Most organisations have several options for accomplishing their objectives and mission. Strategy is concerned with deciding which option is going to be used. Strategy includes the determination and evaluation of alternative paths to achieve an organisations objectives and mission and eventually, a choice of the alternative that is to be adopted </w:t>
      </w:r>
      <w:r>
        <w:rPr>
          <w:rFonts w:ascii="Times New Roman" w:eastAsia="Times New Roman" w:hAnsi="Times New Roman"/>
          <w:sz w:val="24"/>
          <w:szCs w:val="24"/>
        </w:rPr>
        <w:t>(</w:t>
      </w:r>
      <w:r w:rsidRPr="007578DE">
        <w:rPr>
          <w:rFonts w:ascii="Times New Roman" w:eastAsia="Times New Roman" w:hAnsi="Times New Roman"/>
          <w:sz w:val="24"/>
          <w:szCs w:val="24"/>
        </w:rPr>
        <w:t>Llyod L. Byars</w:t>
      </w:r>
      <w:r>
        <w:rPr>
          <w:rFonts w:ascii="Times New Roman" w:eastAsia="Times New Roman" w:hAnsi="Times New Roman"/>
          <w:sz w:val="24"/>
          <w:szCs w:val="24"/>
        </w:rPr>
        <w:t>)</w:t>
      </w:r>
      <w:r w:rsidRPr="007578DE">
        <w:rPr>
          <w:rFonts w:ascii="Times New Roman" w:eastAsia="Times New Roman" w:hAnsi="Times New Roman"/>
          <w:sz w:val="24"/>
          <w:szCs w:val="24"/>
        </w:rPr>
        <w:t>.</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Strategic management is concerned with making decisions about an organisations future direction and implementing those decisions. It is composed of two phases </w:t>
      </w:r>
      <w:r w:rsidRPr="007578DE">
        <w:rPr>
          <w:rFonts w:ascii="Times New Roman" w:eastAsia="Arial" w:hAnsi="Times New Roman"/>
          <w:sz w:val="24"/>
          <w:szCs w:val="24"/>
        </w:rPr>
        <w:t>-</w:t>
      </w:r>
      <w:r w:rsidRPr="007578DE">
        <w:rPr>
          <w:rFonts w:ascii="Times New Roman" w:eastAsia="Times New Roman" w:hAnsi="Times New Roman"/>
          <w:sz w:val="24"/>
          <w:szCs w:val="24"/>
        </w:rPr>
        <w:t xml:space="preserve"> strategic planning and strategy implementation.</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Strategic planning is concerned with malting decisions with regard to determining the organisations mission, formulating policies, establishing objectives, and determining the strategy that is to be used in achieving the organisations objectives.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Strategic implementation is concerned with making decisions with regard to developing an organizational structure to achieve the strategy, staffing the</w:t>
      </w:r>
      <w:bookmarkStart w:id="0" w:name="page19"/>
      <w:bookmarkEnd w:id="0"/>
      <w:r w:rsidRPr="007578DE">
        <w:rPr>
          <w:rFonts w:ascii="Times New Roman" w:eastAsia="Arial" w:hAnsi="Times New Roman"/>
          <w:b/>
          <w:noProof/>
          <w:sz w:val="24"/>
          <w:szCs w:val="24"/>
        </w:rPr>
        <w:drawing>
          <wp:anchor distT="0" distB="0" distL="114300" distR="114300" simplePos="0" relativeHeight="251660288" behindDoc="1" locked="0" layoutInCell="1" allowOverlap="1">
            <wp:simplePos x="0" y="0"/>
            <wp:positionH relativeFrom="page">
              <wp:posOffset>7173595</wp:posOffset>
            </wp:positionH>
            <wp:positionV relativeFrom="page">
              <wp:posOffset>81915</wp:posOffset>
            </wp:positionV>
            <wp:extent cx="48895" cy="244475"/>
            <wp:effectExtent l="19050" t="0" r="825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48895" cy="244475"/>
                    </a:xfrm>
                    <a:prstGeom prst="rect">
                      <a:avLst/>
                    </a:prstGeom>
                    <a:noFill/>
                  </pic:spPr>
                </pic:pic>
              </a:graphicData>
            </a:graphic>
          </wp:anchor>
        </w:drawing>
      </w:r>
      <w:r w:rsidRPr="007578DE">
        <w:rPr>
          <w:rFonts w:ascii="Times New Roman" w:eastAsia="Times New Roman" w:hAnsi="Times New Roman"/>
          <w:sz w:val="24"/>
          <w:szCs w:val="24"/>
        </w:rPr>
        <w:t xml:space="preserve"> structure, providing leadership and motivation to the staff, and monitoring the effectiveness of the strategy in achieving the organization’s objectives Llyod L. Byars.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Strategy describes how an organisation intends to achieve it objectives and mission. The strategies available to an organisation can range from a continuation of its present strategy to a complete change in direction. Inherent in the process of strategy selection is the requirement that strategic alternatives must be identified. In choosing a strategy, an organisation has 2 options either:</w:t>
      </w:r>
    </w:p>
    <w:p w:rsidR="008A1B50" w:rsidRPr="007578DE" w:rsidRDefault="008A1B50" w:rsidP="008A1B50">
      <w:pPr>
        <w:numPr>
          <w:ilvl w:val="0"/>
          <w:numId w:val="7"/>
        </w:numPr>
        <w:tabs>
          <w:tab w:val="left" w:pos="400"/>
        </w:tabs>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To maintain a stable growth.</w:t>
      </w:r>
    </w:p>
    <w:p w:rsidR="008A1B50" w:rsidRPr="007578DE" w:rsidRDefault="008A1B50" w:rsidP="008A1B50">
      <w:pPr>
        <w:numPr>
          <w:ilvl w:val="0"/>
          <w:numId w:val="7"/>
        </w:numPr>
        <w:tabs>
          <w:tab w:val="left" w:pos="400"/>
        </w:tabs>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To adopt growth strategies.</w:t>
      </w:r>
    </w:p>
    <w:p w:rsidR="008A1B50" w:rsidRPr="007578DE" w:rsidRDefault="008A1B50" w:rsidP="008A1B50">
      <w:pPr>
        <w:spacing w:after="0" w:line="360" w:lineRule="auto"/>
        <w:jc w:val="both"/>
        <w:rPr>
          <w:rFonts w:ascii="Times New Roman" w:eastAsia="Times New Roman" w:hAnsi="Times New Roman"/>
          <w:b/>
          <w:sz w:val="24"/>
          <w:szCs w:val="24"/>
        </w:rPr>
      </w:pPr>
      <w:r w:rsidRPr="007578DE">
        <w:rPr>
          <w:rFonts w:ascii="Times New Roman" w:eastAsia="Times New Roman" w:hAnsi="Times New Roman"/>
          <w:b/>
          <w:sz w:val="24"/>
          <w:szCs w:val="24"/>
        </w:rPr>
        <w:t>2.2.2 Stable Growth Strategy</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A stable growth strategy can be characterized by the organisation that is satisfied with its past performance and decides to continue to pursue the same or similar objectives, each year the level of achievement that is expected is increased by approximately the same percentage. The organisation continues to serve its customers with basically the same products or services </w:t>
      </w:r>
      <w:r>
        <w:rPr>
          <w:rFonts w:ascii="Times New Roman" w:eastAsia="Times New Roman" w:hAnsi="Times New Roman"/>
          <w:sz w:val="24"/>
          <w:szCs w:val="24"/>
        </w:rPr>
        <w:t>(</w:t>
      </w:r>
      <w:r w:rsidRPr="007578DE">
        <w:rPr>
          <w:rFonts w:ascii="Times New Roman" w:eastAsia="Times New Roman" w:hAnsi="Times New Roman"/>
          <w:sz w:val="24"/>
          <w:szCs w:val="24"/>
        </w:rPr>
        <w:t>Llyod L. Byars</w:t>
      </w:r>
      <w:r>
        <w:rPr>
          <w:rFonts w:ascii="Times New Roman" w:eastAsia="Times New Roman" w:hAnsi="Times New Roman"/>
          <w:sz w:val="24"/>
          <w:szCs w:val="24"/>
        </w:rPr>
        <w:t>)</w:t>
      </w:r>
      <w:r w:rsidRPr="007578DE">
        <w:rPr>
          <w:rFonts w:ascii="Times New Roman" w:eastAsia="Times New Roman" w:hAnsi="Times New Roman"/>
          <w:sz w:val="24"/>
          <w:szCs w:val="24"/>
        </w:rPr>
        <w:t>.</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A stable growth is a relatively low-risk strategy and is quite effective for successful organisations in an industry that is growing and in an environment that is not volatile.</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Management often adopt stable growth strategy because it may not wish to take the risk of greately modifying its present strategy as change threatens those people who employ </w:t>
      </w:r>
      <w:r w:rsidRPr="007578DE">
        <w:rPr>
          <w:rFonts w:ascii="Times New Roman" w:eastAsia="Times New Roman" w:hAnsi="Times New Roman"/>
          <w:sz w:val="24"/>
          <w:szCs w:val="24"/>
        </w:rPr>
        <w:lastRenderedPageBreak/>
        <w:t>previously learned skill when new skills are required. It</w:t>
      </w:r>
      <w:r w:rsidRPr="007578DE">
        <w:rPr>
          <w:rFonts w:ascii="Times New Roman" w:eastAsia="Times New Roman" w:hAnsi="Times New Roman"/>
          <w:noProof/>
          <w:sz w:val="24"/>
          <w:szCs w:val="24"/>
        </w:rPr>
        <w:drawing>
          <wp:anchor distT="0" distB="0" distL="114300" distR="114300" simplePos="0" relativeHeight="251661312" behindDoc="1" locked="0" layoutInCell="1" allowOverlap="1">
            <wp:simplePos x="0" y="0"/>
            <wp:positionH relativeFrom="column">
              <wp:posOffset>6214110</wp:posOffset>
            </wp:positionH>
            <wp:positionV relativeFrom="paragraph">
              <wp:posOffset>1649730</wp:posOffset>
            </wp:positionV>
            <wp:extent cx="292735" cy="5207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92735" cy="52070"/>
                    </a:xfrm>
                    <a:prstGeom prst="rect">
                      <a:avLst/>
                    </a:prstGeom>
                    <a:noFill/>
                  </pic:spPr>
                </pic:pic>
              </a:graphicData>
            </a:graphic>
          </wp:anchor>
        </w:drawing>
      </w:r>
      <w:bookmarkStart w:id="1" w:name="page20"/>
      <w:bookmarkEnd w:id="1"/>
      <w:r w:rsidRPr="007578DE">
        <w:rPr>
          <w:rFonts w:ascii="Times New Roman" w:eastAsia="Times New Roman" w:hAnsi="Times New Roman"/>
          <w:sz w:val="24"/>
          <w:szCs w:val="24"/>
        </w:rPr>
        <w:t xml:space="preserve"> also threatens old position of influence. Furthermore, management of successful organisatiori quire frequently assume$ that strategies that have been proved successful in the past will continue to be successful in the future. Also changes in strategy require changes in resource allocations and such changes in pattern of resource allocation in an established organisation are difficult to achieve and frequently require long periods of time. Management of organisation may not keep up with or be aware of changes that may affect its product and market.</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Generally, organisations that pursue a stable growth strategy concentrates on one product or service. They grow by maintaining their share of the steadily increasing market by slowly increasing their share of the market, by adding new products or service(s). Only after extensive marketing research, or by expanding their market coverage geographically. Many organisations within the public utility, transportation, banking </w:t>
      </w:r>
      <w:r w:rsidRPr="007578DE">
        <w:rPr>
          <w:rFonts w:ascii="Times New Roman" w:eastAsia="Arial" w:hAnsi="Times New Roman"/>
          <w:sz w:val="24"/>
          <w:szCs w:val="24"/>
        </w:rPr>
        <w:t>&amp;</w:t>
      </w:r>
      <w:r w:rsidRPr="007578DE">
        <w:rPr>
          <w:rFonts w:ascii="Times New Roman" w:eastAsia="Times New Roman" w:hAnsi="Times New Roman"/>
          <w:sz w:val="24"/>
          <w:szCs w:val="24"/>
        </w:rPr>
        <w:t xml:space="preserve"> insurance industries follow a stable growth strategy Llyod L. Byars.</w:t>
      </w:r>
    </w:p>
    <w:p w:rsidR="008A1B50" w:rsidRPr="007578DE" w:rsidRDefault="008A1B50" w:rsidP="008A1B50">
      <w:pPr>
        <w:spacing w:after="0" w:line="360" w:lineRule="auto"/>
        <w:jc w:val="both"/>
        <w:rPr>
          <w:rFonts w:ascii="Times New Roman" w:eastAsia="Times New Roman" w:hAnsi="Times New Roman"/>
          <w:b/>
          <w:sz w:val="24"/>
          <w:szCs w:val="24"/>
        </w:rPr>
      </w:pPr>
      <w:r w:rsidRPr="007578DE">
        <w:rPr>
          <w:rFonts w:ascii="Times New Roman" w:eastAsia="Times New Roman" w:hAnsi="Times New Roman"/>
          <w:b/>
          <w:sz w:val="24"/>
          <w:szCs w:val="24"/>
        </w:rPr>
        <w:t>2.2.3 Growth strategies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Organisations pursing a growth strategy do not necessarily grow faster than the economy as a whole but do grow faster than the markets in which their products are sold. They tend to have larger than average profit margins. Postpone or even eliminate the danger of price competition in their industry, regularly develop new products and instead of adapting to changes in the outside world, they tend to adapt the outside world to themselves by creating something or add something which did not exist before. </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Organisations pursuing growth strategies</w:t>
      </w:r>
      <w:bookmarkStart w:id="2" w:name="page21"/>
      <w:bookmarkEnd w:id="2"/>
      <w:r w:rsidRPr="007578DE">
        <w:rPr>
          <w:rFonts w:ascii="Times New Roman" w:eastAsia="Times New Roman" w:hAnsi="Times New Roman"/>
          <w:noProof/>
          <w:sz w:val="24"/>
          <w:szCs w:val="24"/>
        </w:rPr>
        <w:drawing>
          <wp:anchor distT="0" distB="0" distL="114300" distR="114300" simplePos="0" relativeHeight="251662336" behindDoc="1" locked="0" layoutInCell="1" allowOverlap="1">
            <wp:simplePos x="0" y="0"/>
            <wp:positionH relativeFrom="page">
              <wp:posOffset>7059295</wp:posOffset>
            </wp:positionH>
            <wp:positionV relativeFrom="page">
              <wp:posOffset>139065</wp:posOffset>
            </wp:positionV>
            <wp:extent cx="48895" cy="293370"/>
            <wp:effectExtent l="19050" t="0" r="8255"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48895" cy="293370"/>
                    </a:xfrm>
                    <a:prstGeom prst="rect">
                      <a:avLst/>
                    </a:prstGeom>
                    <a:noFill/>
                  </pic:spPr>
                </pic:pic>
              </a:graphicData>
            </a:graphic>
          </wp:anchor>
        </w:drawing>
      </w:r>
      <w:r w:rsidRPr="007578DE">
        <w:rPr>
          <w:rFonts w:ascii="Times New Roman" w:eastAsia="Times New Roman" w:hAnsi="Times New Roman"/>
          <w:sz w:val="24"/>
          <w:szCs w:val="24"/>
        </w:rPr>
        <w:t xml:space="preserve"> are not confined to growth industries. They can be found in industries with relatively fixed markets and long-established product lines. Growth strategies lead to better organizational performance and that is why some organisations decide to pursue a growth strategy, moreover, some top managers equate growth with their own personal effectiveness, growth in stock price and consequently, growth in their own net worth Llyod L. Byars. While growth strategies are often appealing to managers, stock holders, and investment analysts, a word of caution seems appropriate at this point. Peter Ducker phrased the caution as follows: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The securities market would be well advised to put a discount on growth stocks and growth industries rather than a premium. For growth is a risk. There is no virtue in a company's getting bigger. The right goal is to become better. Growth to be sound should be the result of </w:t>
      </w:r>
      <w:r w:rsidRPr="007578DE">
        <w:rPr>
          <w:rFonts w:ascii="Times New Roman" w:eastAsia="Times New Roman" w:hAnsi="Times New Roman"/>
          <w:sz w:val="24"/>
          <w:szCs w:val="24"/>
        </w:rPr>
        <w:lastRenderedPageBreak/>
        <w:t>doing the right things. By itself, growth is vanity and little else. Too much growth in the short-run can result in inefficiencies that can prove disastrous in the long-run. However, when a growth strategy is properly selected and implemented, it can be very effective,</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Growth strategies include:</w:t>
      </w:r>
    </w:p>
    <w:p w:rsidR="008A1B50" w:rsidRPr="007578DE" w:rsidRDefault="008A1B50" w:rsidP="008A1B50">
      <w:pPr>
        <w:numPr>
          <w:ilvl w:val="1"/>
          <w:numId w:val="8"/>
        </w:num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Concentration on a single product or service.</w:t>
      </w:r>
    </w:p>
    <w:p w:rsidR="008A1B50" w:rsidRPr="007578DE" w:rsidRDefault="008A1B50" w:rsidP="008A1B50">
      <w:pPr>
        <w:numPr>
          <w:ilvl w:val="0"/>
          <w:numId w:val="9"/>
        </w:numPr>
        <w:spacing w:after="0" w:line="360" w:lineRule="auto"/>
        <w:ind w:left="720" w:hanging="720"/>
        <w:jc w:val="both"/>
        <w:rPr>
          <w:rFonts w:ascii="Times New Roman" w:eastAsia="Times New Roman" w:hAnsi="Times New Roman"/>
          <w:sz w:val="24"/>
          <w:szCs w:val="24"/>
        </w:rPr>
      </w:pPr>
      <w:r w:rsidRPr="007578DE">
        <w:rPr>
          <w:rFonts w:ascii="Times New Roman" w:eastAsia="Times New Roman" w:hAnsi="Times New Roman"/>
          <w:sz w:val="24"/>
          <w:szCs w:val="24"/>
        </w:rPr>
        <w:t>Concentric Diversification (adding new products or services that are similar to the organisations present products or services).</w:t>
      </w:r>
      <w:bookmarkStart w:id="3" w:name="page22"/>
      <w:bookmarkEnd w:id="3"/>
    </w:p>
    <w:p w:rsidR="008A1B50" w:rsidRPr="007578DE" w:rsidRDefault="008A1B50" w:rsidP="008A1B50">
      <w:pPr>
        <w:numPr>
          <w:ilvl w:val="0"/>
          <w:numId w:val="9"/>
        </w:numPr>
        <w:spacing w:after="0" w:line="360" w:lineRule="auto"/>
        <w:ind w:left="720" w:hanging="720"/>
        <w:jc w:val="both"/>
        <w:rPr>
          <w:rFonts w:ascii="Times New Roman" w:eastAsia="Times New Roman" w:hAnsi="Times New Roman"/>
          <w:sz w:val="24"/>
          <w:szCs w:val="24"/>
        </w:rPr>
      </w:pPr>
      <w:r w:rsidRPr="007578DE">
        <w:rPr>
          <w:rFonts w:ascii="Times New Roman" w:eastAsia="Times New Roman" w:hAnsi="Times New Roman"/>
          <w:noProof/>
          <w:sz w:val="24"/>
          <w:szCs w:val="24"/>
        </w:rPr>
        <w:drawing>
          <wp:anchor distT="0" distB="0" distL="114300" distR="114300" simplePos="0" relativeHeight="251663360" behindDoc="1" locked="0" layoutInCell="1" allowOverlap="1">
            <wp:simplePos x="0" y="0"/>
            <wp:positionH relativeFrom="page">
              <wp:posOffset>6973570</wp:posOffset>
            </wp:positionH>
            <wp:positionV relativeFrom="page">
              <wp:posOffset>139700</wp:posOffset>
            </wp:positionV>
            <wp:extent cx="97790" cy="538480"/>
            <wp:effectExtent l="19050" t="0" r="0" b="0"/>
            <wp:wrapNone/>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97790" cy="538480"/>
                    </a:xfrm>
                    <a:prstGeom prst="rect">
                      <a:avLst/>
                    </a:prstGeom>
                    <a:noFill/>
                  </pic:spPr>
                </pic:pic>
              </a:graphicData>
            </a:graphic>
          </wp:anchor>
        </w:drawing>
      </w:r>
      <w:r w:rsidRPr="007578DE">
        <w:rPr>
          <w:rFonts w:ascii="Times New Roman" w:eastAsia="Times New Roman" w:hAnsi="Times New Roman"/>
          <w:sz w:val="24"/>
          <w:szCs w:val="24"/>
        </w:rPr>
        <w:t xml:space="preserve">Vertical Integration (extending an organization’s present business in two possible directions </w:t>
      </w:r>
      <w:r w:rsidRPr="007578DE">
        <w:rPr>
          <w:rFonts w:ascii="Times New Roman" w:eastAsia="Arial" w:hAnsi="Times New Roman"/>
          <w:sz w:val="24"/>
          <w:szCs w:val="24"/>
        </w:rPr>
        <w:t>-</w:t>
      </w:r>
      <w:r w:rsidRPr="007578DE">
        <w:rPr>
          <w:rFonts w:ascii="Times New Roman" w:eastAsia="Times New Roman" w:hAnsi="Times New Roman"/>
          <w:sz w:val="24"/>
          <w:szCs w:val="24"/>
        </w:rPr>
        <w:t xml:space="preserve"> Forward Integration or Backward Integration).</w:t>
      </w:r>
    </w:p>
    <w:p w:rsidR="008A1B50" w:rsidRPr="007578DE" w:rsidRDefault="008A1B50" w:rsidP="008A1B50">
      <w:pPr>
        <w:numPr>
          <w:ilvl w:val="0"/>
          <w:numId w:val="9"/>
        </w:numPr>
        <w:spacing w:after="0" w:line="360" w:lineRule="auto"/>
        <w:ind w:left="720" w:hanging="720"/>
        <w:jc w:val="both"/>
        <w:rPr>
          <w:rFonts w:ascii="Times New Roman" w:eastAsia="Times New Roman" w:hAnsi="Times New Roman"/>
          <w:sz w:val="24"/>
          <w:szCs w:val="24"/>
        </w:rPr>
      </w:pPr>
      <w:r w:rsidRPr="007578DE">
        <w:rPr>
          <w:rFonts w:ascii="Times New Roman" w:eastAsia="Times New Roman" w:hAnsi="Times New Roman"/>
          <w:sz w:val="24"/>
          <w:szCs w:val="24"/>
        </w:rPr>
        <w:t>Horizontal Diversification (Buying one of an organization’s competitors).</w:t>
      </w:r>
    </w:p>
    <w:p w:rsidR="008A1B50" w:rsidRPr="007578DE" w:rsidRDefault="008A1B50" w:rsidP="008A1B50">
      <w:pPr>
        <w:numPr>
          <w:ilvl w:val="0"/>
          <w:numId w:val="10"/>
        </w:numPr>
        <w:spacing w:after="0" w:line="360" w:lineRule="auto"/>
        <w:ind w:left="720" w:hanging="720"/>
        <w:jc w:val="both"/>
        <w:rPr>
          <w:rFonts w:ascii="Times New Roman" w:eastAsia="Times New Roman" w:hAnsi="Times New Roman"/>
          <w:sz w:val="24"/>
          <w:szCs w:val="24"/>
        </w:rPr>
      </w:pPr>
      <w:r w:rsidRPr="007578DE">
        <w:rPr>
          <w:rFonts w:ascii="Times New Roman" w:eastAsia="Times New Roman" w:hAnsi="Times New Roman"/>
          <w:sz w:val="24"/>
          <w:szCs w:val="24"/>
        </w:rPr>
        <w:t>Conglomerate Diversification (adding new products or services that are significantly different from the organization’s present products or services).</w:t>
      </w:r>
    </w:p>
    <w:p w:rsidR="008A1B50" w:rsidRPr="007578DE" w:rsidRDefault="008A1B50" w:rsidP="008A1B50">
      <w:pPr>
        <w:tabs>
          <w:tab w:val="left" w:pos="369"/>
        </w:tabs>
        <w:spacing w:after="0" w:line="360" w:lineRule="auto"/>
        <w:jc w:val="both"/>
        <w:rPr>
          <w:rFonts w:ascii="Times New Roman" w:eastAsia="Times New Roman" w:hAnsi="Times New Roman"/>
          <w:b/>
          <w:sz w:val="24"/>
          <w:szCs w:val="24"/>
        </w:rPr>
      </w:pPr>
      <w:r w:rsidRPr="007578DE">
        <w:rPr>
          <w:rFonts w:ascii="Times New Roman" w:eastAsia="Times New Roman" w:hAnsi="Times New Roman"/>
          <w:b/>
          <w:sz w:val="24"/>
          <w:szCs w:val="24"/>
        </w:rPr>
        <w:t>2.2.3 SCOPE OF STRATEGIC MANAGEMENT</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Within large organisation, Management personnel fall into one of 3 categories:</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General (also called top or executive) Management, Middle Management and Supervisory Management (also called lower Management). General Management normally includes people with job titles such as chairman of the board, chief executive officer, chief operating officer, president, senior vice-president, executive vice-president, group vice president, or general manager. However, job titles cannot always be used to determine a person's level of management for example, in many large banks vice presidential titles are frequently given to people who may not have any managerial responsibilities.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Strategic Management is a function and responsibility of managers at all levels of the organisation, but the final responsibility rests with general Management. The strategic Management responsibilities of managers at lower levels of the organisation vary depending on the nature and size of their organisation and their location within the organizational hierarchy.</w:t>
      </w:r>
      <w:r w:rsidRPr="007578DE">
        <w:rPr>
          <w:rFonts w:ascii="Times New Roman" w:eastAsia="Times New Roman" w:hAnsi="Times New Roman"/>
          <w:noProof/>
          <w:sz w:val="24"/>
          <w:szCs w:val="24"/>
        </w:rPr>
        <w:drawing>
          <wp:anchor distT="0" distB="0" distL="114300" distR="114300" simplePos="0" relativeHeight="251664384" behindDoc="1" locked="0" layoutInCell="1" allowOverlap="1">
            <wp:simplePos x="0" y="0"/>
            <wp:positionH relativeFrom="column">
              <wp:posOffset>6407150</wp:posOffset>
            </wp:positionH>
            <wp:positionV relativeFrom="paragraph">
              <wp:posOffset>1302385</wp:posOffset>
            </wp:positionV>
            <wp:extent cx="146050" cy="880745"/>
            <wp:effectExtent l="19050" t="0" r="6350" b="0"/>
            <wp:wrapNone/>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146050" cy="880745"/>
                    </a:xfrm>
                    <a:prstGeom prst="rect">
                      <a:avLst/>
                    </a:prstGeom>
                    <a:noFill/>
                  </pic:spPr>
                </pic:pic>
              </a:graphicData>
            </a:graphic>
          </wp:anchor>
        </w:drawing>
      </w:r>
      <w:bookmarkStart w:id="4" w:name="page23"/>
      <w:bookmarkEnd w:id="4"/>
      <w:r w:rsidRPr="007578DE">
        <w:rPr>
          <w:rFonts w:ascii="Times New Roman" w:eastAsia="Times New Roman" w:hAnsi="Times New Roman"/>
          <w:sz w:val="24"/>
          <w:szCs w:val="24"/>
        </w:rPr>
        <w:t xml:space="preserve"> To illustrate this point figure 1.0 provides a typical description of the types of strategies that can developed by various levels of Management within an organisation.</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The general management of the organisation has the final responsibility for developing the organization’s mission and objectives and for selecting a strategy to achieve the mission objectives. This is sometimes called the corporate strategy. The vice-presidents in conjunction with their middle managers are responsible for developing a strategy for their respective areas </w:t>
      </w:r>
      <w:r w:rsidRPr="007578DE">
        <w:rPr>
          <w:rFonts w:ascii="Times New Roman" w:eastAsia="Times New Roman" w:hAnsi="Times New Roman"/>
          <w:sz w:val="24"/>
          <w:szCs w:val="24"/>
        </w:rPr>
        <w:lastRenderedPageBreak/>
        <w:t>that will facilitate the achievement of the organization’s objectives. This is sometimes called a program strategy. The same process is repeated for each level of Management within the organisation.</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In some larger organisations, corporate planning departments have been established to assist general Management in making strategic Management decisions. While in some small organisations, the owner or operator generally has the total responsibility for performing the strategic Management process.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In summary, the scope of strategic Management depends on the size of the organisation, the resources at its disposal, the quality of Management, staff, the quality of personnel, the environmental factors within which an organisation operates, the awareness of Management and personnel staff.</w:t>
      </w:r>
    </w:p>
    <w:p w:rsidR="008A1B50" w:rsidRPr="007578DE" w:rsidRDefault="008A1B50" w:rsidP="008A1B50">
      <w:pPr>
        <w:spacing w:after="0" w:line="360" w:lineRule="auto"/>
        <w:jc w:val="both"/>
        <w:rPr>
          <w:rFonts w:ascii="Times New Roman" w:eastAsia="Times New Roman" w:hAnsi="Times New Roman"/>
          <w:b/>
          <w:sz w:val="24"/>
          <w:szCs w:val="24"/>
        </w:rPr>
      </w:pPr>
      <w:bookmarkStart w:id="5" w:name="page24"/>
      <w:bookmarkEnd w:id="5"/>
      <w:r w:rsidRPr="007578DE">
        <w:rPr>
          <w:rFonts w:ascii="Times New Roman" w:eastAsia="Times New Roman" w:hAnsi="Times New Roman"/>
          <w:b/>
          <w:sz w:val="24"/>
          <w:szCs w:val="24"/>
        </w:rPr>
        <w:t>2.2.4 The Strategic Management Process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In describing strategic Management, various terms and expressions are used that have a variety of meanings and interpretations depending on the author and source. Some of the phrases used interchangeably with strategic Management are strategy's policy formulation, long-range planning, and business policy.</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As was stated earlier, strategic Management is concerned with making decision about an organization's future direction and implementing those decision. Basically, strategic Management while it can be broken down into 2 phases: strategic planning and strategy implementation, is a continuous process which includes:</w:t>
      </w:r>
    </w:p>
    <w:p w:rsidR="008A1B50" w:rsidRPr="007578DE" w:rsidRDefault="008A1B50" w:rsidP="008A1B50">
      <w:pPr>
        <w:tabs>
          <w:tab w:val="left" w:pos="380"/>
        </w:tabs>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1 .</w:t>
      </w:r>
      <w:r w:rsidRPr="007578DE">
        <w:rPr>
          <w:rFonts w:ascii="Times New Roman" w:eastAsia="Times New Roman" w:hAnsi="Times New Roman"/>
          <w:sz w:val="24"/>
          <w:szCs w:val="24"/>
        </w:rPr>
        <w:tab/>
        <w:t>Defining the organization’s mission</w:t>
      </w:r>
    </w:p>
    <w:p w:rsidR="008A1B50" w:rsidRPr="007578DE" w:rsidRDefault="008A1B50" w:rsidP="008A1B50">
      <w:pPr>
        <w:numPr>
          <w:ilvl w:val="0"/>
          <w:numId w:val="11"/>
        </w:numPr>
        <w:tabs>
          <w:tab w:val="left" w:pos="400"/>
        </w:tabs>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Formulating policies</w:t>
      </w:r>
    </w:p>
    <w:p w:rsidR="008A1B50" w:rsidRPr="007578DE" w:rsidRDefault="008A1B50" w:rsidP="008A1B50">
      <w:pPr>
        <w:numPr>
          <w:ilvl w:val="0"/>
          <w:numId w:val="11"/>
        </w:numPr>
        <w:tabs>
          <w:tab w:val="left" w:pos="380"/>
        </w:tabs>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Long </w:t>
      </w:r>
      <w:r w:rsidRPr="007578DE">
        <w:rPr>
          <w:rFonts w:ascii="Times New Roman" w:eastAsia="Arial" w:hAnsi="Times New Roman"/>
          <w:sz w:val="24"/>
          <w:szCs w:val="24"/>
        </w:rPr>
        <w:t>&amp;</w:t>
      </w:r>
      <w:r w:rsidRPr="007578DE">
        <w:rPr>
          <w:rFonts w:ascii="Times New Roman" w:eastAsia="Times New Roman" w:hAnsi="Times New Roman"/>
          <w:sz w:val="24"/>
          <w:szCs w:val="24"/>
        </w:rPr>
        <w:t xml:space="preserve"> Short Range Objective</w:t>
      </w:r>
    </w:p>
    <w:p w:rsidR="008A1B50" w:rsidRPr="007578DE" w:rsidRDefault="008A1B50" w:rsidP="008A1B50">
      <w:pPr>
        <w:numPr>
          <w:ilvl w:val="0"/>
          <w:numId w:val="11"/>
        </w:numPr>
        <w:tabs>
          <w:tab w:val="left" w:pos="380"/>
        </w:tabs>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Intergrating mission statements, policies, objectives and strategy.</w:t>
      </w:r>
    </w:p>
    <w:p w:rsidR="008A1B50" w:rsidRDefault="008A1B50" w:rsidP="008A1B50">
      <w:pPr>
        <w:pStyle w:val="ListParagraph"/>
        <w:numPr>
          <w:ilvl w:val="0"/>
          <w:numId w:val="23"/>
        </w:numPr>
        <w:spacing w:after="0" w:line="360" w:lineRule="auto"/>
        <w:jc w:val="both"/>
        <w:rPr>
          <w:rFonts w:ascii="Times New Roman" w:eastAsia="Times New Roman" w:hAnsi="Times New Roman"/>
          <w:b/>
          <w:sz w:val="24"/>
          <w:szCs w:val="24"/>
        </w:rPr>
      </w:pPr>
      <w:bookmarkStart w:id="6" w:name="page27"/>
      <w:bookmarkEnd w:id="6"/>
      <w:r w:rsidRPr="007578DE">
        <w:rPr>
          <w:rFonts w:ascii="Times New Roman" w:hAnsi="Times New Roman"/>
          <w:noProof/>
          <w:sz w:val="24"/>
          <w:szCs w:val="24"/>
        </w:rPr>
        <w:drawing>
          <wp:anchor distT="0" distB="0" distL="114300" distR="114300" simplePos="0" relativeHeight="251665408" behindDoc="1" locked="0" layoutInCell="1" allowOverlap="1">
            <wp:simplePos x="0" y="0"/>
            <wp:positionH relativeFrom="page">
              <wp:posOffset>7085330</wp:posOffset>
            </wp:positionH>
            <wp:positionV relativeFrom="page">
              <wp:posOffset>105410</wp:posOffset>
            </wp:positionV>
            <wp:extent cx="48895" cy="293370"/>
            <wp:effectExtent l="19050" t="0" r="8255" b="0"/>
            <wp:wrapNone/>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48895" cy="293370"/>
                    </a:xfrm>
                    <a:prstGeom prst="rect">
                      <a:avLst/>
                    </a:prstGeom>
                    <a:noFill/>
                  </pic:spPr>
                </pic:pic>
              </a:graphicData>
            </a:graphic>
          </wp:anchor>
        </w:drawing>
      </w:r>
      <w:r w:rsidRPr="007578DE">
        <w:rPr>
          <w:rFonts w:ascii="Times New Roman" w:eastAsia="Times New Roman" w:hAnsi="Times New Roman"/>
          <w:b/>
          <w:sz w:val="24"/>
          <w:szCs w:val="24"/>
        </w:rPr>
        <w:t>Defining The Organization’s Mission</w:t>
      </w:r>
    </w:p>
    <w:p w:rsidR="008A1B50" w:rsidRPr="00792A56" w:rsidRDefault="008A1B50" w:rsidP="008A1B50">
      <w:pPr>
        <w:pStyle w:val="ListParagraph"/>
        <w:spacing w:after="0" w:line="360" w:lineRule="auto"/>
        <w:ind w:left="360"/>
        <w:jc w:val="both"/>
        <w:rPr>
          <w:rFonts w:ascii="Times New Roman" w:eastAsia="Times New Roman" w:hAnsi="Times New Roman"/>
          <w:b/>
          <w:sz w:val="24"/>
          <w:szCs w:val="24"/>
        </w:rPr>
      </w:pPr>
      <w:r w:rsidRPr="00792A56">
        <w:rPr>
          <w:rFonts w:ascii="Times New Roman" w:eastAsia="Times New Roman" w:hAnsi="Times New Roman"/>
          <w:sz w:val="24"/>
          <w:szCs w:val="24"/>
        </w:rPr>
        <w:t>An</w:t>
      </w:r>
      <w:r w:rsidRPr="00792A56">
        <w:rPr>
          <w:rFonts w:ascii="Times New Roman" w:eastAsia="Times New Roman" w:hAnsi="Times New Roman"/>
          <w:sz w:val="24"/>
          <w:szCs w:val="24"/>
        </w:rPr>
        <w:tab/>
        <w:t>organization’s</w:t>
      </w:r>
      <w:r w:rsidRPr="00792A56">
        <w:rPr>
          <w:rFonts w:ascii="Times New Roman" w:eastAsia="Times New Roman" w:hAnsi="Times New Roman"/>
          <w:sz w:val="24"/>
          <w:szCs w:val="24"/>
        </w:rPr>
        <w:tab/>
        <w:t>mission</w:t>
      </w:r>
      <w:r w:rsidRPr="00792A56">
        <w:rPr>
          <w:rFonts w:ascii="Times New Roman" w:eastAsia="Times New Roman" w:hAnsi="Times New Roman"/>
          <w:sz w:val="24"/>
          <w:szCs w:val="24"/>
        </w:rPr>
        <w:tab/>
        <w:t>includes</w:t>
      </w:r>
      <w:r w:rsidRPr="00792A56">
        <w:rPr>
          <w:rFonts w:ascii="Times New Roman" w:eastAsia="Times New Roman" w:hAnsi="Times New Roman"/>
          <w:sz w:val="24"/>
          <w:szCs w:val="24"/>
        </w:rPr>
        <w:tab/>
        <w:t>a</w:t>
      </w:r>
      <w:r w:rsidRPr="00792A56">
        <w:rPr>
          <w:rFonts w:ascii="Times New Roman" w:eastAsia="Times New Roman" w:hAnsi="Times New Roman"/>
          <w:sz w:val="24"/>
          <w:szCs w:val="24"/>
        </w:rPr>
        <w:tab/>
        <w:t>statement of both organizational philosophy and organizational purpose. An organizational philosophy establishes the values, beliefs, and guidelines for the manner in which the organisation is going to conduct its business.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Any organisation, in order to survive and achieved success, must have a sound set of beliefs on which it premises all its policies and actions. The most important single factor in </w:t>
      </w:r>
      <w:r w:rsidRPr="007578DE">
        <w:rPr>
          <w:rFonts w:ascii="Times New Roman" w:eastAsia="Times New Roman" w:hAnsi="Times New Roman"/>
          <w:sz w:val="24"/>
          <w:szCs w:val="24"/>
        </w:rPr>
        <w:lastRenderedPageBreak/>
        <w:t>corporate success is faithful adherence to those beliefs and if an organisation is to meet the challenges of a changing world, it mus't be prepared to change everything about itself except those beliefs as it moves through corporate life.'</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Organizational purpose defines the activities that the organisation performs or intends to perform and the kind of organisation that it is or intends to be. The establishment of an organization’s purpose is critical, without a concrete statement of purpose it is virtually impossible to develop clear cut objectives and strategies. Furthermore, an organization’s purpose must be defined not only at its inception but also must be redefined regularly during both difficult and successful periods. An organization’s purpose is defined by its customers. In this regard Peter Drucker has stated: to know what a business is, we have to start with its purpose. Its purpose must be outside of the business itself. In fact, it must lie in society</w:t>
      </w:r>
      <w:bookmarkStart w:id="7" w:name="page28"/>
      <w:bookmarkEnd w:id="7"/>
      <w:r w:rsidRPr="007578DE">
        <w:rPr>
          <w:rFonts w:ascii="Times New Roman" w:eastAsia="Arial" w:hAnsi="Times New Roman"/>
          <w:noProof/>
          <w:sz w:val="24"/>
          <w:szCs w:val="24"/>
        </w:rPr>
        <w:drawing>
          <wp:anchor distT="0" distB="0" distL="114300" distR="114300" simplePos="0" relativeHeight="251666432" behindDoc="1" locked="0" layoutInCell="1" allowOverlap="1">
            <wp:simplePos x="0" y="0"/>
            <wp:positionH relativeFrom="page">
              <wp:posOffset>7038340</wp:posOffset>
            </wp:positionH>
            <wp:positionV relativeFrom="page">
              <wp:posOffset>110490</wp:posOffset>
            </wp:positionV>
            <wp:extent cx="48895" cy="244475"/>
            <wp:effectExtent l="19050" t="0" r="8255" b="0"/>
            <wp:wrapNone/>
            <wp:docPr id="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48895" cy="244475"/>
                    </a:xfrm>
                    <a:prstGeom prst="rect">
                      <a:avLst/>
                    </a:prstGeom>
                    <a:noFill/>
                  </pic:spPr>
                </pic:pic>
              </a:graphicData>
            </a:graphic>
          </wp:anchor>
        </w:drawing>
      </w:r>
      <w:r w:rsidRPr="007578DE">
        <w:rPr>
          <w:rFonts w:ascii="Times New Roman" w:eastAsia="Times New Roman" w:hAnsi="Times New Roman"/>
          <w:sz w:val="24"/>
          <w:szCs w:val="24"/>
        </w:rPr>
        <w:t xml:space="preserve"> since business enterprise is an organisation of society. There is only one definition of business purpose: to create a customer.</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Thus, defining an organization’s purpose starts with defining its present and potential customers. Some questions that need to be answered in defining the present customers are:</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Who is the customer? Where is the customer located? How does the customer buy? How can the customer be reached? What does the customer buy?</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What does the customer consider value? (1.e what he or she looks for when buying the product)</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In defining an organization’s potential customers, the questions need to be answered:</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What are the market trends and market potential?</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What are the changes in market structure that might occur as a result of economic developments, changes in styles or fashions, or moves by the competition?</w:t>
      </w:r>
    </w:p>
    <w:p w:rsidR="008A1B50" w:rsidRPr="007578DE" w:rsidRDefault="008A1B50" w:rsidP="008A1B50">
      <w:pPr>
        <w:spacing w:after="0" w:line="360" w:lineRule="auto"/>
        <w:jc w:val="both"/>
        <w:rPr>
          <w:rFonts w:ascii="Times New Roman" w:eastAsia="Arial" w:hAnsi="Times New Roman"/>
          <w:sz w:val="24"/>
          <w:szCs w:val="24"/>
        </w:rPr>
      </w:pPr>
      <w:r w:rsidRPr="007578DE">
        <w:rPr>
          <w:rFonts w:ascii="Times New Roman" w:eastAsia="Times New Roman" w:hAnsi="Times New Roman"/>
          <w:sz w:val="24"/>
          <w:szCs w:val="24"/>
        </w:rPr>
        <w:t xml:space="preserve">What innovations will alter the customers buying habits </w:t>
      </w:r>
      <w:r w:rsidRPr="007578DE">
        <w:rPr>
          <w:rFonts w:ascii="Times New Roman" w:eastAsia="Arial" w:hAnsi="Times New Roman"/>
          <w:sz w:val="24"/>
          <w:szCs w:val="24"/>
        </w:rPr>
        <w:t>?</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What needs does the customer currently have that are not being adequately met by available products and services?</w:t>
      </w:r>
    </w:p>
    <w:p w:rsidR="008A1B50" w:rsidRPr="007578DE" w:rsidRDefault="008A1B50" w:rsidP="008A1B50">
      <w:pPr>
        <w:spacing w:after="0" w:line="360" w:lineRule="auto"/>
        <w:jc w:val="both"/>
        <w:rPr>
          <w:rFonts w:ascii="Times New Roman" w:eastAsia="Times New Roman" w:hAnsi="Times New Roman"/>
          <w:sz w:val="24"/>
          <w:szCs w:val="24"/>
        </w:rPr>
      </w:pPr>
      <w:bookmarkStart w:id="8" w:name="page29"/>
      <w:bookmarkEnd w:id="8"/>
      <w:r w:rsidRPr="007578DE">
        <w:rPr>
          <w:rFonts w:ascii="Times New Roman" w:eastAsia="Times New Roman" w:hAnsi="Times New Roman"/>
          <w:noProof/>
          <w:sz w:val="24"/>
          <w:szCs w:val="24"/>
        </w:rPr>
        <w:drawing>
          <wp:anchor distT="0" distB="0" distL="114300" distR="114300" simplePos="0" relativeHeight="251667456" behindDoc="1" locked="0" layoutInCell="1" allowOverlap="1">
            <wp:simplePos x="0" y="0"/>
            <wp:positionH relativeFrom="page">
              <wp:posOffset>7095490</wp:posOffset>
            </wp:positionH>
            <wp:positionV relativeFrom="page">
              <wp:posOffset>111760</wp:posOffset>
            </wp:positionV>
            <wp:extent cx="48895" cy="195580"/>
            <wp:effectExtent l="19050" t="0" r="8255" b="0"/>
            <wp:wrapNone/>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48895" cy="195580"/>
                    </a:xfrm>
                    <a:prstGeom prst="rect">
                      <a:avLst/>
                    </a:prstGeom>
                    <a:noFill/>
                  </pic:spPr>
                </pic:pic>
              </a:graphicData>
            </a:graphic>
          </wp:anchor>
        </w:drawing>
      </w:r>
      <w:r w:rsidRPr="007578DE">
        <w:rPr>
          <w:rFonts w:ascii="Times New Roman" w:eastAsia="Times New Roman" w:hAnsi="Times New Roman"/>
          <w:sz w:val="24"/>
          <w:szCs w:val="24"/>
        </w:rPr>
        <w:t>One final question needs to be addressed in determining an organization’s purpose. Is the organisation in the right business or should we change its business?.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Ideally, an organization’s philosophy should rarely change. However, an organization’s purpose should be analysed periodically to determine if changes need to be made. Changes in competitive position, top-level Management personnel new technologies, availability and cost of </w:t>
      </w:r>
      <w:r w:rsidRPr="007578DE">
        <w:rPr>
          <w:rFonts w:ascii="Times New Roman" w:eastAsia="Times New Roman" w:hAnsi="Times New Roman"/>
          <w:sz w:val="24"/>
          <w:szCs w:val="24"/>
        </w:rPr>
        <w:lastRenderedPageBreak/>
        <w:t>resources, market demographics, government regulation, and customer demand can result in the need to change an organization’s purpose.</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Change in an organization’s purpose can lead to major changes in an organization’s operation.</w:t>
      </w:r>
    </w:p>
    <w:p w:rsidR="008A1B50" w:rsidRPr="007578DE" w:rsidRDefault="008A1B50" w:rsidP="008A1B50">
      <w:pPr>
        <w:spacing w:after="0" w:line="360" w:lineRule="auto"/>
        <w:jc w:val="both"/>
        <w:rPr>
          <w:rFonts w:ascii="Times New Roman" w:eastAsia="Times New Roman" w:hAnsi="Times New Roman"/>
          <w:sz w:val="24"/>
          <w:szCs w:val="24"/>
        </w:rPr>
      </w:pPr>
      <w:r w:rsidRPr="007578DE">
        <w:rPr>
          <w:rFonts w:ascii="Times New Roman" w:eastAsia="Times New Roman" w:hAnsi="Times New Roman"/>
          <w:sz w:val="24"/>
          <w:szCs w:val="24"/>
        </w:rPr>
        <w:t>The need for change is often sensed by Management in such vague 01- undefined terms such as declining profits, or more share.</w:t>
      </w:r>
    </w:p>
    <w:p w:rsidR="008A1B50" w:rsidRPr="007578DE" w:rsidRDefault="008A1B50" w:rsidP="008A1B50">
      <w:pPr>
        <w:pStyle w:val="ListParagraph"/>
        <w:numPr>
          <w:ilvl w:val="0"/>
          <w:numId w:val="23"/>
        </w:numPr>
        <w:spacing w:after="0" w:line="360" w:lineRule="auto"/>
        <w:jc w:val="both"/>
        <w:rPr>
          <w:rFonts w:ascii="Times New Roman" w:eastAsia="Times New Roman" w:hAnsi="Times New Roman"/>
          <w:b/>
          <w:sz w:val="24"/>
          <w:szCs w:val="24"/>
        </w:rPr>
      </w:pPr>
      <w:r w:rsidRPr="007578DE">
        <w:rPr>
          <w:rFonts w:ascii="Times New Roman" w:eastAsia="Times New Roman" w:hAnsi="Times New Roman"/>
          <w:b/>
          <w:sz w:val="24"/>
          <w:szCs w:val="24"/>
        </w:rPr>
        <w:t>Long And Short Range Objectives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Long-range objectives specify the results that are desired in pursuing. the organization’s purpose and normally extend beyond the current fiscal year of the organisation. they are not vague and abstract but are specific, concrete, and measurable results that must be achieved if the organisation is to be successful in attaining its mission.</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An</w:t>
      </w:r>
      <w:r w:rsidRPr="007578DE">
        <w:rPr>
          <w:rFonts w:ascii="Times New Roman" w:eastAsia="Times New Roman" w:hAnsi="Times New Roman"/>
          <w:sz w:val="24"/>
          <w:szCs w:val="24"/>
        </w:rPr>
        <w:tab/>
        <w:t>organization’s</w:t>
      </w:r>
      <w:r w:rsidRPr="007578DE">
        <w:rPr>
          <w:rFonts w:ascii="Times New Roman" w:eastAsia="Times New Roman" w:hAnsi="Times New Roman"/>
          <w:sz w:val="24"/>
          <w:szCs w:val="24"/>
        </w:rPr>
        <w:tab/>
        <w:t>objectives depends  on  the  particular  organisation and</w:t>
      </w:r>
      <w:r w:rsidRPr="007578DE">
        <w:rPr>
          <w:rFonts w:ascii="Times New Roman" w:eastAsia="Times New Roman" w:hAnsi="Times New Roman"/>
          <w:sz w:val="24"/>
          <w:szCs w:val="24"/>
        </w:rPr>
        <w:tab/>
        <w:t>its mission. Although</w:t>
      </w:r>
      <w:r w:rsidRPr="007578DE">
        <w:rPr>
          <w:rFonts w:ascii="Times New Roman" w:eastAsia="Times New Roman" w:hAnsi="Times New Roman"/>
          <w:sz w:val="24"/>
          <w:szCs w:val="24"/>
        </w:rPr>
        <w:tab/>
        <w:t>objectives can vary</w:t>
      </w:r>
      <w:r w:rsidRPr="007578DE">
        <w:rPr>
          <w:rFonts w:ascii="Times New Roman" w:eastAsia="Times New Roman" w:hAnsi="Times New Roman"/>
          <w:sz w:val="24"/>
          <w:szCs w:val="24"/>
        </w:rPr>
        <w:tab/>
        <w:t>widely from</w:t>
      </w:r>
      <w:r w:rsidRPr="007578DE">
        <w:rPr>
          <w:rFonts w:ascii="Times New Roman" w:eastAsia="Times New Roman" w:hAnsi="Times New Roman"/>
          <w:sz w:val="24"/>
          <w:szCs w:val="24"/>
        </w:rPr>
        <w:tab/>
        <w:t>organisation to</w:t>
      </w:r>
      <w:bookmarkStart w:id="9" w:name="page30"/>
      <w:bookmarkEnd w:id="9"/>
      <w:r w:rsidRPr="007578DE">
        <w:rPr>
          <w:rFonts w:ascii="Times New Roman" w:eastAsia="Times New Roman" w:hAnsi="Times New Roman"/>
          <w:noProof/>
          <w:sz w:val="24"/>
          <w:szCs w:val="24"/>
        </w:rPr>
        <w:drawing>
          <wp:anchor distT="0" distB="0" distL="114300" distR="114300" simplePos="0" relativeHeight="251668480" behindDoc="1" locked="0" layoutInCell="1" allowOverlap="1">
            <wp:simplePos x="0" y="0"/>
            <wp:positionH relativeFrom="page">
              <wp:posOffset>7079615</wp:posOffset>
            </wp:positionH>
            <wp:positionV relativeFrom="page">
              <wp:posOffset>86360</wp:posOffset>
            </wp:positionV>
            <wp:extent cx="48895" cy="293370"/>
            <wp:effectExtent l="19050" t="0" r="8255" b="0"/>
            <wp:wrapNone/>
            <wp:docPr id="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48895" cy="293370"/>
                    </a:xfrm>
                    <a:prstGeom prst="rect">
                      <a:avLst/>
                    </a:prstGeom>
                    <a:noFill/>
                  </pic:spPr>
                </pic:pic>
              </a:graphicData>
            </a:graphic>
          </wp:anchor>
        </w:drawing>
      </w:r>
      <w:r w:rsidRPr="007578DE">
        <w:rPr>
          <w:rFonts w:ascii="Times New Roman" w:eastAsia="Times New Roman" w:hAnsi="Times New Roman"/>
          <w:sz w:val="24"/>
          <w:szCs w:val="24"/>
        </w:rPr>
        <w:t xml:space="preserve"> organisation, normally they can be categorized as follows: profitability market share, productivity, financial resources, organizational structure and activities, physical facilities, product, research </w:t>
      </w:r>
      <w:r w:rsidRPr="007578DE">
        <w:rPr>
          <w:rFonts w:ascii="Times New Roman" w:eastAsia="Arial" w:hAnsi="Times New Roman"/>
          <w:sz w:val="24"/>
          <w:szCs w:val="24"/>
        </w:rPr>
        <w:t>&amp;</w:t>
      </w:r>
      <w:r w:rsidRPr="007578DE">
        <w:rPr>
          <w:rFonts w:ascii="Times New Roman" w:eastAsia="Times New Roman" w:hAnsi="Times New Roman"/>
          <w:sz w:val="24"/>
          <w:szCs w:val="24"/>
        </w:rPr>
        <w:t xml:space="preserve"> innovation. Human resources, customer service, social responsibility etc.</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All organisations do not have objectives in all of these areas. Generally long range objectives need to be established for every areas of the organisation where performance and results directly influence the survival and prosperity of the organization.</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Long-range objectives must support and not be in conflict with the organization’s mission. They should be clean concise, and quantified whenever possible and should be detailed enough so that the organization’s personnel can clearly understand what the organisation intends to achieve. They should span all significant units or areas of the organization’s and not concentrate on just one area.</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Objectives for different areas of the organisation can serve as checks on each other, but should be reasonably consistent each other. Finally, objectives should be dynamic in fact they need to be re-evaluated in light of changing conditions. Short-range objectives are performance targets, normally of less than one year duration; that are used by management to achieve the organization’s long range objectives. Short range objectives should be detailed from an in-depth evaluation of the organization’s long-range objectives </w:t>
      </w:r>
      <w:r w:rsidRPr="007578DE">
        <w:rPr>
          <w:rFonts w:ascii="Times New Roman" w:eastAsia="Arial" w:hAnsi="Times New Roman"/>
          <w:sz w:val="24"/>
          <w:szCs w:val="24"/>
        </w:rPr>
        <w:t>.</w:t>
      </w:r>
      <w:r w:rsidRPr="007578DE">
        <w:rPr>
          <w:rFonts w:ascii="Times New Roman" w:eastAsia="Times New Roman" w:hAnsi="Times New Roman"/>
          <w:sz w:val="24"/>
          <w:szCs w:val="24"/>
        </w:rPr>
        <w:t xml:space="preserve"> Such an evaluation</w:t>
      </w:r>
      <w:bookmarkStart w:id="10" w:name="page31"/>
      <w:bookmarkEnd w:id="10"/>
      <w:r w:rsidRPr="007578DE">
        <w:rPr>
          <w:rFonts w:ascii="Times New Roman" w:eastAsia="Times New Roman" w:hAnsi="Times New Roman"/>
          <w:sz w:val="24"/>
          <w:szCs w:val="24"/>
        </w:rPr>
        <w:t xml:space="preserve"> should result in </w:t>
      </w:r>
      <w:r w:rsidRPr="007578DE">
        <w:rPr>
          <w:rFonts w:ascii="Times New Roman" w:eastAsia="Times New Roman" w:hAnsi="Times New Roman"/>
          <w:sz w:val="24"/>
          <w:szCs w:val="24"/>
        </w:rPr>
        <w:lastRenderedPageBreak/>
        <w:t>listing of priorities of the objectives. Once the priorites have been determined, short-range objectives can be set to achieve the long-range objectives</w:t>
      </w:r>
      <w:r w:rsidRPr="007578DE">
        <w:rPr>
          <w:rFonts w:ascii="Times New Roman" w:eastAsia="Arial" w:hAnsi="Times New Roman"/>
          <w:sz w:val="24"/>
          <w:szCs w:val="24"/>
        </w:rPr>
        <w:t>.</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Long-and short-range objectives for departments, units, and sub units of an organisation are based on the long-and-short-range objectives of the total organisation. Long-and short-range objectives at any level of the organisation must be coordinated with the, and subordinated to the long and short range objectives of the next higher level. Such a system ensures that all objectives are consistent with each other.</w:t>
      </w:r>
    </w:p>
    <w:p w:rsidR="008A1B50" w:rsidRPr="007578DE" w:rsidRDefault="008A1B50" w:rsidP="008A1B50">
      <w:pPr>
        <w:pStyle w:val="ListParagraph"/>
        <w:numPr>
          <w:ilvl w:val="0"/>
          <w:numId w:val="23"/>
        </w:numPr>
        <w:spacing w:after="0" w:line="360" w:lineRule="auto"/>
        <w:jc w:val="both"/>
        <w:rPr>
          <w:rFonts w:ascii="Times New Roman" w:eastAsia="Times New Roman" w:hAnsi="Times New Roman"/>
          <w:b/>
          <w:sz w:val="24"/>
          <w:szCs w:val="24"/>
        </w:rPr>
      </w:pPr>
      <w:r w:rsidRPr="007578DE">
        <w:rPr>
          <w:rFonts w:ascii="Times New Roman" w:eastAsia="Times New Roman" w:hAnsi="Times New Roman"/>
          <w:b/>
          <w:sz w:val="24"/>
          <w:szCs w:val="24"/>
        </w:rPr>
        <w:t>Formulating Polices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Polices can be defined as general guides to action that outline the framework within which objectives are established and strategies are selected and implemented. Polices should flow locally from the organisations</w:t>
      </w:r>
      <w:r>
        <w:rPr>
          <w:rFonts w:ascii="Times New Roman" w:eastAsia="Times New Roman" w:hAnsi="Times New Roman"/>
          <w:sz w:val="24"/>
          <w:szCs w:val="24"/>
        </w:rPr>
        <w:t xml:space="preserve"> </w:t>
      </w:r>
      <w:r w:rsidRPr="007578DE">
        <w:rPr>
          <w:rFonts w:ascii="Times New Roman" w:eastAsia="Times New Roman" w:hAnsi="Times New Roman"/>
          <w:sz w:val="24"/>
          <w:szCs w:val="24"/>
        </w:rPr>
        <w:t xml:space="preserve"> philophy and objectives. Polices help to ensure that all units of an organisation operate under the same ground rates. They also facilitate coordination and communication between various organizational units.</w:t>
      </w:r>
    </w:p>
    <w:p w:rsidR="008A1B50" w:rsidRPr="007578DE" w:rsidRDefault="008A1B50" w:rsidP="008A1B50">
      <w:pPr>
        <w:spacing w:after="0" w:line="360" w:lineRule="auto"/>
        <w:ind w:firstLine="720"/>
        <w:jc w:val="both"/>
        <w:rPr>
          <w:rFonts w:ascii="Times New Roman" w:eastAsia="Arial" w:hAnsi="Times New Roman"/>
          <w:sz w:val="24"/>
          <w:szCs w:val="24"/>
        </w:rPr>
      </w:pPr>
      <w:r w:rsidRPr="007578DE">
        <w:rPr>
          <w:rFonts w:ascii="Times New Roman" w:eastAsia="Times New Roman" w:hAnsi="Times New Roman"/>
          <w:sz w:val="24"/>
          <w:szCs w:val="24"/>
        </w:rPr>
        <w:t xml:space="preserve">Several factors influence the formulation of polices. One important factor has been federal, state and local government. Government regulates organisations in areas such as competition (antitrust and monopoly), product standard (safety &amp; quality), pricing (utilities), hiring practices (civil right), working conditions (occupational safety and health Administration) </w:t>
      </w:r>
      <w:r w:rsidRPr="007578DE">
        <w:rPr>
          <w:rFonts w:ascii="Times New Roman" w:eastAsia="Arial" w:hAnsi="Times New Roman"/>
          <w:sz w:val="24"/>
          <w:szCs w:val="24"/>
        </w:rPr>
        <w:t>,</w:t>
      </w:r>
      <w:r w:rsidRPr="007578DE">
        <w:rPr>
          <w:rFonts w:ascii="Times New Roman" w:eastAsia="Times New Roman" w:hAnsi="Times New Roman"/>
          <w:sz w:val="24"/>
          <w:szCs w:val="24"/>
        </w:rPr>
        <w:t xml:space="preserve"> and insurance of stock</w:t>
      </w:r>
      <w:bookmarkStart w:id="11" w:name="page32"/>
      <w:bookmarkEnd w:id="11"/>
      <w:r w:rsidRPr="007578DE">
        <w:rPr>
          <w:rFonts w:ascii="Times New Roman" w:eastAsia="Arial" w:hAnsi="Times New Roman"/>
          <w:noProof/>
          <w:sz w:val="24"/>
          <w:szCs w:val="24"/>
        </w:rPr>
        <w:drawing>
          <wp:anchor distT="0" distB="0" distL="114300" distR="114300" simplePos="0" relativeHeight="251669504" behindDoc="1" locked="0" layoutInCell="1" allowOverlap="1">
            <wp:simplePos x="0" y="0"/>
            <wp:positionH relativeFrom="page">
              <wp:posOffset>6527165</wp:posOffset>
            </wp:positionH>
            <wp:positionV relativeFrom="page">
              <wp:posOffset>66040</wp:posOffset>
            </wp:positionV>
            <wp:extent cx="633730" cy="250190"/>
            <wp:effectExtent l="0" t="0" r="0" b="0"/>
            <wp:wrapNone/>
            <wp:docPr id="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633730" cy="250190"/>
                    </a:xfrm>
                    <a:prstGeom prst="rect">
                      <a:avLst/>
                    </a:prstGeom>
                    <a:noFill/>
                  </pic:spPr>
                </pic:pic>
              </a:graphicData>
            </a:graphic>
          </wp:anchor>
        </w:drawing>
      </w:r>
      <w:r w:rsidRPr="007578DE">
        <w:rPr>
          <w:rFonts w:ascii="Times New Roman" w:eastAsia="Arial" w:hAnsi="Times New Roman"/>
          <w:sz w:val="24"/>
          <w:szCs w:val="24"/>
        </w:rPr>
        <w:t xml:space="preserve"> </w:t>
      </w:r>
      <w:r w:rsidRPr="007578DE">
        <w:rPr>
          <w:rFonts w:ascii="Times New Roman" w:eastAsia="Times New Roman" w:hAnsi="Times New Roman"/>
          <w:sz w:val="24"/>
          <w:szCs w:val="24"/>
        </w:rPr>
        <w:t>(securities and exchange commission). Policies need to be developed in order to guide an organization’s employees in leering each of these regulations.</w:t>
      </w:r>
    </w:p>
    <w:p w:rsidR="008A1B50" w:rsidRPr="007578DE" w:rsidRDefault="008A1B50" w:rsidP="008A1B50">
      <w:pPr>
        <w:spacing w:after="0" w:line="360" w:lineRule="auto"/>
        <w:ind w:firstLine="720"/>
        <w:jc w:val="both"/>
        <w:rPr>
          <w:rFonts w:ascii="Times New Roman" w:eastAsia="Arial" w:hAnsi="Times New Roman"/>
          <w:sz w:val="24"/>
          <w:szCs w:val="24"/>
        </w:rPr>
      </w:pPr>
      <w:r w:rsidRPr="007578DE">
        <w:rPr>
          <w:rFonts w:ascii="Times New Roman" w:eastAsia="Times New Roman" w:hAnsi="Times New Roman"/>
          <w:sz w:val="24"/>
          <w:szCs w:val="24"/>
        </w:rPr>
        <w:t>Policies of competitors also influence an organization’s policies. This is especially true to personnel policies such as employee wages and benefits, and working conditions.</w:t>
      </w:r>
    </w:p>
    <w:p w:rsidR="008A1B50" w:rsidRPr="007578DE" w:rsidRDefault="008A1B50" w:rsidP="008A1B50">
      <w:pPr>
        <w:spacing w:after="0" w:line="360" w:lineRule="auto"/>
        <w:ind w:firstLine="720"/>
        <w:jc w:val="both"/>
        <w:rPr>
          <w:rFonts w:ascii="Times New Roman" w:eastAsia="Arial" w:hAnsi="Times New Roman"/>
          <w:sz w:val="24"/>
          <w:szCs w:val="24"/>
        </w:rPr>
      </w:pPr>
      <w:r w:rsidRPr="007578DE">
        <w:rPr>
          <w:rFonts w:ascii="Times New Roman" w:eastAsia="Times New Roman" w:hAnsi="Times New Roman"/>
          <w:sz w:val="24"/>
          <w:szCs w:val="24"/>
        </w:rPr>
        <w:t>An extremely important consideration in policy formulation is that policies should facilitate successful accomplishment of organizational objectives and implementation of strategy. All too frequently policies emerge from history, tradition, and earlier events. Changing environmental conditions and changed organizational objectives should trigger an evaluation of organizational policies to ascertain if they are still appropriate or should be changed.</w:t>
      </w:r>
    </w:p>
    <w:p w:rsidR="008A1B50" w:rsidRPr="007578DE" w:rsidRDefault="008A1B50" w:rsidP="008A1B50">
      <w:pPr>
        <w:pStyle w:val="ListParagraph"/>
        <w:numPr>
          <w:ilvl w:val="0"/>
          <w:numId w:val="23"/>
        </w:numPr>
        <w:spacing w:after="0" w:line="360" w:lineRule="auto"/>
        <w:jc w:val="both"/>
        <w:rPr>
          <w:rFonts w:ascii="Times New Roman" w:eastAsia="Times New Roman" w:hAnsi="Times New Roman"/>
          <w:b/>
          <w:sz w:val="24"/>
          <w:szCs w:val="24"/>
        </w:rPr>
      </w:pPr>
      <w:r w:rsidRPr="007578DE">
        <w:rPr>
          <w:rFonts w:ascii="Times New Roman" w:eastAsia="Times New Roman" w:hAnsi="Times New Roman"/>
          <w:b/>
          <w:sz w:val="24"/>
          <w:szCs w:val="24"/>
        </w:rPr>
        <w:t>Integrating Mission Statement, Policies, Objectives And Strategy</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 xml:space="preserve">Organizational mission statements, policies, objectives </w:t>
      </w:r>
      <w:r w:rsidRPr="007578DE">
        <w:rPr>
          <w:rFonts w:ascii="Times New Roman" w:eastAsia="Arial" w:hAnsi="Times New Roman"/>
          <w:sz w:val="24"/>
          <w:szCs w:val="24"/>
        </w:rPr>
        <w:t>,</w:t>
      </w:r>
      <w:r w:rsidRPr="007578DE">
        <w:rPr>
          <w:rFonts w:ascii="Times New Roman" w:eastAsia="Times New Roman" w:hAnsi="Times New Roman"/>
          <w:sz w:val="24"/>
          <w:szCs w:val="24"/>
        </w:rPr>
        <w:t xml:space="preserve"> and strategy are not mutuallly exclusive components of the strategic planning process rather, they are highly interdependent and inseparable one cannot talk about attaining objectives without knowing policies that must be followed, similarly, a strategy cannot be determined without first knowing the objectives that are </w:t>
      </w:r>
      <w:r w:rsidRPr="007578DE">
        <w:rPr>
          <w:rFonts w:ascii="Times New Roman" w:eastAsia="Times New Roman" w:hAnsi="Times New Roman"/>
          <w:sz w:val="24"/>
          <w:szCs w:val="24"/>
        </w:rPr>
        <w:lastRenderedPageBreak/>
        <w:t>to be pursued and the policies that are to be followed. Furthermore, strategy implementation impacts upon the strategic planning process.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It is therefore necessary in strategic planning to integrate mission statements, policies, objectives and strategy as .there is no thick line demacating all.</w:t>
      </w:r>
      <w:bookmarkStart w:id="12" w:name="page33"/>
      <w:bookmarkEnd w:id="12"/>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Arial" w:hAnsi="Times New Roman"/>
          <w:b/>
          <w:noProof/>
          <w:sz w:val="24"/>
          <w:szCs w:val="24"/>
        </w:rPr>
        <w:drawing>
          <wp:anchor distT="0" distB="0" distL="114300" distR="114300" simplePos="0" relativeHeight="251670528" behindDoc="1" locked="0" layoutInCell="1" allowOverlap="1">
            <wp:simplePos x="0" y="0"/>
            <wp:positionH relativeFrom="page">
              <wp:posOffset>5339715</wp:posOffset>
            </wp:positionH>
            <wp:positionV relativeFrom="page">
              <wp:posOffset>26670</wp:posOffset>
            </wp:positionV>
            <wp:extent cx="243840" cy="50165"/>
            <wp:effectExtent l="19050" t="0" r="3810" b="0"/>
            <wp:wrapNone/>
            <wp:docPr id="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243840" cy="50165"/>
                    </a:xfrm>
                    <a:prstGeom prst="rect">
                      <a:avLst/>
                    </a:prstGeom>
                    <a:noFill/>
                  </pic:spPr>
                </pic:pic>
              </a:graphicData>
            </a:graphic>
          </wp:anchor>
        </w:drawing>
      </w:r>
      <w:r w:rsidRPr="007578DE">
        <w:rPr>
          <w:rFonts w:ascii="Times New Roman" w:eastAsia="Arial" w:hAnsi="Times New Roman"/>
          <w:b/>
          <w:noProof/>
          <w:sz w:val="24"/>
          <w:szCs w:val="24"/>
        </w:rPr>
        <w:drawing>
          <wp:anchor distT="0" distB="0" distL="114300" distR="114300" simplePos="0" relativeHeight="251671552" behindDoc="1" locked="0" layoutInCell="1" allowOverlap="1">
            <wp:simplePos x="0" y="0"/>
            <wp:positionH relativeFrom="page">
              <wp:posOffset>6899910</wp:posOffset>
            </wp:positionH>
            <wp:positionV relativeFrom="page">
              <wp:posOffset>34925</wp:posOffset>
            </wp:positionV>
            <wp:extent cx="146050" cy="244475"/>
            <wp:effectExtent l="19050" t="0" r="6350" b="0"/>
            <wp:wrapNone/>
            <wp:docPr id="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146050" cy="244475"/>
                    </a:xfrm>
                    <a:prstGeom prst="rect">
                      <a:avLst/>
                    </a:prstGeom>
                    <a:noFill/>
                  </pic:spPr>
                </pic:pic>
              </a:graphicData>
            </a:graphic>
          </wp:anchor>
        </w:drawing>
      </w:r>
      <w:r w:rsidRPr="007578DE">
        <w:rPr>
          <w:rFonts w:ascii="Times New Roman" w:eastAsia="Times New Roman" w:hAnsi="Times New Roman"/>
          <w:sz w:val="24"/>
          <w:szCs w:val="24"/>
        </w:rPr>
        <w:t xml:space="preserve">Furthermore, the organization’s purpose and direction is seen by clearly and therefore not misleading or misunderstood by all concerned. The organisation activities are stream lined as all is aimed toward a common purpose </w:t>
      </w:r>
      <w:r w:rsidRPr="007578DE">
        <w:rPr>
          <w:rFonts w:ascii="Times New Roman" w:eastAsia="Arial" w:hAnsi="Times New Roman"/>
          <w:sz w:val="24"/>
          <w:szCs w:val="24"/>
        </w:rPr>
        <w:t>-</w:t>
      </w:r>
      <w:r w:rsidRPr="007578DE">
        <w:rPr>
          <w:rFonts w:ascii="Times New Roman" w:eastAsia="Times New Roman" w:hAnsi="Times New Roman"/>
          <w:sz w:val="24"/>
          <w:szCs w:val="24"/>
        </w:rPr>
        <w:t xml:space="preserve"> achieving corporate objectives and goals.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Mission statements and objectives give direction to organisation while policies give guidelines for strategies to be adopted to propel the organisation in the right direction.</w:t>
      </w:r>
    </w:p>
    <w:p w:rsidR="008A1B50" w:rsidRPr="007578DE" w:rsidRDefault="008A1B50" w:rsidP="008A1B50">
      <w:pPr>
        <w:spacing w:after="0" w:line="360" w:lineRule="auto"/>
        <w:jc w:val="both"/>
        <w:rPr>
          <w:rFonts w:ascii="Times New Roman" w:eastAsia="Times New Roman" w:hAnsi="Times New Roman"/>
          <w:b/>
          <w:sz w:val="24"/>
          <w:szCs w:val="24"/>
        </w:rPr>
      </w:pPr>
      <w:r w:rsidRPr="007578DE">
        <w:rPr>
          <w:rFonts w:ascii="Times New Roman" w:eastAsia="Times New Roman" w:hAnsi="Times New Roman"/>
          <w:b/>
          <w:sz w:val="24"/>
          <w:szCs w:val="24"/>
        </w:rPr>
        <w:t>2.2.5 Strategic Business Units (SBU)</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Many large organisations such as conglomerates and multiple -industry organisations find it useful to break down their scope of options into strategic business units (SUB). SUB are units in a large organisation that sell a product or service to an identifiable and distinct group of customers or clients.</w:t>
      </w:r>
    </w:p>
    <w:p w:rsidR="008A1B50" w:rsidRPr="007578DE" w:rsidRDefault="008A1B50" w:rsidP="008A1B50">
      <w:pPr>
        <w:spacing w:after="0" w:line="360" w:lineRule="auto"/>
        <w:ind w:firstLine="720"/>
        <w:jc w:val="both"/>
        <w:rPr>
          <w:rFonts w:ascii="Times New Roman" w:eastAsia="Times New Roman" w:hAnsi="Times New Roman"/>
          <w:sz w:val="24"/>
          <w:szCs w:val="24"/>
        </w:rPr>
      </w:pPr>
      <w:r w:rsidRPr="007578DE">
        <w:rPr>
          <w:rFonts w:ascii="Times New Roman" w:eastAsia="Times New Roman" w:hAnsi="Times New Roman"/>
          <w:sz w:val="24"/>
          <w:szCs w:val="24"/>
        </w:rPr>
        <w:t>In organisations each operating groups under the management are SUB'S. In these organisations each SUB performs its own strategic management process within the objectives and strategy that are set at the corporate level. The SUB'S operations are either strengthened or weakened depending on the resources that are allocated to it at the corporate level. Within the objectives and strategy that are set at the corporate level and using the resources provided by the corporate level, each -SUB determines the most effective strategy to achieve its objectives.</w:t>
      </w:r>
    </w:p>
    <w:p w:rsidR="008A1B50" w:rsidRPr="007578DE" w:rsidRDefault="008A1B50" w:rsidP="008A1B50">
      <w:pPr>
        <w:pStyle w:val="Default"/>
        <w:spacing w:line="360" w:lineRule="auto"/>
        <w:jc w:val="both"/>
        <w:rPr>
          <w:rFonts w:ascii="Times New Roman" w:hAnsi="Times New Roman" w:cs="Times New Roman"/>
          <w:b/>
        </w:rPr>
      </w:pPr>
      <w:bookmarkStart w:id="13" w:name="page34"/>
      <w:bookmarkStart w:id="14" w:name="page53"/>
      <w:bookmarkEnd w:id="13"/>
      <w:bookmarkEnd w:id="14"/>
      <w:r w:rsidRPr="007578DE">
        <w:rPr>
          <w:rFonts w:ascii="Times New Roman" w:hAnsi="Times New Roman" w:cs="Times New Roman"/>
          <w:b/>
        </w:rPr>
        <w:t>2.3 THEORETICAL FRAMEWORK</w:t>
      </w:r>
    </w:p>
    <w:p w:rsidR="008A1B50" w:rsidRPr="007578DE" w:rsidRDefault="008A1B50" w:rsidP="008A1B50">
      <w:pPr>
        <w:pStyle w:val="Default"/>
        <w:spacing w:line="360" w:lineRule="auto"/>
        <w:ind w:firstLine="720"/>
        <w:jc w:val="both"/>
        <w:rPr>
          <w:rFonts w:ascii="Times New Roman" w:hAnsi="Times New Roman" w:cs="Times New Roman"/>
        </w:rPr>
      </w:pPr>
      <w:r w:rsidRPr="007578DE">
        <w:rPr>
          <w:rFonts w:ascii="Times New Roman" w:hAnsi="Times New Roman" w:cs="Times New Roman"/>
        </w:rPr>
        <w:t xml:space="preserve">The academic and managerial debate on strategic management appears to have reached a crucial point. There is an active reconsideration of strategic management in general, in the ambit of which the traditional model of industrial organization is criticized by the upholders of the theories that regard the resources and competencies of a firm as its principal source of competitive advantage (thus not the strategic conduct suited to the industry as, in contrast, the traditional theory maintains).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In this article we carry out an analysis of one of the most recent and controversial branches of research pertaining to corporate strategy: that known as the resource-based view, competence-based competition, or dynamic capabilities view. These approaches, though with some fine </w:t>
      </w:r>
      <w:r w:rsidRPr="007578DE">
        <w:rPr>
          <w:rFonts w:ascii="Times New Roman" w:hAnsi="Times New Roman" w:cs="Times New Roman"/>
        </w:rPr>
        <w:lastRenderedPageBreak/>
        <w:t xml:space="preserve">distinctions, show the same layout and solution principles to such an extent that one can talk tout court of a “competence theory”.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Competence theory is actually the most concrete and plausible alternative to the dominant strategic model of industrial organization. This latter was introduced at a pioneering level by Bain (1968) and successively developed by Porter (1980, 1985). However, competence theory, in spite of the number of contributions, still appears as a series of interventions on different problems, treated according to a common prospective rather than a true theoretic body. </w:t>
      </w:r>
    </w:p>
    <w:p w:rsidR="008A1B50" w:rsidRPr="007578DE" w:rsidRDefault="008A1B50" w:rsidP="008A1B50">
      <w:pPr>
        <w:pStyle w:val="Default"/>
        <w:spacing w:line="360" w:lineRule="auto"/>
        <w:ind w:firstLine="720"/>
        <w:jc w:val="both"/>
        <w:rPr>
          <w:rFonts w:ascii="Times New Roman" w:hAnsi="Times New Roman" w:cs="Times New Roman"/>
        </w:rPr>
      </w:pPr>
      <w:r w:rsidRPr="007578DE">
        <w:rPr>
          <w:rFonts w:ascii="Times New Roman" w:hAnsi="Times New Roman" w:cs="Times New Roman"/>
        </w:rPr>
        <w:t xml:space="preserve">The intention of the analysis is to present the new strategic dictates in a critical form, on one hand examining the reasons that confer validity on them and justify the striking interest taken by researchers and managers, and on the other their limits, some intrinsic others that can be overcome by further work and integration with former theories, in particular industrial organization (whose basic concepts are well known and so are not outlined).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b/>
          <w:bCs/>
        </w:rPr>
        <w:t>2.3.1 INDUSTRIAL ORGANIZATION</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Having verified that the need to integrate new and old theories seems to be greater than their apparent irreconcilability, a framework to integrate industrial organization and competence theory is proposed. Starting from two different conceptions of the relation between strategy and competitive advantage, where the two approaches converge, attempts have been made to relate the various elements that distinguish them.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Besides an in-depth confrontation of industrial organization and competence theory, the innovative contribution of this paper lies in the integrated framework presented and in its implications for management.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b/>
          <w:bCs/>
        </w:rPr>
        <w:t xml:space="preserve">Limits and criticisms of industrial organization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Those in favour of competence theory list a series of limits of Porter’s theory, also known as industrial organization because of the importance it gives to industries; the limits are linked to the way of understanding the corporate strategy and can be summarized as follows: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the strategy concerns the competitive positioning of the firm within an industry of a given structure: this is ever less true, given the difficulty of defining the boundaries of industries and in addition their instability;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the strategy aims at existing industries: in this way many possibilities are neglected; and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the strategy is the result of an analytical process, while its execution is an organizational process: the phases of formulation and implementation of the strategy cannot be separated or </w:t>
      </w:r>
      <w:r w:rsidRPr="007578DE">
        <w:rPr>
          <w:rFonts w:ascii="Times New Roman" w:hAnsi="Times New Roman" w:cs="Times New Roman"/>
        </w:rPr>
        <w:lastRenderedPageBreak/>
        <w:t xml:space="preserve">made sequential, according to the Porterian scheme “structure-conduct-performance” (Prahalad and Hamel,1994).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Having outlined the limits of a general nature, the strictures made upon the industrial organization model which consequently lead to the affirmation of competence theory can be traced to the following specific points: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w:t>
      </w:r>
      <w:r w:rsidRPr="007578DE">
        <w:rPr>
          <w:rFonts w:ascii="Times New Roman" w:hAnsi="Times New Roman" w:cs="Times New Roman"/>
          <w:iCs/>
        </w:rPr>
        <w:t xml:space="preserve">The profitability of the firm determined by the industry to which it belongs </w:t>
      </w:r>
      <w:r w:rsidRPr="007578DE">
        <w:rPr>
          <w:rFonts w:ascii="Times New Roman" w:hAnsi="Times New Roman" w:cs="Times New Roman"/>
        </w:rPr>
        <w:t xml:space="preserve">(according to the sequence “structure-conduct-performance”). Rumelt (1991), in a well-known study, points out that the different profitability of firms depend on the performances of the single business units of a corporation, that is, on units operating in specific areas of business in an industry, rather than on the whole industry to which the firm itself belongs. The different profitability of firms must then be sought, firstly, not within the contextual factors such as position on the market, though they have a certain influence, but in what Nelson (1991) calls “discretional factors”, that is a decisional process that enjoys a certain margin of autonomy (“business choices”): if factors exist that can be managed with a certain degree of freedom, it is inevitable that the firms obtain different results, though facing exactly the same competitive environment.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w:t>
      </w:r>
      <w:r w:rsidRPr="007578DE">
        <w:rPr>
          <w:rFonts w:ascii="Times New Roman" w:hAnsi="Times New Roman" w:cs="Times New Roman"/>
          <w:iCs/>
        </w:rPr>
        <w:t xml:space="preserve">The existence de facto of only two strategic options – cost-leadership and differentiation. </w:t>
      </w:r>
      <w:r w:rsidRPr="007578DE">
        <w:rPr>
          <w:rFonts w:ascii="Times New Roman" w:hAnsi="Times New Roman" w:cs="Times New Roman"/>
        </w:rPr>
        <w:t xml:space="preserve">Porter considers these options as alternatives, because they are founded on incompatible performances such as cost and quality.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w:t>
      </w:r>
      <w:r w:rsidRPr="007578DE">
        <w:rPr>
          <w:rFonts w:ascii="Times New Roman" w:hAnsi="Times New Roman" w:cs="Times New Roman"/>
          <w:iCs/>
        </w:rPr>
        <w:t xml:space="preserve">The sustainability of the competitive advantage determined by five forces </w:t>
      </w:r>
      <w:r w:rsidRPr="007578DE">
        <w:rPr>
          <w:rFonts w:ascii="Times New Roman" w:hAnsi="Times New Roman" w:cs="Times New Roman"/>
        </w:rPr>
        <w:t xml:space="preserve">(competitors, the threat of new entrants, the threat of substitute products, bargaining power of suppliers, bargaining power of buyers). The most evident aspect of modification due to the impact of these forces regards the relations between firms and suppliers and customers. In recent years we have seen ties of collaboration and partnership developed with the suppliers, while relations with the customers have evolved from one of force to one of customer satisfaction.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Besides, the entry barriers into an industry are often of minor importance in respect to the distinctive and difficult-to-copy characteristics of some firms: these peculiarities, in fact, act as deterrents to competitors.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w:t>
      </w:r>
      <w:r w:rsidRPr="007578DE">
        <w:rPr>
          <w:rFonts w:ascii="Times New Roman" w:hAnsi="Times New Roman" w:cs="Times New Roman"/>
          <w:iCs/>
        </w:rPr>
        <w:t xml:space="preserve">The relationship between strategy and technology. </w:t>
      </w:r>
      <w:r w:rsidRPr="007578DE">
        <w:rPr>
          <w:rFonts w:ascii="Times New Roman" w:hAnsi="Times New Roman" w:cs="Times New Roman"/>
        </w:rPr>
        <w:t xml:space="preserve">Porter seems to have both a static (he considers the actual strategy and technology) and an instrumental (technology as a means of obtaining a better position on the costs front or on that of differentiation) vision of technology. Reflections on the other two possibilities are missing, that is, consideration of the relationship </w:t>
      </w:r>
      <w:r w:rsidRPr="007578DE">
        <w:rPr>
          <w:rFonts w:ascii="Times New Roman" w:hAnsi="Times New Roman" w:cs="Times New Roman"/>
        </w:rPr>
        <w:lastRenderedPageBreak/>
        <w:t xml:space="preserve">between present strategy and future technology (often the current decisions on strategy influence the process of “technology accumulation”) and between future strategy and present technology (the current technology characterizes the future strategy in terms of product and process innovations) (Itami and Numagami, 1992).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b/>
          <w:bCs/>
        </w:rPr>
        <w:t xml:space="preserve">Resource-based view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The first researcher to propose a resource-based view was Edith Penrose (1959), even though her analysis of the resources was aimed at understanding the output of the firm rather than the definition of its behaviour. Only recently has interest in this approach arisen, mostly in a critical key and as an alternative to the industrial organization model, so within the ambit of strategic studies.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The seminal study on the theme was that of Wernerfelt (1984), though in some ways it still remains linked to the Porterian model. In fact, for Wernerfelt, “resources and products are two sides of the same coin”, where the resources are understood as “the assets, tangible or not, which are semi-permanently linked to the firm”. In practice, industrial organization would take care of maximizing profits, consigning the resources; resource-based view would, instead, concentrate on minimizing the cost of resources, given a certain level of profit. Wernerfelt then applied Porter’s five competitive forces model to the resources, in particular he points out the existence of “resource position barriers”, with a role similar to that of the entry barriers in an industry.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Successive works decisively move away from the Porterian theory and make determinant contributions to the definition of resource-based view.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Grant (1991) first of all distinguishes between resources and competencies: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The </w:t>
      </w:r>
      <w:r w:rsidRPr="007578DE">
        <w:rPr>
          <w:rFonts w:ascii="Times New Roman" w:hAnsi="Times New Roman" w:cs="Times New Roman"/>
          <w:iCs/>
        </w:rPr>
        <w:t xml:space="preserve">resources </w:t>
      </w:r>
      <w:r w:rsidRPr="007578DE">
        <w:rPr>
          <w:rFonts w:ascii="Times New Roman" w:hAnsi="Times New Roman" w:cs="Times New Roman"/>
        </w:rPr>
        <w:t xml:space="preserve">are the input of the productive process, the basic unit of the analysis, which need accumulation and co-ordination. According to Grant, six categories of resources exist: financial; physical (plant capacity, availability of raw materials, etc.); human; technological (number and importance of patents, etc.); the reputation (recognition of the brand, customer fidelity, etc); and organizational (values, management styles, etc).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 The </w:t>
      </w:r>
      <w:r w:rsidRPr="007578DE">
        <w:rPr>
          <w:rFonts w:ascii="Times New Roman" w:hAnsi="Times New Roman"/>
          <w:iCs/>
          <w:color w:val="000000"/>
          <w:sz w:val="24"/>
          <w:szCs w:val="24"/>
        </w:rPr>
        <w:t>competencies</w:t>
      </w:r>
      <w:r w:rsidRPr="007578DE">
        <w:rPr>
          <w:rFonts w:ascii="Times New Roman" w:hAnsi="Times New Roman"/>
          <w:color w:val="000000"/>
          <w:sz w:val="24"/>
          <w:szCs w:val="24"/>
        </w:rPr>
        <w:t xml:space="preserve">[1] are placed at a higher level of the aggregation, and identify the capacity of a group of resources, if properly managed, to carry out an activity or reach a target. The competencies explain how two firms, though with similar objectives and exactly the same resources, can achieve different performances, or vice versa, how two firms can obtain similar performances even if with different resources[2].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lastRenderedPageBreak/>
        <w:t xml:space="preserve">The conceptual distinction between resources and competencies is a typical connotation of resource-based view. Amit and Schoemaker (1993) refer to the resources as a group of possessed or controlled factors available to the firm, that can be transferred or acquired from outside, while the competencies represent the capacity to spread resources by means of organizational processes so as to obtain the desired results (they are the fruit, in contrast to the resources, of information developed, exchanged and spread among the personnel of the firm). Aaker (1989) distinguishes between “assets” and “skills”: the former are linked to the possession, the latter to the doing. Dierickx and Cool (1989), in contrast, distinguish between “stock” and “flow”: the stock accumulates over time thanks to the flow, which is easily modified unlike the former.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Grant (1991) thus asserts that firm’s resources and competencies, on one hand provide the basic direction for a firm’s strategy, and on the other are the primary source of profit for the firm.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Consequently, the strategic planning should be divided into the following phases: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(1) identify and classify the firm’s resources, appraise strengths and weaknesses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relative to competitors, identify opportunities for better utilization of resources;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(2) identify the firm’s competencies, and the resources inputs of each competence;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(3) appraise the rent-generating potential of resources and competencies;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(4) select a strategy which best exploits the firm’s resources and competencies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relative to external opportunities; and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(5) identify resource gaps which need to be filled (invest in replenishing,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augmenting and upgrading the firm’s resources).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One of the subjects best treated by resource-based view regards the “sustainability of the competitive advantage”, understood by Hall (1993) as “the “capability differential” maintained for a significantly long period”.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Barney (1991), in a work that has become fundamental, individuates in the “heterogeneity” and in the “imperfect mobility” of the resources the conditions necessary for a sustainable competitive advantage;consequently the resources must: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 be valuable, increasing efficiency and effectiveness;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 be rare, in other words utilized by only one or few firms;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 be imperfectly imitable (due to one or more of the following factors: unique historical conditions; causal ambiguity[3], when the link between controlled resources and competitive </w:t>
      </w:r>
      <w:r w:rsidRPr="007578DE">
        <w:rPr>
          <w:rFonts w:ascii="Times New Roman" w:hAnsi="Times New Roman"/>
          <w:color w:val="000000"/>
          <w:sz w:val="24"/>
          <w:szCs w:val="24"/>
        </w:rPr>
        <w:lastRenderedPageBreak/>
        <w:t xml:space="preserve">advantage is not understood or only partially or in a vague manner; complexity of internal relations and those with the customers and suppliers); and </w:t>
      </w:r>
    </w:p>
    <w:p w:rsidR="008A1B50" w:rsidRPr="007578DE" w:rsidRDefault="008A1B50" w:rsidP="008A1B50">
      <w:pPr>
        <w:autoSpaceDE w:val="0"/>
        <w:autoSpaceDN w:val="0"/>
        <w:adjustRightInd w:val="0"/>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 be imperfectly substitutable, that is, equivalent resources from a strategic point of view do not exist. </w:t>
      </w:r>
    </w:p>
    <w:p w:rsidR="008A1B50" w:rsidRPr="007578DE" w:rsidRDefault="008A1B50" w:rsidP="008A1B50">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 xml:space="preserve">In short, it can be stated that the definite conquest of resource-based view is due to the link established between the firm’s internal resources and a sustainable competitive advantage. The </w:t>
      </w:r>
      <w:r w:rsidRPr="007578DE">
        <w:rPr>
          <w:rFonts w:ascii="Times New Roman" w:hAnsi="Times New Roman"/>
          <w:sz w:val="24"/>
          <w:szCs w:val="24"/>
        </w:rPr>
        <w:t xml:space="preserve">role of the firm’s external environment is re-evaluated (together with its five forces) when determining its competitive advantage and profitability. At the same time the hypotheses regarding perfect homogeneity of the distribution of resources between firms operating in the same industry and of their perfect mobility fail: to determine an advantage, the resources must confer on the firm that possesses them traces of uniqueness and non-imitability, neither can they be easily transferred or substituted.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If all the firms were equal in regard to the endowment of resources, there would be no profitability differences among them and all would earn the same amount. The amount earned may not be proportional to the quantity of resources possessed, quantities measured in monetary terms: there are “resources” – or more exactly “competencies” – that are the ability to manage the resources, and thus difficult to evaluate, but can make the difference.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Besides, the differences between firms exist because there is not transparency and certain mechanisms between possessed resources and performances obtained are not well known, indeed the links are multiple and difficult to form. That is, at least for a certain period of time, the advantages of some firms, in respect to others, are protected and the efforts made to rise above the average are repaid.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One of the most strategically important firm’s resources is knowledge: the knowledge-based view of the firm (the firm is conceptualized as an institution for integrating knowledge) is an outgrowth of resource-based view (Grant, 1996). Since the origin of all tangible resources lies outside the firm, it follows that competitive advantage is more likely to arise from the intangible firm-specific knowledge which enables it to add value to the incoming factors of production in a relatively unique manner (Spender, 1996).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Knowledge management perspective,which privileges the consideration of intellectual resources, could enrich the debate on resource-based view, linking together the concepts of competence, governance, and entrepreneurship (Foss and Mahnke, 2000), treated in the paragraph on </w:t>
      </w:r>
      <w:r w:rsidRPr="007578DE">
        <w:rPr>
          <w:rFonts w:ascii="Times New Roman" w:hAnsi="Times New Roman"/>
          <w:sz w:val="24"/>
          <w:szCs w:val="24"/>
        </w:rPr>
        <w:lastRenderedPageBreak/>
        <w:t>comparative analysis of competence theory and industrial organization. At the same, a completion of analysis could derive from studies not only on but also in organizations, testing cultural basis and ethnographic variables (Rouse and Daellenbach, 1999).</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b/>
          <w:bCs/>
        </w:rPr>
        <w:t xml:space="preserve">2.3.2 Competence-based competition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The first to mention “distinctive competence” was Selznick (1957) – though understood more in the sense of a bond than a variable on which to act – and the concept was treated those same years by the “Austrian economic school”.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However, the strategic approach based on the competencies competence-based competition is much more recent (Snow and Hrebiniak, 1980) and has been outlined with strategic valences by Prahalad and Hamel (1990) in a well-known article in the </w:t>
      </w:r>
      <w:r w:rsidRPr="007578DE">
        <w:rPr>
          <w:rFonts w:ascii="Times New Roman" w:hAnsi="Times New Roman" w:cs="Times New Roman"/>
          <w:iCs/>
        </w:rPr>
        <w:t xml:space="preserve">Harvard Business Review. </w:t>
      </w:r>
      <w:r w:rsidRPr="007578DE">
        <w:rPr>
          <w:rFonts w:ascii="Times New Roman" w:hAnsi="Times New Roman" w:cs="Times New Roman"/>
        </w:rPr>
        <w:t xml:space="preserve">They think of the “core competencies” of a firm as the factors that determine its success (Lenz (1980) calls them “strategic capabilities”).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Competence-based competition enters the field of studies on resource-based view, to such an extent that some authors do not distinguish between them (e.g. Porter, 1991); however it assumes a connotation precisely because of the emphasis placed on the “behavioural” aspect of strategic planning, that is, on its deliberativeness, proactive stance and amplitude of vision (Hamel and Prahalad, 1994). In particular, while resource-based view individuates practically </w:t>
      </w:r>
      <w:r w:rsidRPr="007578DE">
        <w:rPr>
          <w:rFonts w:ascii="Times New Roman" w:hAnsi="Times New Roman" w:cs="Times New Roman"/>
          <w:iCs/>
        </w:rPr>
        <w:t xml:space="preserve">ex post </w:t>
      </w:r>
      <w:r w:rsidRPr="007578DE">
        <w:rPr>
          <w:rFonts w:ascii="Times New Roman" w:hAnsi="Times New Roman" w:cs="Times New Roman"/>
        </w:rPr>
        <w:t xml:space="preserve">the resources that determine a competitive advantage, competence-based competition tries to understand a priori which are these resources/competencies. In addition – as Montgomery (1995) observes competence-based competition follows a process orientation that resource-based view does not consider.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According to competence-based competition, a solid competitive advantage is based on the capacity to create, strengthen, and broaden the firm’s core competencies to make new products that will be a success on the market. Prahalad and Hamel (1990) define “core competence” as “the collective learning in the organization, especially how to co-ordinate diverse production skills and integrate multiple streams of technology”: they quote for example – among others – Sony’s capacity to miniaturize, Canon’s optical technology, and Honda’s engine design.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A “core product” is the “physical representation” of a core competence, as that which makes a core competence visible is not the final product but a product (or part or subset) that is at a level intermediate between the competencies and the finished products (also called “product platform” (Meyer and Utterback, 1993)). In Prahalad and Hamel’s (1990) view, the diversified firm </w:t>
      </w:r>
      <w:r w:rsidRPr="007578DE">
        <w:rPr>
          <w:rFonts w:ascii="Times New Roman" w:hAnsi="Times New Roman" w:cs="Times New Roman"/>
        </w:rPr>
        <w:lastRenderedPageBreak/>
        <w:t xml:space="preserve">resembles a tree, where the core competencies are the roots which supply food,support and stability.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Core competencies to be such must: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permit potential access to a high number of markets;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be seen by the end customer as the principal source of value added to the product; and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be difficult to imitate by the competitors.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Competencies, in contrast to material goods, increase the more they are used and shared. The non-material resources in fact are characterized by: ability to settle through people(“organizational memory”),uniqueness,difficulty to acquire, difficulty to copy, multiplicity of uses, perishability if not used, and being incremental.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Competence-based competition could be compared to the capabilities-based competition of Stalk et al.(1992), which accentuates the aspects of closeness to the customer and extension of the capabilities/competencies along the entire value chain of the firm. The need to abandon functional management and proceed in a transversal manner is common to both (“the building blocks of corporate strategy are not products and markets but business processes”). Also, the importance given to the human factor (the capacities, in virtue of their transversal and collective nature, for the most part do not exist in a small number of people, but a large number of people each playing a small part), and the flexible dynamic character are recognized as the strategy to adequately face market instability (we have passed from a “war of position” to a “war of movement”, and need to have “acuity” to foresee the future development of the markets). So firms need, according to the analogy made by Stalk et al. (1992), to be “capabilities predators”, that is move rapidly from one business to another, copying capacities, developing them so as to assume the role of leader, and this is possible only thanks to flexible human resources and transversal management of the firm.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This is aligned with the thesis of Cockburn et al. (2000), for whom the origins of competitive advantage lies in the ability to identify and respond to environmental cues well in advance of observing performance-oriented pay-offs.</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b/>
          <w:bCs/>
        </w:rPr>
        <w:t xml:space="preserve">Dynamic capabilities view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Also following the dynamic aspect just faced by Stalk </w:t>
      </w:r>
      <w:r w:rsidRPr="007578DE">
        <w:rPr>
          <w:rFonts w:ascii="Times New Roman" w:hAnsi="Times New Roman" w:cs="Times New Roman"/>
          <w:iCs/>
        </w:rPr>
        <w:t xml:space="preserve">et al. </w:t>
      </w:r>
      <w:r w:rsidRPr="007578DE">
        <w:rPr>
          <w:rFonts w:ascii="Times New Roman" w:hAnsi="Times New Roman" w:cs="Times New Roman"/>
        </w:rPr>
        <w:t xml:space="preserve">(1992), much more consideration for the evolution of firm capabilities has appeared in recent works (including a special issue of </w:t>
      </w:r>
      <w:r w:rsidRPr="007578DE">
        <w:rPr>
          <w:rFonts w:ascii="Times New Roman" w:hAnsi="Times New Roman" w:cs="Times New Roman"/>
          <w:iCs/>
        </w:rPr>
        <w:t xml:space="preserve">Strategic Management Journal </w:t>
      </w:r>
      <w:r w:rsidRPr="007578DE">
        <w:rPr>
          <w:rFonts w:ascii="Times New Roman" w:hAnsi="Times New Roman" w:cs="Times New Roman"/>
        </w:rPr>
        <w:t xml:space="preserve">(Helfat, 2000)). One of the major themes deals with the question </w:t>
      </w:r>
      <w:r w:rsidRPr="007578DE">
        <w:rPr>
          <w:rFonts w:ascii="Times New Roman" w:hAnsi="Times New Roman" w:cs="Times New Roman"/>
        </w:rPr>
        <w:lastRenderedPageBreak/>
        <w:t xml:space="preserve">of how it is that, over time, some firms manage to become successful using their capabilities, while other firms do not. Furthermore, how does the nature of technology and markets affect the ability of firms to alter their capabilities over time in order to prosper? And under what conditions do successful firms in an industry end up with relatively different vs. somewhat similar capabilities?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The framework for dynamic capabilities is own to Teece </w:t>
      </w:r>
      <w:r w:rsidRPr="007578DE">
        <w:rPr>
          <w:rFonts w:ascii="Times New Roman" w:hAnsi="Times New Roman" w:cs="Times New Roman"/>
          <w:iCs/>
        </w:rPr>
        <w:t>et al</w:t>
      </w:r>
      <w:r w:rsidRPr="007578DE">
        <w:rPr>
          <w:rFonts w:ascii="Times New Roman" w:hAnsi="Times New Roman" w:cs="Times New Roman"/>
        </w:rPr>
        <w:t xml:space="preserve">. (1997), who theorize that competitive advantage of firms rests on distinctive processes (ways of coordinating and combining), shaped by the firm’s (specific) asset positions, and the evolution path(s) it has adopted or inherited. They distinguish: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models of strategy emphasizing the exploitation of market power (like the competitive forces of industrial organization or the game theory for studying the nature of competitive interaction between rival firms);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models of strategy emphasizing efficiency (like resource-based view, which is based, according to Teece </w:t>
      </w:r>
      <w:r w:rsidRPr="007578DE">
        <w:rPr>
          <w:rFonts w:ascii="Times New Roman" w:hAnsi="Times New Roman" w:cs="Times New Roman"/>
          <w:iCs/>
        </w:rPr>
        <w:t>et al</w:t>
      </w:r>
      <w:r w:rsidRPr="007578DE">
        <w:rPr>
          <w:rFonts w:ascii="Times New Roman" w:hAnsi="Times New Roman" w:cs="Times New Roman"/>
        </w:rPr>
        <w:t xml:space="preserve">. (1997), on scarce firm-specific resources); and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a dynamic capabilities approach.  In this latter case, the term “dynamic” refers to the capacity to renew competencies so as to achieve congruence with the changing business environment, given path dependencies and actual market positions. The term “capabilities” emphasizes the key role of strategic management in appropriately adapting, integrating, and reconfiguring internal and external organizational skills, resources, and competencies to match the requirements of a changing environment.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As a consequence, competitive advantage of firms seems to lie with their managerial and organizational processes (the way things are done in the firm, or its routines, or patterns of current practice and learning), shaped by their (specific) assets, market position, and paths done.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Eisenhardt and Martin (2000) recognize that dynamic capabilities are a set of specific and identifiable “processes” (such as product development, strategic decision making, alliancing, etc.), which have commonalities across firms in terms of key features (popularly termed “best practice”), in so violating the resource-based view assumption of heterogeneity across firms. So where does the potential for long-term competitive advantage lie? It lies, according to Eisenhardt and Martin (2000), in using dynamic capabilities sooner, more astutely, or more fortuitously than the competitors; therefore, long-term competitive advantage lies in the resource configurations that managers build using dynamic capabilities, not in the capabilities themselves. </w:t>
      </w:r>
    </w:p>
    <w:p w:rsidR="008A1B50" w:rsidRPr="007578DE" w:rsidRDefault="008A1B50" w:rsidP="008A1B50">
      <w:pPr>
        <w:pStyle w:val="Default"/>
        <w:spacing w:line="360" w:lineRule="auto"/>
        <w:jc w:val="both"/>
        <w:rPr>
          <w:rFonts w:ascii="Times New Roman" w:hAnsi="Times New Roman" w:cs="Times New Roman"/>
          <w:b/>
          <w:bCs/>
        </w:rPr>
      </w:pPr>
      <w:r w:rsidRPr="007578DE">
        <w:rPr>
          <w:rFonts w:ascii="Times New Roman" w:hAnsi="Times New Roman" w:cs="Times New Roman"/>
        </w:rPr>
        <w:lastRenderedPageBreak/>
        <w:t>Furthermore, Eisenhardt and Martin (2000) distinguish between moderately dynamic markets, in which dynamic capabilities are more homogeneous, fungible, equifinal, and substitutable than is usually assumed, and high-velocity markets, where these processes are highly experential and fragile, with more unpredictable outcomes, and emphasis on selection</w:t>
      </w:r>
      <w:r w:rsidRPr="007578DE">
        <w:rPr>
          <w:rFonts w:ascii="Times New Roman" w:hAnsi="Times New Roman" w:cs="Times New Roman"/>
          <w:b/>
          <w:bCs/>
        </w:rPr>
        <w:t xml:space="preserve">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b/>
          <w:bCs/>
        </w:rPr>
        <w:t xml:space="preserve">Limits and criticisms of competence theory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The limits and the criticisms of competence theory regard both the common bases of resource-based view, competence-based competition and dynamic capabilities view, and the organizational-managerial aspects, thus concerning mainly competence-based competition (dynamic capabilities view, also being newer, is actually far less criticized).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Regarding the common foundations of competence theory, the criticism centres on: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w:t>
      </w:r>
      <w:r w:rsidRPr="007578DE">
        <w:rPr>
          <w:rFonts w:ascii="Times New Roman" w:hAnsi="Times New Roman" w:cs="Times New Roman"/>
          <w:iCs/>
        </w:rPr>
        <w:t>The exclusive interest for a single firm, taken out of the industrial context.</w:t>
      </w:r>
      <w:r w:rsidRPr="007578DE">
        <w:rPr>
          <w:rFonts w:ascii="Times New Roman" w:hAnsi="Times New Roman" w:cs="Times New Roman"/>
        </w:rPr>
        <w:t xml:space="preserve">Some authors (Porter, 1991; Amit and Schoemaker, 1993) have tried to overcome this limit, considering competence theory and industrial organization together (see the successive paragraph).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w:t>
      </w:r>
      <w:r w:rsidRPr="007578DE">
        <w:rPr>
          <w:rFonts w:ascii="Times New Roman" w:hAnsi="Times New Roman" w:cs="Times New Roman"/>
          <w:iCs/>
        </w:rPr>
        <w:t xml:space="preserve">The lack of a theoretical model which clearly defines the links between resources and competencies on one side, and sustainable competitive advantage on the other. </w:t>
      </w:r>
      <w:r w:rsidRPr="007578DE">
        <w:rPr>
          <w:rFonts w:ascii="Times New Roman" w:hAnsi="Times New Roman" w:cs="Times New Roman"/>
        </w:rPr>
        <w:t xml:space="preserve">According to Doz (1996), the lack of “a solid empirical base and of a micro-theoretic foundation” makes it difficult to establish and discriminate the effects of single resources/competencies on the performances of the firm.This results in the serious problem not only of the a priori, but also of an a posteriori analysis, aimed at individuating the causal connection between resources/competencies possessed and the performances obtained.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w:t>
      </w:r>
      <w:r w:rsidRPr="007578DE">
        <w:rPr>
          <w:rFonts w:ascii="Times New Roman" w:hAnsi="Times New Roman" w:cs="Times New Roman"/>
          <w:iCs/>
        </w:rPr>
        <w:t>The not well clarified relationship between deliberateness and chance</w:t>
      </w:r>
      <w:r w:rsidRPr="007578DE">
        <w:rPr>
          <w:rFonts w:ascii="Times New Roman" w:hAnsi="Times New Roman" w:cs="Times New Roman"/>
        </w:rPr>
        <w:t xml:space="preserve">.In contrast to what competence theory affirms, it cannot be denied that several innovations and important competencies were generated without having been foreseen and even less apparently in a completely fortuitous manner“stochastic”(Wernerfelt 1995; Ramadani and Gerguri, 2011; Gerguri et al., 2013; Ramadani et al., 2013). </w:t>
      </w:r>
    </w:p>
    <w:p w:rsidR="008A1B50" w:rsidRPr="007578DE" w:rsidRDefault="008A1B50" w:rsidP="008A1B50">
      <w:pPr>
        <w:pStyle w:val="Default"/>
        <w:spacing w:line="360" w:lineRule="auto"/>
        <w:jc w:val="both"/>
        <w:rPr>
          <w:rFonts w:ascii="Times New Roman" w:hAnsi="Times New Roman" w:cs="Times New Roman"/>
        </w:rPr>
      </w:pPr>
      <w:r w:rsidRPr="007578DE">
        <w:rPr>
          <w:rFonts w:ascii="Times New Roman" w:hAnsi="Times New Roman" w:cs="Times New Roman"/>
        </w:rPr>
        <w:t xml:space="preserve"> </w:t>
      </w:r>
      <w:r w:rsidRPr="007578DE">
        <w:rPr>
          <w:rFonts w:ascii="Times New Roman" w:hAnsi="Times New Roman" w:cs="Times New Roman"/>
          <w:iCs/>
        </w:rPr>
        <w:t>The application of the theory exclusively to large, advanced, diversified firms, which compete on a world scale</w:t>
      </w:r>
      <w:r w:rsidRPr="007578DE">
        <w:rPr>
          <w:rFonts w:ascii="Times New Roman" w:hAnsi="Times New Roman" w:cs="Times New Roman"/>
        </w:rPr>
        <w:t xml:space="preserve">, typical of business school firms). </w:t>
      </w:r>
    </w:p>
    <w:p w:rsidR="008A1B50" w:rsidRPr="007578DE" w:rsidRDefault="008A1B50" w:rsidP="008A1B50">
      <w:pPr>
        <w:spacing w:line="360" w:lineRule="auto"/>
        <w:rPr>
          <w:rFonts w:ascii="Times New Roman" w:hAnsi="Times New Roman"/>
          <w:b/>
          <w:color w:val="000000"/>
          <w:sz w:val="24"/>
          <w:szCs w:val="24"/>
        </w:rPr>
      </w:pPr>
      <w:r w:rsidRPr="007578DE">
        <w:rPr>
          <w:rFonts w:ascii="Times New Roman" w:hAnsi="Times New Roman"/>
          <w:b/>
          <w:sz w:val="24"/>
          <w:szCs w:val="24"/>
        </w:rPr>
        <w:t>2.3 EMPIRICAL REVIEW</w:t>
      </w:r>
    </w:p>
    <w:p w:rsidR="008A1B50" w:rsidRPr="007578DE" w:rsidRDefault="008A1B50" w:rsidP="008A1B50">
      <w:pPr>
        <w:pStyle w:val="ListParagraph"/>
        <w:numPr>
          <w:ilvl w:val="0"/>
          <w:numId w:val="29"/>
        </w:numPr>
        <w:spacing w:after="0" w:line="360" w:lineRule="auto"/>
        <w:jc w:val="both"/>
        <w:rPr>
          <w:rFonts w:ascii="Times New Roman" w:hAnsi="Times New Roman"/>
          <w:sz w:val="24"/>
          <w:szCs w:val="24"/>
        </w:rPr>
      </w:pPr>
      <w:r w:rsidRPr="007578DE">
        <w:rPr>
          <w:rFonts w:ascii="Times New Roman" w:hAnsi="Times New Roman"/>
          <w:sz w:val="24"/>
          <w:szCs w:val="24"/>
        </w:rPr>
        <w:t xml:space="preserve">Models based on a measure of performance as an indicator of the effectiveness of strategic planning process </w:t>
      </w:r>
    </w:p>
    <w:p w:rsidR="008A1B50" w:rsidRPr="007578DE" w:rsidRDefault="008A1B50" w:rsidP="008A1B50">
      <w:pPr>
        <w:pStyle w:val="ListParagraph"/>
        <w:spacing w:after="0" w:line="360" w:lineRule="auto"/>
        <w:jc w:val="both"/>
        <w:rPr>
          <w:rFonts w:ascii="Times New Roman" w:hAnsi="Times New Roman"/>
          <w:sz w:val="24"/>
          <w:szCs w:val="24"/>
        </w:rPr>
      </w:pPr>
      <w:r w:rsidRPr="007578DE">
        <w:rPr>
          <w:rFonts w:ascii="Times New Roman" w:hAnsi="Times New Roman"/>
          <w:sz w:val="24"/>
          <w:szCs w:val="24"/>
        </w:rPr>
        <w:lastRenderedPageBreak/>
        <w:t>The main question behind these studies is: 'Does a better strategic planning result in higher levels of company performance?' To answer this question, many researchers have attempted to quantify the impact of strategic planning on the success of the company. In doing so, they chose different economic or financial variables (according to studies) and quantitatively measured them. The first empirical test of the relationship between strategic planning and corporate performance has been driven by Thune and House, in 1970, who surveyed 36 companies in six industry groups. Since then tests succeed, confirming or refuting their conclusions. While some studies report a positive relationship, many do not find any quantifiable benefit, and others detect even small adverse effects and costs resulting from the strategic planning. The main studies on this research model are grouped in Annex 1. Most of these studies have been conducted in the United States or Great Britain.</w:t>
      </w:r>
    </w:p>
    <w:p w:rsidR="008A1B50" w:rsidRPr="007578DE" w:rsidRDefault="008A1B50" w:rsidP="008A1B50">
      <w:pPr>
        <w:pStyle w:val="ListParagraph"/>
        <w:numPr>
          <w:ilvl w:val="0"/>
          <w:numId w:val="29"/>
        </w:numPr>
        <w:spacing w:after="0" w:line="360" w:lineRule="auto"/>
        <w:jc w:val="both"/>
        <w:rPr>
          <w:rFonts w:ascii="Times New Roman" w:hAnsi="Times New Roman"/>
          <w:sz w:val="24"/>
          <w:szCs w:val="24"/>
        </w:rPr>
      </w:pPr>
      <w:r w:rsidRPr="007578DE">
        <w:rPr>
          <w:rFonts w:ascii="Times New Roman" w:hAnsi="Times New Roman"/>
          <w:sz w:val="24"/>
          <w:szCs w:val="24"/>
        </w:rPr>
        <w:t xml:space="preserve">Studies showing a positive relationship between strategic planning and corporate performance </w:t>
      </w:r>
    </w:p>
    <w:p w:rsidR="008A1B50" w:rsidRPr="007578DE" w:rsidRDefault="008A1B50" w:rsidP="008A1B50">
      <w:pPr>
        <w:pStyle w:val="ListParagraph"/>
        <w:spacing w:after="0" w:line="360" w:lineRule="auto"/>
        <w:jc w:val="both"/>
        <w:rPr>
          <w:rFonts w:ascii="Times New Roman" w:hAnsi="Times New Roman"/>
          <w:sz w:val="24"/>
          <w:szCs w:val="24"/>
        </w:rPr>
      </w:pPr>
      <w:r w:rsidRPr="007578DE">
        <w:rPr>
          <w:rFonts w:ascii="Times New Roman" w:hAnsi="Times New Roman"/>
          <w:sz w:val="24"/>
          <w:szCs w:val="24"/>
        </w:rPr>
        <w:t xml:space="preserve">Positive relationship between strategic planning and corporate performance are those conducted by Ansoff corporate performance are those conducted by Ansoff et al. (1970), Gershefski (1970), Thune and House (1970), Herold (1972), Karger and Malik (1975), Rhyne (1986). In addition, other studies conducted in the same vein, were reported by Gordon Greenley in his article "Strategic Planning and Company Performance: An Appraisal of the empirical evidence" (1994) [8] and divided into three groups. Although, in the first group, 9 studies lead to the conclusion that there is no association between strategic planning and corporate performance, in the second group, 12 studies support the evidence of such an association and, in the third, 9 conclude that companies making strategic planning outperform those that do not (Greenley 1994). There is a difference of methodology, sampling techniques, as well as variables of interest among different studies. As an illustration, the study of Ansoff et al. uses 13 different variables to measure the performance of 93 manufacturing companies: sales, earnings, the ratio of earnings/share, total assets, report earnings / equity, ratio of dividend / shares, stocks value, the ratio of debt / equity, the capital base, the report gains / total assets, the ratio P / E, the efficiency dividends / earnings and price / equity. To ensure good reproducibility of measurements, each variable is measured 21 times. The values of those variables for </w:t>
      </w:r>
      <w:r w:rsidRPr="007578DE">
        <w:rPr>
          <w:rFonts w:ascii="Times New Roman" w:hAnsi="Times New Roman"/>
          <w:sz w:val="24"/>
          <w:szCs w:val="24"/>
        </w:rPr>
        <w:lastRenderedPageBreak/>
        <w:t xml:space="preserve">companies with an intense strategic planning are compared with those obtained for companies with little or no strategic planning. Except for two variables (the rate of growth in equity and asset growth), companies engaged in strategic planning outperform those that don’t practice it (Ansoff et al. 1970) [3]. </w:t>
      </w:r>
    </w:p>
    <w:p w:rsidR="008A1B50" w:rsidRPr="007578DE" w:rsidRDefault="008A1B50" w:rsidP="008A1B50">
      <w:pPr>
        <w:pStyle w:val="ListParagraph"/>
        <w:numPr>
          <w:ilvl w:val="0"/>
          <w:numId w:val="29"/>
        </w:numPr>
        <w:spacing w:after="0" w:line="360" w:lineRule="auto"/>
        <w:jc w:val="both"/>
        <w:rPr>
          <w:rFonts w:ascii="Times New Roman" w:hAnsi="Times New Roman"/>
          <w:sz w:val="24"/>
          <w:szCs w:val="24"/>
        </w:rPr>
      </w:pPr>
      <w:r w:rsidRPr="007578DE">
        <w:rPr>
          <w:rFonts w:ascii="Times New Roman" w:hAnsi="Times New Roman"/>
          <w:sz w:val="24"/>
          <w:szCs w:val="24"/>
        </w:rPr>
        <w:t xml:space="preserve">Study highlighting the lack of quantifiable relationships between strategic planning and corporate performance. </w:t>
      </w:r>
    </w:p>
    <w:p w:rsidR="008A1B50" w:rsidRPr="007578DE" w:rsidRDefault="008A1B50" w:rsidP="008A1B50">
      <w:pPr>
        <w:pStyle w:val="ListParagraph"/>
        <w:spacing w:after="0" w:line="360" w:lineRule="auto"/>
        <w:jc w:val="both"/>
        <w:rPr>
          <w:rFonts w:ascii="Times New Roman" w:hAnsi="Times New Roman"/>
          <w:sz w:val="24"/>
          <w:szCs w:val="24"/>
        </w:rPr>
      </w:pPr>
      <w:r w:rsidRPr="007578DE">
        <w:rPr>
          <w:rFonts w:ascii="Times New Roman" w:hAnsi="Times New Roman"/>
          <w:sz w:val="24"/>
          <w:szCs w:val="24"/>
        </w:rPr>
        <w:t xml:space="preserve">Variables used to evaluate the performance (rate of return on equity, the assets, changes in prices and earnings, earnings per share growth unit and per sales growth unit), the study tests several hypotheses indicating a relationship between company performanceand strategic planning. Finding none of these hypotheses statistically significant at α = 10% confidence, the authors concluded that there was no evidence of such a relationship Many studies such as those conducted by Grinyer and Norburn in 1975 and Kulda in 1980, report the lack of quantifiable benefits from the adoption of strategic planning. Indeed, the study by Fulmer and Rue in 1973 on 386 companies and conducting a comparative analysis of four variables of financial performance (sales growth, earnings ratio, earnings growth and total capital) by distinguishing between companies planning Strategic compelled the authors to conclude that their findings call into question the most basic assumptions on which strategic planning was established. They don’t deduce that strategic planning doesn’t affect the final results of the company, but explain that their study shows no clear relationship between strategic planning and the variables measured. In their study published in 1980, Leontiades and Tezel analyze 61 companies over a period of 6 years. The approach used was to contact the Chief Executive and Head of Planning Department of each company in order to demonstrate the importance of strategic planning on various numeric and semantic domains, in order to provide quantifiable variables that would compare the performance of companies. Based on five variables used to evaluate the performance (rate of return on equity, the assets, changes in prices and earnings, earnings per share growth unit and per sales growth unit), the study tests several hypotheses indicating a relationship between company performance and strategic planning. Finding none of these hypotheses statistically significant at α = 10% confidence, the authors concluded that there was no evidence of such a relationship. </w:t>
      </w:r>
    </w:p>
    <w:p w:rsidR="008A1B50" w:rsidRPr="007578DE" w:rsidRDefault="008A1B50" w:rsidP="008A1B50">
      <w:pPr>
        <w:pStyle w:val="ListParagraph"/>
        <w:numPr>
          <w:ilvl w:val="0"/>
          <w:numId w:val="29"/>
        </w:numPr>
        <w:spacing w:after="0" w:line="360" w:lineRule="auto"/>
        <w:jc w:val="both"/>
        <w:rPr>
          <w:rFonts w:ascii="Times New Roman" w:hAnsi="Times New Roman"/>
          <w:sz w:val="24"/>
          <w:szCs w:val="24"/>
        </w:rPr>
      </w:pPr>
      <w:r w:rsidRPr="007578DE">
        <w:rPr>
          <w:rFonts w:ascii="Times New Roman" w:hAnsi="Times New Roman"/>
          <w:sz w:val="24"/>
          <w:szCs w:val="24"/>
        </w:rPr>
        <w:lastRenderedPageBreak/>
        <w:t xml:space="preserve">Studies exposing a negative effect and a cost associated with strategic planning. </w:t>
      </w:r>
    </w:p>
    <w:p w:rsidR="008A1B50" w:rsidRPr="007578DE" w:rsidRDefault="008A1B50" w:rsidP="008A1B50">
      <w:pPr>
        <w:pStyle w:val="ListParagraph"/>
        <w:spacing w:after="0" w:line="360" w:lineRule="auto"/>
        <w:jc w:val="both"/>
        <w:rPr>
          <w:rFonts w:ascii="Times New Roman" w:hAnsi="Times New Roman"/>
          <w:sz w:val="24"/>
          <w:szCs w:val="24"/>
        </w:rPr>
      </w:pPr>
      <w:r w:rsidRPr="007578DE">
        <w:rPr>
          <w:rFonts w:ascii="Times New Roman" w:hAnsi="Times New Roman"/>
          <w:sz w:val="24"/>
          <w:szCs w:val="24"/>
        </w:rPr>
        <w:t>Although relatively a few, some studies suggest a negative relationship between strategic planning and corporate performance. Indeed, Whitehead and Gup found some negative effects. Some companies using strategic planning perform less on some measures than their competitors that don’t use it. In 1983, a survey by mail of 316 companies using financial planning and 133 financial companies not using it enabled them to reach these conclusions. To ensure a representative sample, each state is represented and does not contribute to over 10% of total responses. The distinction between planners and non-planners was originally based on the respective rates of sales, earnings and rates of returns on equity. To classify firms, the authors saw as advanced planners, organizations that have explicit and written objectives. The most advanced planners were those who had specialized departments for planning and used econometric models and regression analysis to establish projects or analysis of alternative actions. Finally, the frequency of revision of strategic plans was also taken into account for purposes of this classification.</w:t>
      </w: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sz w:val="24"/>
          <w:szCs w:val="24"/>
        </w:rPr>
        <w:t xml:space="preserve">In this classification, the overall trend is clear that the use of formal planning is related to the size of the organization: 95% of institutions with assets of $ 1 trillion or more used a formal planning, while only 48% of institutions with assets of $ 50 million or less used a formal planning. For their analysis, Whitehead and Gup retained three variables to measure: the rate of return on equity and rate of return on assets to measure profit, and the absolute growth of customer deposits. Using regression analysis to isolate the impact on performance, and analysis of variance to determine whether the observed differences were statistically significant, Whitehead and Gup studied the data from their sample. They found that institutions using strategic planning showed lower rates of return of capital and assets than those institutions that don’t. For the third variable, the planners didn’t obtain a growth significantly higher than non-planners. The results were obtained with a confidence level α = 0.1 (90%). To confirm their findings, the authors redefined the distinction between planners and non-planners, regard to market expansion, product development and services, social development and in relation to social, economic and political. The results obtained by evaluating the data according to this new classification were consistent with the initial results. A series of other tests, based on a redefinition of variables and criteria distinguishing institutions whether or not using strategic planning, once again confirmed these results. The authors came to the conclusion that their results indicated a negative </w:t>
      </w:r>
      <w:r w:rsidRPr="007578DE">
        <w:rPr>
          <w:rFonts w:ascii="Times New Roman" w:hAnsi="Times New Roman"/>
          <w:sz w:val="24"/>
          <w:szCs w:val="24"/>
        </w:rPr>
        <w:lastRenderedPageBreak/>
        <w:t>relationship between strategic planning and corporate performance in the banking sector. Not rejecting the strategic planning, they wondered about the quality of planning and the existence of any competitive advantage it gave. They concluded that planning is negatively related to performance of the company, unless it becomes profitable in long term (longer than the duration of their study). In addition, they speculated that the absence or reduction of pressures on institutions from their environment push them to engage in strategic planning.</w:t>
      </w:r>
      <w:r w:rsidRPr="007578DE">
        <w:rPr>
          <w:rFonts w:ascii="Times New Roman" w:hAnsi="Times New Roman"/>
          <w:b/>
          <w:sz w:val="24"/>
          <w:szCs w:val="24"/>
        </w:rPr>
        <w:br w:type="page"/>
      </w:r>
    </w:p>
    <w:p w:rsidR="008A1B50" w:rsidRPr="007511A4" w:rsidRDefault="008A1B50" w:rsidP="008A1B50">
      <w:pPr>
        <w:spacing w:after="0" w:line="360" w:lineRule="auto"/>
        <w:jc w:val="center"/>
        <w:rPr>
          <w:rFonts w:ascii="Times New Roman" w:hAnsi="Times New Roman"/>
          <w:b/>
          <w:sz w:val="24"/>
          <w:szCs w:val="24"/>
        </w:rPr>
      </w:pPr>
      <w:r w:rsidRPr="007511A4">
        <w:rPr>
          <w:rFonts w:ascii="Times New Roman" w:hAnsi="Times New Roman"/>
          <w:b/>
          <w:sz w:val="24"/>
          <w:szCs w:val="24"/>
        </w:rPr>
        <w:lastRenderedPageBreak/>
        <w:t>CHAPTER THREE</w:t>
      </w:r>
    </w:p>
    <w:p w:rsidR="008A1B50" w:rsidRPr="007511A4" w:rsidRDefault="008A1B50" w:rsidP="008A1B50">
      <w:pPr>
        <w:spacing w:after="0" w:line="360" w:lineRule="auto"/>
        <w:jc w:val="center"/>
        <w:rPr>
          <w:rFonts w:ascii="Times New Roman" w:hAnsi="Times New Roman"/>
          <w:b/>
          <w:sz w:val="24"/>
          <w:szCs w:val="24"/>
        </w:rPr>
      </w:pPr>
      <w:r w:rsidRPr="007511A4">
        <w:rPr>
          <w:rFonts w:ascii="Times New Roman" w:hAnsi="Times New Roman"/>
          <w:b/>
          <w:sz w:val="24"/>
          <w:szCs w:val="24"/>
        </w:rPr>
        <w:t>RESEARCH METHODOLOGY</w:t>
      </w:r>
    </w:p>
    <w:p w:rsidR="008A1B50" w:rsidRPr="007511A4" w:rsidRDefault="008A1B50" w:rsidP="008A1B50">
      <w:pPr>
        <w:spacing w:after="0" w:line="360" w:lineRule="auto"/>
        <w:jc w:val="both"/>
        <w:rPr>
          <w:rFonts w:ascii="Times New Roman" w:hAnsi="Times New Roman"/>
          <w:b/>
          <w:sz w:val="24"/>
          <w:szCs w:val="24"/>
        </w:rPr>
      </w:pPr>
      <w:r w:rsidRPr="007511A4">
        <w:rPr>
          <w:rFonts w:ascii="Times New Roman" w:hAnsi="Times New Roman"/>
          <w:b/>
          <w:sz w:val="24"/>
          <w:szCs w:val="24"/>
        </w:rPr>
        <w:t>3.1</w:t>
      </w:r>
      <w:r w:rsidRPr="007511A4">
        <w:rPr>
          <w:rFonts w:ascii="Times New Roman" w:hAnsi="Times New Roman"/>
          <w:b/>
          <w:sz w:val="24"/>
          <w:szCs w:val="24"/>
        </w:rPr>
        <w:tab/>
        <w:t>INTRODUCTION</w:t>
      </w:r>
    </w:p>
    <w:p w:rsidR="008A1B50" w:rsidRPr="007511A4" w:rsidRDefault="008A1B50" w:rsidP="008A1B50">
      <w:pPr>
        <w:spacing w:after="0" w:line="360" w:lineRule="auto"/>
        <w:ind w:firstLine="720"/>
        <w:jc w:val="both"/>
        <w:rPr>
          <w:rFonts w:ascii="Times New Roman" w:hAnsi="Times New Roman"/>
          <w:color w:val="000000"/>
          <w:sz w:val="24"/>
          <w:szCs w:val="24"/>
        </w:rPr>
      </w:pPr>
      <w:r w:rsidRPr="007511A4">
        <w:rPr>
          <w:rFonts w:ascii="Times New Roman" w:hAnsi="Times New Roman"/>
          <w:sz w:val="24"/>
          <w:szCs w:val="24"/>
        </w:rPr>
        <w:t xml:space="preserve">The aim of this chapter is to present in details, the methods to be adopted for this research </w:t>
      </w:r>
      <w:r>
        <w:rPr>
          <w:rFonts w:ascii="Times New Roman" w:hAnsi="Times New Roman"/>
          <w:color w:val="000000"/>
          <w:sz w:val="24"/>
          <w:szCs w:val="24"/>
        </w:rPr>
        <w:t>on impact of strategic management in the profitability and efficiency of banking industries</w:t>
      </w:r>
    </w:p>
    <w:p w:rsidR="008A1B50" w:rsidRPr="007511A4" w:rsidRDefault="008A1B50" w:rsidP="008A1B50">
      <w:pPr>
        <w:spacing w:after="0" w:line="360" w:lineRule="auto"/>
        <w:ind w:firstLine="720"/>
        <w:jc w:val="both"/>
        <w:rPr>
          <w:rFonts w:ascii="Times New Roman" w:hAnsi="Times New Roman"/>
          <w:color w:val="000000"/>
          <w:sz w:val="24"/>
          <w:szCs w:val="24"/>
        </w:rPr>
      </w:pPr>
      <w:r w:rsidRPr="007511A4">
        <w:rPr>
          <w:rFonts w:ascii="Times New Roman" w:hAnsi="Times New Roman"/>
          <w:sz w:val="24"/>
          <w:szCs w:val="24"/>
        </w:rPr>
        <w:t>This focuses on the various methods to be used by the researcher to obtain data. Research methodology involves and orderly manner employed in collection, interpreting and analyzing of data used in this study, which involve the followings.</w:t>
      </w:r>
    </w:p>
    <w:p w:rsidR="008A1B50" w:rsidRPr="007511A4" w:rsidRDefault="008A1B50" w:rsidP="008A1B50">
      <w:pPr>
        <w:spacing w:after="0" w:line="360" w:lineRule="auto"/>
        <w:jc w:val="both"/>
        <w:rPr>
          <w:rFonts w:ascii="Times New Roman" w:hAnsi="Times New Roman"/>
          <w:b/>
          <w:sz w:val="24"/>
          <w:szCs w:val="24"/>
        </w:rPr>
      </w:pPr>
      <w:r w:rsidRPr="007511A4">
        <w:rPr>
          <w:rFonts w:ascii="Times New Roman" w:hAnsi="Times New Roman"/>
          <w:b/>
          <w:sz w:val="24"/>
          <w:szCs w:val="24"/>
        </w:rPr>
        <w:t>3.2</w:t>
      </w:r>
      <w:r w:rsidRPr="007511A4">
        <w:rPr>
          <w:rFonts w:ascii="Times New Roman" w:hAnsi="Times New Roman"/>
          <w:b/>
          <w:sz w:val="24"/>
          <w:szCs w:val="24"/>
        </w:rPr>
        <w:tab/>
        <w:t>RESEARCH DESIGN</w:t>
      </w:r>
    </w:p>
    <w:p w:rsidR="008A1B50" w:rsidRPr="007511A4" w:rsidRDefault="008A1B50" w:rsidP="008A1B50">
      <w:pPr>
        <w:spacing w:after="0" w:line="360" w:lineRule="auto"/>
        <w:ind w:firstLine="720"/>
        <w:jc w:val="both"/>
        <w:rPr>
          <w:rFonts w:ascii="Times New Roman" w:hAnsi="Times New Roman"/>
          <w:sz w:val="24"/>
          <w:szCs w:val="24"/>
        </w:rPr>
      </w:pPr>
      <w:r w:rsidRPr="007511A4">
        <w:rPr>
          <w:rFonts w:ascii="Times New Roman" w:hAnsi="Times New Roman"/>
          <w:sz w:val="24"/>
          <w:szCs w:val="24"/>
        </w:rPr>
        <w:t>This is a descriptive research and the investigator would use two (2) survey methods in carrying out the study. Durosaro (1995), says survey method of research is a method that generally tries to collect information form a representative group and based on such information inferences are dragon about the behavior of the entire population.</w:t>
      </w:r>
    </w:p>
    <w:p w:rsidR="008A1B50" w:rsidRPr="007511A4" w:rsidRDefault="008A1B50" w:rsidP="008A1B50">
      <w:pPr>
        <w:spacing w:after="0" w:line="360" w:lineRule="auto"/>
        <w:ind w:firstLine="720"/>
        <w:jc w:val="both"/>
        <w:rPr>
          <w:rFonts w:ascii="Times New Roman" w:hAnsi="Times New Roman"/>
          <w:color w:val="000000"/>
          <w:sz w:val="24"/>
          <w:szCs w:val="24"/>
        </w:rPr>
      </w:pPr>
      <w:r w:rsidRPr="007511A4">
        <w:rPr>
          <w:rFonts w:ascii="Times New Roman" w:hAnsi="Times New Roman"/>
          <w:sz w:val="24"/>
          <w:szCs w:val="24"/>
        </w:rPr>
        <w:t xml:space="preserve">According to Nworgic (1999), a research design is an outline of plan from which an activity can be carried out. It provided the procedure outline for the conduct of any given investigation. Therefore, this research work is designed to study </w:t>
      </w:r>
      <w:r w:rsidRPr="007511A4">
        <w:rPr>
          <w:rFonts w:ascii="Times New Roman" w:hAnsi="Times New Roman"/>
          <w:color w:val="000000"/>
          <w:sz w:val="24"/>
          <w:szCs w:val="24"/>
        </w:rPr>
        <w:t>assessment of corporate social responsibility.</w:t>
      </w:r>
    </w:p>
    <w:p w:rsidR="008A1B50" w:rsidRDefault="008A1B50" w:rsidP="008A1B50">
      <w:pPr>
        <w:spacing w:after="0" w:line="360" w:lineRule="auto"/>
        <w:jc w:val="both"/>
        <w:rPr>
          <w:rFonts w:ascii="Times New Roman" w:hAnsi="Times New Roman"/>
          <w:sz w:val="24"/>
          <w:szCs w:val="24"/>
        </w:rPr>
      </w:pPr>
      <w:r w:rsidRPr="007511A4">
        <w:rPr>
          <w:rFonts w:ascii="Times New Roman" w:hAnsi="Times New Roman"/>
          <w:b/>
          <w:sz w:val="24"/>
          <w:szCs w:val="24"/>
        </w:rPr>
        <w:t>3.3</w:t>
      </w:r>
      <w:r w:rsidRPr="007511A4">
        <w:rPr>
          <w:rFonts w:ascii="Times New Roman" w:hAnsi="Times New Roman"/>
          <w:b/>
          <w:sz w:val="24"/>
          <w:szCs w:val="24"/>
        </w:rPr>
        <w:tab/>
        <w:t>POPULATION OF THE STUDY</w:t>
      </w:r>
      <w:r w:rsidRPr="007511A4">
        <w:rPr>
          <w:rFonts w:ascii="Times New Roman" w:hAnsi="Times New Roman"/>
          <w:sz w:val="24"/>
          <w:szCs w:val="24"/>
        </w:rPr>
        <w:t xml:space="preserve"> </w:t>
      </w:r>
      <w:r>
        <w:rPr>
          <w:rFonts w:ascii="Times New Roman" w:hAnsi="Times New Roman"/>
          <w:sz w:val="24"/>
          <w:szCs w:val="24"/>
        </w:rPr>
        <w:t xml:space="preserve"> </w:t>
      </w:r>
    </w:p>
    <w:p w:rsidR="008A1B50" w:rsidRDefault="008A1B50" w:rsidP="008A1B50">
      <w:pPr>
        <w:spacing w:after="0" w:line="360" w:lineRule="auto"/>
        <w:jc w:val="both"/>
        <w:rPr>
          <w:rFonts w:ascii="Times New Roman" w:hAnsi="Times New Roman"/>
          <w:sz w:val="24"/>
          <w:szCs w:val="24"/>
        </w:rPr>
      </w:pPr>
      <w:r w:rsidRPr="007511A4">
        <w:rPr>
          <w:rFonts w:ascii="Times New Roman" w:hAnsi="Times New Roman"/>
          <w:sz w:val="24"/>
          <w:szCs w:val="24"/>
        </w:rPr>
        <w:t xml:space="preserve">This study </w:t>
      </w:r>
      <w:r w:rsidRPr="007511A4">
        <w:rPr>
          <w:rFonts w:ascii="Times New Roman" w:hAnsi="Times New Roman"/>
          <w:color w:val="000000"/>
          <w:sz w:val="24"/>
          <w:szCs w:val="24"/>
        </w:rPr>
        <w:t xml:space="preserve">strategic management in the profitability and efficiency of banking industries  staff  is limited to the </w:t>
      </w:r>
      <w:r w:rsidRPr="007511A4">
        <w:rPr>
          <w:rFonts w:ascii="Times New Roman" w:hAnsi="Times New Roman"/>
          <w:sz w:val="24"/>
          <w:szCs w:val="24"/>
        </w:rPr>
        <w:t>population of 60 staff for inferred generalization.</w:t>
      </w:r>
    </w:p>
    <w:p w:rsidR="008A1B50" w:rsidRPr="007511A4" w:rsidRDefault="008A1B50" w:rsidP="008A1B50">
      <w:pPr>
        <w:spacing w:after="0" w:line="360" w:lineRule="auto"/>
        <w:jc w:val="both"/>
        <w:rPr>
          <w:rFonts w:ascii="Times New Roman" w:hAnsi="Times New Roman"/>
          <w:sz w:val="24"/>
          <w:szCs w:val="24"/>
        </w:rPr>
      </w:pPr>
      <w:r w:rsidRPr="007511A4">
        <w:rPr>
          <w:rFonts w:ascii="Times New Roman" w:hAnsi="Times New Roman"/>
          <w:b/>
          <w:sz w:val="24"/>
          <w:szCs w:val="24"/>
        </w:rPr>
        <w:t>3.4        SAMPLE SIZE AND SAMPLING TECHNIQUES</w:t>
      </w:r>
    </w:p>
    <w:p w:rsidR="008A1B50" w:rsidRPr="007511A4" w:rsidRDefault="008A1B50" w:rsidP="008A1B50">
      <w:pPr>
        <w:spacing w:after="0" w:line="360" w:lineRule="auto"/>
        <w:ind w:firstLine="720"/>
        <w:jc w:val="both"/>
        <w:rPr>
          <w:rFonts w:ascii="Times New Roman" w:hAnsi="Times New Roman"/>
          <w:sz w:val="24"/>
          <w:szCs w:val="24"/>
        </w:rPr>
      </w:pPr>
      <w:r w:rsidRPr="007511A4">
        <w:rPr>
          <w:rFonts w:ascii="Times New Roman" w:hAnsi="Times New Roman"/>
          <w:sz w:val="24"/>
          <w:szCs w:val="24"/>
        </w:rPr>
        <w:t>The sample size for this study shall be drawn from the entire population of he company which is 60 staff and 140 customers. The required sample size for this study shall be derived using the Yamane (1967) formula as stated below:</w:t>
      </w:r>
    </w:p>
    <w:p w:rsidR="008A1B50" w:rsidRPr="007511A4" w:rsidRDefault="008A1B50" w:rsidP="008A1B50">
      <w:pPr>
        <w:spacing w:after="0" w:line="360" w:lineRule="auto"/>
        <w:ind w:firstLine="72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93.75pt;margin-top:21.2pt;width:40.5pt;height:0;z-index:251658240" o:connectortype="straight"/>
        </w:pict>
      </w:r>
      <w:r w:rsidRPr="007511A4">
        <w:rPr>
          <w:rFonts w:ascii="Times New Roman" w:hAnsi="Times New Roman"/>
          <w:sz w:val="24"/>
          <w:szCs w:val="24"/>
        </w:rPr>
        <w:t>n</w:t>
      </w:r>
      <w:r w:rsidRPr="007511A4">
        <w:rPr>
          <w:rFonts w:ascii="Times New Roman" w:hAnsi="Times New Roman"/>
          <w:sz w:val="24"/>
          <w:szCs w:val="24"/>
        </w:rPr>
        <w:tab/>
        <w:t>=</w:t>
      </w:r>
      <w:r w:rsidRPr="007511A4">
        <w:rPr>
          <w:rFonts w:ascii="Times New Roman" w:hAnsi="Times New Roman"/>
          <w:sz w:val="24"/>
          <w:szCs w:val="24"/>
        </w:rPr>
        <w:tab/>
        <w:t>N</w:t>
      </w:r>
    </w:p>
    <w:p w:rsidR="008A1B50" w:rsidRPr="007511A4" w:rsidRDefault="008A1B50" w:rsidP="008A1B50">
      <w:pPr>
        <w:spacing w:after="0" w:line="360" w:lineRule="auto"/>
        <w:ind w:firstLine="720"/>
        <w:jc w:val="both"/>
        <w:rPr>
          <w:rFonts w:ascii="Times New Roman" w:hAnsi="Times New Roman"/>
          <w:sz w:val="24"/>
          <w:szCs w:val="24"/>
        </w:rPr>
      </w:pPr>
      <w:r w:rsidRPr="007511A4">
        <w:rPr>
          <w:rFonts w:ascii="Times New Roman" w:hAnsi="Times New Roman"/>
          <w:sz w:val="24"/>
          <w:szCs w:val="24"/>
        </w:rPr>
        <w:tab/>
        <w:t xml:space="preserve">      1+N(e)</w:t>
      </w:r>
      <w:r w:rsidRPr="007511A4">
        <w:rPr>
          <w:rFonts w:ascii="Times New Roman" w:hAnsi="Times New Roman"/>
          <w:sz w:val="24"/>
          <w:szCs w:val="24"/>
          <w:vertAlign w:val="superscript"/>
        </w:rPr>
        <w:t>2</w:t>
      </w:r>
    </w:p>
    <w:p w:rsidR="008A1B50" w:rsidRPr="007511A4" w:rsidRDefault="008A1B50" w:rsidP="008A1B50">
      <w:pPr>
        <w:spacing w:after="0" w:line="360" w:lineRule="auto"/>
        <w:jc w:val="both"/>
        <w:rPr>
          <w:rFonts w:ascii="Times New Roman" w:hAnsi="Times New Roman"/>
          <w:sz w:val="24"/>
          <w:szCs w:val="24"/>
        </w:rPr>
      </w:pPr>
      <w:r w:rsidRPr="007511A4">
        <w:rPr>
          <w:rFonts w:ascii="Times New Roman" w:hAnsi="Times New Roman"/>
          <w:sz w:val="24"/>
          <w:szCs w:val="24"/>
        </w:rPr>
        <w:t>Where:</w:t>
      </w:r>
      <w:r w:rsidRPr="007511A4">
        <w:rPr>
          <w:rFonts w:ascii="Times New Roman" w:hAnsi="Times New Roman"/>
          <w:sz w:val="24"/>
          <w:szCs w:val="24"/>
        </w:rPr>
        <w:tab/>
        <w:t>n</w:t>
      </w:r>
      <w:r w:rsidRPr="007511A4">
        <w:rPr>
          <w:rFonts w:ascii="Times New Roman" w:hAnsi="Times New Roman"/>
          <w:sz w:val="24"/>
          <w:szCs w:val="24"/>
        </w:rPr>
        <w:tab/>
        <w:t>=</w:t>
      </w:r>
      <w:r w:rsidRPr="007511A4">
        <w:rPr>
          <w:rFonts w:ascii="Times New Roman" w:hAnsi="Times New Roman"/>
          <w:sz w:val="24"/>
          <w:szCs w:val="24"/>
        </w:rPr>
        <w:tab/>
        <w:t>desired sample size</w:t>
      </w:r>
    </w:p>
    <w:p w:rsidR="008A1B50" w:rsidRPr="007511A4" w:rsidRDefault="008A1B50" w:rsidP="008A1B50">
      <w:pPr>
        <w:spacing w:after="0" w:line="360" w:lineRule="auto"/>
        <w:jc w:val="both"/>
        <w:rPr>
          <w:rFonts w:ascii="Times New Roman" w:hAnsi="Times New Roman"/>
          <w:sz w:val="24"/>
          <w:szCs w:val="24"/>
        </w:rPr>
      </w:pPr>
      <w:r w:rsidRPr="007511A4">
        <w:rPr>
          <w:rFonts w:ascii="Times New Roman" w:hAnsi="Times New Roman"/>
          <w:sz w:val="24"/>
          <w:szCs w:val="24"/>
        </w:rPr>
        <w:tab/>
      </w:r>
      <w:r w:rsidRPr="007511A4">
        <w:rPr>
          <w:rFonts w:ascii="Times New Roman" w:hAnsi="Times New Roman"/>
          <w:sz w:val="24"/>
          <w:szCs w:val="24"/>
        </w:rPr>
        <w:tab/>
        <w:t>N</w:t>
      </w:r>
      <w:r w:rsidRPr="007511A4">
        <w:rPr>
          <w:rFonts w:ascii="Times New Roman" w:hAnsi="Times New Roman"/>
          <w:sz w:val="24"/>
          <w:szCs w:val="24"/>
        </w:rPr>
        <w:tab/>
        <w:t>=</w:t>
      </w:r>
      <w:r w:rsidRPr="007511A4">
        <w:rPr>
          <w:rFonts w:ascii="Times New Roman" w:hAnsi="Times New Roman"/>
          <w:sz w:val="24"/>
          <w:szCs w:val="24"/>
        </w:rPr>
        <w:tab/>
        <w:t>Population size</w:t>
      </w:r>
    </w:p>
    <w:p w:rsidR="008A1B50" w:rsidRPr="007511A4" w:rsidRDefault="008A1B50" w:rsidP="008A1B50">
      <w:pPr>
        <w:spacing w:after="0" w:line="360" w:lineRule="auto"/>
        <w:ind w:left="720" w:firstLine="720"/>
        <w:jc w:val="both"/>
        <w:rPr>
          <w:rFonts w:ascii="Times New Roman" w:hAnsi="Times New Roman"/>
          <w:sz w:val="24"/>
          <w:szCs w:val="24"/>
        </w:rPr>
      </w:pPr>
      <w:r w:rsidRPr="007511A4">
        <w:rPr>
          <w:rFonts w:ascii="Times New Roman" w:hAnsi="Times New Roman"/>
          <w:sz w:val="24"/>
          <w:szCs w:val="24"/>
        </w:rPr>
        <w:t>e</w:t>
      </w:r>
      <w:r w:rsidRPr="007511A4">
        <w:rPr>
          <w:rFonts w:ascii="Times New Roman" w:hAnsi="Times New Roman"/>
          <w:sz w:val="24"/>
          <w:szCs w:val="24"/>
        </w:rPr>
        <w:tab/>
        <w:t>=</w:t>
      </w:r>
      <w:r w:rsidRPr="007511A4">
        <w:rPr>
          <w:rFonts w:ascii="Times New Roman" w:hAnsi="Times New Roman"/>
          <w:sz w:val="24"/>
          <w:szCs w:val="24"/>
        </w:rPr>
        <w:tab/>
        <w:t>error</w:t>
      </w:r>
    </w:p>
    <w:p w:rsidR="008A1B50" w:rsidRPr="007511A4" w:rsidRDefault="008A1B50" w:rsidP="008A1B50">
      <w:pPr>
        <w:spacing w:after="0" w:line="360" w:lineRule="auto"/>
        <w:ind w:firstLine="720"/>
        <w:jc w:val="both"/>
        <w:rPr>
          <w:rFonts w:ascii="Times New Roman" w:hAnsi="Times New Roman"/>
          <w:sz w:val="24"/>
          <w:szCs w:val="24"/>
        </w:rPr>
      </w:pPr>
      <w:r w:rsidRPr="007511A4">
        <w:rPr>
          <w:rFonts w:ascii="Times New Roman" w:hAnsi="Times New Roman"/>
          <w:sz w:val="24"/>
          <w:szCs w:val="24"/>
        </w:rPr>
        <w:t xml:space="preserve">For the purpose of this research study, the margin of error is taken to be 5%. From the total population of N = 200, this implies that the e = 0.05. using the Yamane formula, </w:t>
      </w:r>
      <w:r w:rsidRPr="007511A4">
        <w:rPr>
          <w:rFonts w:ascii="Times New Roman" w:hAnsi="Times New Roman"/>
          <w:sz w:val="24"/>
          <w:szCs w:val="24"/>
        </w:rPr>
        <w:lastRenderedPageBreak/>
        <w:t>substituting into the Yamane’s formula, hence the sample size for the research study is computed below:</w:t>
      </w:r>
    </w:p>
    <w:p w:rsidR="008A1B50" w:rsidRPr="007511A4" w:rsidRDefault="008A1B50" w:rsidP="008A1B50">
      <w:pPr>
        <w:spacing w:after="0" w:line="360"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57pt;margin-top:21.2pt;width:40.5pt;height:0;z-index:251658240" o:connectortype="straight"/>
        </w:pict>
      </w:r>
      <w:r w:rsidRPr="007511A4">
        <w:rPr>
          <w:rFonts w:ascii="Times New Roman" w:hAnsi="Times New Roman"/>
          <w:sz w:val="24"/>
          <w:szCs w:val="24"/>
        </w:rPr>
        <w:t>n</w:t>
      </w:r>
      <w:r w:rsidRPr="007511A4">
        <w:rPr>
          <w:rFonts w:ascii="Times New Roman" w:hAnsi="Times New Roman"/>
          <w:sz w:val="24"/>
          <w:szCs w:val="24"/>
        </w:rPr>
        <w:tab/>
        <w:t>=</w:t>
      </w:r>
      <w:r w:rsidRPr="007511A4">
        <w:rPr>
          <w:rFonts w:ascii="Times New Roman" w:hAnsi="Times New Roman"/>
          <w:sz w:val="24"/>
          <w:szCs w:val="24"/>
        </w:rPr>
        <w:tab/>
        <w:t>200</w:t>
      </w:r>
    </w:p>
    <w:p w:rsidR="008A1B50" w:rsidRPr="007511A4" w:rsidRDefault="008A1B50" w:rsidP="008A1B50">
      <w:pPr>
        <w:spacing w:after="0" w:line="360" w:lineRule="auto"/>
        <w:jc w:val="both"/>
        <w:rPr>
          <w:rFonts w:ascii="Times New Roman" w:hAnsi="Times New Roman"/>
          <w:sz w:val="24"/>
          <w:szCs w:val="24"/>
          <w:vertAlign w:val="superscript"/>
        </w:rPr>
      </w:pPr>
      <w:r w:rsidRPr="007511A4">
        <w:rPr>
          <w:rFonts w:ascii="Times New Roman" w:hAnsi="Times New Roman"/>
          <w:sz w:val="24"/>
          <w:szCs w:val="24"/>
        </w:rPr>
        <w:tab/>
        <w:t xml:space="preserve">      1+200(0.05)</w:t>
      </w:r>
      <w:r w:rsidRPr="007511A4">
        <w:rPr>
          <w:rFonts w:ascii="Times New Roman" w:hAnsi="Times New Roman"/>
          <w:sz w:val="24"/>
          <w:szCs w:val="24"/>
          <w:vertAlign w:val="superscript"/>
        </w:rPr>
        <w:t>2</w:t>
      </w:r>
    </w:p>
    <w:p w:rsidR="008A1B50" w:rsidRPr="007511A4" w:rsidRDefault="008A1B50" w:rsidP="008A1B50">
      <w:pPr>
        <w:spacing w:after="0" w:line="360" w:lineRule="auto"/>
        <w:ind w:firstLine="720"/>
        <w:jc w:val="both"/>
        <w:rPr>
          <w:rFonts w:ascii="Times New Roman" w:hAnsi="Times New Roman"/>
          <w:sz w:val="24"/>
          <w:szCs w:val="24"/>
        </w:rPr>
      </w:pPr>
      <w:r w:rsidRPr="007511A4">
        <w:rPr>
          <w:rFonts w:ascii="Times New Roman" w:hAnsi="Times New Roman"/>
          <w:sz w:val="24"/>
          <w:szCs w:val="24"/>
        </w:rPr>
        <w:t>=</w:t>
      </w:r>
      <w:r w:rsidRPr="007511A4">
        <w:rPr>
          <w:rFonts w:ascii="Times New Roman" w:hAnsi="Times New Roman"/>
          <w:sz w:val="24"/>
          <w:szCs w:val="24"/>
        </w:rPr>
        <w:tab/>
        <w:t>133.33</w:t>
      </w:r>
    </w:p>
    <w:p w:rsidR="008A1B50" w:rsidRPr="007511A4" w:rsidRDefault="008A1B50" w:rsidP="008A1B50">
      <w:pPr>
        <w:spacing w:after="0" w:line="360" w:lineRule="auto"/>
        <w:jc w:val="both"/>
        <w:rPr>
          <w:rFonts w:ascii="Times New Roman" w:hAnsi="Times New Roman"/>
          <w:sz w:val="24"/>
          <w:szCs w:val="24"/>
        </w:rPr>
      </w:pPr>
      <w:r w:rsidRPr="007511A4">
        <w:rPr>
          <w:rFonts w:ascii="Times New Roman" w:hAnsi="Times New Roman"/>
          <w:sz w:val="24"/>
          <w:szCs w:val="24"/>
        </w:rPr>
        <w:tab/>
        <w:t>This implies that the sample size of 133 will be required in this study to advice a 95% precision from utilizing information and data collected from the sample.</w:t>
      </w:r>
    </w:p>
    <w:p w:rsidR="008A1B50" w:rsidRPr="007511A4" w:rsidRDefault="008A1B50" w:rsidP="008A1B50">
      <w:pPr>
        <w:spacing w:after="0" w:line="360" w:lineRule="auto"/>
        <w:jc w:val="both"/>
        <w:rPr>
          <w:rFonts w:ascii="Times New Roman" w:hAnsi="Times New Roman"/>
          <w:sz w:val="24"/>
          <w:szCs w:val="24"/>
        </w:rPr>
      </w:pPr>
      <w:r w:rsidRPr="007511A4">
        <w:rPr>
          <w:rFonts w:ascii="Times New Roman" w:hAnsi="Times New Roman"/>
          <w:sz w:val="24"/>
          <w:szCs w:val="24"/>
        </w:rPr>
        <w:tab/>
        <w:t>The sampling technique that shall be employed in this research is the stratified random sampling technique. This is to enable the study to obtain reasonable conclusion from which generalization shall be ascertained from staff and customers</w:t>
      </w:r>
    </w:p>
    <w:p w:rsidR="008A1B50" w:rsidRPr="007511A4" w:rsidRDefault="008A1B50" w:rsidP="008A1B50">
      <w:pPr>
        <w:spacing w:after="0" w:line="360" w:lineRule="auto"/>
        <w:jc w:val="both"/>
        <w:rPr>
          <w:rFonts w:ascii="Times New Roman" w:hAnsi="Times New Roman"/>
          <w:b/>
          <w:sz w:val="24"/>
          <w:szCs w:val="24"/>
        </w:rPr>
      </w:pPr>
      <w:r w:rsidRPr="007511A4">
        <w:rPr>
          <w:rFonts w:ascii="Times New Roman" w:hAnsi="Times New Roman"/>
          <w:b/>
          <w:sz w:val="24"/>
          <w:szCs w:val="24"/>
        </w:rPr>
        <w:t xml:space="preserve">3.5    METHOD OF DATA COLLECTION </w:t>
      </w:r>
    </w:p>
    <w:p w:rsidR="008A1B50" w:rsidRPr="007511A4" w:rsidRDefault="008A1B50" w:rsidP="008A1B50">
      <w:pPr>
        <w:spacing w:after="0" w:line="360" w:lineRule="auto"/>
        <w:ind w:firstLine="720"/>
        <w:jc w:val="both"/>
        <w:rPr>
          <w:rFonts w:ascii="Times New Roman" w:hAnsi="Times New Roman"/>
          <w:sz w:val="24"/>
          <w:szCs w:val="24"/>
        </w:rPr>
      </w:pPr>
      <w:r w:rsidRPr="007511A4">
        <w:rPr>
          <w:rFonts w:ascii="Times New Roman" w:hAnsi="Times New Roman"/>
          <w:sz w:val="24"/>
          <w:szCs w:val="24"/>
        </w:rPr>
        <w:t>In order to collect as much relevant material on this study as possible, a number of method of data collection are used. However, for good understanding of the study, both primary and secondary sources of data are used.</w:t>
      </w:r>
    </w:p>
    <w:p w:rsidR="008A1B50" w:rsidRPr="007511A4" w:rsidRDefault="008A1B50" w:rsidP="008A1B50">
      <w:pPr>
        <w:spacing w:after="0" w:line="360" w:lineRule="auto"/>
        <w:jc w:val="both"/>
        <w:rPr>
          <w:rFonts w:ascii="Times New Roman" w:hAnsi="Times New Roman"/>
          <w:sz w:val="24"/>
          <w:szCs w:val="24"/>
        </w:rPr>
      </w:pPr>
      <w:r w:rsidRPr="007511A4">
        <w:rPr>
          <w:rFonts w:ascii="Times New Roman" w:hAnsi="Times New Roman"/>
          <w:b/>
          <w:sz w:val="24"/>
          <w:szCs w:val="24"/>
        </w:rPr>
        <w:t>Primary Data Source</w:t>
      </w:r>
      <w:r w:rsidRPr="007511A4">
        <w:rPr>
          <w:rFonts w:ascii="Times New Roman" w:hAnsi="Times New Roman"/>
          <w:sz w:val="24"/>
          <w:szCs w:val="24"/>
        </w:rPr>
        <w:t xml:space="preserve">: </w:t>
      </w:r>
    </w:p>
    <w:p w:rsidR="008A1B50" w:rsidRDefault="008A1B50" w:rsidP="008A1B50">
      <w:pPr>
        <w:spacing w:after="0" w:line="360" w:lineRule="auto"/>
        <w:ind w:firstLine="720"/>
        <w:jc w:val="both"/>
        <w:rPr>
          <w:rFonts w:ascii="Times New Roman" w:hAnsi="Times New Roman"/>
          <w:sz w:val="24"/>
          <w:szCs w:val="24"/>
        </w:rPr>
      </w:pPr>
      <w:r w:rsidRPr="007511A4">
        <w:rPr>
          <w:rFonts w:ascii="Times New Roman" w:hAnsi="Times New Roman"/>
          <w:sz w:val="24"/>
          <w:szCs w:val="24"/>
        </w:rPr>
        <w:t xml:space="preserve"> Primary sources of data will be used in this study mainly as they will provide basic reliable and concrete information from the respondents. The questionnaire will be the major source of data collection. The information to be gotten will be analyzed and findings be drawn.</w:t>
      </w:r>
    </w:p>
    <w:p w:rsidR="008A1B50" w:rsidRPr="007511A4" w:rsidRDefault="008A1B50" w:rsidP="008A1B50">
      <w:pPr>
        <w:spacing w:after="0" w:line="360" w:lineRule="auto"/>
        <w:ind w:firstLine="720"/>
        <w:jc w:val="both"/>
        <w:rPr>
          <w:rFonts w:ascii="Times New Roman" w:hAnsi="Times New Roman"/>
          <w:sz w:val="24"/>
          <w:szCs w:val="24"/>
        </w:rPr>
      </w:pPr>
    </w:p>
    <w:p w:rsidR="008A1B50" w:rsidRPr="007511A4" w:rsidRDefault="008A1B50" w:rsidP="008A1B50">
      <w:pPr>
        <w:spacing w:after="0" w:line="360" w:lineRule="auto"/>
        <w:jc w:val="both"/>
        <w:rPr>
          <w:rFonts w:ascii="Times New Roman" w:hAnsi="Times New Roman"/>
          <w:b/>
          <w:sz w:val="24"/>
          <w:szCs w:val="24"/>
        </w:rPr>
      </w:pPr>
      <w:r w:rsidRPr="007511A4">
        <w:rPr>
          <w:rFonts w:ascii="Times New Roman" w:hAnsi="Times New Roman"/>
          <w:b/>
          <w:sz w:val="24"/>
          <w:szCs w:val="24"/>
        </w:rPr>
        <w:t>Secondary Data Source</w:t>
      </w:r>
    </w:p>
    <w:p w:rsidR="008A1B50" w:rsidRPr="007511A4" w:rsidRDefault="008A1B50" w:rsidP="008A1B50">
      <w:pPr>
        <w:spacing w:after="0" w:line="360" w:lineRule="auto"/>
        <w:ind w:firstLine="720"/>
        <w:jc w:val="both"/>
        <w:rPr>
          <w:rFonts w:ascii="Times New Roman" w:hAnsi="Times New Roman"/>
          <w:sz w:val="24"/>
          <w:szCs w:val="24"/>
        </w:rPr>
      </w:pPr>
      <w:r w:rsidRPr="007511A4">
        <w:rPr>
          <w:rFonts w:ascii="Times New Roman" w:hAnsi="Times New Roman"/>
          <w:sz w:val="24"/>
          <w:szCs w:val="24"/>
        </w:rPr>
        <w:t>There are some information already in existence before the conduction of this research works. It constitutes a stepping stone in most research works, assignments, interest searches etc just in this case. This is because the knowledge acquired from reading and collecting material done by others will help to generate primary data. Library research textbooks, journals, newspaper, internet, and other published material are used for this study.</w:t>
      </w:r>
    </w:p>
    <w:p w:rsidR="008A1B50" w:rsidRPr="007511A4" w:rsidRDefault="008A1B50" w:rsidP="008A1B50">
      <w:pPr>
        <w:spacing w:after="0" w:line="360" w:lineRule="auto"/>
        <w:jc w:val="both"/>
        <w:rPr>
          <w:rFonts w:ascii="Times New Roman" w:hAnsi="Times New Roman"/>
          <w:b/>
          <w:sz w:val="24"/>
          <w:szCs w:val="24"/>
        </w:rPr>
      </w:pPr>
      <w:r w:rsidRPr="007511A4">
        <w:rPr>
          <w:rFonts w:ascii="Times New Roman" w:hAnsi="Times New Roman"/>
          <w:b/>
          <w:sz w:val="24"/>
          <w:szCs w:val="24"/>
        </w:rPr>
        <w:t>3.6    RESEARCH INSTRUMENTS</w:t>
      </w:r>
    </w:p>
    <w:p w:rsidR="008A1B50" w:rsidRPr="007511A4" w:rsidRDefault="008A1B50" w:rsidP="008A1B50">
      <w:pPr>
        <w:spacing w:after="0" w:line="360" w:lineRule="auto"/>
        <w:jc w:val="both"/>
        <w:rPr>
          <w:rFonts w:ascii="Times New Roman" w:hAnsi="Times New Roman"/>
          <w:sz w:val="24"/>
          <w:szCs w:val="24"/>
        </w:rPr>
      </w:pPr>
      <w:r w:rsidRPr="007511A4">
        <w:rPr>
          <w:rFonts w:ascii="Times New Roman" w:hAnsi="Times New Roman"/>
          <w:b/>
          <w:sz w:val="24"/>
          <w:szCs w:val="24"/>
        </w:rPr>
        <w:tab/>
      </w:r>
      <w:r w:rsidRPr="007511A4">
        <w:rPr>
          <w:rFonts w:ascii="Times New Roman" w:hAnsi="Times New Roman"/>
          <w:sz w:val="24"/>
          <w:szCs w:val="24"/>
        </w:rPr>
        <w:t>The research instruments that shall be used for this study is questionnaire. The questionnaire is structured in accordance with the stated research questions and hypotheses. The questionnaire is divided into two section: Section A comprises of questions relating to the demographic characteristics of the respondents, while Section B comprises of questions relating to the role of strategic management in re-projecting the image of corporate organization.</w:t>
      </w:r>
    </w:p>
    <w:p w:rsidR="008A1B50" w:rsidRPr="007511A4" w:rsidRDefault="008A1B50" w:rsidP="008A1B50">
      <w:pPr>
        <w:spacing w:after="0" w:line="360" w:lineRule="auto"/>
        <w:rPr>
          <w:rFonts w:ascii="Times New Roman" w:hAnsi="Times New Roman"/>
          <w:b/>
          <w:sz w:val="24"/>
          <w:szCs w:val="24"/>
        </w:rPr>
      </w:pPr>
      <w:r w:rsidRPr="007511A4">
        <w:rPr>
          <w:rFonts w:ascii="Times New Roman" w:hAnsi="Times New Roman"/>
          <w:b/>
          <w:sz w:val="24"/>
          <w:szCs w:val="24"/>
        </w:rPr>
        <w:lastRenderedPageBreak/>
        <w:t xml:space="preserve">3.7 METHOD OF DATA ANALYSIS </w:t>
      </w:r>
    </w:p>
    <w:p w:rsidR="008A1B50" w:rsidRPr="007511A4" w:rsidRDefault="008A1B50" w:rsidP="008A1B50">
      <w:pPr>
        <w:spacing w:after="0" w:line="360" w:lineRule="auto"/>
        <w:rPr>
          <w:rFonts w:ascii="Times New Roman" w:hAnsi="Times New Roman"/>
          <w:sz w:val="24"/>
          <w:szCs w:val="24"/>
        </w:rPr>
      </w:pPr>
      <w:r w:rsidRPr="007511A4">
        <w:rPr>
          <w:rFonts w:ascii="Times New Roman" w:hAnsi="Times New Roman"/>
          <w:b/>
          <w:sz w:val="24"/>
          <w:szCs w:val="24"/>
        </w:rPr>
        <w:tab/>
      </w:r>
      <w:r w:rsidRPr="007511A4">
        <w:rPr>
          <w:rFonts w:ascii="Times New Roman" w:hAnsi="Times New Roman"/>
          <w:sz w:val="24"/>
          <w:szCs w:val="24"/>
        </w:rPr>
        <w:t xml:space="preserve">The method of data analysis questionnaire, the questionnaire consists of a use of questions, to which respondents are asked to supply answers. The use of questionnaire method is often easy in expensive way of obtaining information which can be sent to several people at low cost. </w:t>
      </w:r>
    </w:p>
    <w:p w:rsidR="008A1B50" w:rsidRPr="007511A4" w:rsidRDefault="008A1B50" w:rsidP="008A1B50">
      <w:pPr>
        <w:spacing w:line="360" w:lineRule="auto"/>
        <w:jc w:val="both"/>
        <w:rPr>
          <w:rFonts w:ascii="Times New Roman" w:hAnsi="Times New Roman"/>
          <w:b/>
          <w:sz w:val="24"/>
          <w:szCs w:val="24"/>
        </w:rPr>
      </w:pPr>
      <w:r w:rsidRPr="007511A4">
        <w:rPr>
          <w:rFonts w:ascii="Times New Roman" w:hAnsi="Times New Roman"/>
          <w:b/>
          <w:sz w:val="24"/>
          <w:szCs w:val="24"/>
        </w:rPr>
        <w:t>3.8 BRIEF HISTORY OF UNION BANK</w:t>
      </w:r>
    </w:p>
    <w:p w:rsidR="008A1B50" w:rsidRPr="007511A4" w:rsidRDefault="008A1B50" w:rsidP="008A1B50">
      <w:pPr>
        <w:ind w:firstLine="720"/>
        <w:jc w:val="both"/>
        <w:rPr>
          <w:rFonts w:ascii="Times New Roman" w:hAnsi="Times New Roman"/>
          <w:sz w:val="24"/>
          <w:szCs w:val="24"/>
        </w:rPr>
      </w:pPr>
      <w:r w:rsidRPr="007511A4">
        <w:rPr>
          <w:rFonts w:ascii="Times New Roman" w:hAnsi="Times New Roman"/>
          <w:sz w:val="24"/>
          <w:szCs w:val="24"/>
        </w:rPr>
        <w:t>The union bank was established in 1917and started with the opening of the colonial bank offices in Lagos, Jos and port Harcourt I 1917 and 1925. The bank was acquire by Barclays and its name was changed to Barclays bank do rapidly +over the years by 1957 branches has been opened in almost all part of the country for instance, Kano, Zaria Ibadan and Ebute- meta branches were opened in 1981, Bida in 1953, Katstina in 1956 and Sepela in 1957</w:t>
      </w:r>
    </w:p>
    <w:p w:rsidR="008A1B50" w:rsidRPr="007511A4" w:rsidRDefault="008A1B50" w:rsidP="008A1B50">
      <w:pPr>
        <w:jc w:val="both"/>
        <w:rPr>
          <w:rFonts w:ascii="Times New Roman" w:hAnsi="Times New Roman"/>
          <w:sz w:val="24"/>
          <w:szCs w:val="24"/>
        </w:rPr>
      </w:pPr>
      <w:r w:rsidRPr="007511A4">
        <w:rPr>
          <w:rFonts w:ascii="Times New Roman" w:hAnsi="Times New Roman"/>
          <w:sz w:val="24"/>
          <w:szCs w:val="24"/>
        </w:rPr>
        <w:tab/>
        <w:t>In compliance with directives of the government in 1968, that all companies including bank DCO was incorporated local in Nigeria in 1969 and its name was consequently changed to Barclays bank of Nigeria with its registered ii lead office of marina Lagos.</w:t>
      </w:r>
    </w:p>
    <w:p w:rsidR="008A1B50" w:rsidRPr="007511A4" w:rsidRDefault="008A1B50" w:rsidP="008A1B50">
      <w:pPr>
        <w:ind w:firstLine="720"/>
        <w:jc w:val="both"/>
        <w:rPr>
          <w:rFonts w:ascii="Times New Roman" w:hAnsi="Times New Roman"/>
          <w:sz w:val="24"/>
          <w:szCs w:val="24"/>
        </w:rPr>
      </w:pPr>
      <w:r w:rsidRPr="007511A4">
        <w:rPr>
          <w:rFonts w:ascii="Times New Roman" w:hAnsi="Times New Roman"/>
          <w:sz w:val="24"/>
          <w:szCs w:val="24"/>
        </w:rPr>
        <w:t>As a result of the Nigeria enterprises promotion decree of 1972 and 1977, the federal government 1of Nigeria acquired 57% of the banks shares leaving 40% to Barclays bank international ltd  ( Barclays bank plc) while the remaining 5%  was taken up, the Nigeria public Barclays bank plc sold 50% of its shares to Nigeria in 1979, this reduced her equity holding to 20%.</w:t>
      </w:r>
    </w:p>
    <w:p w:rsidR="008A1B50" w:rsidRPr="007511A4" w:rsidRDefault="008A1B50" w:rsidP="008A1B50">
      <w:pPr>
        <w:jc w:val="both"/>
        <w:rPr>
          <w:rFonts w:ascii="Times New Roman" w:hAnsi="Times New Roman"/>
          <w:sz w:val="24"/>
          <w:szCs w:val="24"/>
        </w:rPr>
      </w:pPr>
      <w:r w:rsidRPr="007511A4">
        <w:rPr>
          <w:rFonts w:ascii="Times New Roman" w:hAnsi="Times New Roman"/>
          <w:sz w:val="24"/>
          <w:szCs w:val="24"/>
        </w:rPr>
        <w:tab/>
        <w:t>Following this development, the banks name was changed to union bank of Nigeria plc to reflect the new ownership.</w:t>
      </w:r>
    </w:p>
    <w:p w:rsidR="008A1B50" w:rsidRPr="007511A4" w:rsidRDefault="008A1B50" w:rsidP="008A1B50">
      <w:pPr>
        <w:ind w:firstLine="720"/>
        <w:jc w:val="both"/>
        <w:rPr>
          <w:rFonts w:ascii="Times New Roman" w:hAnsi="Times New Roman"/>
          <w:sz w:val="24"/>
          <w:szCs w:val="24"/>
        </w:rPr>
      </w:pPr>
      <w:r w:rsidRPr="007511A4">
        <w:rPr>
          <w:rFonts w:ascii="Times New Roman" w:hAnsi="Times New Roman"/>
          <w:sz w:val="24"/>
          <w:szCs w:val="24"/>
        </w:rPr>
        <w:t>Today, the bank has over 258 branches spread throughout the country, a branch in the city of London and a representative office in Johames bury South Africa.</w:t>
      </w:r>
    </w:p>
    <w:p w:rsidR="008A1B50" w:rsidRPr="007511A4" w:rsidRDefault="008A1B50" w:rsidP="008A1B50">
      <w:pPr>
        <w:spacing w:line="360" w:lineRule="auto"/>
        <w:ind w:firstLine="720"/>
        <w:jc w:val="both"/>
        <w:rPr>
          <w:rFonts w:ascii="Times New Roman" w:hAnsi="Times New Roman"/>
          <w:sz w:val="24"/>
          <w:szCs w:val="24"/>
        </w:rPr>
      </w:pPr>
      <w:r w:rsidRPr="007511A4">
        <w:rPr>
          <w:rFonts w:ascii="Times New Roman" w:hAnsi="Times New Roman"/>
          <w:sz w:val="24"/>
          <w:szCs w:val="24"/>
        </w:rPr>
        <w:t>Union bank of Nigeria plc has staff strength of about 12, 113 employees and indeed the largest employer of labour in the banking industry wit training centers in Yaba, Ijora, Ibadan, Jos, Zaria and port Harcourt the bank has the best trainee staff in the banking industry.</w:t>
      </w:r>
    </w:p>
    <w:p w:rsidR="008A1B50" w:rsidRDefault="008A1B50" w:rsidP="008A1B50">
      <w:pPr>
        <w:rPr>
          <w:rFonts w:ascii="Times New Roman" w:hAnsi="Times New Roman"/>
        </w:rPr>
      </w:pPr>
    </w:p>
    <w:p w:rsidR="008A1B50" w:rsidRDefault="008A1B50" w:rsidP="008A1B50">
      <w:pPr>
        <w:rPr>
          <w:rFonts w:ascii="Times New Roman" w:hAnsi="Times New Roman"/>
        </w:rPr>
      </w:pPr>
    </w:p>
    <w:p w:rsidR="008A1B50" w:rsidRDefault="008A1B50" w:rsidP="008A1B50">
      <w:pPr>
        <w:rPr>
          <w:rFonts w:ascii="Times New Roman" w:hAnsi="Times New Roman"/>
        </w:rPr>
      </w:pPr>
    </w:p>
    <w:p w:rsidR="008A1B50" w:rsidRDefault="008A1B50" w:rsidP="008A1B50">
      <w:pPr>
        <w:rPr>
          <w:rFonts w:ascii="Times New Roman" w:hAnsi="Times New Roman"/>
        </w:rPr>
      </w:pPr>
    </w:p>
    <w:p w:rsidR="008A1B50" w:rsidRDefault="008A1B50" w:rsidP="008A1B50">
      <w:pPr>
        <w:rPr>
          <w:rFonts w:ascii="Times New Roman" w:hAnsi="Times New Roman"/>
        </w:rPr>
      </w:pPr>
    </w:p>
    <w:p w:rsidR="008A1B50" w:rsidRDefault="008A1B50" w:rsidP="008A1B50">
      <w:pPr>
        <w:rPr>
          <w:rFonts w:ascii="Times New Roman" w:hAnsi="Times New Roman"/>
        </w:rPr>
      </w:pPr>
    </w:p>
    <w:p w:rsidR="008A1B50" w:rsidRDefault="008A1B50" w:rsidP="008A1B50">
      <w:pPr>
        <w:spacing w:line="240" w:lineRule="auto"/>
        <w:jc w:val="both"/>
        <w:rPr>
          <w:rFonts w:ascii="Times New Roman" w:hAnsi="Times New Roman"/>
        </w:rPr>
      </w:pPr>
    </w:p>
    <w:p w:rsidR="008A1B50" w:rsidRPr="007578DE" w:rsidRDefault="008A1B50" w:rsidP="008A1B50">
      <w:pPr>
        <w:spacing w:line="240" w:lineRule="auto"/>
        <w:jc w:val="both"/>
        <w:rPr>
          <w:rFonts w:ascii="Bookman Old Style" w:hAnsi="Bookman Old Style"/>
          <w:sz w:val="24"/>
          <w:szCs w:val="24"/>
        </w:rPr>
      </w:pPr>
    </w:p>
    <w:p w:rsidR="008A1B50" w:rsidRPr="007578DE" w:rsidRDefault="008A1B50" w:rsidP="008A1B50">
      <w:pPr>
        <w:spacing w:after="0" w:line="360" w:lineRule="auto"/>
        <w:jc w:val="both"/>
        <w:rPr>
          <w:rFonts w:ascii="Times New Roman" w:hAnsi="Times New Roman"/>
          <w:sz w:val="24"/>
          <w:szCs w:val="24"/>
        </w:rPr>
      </w:pPr>
    </w:p>
    <w:p w:rsidR="008A1B50" w:rsidRPr="007578DE" w:rsidRDefault="008A1B50" w:rsidP="008A1B50">
      <w:pPr>
        <w:spacing w:after="0" w:line="360" w:lineRule="auto"/>
        <w:jc w:val="center"/>
        <w:rPr>
          <w:rFonts w:ascii="Times New Roman" w:hAnsi="Times New Roman"/>
          <w:b/>
          <w:bCs/>
          <w:color w:val="000000"/>
          <w:sz w:val="24"/>
          <w:szCs w:val="24"/>
          <w:vertAlign w:val="superscript"/>
        </w:rPr>
      </w:pPr>
      <w:r w:rsidRPr="007578DE">
        <w:rPr>
          <w:rFonts w:ascii="Times New Roman" w:hAnsi="Times New Roman"/>
          <w:b/>
          <w:sz w:val="24"/>
          <w:szCs w:val="24"/>
        </w:rPr>
        <w:t>CHAPTER FOUR</w:t>
      </w:r>
    </w:p>
    <w:p w:rsidR="008A1B50" w:rsidRPr="007578DE" w:rsidRDefault="008A1B50" w:rsidP="008A1B50">
      <w:pPr>
        <w:spacing w:after="0" w:line="360" w:lineRule="auto"/>
        <w:jc w:val="center"/>
        <w:rPr>
          <w:rFonts w:ascii="Times New Roman" w:hAnsi="Times New Roman"/>
          <w:b/>
          <w:sz w:val="24"/>
          <w:szCs w:val="24"/>
        </w:rPr>
      </w:pPr>
      <w:r w:rsidRPr="007578DE">
        <w:rPr>
          <w:rFonts w:ascii="Times New Roman" w:hAnsi="Times New Roman"/>
          <w:b/>
          <w:sz w:val="24"/>
          <w:szCs w:val="24"/>
        </w:rPr>
        <w:t>DATA PRESENTATION AND ANALYSIS</w:t>
      </w: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b/>
          <w:sz w:val="24"/>
          <w:szCs w:val="24"/>
        </w:rPr>
        <w:t>4.0</w:t>
      </w:r>
      <w:r w:rsidRPr="007578DE">
        <w:rPr>
          <w:rFonts w:ascii="Times New Roman" w:hAnsi="Times New Roman"/>
          <w:b/>
          <w:sz w:val="24"/>
          <w:szCs w:val="24"/>
        </w:rPr>
        <w:tab/>
        <w:t>INTRODUCTION</w:t>
      </w:r>
      <w:r w:rsidRPr="007578DE">
        <w:rPr>
          <w:rFonts w:ascii="Times New Roman" w:hAnsi="Times New Roman"/>
          <w:b/>
          <w:sz w:val="24"/>
          <w:szCs w:val="24"/>
        </w:rPr>
        <w:tab/>
      </w:r>
    </w:p>
    <w:p w:rsidR="008A1B50" w:rsidRPr="007578DE" w:rsidRDefault="008A1B50" w:rsidP="008A1B50">
      <w:pPr>
        <w:spacing w:after="0" w:line="360" w:lineRule="auto"/>
        <w:ind w:firstLine="720"/>
        <w:jc w:val="both"/>
        <w:rPr>
          <w:rFonts w:ascii="Times New Roman" w:hAnsi="Times New Roman"/>
          <w:sz w:val="24"/>
          <w:szCs w:val="24"/>
        </w:rPr>
      </w:pPr>
      <w:r w:rsidRPr="007578DE">
        <w:rPr>
          <w:rFonts w:ascii="Times New Roman" w:hAnsi="Times New Roman"/>
          <w:sz w:val="24"/>
          <w:szCs w:val="24"/>
        </w:rPr>
        <w:t>This section deals with the presentation and analysis of data collected from the field survey by means of questionnaire. For the purpose of clarity, simple percentage and regression analysis were used and the responses were presented in tabular forms.</w:t>
      </w: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b/>
          <w:sz w:val="24"/>
          <w:szCs w:val="24"/>
        </w:rPr>
        <w:t>4.1</w:t>
      </w:r>
      <w:r w:rsidRPr="007578DE">
        <w:rPr>
          <w:rFonts w:ascii="Times New Roman" w:hAnsi="Times New Roman"/>
          <w:b/>
          <w:sz w:val="24"/>
          <w:szCs w:val="24"/>
        </w:rPr>
        <w:tab/>
        <w:t xml:space="preserve">QUESTIONNAIRE ADMINISTRATION </w:t>
      </w:r>
    </w:p>
    <w:p w:rsidR="008A1B50" w:rsidRPr="007578DE" w:rsidRDefault="008A1B50" w:rsidP="008A1B50">
      <w:pPr>
        <w:spacing w:after="0" w:line="360" w:lineRule="auto"/>
        <w:ind w:firstLine="720"/>
        <w:jc w:val="both"/>
        <w:rPr>
          <w:rFonts w:ascii="Times New Roman" w:hAnsi="Times New Roman"/>
          <w:sz w:val="24"/>
          <w:szCs w:val="24"/>
        </w:rPr>
      </w:pPr>
      <w:r w:rsidRPr="007578DE">
        <w:rPr>
          <w:rFonts w:ascii="Times New Roman" w:hAnsi="Times New Roman"/>
          <w:sz w:val="24"/>
          <w:szCs w:val="24"/>
        </w:rPr>
        <w:t>The questionnaires were specifically designed for staff of Airtel Company, Ilorin branch. This is because they are in better position to supply the perfect information required. No questionnaire was sent by post in order to forestall loss in transit and to ensure quick response. The researcher visited the company to make sure that the questionnaires were filled as required.</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ab/>
        <w:t xml:space="preserve">Out of 50 questionnaires administered among the staff in Ilorin branch of the company, forty-five (45) questionnaires administered was returned, which represent 90% of respondents. </w:t>
      </w: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b/>
          <w:sz w:val="24"/>
          <w:szCs w:val="24"/>
        </w:rPr>
        <w:t>4.2</w:t>
      </w:r>
      <w:r w:rsidRPr="007578DE">
        <w:rPr>
          <w:rFonts w:ascii="Times New Roman" w:hAnsi="Times New Roman"/>
          <w:b/>
          <w:sz w:val="24"/>
          <w:szCs w:val="24"/>
        </w:rPr>
        <w:tab/>
        <w:t>ANALYSIS OF RESPONSES TO PERSONAL INFORMATION</w:t>
      </w:r>
    </w:p>
    <w:p w:rsidR="008A1B50" w:rsidRPr="007578DE" w:rsidRDefault="008A1B50" w:rsidP="008A1B50">
      <w:pPr>
        <w:spacing w:after="0" w:line="360" w:lineRule="auto"/>
        <w:ind w:firstLine="720"/>
        <w:jc w:val="both"/>
        <w:rPr>
          <w:rFonts w:ascii="Times New Roman" w:hAnsi="Times New Roman"/>
          <w:sz w:val="24"/>
          <w:szCs w:val="24"/>
        </w:rPr>
      </w:pPr>
      <w:r w:rsidRPr="007578DE">
        <w:rPr>
          <w:rFonts w:ascii="Times New Roman" w:hAnsi="Times New Roman"/>
          <w:sz w:val="24"/>
          <w:szCs w:val="24"/>
        </w:rPr>
        <w:t xml:space="preserve">Below is the tabular presentation of responses to personal information on the questionnaires distributed to respondents. It is important to note that out of the fifty (50) questionnaires distributed to the respondents, forty five (45) were filled and returned, while the remaining five (5) were not touched at all.  </w:t>
      </w:r>
    </w:p>
    <w:tbl>
      <w:tblPr>
        <w:tblW w:w="89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1271"/>
        <w:gridCol w:w="1440"/>
        <w:gridCol w:w="1530"/>
        <w:gridCol w:w="1710"/>
        <w:gridCol w:w="2248"/>
      </w:tblGrid>
      <w:tr w:rsidR="008A1B50" w:rsidRPr="007578DE" w:rsidTr="00AE7E09">
        <w:trPr>
          <w:cantSplit/>
          <w:tblHeader/>
        </w:trPr>
        <w:tc>
          <w:tcPr>
            <w:tcW w:w="8998" w:type="dxa"/>
            <w:gridSpan w:val="6"/>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b/>
                <w:bCs/>
                <w:color w:val="000000"/>
                <w:sz w:val="24"/>
                <w:szCs w:val="24"/>
              </w:rPr>
              <w:t>4.2.1  TABLE I:</w:t>
            </w:r>
            <w:r w:rsidRPr="007578DE">
              <w:rPr>
                <w:rFonts w:ascii="Times New Roman" w:hAnsi="Times New Roman"/>
                <w:bCs/>
                <w:color w:val="000000"/>
                <w:sz w:val="24"/>
                <w:szCs w:val="24"/>
              </w:rPr>
              <w:t xml:space="preserve"> ANALYSIS OF SEX OF RESPONDENTS</w:t>
            </w:r>
          </w:p>
        </w:tc>
      </w:tr>
      <w:tr w:rsidR="008A1B50" w:rsidRPr="007578DE" w:rsidTr="00AE7E09">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27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Frequency</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Valid Percent</w:t>
            </w:r>
          </w:p>
        </w:tc>
        <w:tc>
          <w:tcPr>
            <w:tcW w:w="22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Cumulative Percent</w:t>
            </w:r>
          </w:p>
        </w:tc>
      </w:tr>
      <w:tr w:rsidR="008A1B50" w:rsidRPr="007578DE" w:rsidTr="00AE7E09">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Pr>
                <w:rFonts w:ascii="Times New Roman" w:hAnsi="Times New Roman"/>
                <w:noProof/>
                <w:color w:val="000000"/>
                <w:sz w:val="24"/>
                <w:szCs w:val="24"/>
              </w:rPr>
              <w:pict>
                <v:shape id="_x0000_s1026" type="#_x0000_t32" style="position:absolute;left:0;text-align:left;margin-left:-1.45pt;margin-top:49.6pt;width:457.95pt;height:0;z-index:251658240;mso-position-horizontal-relative:text;mso-position-vertical-relative:text" o:connectortype="straight" strokeweight="1.5pt"/>
              </w:pict>
            </w:r>
            <w:r w:rsidRPr="007578DE">
              <w:rPr>
                <w:rFonts w:ascii="Times New Roman" w:hAnsi="Times New Roman"/>
                <w:color w:val="000000"/>
                <w:sz w:val="24"/>
                <w:szCs w:val="24"/>
              </w:rPr>
              <w:t>Valid</w:t>
            </w:r>
          </w:p>
        </w:tc>
        <w:tc>
          <w:tcPr>
            <w:tcW w:w="12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18</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40</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40</w:t>
            </w:r>
          </w:p>
        </w:tc>
        <w:tc>
          <w:tcPr>
            <w:tcW w:w="22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40</w:t>
            </w:r>
          </w:p>
        </w:tc>
      </w:tr>
      <w:tr w:rsidR="008A1B50" w:rsidRPr="007578DE" w:rsidTr="00AE7E0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271"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FEMALE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27</w:t>
            </w:r>
          </w:p>
        </w:tc>
        <w:tc>
          <w:tcPr>
            <w:tcW w:w="153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60</w:t>
            </w:r>
          </w:p>
        </w:tc>
        <w:tc>
          <w:tcPr>
            <w:tcW w:w="171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60</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2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45</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100.0</w:t>
            </w:r>
          </w:p>
        </w:tc>
        <w:tc>
          <w:tcPr>
            <w:tcW w:w="22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ind w:firstLine="720"/>
        <w:jc w:val="both"/>
        <w:rPr>
          <w:rFonts w:ascii="Times New Roman" w:hAnsi="Times New Roman"/>
          <w:sz w:val="24"/>
          <w:szCs w:val="24"/>
        </w:rPr>
      </w:pPr>
      <w:r w:rsidRPr="007578DE">
        <w:rPr>
          <w:rFonts w:ascii="Times New Roman" w:hAnsi="Times New Roman"/>
          <w:sz w:val="24"/>
          <w:szCs w:val="24"/>
        </w:rPr>
        <w:lastRenderedPageBreak/>
        <w:t>Table I shows that out of forty five (45) questionnaires filled and returned by the respondents, eighteen (18) representing about 40% were male and twenty-seven (27) representing about 60% were female. This denotes that there are more female staffs than male staffs in the company.</w:t>
      </w:r>
    </w:p>
    <w:tbl>
      <w:tblPr>
        <w:tblpPr w:leftFromText="180" w:rightFromText="180" w:vertAnchor="text" w:horzAnchor="margin" w:tblpXSpec="center" w:tblpY="49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1391"/>
        <w:gridCol w:w="1410"/>
        <w:gridCol w:w="1440"/>
        <w:gridCol w:w="1710"/>
        <w:gridCol w:w="2610"/>
      </w:tblGrid>
      <w:tr w:rsidR="008A1B50" w:rsidRPr="007578DE" w:rsidTr="00AE7E09">
        <w:trPr>
          <w:cantSplit/>
          <w:tblHeader/>
        </w:trPr>
        <w:tc>
          <w:tcPr>
            <w:tcW w:w="9360" w:type="dxa"/>
            <w:gridSpan w:val="6"/>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b/>
                <w:bCs/>
                <w:color w:val="000000"/>
                <w:sz w:val="24"/>
                <w:szCs w:val="24"/>
              </w:rPr>
              <w:t>4.2.2 TABLE II:</w:t>
            </w:r>
            <w:r w:rsidRPr="007578DE">
              <w:rPr>
                <w:rFonts w:ascii="Times New Roman" w:hAnsi="Times New Roman"/>
                <w:bCs/>
                <w:color w:val="000000"/>
                <w:sz w:val="24"/>
                <w:szCs w:val="24"/>
              </w:rPr>
              <w:t xml:space="preserve"> ANALYSIS OF RESPONDENTS MARITAL STATUS</w:t>
            </w:r>
          </w:p>
        </w:tc>
      </w:tr>
      <w:tr w:rsidR="008A1B50" w:rsidRPr="007578DE" w:rsidTr="00AE7E09">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3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4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Cumulative Percent</w:t>
            </w:r>
          </w:p>
        </w:tc>
      </w:tr>
      <w:tr w:rsidR="008A1B50" w:rsidRPr="007578DE" w:rsidTr="00AE7E09">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Valid</w:t>
            </w:r>
          </w:p>
        </w:tc>
        <w:tc>
          <w:tcPr>
            <w:tcW w:w="13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SINGLE</w:t>
            </w:r>
          </w:p>
        </w:tc>
        <w:tc>
          <w:tcPr>
            <w:tcW w:w="14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21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46.7</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46.7</w:t>
            </w:r>
          </w:p>
        </w:tc>
        <w:tc>
          <w:tcPr>
            <w:tcW w:w="26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46.7</w:t>
            </w:r>
          </w:p>
        </w:tc>
      </w:tr>
      <w:tr w:rsidR="008A1B50" w:rsidRPr="007578DE" w:rsidTr="00AE7E0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MARRIED</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16</w:t>
            </w:r>
          </w:p>
        </w:tc>
        <w:tc>
          <w:tcPr>
            <w:tcW w:w="144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35.6</w:t>
            </w:r>
          </w:p>
        </w:tc>
        <w:tc>
          <w:tcPr>
            <w:tcW w:w="171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35.6</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82.3</w:t>
            </w:r>
          </w:p>
        </w:tc>
      </w:tr>
      <w:tr w:rsidR="008A1B50" w:rsidRPr="007578DE" w:rsidTr="00AE7E0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DIVORCED</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5</w:t>
            </w:r>
          </w:p>
        </w:tc>
        <w:tc>
          <w:tcPr>
            <w:tcW w:w="144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11.1</w:t>
            </w:r>
          </w:p>
        </w:tc>
        <w:tc>
          <w:tcPr>
            <w:tcW w:w="171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11.1</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93.4</w:t>
            </w:r>
          </w:p>
        </w:tc>
      </w:tr>
      <w:tr w:rsidR="008A1B50" w:rsidRPr="007578DE" w:rsidTr="00AE7E0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WIDOW</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3</w:t>
            </w:r>
          </w:p>
        </w:tc>
        <w:tc>
          <w:tcPr>
            <w:tcW w:w="144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6.6</w:t>
            </w:r>
          </w:p>
        </w:tc>
        <w:tc>
          <w:tcPr>
            <w:tcW w:w="171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6.6</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45</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100.0</w:t>
            </w:r>
          </w:p>
        </w:tc>
        <w:tc>
          <w:tcPr>
            <w:tcW w:w="26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Pr="007578DE" w:rsidRDefault="008A1B50" w:rsidP="008A1B50">
      <w:pPr>
        <w:spacing w:after="0" w:line="360" w:lineRule="auto"/>
        <w:jc w:val="both"/>
        <w:rPr>
          <w:rFonts w:ascii="Times New Roman" w:hAnsi="Times New Roman"/>
          <w:b/>
          <w:sz w:val="24"/>
          <w:szCs w:val="24"/>
        </w:rPr>
      </w:pP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ind w:firstLine="720"/>
        <w:jc w:val="both"/>
        <w:rPr>
          <w:rFonts w:ascii="Times New Roman" w:hAnsi="Times New Roman"/>
          <w:b/>
          <w:sz w:val="24"/>
          <w:szCs w:val="24"/>
        </w:rPr>
      </w:pPr>
      <w:r w:rsidRPr="007578DE">
        <w:rPr>
          <w:rFonts w:ascii="Times New Roman" w:hAnsi="Times New Roman"/>
          <w:sz w:val="24"/>
          <w:szCs w:val="24"/>
        </w:rPr>
        <w:t>Table II shows that out of forty five (45) questionnaires filled and returned  by the respondents, twenty-one (21) respondents representing about 46.7% were single, sixteen (16) respondents representing about 35.6% were married, five (5) respondents representing about 11.1% were divorced and three (3) representing about 6.6% were widows. This shows that the number of single respondents is more than other categories of marital status.</w:t>
      </w: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b/>
          <w:sz w:val="24"/>
          <w:szCs w:val="24"/>
        </w:rPr>
        <w:t>TABLE III:</w:t>
      </w:r>
      <w:r w:rsidRPr="007578DE">
        <w:rPr>
          <w:rFonts w:ascii="Times New Roman" w:hAnsi="Times New Roman"/>
          <w:b/>
          <w:sz w:val="24"/>
          <w:szCs w:val="24"/>
        </w:rPr>
        <w:tab/>
        <w:t>ANALYSIS OF AGE OR RESPONDENTS</w:t>
      </w:r>
    </w:p>
    <w:tbl>
      <w:tblPr>
        <w:tblStyle w:val="TableGrid"/>
        <w:tblW w:w="8735" w:type="dxa"/>
        <w:tblLook w:val="04A0"/>
      </w:tblPr>
      <w:tblGrid>
        <w:gridCol w:w="2255"/>
        <w:gridCol w:w="1357"/>
        <w:gridCol w:w="1803"/>
        <w:gridCol w:w="1803"/>
        <w:gridCol w:w="1517"/>
      </w:tblGrid>
      <w:tr w:rsidR="008A1B50" w:rsidRPr="007578DE" w:rsidTr="00AE7E09">
        <w:tc>
          <w:tcPr>
            <w:tcW w:w="2255"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below 25 years</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26-35 years</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35.6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35.6</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51.2</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36-40 years</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24.4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24.4</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75.6</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41-45 years</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88.9</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46 years and above</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ind w:firstLine="720"/>
        <w:jc w:val="both"/>
        <w:rPr>
          <w:rFonts w:ascii="Times New Roman" w:hAnsi="Times New Roman"/>
          <w:sz w:val="24"/>
          <w:szCs w:val="24"/>
        </w:rPr>
      </w:pPr>
      <w:r w:rsidRPr="007578DE">
        <w:rPr>
          <w:rFonts w:ascii="Times New Roman" w:hAnsi="Times New Roman"/>
          <w:sz w:val="24"/>
          <w:szCs w:val="24"/>
        </w:rPr>
        <w:lastRenderedPageBreak/>
        <w:t>Table III shows that out of forty five (45) questionnaires filled and returned by the respondents, seven (7) respondents representing about 15.6% were between the age range of below 25 years, sixteen (16) respondents representing about 35.6% were between the age range of 26 – 35 years, eleven (11) respondents representing about 24.4% were between the age range of 36 – 40 years, six(6) respondents representing about 13.3% were between the age range of 41 – 45 years while five (5) representing 11.1% were between the age range of 46 years and above. It can be deduced from the above analysis that majority of the respondents were within the working age in Nigeria.</w:t>
      </w:r>
    </w:p>
    <w:p w:rsidR="008A1B50" w:rsidRPr="007578DE" w:rsidRDefault="008A1B50" w:rsidP="008A1B50">
      <w:pPr>
        <w:spacing w:after="0" w:line="360" w:lineRule="auto"/>
        <w:rPr>
          <w:rFonts w:ascii="Times New Roman" w:hAnsi="Times New Roman"/>
          <w:b/>
          <w:color w:val="000000"/>
          <w:sz w:val="24"/>
          <w:szCs w:val="24"/>
        </w:rPr>
      </w:pPr>
      <w:r w:rsidRPr="007578DE">
        <w:rPr>
          <w:rFonts w:ascii="Times New Roman" w:hAnsi="Times New Roman"/>
          <w:b/>
          <w:sz w:val="24"/>
          <w:szCs w:val="24"/>
        </w:rPr>
        <w:t>TABLE IV:</w:t>
      </w:r>
      <w:r w:rsidRPr="007578DE">
        <w:rPr>
          <w:rFonts w:ascii="Times New Roman" w:hAnsi="Times New Roman"/>
          <w:b/>
          <w:sz w:val="24"/>
          <w:szCs w:val="24"/>
        </w:rPr>
        <w:tab/>
        <w:t>EDUCATIONAL QUALIFICATION OF  RESPONDENTS</w:t>
      </w:r>
    </w:p>
    <w:tbl>
      <w:tblPr>
        <w:tblStyle w:val="TableGrid"/>
        <w:tblW w:w="8735" w:type="dxa"/>
        <w:tblLook w:val="04A0"/>
      </w:tblPr>
      <w:tblGrid>
        <w:gridCol w:w="2255"/>
        <w:gridCol w:w="1357"/>
        <w:gridCol w:w="1803"/>
        <w:gridCol w:w="1803"/>
        <w:gridCol w:w="1517"/>
      </w:tblGrid>
      <w:tr w:rsidR="008A1B50" w:rsidRPr="007578DE" w:rsidTr="00AE7E09">
        <w:tc>
          <w:tcPr>
            <w:tcW w:w="2255"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 xml:space="preserve">Valid OND/NCE/A’Level </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HND/Bsc</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46.7</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86.7</w:t>
            </w:r>
          </w:p>
        </w:tc>
      </w:tr>
      <w:tr w:rsidR="008A1B50" w:rsidRPr="007578DE" w:rsidTr="00AE7E09">
        <w:tc>
          <w:tcPr>
            <w:tcW w:w="2255"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sz w:val="24"/>
          <w:szCs w:val="24"/>
        </w:rPr>
        <w:t>Table IV shows that out of forty five questionnaires filled and returned by the respondents, eighteen (18) respondents representing about 40.0% were OND/NCE/A’LEVEL holders, twenty-one (21) respondents representing about 46.7% were Bsc/HND holders and six (6) respondents representing 13.3% have professional qualifications. It can be deduced from the above analysis that majority of the respondents were qualified employees..</w:t>
      </w:r>
    </w:p>
    <w:p w:rsidR="008A1B50" w:rsidRPr="007578DE" w:rsidRDefault="008A1B50" w:rsidP="008A1B50">
      <w:pPr>
        <w:spacing w:after="0" w:line="360" w:lineRule="auto"/>
        <w:rPr>
          <w:rFonts w:ascii="Times New Roman" w:hAnsi="Times New Roman"/>
          <w:b/>
          <w:sz w:val="24"/>
          <w:szCs w:val="24"/>
        </w:rPr>
      </w:pPr>
      <w:r w:rsidRPr="007578DE">
        <w:rPr>
          <w:rFonts w:ascii="Times New Roman" w:hAnsi="Times New Roman"/>
          <w:b/>
          <w:sz w:val="24"/>
          <w:szCs w:val="24"/>
        </w:rPr>
        <w:t>TABLE V:</w:t>
      </w:r>
      <w:r w:rsidRPr="007578DE">
        <w:rPr>
          <w:rFonts w:ascii="Times New Roman" w:hAnsi="Times New Roman"/>
          <w:b/>
          <w:sz w:val="24"/>
          <w:szCs w:val="24"/>
        </w:rPr>
        <w:tab/>
        <w:t>ANALYSIS OF POSITION OF  RESPONDENTS IN THE COMPANY</w:t>
      </w:r>
    </w:p>
    <w:tbl>
      <w:tblPr>
        <w:tblStyle w:val="TableGrid"/>
        <w:tblW w:w="9000" w:type="dxa"/>
        <w:tblInd w:w="-175" w:type="dxa"/>
        <w:tblLook w:val="04A0"/>
      </w:tblPr>
      <w:tblGrid>
        <w:gridCol w:w="2430"/>
        <w:gridCol w:w="1357"/>
        <w:gridCol w:w="1803"/>
        <w:gridCol w:w="1803"/>
        <w:gridCol w:w="160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60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Management Staff</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Senior Staff</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42.2</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82.2</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Junior staff</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Table V shows that out of forty five questionnaires filled and returned by the respondents, eighteen (18) respondents representing about 40.0% were management staff, nineteen (19) </w:t>
      </w:r>
      <w:r w:rsidRPr="007578DE">
        <w:rPr>
          <w:rFonts w:ascii="Times New Roman" w:hAnsi="Times New Roman"/>
          <w:sz w:val="24"/>
          <w:szCs w:val="24"/>
        </w:rPr>
        <w:lastRenderedPageBreak/>
        <w:t>respondents representing about 42.2% were senior staff and eight (8) respondents representing 17.8% were junior staff. It can be deduced from the above analysis that majority of the respondents were senior staff.</w:t>
      </w:r>
    </w:p>
    <w:p w:rsidR="008A1B50" w:rsidRPr="007578DE" w:rsidRDefault="008A1B50" w:rsidP="008A1B50">
      <w:pPr>
        <w:spacing w:after="0" w:line="360" w:lineRule="auto"/>
        <w:rPr>
          <w:rFonts w:ascii="Times New Roman" w:hAnsi="Times New Roman"/>
          <w:b/>
          <w:sz w:val="24"/>
          <w:szCs w:val="24"/>
        </w:rPr>
      </w:pPr>
      <w:r w:rsidRPr="007578DE">
        <w:rPr>
          <w:rFonts w:ascii="Times New Roman" w:hAnsi="Times New Roman"/>
          <w:b/>
          <w:sz w:val="24"/>
          <w:szCs w:val="24"/>
        </w:rPr>
        <w:t>TABLE VI:</w:t>
      </w:r>
      <w:r w:rsidRPr="007578DE">
        <w:rPr>
          <w:rFonts w:ascii="Times New Roman" w:hAnsi="Times New Roman"/>
          <w:b/>
          <w:sz w:val="24"/>
          <w:szCs w:val="24"/>
        </w:rPr>
        <w:tab/>
        <w:t>RESPONDENTS YEARS OF SERVICE</w:t>
      </w:r>
    </w:p>
    <w:tbl>
      <w:tblPr>
        <w:tblStyle w:val="TableGrid"/>
        <w:tblW w:w="9180" w:type="dxa"/>
        <w:tblInd w:w="-175" w:type="dxa"/>
        <w:tblLook w:val="04A0"/>
      </w:tblPr>
      <w:tblGrid>
        <w:gridCol w:w="2430"/>
        <w:gridCol w:w="1357"/>
        <w:gridCol w:w="1803"/>
        <w:gridCol w:w="1803"/>
        <w:gridCol w:w="178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78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below 5 years</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c>
          <w:tcPr>
            <w:tcW w:w="178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5-10 years</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48.9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48.9</w:t>
            </w:r>
          </w:p>
        </w:tc>
        <w:tc>
          <w:tcPr>
            <w:tcW w:w="178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62.2</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11-20 years</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78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84.4</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21-30 years</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78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78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color w:val="000000"/>
          <w:sz w:val="24"/>
          <w:szCs w:val="24"/>
        </w:rPr>
      </w:pPr>
      <w:r w:rsidRPr="007578DE">
        <w:rPr>
          <w:rFonts w:ascii="Times New Roman" w:hAnsi="Times New Roman"/>
          <w:sz w:val="24"/>
          <w:szCs w:val="24"/>
        </w:rPr>
        <w:t>Table VI shows that out of forty five (45) questionnaires filled and returned by the respondents</w:t>
      </w:r>
      <w:r w:rsidRPr="007578DE">
        <w:rPr>
          <w:rFonts w:ascii="Times New Roman" w:hAnsi="Times New Roman"/>
          <w:color w:val="000000"/>
          <w:sz w:val="24"/>
          <w:szCs w:val="24"/>
        </w:rPr>
        <w:t>, six (6) respondents representing 13.3% have been with the organization for the period below 5 years, while twenty two (22) respondents representing 48.9% have been with the organization for the period of 5-10years, ten (10) respondents representing 22.2% have been with the organization for the period of 11-20years, while seven (7) respondents representing 15.6% have been with the organization for the period of 21-30years. The analysis of the table above shows that less percentage of the respondents have been employed in the company from 11 – 30years there are less experienced workers of the company which may have a relative little influence on the results of the research.</w:t>
      </w:r>
    </w:p>
    <w:p w:rsidR="008A1B50" w:rsidRPr="007578DE" w:rsidRDefault="008A1B50" w:rsidP="008A1B50">
      <w:pPr>
        <w:spacing w:after="0" w:line="360" w:lineRule="auto"/>
        <w:jc w:val="both"/>
        <w:rPr>
          <w:rFonts w:ascii="Times New Roman" w:hAnsi="Times New Roman"/>
          <w:color w:val="000000"/>
          <w:sz w:val="24"/>
          <w:szCs w:val="24"/>
        </w:rPr>
      </w:pPr>
      <w:r w:rsidRPr="007578DE">
        <w:rPr>
          <w:rFonts w:ascii="Times New Roman" w:hAnsi="Times New Roman"/>
          <w:b/>
          <w:sz w:val="24"/>
          <w:szCs w:val="24"/>
        </w:rPr>
        <w:t>4.3</w:t>
      </w:r>
      <w:r w:rsidRPr="007578DE">
        <w:rPr>
          <w:rFonts w:ascii="Times New Roman" w:hAnsi="Times New Roman"/>
          <w:b/>
          <w:sz w:val="24"/>
          <w:szCs w:val="24"/>
        </w:rPr>
        <w:tab/>
        <w:t>ANALYSIS OF RESPONSES TO QUESTIONS RELATING TO HYPOTHESES</w:t>
      </w:r>
      <w:r w:rsidRPr="007578DE">
        <w:rPr>
          <w:rFonts w:ascii="Times New Roman" w:hAnsi="Times New Roman"/>
          <w:color w:val="000000"/>
          <w:sz w:val="24"/>
          <w:szCs w:val="24"/>
        </w:rPr>
        <w:tab/>
      </w:r>
    </w:p>
    <w:p w:rsidR="008A1B50" w:rsidRPr="007578DE" w:rsidRDefault="008A1B50" w:rsidP="008A1B50">
      <w:pPr>
        <w:spacing w:after="0" w:line="360" w:lineRule="auto"/>
        <w:rPr>
          <w:rFonts w:ascii="Times New Roman" w:hAnsi="Times New Roman"/>
          <w:b/>
          <w:color w:val="000000"/>
          <w:sz w:val="24"/>
          <w:szCs w:val="24"/>
        </w:rPr>
      </w:pPr>
      <w:r w:rsidRPr="007578DE">
        <w:rPr>
          <w:rFonts w:ascii="Times New Roman" w:hAnsi="Times New Roman"/>
          <w:sz w:val="24"/>
          <w:szCs w:val="24"/>
        </w:rPr>
        <w:t>The hypotheses stated earlier in chapter one is tested in this section, using Multiple Regression Analysis as a statistical tool. A table of frequency is constructed first to enable the computation of responses to item statements.</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1:</w:t>
      </w:r>
      <w:r w:rsidRPr="007578DE">
        <w:rPr>
          <w:rFonts w:ascii="Times New Roman" w:hAnsi="Times New Roman"/>
          <w:b/>
          <w:color w:val="000000"/>
          <w:sz w:val="24"/>
          <w:szCs w:val="24"/>
        </w:rPr>
        <w:tab/>
        <w:t>Does Strategic Management have a significant impact on your company’s performance”</w:t>
      </w:r>
      <w:r w:rsidRPr="007578DE">
        <w:rPr>
          <w:rFonts w:ascii="Times New Roman" w:hAnsi="Times New Roman"/>
          <w:b/>
          <w:color w:val="000000"/>
          <w:sz w:val="24"/>
          <w:szCs w:val="24"/>
        </w:rPr>
        <w:tab/>
      </w:r>
    </w:p>
    <w:tbl>
      <w:tblPr>
        <w:tblStyle w:val="TableGrid"/>
        <w:tblW w:w="8910" w:type="dxa"/>
        <w:tblInd w:w="-175" w:type="dxa"/>
        <w:tblLook w:val="04A0"/>
      </w:tblPr>
      <w:tblGrid>
        <w:gridCol w:w="2430"/>
        <w:gridCol w:w="1357"/>
        <w:gridCol w:w="1803"/>
        <w:gridCol w:w="1803"/>
        <w:gridCol w:w="151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62.2</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lastRenderedPageBreak/>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80.6</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95.6</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The above table shows that out of forty-five (45) questionnaires filled and returned by respondents, eighteen (18) respondents representing about 40.0% strongly agree that Strategic Marketing has a significant impact on the company of Airtel Company, Ilorin branch’s performance, ten (10) respondents representing 22.2% agree that Strategic Marketing has a significant impact on the company of Airtel Company, Ilorin branch’s performance, eight (8) respondents representing 17.8% are undecided that Strategic Marketing has a significant impact on the company of Airtel Company, Ilorin branch’s performance, seven (7) respondents representing 15.6% disagree that Strategic Marketing has a significant impact on the company of Airtel Company, Ilorin branch’s performance, and two (2) respondents representing 4.4% strongly disagree that Strategic Marketing has a significant impact on the company of Airtel Company, Ilorin branch’s performance. It can be deduced from the above analysis that majority of the respondents believe that Strategic Marketing has a significant impact on the company of Airtel Company, Ilorin branch’s  performance.</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2:</w:t>
      </w:r>
      <w:r w:rsidRPr="007578DE">
        <w:rPr>
          <w:rFonts w:ascii="Times New Roman" w:hAnsi="Times New Roman"/>
          <w:b/>
          <w:color w:val="000000"/>
          <w:sz w:val="24"/>
          <w:szCs w:val="24"/>
        </w:rPr>
        <w:tab/>
        <w:t>The market orientation about the company’s production, product quality, price features and service delivery is highly rated</w:t>
      </w:r>
      <w:r w:rsidRPr="007578DE">
        <w:rPr>
          <w:rFonts w:ascii="Times New Roman" w:hAnsi="Times New Roman"/>
          <w:b/>
          <w:color w:val="000000"/>
          <w:sz w:val="24"/>
          <w:szCs w:val="24"/>
        </w:rPr>
        <w:tab/>
      </w:r>
    </w:p>
    <w:tbl>
      <w:tblPr>
        <w:tblStyle w:val="TableGrid"/>
        <w:tblW w:w="8910" w:type="dxa"/>
        <w:tblInd w:w="-175" w:type="dxa"/>
        <w:tblLook w:val="04A0"/>
      </w:tblPr>
      <w:tblGrid>
        <w:gridCol w:w="2430"/>
        <w:gridCol w:w="1357"/>
        <w:gridCol w:w="1803"/>
        <w:gridCol w:w="1803"/>
        <w:gridCol w:w="151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31.1</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24.4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24.4</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55.6</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66.7</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26.7</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b/>
          <w:color w:val="000000"/>
          <w:sz w:val="24"/>
          <w:szCs w:val="24"/>
        </w:rPr>
      </w:pPr>
      <w:r w:rsidRPr="007578DE">
        <w:rPr>
          <w:rFonts w:ascii="Times New Roman" w:hAnsi="Times New Roman"/>
          <w:sz w:val="24"/>
          <w:szCs w:val="24"/>
        </w:rPr>
        <w:t xml:space="preserve">The above table shows that out of forty-five (45) questionnaires filled and returned by respondents, fourteen (14) respondents representing about 31.1% strongly agree that the markets </w:t>
      </w:r>
      <w:r w:rsidRPr="007578DE">
        <w:rPr>
          <w:rFonts w:ascii="Times New Roman" w:hAnsi="Times New Roman"/>
          <w:sz w:val="24"/>
          <w:szCs w:val="24"/>
        </w:rPr>
        <w:lastRenderedPageBreak/>
        <w:t>orientation about the company’s product on product quality, price, features and service delivery is highly rated, eleven (11) respondents representing about 24.4% agree that the markets orientation about the company’s product on product quality, price, features and service delivery is highly rated, five (5) respondents representing about 11.1% are undecided that the markets orientation about the company’s product on product quality, price, features and service delivery is highly rated, twelve (12) respondents representing about 26.7% strongly disagree that the markets  orientation about the company’s product on product quality, price, features and service delivery is highly rated, three (3) respondents representing about 6.7% strongly disagree that the markets orientation about the company’s product on product quality, price, features and service delivery is highly rated. It can be deduced from the above analysis that majority of the respondents believe that the markets orientation about the company’s product on product quality, price, features and service delivery is highly rated.</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3:</w:t>
      </w:r>
      <w:r w:rsidRPr="007578DE">
        <w:rPr>
          <w:rFonts w:ascii="Times New Roman" w:hAnsi="Times New Roman"/>
          <w:b/>
          <w:color w:val="000000"/>
          <w:sz w:val="24"/>
          <w:szCs w:val="24"/>
        </w:rPr>
        <w:tab/>
        <w:t>The Marketing resources of the company gives it a competitive advantage</w:t>
      </w:r>
    </w:p>
    <w:tbl>
      <w:tblPr>
        <w:tblStyle w:val="TableGrid"/>
        <w:tblW w:w="8910" w:type="dxa"/>
        <w:tblInd w:w="-175" w:type="dxa"/>
        <w:tblLook w:val="04A0"/>
      </w:tblPr>
      <w:tblGrid>
        <w:gridCol w:w="2430"/>
        <w:gridCol w:w="1357"/>
        <w:gridCol w:w="1803"/>
        <w:gridCol w:w="1803"/>
        <w:gridCol w:w="151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35.6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35.6</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75.6</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8.9</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84.4</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8.9</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The above table shows that out of forty-five (45) questionnaires filled and returned by respondents, eighteen (18) respondents representing about 40.0% strongly agree that the marketing resources of the company gives it a competitive advantage over competitors, sixteen (16) respondents representing about 35.6% agree that the marketing resources of the company gives it a competitive advantage over competitors, four (4) respondents representing about 8.9% are undecided that the marketing resources of the company gives it a competitive advantage over competitors, four (4) respondents representing about 8.9% disagree that the marketing resources of the company gives it a competitive advantage over competitors, three (3) respondents representing about 6.7% strongly disagree that the marketing resources of the company gives it a </w:t>
      </w:r>
      <w:r w:rsidRPr="007578DE">
        <w:rPr>
          <w:rFonts w:ascii="Times New Roman" w:hAnsi="Times New Roman"/>
          <w:sz w:val="24"/>
          <w:szCs w:val="24"/>
        </w:rPr>
        <w:lastRenderedPageBreak/>
        <w:t>competitive advantage over competitors. It can be deduced from the above analysis that majority of the respondents believe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 marketing resources of the company gives it a competitive advantage over competitors.</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4:</w:t>
      </w:r>
      <w:r w:rsidRPr="007578DE">
        <w:rPr>
          <w:rFonts w:ascii="Times New Roman" w:hAnsi="Times New Roman"/>
          <w:b/>
          <w:color w:val="000000"/>
          <w:sz w:val="24"/>
          <w:szCs w:val="24"/>
        </w:rPr>
        <w:tab/>
        <w:t>The Company possess high innovation orientation that differentiates it from other companies</w:t>
      </w:r>
      <w:r w:rsidRPr="007578DE">
        <w:rPr>
          <w:rFonts w:ascii="Times New Roman" w:hAnsi="Times New Roman"/>
          <w:b/>
          <w:color w:val="000000"/>
          <w:sz w:val="24"/>
          <w:szCs w:val="24"/>
        </w:rPr>
        <w:tab/>
      </w:r>
    </w:p>
    <w:tbl>
      <w:tblPr>
        <w:tblStyle w:val="TableGrid"/>
        <w:tblW w:w="9000" w:type="dxa"/>
        <w:tblInd w:w="-175" w:type="dxa"/>
        <w:tblLook w:val="04A0"/>
      </w:tblPr>
      <w:tblGrid>
        <w:gridCol w:w="2430"/>
        <w:gridCol w:w="1357"/>
        <w:gridCol w:w="1803"/>
        <w:gridCol w:w="1803"/>
        <w:gridCol w:w="160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60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44.4</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44.4</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28.9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28.9</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60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b/>
          <w:color w:val="000000"/>
          <w:sz w:val="24"/>
          <w:szCs w:val="24"/>
        </w:rPr>
      </w:pPr>
      <w:r w:rsidRPr="007578DE">
        <w:rPr>
          <w:rFonts w:ascii="Times New Roman" w:hAnsi="Times New Roman"/>
          <w:sz w:val="24"/>
          <w:szCs w:val="24"/>
        </w:rPr>
        <w:t>The above table shows that out of forty-five (45) questionnaires filled and returned by respondents, twenty (20) respondents representing about 44.4% strongly agree that the company possesses high innovation orientation that differentiates it from other companies, thirteen (13) respondents representing about 28.9% agree that the company possesses high innovation orientation that differentiates it from other companies, three (3) respondents representing about 6.7% are undecided that the company possesses high innovation orientation that differentiates it from other companies, six (6) respondents representing about 13.3% disagree that the company possesses high innovation orientation that differentiates it from other companies, and three (3) respondents representing about 6.7% strongly disagree that the company possesses high innovation orientation that differentiates it from other companies. It can be deduced from the above analysis that majority of the respondents believe that the company possesses high innovation orientation that differentiates it from other companies.</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5:</w:t>
      </w:r>
      <w:r w:rsidRPr="007578DE">
        <w:rPr>
          <w:rFonts w:ascii="Times New Roman" w:hAnsi="Times New Roman"/>
          <w:b/>
          <w:color w:val="000000"/>
          <w:sz w:val="24"/>
          <w:szCs w:val="24"/>
        </w:rPr>
        <w:tab/>
        <w:t>The Company’s Management structure affects its marketing activities</w:t>
      </w:r>
      <w:r w:rsidRPr="007578DE">
        <w:rPr>
          <w:rFonts w:ascii="Times New Roman" w:hAnsi="Times New Roman"/>
          <w:b/>
          <w:color w:val="000000"/>
          <w:sz w:val="24"/>
          <w:szCs w:val="24"/>
        </w:rPr>
        <w:tab/>
      </w:r>
    </w:p>
    <w:tbl>
      <w:tblPr>
        <w:tblStyle w:val="TableGrid"/>
        <w:tblW w:w="8820" w:type="dxa"/>
        <w:tblInd w:w="-175" w:type="dxa"/>
        <w:tblLook w:val="04A0"/>
      </w:tblPr>
      <w:tblGrid>
        <w:gridCol w:w="2430"/>
        <w:gridCol w:w="1357"/>
        <w:gridCol w:w="1803"/>
        <w:gridCol w:w="1803"/>
        <w:gridCol w:w="142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42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31.1</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31.1</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31.1</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62.2</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lastRenderedPageBreak/>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77.8</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88.9</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The above table shows that out of forty-five (45) questionnaires filled and returned by respondents, fourteen (14) respondents representing about 31.1% strongly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 company’s management structure affects its marketing activities, fourteen (14) respondents representing about 31.1%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 company’s management structure affects its marketing activities, fourteen (14) respondents representing about 31.1% strongly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 company’s management structure affects its marketing activities, seven (7) respondents representing about 15.6% are undecided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 company’s management structure affects its marketing activities, five (5) respondents representing about 11.1%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 company’s management structure affects its marketing activities, and five (5) respondents representing about 11.1% strongly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 company’s management structure affects its marketing activities. It can be deduced from the above analysis that majority of the respondents believe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 company’s Management Structure affects its Marketing Activities.</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6:</w:t>
      </w:r>
      <w:r w:rsidRPr="007578DE">
        <w:rPr>
          <w:rFonts w:ascii="Times New Roman" w:hAnsi="Times New Roman"/>
          <w:b/>
          <w:color w:val="000000"/>
          <w:sz w:val="24"/>
          <w:szCs w:val="24"/>
        </w:rPr>
        <w:tab/>
        <w:t>As a staff in Airtel, do you think the communication style between members is effective and efficient enough?</w:t>
      </w:r>
      <w:r w:rsidRPr="007578DE">
        <w:rPr>
          <w:rFonts w:ascii="Times New Roman" w:hAnsi="Times New Roman"/>
          <w:b/>
          <w:color w:val="000000"/>
          <w:sz w:val="24"/>
          <w:szCs w:val="24"/>
        </w:rPr>
        <w:tab/>
      </w:r>
    </w:p>
    <w:tbl>
      <w:tblPr>
        <w:tblStyle w:val="TableGrid"/>
        <w:tblW w:w="8910" w:type="dxa"/>
        <w:tblInd w:w="-175" w:type="dxa"/>
        <w:tblLook w:val="04A0"/>
      </w:tblPr>
      <w:tblGrid>
        <w:gridCol w:w="2430"/>
        <w:gridCol w:w="1357"/>
        <w:gridCol w:w="1803"/>
        <w:gridCol w:w="1803"/>
        <w:gridCol w:w="151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33.3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33.3</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55.6</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77.8</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3F454D" w:rsidRDefault="008A1B50" w:rsidP="008A1B50">
      <w:pPr>
        <w:spacing w:after="0" w:line="360" w:lineRule="auto"/>
        <w:jc w:val="both"/>
        <w:rPr>
          <w:rFonts w:ascii="Times New Roman" w:hAnsi="Times New Roman"/>
          <w:sz w:val="24"/>
          <w:szCs w:val="24"/>
          <w:lang w:val="en-GB"/>
        </w:rPr>
      </w:pPr>
      <w:r w:rsidRPr="007578DE">
        <w:rPr>
          <w:rFonts w:ascii="Times New Roman" w:hAnsi="Times New Roman"/>
          <w:sz w:val="24"/>
          <w:szCs w:val="24"/>
        </w:rPr>
        <w:t>The above table shows that out of forty-five (45) questionnaires filled and returned by respondents, ten (10) respondents representing about 22.2% strongly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 xml:space="preserve">the </w:t>
      </w:r>
      <w:r w:rsidRPr="007578DE">
        <w:rPr>
          <w:rFonts w:ascii="Times New Roman" w:hAnsi="Times New Roman"/>
          <w:sz w:val="24"/>
          <w:szCs w:val="24"/>
          <w:lang w:val="en-GB"/>
        </w:rPr>
        <w:t>communication style between members in the company is effective and efficient enough,</w:t>
      </w:r>
      <w:r w:rsidRPr="007578DE">
        <w:rPr>
          <w:rFonts w:ascii="Times New Roman" w:hAnsi="Times New Roman"/>
          <w:sz w:val="24"/>
          <w:szCs w:val="24"/>
        </w:rPr>
        <w:t xml:space="preserve"> fifteen </w:t>
      </w:r>
      <w:r w:rsidRPr="007578DE">
        <w:rPr>
          <w:rFonts w:ascii="Times New Roman" w:hAnsi="Times New Roman"/>
          <w:sz w:val="24"/>
          <w:szCs w:val="24"/>
        </w:rPr>
        <w:lastRenderedPageBreak/>
        <w:t>(15) respondents representing about 33.3%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 xml:space="preserve">the </w:t>
      </w:r>
      <w:r w:rsidRPr="007578DE">
        <w:rPr>
          <w:rFonts w:ascii="Times New Roman" w:hAnsi="Times New Roman"/>
          <w:sz w:val="24"/>
          <w:szCs w:val="24"/>
          <w:lang w:val="en-GB"/>
        </w:rPr>
        <w:t>communication style between members in the company is effective and efficient enough,</w:t>
      </w:r>
      <w:r w:rsidRPr="007578DE">
        <w:rPr>
          <w:rFonts w:ascii="Times New Roman" w:hAnsi="Times New Roman"/>
          <w:sz w:val="24"/>
          <w:szCs w:val="24"/>
        </w:rPr>
        <w:t xml:space="preserve"> ten (10) respondents representing about 22.2% are undecided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 xml:space="preserve">the </w:t>
      </w:r>
      <w:r w:rsidRPr="007578DE">
        <w:rPr>
          <w:rFonts w:ascii="Times New Roman" w:hAnsi="Times New Roman"/>
          <w:sz w:val="24"/>
          <w:szCs w:val="24"/>
          <w:lang w:val="en-GB"/>
        </w:rPr>
        <w:t>communication style between members in the company is effective and efficient enough,</w:t>
      </w:r>
      <w:r w:rsidRPr="007578DE">
        <w:rPr>
          <w:rFonts w:ascii="Times New Roman" w:hAnsi="Times New Roman"/>
          <w:sz w:val="24"/>
          <w:szCs w:val="24"/>
        </w:rPr>
        <w:t xml:space="preserve"> seven (7) respondents representing about 15.6% disagree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 xml:space="preserve">the </w:t>
      </w:r>
      <w:r w:rsidRPr="007578DE">
        <w:rPr>
          <w:rFonts w:ascii="Times New Roman" w:hAnsi="Times New Roman"/>
          <w:sz w:val="24"/>
          <w:szCs w:val="24"/>
          <w:lang w:val="en-GB"/>
        </w:rPr>
        <w:t>communication style between members in the company is effective and efficient enough,</w:t>
      </w:r>
      <w:r w:rsidRPr="007578DE">
        <w:rPr>
          <w:rFonts w:ascii="Times New Roman" w:hAnsi="Times New Roman"/>
          <w:sz w:val="24"/>
          <w:szCs w:val="24"/>
        </w:rPr>
        <w:t xml:space="preserve"> three (3) respondents representing about 6.7% strongly disagree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 xml:space="preserve">the </w:t>
      </w:r>
      <w:r w:rsidRPr="007578DE">
        <w:rPr>
          <w:rFonts w:ascii="Times New Roman" w:hAnsi="Times New Roman"/>
          <w:sz w:val="24"/>
          <w:szCs w:val="24"/>
          <w:lang w:val="en-GB"/>
        </w:rPr>
        <w:t>communication style between members in the company is effective and efficient enough.</w:t>
      </w:r>
      <w:r w:rsidRPr="007578DE">
        <w:rPr>
          <w:rFonts w:ascii="Times New Roman" w:hAnsi="Times New Roman"/>
          <w:sz w:val="24"/>
          <w:szCs w:val="24"/>
        </w:rPr>
        <w:t xml:space="preserve"> It can be deduced from the above analysis that majority of the respondents believe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the</w:t>
      </w:r>
      <w:r w:rsidRPr="007578DE">
        <w:rPr>
          <w:rFonts w:ascii="Times New Roman" w:hAnsi="Times New Roman"/>
          <w:sz w:val="24"/>
          <w:szCs w:val="24"/>
          <w:lang w:val="en-GB"/>
        </w:rPr>
        <w:t xml:space="preserve"> communication style between members in the company is effective and efficient enough.</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7:</w:t>
      </w:r>
      <w:r w:rsidRPr="007578DE">
        <w:rPr>
          <w:rFonts w:ascii="Times New Roman" w:hAnsi="Times New Roman"/>
          <w:b/>
          <w:color w:val="000000"/>
          <w:sz w:val="24"/>
          <w:szCs w:val="24"/>
        </w:rPr>
        <w:tab/>
        <w:t>A relationship exist between the company’s strategic marketing activities and the performance of the company</w:t>
      </w:r>
    </w:p>
    <w:tbl>
      <w:tblPr>
        <w:tblStyle w:val="TableGrid"/>
        <w:tblW w:w="8910" w:type="dxa"/>
        <w:tblInd w:w="-175" w:type="dxa"/>
        <w:tblLook w:val="04A0"/>
      </w:tblPr>
      <w:tblGrid>
        <w:gridCol w:w="2430"/>
        <w:gridCol w:w="1357"/>
        <w:gridCol w:w="1803"/>
        <w:gridCol w:w="1803"/>
        <w:gridCol w:w="151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37.8</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48.9</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88.9</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sz w:val="24"/>
          <w:szCs w:val="24"/>
          <w:lang w:val="en-GB"/>
        </w:rPr>
      </w:pPr>
      <w:r w:rsidRPr="007578DE">
        <w:rPr>
          <w:rFonts w:ascii="Times New Roman" w:hAnsi="Times New Roman"/>
          <w:sz w:val="24"/>
          <w:szCs w:val="24"/>
        </w:rPr>
        <w:t>The above table shows that out of forty-five (45) questionnaires filled and returned by respondents, nine (9) respondents representing about 20.0% strongly agree that</w:t>
      </w:r>
      <w:r w:rsidRPr="007578DE">
        <w:rPr>
          <w:rFonts w:ascii="Times New Roman" w:eastAsia="Times New Roman" w:hAnsi="Times New Roman"/>
          <w:sz w:val="24"/>
          <w:szCs w:val="24"/>
          <w:lang w:val="en-GB" w:eastAsia="en-GB"/>
        </w:rPr>
        <w:t xml:space="preserve"> </w:t>
      </w:r>
      <w:r w:rsidRPr="007578DE">
        <w:rPr>
          <w:rFonts w:ascii="Times New Roman" w:hAnsi="Times New Roman"/>
          <w:sz w:val="24"/>
          <w:szCs w:val="24"/>
          <w:lang w:val="en-GB"/>
        </w:rPr>
        <w:t>a direct  relationship exists between the company’s strategic marketing activities and the performance of the company,</w:t>
      </w:r>
      <w:r w:rsidRPr="007578DE">
        <w:rPr>
          <w:rFonts w:ascii="Times New Roman" w:hAnsi="Times New Roman"/>
          <w:sz w:val="24"/>
          <w:szCs w:val="24"/>
        </w:rPr>
        <w:t xml:space="preserve"> eighteen (18) respondents representing about 40.0% agree that</w:t>
      </w:r>
      <w:r w:rsidRPr="007578DE">
        <w:rPr>
          <w:rFonts w:ascii="Times New Roman" w:eastAsia="Times New Roman" w:hAnsi="Times New Roman"/>
          <w:sz w:val="24"/>
          <w:szCs w:val="24"/>
          <w:lang w:val="en-GB" w:eastAsia="en-GB"/>
        </w:rPr>
        <w:t xml:space="preserve"> </w:t>
      </w:r>
      <w:r w:rsidRPr="007578DE">
        <w:rPr>
          <w:rFonts w:ascii="Times New Roman" w:hAnsi="Times New Roman"/>
          <w:sz w:val="24"/>
          <w:szCs w:val="24"/>
          <w:lang w:val="en-GB"/>
        </w:rPr>
        <w:t>a direct relationship exists between the company’s strategic marketing activities and the performance of the company,</w:t>
      </w:r>
      <w:r w:rsidRPr="007578DE">
        <w:rPr>
          <w:rFonts w:ascii="Times New Roman" w:hAnsi="Times New Roman"/>
          <w:sz w:val="24"/>
          <w:szCs w:val="24"/>
        </w:rPr>
        <w:t xml:space="preserve"> five (5) respondents representing about 11.1% are undecided that</w:t>
      </w:r>
      <w:r w:rsidRPr="007578DE">
        <w:rPr>
          <w:rFonts w:ascii="Times New Roman" w:eastAsia="Times New Roman" w:hAnsi="Times New Roman"/>
          <w:sz w:val="24"/>
          <w:szCs w:val="24"/>
          <w:lang w:val="en-GB" w:eastAsia="en-GB"/>
        </w:rPr>
        <w:t xml:space="preserve"> </w:t>
      </w:r>
      <w:r w:rsidRPr="007578DE">
        <w:rPr>
          <w:rFonts w:ascii="Times New Roman" w:hAnsi="Times New Roman"/>
          <w:sz w:val="24"/>
          <w:szCs w:val="24"/>
          <w:lang w:val="en-GB"/>
        </w:rPr>
        <w:t>a direct relationship exists between the company’s strategic marketing activities and the performance of the company,</w:t>
      </w:r>
      <w:r w:rsidRPr="007578DE">
        <w:rPr>
          <w:rFonts w:ascii="Times New Roman" w:hAnsi="Times New Roman"/>
          <w:sz w:val="24"/>
          <w:szCs w:val="24"/>
        </w:rPr>
        <w:t xml:space="preserve"> eight (8) respondents representing about 17.8% disagree that</w:t>
      </w:r>
      <w:r w:rsidRPr="007578DE">
        <w:rPr>
          <w:rFonts w:ascii="Times New Roman" w:eastAsia="Times New Roman" w:hAnsi="Times New Roman"/>
          <w:sz w:val="24"/>
          <w:szCs w:val="24"/>
          <w:lang w:val="en-GB" w:eastAsia="en-GB"/>
        </w:rPr>
        <w:t xml:space="preserve"> </w:t>
      </w:r>
      <w:r w:rsidRPr="007578DE">
        <w:rPr>
          <w:rFonts w:ascii="Times New Roman" w:hAnsi="Times New Roman"/>
          <w:sz w:val="24"/>
          <w:szCs w:val="24"/>
          <w:lang w:val="en-GB"/>
        </w:rPr>
        <w:t>a direct  relationship exists between the company’s strategic marketing activities and the performance of the company,</w:t>
      </w:r>
      <w:r w:rsidRPr="007578DE">
        <w:rPr>
          <w:rFonts w:ascii="Times New Roman" w:hAnsi="Times New Roman"/>
          <w:sz w:val="24"/>
          <w:szCs w:val="24"/>
        </w:rPr>
        <w:t xml:space="preserve"> five (5) respondents representing about 11.1% strongly disagree that</w:t>
      </w:r>
      <w:r w:rsidRPr="007578DE">
        <w:rPr>
          <w:rFonts w:ascii="Times New Roman" w:eastAsia="Times New Roman" w:hAnsi="Times New Roman"/>
          <w:sz w:val="24"/>
          <w:szCs w:val="24"/>
          <w:lang w:val="en-GB" w:eastAsia="en-GB"/>
        </w:rPr>
        <w:t xml:space="preserve"> </w:t>
      </w:r>
      <w:r w:rsidRPr="007578DE">
        <w:rPr>
          <w:rFonts w:ascii="Times New Roman" w:hAnsi="Times New Roman"/>
          <w:sz w:val="24"/>
          <w:szCs w:val="24"/>
          <w:lang w:val="en-GB"/>
        </w:rPr>
        <w:t>a direct relationship exists between the company’s strategic marketing activities and the performance of the company.</w:t>
      </w:r>
      <w:r w:rsidRPr="007578DE">
        <w:rPr>
          <w:rFonts w:ascii="Times New Roman" w:hAnsi="Times New Roman"/>
          <w:sz w:val="24"/>
          <w:szCs w:val="24"/>
        </w:rPr>
        <w:t xml:space="preserve"> It can be </w:t>
      </w:r>
      <w:r w:rsidRPr="007578DE">
        <w:rPr>
          <w:rFonts w:ascii="Times New Roman" w:hAnsi="Times New Roman"/>
          <w:sz w:val="24"/>
          <w:szCs w:val="24"/>
        </w:rPr>
        <w:lastRenderedPageBreak/>
        <w:t>deduced from the above analysis that majority of the respondents believe that</w:t>
      </w:r>
      <w:r w:rsidRPr="007578DE">
        <w:rPr>
          <w:rFonts w:ascii="Times New Roman" w:hAnsi="Times New Roman"/>
          <w:sz w:val="24"/>
          <w:szCs w:val="24"/>
          <w:lang w:val="en-GB"/>
        </w:rPr>
        <w:t xml:space="preserve"> a direct relationship exists between the company’s strategic marketing activities and the performance of the company.</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8:</w:t>
      </w:r>
      <w:r w:rsidRPr="007578DE">
        <w:rPr>
          <w:rFonts w:ascii="Times New Roman" w:hAnsi="Times New Roman"/>
          <w:b/>
          <w:color w:val="000000"/>
          <w:sz w:val="24"/>
          <w:szCs w:val="24"/>
        </w:rPr>
        <w:tab/>
        <w:t>Allocation of tasks by management is rather flexible</w:t>
      </w:r>
      <w:r w:rsidRPr="007578DE">
        <w:rPr>
          <w:rFonts w:ascii="Times New Roman" w:hAnsi="Times New Roman"/>
          <w:b/>
          <w:color w:val="000000"/>
          <w:sz w:val="24"/>
          <w:szCs w:val="24"/>
        </w:rPr>
        <w:tab/>
      </w:r>
    </w:p>
    <w:tbl>
      <w:tblPr>
        <w:tblStyle w:val="TableGrid"/>
        <w:tblW w:w="8910" w:type="dxa"/>
        <w:tblInd w:w="-175" w:type="dxa"/>
        <w:tblLook w:val="04A0"/>
      </w:tblPr>
      <w:tblGrid>
        <w:gridCol w:w="2430"/>
        <w:gridCol w:w="1357"/>
        <w:gridCol w:w="1803"/>
        <w:gridCol w:w="1803"/>
        <w:gridCol w:w="151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37.8</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37.8</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8.9</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68.9</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91.1</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8.9</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b/>
          <w:color w:val="000000"/>
          <w:sz w:val="24"/>
          <w:szCs w:val="24"/>
        </w:rPr>
      </w:pPr>
      <w:r w:rsidRPr="007578DE">
        <w:rPr>
          <w:rFonts w:ascii="Times New Roman" w:hAnsi="Times New Roman"/>
          <w:sz w:val="24"/>
          <w:szCs w:val="24"/>
        </w:rPr>
        <w:t>The above table shows that out of forty-five (45) questionnaires filled and returned by respondents, seventeen (17) respondents representing about 37.8% strongly agree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allocation of tasks by management is rather flexible, ten (10) respondents representing about 22.2% agree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allocation of tasks by management is rather flexible, four (4) respondents representing about 8.9% are undecided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allocation of tasks by management is rather flexible, ten (10) respondents representing about 22.2% disagree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allocation of tasks by management is rather flexible, four (4) respondents representing about 8.9% strongly disagree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allocation of tasks by management is rather flexible. It can be deduced from the above analysis that majority of the respondents believe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allocation of tasks by company’s management is rather flexible.</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9:</w:t>
      </w:r>
      <w:r w:rsidRPr="007578DE">
        <w:rPr>
          <w:rFonts w:ascii="Times New Roman" w:hAnsi="Times New Roman"/>
          <w:b/>
          <w:color w:val="000000"/>
          <w:sz w:val="24"/>
          <w:szCs w:val="24"/>
        </w:rPr>
        <w:tab/>
        <w:t>The job environment provided by management is conducive and comforting</w:t>
      </w:r>
      <w:r w:rsidRPr="007578DE">
        <w:rPr>
          <w:rFonts w:ascii="Times New Roman" w:hAnsi="Times New Roman"/>
          <w:b/>
          <w:color w:val="000000"/>
          <w:sz w:val="24"/>
          <w:szCs w:val="24"/>
        </w:rPr>
        <w:tab/>
      </w:r>
    </w:p>
    <w:tbl>
      <w:tblPr>
        <w:tblStyle w:val="TableGrid"/>
        <w:tblW w:w="9090" w:type="dxa"/>
        <w:tblInd w:w="-175" w:type="dxa"/>
        <w:tblLook w:val="04A0"/>
      </w:tblPr>
      <w:tblGrid>
        <w:gridCol w:w="2430"/>
        <w:gridCol w:w="1357"/>
        <w:gridCol w:w="1803"/>
        <w:gridCol w:w="1803"/>
        <w:gridCol w:w="169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69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24.4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24.4</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24.4</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33.3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33.3</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42.2</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46.7</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lastRenderedPageBreak/>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20.0</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The above table shows that out of forty-five (45) questionnaires filled and returned by respondents, eleven (11) respondents representing about 24.4% strongly agree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job environment provided by management is conducive and comforting, fifteen (15) respondents representing about 33.3% agree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job environment provided by management is conducive and comforting, two (2) respondents representing about 4.4% are undecided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job environment provided by management is conducive and comforting, eight (8) respondents representing about 17.8% disagree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job environment provided by management is conducive and comforting, nine (9) respondents representing about 20.0% strongly disagree that the</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job environment provided by management is conducive and comforting. It can be deduced from the above analysis that majority of the respondents believe that the job environment provided by management is conducive and comforting.</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10:</w:t>
      </w:r>
      <w:r w:rsidRPr="007578DE">
        <w:rPr>
          <w:rFonts w:ascii="Times New Roman" w:hAnsi="Times New Roman"/>
          <w:b/>
          <w:color w:val="000000"/>
          <w:sz w:val="24"/>
          <w:szCs w:val="24"/>
        </w:rPr>
        <w:tab/>
        <w:t>Personal Selling is an effective tool in sales of products</w:t>
      </w:r>
      <w:r w:rsidRPr="007578DE">
        <w:rPr>
          <w:rFonts w:ascii="Times New Roman" w:hAnsi="Times New Roman"/>
          <w:b/>
          <w:color w:val="000000"/>
          <w:sz w:val="24"/>
          <w:szCs w:val="24"/>
        </w:rPr>
        <w:tab/>
      </w:r>
    </w:p>
    <w:tbl>
      <w:tblPr>
        <w:tblStyle w:val="TableGrid"/>
        <w:tblW w:w="9090" w:type="dxa"/>
        <w:tblInd w:w="-175" w:type="dxa"/>
        <w:tblLook w:val="04A0"/>
      </w:tblPr>
      <w:tblGrid>
        <w:gridCol w:w="2430"/>
        <w:gridCol w:w="1357"/>
        <w:gridCol w:w="1803"/>
        <w:gridCol w:w="1803"/>
        <w:gridCol w:w="169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69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37.8</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37.8</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77.8</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88.9</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11.1</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The above table shows that out of forty-five (45) questionnaires filled and returned by respondents, seventeen (17) respondents representing about 37.8% strongly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Personal Selling is an effective tool in sales of products, ten (10) respondents representing about 22.2%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Personal Selling is an effective tool in sales of products, eight (8) respondents representing about 17.8% are undecided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Personal Selling is an effective tool in sales of products, five (5) respondents representing about 11.1% disagree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 xml:space="preserve">Personal Selling is an effective tool in sales of products, five (5) respondents representing about 11.1% strongly </w:t>
      </w:r>
      <w:r w:rsidRPr="007578DE">
        <w:rPr>
          <w:rFonts w:ascii="Times New Roman" w:hAnsi="Times New Roman"/>
          <w:sz w:val="24"/>
          <w:szCs w:val="24"/>
        </w:rPr>
        <w:lastRenderedPageBreak/>
        <w:t>disagree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Personal Selling is an effective tool in sales of products. It can be deduced from the above analysis that majority of the respondents believe that Personal Selling is an effective tool in sales of products.</w:t>
      </w: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11:</w:t>
      </w:r>
      <w:r w:rsidRPr="007578DE">
        <w:rPr>
          <w:rFonts w:ascii="Times New Roman" w:hAnsi="Times New Roman"/>
          <w:b/>
          <w:color w:val="000000"/>
          <w:sz w:val="24"/>
          <w:szCs w:val="24"/>
        </w:rPr>
        <w:tab/>
        <w:t>Advertisement of product has improved sales increase yielding increase in business performance</w:t>
      </w:r>
      <w:r w:rsidRPr="007578DE">
        <w:rPr>
          <w:rFonts w:ascii="Times New Roman" w:hAnsi="Times New Roman"/>
          <w:b/>
          <w:color w:val="000000"/>
          <w:sz w:val="24"/>
          <w:szCs w:val="24"/>
        </w:rPr>
        <w:tab/>
      </w:r>
    </w:p>
    <w:tbl>
      <w:tblPr>
        <w:tblStyle w:val="TableGrid"/>
        <w:tblW w:w="9090" w:type="dxa"/>
        <w:tblInd w:w="-175" w:type="dxa"/>
        <w:tblLook w:val="04A0"/>
      </w:tblPr>
      <w:tblGrid>
        <w:gridCol w:w="2430"/>
        <w:gridCol w:w="1357"/>
        <w:gridCol w:w="1803"/>
        <w:gridCol w:w="1803"/>
        <w:gridCol w:w="169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69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21</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46.7</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46.7</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68.9</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86.7</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69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Pr="007578DE" w:rsidRDefault="008A1B50" w:rsidP="008A1B50">
      <w:pPr>
        <w:spacing w:after="0" w:line="360" w:lineRule="auto"/>
        <w:jc w:val="both"/>
        <w:rPr>
          <w:rFonts w:ascii="Times New Roman" w:hAnsi="Times New Roman"/>
          <w:b/>
          <w:color w:val="000000"/>
          <w:sz w:val="24"/>
          <w:szCs w:val="24"/>
        </w:rPr>
      </w:pPr>
      <w:r w:rsidRPr="007578DE">
        <w:rPr>
          <w:rFonts w:ascii="Times New Roman" w:hAnsi="Times New Roman"/>
          <w:sz w:val="24"/>
          <w:szCs w:val="24"/>
        </w:rPr>
        <w:t>The above table shows that out of forty-five (45) questionnaires filled and returned by respondents, twenty-one (21) respondents representing about 46.7% strongly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advertisement of product has improved sales increase yielding increase in business performance, ten (10) respondents representing about 22.2% 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advertisement of product has improved sales increase yielding increase in business performance, eight (8) respondents representing about 17.8% are undecided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advertisement of product has improved sales increase yielding increase in business performance, three (3) respondents representing about 6.7% disagree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advertisement of product has improved sales increase yielding and increase in business performance,  three (3) respondents representing about 6.7% strongly disagree that</w:t>
      </w:r>
      <w:r w:rsidRPr="007578DE">
        <w:rPr>
          <w:rFonts w:ascii="Times New Roman" w:eastAsia="Times New Roman" w:hAnsi="Times New Roman"/>
          <w:sz w:val="24"/>
          <w:szCs w:val="24"/>
          <w:lang w:eastAsia="en-GB"/>
        </w:rPr>
        <w:t xml:space="preserve"> </w:t>
      </w:r>
      <w:r w:rsidRPr="007578DE">
        <w:rPr>
          <w:rFonts w:ascii="Times New Roman" w:hAnsi="Times New Roman"/>
          <w:sz w:val="24"/>
          <w:szCs w:val="24"/>
        </w:rPr>
        <w:t>advertisement of product has improved sales increase yielding increase in business performance. It can be deduced from the above analysis that majority of the respondents believe that advertisement of product has improved sales increase yielding increase in business</w:t>
      </w:r>
    </w:p>
    <w:p w:rsidR="008A1B50" w:rsidRPr="007578DE" w:rsidRDefault="008A1B50" w:rsidP="008A1B50">
      <w:pPr>
        <w:spacing w:line="360" w:lineRule="auto"/>
        <w:rPr>
          <w:rFonts w:ascii="Times New Roman" w:hAnsi="Times New Roman"/>
          <w:b/>
          <w:color w:val="000000"/>
          <w:sz w:val="24"/>
          <w:szCs w:val="24"/>
        </w:rPr>
      </w:pPr>
      <w:r w:rsidRPr="007578DE">
        <w:rPr>
          <w:rFonts w:ascii="Times New Roman" w:hAnsi="Times New Roman"/>
          <w:b/>
          <w:color w:val="000000"/>
          <w:sz w:val="24"/>
          <w:szCs w:val="24"/>
        </w:rPr>
        <w:br w:type="page"/>
      </w:r>
      <w:r w:rsidRPr="007578DE">
        <w:rPr>
          <w:rFonts w:ascii="Times New Roman" w:hAnsi="Times New Roman"/>
          <w:b/>
          <w:color w:val="000000"/>
          <w:sz w:val="24"/>
          <w:szCs w:val="24"/>
        </w:rPr>
        <w:lastRenderedPageBreak/>
        <w:t>Question 12:</w:t>
      </w:r>
      <w:r w:rsidRPr="007578DE">
        <w:rPr>
          <w:rFonts w:ascii="Times New Roman" w:hAnsi="Times New Roman"/>
          <w:b/>
          <w:color w:val="000000"/>
          <w:sz w:val="24"/>
          <w:szCs w:val="24"/>
        </w:rPr>
        <w:tab/>
        <w:t>The use of sales promotion as a marketing activity enhances promotion and sales of products</w:t>
      </w:r>
      <w:r w:rsidRPr="007578DE">
        <w:rPr>
          <w:rFonts w:ascii="Times New Roman" w:hAnsi="Times New Roman"/>
          <w:b/>
          <w:color w:val="000000"/>
          <w:sz w:val="24"/>
          <w:szCs w:val="24"/>
        </w:rPr>
        <w:tab/>
      </w:r>
    </w:p>
    <w:tbl>
      <w:tblPr>
        <w:tblStyle w:val="TableGrid"/>
        <w:tblW w:w="8910" w:type="dxa"/>
        <w:tblInd w:w="-175" w:type="dxa"/>
        <w:tblLook w:val="04A0"/>
      </w:tblPr>
      <w:tblGrid>
        <w:gridCol w:w="2430"/>
        <w:gridCol w:w="1357"/>
        <w:gridCol w:w="1803"/>
        <w:gridCol w:w="1803"/>
        <w:gridCol w:w="151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51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53.3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53.3</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53.3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13.3</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86.7</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93.3</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3</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6.7</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51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The above table shows that out of forty-five (45) questionnaires filled and returned by respondents, twenty-four (24) respondents representing about 53.3% strongly agree that the use of sales promotion as a marketing activity enhances promotion and sales of products, nine (9) respondents representing about 20.0% agree that the use of sales promotion as a marketing activity enhances promotion and sales of products, six (6) respondents representing about 13.3% are undecided that the use of sales promotion as a marketing activity enhances promotion and sales of products, three (3) respondents representing about 6.7% disagree that the use of sales promotion as a marketing activity enhances promotion and sales of products, three (3) respondents representing about 6.7% strongly disagree that the use of sales promotion as a marketing activity enhances promotion and sales of products. It can be deduced from the above analysis that majority of the respondents believe that the use of sales promotion as a marketing activity enhances promotion and sales of products.</w:t>
      </w:r>
    </w:p>
    <w:p w:rsidR="008A1B50" w:rsidRPr="007578DE" w:rsidRDefault="008A1B50" w:rsidP="008A1B50">
      <w:pPr>
        <w:spacing w:after="0" w:line="360" w:lineRule="auto"/>
        <w:jc w:val="both"/>
        <w:rPr>
          <w:rFonts w:ascii="Times New Roman" w:hAnsi="Times New Roman"/>
          <w:b/>
          <w:color w:val="000000"/>
          <w:sz w:val="24"/>
          <w:szCs w:val="24"/>
        </w:rPr>
      </w:pPr>
    </w:p>
    <w:p w:rsidR="008A1B50" w:rsidRPr="007578DE" w:rsidRDefault="008A1B50" w:rsidP="008A1B50">
      <w:pPr>
        <w:spacing w:after="0" w:line="360" w:lineRule="auto"/>
        <w:ind w:left="1440" w:hanging="1440"/>
        <w:rPr>
          <w:rFonts w:ascii="Times New Roman" w:hAnsi="Times New Roman"/>
          <w:b/>
          <w:color w:val="000000"/>
          <w:sz w:val="24"/>
          <w:szCs w:val="24"/>
        </w:rPr>
      </w:pPr>
      <w:r w:rsidRPr="007578DE">
        <w:rPr>
          <w:rFonts w:ascii="Times New Roman" w:hAnsi="Times New Roman"/>
          <w:b/>
          <w:color w:val="000000"/>
          <w:sz w:val="24"/>
          <w:szCs w:val="24"/>
        </w:rPr>
        <w:t>Question 13:</w:t>
      </w:r>
      <w:r w:rsidRPr="007578DE">
        <w:rPr>
          <w:rFonts w:ascii="Times New Roman" w:hAnsi="Times New Roman"/>
          <w:b/>
          <w:color w:val="000000"/>
          <w:sz w:val="24"/>
          <w:szCs w:val="24"/>
        </w:rPr>
        <w:tab/>
        <w:t>Does Strategic Management have a significant impact on your company’s performance”</w:t>
      </w:r>
      <w:r w:rsidRPr="007578DE">
        <w:rPr>
          <w:rFonts w:ascii="Times New Roman" w:hAnsi="Times New Roman"/>
          <w:b/>
          <w:color w:val="000000"/>
          <w:sz w:val="24"/>
          <w:szCs w:val="24"/>
        </w:rPr>
        <w:tab/>
      </w:r>
    </w:p>
    <w:tbl>
      <w:tblPr>
        <w:tblStyle w:val="TableGrid"/>
        <w:tblW w:w="8820" w:type="dxa"/>
        <w:tblInd w:w="-175" w:type="dxa"/>
        <w:tblLook w:val="04A0"/>
      </w:tblPr>
      <w:tblGrid>
        <w:gridCol w:w="2430"/>
        <w:gridCol w:w="1357"/>
        <w:gridCol w:w="1803"/>
        <w:gridCol w:w="1803"/>
        <w:gridCol w:w="1427"/>
      </w:tblGrid>
      <w:tr w:rsidR="008A1B50" w:rsidRPr="007578DE" w:rsidTr="00AE7E09">
        <w:tc>
          <w:tcPr>
            <w:tcW w:w="2430" w:type="dxa"/>
          </w:tcPr>
          <w:p w:rsidR="008A1B50" w:rsidRPr="007578DE" w:rsidRDefault="008A1B50" w:rsidP="00AE7E09">
            <w:pPr>
              <w:spacing w:line="360" w:lineRule="auto"/>
              <w:jc w:val="center"/>
              <w:rPr>
                <w:rFonts w:ascii="Times New Roman" w:hAnsi="Times New Roman"/>
                <w:b/>
                <w:color w:val="000000"/>
                <w:sz w:val="24"/>
                <w:szCs w:val="24"/>
              </w:rPr>
            </w:pPr>
          </w:p>
        </w:tc>
        <w:tc>
          <w:tcPr>
            <w:tcW w:w="135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Frequency</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Percent</w:t>
            </w:r>
          </w:p>
        </w:tc>
        <w:tc>
          <w:tcPr>
            <w:tcW w:w="1803"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Valid percent</w:t>
            </w:r>
          </w:p>
        </w:tc>
        <w:tc>
          <w:tcPr>
            <w:tcW w:w="1427" w:type="dxa"/>
          </w:tcPr>
          <w:p w:rsidR="008A1B50" w:rsidRPr="007578DE" w:rsidRDefault="008A1B50" w:rsidP="00AE7E09">
            <w:pPr>
              <w:spacing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Cumulative percent</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Valid SA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A</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22.2</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62.2</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lastRenderedPageBreak/>
              <w:t>UD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17.8</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80.6</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7</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15.6</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95.6</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SD</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2</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4.4</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r>
      <w:tr w:rsidR="008A1B50" w:rsidRPr="007578DE" w:rsidTr="00AE7E09">
        <w:tc>
          <w:tcPr>
            <w:tcW w:w="2430"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Total</w:t>
            </w:r>
          </w:p>
        </w:tc>
        <w:tc>
          <w:tcPr>
            <w:tcW w:w="1357"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45</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803" w:type="dxa"/>
          </w:tcPr>
          <w:p w:rsidR="008A1B50" w:rsidRPr="007578DE" w:rsidRDefault="008A1B50" w:rsidP="00AE7E09">
            <w:pPr>
              <w:spacing w:line="360" w:lineRule="auto"/>
              <w:jc w:val="center"/>
              <w:rPr>
                <w:rFonts w:ascii="Times New Roman" w:hAnsi="Times New Roman"/>
                <w:color w:val="000000"/>
                <w:sz w:val="24"/>
                <w:szCs w:val="24"/>
              </w:rPr>
            </w:pPr>
            <w:r w:rsidRPr="007578DE">
              <w:rPr>
                <w:rFonts w:ascii="Times New Roman" w:hAnsi="Times New Roman"/>
                <w:color w:val="000000"/>
                <w:sz w:val="24"/>
                <w:szCs w:val="24"/>
              </w:rPr>
              <w:t>100.0</w:t>
            </w:r>
          </w:p>
        </w:tc>
        <w:tc>
          <w:tcPr>
            <w:tcW w:w="1427" w:type="dxa"/>
          </w:tcPr>
          <w:p w:rsidR="008A1B50" w:rsidRPr="007578DE" w:rsidRDefault="008A1B50" w:rsidP="00AE7E09">
            <w:pPr>
              <w:spacing w:line="360" w:lineRule="auto"/>
              <w:jc w:val="center"/>
              <w:rPr>
                <w:rFonts w:ascii="Times New Roman" w:hAnsi="Times New Roman"/>
                <w:color w:val="000000"/>
                <w:sz w:val="24"/>
                <w:szCs w:val="24"/>
              </w:rPr>
            </w:pPr>
          </w:p>
        </w:tc>
      </w:tr>
    </w:tbl>
    <w:p w:rsidR="008A1B50" w:rsidRPr="007578DE" w:rsidRDefault="008A1B50" w:rsidP="008A1B50">
      <w:pPr>
        <w:spacing w:after="0" w:line="360" w:lineRule="auto"/>
        <w:ind w:left="1440" w:hanging="1440"/>
        <w:rPr>
          <w:rFonts w:ascii="Times New Roman" w:hAnsi="Times New Roman"/>
          <w:sz w:val="24"/>
          <w:szCs w:val="24"/>
        </w:rPr>
      </w:pPr>
      <w:r w:rsidRPr="007578DE">
        <w:rPr>
          <w:rFonts w:ascii="Times New Roman" w:hAnsi="Times New Roman"/>
          <w:b/>
          <w:sz w:val="24"/>
          <w:szCs w:val="24"/>
        </w:rPr>
        <w:t xml:space="preserve">Source: Field Survey, </w:t>
      </w:r>
      <w:r>
        <w:rPr>
          <w:rFonts w:ascii="Times New Roman" w:hAnsi="Times New Roman"/>
          <w:b/>
          <w:sz w:val="24"/>
          <w:szCs w:val="24"/>
        </w:rPr>
        <w:t>2025</w:t>
      </w:r>
      <w:r w:rsidRPr="007578DE">
        <w:rPr>
          <w:rFonts w:ascii="Times New Roman" w:hAnsi="Times New Roman"/>
          <w:b/>
          <w:sz w:val="24"/>
          <w:szCs w:val="24"/>
        </w:rPr>
        <w:t>.</w:t>
      </w:r>
    </w:p>
    <w:p w:rsidR="008A1B50"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The above table shows that out of forty-five (45) questionnaires filled and returned by respondents, twenty-four (24) respondents representing about 53.3% strongly agree that the use of sales promotion as a marketing activity enhances promotion and sales of products, nine (9) respondents representing about 20.0% agree that the use of sales promotion as a marketing activity enhances promotion and sales of products, six (6) respondents representing about 13.3% are undecided that the use of sales promotion as a marketing activity enhances promotion and sales of products, three (3) respondents representing about 6.7% disagree that the use of sales promotion as a marketing activity enhances promotion and sales of products, three (3) respondents representing about 6.7% strongly disagree that the use of sales promotion as a marketing activity enhances promotion and sales of products. It can be deduced from the above analysis that majority of the respondents believe that the use of sales promotion as a marketing activity enhances promotion and sales of products.</w:t>
      </w:r>
    </w:p>
    <w:p w:rsidR="008A1B50" w:rsidRDefault="008A1B50" w:rsidP="008A1B50">
      <w:pPr>
        <w:spacing w:after="0" w:line="360" w:lineRule="auto"/>
        <w:jc w:val="both"/>
        <w:rPr>
          <w:rFonts w:ascii="Times New Roman" w:hAnsi="Times New Roman"/>
          <w:sz w:val="24"/>
          <w:szCs w:val="24"/>
        </w:rPr>
      </w:pPr>
    </w:p>
    <w:p w:rsidR="008A1B50" w:rsidRPr="007578DE" w:rsidRDefault="008A1B50" w:rsidP="008A1B50">
      <w:pPr>
        <w:spacing w:after="0" w:line="360" w:lineRule="auto"/>
        <w:jc w:val="both"/>
        <w:rPr>
          <w:rFonts w:ascii="Times New Roman" w:hAnsi="Times New Roman"/>
          <w:sz w:val="24"/>
          <w:szCs w:val="24"/>
        </w:rPr>
      </w:pPr>
    </w:p>
    <w:p w:rsidR="008A1B50" w:rsidRPr="007578DE" w:rsidRDefault="008A1B50" w:rsidP="008A1B50">
      <w:pPr>
        <w:numPr>
          <w:ilvl w:val="1"/>
          <w:numId w:val="28"/>
        </w:numPr>
        <w:spacing w:after="0" w:line="360" w:lineRule="auto"/>
        <w:ind w:left="0" w:firstLine="0"/>
        <w:jc w:val="both"/>
        <w:rPr>
          <w:rFonts w:ascii="Times New Roman" w:hAnsi="Times New Roman"/>
          <w:sz w:val="24"/>
          <w:szCs w:val="24"/>
        </w:rPr>
      </w:pPr>
      <w:r w:rsidRPr="007578DE">
        <w:rPr>
          <w:rFonts w:ascii="Times New Roman" w:hAnsi="Times New Roman"/>
          <w:b/>
          <w:sz w:val="24"/>
          <w:szCs w:val="24"/>
        </w:rPr>
        <w:t>HYPOTHESES TESTING</w:t>
      </w:r>
      <w:r w:rsidRPr="007578DE">
        <w:rPr>
          <w:rFonts w:ascii="Times New Roman" w:hAnsi="Times New Roman"/>
          <w:sz w:val="24"/>
          <w:szCs w:val="24"/>
        </w:rPr>
        <w:tab/>
      </w:r>
      <w:r w:rsidRPr="007578DE">
        <w:rPr>
          <w:rFonts w:ascii="Times New Roman" w:hAnsi="Times New Roman"/>
          <w:sz w:val="24"/>
          <w:szCs w:val="24"/>
        </w:rPr>
        <w:tab/>
      </w:r>
      <w:r w:rsidRPr="007578DE">
        <w:rPr>
          <w:rFonts w:ascii="Times New Roman" w:hAnsi="Times New Roman"/>
          <w:sz w:val="24"/>
          <w:szCs w:val="24"/>
        </w:rPr>
        <w:tab/>
      </w:r>
      <w:r w:rsidRPr="007578DE">
        <w:rPr>
          <w:rFonts w:ascii="Times New Roman" w:hAnsi="Times New Roman"/>
          <w:sz w:val="24"/>
          <w:szCs w:val="24"/>
        </w:rPr>
        <w:tab/>
        <w:t xml:space="preserve">        </w:t>
      </w:r>
      <w:r w:rsidRPr="007578DE">
        <w:rPr>
          <w:rFonts w:ascii="Times New Roman" w:hAnsi="Times New Roman"/>
          <w:sz w:val="24"/>
          <w:szCs w:val="24"/>
        </w:rPr>
        <w:tab/>
        <w:t xml:space="preserve">         </w:t>
      </w:r>
    </w:p>
    <w:p w:rsidR="008A1B50" w:rsidRPr="007578DE" w:rsidRDefault="008A1B50" w:rsidP="008A1B50">
      <w:pPr>
        <w:numPr>
          <w:ilvl w:val="2"/>
          <w:numId w:val="28"/>
        </w:numPr>
        <w:spacing w:after="0" w:line="360" w:lineRule="auto"/>
        <w:jc w:val="both"/>
        <w:rPr>
          <w:rFonts w:ascii="Times New Roman" w:hAnsi="Times New Roman"/>
          <w:b/>
          <w:sz w:val="24"/>
          <w:szCs w:val="24"/>
        </w:rPr>
      </w:pPr>
      <w:r w:rsidRPr="007578DE">
        <w:rPr>
          <w:rFonts w:ascii="Times New Roman" w:hAnsi="Times New Roman"/>
          <w:b/>
          <w:sz w:val="24"/>
          <w:szCs w:val="24"/>
        </w:rPr>
        <w:t>HYPOTHESIS I</w:t>
      </w:r>
    </w:p>
    <w:p w:rsidR="008A1B50" w:rsidRPr="007578DE" w:rsidRDefault="008A1B50" w:rsidP="008A1B50">
      <w:pPr>
        <w:spacing w:after="0" w:line="360" w:lineRule="auto"/>
        <w:ind w:firstLine="720"/>
        <w:jc w:val="both"/>
        <w:rPr>
          <w:rFonts w:ascii="Times New Roman" w:hAnsi="Times New Roman"/>
          <w:sz w:val="24"/>
          <w:szCs w:val="24"/>
        </w:rPr>
      </w:pPr>
      <w:r w:rsidRPr="007578DE">
        <w:rPr>
          <w:rFonts w:ascii="Times New Roman" w:hAnsi="Times New Roman"/>
          <w:sz w:val="24"/>
          <w:szCs w:val="24"/>
        </w:rPr>
        <w:t>Hypothesis I was tested with regression analysis to establish correlation between strategic marketing and business performance. Using the tables 4.3.1, 4.3.2, 4.3.3, and 4.3.4 above, the result was given thus:</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046"/>
        <w:gridCol w:w="993"/>
        <w:gridCol w:w="121"/>
        <w:gridCol w:w="2759"/>
        <w:gridCol w:w="656"/>
        <w:gridCol w:w="388"/>
        <w:gridCol w:w="1296"/>
        <w:gridCol w:w="90"/>
      </w:tblGrid>
      <w:tr w:rsidR="008A1B50" w:rsidRPr="007578DE" w:rsidTr="00AE7E09">
        <w:trPr>
          <w:gridAfter w:val="1"/>
          <w:wAfter w:w="90" w:type="dxa"/>
          <w:cantSplit/>
          <w:tblHeader/>
        </w:trPr>
        <w:tc>
          <w:tcPr>
            <w:tcW w:w="8010" w:type="dxa"/>
            <w:gridSpan w:val="8"/>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bCs/>
                <w:color w:val="000000"/>
                <w:sz w:val="24"/>
                <w:szCs w:val="24"/>
              </w:rPr>
            </w:pPr>
            <w:r w:rsidRPr="007578DE">
              <w:rPr>
                <w:rFonts w:ascii="Times New Roman" w:hAnsi="Times New Roman"/>
                <w:b/>
                <w:bCs/>
                <w:color w:val="000000"/>
                <w:sz w:val="24"/>
                <w:szCs w:val="24"/>
              </w:rPr>
              <w:t>Variables Entered/Removed</w:t>
            </w:r>
            <w:r w:rsidRPr="007578DE">
              <w:rPr>
                <w:rFonts w:ascii="Times New Roman" w:hAnsi="Times New Roman"/>
                <w:b/>
                <w:bCs/>
                <w:color w:val="000000"/>
                <w:sz w:val="24"/>
                <w:szCs w:val="24"/>
                <w:vertAlign w:val="superscript"/>
              </w:rPr>
              <w:t>a</w:t>
            </w:r>
          </w:p>
        </w:tc>
      </w:tr>
      <w:tr w:rsidR="008A1B50" w:rsidRPr="007578DE" w:rsidTr="00AE7E09">
        <w:trPr>
          <w:gridAfter w:val="2"/>
          <w:wAfter w:w="1386" w:type="dxa"/>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Model</w:t>
            </w:r>
          </w:p>
        </w:tc>
        <w:tc>
          <w:tcPr>
            <w:tcW w:w="203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Variables Entered</w:t>
            </w:r>
          </w:p>
        </w:tc>
        <w:tc>
          <w:tcPr>
            <w:tcW w:w="288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Variables Removed</w:t>
            </w:r>
          </w:p>
        </w:tc>
        <w:tc>
          <w:tcPr>
            <w:tcW w:w="1044"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Method</w:t>
            </w:r>
          </w:p>
        </w:tc>
      </w:tr>
      <w:tr w:rsidR="008A1B50" w:rsidRPr="007578DE" w:rsidTr="00AE7E09">
        <w:trPr>
          <w:gridAfter w:val="2"/>
          <w:wAfter w:w="1386" w:type="dxa"/>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203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 MC, IO</w:t>
            </w:r>
            <w:r w:rsidRPr="007578DE">
              <w:rPr>
                <w:rFonts w:ascii="Times New Roman" w:hAnsi="Times New Roman"/>
                <w:color w:val="000000"/>
                <w:sz w:val="24"/>
                <w:szCs w:val="24"/>
                <w:vertAlign w:val="superscript"/>
              </w:rPr>
              <w:t>a</w:t>
            </w:r>
          </w:p>
        </w:tc>
        <w:tc>
          <w:tcPr>
            <w:tcW w:w="288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w:t>
            </w:r>
          </w:p>
        </w:tc>
        <w:tc>
          <w:tcPr>
            <w:tcW w:w="1044"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Enter</w:t>
            </w:r>
          </w:p>
        </w:tc>
      </w:tr>
      <w:tr w:rsidR="008A1B50" w:rsidRPr="007578DE" w:rsidTr="00AE7E09">
        <w:trPr>
          <w:gridAfter w:val="2"/>
          <w:wAfter w:w="1386" w:type="dxa"/>
          <w:cantSplit/>
        </w:trPr>
        <w:tc>
          <w:tcPr>
            <w:tcW w:w="5670" w:type="dxa"/>
            <w:gridSpan w:val="5"/>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All requested variables entered.</w:t>
            </w:r>
          </w:p>
        </w:tc>
        <w:tc>
          <w:tcPr>
            <w:tcW w:w="1044" w:type="dxa"/>
            <w:gridSpan w:val="2"/>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gridAfter w:val="2"/>
          <w:wAfter w:w="1386" w:type="dxa"/>
          <w:cantSplit/>
        </w:trPr>
        <w:tc>
          <w:tcPr>
            <w:tcW w:w="5670" w:type="dxa"/>
            <w:gridSpan w:val="5"/>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 Dependent Variable: BP</w:t>
            </w:r>
          </w:p>
        </w:tc>
        <w:tc>
          <w:tcPr>
            <w:tcW w:w="1044" w:type="dxa"/>
            <w:gridSpan w:val="2"/>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blHeader/>
        </w:trPr>
        <w:tc>
          <w:tcPr>
            <w:tcW w:w="8100" w:type="dxa"/>
            <w:gridSpan w:val="9"/>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color w:val="000000"/>
                <w:sz w:val="24"/>
                <w:szCs w:val="24"/>
              </w:rPr>
            </w:pPr>
            <w:r w:rsidRPr="007578DE">
              <w:rPr>
                <w:rFonts w:ascii="Times New Roman" w:hAnsi="Times New Roman"/>
                <w:b/>
                <w:bCs/>
                <w:color w:val="000000"/>
                <w:sz w:val="24"/>
                <w:szCs w:val="24"/>
              </w:rPr>
              <w:t>Model Summary</w:t>
            </w:r>
          </w:p>
        </w:tc>
      </w:tr>
      <w:tr w:rsidR="008A1B50" w:rsidRPr="007578DE" w:rsidTr="00AE7E09">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lastRenderedPageBreak/>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R</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R Square</w:t>
            </w:r>
          </w:p>
        </w:tc>
        <w:tc>
          <w:tcPr>
            <w:tcW w:w="34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Adjusted R Square</w:t>
            </w:r>
          </w:p>
        </w:tc>
        <w:tc>
          <w:tcPr>
            <w:tcW w:w="177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Std. Error of the Estimate</w:t>
            </w:r>
          </w:p>
        </w:tc>
      </w:tr>
      <w:tr w:rsidR="008A1B50" w:rsidRPr="007578DE" w:rsidTr="00AE7E09">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.777</w:t>
            </w:r>
            <w:r w:rsidRPr="007578DE">
              <w:rPr>
                <w:rFonts w:ascii="Times New Roman" w:hAnsi="Times New Roman"/>
                <w:color w:val="000000"/>
                <w:sz w:val="24"/>
                <w:szCs w:val="24"/>
                <w:vertAlign w:val="superscript"/>
              </w:rPr>
              <w:t>a</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.603</w:t>
            </w:r>
          </w:p>
        </w:tc>
        <w:tc>
          <w:tcPr>
            <w:tcW w:w="34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.577</w:t>
            </w:r>
          </w:p>
        </w:tc>
        <w:tc>
          <w:tcPr>
            <w:tcW w:w="177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.32738</w:t>
            </w:r>
          </w:p>
        </w:tc>
      </w:tr>
      <w:tr w:rsidR="008A1B50" w:rsidRPr="007578DE" w:rsidTr="00AE7E09">
        <w:trPr>
          <w:cantSplit/>
        </w:trPr>
        <w:tc>
          <w:tcPr>
            <w:tcW w:w="6326" w:type="dxa"/>
            <w:gridSpan w:val="6"/>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Predictors: (Constant), MO, MC, IO</w:t>
            </w:r>
          </w:p>
        </w:tc>
        <w:tc>
          <w:tcPr>
            <w:tcW w:w="1774" w:type="dxa"/>
            <w:gridSpan w:val="3"/>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b/>
          <w:sz w:val="24"/>
          <w:szCs w:val="24"/>
        </w:rPr>
        <w:t>Source:</w:t>
      </w:r>
      <w:r w:rsidRPr="007578DE">
        <w:rPr>
          <w:rFonts w:ascii="Times New Roman" w:hAnsi="Times New Roman"/>
          <w:sz w:val="24"/>
          <w:szCs w:val="24"/>
        </w:rPr>
        <w:t xml:space="preserve"> SPSS Result &amp; Researcher survey 2018</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The above table reveals that the coefficient of multiple determinations is 0.603; the implication of this is that about 60.3% of the variation in business performance (BP) is explained by Market Orientation (MO), Market Capabilities (MC) and Innovation Orientation (IO), while the remaining 39.7% is explained by other factors which are not included in the model. This model seems to be appropriate for the hypothesis since the value of </w:t>
      </w:r>
      <w:r w:rsidRPr="007578DE">
        <w:rPr>
          <w:rFonts w:ascii="Times New Roman" w:hAnsi="Times New Roman"/>
          <w:iCs/>
          <w:sz w:val="24"/>
          <w:szCs w:val="24"/>
        </w:rPr>
        <w:t>R</w:t>
      </w:r>
      <w:r w:rsidRPr="007578DE">
        <w:rPr>
          <w:rFonts w:ascii="Times New Roman" w:hAnsi="Times New Roman"/>
          <w:iCs/>
          <w:sz w:val="24"/>
          <w:szCs w:val="24"/>
          <w:vertAlign w:val="superscript"/>
        </w:rPr>
        <w:t>2</w:t>
      </w:r>
      <w:r w:rsidRPr="007578DE">
        <w:rPr>
          <w:rFonts w:ascii="Times New Roman" w:hAnsi="Times New Roman"/>
          <w:sz w:val="24"/>
          <w:szCs w:val="24"/>
        </w:rPr>
        <w:t xml:space="preserve"> is closer to 1.</w:t>
      </w:r>
    </w:p>
    <w:p w:rsidR="008A1B50" w:rsidRPr="007578DE" w:rsidRDefault="008A1B50" w:rsidP="008A1B50">
      <w:pPr>
        <w:spacing w:after="0" w:line="360" w:lineRule="auto"/>
        <w:jc w:val="both"/>
        <w:rPr>
          <w:rFonts w:ascii="Times New Roman" w:hAnsi="Times New Roman"/>
          <w:bCs/>
          <w:sz w:val="24"/>
          <w:szCs w:val="24"/>
        </w:rPr>
      </w:pPr>
      <w:r w:rsidRPr="007578DE">
        <w:rPr>
          <w:rFonts w:ascii="Times New Roman" w:hAnsi="Times New Roman"/>
          <w:bCs/>
          <w:sz w:val="24"/>
          <w:szCs w:val="24"/>
        </w:rPr>
        <w:t xml:space="preserve">The calculated ANOVA table is tested to see if </w:t>
      </w:r>
      <w:r w:rsidRPr="007578DE">
        <w:rPr>
          <w:rFonts w:ascii="Times New Roman" w:hAnsi="Times New Roman"/>
          <w:bCs/>
          <w:iCs/>
          <w:sz w:val="24"/>
          <w:szCs w:val="24"/>
        </w:rPr>
        <w:t xml:space="preserve">any </w:t>
      </w:r>
      <w:r w:rsidRPr="007578DE">
        <w:rPr>
          <w:rFonts w:ascii="Times New Roman" w:hAnsi="Times New Roman"/>
          <w:bCs/>
          <w:sz w:val="24"/>
          <w:szCs w:val="24"/>
        </w:rPr>
        <w:t xml:space="preserve">of the variables are significant. The F-statistic is compared with 3 and 41 degrees of freedom using stats tables. From the ANOVA table,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iCs/>
          <w:sz w:val="24"/>
          <w:szCs w:val="24"/>
        </w:rPr>
        <w:t xml:space="preserve">F </w:t>
      </w:r>
      <w:r w:rsidRPr="007578DE">
        <w:rPr>
          <w:rFonts w:ascii="Times New Roman" w:hAnsi="Times New Roman"/>
          <w:sz w:val="24"/>
          <w:szCs w:val="24"/>
        </w:rPr>
        <w:t xml:space="preserve">= 23.294, </w:t>
      </w:r>
      <w:r w:rsidRPr="007578DE">
        <w:rPr>
          <w:rFonts w:ascii="Times New Roman" w:hAnsi="Times New Roman"/>
          <w:iCs/>
          <w:sz w:val="24"/>
          <w:szCs w:val="24"/>
        </w:rPr>
        <w:t>p</w:t>
      </w:r>
      <w:r w:rsidRPr="007578DE">
        <w:rPr>
          <w:rFonts w:ascii="Times New Roman" w:hAnsi="Times New Roman"/>
          <w:sz w:val="24"/>
          <w:szCs w:val="24"/>
        </w:rPr>
        <w:t xml:space="preserve">-value &lt; 0.01 (sig.)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Since </w:t>
      </w:r>
      <w:r w:rsidRPr="007578DE">
        <w:rPr>
          <w:rFonts w:ascii="Times New Roman" w:hAnsi="Times New Roman"/>
          <w:iCs/>
          <w:sz w:val="24"/>
          <w:szCs w:val="24"/>
        </w:rPr>
        <w:t>p</w:t>
      </w:r>
      <w:r w:rsidRPr="007578DE">
        <w:rPr>
          <w:rFonts w:ascii="Times New Roman" w:hAnsi="Times New Roman"/>
          <w:sz w:val="24"/>
          <w:szCs w:val="24"/>
        </w:rPr>
        <w:t>-value &lt; 0.00≤ 0.05 (critical value), we shall reject the null hypothesis and accept the alternate hypothesis. This implies that at least one of the predictors is useful for business performance, therefore the model is useful.</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The table “Coefficients” provides information effect of individual variables (the "Estimated Coefficients" or “beta”) on the dependent variable.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 </w:t>
      </w:r>
      <w:r w:rsidRPr="007578DE">
        <w:rPr>
          <w:rFonts w:ascii="Times New Roman" w:hAnsi="Times New Roman"/>
          <w:sz w:val="24"/>
          <w:szCs w:val="24"/>
        </w:rPr>
        <w:tab/>
        <w:t>The coefficient of Market Orientation (MO) is 0.432 with p-value of 0.003 less than 0.05% (critical value), the coefficient of Market Capabilities (MC) is 0.240 with p-value of 0.004 less than the 0.05% (critical value) and the coefficient of Innovation Orientation (IO) is 0.229 with p-value of 0.003 less than the 0.05% (critical value). This implies that each of the variables has contributed to the model. Hence, it can be concluded that there is significant relationship between marketing strategies and business performance.</w:t>
      </w: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b/>
          <w:sz w:val="24"/>
          <w:szCs w:val="24"/>
        </w:rPr>
        <w:t>4.4.2 HYPOTHESIS II</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Hypotheses II was tested with regression analysis to establish correlation between management structure and marketing activities. Using the tables 4.3.5, 4.3.6, 4.3.7, and 4.3.8 above,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The result was given thus: </w:t>
      </w:r>
    </w:p>
    <w:tbl>
      <w:tblPr>
        <w:tblW w:w="59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48"/>
        <w:gridCol w:w="998"/>
        <w:gridCol w:w="601"/>
        <w:gridCol w:w="513"/>
        <w:gridCol w:w="1084"/>
        <w:gridCol w:w="421"/>
        <w:gridCol w:w="688"/>
        <w:gridCol w:w="817"/>
      </w:tblGrid>
      <w:tr w:rsidR="008A1B50" w:rsidRPr="007578DE" w:rsidTr="00AE7E09">
        <w:trPr>
          <w:gridAfter w:val="1"/>
          <w:wAfter w:w="817" w:type="dxa"/>
          <w:cantSplit/>
          <w:tblHeader/>
        </w:trPr>
        <w:tc>
          <w:tcPr>
            <w:tcW w:w="5104" w:type="dxa"/>
            <w:gridSpan w:val="8"/>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color w:val="000000"/>
                <w:sz w:val="24"/>
                <w:szCs w:val="24"/>
              </w:rPr>
            </w:pPr>
            <w:r w:rsidRPr="007578DE">
              <w:rPr>
                <w:rFonts w:ascii="Times New Roman" w:hAnsi="Times New Roman"/>
                <w:b/>
                <w:bCs/>
                <w:color w:val="000000"/>
                <w:sz w:val="24"/>
                <w:szCs w:val="24"/>
              </w:rPr>
              <w:t>Variables Entered/Removed</w:t>
            </w:r>
            <w:r w:rsidRPr="007578DE">
              <w:rPr>
                <w:rFonts w:ascii="Times New Roman" w:hAnsi="Times New Roman"/>
                <w:b/>
                <w:bCs/>
                <w:color w:val="000000"/>
                <w:sz w:val="24"/>
                <w:szCs w:val="24"/>
                <w:vertAlign w:val="superscript"/>
              </w:rPr>
              <w:t>b</w:t>
            </w:r>
          </w:p>
        </w:tc>
      </w:tr>
      <w:tr w:rsidR="008A1B50" w:rsidRPr="007578DE" w:rsidTr="00AE7E09">
        <w:trPr>
          <w:gridAfter w:val="1"/>
          <w:wAfter w:w="817" w:type="dxa"/>
          <w:cantSplit/>
          <w:tblHeader/>
        </w:trPr>
        <w:tc>
          <w:tcPr>
            <w:tcW w:w="79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240" w:lineRule="auto"/>
              <w:jc w:val="both"/>
              <w:rPr>
                <w:rFonts w:ascii="Times New Roman" w:hAnsi="Times New Roman"/>
                <w:color w:val="000000"/>
                <w:sz w:val="24"/>
                <w:szCs w:val="24"/>
              </w:rPr>
            </w:pPr>
            <w:r w:rsidRPr="007578DE">
              <w:rPr>
                <w:rFonts w:ascii="Times New Roman" w:hAnsi="Times New Roman"/>
                <w:color w:val="000000"/>
                <w:sz w:val="24"/>
                <w:szCs w:val="24"/>
              </w:rPr>
              <w:lastRenderedPageBreak/>
              <w:t>Model</w:t>
            </w:r>
          </w:p>
        </w:tc>
        <w:tc>
          <w:tcPr>
            <w:tcW w:w="159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240" w:lineRule="auto"/>
              <w:jc w:val="both"/>
              <w:rPr>
                <w:rFonts w:ascii="Times New Roman" w:hAnsi="Times New Roman"/>
                <w:color w:val="000000"/>
                <w:sz w:val="24"/>
                <w:szCs w:val="24"/>
              </w:rPr>
            </w:pPr>
            <w:r w:rsidRPr="007578DE">
              <w:rPr>
                <w:rFonts w:ascii="Times New Roman" w:hAnsi="Times New Roman"/>
                <w:color w:val="000000"/>
                <w:sz w:val="24"/>
                <w:szCs w:val="24"/>
              </w:rPr>
              <w:t>Variables Entered</w:t>
            </w:r>
          </w:p>
        </w:tc>
        <w:tc>
          <w:tcPr>
            <w:tcW w:w="159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240" w:lineRule="auto"/>
              <w:jc w:val="both"/>
              <w:rPr>
                <w:rFonts w:ascii="Times New Roman" w:hAnsi="Times New Roman"/>
                <w:color w:val="000000"/>
                <w:sz w:val="24"/>
                <w:szCs w:val="24"/>
              </w:rPr>
            </w:pPr>
            <w:r w:rsidRPr="007578DE">
              <w:rPr>
                <w:rFonts w:ascii="Times New Roman" w:hAnsi="Times New Roman"/>
                <w:color w:val="000000"/>
                <w:sz w:val="24"/>
                <w:szCs w:val="24"/>
              </w:rPr>
              <w:t>Variables Removed</w:t>
            </w:r>
          </w:p>
        </w:tc>
        <w:tc>
          <w:tcPr>
            <w:tcW w:w="110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240" w:lineRule="auto"/>
              <w:jc w:val="both"/>
              <w:rPr>
                <w:rFonts w:ascii="Times New Roman" w:hAnsi="Times New Roman"/>
                <w:color w:val="000000"/>
                <w:sz w:val="24"/>
                <w:szCs w:val="24"/>
              </w:rPr>
            </w:pPr>
            <w:r w:rsidRPr="007578DE">
              <w:rPr>
                <w:rFonts w:ascii="Times New Roman" w:hAnsi="Times New Roman"/>
                <w:color w:val="000000"/>
                <w:sz w:val="24"/>
                <w:szCs w:val="24"/>
              </w:rPr>
              <w:t>Method</w:t>
            </w:r>
          </w:p>
        </w:tc>
      </w:tr>
      <w:tr w:rsidR="008A1B50" w:rsidRPr="007578DE" w:rsidTr="00AE7E09">
        <w:trPr>
          <w:gridAfter w:val="1"/>
          <w:wAfter w:w="817" w:type="dxa"/>
          <w:cantSplit/>
          <w:tblHeader/>
        </w:trPr>
        <w:tc>
          <w:tcPr>
            <w:tcW w:w="79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24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159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240" w:lineRule="auto"/>
              <w:jc w:val="both"/>
              <w:rPr>
                <w:rFonts w:ascii="Times New Roman" w:hAnsi="Times New Roman"/>
                <w:color w:val="000000"/>
                <w:sz w:val="24"/>
                <w:szCs w:val="24"/>
              </w:rPr>
            </w:pPr>
            <w:r w:rsidRPr="007578DE">
              <w:rPr>
                <w:rFonts w:ascii="Times New Roman" w:hAnsi="Times New Roman"/>
                <w:color w:val="000000"/>
                <w:sz w:val="24"/>
                <w:szCs w:val="24"/>
              </w:rPr>
              <w:t>CS, TA, JE</w:t>
            </w:r>
            <w:r w:rsidRPr="007578DE">
              <w:rPr>
                <w:rFonts w:ascii="Times New Roman" w:hAnsi="Times New Roman"/>
                <w:color w:val="000000"/>
                <w:sz w:val="24"/>
                <w:szCs w:val="24"/>
                <w:vertAlign w:val="superscript"/>
              </w:rPr>
              <w:t>a</w:t>
            </w:r>
          </w:p>
        </w:tc>
        <w:tc>
          <w:tcPr>
            <w:tcW w:w="159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240" w:lineRule="auto"/>
              <w:jc w:val="both"/>
              <w:rPr>
                <w:rFonts w:ascii="Times New Roman" w:hAnsi="Times New Roman"/>
                <w:color w:val="000000"/>
                <w:sz w:val="24"/>
                <w:szCs w:val="24"/>
              </w:rPr>
            </w:pPr>
            <w:r w:rsidRPr="007578DE">
              <w:rPr>
                <w:rFonts w:ascii="Times New Roman" w:hAnsi="Times New Roman"/>
                <w:color w:val="000000"/>
                <w:sz w:val="24"/>
                <w:szCs w:val="24"/>
              </w:rPr>
              <w:t>.</w:t>
            </w:r>
          </w:p>
        </w:tc>
        <w:tc>
          <w:tcPr>
            <w:tcW w:w="110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240" w:lineRule="auto"/>
              <w:jc w:val="both"/>
              <w:rPr>
                <w:rFonts w:ascii="Times New Roman" w:hAnsi="Times New Roman"/>
                <w:color w:val="000000"/>
                <w:sz w:val="24"/>
                <w:szCs w:val="24"/>
              </w:rPr>
            </w:pPr>
            <w:r w:rsidRPr="007578DE">
              <w:rPr>
                <w:rFonts w:ascii="Times New Roman" w:hAnsi="Times New Roman"/>
                <w:color w:val="000000"/>
                <w:sz w:val="24"/>
                <w:szCs w:val="24"/>
              </w:rPr>
              <w:t>Enter</w:t>
            </w:r>
          </w:p>
        </w:tc>
      </w:tr>
      <w:tr w:rsidR="008A1B50" w:rsidRPr="007578DE" w:rsidTr="00AE7E09">
        <w:trPr>
          <w:gridAfter w:val="1"/>
          <w:wAfter w:w="817" w:type="dxa"/>
          <w:cantSplit/>
        </w:trPr>
        <w:tc>
          <w:tcPr>
            <w:tcW w:w="3995" w:type="dxa"/>
            <w:gridSpan w:val="6"/>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All requested variables entered.</w:t>
            </w:r>
          </w:p>
        </w:tc>
        <w:tc>
          <w:tcPr>
            <w:tcW w:w="1109" w:type="dxa"/>
            <w:gridSpan w:val="2"/>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gridAfter w:val="1"/>
          <w:wAfter w:w="817" w:type="dxa"/>
          <w:cantSplit/>
        </w:trPr>
        <w:tc>
          <w:tcPr>
            <w:tcW w:w="3995" w:type="dxa"/>
            <w:gridSpan w:val="6"/>
            <w:tcBorders>
              <w:top w:val="nil"/>
              <w:left w:val="nil"/>
              <w:bottom w:val="nil"/>
              <w:right w:val="nil"/>
            </w:tcBorders>
            <w:shd w:val="clear" w:color="auto" w:fill="FFFFFF"/>
            <w:tcMar>
              <w:top w:w="30" w:type="dxa"/>
              <w:left w:w="30" w:type="dxa"/>
              <w:bottom w:w="30" w:type="dxa"/>
              <w:right w:w="30" w:type="dxa"/>
            </w:tcMar>
          </w:tcPr>
          <w:p w:rsidR="008A1B50"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 Dependent Variable: MA</w:t>
            </w:r>
            <w:r>
              <w:rPr>
                <w:rFonts w:ascii="Times New Roman" w:hAnsi="Times New Roman"/>
                <w:color w:val="000000"/>
                <w:sz w:val="24"/>
                <w:szCs w:val="24"/>
              </w:rPr>
              <w:t>.</w:t>
            </w:r>
          </w:p>
          <w:p w:rsidR="008A1B50" w:rsidRDefault="008A1B50" w:rsidP="00AE7E09">
            <w:pPr>
              <w:spacing w:after="0" w:line="360" w:lineRule="auto"/>
              <w:jc w:val="both"/>
              <w:rPr>
                <w:rFonts w:ascii="Times New Roman" w:hAnsi="Times New Roman"/>
                <w:color w:val="000000"/>
                <w:sz w:val="24"/>
                <w:szCs w:val="24"/>
              </w:rPr>
            </w:pPr>
          </w:p>
          <w:p w:rsidR="008A1B50" w:rsidRPr="007578DE" w:rsidRDefault="008A1B50" w:rsidP="00AE7E09">
            <w:pPr>
              <w:spacing w:after="0" w:line="360" w:lineRule="auto"/>
              <w:jc w:val="both"/>
              <w:rPr>
                <w:rFonts w:ascii="Times New Roman" w:hAnsi="Times New Roman"/>
                <w:color w:val="000000"/>
                <w:sz w:val="24"/>
                <w:szCs w:val="24"/>
              </w:rPr>
            </w:pPr>
          </w:p>
        </w:tc>
        <w:tc>
          <w:tcPr>
            <w:tcW w:w="1109" w:type="dxa"/>
            <w:gridSpan w:val="2"/>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blHeader/>
        </w:trPr>
        <w:tc>
          <w:tcPr>
            <w:tcW w:w="5921" w:type="dxa"/>
            <w:gridSpan w:val="9"/>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color w:val="000000"/>
                <w:sz w:val="24"/>
                <w:szCs w:val="24"/>
              </w:rPr>
            </w:pPr>
            <w:r w:rsidRPr="007578DE">
              <w:rPr>
                <w:rFonts w:ascii="Times New Roman" w:hAnsi="Times New Roman"/>
                <w:b/>
                <w:bCs/>
                <w:color w:val="000000"/>
                <w:sz w:val="24"/>
                <w:szCs w:val="24"/>
              </w:rPr>
              <w:t>Model Summary</w:t>
            </w:r>
          </w:p>
        </w:tc>
      </w:tr>
      <w:tr w:rsidR="008A1B50" w:rsidRPr="007578DE" w:rsidTr="00AE7E09">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Model</w:t>
            </w:r>
          </w:p>
        </w:tc>
        <w:tc>
          <w:tcPr>
            <w:tcW w:w="104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R</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R Square</w:t>
            </w:r>
          </w:p>
        </w:tc>
        <w:tc>
          <w:tcPr>
            <w:tcW w:w="150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Adjusted R Square</w:t>
            </w:r>
          </w:p>
        </w:tc>
        <w:tc>
          <w:tcPr>
            <w:tcW w:w="150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Std. Error of the Estimate</w:t>
            </w:r>
          </w:p>
        </w:tc>
      </w:tr>
      <w:tr w:rsidR="008A1B50" w:rsidRPr="007578DE" w:rsidTr="00AE7E09">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104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.720</w:t>
            </w:r>
            <w:r w:rsidRPr="007578DE">
              <w:rPr>
                <w:rFonts w:ascii="Times New Roman" w:hAnsi="Times New Roman"/>
                <w:color w:val="000000"/>
                <w:sz w:val="24"/>
                <w:szCs w:val="24"/>
                <w:vertAlign w:val="superscript"/>
              </w:rPr>
              <w:t>a</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.519</w:t>
            </w:r>
          </w:p>
        </w:tc>
        <w:tc>
          <w:tcPr>
            <w:tcW w:w="150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.492</w:t>
            </w:r>
          </w:p>
        </w:tc>
        <w:tc>
          <w:tcPr>
            <w:tcW w:w="150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.32137</w:t>
            </w:r>
          </w:p>
        </w:tc>
      </w:tr>
      <w:tr w:rsidR="008A1B50" w:rsidRPr="007578DE" w:rsidTr="00AE7E09">
        <w:trPr>
          <w:cantSplit/>
        </w:trPr>
        <w:tc>
          <w:tcPr>
            <w:tcW w:w="4416" w:type="dxa"/>
            <w:gridSpan w:val="7"/>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Predictors: (Constant), CS, TA, JE</w:t>
            </w:r>
          </w:p>
        </w:tc>
        <w:tc>
          <w:tcPr>
            <w:tcW w:w="1505" w:type="dxa"/>
            <w:gridSpan w:val="2"/>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b/>
          <w:sz w:val="24"/>
          <w:szCs w:val="24"/>
        </w:rPr>
        <w:t>Source:</w:t>
      </w:r>
      <w:r w:rsidRPr="007578DE">
        <w:rPr>
          <w:rFonts w:ascii="Times New Roman" w:hAnsi="Times New Roman"/>
          <w:sz w:val="24"/>
          <w:szCs w:val="24"/>
        </w:rPr>
        <w:t xml:space="preserve"> SPSS Result &amp; Researcher survey 2018</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From the above table, it can be seen that the coefficient of multiple determination is 0.616; the implication of this is that about 61.6% of the variation in the MA (Marketing activities) is explained by variables in the model; Communication Style (CS), Tasks Allocation (TA), and Job Environment (JE), while the remaining 38.4% is explained by other factors which are not included in the model. The regression equation (model formulated) appears to be very useful for making predictions since the value of </w:t>
      </w:r>
      <w:r w:rsidRPr="007578DE">
        <w:rPr>
          <w:rFonts w:ascii="Times New Roman" w:hAnsi="Times New Roman"/>
          <w:iCs/>
          <w:sz w:val="24"/>
          <w:szCs w:val="24"/>
        </w:rPr>
        <w:t>R</w:t>
      </w:r>
      <w:r w:rsidRPr="007578DE">
        <w:rPr>
          <w:rFonts w:ascii="Times New Roman" w:hAnsi="Times New Roman"/>
          <w:iCs/>
          <w:sz w:val="24"/>
          <w:szCs w:val="24"/>
          <w:vertAlign w:val="superscript"/>
        </w:rPr>
        <w:t>2</w:t>
      </w:r>
      <w:r w:rsidRPr="007578DE">
        <w:rPr>
          <w:rFonts w:ascii="Times New Roman" w:hAnsi="Times New Roman"/>
          <w:iCs/>
          <w:sz w:val="24"/>
          <w:szCs w:val="24"/>
        </w:rPr>
        <w:t xml:space="preserve"> </w:t>
      </w:r>
      <w:r w:rsidRPr="007578DE">
        <w:rPr>
          <w:rFonts w:ascii="Times New Roman" w:hAnsi="Times New Roman"/>
          <w:sz w:val="24"/>
          <w:szCs w:val="24"/>
        </w:rPr>
        <w:t>is close to 1.</w:t>
      </w:r>
    </w:p>
    <w:tbl>
      <w:tblPr>
        <w:tblW w:w="81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315"/>
        <w:gridCol w:w="1505"/>
        <w:gridCol w:w="1044"/>
        <w:gridCol w:w="1445"/>
        <w:gridCol w:w="1045"/>
        <w:gridCol w:w="1045"/>
      </w:tblGrid>
      <w:tr w:rsidR="008A1B50" w:rsidRPr="007578DE" w:rsidTr="00AE7E09">
        <w:trPr>
          <w:cantSplit/>
          <w:tblHeader/>
        </w:trPr>
        <w:tc>
          <w:tcPr>
            <w:tcW w:w="8146" w:type="dxa"/>
            <w:gridSpan w:val="7"/>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color w:val="000000"/>
                <w:sz w:val="24"/>
                <w:szCs w:val="24"/>
              </w:rPr>
            </w:pPr>
            <w:r w:rsidRPr="007578DE">
              <w:rPr>
                <w:rFonts w:ascii="Times New Roman" w:hAnsi="Times New Roman"/>
                <w:b/>
                <w:bCs/>
                <w:color w:val="000000"/>
                <w:sz w:val="24"/>
                <w:szCs w:val="24"/>
              </w:rPr>
              <w:t>ANOVA</w:t>
            </w:r>
            <w:r w:rsidRPr="007578DE">
              <w:rPr>
                <w:rFonts w:ascii="Times New Roman" w:hAnsi="Times New Roman"/>
                <w:b/>
                <w:bCs/>
                <w:color w:val="000000"/>
                <w:sz w:val="24"/>
                <w:szCs w:val="24"/>
                <w:vertAlign w:val="superscript"/>
              </w:rPr>
              <w:t>b</w:t>
            </w:r>
          </w:p>
        </w:tc>
      </w:tr>
      <w:tr w:rsidR="008A1B50" w:rsidRPr="007578DE" w:rsidTr="00AE7E09">
        <w:trPr>
          <w:cantSplit/>
          <w:tblHeader/>
        </w:trPr>
        <w:tc>
          <w:tcPr>
            <w:tcW w:w="206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Model</w:t>
            </w:r>
          </w:p>
        </w:tc>
        <w:tc>
          <w:tcPr>
            <w:tcW w:w="150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Sum of Squares</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Df</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Mean Square</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F</w:t>
            </w:r>
          </w:p>
        </w:tc>
        <w:tc>
          <w:tcPr>
            <w:tcW w:w="104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Sig.</w:t>
            </w:r>
          </w:p>
        </w:tc>
      </w:tr>
      <w:tr w:rsidR="008A1B50" w:rsidRPr="007578DE" w:rsidTr="00AE7E09">
        <w:trPr>
          <w:cantSplit/>
          <w:tblHeader/>
        </w:trPr>
        <w:tc>
          <w:tcPr>
            <w:tcW w:w="7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Regression</w:t>
            </w:r>
          </w:p>
        </w:tc>
        <w:tc>
          <w:tcPr>
            <w:tcW w:w="150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6.009</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3</w:t>
            </w:r>
          </w:p>
        </w:tc>
        <w:tc>
          <w:tcPr>
            <w:tcW w:w="1444"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2.003</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19.395</w:t>
            </w:r>
          </w:p>
        </w:tc>
        <w:tc>
          <w:tcPr>
            <w:tcW w:w="104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.000</w:t>
            </w:r>
            <w:r w:rsidRPr="007578DE">
              <w:rPr>
                <w:rFonts w:ascii="Times New Roman" w:hAnsi="Times New Roman"/>
                <w:color w:val="000000"/>
                <w:sz w:val="24"/>
                <w:szCs w:val="24"/>
                <w:vertAlign w:val="superscript"/>
              </w:rPr>
              <w:t>a</w:t>
            </w:r>
          </w:p>
        </w:tc>
      </w:tr>
      <w:tr w:rsidR="008A1B50" w:rsidRPr="007578DE" w:rsidTr="00AE7E09">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Residual</w:t>
            </w:r>
          </w:p>
        </w:tc>
        <w:tc>
          <w:tcPr>
            <w:tcW w:w="1504"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5.577</w:t>
            </w:r>
          </w:p>
        </w:tc>
        <w:tc>
          <w:tcPr>
            <w:tcW w:w="1043"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41</w:t>
            </w:r>
          </w:p>
        </w:tc>
        <w:tc>
          <w:tcPr>
            <w:tcW w:w="1444"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.103</w:t>
            </w:r>
          </w:p>
        </w:tc>
        <w:tc>
          <w:tcPr>
            <w:tcW w:w="1044" w:type="dxa"/>
            <w:tcBorders>
              <w:top w:val="nil"/>
              <w:bottom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Total</w:t>
            </w:r>
          </w:p>
        </w:tc>
        <w:tc>
          <w:tcPr>
            <w:tcW w:w="150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11.586</w:t>
            </w:r>
          </w:p>
        </w:tc>
        <w:tc>
          <w:tcPr>
            <w:tcW w:w="1043"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44</w:t>
            </w:r>
          </w:p>
        </w:tc>
        <w:tc>
          <w:tcPr>
            <w:tcW w:w="1444" w:type="dxa"/>
            <w:tcBorders>
              <w:top w:val="nil"/>
              <w:bottom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bottom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rPr>
        <w:tc>
          <w:tcPr>
            <w:tcW w:w="4614" w:type="dxa"/>
            <w:gridSpan w:val="4"/>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Predictors: (Constant), CS, TA, JE</w:t>
            </w:r>
          </w:p>
        </w:tc>
        <w:tc>
          <w:tcPr>
            <w:tcW w:w="144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 Dependent Variable: MA</w:t>
            </w:r>
          </w:p>
        </w:tc>
        <w:tc>
          <w:tcPr>
            <w:tcW w:w="1043"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Pr="007578DE" w:rsidRDefault="008A1B50" w:rsidP="008A1B50">
      <w:pPr>
        <w:spacing w:after="0" w:line="360" w:lineRule="auto"/>
        <w:jc w:val="both"/>
        <w:rPr>
          <w:rFonts w:ascii="Times New Roman" w:hAnsi="Times New Roman"/>
          <w:bCs/>
          <w:sz w:val="24"/>
          <w:szCs w:val="24"/>
        </w:rPr>
      </w:pPr>
      <w:r w:rsidRPr="007578DE">
        <w:rPr>
          <w:rFonts w:ascii="Times New Roman" w:hAnsi="Times New Roman"/>
          <w:bCs/>
          <w:sz w:val="24"/>
          <w:szCs w:val="24"/>
        </w:rPr>
        <w:lastRenderedPageBreak/>
        <w:t xml:space="preserve">The calculated ANOVA table is tested to see if </w:t>
      </w:r>
      <w:r w:rsidRPr="007578DE">
        <w:rPr>
          <w:rFonts w:ascii="Times New Roman" w:hAnsi="Times New Roman"/>
          <w:bCs/>
          <w:iCs/>
          <w:sz w:val="24"/>
          <w:szCs w:val="24"/>
        </w:rPr>
        <w:t xml:space="preserve">any </w:t>
      </w:r>
      <w:r w:rsidRPr="007578DE">
        <w:rPr>
          <w:rFonts w:ascii="Times New Roman" w:hAnsi="Times New Roman"/>
          <w:bCs/>
          <w:sz w:val="24"/>
          <w:szCs w:val="24"/>
        </w:rPr>
        <w:t xml:space="preserve">of the variables are significant. The F-statistic is compared with 3 and 41 degrees of freedom using stats tables. From the ANOVA table,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iCs/>
          <w:sz w:val="24"/>
          <w:szCs w:val="24"/>
        </w:rPr>
        <w:t xml:space="preserve">F </w:t>
      </w:r>
      <w:r w:rsidRPr="007578DE">
        <w:rPr>
          <w:rFonts w:ascii="Times New Roman" w:hAnsi="Times New Roman"/>
          <w:sz w:val="24"/>
          <w:szCs w:val="24"/>
        </w:rPr>
        <w:t xml:space="preserve">= 30.127, </w:t>
      </w:r>
      <w:r w:rsidRPr="007578DE">
        <w:rPr>
          <w:rFonts w:ascii="Times New Roman" w:hAnsi="Times New Roman"/>
          <w:iCs/>
          <w:sz w:val="24"/>
          <w:szCs w:val="24"/>
        </w:rPr>
        <w:t>p</w:t>
      </w:r>
      <w:r w:rsidRPr="007578DE">
        <w:rPr>
          <w:rFonts w:ascii="Times New Roman" w:hAnsi="Times New Roman"/>
          <w:sz w:val="24"/>
          <w:szCs w:val="24"/>
        </w:rPr>
        <w:t xml:space="preserve">-value &lt; 0.0000 (sig.)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Since </w:t>
      </w:r>
      <w:r w:rsidRPr="007578DE">
        <w:rPr>
          <w:rFonts w:ascii="Times New Roman" w:hAnsi="Times New Roman"/>
          <w:iCs/>
          <w:sz w:val="24"/>
          <w:szCs w:val="24"/>
        </w:rPr>
        <w:t>p</w:t>
      </w:r>
      <w:r w:rsidRPr="007578DE">
        <w:rPr>
          <w:rFonts w:ascii="Times New Roman" w:hAnsi="Times New Roman"/>
          <w:sz w:val="24"/>
          <w:szCs w:val="24"/>
        </w:rPr>
        <w:t>-value &lt; 0.000≤ 0.05 (critical value), we shall reject the null hypothesis. This implies that at least one of the predictors is useful for marketing activities; therefore the model is useful.</w:t>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6"/>
        <w:gridCol w:w="1369"/>
        <w:gridCol w:w="1368"/>
        <w:gridCol w:w="1505"/>
        <w:gridCol w:w="1045"/>
        <w:gridCol w:w="1045"/>
      </w:tblGrid>
      <w:tr w:rsidR="008A1B50" w:rsidRPr="007578DE" w:rsidTr="00AE7E09">
        <w:trPr>
          <w:cantSplit/>
          <w:tblHeader/>
        </w:trPr>
        <w:tc>
          <w:tcPr>
            <w:tcW w:w="8284" w:type="dxa"/>
            <w:gridSpan w:val="7"/>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color w:val="000000"/>
                <w:sz w:val="24"/>
                <w:szCs w:val="24"/>
              </w:rPr>
            </w:pPr>
            <w:r w:rsidRPr="007578DE">
              <w:rPr>
                <w:rFonts w:ascii="Times New Roman" w:hAnsi="Times New Roman"/>
                <w:b/>
                <w:bCs/>
                <w:color w:val="000000"/>
                <w:sz w:val="24"/>
                <w:szCs w:val="24"/>
              </w:rPr>
              <w:t>Coefficients</w:t>
            </w:r>
            <w:r w:rsidRPr="007578DE">
              <w:rPr>
                <w:rFonts w:ascii="Times New Roman" w:hAnsi="Times New Roman"/>
                <w:b/>
                <w:bCs/>
                <w:color w:val="000000"/>
                <w:sz w:val="24"/>
                <w:szCs w:val="24"/>
                <w:vertAlign w:val="superscript"/>
              </w:rPr>
              <w:t>a</w:t>
            </w:r>
          </w:p>
        </w:tc>
      </w:tr>
      <w:tr w:rsidR="008A1B50" w:rsidRPr="007578DE" w:rsidTr="00AE7E09">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Model</w:t>
            </w:r>
          </w:p>
        </w:tc>
        <w:tc>
          <w:tcPr>
            <w:tcW w:w="273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Unstandardized Coefficients</w:t>
            </w:r>
          </w:p>
        </w:tc>
        <w:tc>
          <w:tcPr>
            <w:tcW w:w="1504" w:type="dxa"/>
            <w:tcBorders>
              <w:top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Standardized Coefficients</w:t>
            </w:r>
          </w:p>
        </w:tc>
        <w:tc>
          <w:tcPr>
            <w:tcW w:w="104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T</w:t>
            </w:r>
          </w:p>
        </w:tc>
        <w:tc>
          <w:tcPr>
            <w:tcW w:w="104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Sig.</w:t>
            </w:r>
          </w:p>
        </w:tc>
      </w:tr>
      <w:tr w:rsidR="008A1B50" w:rsidRPr="007578DE" w:rsidTr="00AE7E09">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p>
        </w:tc>
        <w:tc>
          <w:tcPr>
            <w:tcW w:w="136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w:t>
            </w:r>
          </w:p>
        </w:tc>
        <w:tc>
          <w:tcPr>
            <w:tcW w:w="1367" w:type="dxa"/>
            <w:tcBorders>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Std. Error</w:t>
            </w:r>
          </w:p>
        </w:tc>
        <w:tc>
          <w:tcPr>
            <w:tcW w:w="1504" w:type="dxa"/>
            <w:tcBorders>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Beta</w:t>
            </w:r>
          </w:p>
        </w:tc>
        <w:tc>
          <w:tcPr>
            <w:tcW w:w="10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p>
        </w:tc>
        <w:tc>
          <w:tcPr>
            <w:tcW w:w="104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p>
        </w:tc>
      </w:tr>
      <w:tr w:rsidR="008A1B50" w:rsidRPr="007578DE" w:rsidTr="00AE7E09">
        <w:trPr>
          <w:cantSplit/>
          <w:tblHeader/>
        </w:trPr>
        <w:tc>
          <w:tcPr>
            <w:tcW w:w="7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12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(Constant)</w:t>
            </w:r>
          </w:p>
        </w:tc>
        <w:tc>
          <w:tcPr>
            <w:tcW w:w="13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.468</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.136</w:t>
            </w:r>
          </w:p>
        </w:tc>
        <w:tc>
          <w:tcPr>
            <w:tcW w:w="1504" w:type="dxa"/>
            <w:tcBorders>
              <w:top w:val="single" w:sz="16" w:space="0" w:color="000000"/>
              <w:bottom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3.443</w:t>
            </w:r>
          </w:p>
        </w:tc>
        <w:tc>
          <w:tcPr>
            <w:tcW w:w="104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.001</w:t>
            </w:r>
          </w:p>
        </w:tc>
      </w:tr>
      <w:tr w:rsidR="008A1B50" w:rsidRPr="007578DE" w:rsidTr="00AE7E09">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w:t>
            </w:r>
          </w:p>
        </w:tc>
        <w:tc>
          <w:tcPr>
            <w:tcW w:w="1368"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.160</w:t>
            </w:r>
          </w:p>
        </w:tc>
        <w:tc>
          <w:tcPr>
            <w:tcW w:w="1367"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.069</w:t>
            </w:r>
          </w:p>
        </w:tc>
        <w:tc>
          <w:tcPr>
            <w:tcW w:w="1504"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.263</w:t>
            </w:r>
          </w:p>
        </w:tc>
        <w:tc>
          <w:tcPr>
            <w:tcW w:w="1044"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2.307</w:t>
            </w:r>
          </w:p>
        </w:tc>
        <w:tc>
          <w:tcPr>
            <w:tcW w:w="1044" w:type="dxa"/>
            <w:tcBorders>
              <w:top w:val="nil"/>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.025</w:t>
            </w:r>
          </w:p>
        </w:tc>
      </w:tr>
      <w:tr w:rsidR="008A1B50" w:rsidRPr="007578DE" w:rsidTr="00AE7E09">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MC</w:t>
            </w:r>
          </w:p>
        </w:tc>
        <w:tc>
          <w:tcPr>
            <w:tcW w:w="1368"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.282</w:t>
            </w:r>
          </w:p>
        </w:tc>
        <w:tc>
          <w:tcPr>
            <w:tcW w:w="1367"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.062</w:t>
            </w:r>
          </w:p>
        </w:tc>
        <w:tc>
          <w:tcPr>
            <w:tcW w:w="1504"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.523</w:t>
            </w:r>
          </w:p>
        </w:tc>
        <w:tc>
          <w:tcPr>
            <w:tcW w:w="1044"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4.564</w:t>
            </w:r>
          </w:p>
        </w:tc>
        <w:tc>
          <w:tcPr>
            <w:tcW w:w="1044" w:type="dxa"/>
            <w:tcBorders>
              <w:top w:val="nil"/>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.000</w:t>
            </w:r>
          </w:p>
        </w:tc>
      </w:tr>
      <w:tr w:rsidR="008A1B50" w:rsidRPr="007578DE" w:rsidTr="00AE7E09">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2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IO</w:t>
            </w:r>
          </w:p>
        </w:tc>
        <w:tc>
          <w:tcPr>
            <w:tcW w:w="13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.036</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.054</w:t>
            </w:r>
          </w:p>
        </w:tc>
        <w:tc>
          <w:tcPr>
            <w:tcW w:w="1504"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.064</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.666</w:t>
            </w:r>
          </w:p>
        </w:tc>
        <w:tc>
          <w:tcPr>
            <w:tcW w:w="104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.008</w:t>
            </w:r>
          </w:p>
        </w:tc>
      </w:tr>
      <w:tr w:rsidR="008A1B50" w:rsidRPr="007578DE" w:rsidTr="00AE7E09">
        <w:trPr>
          <w:cantSplit/>
        </w:trPr>
        <w:tc>
          <w:tcPr>
            <w:tcW w:w="3325" w:type="dxa"/>
            <w:gridSpan w:val="3"/>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Dependent Variable: MA</w:t>
            </w:r>
          </w:p>
        </w:tc>
        <w:tc>
          <w:tcPr>
            <w:tcW w:w="1367"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50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The table “Coefficients” provides information effect of individual variables (the "Estimated Coefficients" or “beta”) on the dependent variable. The coefficient of Market Orientation is 0.160 with p-value of 0.025 less than 0.05% (critical value), the coefficient of MC is 0.282 with p-value of 0.000 less than the 0.05% (critical value), and the coefficient of IO is 0.036 with p-value of 0.008 less than the 0.05% (critical value). This implies that each of the variables has contributed to the model; MO, MC, IO have direct relationship with MA, that is conducive management structure has a positive effect on marketing activities which affects the performance of the business in a positive way. Hence, the null hypothesis will be rejected and it can be concluded that there is significant relationship between management structure and marketing activities.</w:t>
      </w:r>
    </w:p>
    <w:p w:rsidR="008A1B50" w:rsidRDefault="008A1B50" w:rsidP="008A1B50">
      <w:pPr>
        <w:spacing w:after="0" w:line="360" w:lineRule="auto"/>
        <w:jc w:val="both"/>
        <w:rPr>
          <w:rFonts w:ascii="Times New Roman" w:hAnsi="Times New Roman"/>
          <w:sz w:val="24"/>
          <w:szCs w:val="24"/>
        </w:rPr>
      </w:pPr>
    </w:p>
    <w:p w:rsidR="008A1B50" w:rsidRPr="007578DE" w:rsidRDefault="008A1B50" w:rsidP="008A1B50">
      <w:pPr>
        <w:spacing w:after="0" w:line="360" w:lineRule="auto"/>
        <w:jc w:val="both"/>
        <w:rPr>
          <w:rFonts w:ascii="Times New Roman" w:hAnsi="Times New Roman"/>
          <w:sz w:val="24"/>
          <w:szCs w:val="24"/>
        </w:rPr>
      </w:pPr>
    </w:p>
    <w:p w:rsidR="008A1B50" w:rsidRPr="007578DE" w:rsidRDefault="008A1B50" w:rsidP="008A1B50">
      <w:pPr>
        <w:spacing w:after="0" w:line="360" w:lineRule="auto"/>
        <w:jc w:val="both"/>
        <w:rPr>
          <w:rFonts w:ascii="Times New Roman" w:hAnsi="Times New Roman"/>
          <w:b/>
          <w:sz w:val="24"/>
          <w:szCs w:val="24"/>
        </w:rPr>
      </w:pPr>
      <w:r w:rsidRPr="007578DE">
        <w:rPr>
          <w:rFonts w:ascii="Times New Roman" w:hAnsi="Times New Roman"/>
          <w:b/>
          <w:sz w:val="24"/>
          <w:szCs w:val="24"/>
        </w:rPr>
        <w:t>4.4.3</w:t>
      </w:r>
      <w:r w:rsidRPr="007578DE">
        <w:rPr>
          <w:rFonts w:ascii="Times New Roman" w:hAnsi="Times New Roman"/>
          <w:b/>
          <w:sz w:val="24"/>
          <w:szCs w:val="24"/>
        </w:rPr>
        <w:tab/>
        <w:t xml:space="preserve"> HYPOTHESIS III</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lastRenderedPageBreak/>
        <w:t>Hypothesis III was tested with regression analysis to establish correlation between strategic marketing activities and performance of the business. Using the tables: 4.3.9, 4.3.10, 4.3.11, and 4.3.12 above, the result was given thus:</w:t>
      </w:r>
    </w:p>
    <w:tbl>
      <w:tblPr>
        <w:tblW w:w="63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2"/>
        <w:gridCol w:w="1858"/>
        <w:gridCol w:w="1800"/>
        <w:gridCol w:w="1890"/>
      </w:tblGrid>
      <w:tr w:rsidR="008A1B50" w:rsidRPr="007578DE" w:rsidTr="00AE7E09">
        <w:trPr>
          <w:cantSplit/>
          <w:tblHeader/>
        </w:trPr>
        <w:tc>
          <w:tcPr>
            <w:tcW w:w="6300" w:type="dxa"/>
            <w:gridSpan w:val="4"/>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color w:val="000000"/>
                <w:sz w:val="24"/>
                <w:szCs w:val="24"/>
              </w:rPr>
            </w:pPr>
            <w:r w:rsidRPr="007578DE">
              <w:rPr>
                <w:rFonts w:ascii="Times New Roman" w:hAnsi="Times New Roman"/>
                <w:b/>
                <w:bCs/>
                <w:color w:val="000000"/>
                <w:sz w:val="24"/>
                <w:szCs w:val="24"/>
              </w:rPr>
              <w:t>Variables Entered/Removed</w:t>
            </w:r>
            <w:r w:rsidRPr="007578DE">
              <w:rPr>
                <w:rFonts w:ascii="Times New Roman" w:hAnsi="Times New Roman"/>
                <w:b/>
                <w:bCs/>
                <w:color w:val="000000"/>
                <w:sz w:val="24"/>
                <w:szCs w:val="24"/>
                <w:vertAlign w:val="superscript"/>
              </w:rPr>
              <w:t>b</w:t>
            </w:r>
          </w:p>
        </w:tc>
      </w:tr>
      <w:tr w:rsidR="008A1B50" w:rsidRPr="007578DE" w:rsidTr="00AE7E09">
        <w:trPr>
          <w:cantSplit/>
          <w:tblHeader/>
        </w:trPr>
        <w:tc>
          <w:tcPr>
            <w:tcW w:w="7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Model</w:t>
            </w:r>
          </w:p>
        </w:tc>
        <w:tc>
          <w:tcPr>
            <w:tcW w:w="18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Variables Entered</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Variables Removed</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Method</w:t>
            </w:r>
          </w:p>
        </w:tc>
      </w:tr>
      <w:tr w:rsidR="008A1B50" w:rsidRPr="007578DE" w:rsidTr="00AE7E09">
        <w:trPr>
          <w:cantSplit/>
          <w:tblHeader/>
        </w:trPr>
        <w:tc>
          <w:tcPr>
            <w:tcW w:w="7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18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PS, AD, SP</w:t>
            </w:r>
            <w:r w:rsidRPr="007578DE">
              <w:rPr>
                <w:rFonts w:ascii="Times New Roman" w:hAnsi="Times New Roman"/>
                <w:color w:val="000000"/>
                <w:sz w:val="24"/>
                <w:szCs w:val="24"/>
                <w:vertAlign w:val="superscript"/>
              </w:rPr>
              <w:t>a</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Enter</w:t>
            </w:r>
          </w:p>
        </w:tc>
      </w:tr>
      <w:tr w:rsidR="008A1B50" w:rsidRPr="007578DE" w:rsidTr="00AE7E09">
        <w:trPr>
          <w:cantSplit/>
        </w:trPr>
        <w:tc>
          <w:tcPr>
            <w:tcW w:w="4410" w:type="dxa"/>
            <w:gridSpan w:val="3"/>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All requested variables entered.</w:t>
            </w:r>
          </w:p>
        </w:tc>
        <w:tc>
          <w:tcPr>
            <w:tcW w:w="1890"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rPr>
        <w:tc>
          <w:tcPr>
            <w:tcW w:w="4410" w:type="dxa"/>
            <w:gridSpan w:val="3"/>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 Dependent Variable: POB</w:t>
            </w:r>
          </w:p>
        </w:tc>
        <w:tc>
          <w:tcPr>
            <w:tcW w:w="1890"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From the above table, it can be seen that the coefficient of multiple determination is 0.524; the implication of this is that about 52.4% of the variation in the POB (Performance of Business) is explained by variables in the model; that is Personal Selling (PS), Advertising (AD) and Sales Promotion (SP), while the remaining 47.6% is explained by other factors which are not included in the model. The regression equation (model formulated) appears to be very useful for making predictions since the value of </w:t>
      </w:r>
      <w:r w:rsidRPr="007578DE">
        <w:rPr>
          <w:rFonts w:ascii="Times New Roman" w:hAnsi="Times New Roman"/>
          <w:iCs/>
          <w:sz w:val="24"/>
          <w:szCs w:val="24"/>
        </w:rPr>
        <w:t>R</w:t>
      </w:r>
      <w:r w:rsidRPr="007578DE">
        <w:rPr>
          <w:rFonts w:ascii="Times New Roman" w:hAnsi="Times New Roman"/>
          <w:iCs/>
          <w:sz w:val="24"/>
          <w:szCs w:val="24"/>
          <w:vertAlign w:val="superscript"/>
        </w:rPr>
        <w:t>2</w:t>
      </w:r>
      <w:r w:rsidRPr="007578DE">
        <w:rPr>
          <w:rFonts w:ascii="Times New Roman" w:hAnsi="Times New Roman"/>
          <w:iCs/>
          <w:sz w:val="24"/>
          <w:szCs w:val="24"/>
        </w:rPr>
        <w:t xml:space="preserve"> </w:t>
      </w:r>
      <w:r w:rsidRPr="007578DE">
        <w:rPr>
          <w:rFonts w:ascii="Times New Roman" w:hAnsi="Times New Roman"/>
          <w:sz w:val="24"/>
          <w:szCs w:val="24"/>
        </w:rPr>
        <w:t>is closer to 1.</w:t>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63"/>
        <w:gridCol w:w="1337"/>
        <w:gridCol w:w="1531"/>
        <w:gridCol w:w="1062"/>
        <w:gridCol w:w="1470"/>
        <w:gridCol w:w="1063"/>
        <w:gridCol w:w="1063"/>
      </w:tblGrid>
      <w:tr w:rsidR="008A1B50" w:rsidRPr="007578DE" w:rsidTr="00AE7E09">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color w:val="000000"/>
                <w:sz w:val="24"/>
                <w:szCs w:val="24"/>
              </w:rPr>
            </w:pPr>
            <w:r w:rsidRPr="007578DE">
              <w:rPr>
                <w:rFonts w:ascii="Times New Roman" w:hAnsi="Times New Roman"/>
                <w:b/>
                <w:bCs/>
                <w:color w:val="000000"/>
                <w:sz w:val="24"/>
                <w:szCs w:val="24"/>
              </w:rPr>
              <w:t>ANOVA</w:t>
            </w:r>
            <w:r w:rsidRPr="007578DE">
              <w:rPr>
                <w:rFonts w:ascii="Times New Roman" w:hAnsi="Times New Roman"/>
                <w:b/>
                <w:bCs/>
                <w:color w:val="000000"/>
                <w:sz w:val="24"/>
                <w:szCs w:val="24"/>
                <w:vertAlign w:val="superscript"/>
              </w:rPr>
              <w:t>b</w:t>
            </w:r>
          </w:p>
        </w:tc>
      </w:tr>
      <w:tr w:rsidR="008A1B50" w:rsidRPr="007578DE" w:rsidTr="00AE7E09">
        <w:trPr>
          <w:cantSplit/>
          <w:tblHeader/>
        </w:trPr>
        <w:tc>
          <w:tcPr>
            <w:tcW w:w="210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Model</w:t>
            </w:r>
          </w:p>
        </w:tc>
        <w:tc>
          <w:tcPr>
            <w:tcW w:w="15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Sum of Squares</w:t>
            </w:r>
          </w:p>
        </w:tc>
        <w:tc>
          <w:tcPr>
            <w:tcW w:w="10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Df</w:t>
            </w:r>
          </w:p>
        </w:tc>
        <w:tc>
          <w:tcPr>
            <w:tcW w:w="14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Mean Square</w:t>
            </w:r>
          </w:p>
        </w:tc>
        <w:tc>
          <w:tcPr>
            <w:tcW w:w="106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F</w:t>
            </w:r>
          </w:p>
        </w:tc>
        <w:tc>
          <w:tcPr>
            <w:tcW w:w="106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Sig.</w:t>
            </w:r>
          </w:p>
        </w:tc>
      </w:tr>
      <w:tr w:rsidR="008A1B50" w:rsidRPr="007578DE" w:rsidTr="00AE7E09">
        <w:trPr>
          <w:cantSplit/>
          <w:tblHeader/>
        </w:trPr>
        <w:tc>
          <w:tcPr>
            <w:tcW w:w="7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Regression</w:t>
            </w:r>
          </w:p>
        </w:tc>
        <w:tc>
          <w:tcPr>
            <w:tcW w:w="153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6.068</w:t>
            </w:r>
          </w:p>
        </w:tc>
        <w:tc>
          <w:tcPr>
            <w:tcW w:w="1062"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3</w:t>
            </w:r>
          </w:p>
        </w:tc>
        <w:tc>
          <w:tcPr>
            <w:tcW w:w="1470"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2.023</w:t>
            </w:r>
          </w:p>
        </w:tc>
        <w:tc>
          <w:tcPr>
            <w:tcW w:w="1063"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19.790</w:t>
            </w:r>
          </w:p>
        </w:tc>
        <w:tc>
          <w:tcPr>
            <w:tcW w:w="106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.000</w:t>
            </w:r>
            <w:r w:rsidRPr="007578DE">
              <w:rPr>
                <w:rFonts w:ascii="Times New Roman" w:hAnsi="Times New Roman"/>
                <w:color w:val="000000"/>
                <w:sz w:val="24"/>
                <w:szCs w:val="24"/>
                <w:vertAlign w:val="superscript"/>
              </w:rPr>
              <w:t>a</w:t>
            </w:r>
          </w:p>
        </w:tc>
      </w:tr>
      <w:tr w:rsidR="008A1B50" w:rsidRPr="007578DE" w:rsidTr="00AE7E09">
        <w:trPr>
          <w:cantSplit/>
          <w:tblHeader/>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Residual</w:t>
            </w:r>
          </w:p>
        </w:tc>
        <w:tc>
          <w:tcPr>
            <w:tcW w:w="1531"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5.519</w:t>
            </w:r>
          </w:p>
        </w:tc>
        <w:tc>
          <w:tcPr>
            <w:tcW w:w="1062"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41</w:t>
            </w:r>
          </w:p>
        </w:tc>
        <w:tc>
          <w:tcPr>
            <w:tcW w:w="147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.102</w:t>
            </w:r>
          </w:p>
        </w:tc>
        <w:tc>
          <w:tcPr>
            <w:tcW w:w="1063" w:type="dxa"/>
            <w:tcBorders>
              <w:top w:val="nil"/>
              <w:bottom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63" w:type="dxa"/>
            <w:tcBorders>
              <w:top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blHeader/>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33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Total</w:t>
            </w:r>
          </w:p>
        </w:tc>
        <w:tc>
          <w:tcPr>
            <w:tcW w:w="153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11.586</w:t>
            </w:r>
          </w:p>
        </w:tc>
        <w:tc>
          <w:tcPr>
            <w:tcW w:w="1062"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44</w:t>
            </w:r>
          </w:p>
        </w:tc>
        <w:tc>
          <w:tcPr>
            <w:tcW w:w="1470" w:type="dxa"/>
            <w:tcBorders>
              <w:top w:val="nil"/>
              <w:bottom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63" w:type="dxa"/>
            <w:tcBorders>
              <w:top w:val="nil"/>
              <w:bottom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6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rPr>
        <w:tc>
          <w:tcPr>
            <w:tcW w:w="4693" w:type="dxa"/>
            <w:gridSpan w:val="4"/>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Predictors: (Constant), PS, AD, SP</w:t>
            </w:r>
            <w:r w:rsidRPr="007578DE">
              <w:rPr>
                <w:rFonts w:ascii="Times New Roman" w:hAnsi="Times New Roman"/>
                <w:color w:val="000000"/>
                <w:sz w:val="24"/>
                <w:szCs w:val="24"/>
                <w:vertAlign w:val="superscript"/>
              </w:rPr>
              <w:t>a</w:t>
            </w:r>
          </w:p>
        </w:tc>
        <w:tc>
          <w:tcPr>
            <w:tcW w:w="1470"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r w:rsidR="008A1B50" w:rsidRPr="007578DE" w:rsidTr="00AE7E09">
        <w:trPr>
          <w:cantSplit/>
        </w:trPr>
        <w:tc>
          <w:tcPr>
            <w:tcW w:w="3631" w:type="dxa"/>
            <w:gridSpan w:val="3"/>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 Dependent Variable: POB</w:t>
            </w:r>
          </w:p>
        </w:tc>
        <w:tc>
          <w:tcPr>
            <w:tcW w:w="1062"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470"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Pr="007578DE" w:rsidRDefault="008A1B50" w:rsidP="008A1B50">
      <w:pPr>
        <w:spacing w:after="0" w:line="360" w:lineRule="auto"/>
        <w:jc w:val="both"/>
        <w:rPr>
          <w:rFonts w:ascii="Times New Roman" w:hAnsi="Times New Roman"/>
          <w:bCs/>
          <w:sz w:val="24"/>
          <w:szCs w:val="24"/>
        </w:rPr>
      </w:pPr>
      <w:r w:rsidRPr="007578DE">
        <w:rPr>
          <w:rFonts w:ascii="Times New Roman" w:hAnsi="Times New Roman"/>
          <w:bCs/>
          <w:sz w:val="24"/>
          <w:szCs w:val="24"/>
        </w:rPr>
        <w:t xml:space="preserve">The calculated ANOVA table is tested to see if </w:t>
      </w:r>
      <w:r w:rsidRPr="007578DE">
        <w:rPr>
          <w:rFonts w:ascii="Times New Roman" w:hAnsi="Times New Roman"/>
          <w:bCs/>
          <w:iCs/>
          <w:sz w:val="24"/>
          <w:szCs w:val="24"/>
        </w:rPr>
        <w:t xml:space="preserve">any </w:t>
      </w:r>
      <w:r w:rsidRPr="007578DE">
        <w:rPr>
          <w:rFonts w:ascii="Times New Roman" w:hAnsi="Times New Roman"/>
          <w:bCs/>
          <w:sz w:val="24"/>
          <w:szCs w:val="24"/>
        </w:rPr>
        <w:t xml:space="preserve">of the variables are significant. The F-statistic is compared with 3 and 76 degrees of freedom using stats tables. From the ANOVA table,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iCs/>
          <w:sz w:val="24"/>
          <w:szCs w:val="24"/>
        </w:rPr>
        <w:t xml:space="preserve">F </w:t>
      </w:r>
      <w:r w:rsidRPr="007578DE">
        <w:rPr>
          <w:rFonts w:ascii="Times New Roman" w:hAnsi="Times New Roman"/>
          <w:sz w:val="24"/>
          <w:szCs w:val="24"/>
        </w:rPr>
        <w:t xml:space="preserve">= 19.790, </w:t>
      </w:r>
      <w:r w:rsidRPr="007578DE">
        <w:rPr>
          <w:rFonts w:ascii="Times New Roman" w:hAnsi="Times New Roman"/>
          <w:iCs/>
          <w:sz w:val="24"/>
          <w:szCs w:val="24"/>
        </w:rPr>
        <w:t>p</w:t>
      </w:r>
      <w:r w:rsidRPr="007578DE">
        <w:rPr>
          <w:rFonts w:ascii="Times New Roman" w:hAnsi="Times New Roman"/>
          <w:sz w:val="24"/>
          <w:szCs w:val="24"/>
        </w:rPr>
        <w:t xml:space="preserve">-value &lt; 0.0000 (sig.) </w:t>
      </w: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lastRenderedPageBreak/>
        <w:t xml:space="preserve">Since </w:t>
      </w:r>
      <w:r w:rsidRPr="007578DE">
        <w:rPr>
          <w:rFonts w:ascii="Times New Roman" w:hAnsi="Times New Roman"/>
          <w:iCs/>
          <w:sz w:val="24"/>
          <w:szCs w:val="24"/>
        </w:rPr>
        <w:t>p</w:t>
      </w:r>
      <w:r w:rsidRPr="007578DE">
        <w:rPr>
          <w:rFonts w:ascii="Times New Roman" w:hAnsi="Times New Roman"/>
          <w:sz w:val="24"/>
          <w:szCs w:val="24"/>
        </w:rPr>
        <w:t>-value &lt; 0.000≤ 0.05 (critical value), we shall reject the null hypothesis. This implies that at least one of the predictors is useful to improve performance of the business; therefore the model is useful.</w:t>
      </w:r>
    </w:p>
    <w:tbl>
      <w:tblPr>
        <w:tblpPr w:leftFromText="180" w:rightFromText="180" w:vertAnchor="text" w:horzAnchor="margin" w:tblpY="446"/>
        <w:tblW w:w="8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6"/>
        <w:gridCol w:w="1373"/>
        <w:gridCol w:w="1260"/>
        <w:gridCol w:w="1609"/>
        <w:gridCol w:w="1045"/>
        <w:gridCol w:w="1045"/>
      </w:tblGrid>
      <w:tr w:rsidR="008A1B50" w:rsidRPr="007578DE" w:rsidTr="00AE7E09">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b/>
                <w:color w:val="000000"/>
                <w:sz w:val="24"/>
                <w:szCs w:val="24"/>
              </w:rPr>
            </w:pPr>
            <w:r w:rsidRPr="007578DE">
              <w:rPr>
                <w:rFonts w:ascii="Times New Roman" w:hAnsi="Times New Roman"/>
                <w:b/>
                <w:bCs/>
                <w:color w:val="000000"/>
                <w:sz w:val="24"/>
                <w:szCs w:val="24"/>
              </w:rPr>
              <w:t>Coefficients</w:t>
            </w:r>
            <w:r w:rsidRPr="007578DE">
              <w:rPr>
                <w:rFonts w:ascii="Times New Roman" w:hAnsi="Times New Roman"/>
                <w:b/>
                <w:bCs/>
                <w:color w:val="000000"/>
                <w:sz w:val="24"/>
                <w:szCs w:val="24"/>
                <w:vertAlign w:val="superscript"/>
              </w:rPr>
              <w:t>a</w:t>
            </w:r>
          </w:p>
        </w:tc>
      </w:tr>
      <w:tr w:rsidR="008A1B50" w:rsidRPr="007578DE" w:rsidTr="00AE7E09">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Model</w:t>
            </w:r>
          </w:p>
        </w:tc>
        <w:tc>
          <w:tcPr>
            <w:tcW w:w="263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Unstandardized Coefficients</w:t>
            </w:r>
          </w:p>
        </w:tc>
        <w:tc>
          <w:tcPr>
            <w:tcW w:w="1609" w:type="dxa"/>
            <w:tcBorders>
              <w:top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T</w:t>
            </w:r>
          </w:p>
        </w:tc>
        <w:tc>
          <w:tcPr>
            <w:tcW w:w="104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Sig.</w:t>
            </w:r>
          </w:p>
        </w:tc>
      </w:tr>
      <w:tr w:rsidR="008A1B50" w:rsidRPr="007578DE" w:rsidTr="00AE7E09">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p>
        </w:tc>
        <w:tc>
          <w:tcPr>
            <w:tcW w:w="137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w:t>
            </w:r>
          </w:p>
        </w:tc>
        <w:tc>
          <w:tcPr>
            <w:tcW w:w="1260" w:type="dxa"/>
            <w:tcBorders>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Std. Error</w:t>
            </w:r>
          </w:p>
        </w:tc>
        <w:tc>
          <w:tcPr>
            <w:tcW w:w="1609" w:type="dxa"/>
            <w:tcBorders>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p>
        </w:tc>
        <w:tc>
          <w:tcPr>
            <w:tcW w:w="104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A1B50" w:rsidRPr="007578DE" w:rsidRDefault="008A1B50" w:rsidP="00AE7E09">
            <w:pPr>
              <w:spacing w:after="0" w:line="360" w:lineRule="auto"/>
              <w:jc w:val="both"/>
              <w:rPr>
                <w:rFonts w:ascii="Times New Roman" w:hAnsi="Times New Roman"/>
                <w:color w:val="000000"/>
                <w:sz w:val="24"/>
                <w:szCs w:val="24"/>
              </w:rPr>
            </w:pPr>
          </w:p>
        </w:tc>
      </w:tr>
      <w:tr w:rsidR="008A1B50" w:rsidRPr="007578DE" w:rsidTr="00AE7E09">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w:t>
            </w:r>
          </w:p>
        </w:tc>
        <w:tc>
          <w:tcPr>
            <w:tcW w:w="12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(Constant)</w:t>
            </w:r>
          </w:p>
        </w:tc>
        <w:tc>
          <w:tcPr>
            <w:tcW w:w="137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.133</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.182</w:t>
            </w:r>
          </w:p>
        </w:tc>
        <w:tc>
          <w:tcPr>
            <w:tcW w:w="1609" w:type="dxa"/>
            <w:tcBorders>
              <w:top w:val="single" w:sz="16" w:space="0" w:color="000000"/>
              <w:bottom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.731</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.468</w:t>
            </w:r>
          </w:p>
        </w:tc>
      </w:tr>
      <w:tr w:rsidR="008A1B50" w:rsidRPr="007578DE" w:rsidTr="00AE7E09">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PS</w:t>
            </w:r>
          </w:p>
        </w:tc>
        <w:tc>
          <w:tcPr>
            <w:tcW w:w="1373"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.247</w:t>
            </w:r>
          </w:p>
        </w:tc>
        <w:tc>
          <w:tcPr>
            <w:tcW w:w="126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.061</w:t>
            </w:r>
          </w:p>
        </w:tc>
        <w:tc>
          <w:tcPr>
            <w:tcW w:w="1609"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.407</w:t>
            </w:r>
          </w:p>
        </w:tc>
        <w:tc>
          <w:tcPr>
            <w:tcW w:w="1045"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4.039</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.000</w:t>
            </w:r>
          </w:p>
        </w:tc>
      </w:tr>
      <w:tr w:rsidR="008A1B50" w:rsidRPr="007578DE" w:rsidTr="00AE7E09">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AD</w:t>
            </w:r>
          </w:p>
        </w:tc>
        <w:tc>
          <w:tcPr>
            <w:tcW w:w="1373" w:type="dxa"/>
            <w:tcBorders>
              <w:top w:val="nil"/>
              <w:left w:val="single" w:sz="16" w:space="0" w:color="000000"/>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.114</w:t>
            </w:r>
          </w:p>
        </w:tc>
        <w:tc>
          <w:tcPr>
            <w:tcW w:w="1260"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.087</w:t>
            </w:r>
          </w:p>
        </w:tc>
        <w:tc>
          <w:tcPr>
            <w:tcW w:w="1609"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.125</w:t>
            </w:r>
          </w:p>
        </w:tc>
        <w:tc>
          <w:tcPr>
            <w:tcW w:w="1045" w:type="dxa"/>
            <w:tcBorders>
              <w:top w:val="nil"/>
              <w:bottom w:val="nil"/>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1.314</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.014</w:t>
            </w:r>
          </w:p>
        </w:tc>
      </w:tr>
      <w:tr w:rsidR="008A1B50" w:rsidRPr="007578DE" w:rsidTr="00AE7E09">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p>
        </w:tc>
        <w:tc>
          <w:tcPr>
            <w:tcW w:w="12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SP</w:t>
            </w:r>
          </w:p>
        </w:tc>
        <w:tc>
          <w:tcPr>
            <w:tcW w:w="137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.415</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.096</w:t>
            </w:r>
          </w:p>
        </w:tc>
        <w:tc>
          <w:tcPr>
            <w:tcW w:w="1609"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.441</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4.321</w:t>
            </w: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.000</w:t>
            </w:r>
          </w:p>
        </w:tc>
      </w:tr>
      <w:tr w:rsidR="008A1B50" w:rsidRPr="007578DE" w:rsidTr="00AE7E09">
        <w:trPr>
          <w:cantSplit/>
        </w:trPr>
        <w:tc>
          <w:tcPr>
            <w:tcW w:w="3330" w:type="dxa"/>
            <w:gridSpan w:val="3"/>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a: Dependent Variable: POB</w:t>
            </w:r>
          </w:p>
        </w:tc>
        <w:tc>
          <w:tcPr>
            <w:tcW w:w="1260"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609"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8A1B50" w:rsidRPr="007578DE" w:rsidRDefault="008A1B50" w:rsidP="00AE7E09">
            <w:pPr>
              <w:spacing w:after="0" w:line="360" w:lineRule="auto"/>
              <w:jc w:val="both"/>
              <w:rPr>
                <w:rFonts w:ascii="Times New Roman" w:hAnsi="Times New Roman"/>
                <w:sz w:val="24"/>
                <w:szCs w:val="24"/>
              </w:rPr>
            </w:pPr>
          </w:p>
        </w:tc>
      </w:tr>
    </w:tbl>
    <w:p w:rsidR="008A1B50" w:rsidRPr="007578DE" w:rsidRDefault="008A1B50" w:rsidP="008A1B50">
      <w:pPr>
        <w:spacing w:after="0" w:line="360" w:lineRule="auto"/>
        <w:jc w:val="both"/>
        <w:rPr>
          <w:rFonts w:ascii="Times New Roman" w:hAnsi="Times New Roman"/>
          <w:sz w:val="24"/>
          <w:szCs w:val="24"/>
        </w:rPr>
      </w:pPr>
    </w:p>
    <w:p w:rsidR="008A1B50" w:rsidRPr="007578DE" w:rsidRDefault="008A1B50" w:rsidP="008A1B50">
      <w:pPr>
        <w:spacing w:after="0" w:line="360" w:lineRule="auto"/>
        <w:jc w:val="both"/>
        <w:rPr>
          <w:rFonts w:ascii="Times New Roman" w:hAnsi="Times New Roman"/>
          <w:sz w:val="24"/>
          <w:szCs w:val="24"/>
        </w:rPr>
      </w:pPr>
      <w:r w:rsidRPr="007578DE">
        <w:rPr>
          <w:rFonts w:ascii="Times New Roman" w:hAnsi="Times New Roman"/>
          <w:sz w:val="24"/>
          <w:szCs w:val="24"/>
        </w:rPr>
        <w:t xml:space="preserve">The table “Coefficients” provides information effect of individual variables (the "Estimated Coefficients" or “beta”) on the dependent variable. </w:t>
      </w:r>
      <w:r w:rsidRPr="007578DE">
        <w:rPr>
          <w:rFonts w:ascii="Times New Roman" w:hAnsi="Times New Roman"/>
          <w:sz w:val="24"/>
          <w:szCs w:val="24"/>
        </w:rPr>
        <w:tab/>
      </w:r>
    </w:p>
    <w:p w:rsidR="008A1B50" w:rsidRPr="007578DE" w:rsidRDefault="008A1B50" w:rsidP="008A1B50">
      <w:pPr>
        <w:spacing w:after="0" w:line="360" w:lineRule="auto"/>
        <w:ind w:firstLine="720"/>
        <w:jc w:val="both"/>
        <w:rPr>
          <w:rFonts w:ascii="Times New Roman" w:hAnsi="Times New Roman"/>
          <w:b/>
          <w:color w:val="000000"/>
          <w:sz w:val="24"/>
          <w:szCs w:val="24"/>
        </w:rPr>
      </w:pPr>
      <w:r w:rsidRPr="007578DE">
        <w:rPr>
          <w:rFonts w:ascii="Times New Roman" w:hAnsi="Times New Roman"/>
          <w:sz w:val="24"/>
          <w:szCs w:val="24"/>
        </w:rPr>
        <w:t>The coefficient of PS is 0.247 with p-value of 0.000 less than 0.05% (critical value), the coefficient of AD is 0.114 with p-value of 0.014 less than the 0.05% (critical value) and the coefficient of SP is 0.415 with p-value of 0.001 less than the 0.05% (critical value). This implies that each of the variables has contributed to the model; PS, AD, &amp; SP have direct relationship with POB. Hence, the null hypothesis will be rejected and it can be concluded that Strategic Marketing activities lead to increased Performance of The Business.</w:t>
      </w:r>
    </w:p>
    <w:p w:rsidR="008A1B50" w:rsidRPr="007578DE" w:rsidRDefault="008A1B50" w:rsidP="008A1B50">
      <w:pPr>
        <w:spacing w:after="0" w:line="360" w:lineRule="auto"/>
        <w:rPr>
          <w:rFonts w:ascii="Times New Roman" w:hAnsi="Times New Roman"/>
          <w:b/>
          <w:color w:val="000000"/>
          <w:sz w:val="24"/>
          <w:szCs w:val="24"/>
        </w:rPr>
      </w:pPr>
      <w:r w:rsidRPr="007578DE">
        <w:rPr>
          <w:rFonts w:ascii="Times New Roman" w:hAnsi="Times New Roman"/>
          <w:b/>
          <w:color w:val="000000"/>
          <w:sz w:val="24"/>
          <w:szCs w:val="24"/>
        </w:rPr>
        <w:br w:type="page"/>
      </w:r>
    </w:p>
    <w:p w:rsidR="008A1B50" w:rsidRPr="007578DE" w:rsidRDefault="008A1B50" w:rsidP="008A1B50">
      <w:pPr>
        <w:spacing w:after="0" w:line="360" w:lineRule="auto"/>
        <w:jc w:val="center"/>
        <w:rPr>
          <w:rFonts w:ascii="Times New Roman" w:hAnsi="Times New Roman"/>
          <w:b/>
          <w:color w:val="000000"/>
          <w:sz w:val="24"/>
          <w:szCs w:val="24"/>
        </w:rPr>
      </w:pPr>
      <w:r w:rsidRPr="007578DE">
        <w:rPr>
          <w:rFonts w:ascii="Times New Roman" w:hAnsi="Times New Roman"/>
          <w:b/>
          <w:color w:val="000000"/>
          <w:sz w:val="24"/>
          <w:szCs w:val="24"/>
        </w:rPr>
        <w:lastRenderedPageBreak/>
        <w:t>CHAPTER FIVE</w:t>
      </w:r>
    </w:p>
    <w:p w:rsidR="008A1B50" w:rsidRPr="007578DE" w:rsidRDefault="008A1B50" w:rsidP="008A1B50">
      <w:pPr>
        <w:spacing w:after="0" w:line="360" w:lineRule="auto"/>
        <w:jc w:val="center"/>
        <w:rPr>
          <w:rFonts w:ascii="Times New Roman" w:hAnsi="Times New Roman"/>
          <w:b/>
          <w:color w:val="000000"/>
          <w:sz w:val="24"/>
          <w:szCs w:val="24"/>
        </w:rPr>
      </w:pPr>
      <w:r w:rsidRPr="007578DE">
        <w:rPr>
          <w:rFonts w:ascii="Times New Roman" w:hAnsi="Times New Roman"/>
          <w:b/>
          <w:color w:val="000000"/>
          <w:sz w:val="24"/>
          <w:szCs w:val="24"/>
        </w:rPr>
        <w:t>SUMMARY, CONCLUSION, AND RECOMMENDATIONS.</w:t>
      </w:r>
    </w:p>
    <w:p w:rsidR="008A1B50" w:rsidRPr="007578DE" w:rsidRDefault="008A1B50" w:rsidP="008A1B50">
      <w:pPr>
        <w:spacing w:after="0" w:line="360" w:lineRule="auto"/>
        <w:jc w:val="both"/>
        <w:rPr>
          <w:rFonts w:ascii="Times New Roman" w:hAnsi="Times New Roman"/>
          <w:b/>
          <w:color w:val="000000"/>
          <w:sz w:val="24"/>
          <w:szCs w:val="24"/>
        </w:rPr>
      </w:pPr>
      <w:r w:rsidRPr="007578DE">
        <w:rPr>
          <w:rFonts w:ascii="Times New Roman" w:hAnsi="Times New Roman"/>
          <w:b/>
          <w:color w:val="000000"/>
          <w:sz w:val="24"/>
          <w:szCs w:val="24"/>
        </w:rPr>
        <w:t>5.1</w:t>
      </w:r>
      <w:r w:rsidRPr="007578DE">
        <w:rPr>
          <w:rFonts w:ascii="Times New Roman" w:hAnsi="Times New Roman"/>
          <w:b/>
          <w:color w:val="000000"/>
          <w:sz w:val="24"/>
          <w:szCs w:val="24"/>
        </w:rPr>
        <w:tab/>
        <w:t>SUMMARY OF RESEARCH FINDINGS</w:t>
      </w:r>
    </w:p>
    <w:p w:rsidR="008A1B50" w:rsidRPr="007578DE" w:rsidRDefault="008A1B50" w:rsidP="008A1B50">
      <w:pPr>
        <w:spacing w:after="0" w:line="360" w:lineRule="auto"/>
        <w:ind w:firstLine="720"/>
        <w:jc w:val="both"/>
        <w:rPr>
          <w:rFonts w:ascii="Times New Roman" w:hAnsi="Times New Roman"/>
          <w:color w:val="000000"/>
          <w:sz w:val="24"/>
          <w:szCs w:val="24"/>
        </w:rPr>
      </w:pPr>
      <w:r w:rsidRPr="007578DE">
        <w:rPr>
          <w:rFonts w:ascii="Times New Roman" w:hAnsi="Times New Roman"/>
          <w:color w:val="000000"/>
          <w:sz w:val="24"/>
          <w:szCs w:val="24"/>
        </w:rPr>
        <w:t>The research study has revealed the extent to which strategic marketing has an impact on business performance. The study has helped deduce findings that Strategic Marketing develops a significant impact on the performance of the business. Strategic Marketing concepts serve as variables that influence these impacts. Also management structures were revealed to have an impact on marketing activities and therefore tend to influence business performance. The summary of the findings is as follows;</w:t>
      </w:r>
    </w:p>
    <w:p w:rsidR="008A1B50" w:rsidRPr="007578DE" w:rsidRDefault="008A1B50" w:rsidP="008A1B50">
      <w:pPr>
        <w:spacing w:after="0" w:line="360" w:lineRule="auto"/>
        <w:ind w:firstLine="720"/>
        <w:jc w:val="both"/>
        <w:rPr>
          <w:rFonts w:ascii="Times New Roman" w:hAnsi="Times New Roman"/>
          <w:iCs/>
          <w:color w:val="000000"/>
          <w:sz w:val="24"/>
          <w:szCs w:val="24"/>
          <w:lang w:val="en-GB"/>
        </w:rPr>
      </w:pPr>
      <w:r w:rsidRPr="007578DE">
        <w:rPr>
          <w:rFonts w:ascii="Times New Roman" w:hAnsi="Times New Roman"/>
          <w:iCs/>
          <w:color w:val="000000"/>
          <w:sz w:val="24"/>
          <w:szCs w:val="24"/>
          <w:lang w:val="en-GB"/>
        </w:rPr>
        <w:t>Market orientation is an important part of contemporary marketing strategy that influences business performance.</w:t>
      </w:r>
    </w:p>
    <w:p w:rsidR="008A1B50" w:rsidRPr="007578DE" w:rsidRDefault="008A1B50" w:rsidP="008A1B50">
      <w:pPr>
        <w:spacing w:after="0" w:line="360" w:lineRule="auto"/>
        <w:ind w:firstLine="720"/>
        <w:jc w:val="both"/>
        <w:rPr>
          <w:rFonts w:ascii="Times New Roman" w:hAnsi="Times New Roman"/>
          <w:iCs/>
          <w:color w:val="000000"/>
          <w:sz w:val="24"/>
          <w:szCs w:val="24"/>
        </w:rPr>
      </w:pPr>
      <w:r w:rsidRPr="007578DE">
        <w:rPr>
          <w:rFonts w:ascii="Times New Roman" w:hAnsi="Times New Roman"/>
          <w:iCs/>
          <w:color w:val="000000"/>
          <w:sz w:val="24"/>
          <w:szCs w:val="24"/>
        </w:rPr>
        <w:t>Business organizations gain competitive advantage over competitors through the effective use of marketing resources-</w:t>
      </w:r>
      <w:r w:rsidRPr="007578DE">
        <w:rPr>
          <w:rFonts w:ascii="Times New Roman" w:hAnsi="Times New Roman"/>
          <w:sz w:val="24"/>
          <w:szCs w:val="24"/>
        </w:rPr>
        <w:t xml:space="preserve"> </w:t>
      </w:r>
      <w:r w:rsidRPr="007578DE">
        <w:rPr>
          <w:rFonts w:ascii="Times New Roman" w:hAnsi="Times New Roman"/>
          <w:iCs/>
          <w:color w:val="000000"/>
          <w:sz w:val="24"/>
          <w:szCs w:val="24"/>
        </w:rPr>
        <w:t>marketing assets and marketing capabilities.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Business performance is also enhanced by innovation of new ideas and features and the successful introduction of such ideas.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The method of communication process affects the results of marketing activities which influences business performance.</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sz w:val="24"/>
          <w:szCs w:val="24"/>
          <w:lang w:val="en-GB"/>
        </w:rPr>
        <w:t>The analysis revealed that marketing activities tend to be suitable for the increase in business performance.</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sz w:val="24"/>
          <w:szCs w:val="24"/>
          <w:lang w:val="en-GB"/>
        </w:rPr>
        <w:t>The management of the firm has impact on the effectiveness of marketing function performance.</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 xml:space="preserve">There exists a direct positive relationship between </w:t>
      </w:r>
      <w:r w:rsidRPr="007578DE">
        <w:rPr>
          <w:rFonts w:ascii="Times New Roman" w:hAnsi="Times New Roman"/>
          <w:color w:val="000000"/>
          <w:sz w:val="24"/>
          <w:szCs w:val="24"/>
        </w:rPr>
        <w:t>the company’s strategic marketing activities and the performance of the company</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rPr>
        <w:t>Personal selling is an effective tool in sales of products which boost business performance.</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Through the use of advertising, awareness about company’s product and services is increased which increases sales volume. This is a positive impact on business performance.</w:t>
      </w:r>
    </w:p>
    <w:p w:rsidR="008A1B50" w:rsidRPr="007578DE" w:rsidRDefault="008A1B50" w:rsidP="008A1B50">
      <w:pPr>
        <w:spacing w:after="0" w:line="360" w:lineRule="auto"/>
        <w:jc w:val="both"/>
        <w:rPr>
          <w:rFonts w:ascii="Times New Roman" w:hAnsi="Times New Roman"/>
          <w:b/>
          <w:color w:val="000000"/>
          <w:sz w:val="24"/>
          <w:szCs w:val="24"/>
        </w:rPr>
      </w:pPr>
      <w:r w:rsidRPr="007578DE">
        <w:rPr>
          <w:rFonts w:ascii="Times New Roman" w:hAnsi="Times New Roman"/>
          <w:b/>
          <w:color w:val="000000"/>
          <w:sz w:val="24"/>
          <w:szCs w:val="24"/>
        </w:rPr>
        <w:t>5.2</w:t>
      </w:r>
      <w:r w:rsidRPr="007578DE">
        <w:rPr>
          <w:rFonts w:ascii="Times New Roman" w:hAnsi="Times New Roman"/>
          <w:b/>
          <w:color w:val="000000"/>
          <w:sz w:val="24"/>
          <w:szCs w:val="24"/>
        </w:rPr>
        <w:tab/>
        <w:t>CONCLUSION</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 xml:space="preserve">The conclusion here is based on the results obtained in the hypotheses tested, and from the data analysis, which was made from the research instrument responses. The hypotheses tested during the course of carrying out the project were found useful for the organization on the </w:t>
      </w:r>
      <w:r w:rsidRPr="007578DE">
        <w:rPr>
          <w:rFonts w:ascii="Times New Roman" w:hAnsi="Times New Roman"/>
          <w:color w:val="000000"/>
          <w:sz w:val="24"/>
          <w:szCs w:val="24"/>
          <w:lang w:val="en-GB"/>
        </w:rPr>
        <w:lastRenderedPageBreak/>
        <w:t>turnout of business performance.  Other conclusions are drawn from the discussed summary of findings.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We deduced generally that</w:t>
      </w:r>
      <w:r w:rsidRPr="007578DE">
        <w:rPr>
          <w:rFonts w:ascii="Times New Roman" w:eastAsia="Times New Roman" w:hAnsi="Times New Roman"/>
          <w:sz w:val="24"/>
          <w:szCs w:val="24"/>
          <w:lang w:eastAsia="en-GB"/>
        </w:rPr>
        <w:t xml:space="preserve"> </w:t>
      </w:r>
      <w:r w:rsidRPr="007578DE">
        <w:rPr>
          <w:rFonts w:ascii="Times New Roman" w:hAnsi="Times New Roman"/>
          <w:color w:val="000000"/>
          <w:sz w:val="24"/>
          <w:szCs w:val="24"/>
        </w:rPr>
        <w:t>strategic marketing has a significant impact on business performance. The performance of a business has a dependent factor on the concept of strategic marketing. The use of the various dimensions of strategic marketing is somewhat evidently proven to serve as a tool of influence. One would agree that the significant impact of marketing resources and marketing orientations is one considerable factor on business performance. Success is attained during the innovation of new ideas and its successful introduction of these ideas which enhances the performance of the business.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rPr>
        <w:t>Earlier in the study, one of the research questions dealt with examining the effects of management structures on marketing activities. The intention was to find out whether the management structures obtained by the organization affect its marketing activities which indirectly influences business performance. Prior to the study, the management structure tested were the communication style within the management, task allocation to members and job environment. It was deduced that these factors does have an impact on marketing activities forming a relationship with the performance of the business.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rPr>
        <w:t xml:space="preserve">It is also observed that there is an existence of relationship between strategic marketing activities and performance of the business.  </w:t>
      </w:r>
      <w:r w:rsidRPr="007578DE">
        <w:rPr>
          <w:rFonts w:ascii="Times New Roman" w:hAnsi="Times New Roman"/>
          <w:color w:val="000000"/>
          <w:sz w:val="24"/>
          <w:szCs w:val="24"/>
          <w:lang w:val="en-GB"/>
        </w:rPr>
        <w:t>The use of marketing tools such as advertising, personal selling, and even sales promotion as well as other tools will all lead to increased turnover of sales thereby enhancing performance of the business.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It is therefore concluded that all these put together, it is obvious that the application of marketing strategies will enhance and form a significant impact on the performance of a business.</w:t>
      </w:r>
    </w:p>
    <w:p w:rsidR="008A1B50" w:rsidRPr="007578DE" w:rsidRDefault="008A1B50" w:rsidP="008A1B50">
      <w:pPr>
        <w:spacing w:after="0" w:line="360" w:lineRule="auto"/>
        <w:jc w:val="both"/>
        <w:rPr>
          <w:rFonts w:ascii="Times New Roman" w:hAnsi="Times New Roman"/>
          <w:b/>
          <w:color w:val="000000"/>
          <w:sz w:val="24"/>
          <w:szCs w:val="24"/>
        </w:rPr>
      </w:pPr>
      <w:r w:rsidRPr="007578DE">
        <w:rPr>
          <w:rFonts w:ascii="Times New Roman" w:hAnsi="Times New Roman"/>
          <w:b/>
          <w:color w:val="000000"/>
          <w:sz w:val="24"/>
          <w:szCs w:val="24"/>
        </w:rPr>
        <w:t>5.3</w:t>
      </w:r>
      <w:r w:rsidRPr="007578DE">
        <w:rPr>
          <w:rFonts w:ascii="Times New Roman" w:hAnsi="Times New Roman"/>
          <w:b/>
          <w:color w:val="000000"/>
          <w:sz w:val="24"/>
          <w:szCs w:val="24"/>
        </w:rPr>
        <w:tab/>
        <w:t>RECOMMENDATIONS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The research effort is to give an insight into the impact of strategic marketing on business performance. Strategy Marketing is a very important phenomenon in any business operation. The following recommendations are made as regards to this study;</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Business organisations should work on the market’s orientation of the products of the company. This can be done by research on what the market needs and wants are and produce quality and highly featured products that are capable of satisfying these needs at attractive and yet beneficent prices as this will increase the purchase of company’s products.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lastRenderedPageBreak/>
        <w:t>Innovation of new ideas about company’s product and services should be stimulated to enhance growth and development.</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The management should adopt such management structures that will form a conducive atmosphere for both the staffs and the organisation.</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There should be easy flow of information and communication within management to achieve efficiency and effectiveness.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Job environment within organisation should be favourable to enhance motivation of workers.</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lang w:val="en-GB"/>
        </w:rPr>
        <w:t>Management should make effective and efficient use of their marketing resources to gain high competitive advantage in the competition market.</w:t>
      </w:r>
    </w:p>
    <w:p w:rsidR="008A1B50" w:rsidRPr="007578DE" w:rsidRDefault="008A1B50" w:rsidP="008A1B50">
      <w:pPr>
        <w:spacing w:after="0" w:line="360" w:lineRule="auto"/>
        <w:ind w:firstLine="720"/>
        <w:jc w:val="both"/>
        <w:rPr>
          <w:rFonts w:ascii="Times New Roman" w:hAnsi="Times New Roman"/>
          <w:color w:val="000000"/>
          <w:sz w:val="24"/>
          <w:szCs w:val="24"/>
          <w:lang w:val="en-GB"/>
        </w:rPr>
      </w:pPr>
      <w:r w:rsidRPr="007578DE">
        <w:rPr>
          <w:rFonts w:ascii="Times New Roman" w:hAnsi="Times New Roman"/>
          <w:color w:val="000000"/>
          <w:sz w:val="24"/>
          <w:szCs w:val="24"/>
        </w:rPr>
        <w:t>Furthermore, it should be noted that the way products are advertised or kind of promo-tools adopted is very important. They should try and get the best promo-tools that best fit the product, so that the product will be made known to all consumers.</w:t>
      </w:r>
    </w:p>
    <w:p w:rsidR="008A1B50" w:rsidRPr="007578DE" w:rsidRDefault="008A1B50" w:rsidP="008A1B50">
      <w:pPr>
        <w:spacing w:after="0" w:line="360" w:lineRule="auto"/>
        <w:jc w:val="both"/>
        <w:rPr>
          <w:rFonts w:ascii="Times New Roman" w:hAnsi="Times New Roman"/>
          <w:b/>
          <w:color w:val="000000"/>
          <w:sz w:val="24"/>
          <w:szCs w:val="24"/>
          <w:lang w:val="en-GB"/>
        </w:rPr>
      </w:pPr>
      <w:r w:rsidRPr="007578DE">
        <w:rPr>
          <w:rFonts w:ascii="Times New Roman" w:hAnsi="Times New Roman"/>
          <w:b/>
          <w:color w:val="000000"/>
          <w:sz w:val="24"/>
          <w:szCs w:val="24"/>
        </w:rPr>
        <w:t>5.4</w:t>
      </w:r>
      <w:r w:rsidRPr="007578DE">
        <w:rPr>
          <w:rFonts w:ascii="Times New Roman" w:hAnsi="Times New Roman"/>
          <w:b/>
          <w:color w:val="000000"/>
          <w:sz w:val="24"/>
          <w:szCs w:val="24"/>
        </w:rPr>
        <w:tab/>
      </w:r>
      <w:r w:rsidRPr="007578DE">
        <w:rPr>
          <w:rFonts w:ascii="Times New Roman" w:hAnsi="Times New Roman"/>
          <w:b/>
          <w:color w:val="000000"/>
          <w:sz w:val="24"/>
          <w:szCs w:val="24"/>
          <w:lang w:val="en-GB"/>
        </w:rPr>
        <w:t>LIMITATIONS AND SUGGESTIONS FOR FURTHER STUDIES</w:t>
      </w:r>
    </w:p>
    <w:p w:rsidR="008A1B50" w:rsidRPr="007578DE" w:rsidRDefault="008A1B50" w:rsidP="008A1B50">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lang w:val="en-GB"/>
        </w:rPr>
        <w:tab/>
      </w:r>
      <w:r w:rsidRPr="007578DE">
        <w:rPr>
          <w:rFonts w:ascii="Times New Roman" w:hAnsi="Times New Roman"/>
          <w:color w:val="000000"/>
          <w:sz w:val="24"/>
          <w:szCs w:val="24"/>
        </w:rPr>
        <w:t xml:space="preserve">As useful as this study is intended to be, some of the likely limitations to the success of the study include; the inadequacy of the time required for the conduct of this research, inadequacy of materials provided by the company of study due to the corporate structure and perhaps the company’s secrets so as not to be exposed to its competitors. A scholar, Fahy </w:t>
      </w:r>
      <w:r w:rsidRPr="007578DE">
        <w:rPr>
          <w:rFonts w:ascii="Times New Roman" w:hAnsi="Times New Roman"/>
          <w:iCs/>
          <w:color w:val="000000"/>
          <w:sz w:val="24"/>
          <w:szCs w:val="24"/>
        </w:rPr>
        <w:t>et al</w:t>
      </w:r>
      <w:r w:rsidRPr="007578DE">
        <w:rPr>
          <w:rFonts w:ascii="Times New Roman" w:hAnsi="Times New Roman"/>
          <w:color w:val="000000"/>
          <w:sz w:val="24"/>
          <w:szCs w:val="24"/>
        </w:rPr>
        <w:t xml:space="preserve">. (2000) studied the nature of marketing capabilities across a range of firm types in Central Europe. They found that firms with foreign participation are able to develop a sophisticated level of marketing capability with a resulting positive impact on business performance. </w:t>
      </w:r>
    </w:p>
    <w:p w:rsidR="008A1B50" w:rsidRPr="007578DE" w:rsidRDefault="008A1B50" w:rsidP="008A1B50">
      <w:pPr>
        <w:spacing w:after="0" w:line="360" w:lineRule="auto"/>
        <w:ind w:firstLine="720"/>
        <w:jc w:val="both"/>
        <w:rPr>
          <w:rFonts w:ascii="Times New Roman" w:hAnsi="Times New Roman"/>
          <w:color w:val="000000"/>
          <w:sz w:val="24"/>
          <w:szCs w:val="24"/>
        </w:rPr>
      </w:pPr>
      <w:r w:rsidRPr="007578DE">
        <w:rPr>
          <w:rFonts w:ascii="Times New Roman" w:hAnsi="Times New Roman"/>
          <w:color w:val="000000"/>
          <w:sz w:val="24"/>
          <w:szCs w:val="24"/>
        </w:rPr>
        <w:t>Unfortunately, the research questionnaire does not gather information from firms’ international activity so that it was not possible to study relationships between international involvedness and business performance.</w:t>
      </w:r>
      <w:r w:rsidRPr="007578DE">
        <w:rPr>
          <w:rFonts w:ascii="Times New Roman" w:hAnsi="Times New Roman"/>
          <w:color w:val="000000"/>
          <w:sz w:val="24"/>
          <w:szCs w:val="24"/>
        </w:rPr>
        <w:tab/>
        <w:t>However, the researcher tried to eliminate these threats by maximizing the use of the available time by gathering as much data and information needed as time permitted. Also, made use of data and materials provided by the company case study-Airtel Company, Ilorin branch and also looked for other sources of information that may relate to the issue at hand.</w:t>
      </w:r>
    </w:p>
    <w:p w:rsidR="008A1B50" w:rsidRPr="007578DE" w:rsidRDefault="008A1B50" w:rsidP="008A1B50">
      <w:pPr>
        <w:spacing w:after="0" w:line="360" w:lineRule="auto"/>
        <w:jc w:val="both"/>
        <w:rPr>
          <w:rFonts w:ascii="Times New Roman" w:hAnsi="Times New Roman"/>
          <w:color w:val="000000"/>
          <w:sz w:val="24"/>
          <w:szCs w:val="24"/>
          <w:lang w:val="en-GB"/>
        </w:rPr>
      </w:pPr>
      <w:r w:rsidRPr="007578DE">
        <w:rPr>
          <w:rFonts w:ascii="Times New Roman" w:hAnsi="Times New Roman"/>
          <w:color w:val="000000"/>
          <w:sz w:val="24"/>
          <w:szCs w:val="24"/>
        </w:rPr>
        <w:tab/>
      </w:r>
      <w:r w:rsidRPr="007578DE">
        <w:rPr>
          <w:rFonts w:ascii="Times New Roman" w:hAnsi="Times New Roman"/>
          <w:color w:val="000000"/>
          <w:sz w:val="24"/>
          <w:szCs w:val="24"/>
          <w:lang w:val="en-GB"/>
        </w:rPr>
        <w:t>The following areas may further be studied in subsequent work;</w:t>
      </w:r>
    </w:p>
    <w:p w:rsidR="008A1B50" w:rsidRPr="007578DE" w:rsidRDefault="008A1B50" w:rsidP="008A1B50">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t>The possibility of gathering information from firms’ international activity so that it will be possible to study relationships between international involvedness and business performance.</w:t>
      </w:r>
    </w:p>
    <w:p w:rsidR="008A1B50" w:rsidRPr="007578DE" w:rsidRDefault="008A1B50" w:rsidP="008A1B50">
      <w:pPr>
        <w:spacing w:after="0" w:line="360" w:lineRule="auto"/>
        <w:jc w:val="both"/>
        <w:rPr>
          <w:rFonts w:ascii="Times New Roman" w:hAnsi="Times New Roman"/>
          <w:color w:val="000000"/>
          <w:sz w:val="24"/>
          <w:szCs w:val="24"/>
        </w:rPr>
      </w:pPr>
      <w:r w:rsidRPr="007578DE">
        <w:rPr>
          <w:rFonts w:ascii="Times New Roman" w:hAnsi="Times New Roman"/>
          <w:color w:val="000000"/>
          <w:sz w:val="24"/>
          <w:szCs w:val="24"/>
        </w:rPr>
        <w:lastRenderedPageBreak/>
        <w:t>The possibility of coring of the shortage of time required for the conduct of the research, and inadequacy of materials provided by the company as regards to the study.</w:t>
      </w:r>
    </w:p>
    <w:p w:rsidR="008A1B50" w:rsidRPr="007578DE" w:rsidRDefault="008A1B50" w:rsidP="008A1B50">
      <w:pPr>
        <w:spacing w:after="0" w:line="360" w:lineRule="auto"/>
        <w:rPr>
          <w:rFonts w:ascii="Times New Roman" w:hAnsi="Times New Roman"/>
          <w:b/>
          <w:color w:val="000000"/>
          <w:sz w:val="24"/>
          <w:szCs w:val="24"/>
        </w:rPr>
      </w:pPr>
      <w:r w:rsidRPr="007578DE">
        <w:rPr>
          <w:rFonts w:ascii="Times New Roman" w:hAnsi="Times New Roman"/>
          <w:b/>
          <w:color w:val="000000"/>
          <w:sz w:val="24"/>
          <w:szCs w:val="24"/>
        </w:rPr>
        <w:br w:type="page"/>
      </w:r>
    </w:p>
    <w:p w:rsidR="008A1B50" w:rsidRPr="007578DE" w:rsidRDefault="008A1B50" w:rsidP="008A1B50">
      <w:pPr>
        <w:spacing w:after="0" w:line="360" w:lineRule="auto"/>
        <w:jc w:val="center"/>
        <w:rPr>
          <w:rFonts w:ascii="Times New Roman" w:hAnsi="Times New Roman"/>
          <w:b/>
          <w:color w:val="000000"/>
          <w:sz w:val="24"/>
          <w:szCs w:val="24"/>
        </w:rPr>
      </w:pPr>
      <w:r w:rsidRPr="007578DE">
        <w:rPr>
          <w:rFonts w:ascii="Times New Roman" w:hAnsi="Times New Roman"/>
          <w:b/>
          <w:color w:val="000000"/>
          <w:sz w:val="24"/>
          <w:szCs w:val="24"/>
        </w:rPr>
        <w:lastRenderedPageBreak/>
        <w:t>REFERENCES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Ambler, T., Kokkinaki, F. and Puntoni, S. (2004) Assessing Marketing. Performance:Reasons for Metrics Selection. </w:t>
      </w:r>
      <w:r w:rsidRPr="007578DE">
        <w:rPr>
          <w:rFonts w:ascii="Times New Roman" w:hAnsi="Times New Roman"/>
          <w:iCs/>
          <w:color w:val="000000"/>
          <w:sz w:val="24"/>
          <w:szCs w:val="24"/>
        </w:rPr>
        <w:t>Journal of Marketing Management</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Bonoma, T.V. and Clark, B.H. (1988) </w:t>
      </w:r>
      <w:r w:rsidRPr="007578DE">
        <w:rPr>
          <w:rFonts w:ascii="Times New Roman" w:hAnsi="Times New Roman"/>
          <w:iCs/>
          <w:color w:val="000000"/>
          <w:sz w:val="24"/>
          <w:szCs w:val="24"/>
        </w:rPr>
        <w:t>Marketing performance assessment</w:t>
      </w:r>
      <w:r w:rsidRPr="007578DE">
        <w:rPr>
          <w:rFonts w:ascii="Times New Roman" w:hAnsi="Times New Roman"/>
          <w:color w:val="000000"/>
          <w:sz w:val="24"/>
          <w:szCs w:val="24"/>
        </w:rPr>
        <w:t>. Harvard Business School Press.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Chan, J., Ngai, H. and Ellis, P. (1998) Market orientation and business performance: some evidence from Hong Kong. </w:t>
      </w:r>
      <w:r w:rsidRPr="007578DE">
        <w:rPr>
          <w:rFonts w:ascii="Times New Roman" w:hAnsi="Times New Roman"/>
          <w:iCs/>
          <w:color w:val="000000"/>
          <w:sz w:val="24"/>
          <w:szCs w:val="24"/>
        </w:rPr>
        <w:t>International Marketing Review</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Chen, M. (1994) Sun Tzu’s Strategic Thinking and Contemporary Business. </w:t>
      </w:r>
      <w:r w:rsidRPr="007578DE">
        <w:rPr>
          <w:rFonts w:ascii="Times New Roman" w:hAnsi="Times New Roman"/>
          <w:iCs/>
          <w:color w:val="000000"/>
          <w:sz w:val="24"/>
          <w:szCs w:val="24"/>
        </w:rPr>
        <w:t>Business Horizons</w:t>
      </w:r>
      <w:r w:rsidRPr="007578DE">
        <w:rPr>
          <w:rFonts w:ascii="Times New Roman" w:hAnsi="Times New Roman"/>
          <w:color w:val="000000"/>
          <w:sz w:val="24"/>
          <w:szCs w:val="24"/>
        </w:rPr>
        <w:t>.</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Clark, B.H. (2000) Managerial perceptions of marketing performance: efficiency, adaptability, effectiveness and satisfaction. </w:t>
      </w:r>
      <w:r w:rsidRPr="007578DE">
        <w:rPr>
          <w:rFonts w:ascii="Times New Roman" w:hAnsi="Times New Roman"/>
          <w:iCs/>
          <w:color w:val="000000"/>
          <w:sz w:val="24"/>
          <w:szCs w:val="24"/>
        </w:rPr>
        <w:t>Journal of Strategic Marketing</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Day, G.S. (1994) The capabilities of market-driven organizations. </w:t>
      </w:r>
      <w:r w:rsidRPr="007578DE">
        <w:rPr>
          <w:rFonts w:ascii="Times New Roman" w:hAnsi="Times New Roman"/>
          <w:iCs/>
          <w:color w:val="000000"/>
          <w:sz w:val="24"/>
          <w:szCs w:val="24"/>
        </w:rPr>
        <w:t>Journal of  Marketing</w:t>
      </w:r>
      <w:r w:rsidRPr="007578DE">
        <w:rPr>
          <w:rFonts w:ascii="Times New Roman" w:hAnsi="Times New Roman"/>
          <w:color w:val="000000"/>
          <w:sz w:val="24"/>
          <w:szCs w:val="24"/>
        </w:rPr>
        <w:t>.</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Day, G.S. (1999) </w:t>
      </w:r>
      <w:r w:rsidRPr="007578DE">
        <w:rPr>
          <w:rFonts w:ascii="Times New Roman" w:hAnsi="Times New Roman"/>
          <w:iCs/>
          <w:color w:val="000000"/>
          <w:sz w:val="24"/>
          <w:szCs w:val="24"/>
        </w:rPr>
        <w:t>The Market Driven Organization: Understanding, Attracting, and Keeping Valuable Customers</w:t>
      </w:r>
      <w:r w:rsidRPr="007578DE">
        <w:rPr>
          <w:rFonts w:ascii="Times New Roman" w:hAnsi="Times New Roman"/>
          <w:color w:val="000000"/>
          <w:sz w:val="24"/>
          <w:szCs w:val="24"/>
        </w:rPr>
        <w:t>. The Free Press.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Drucker, P. (1966) </w:t>
      </w:r>
      <w:r w:rsidRPr="007578DE">
        <w:rPr>
          <w:rFonts w:ascii="Times New Roman" w:hAnsi="Times New Roman"/>
          <w:iCs/>
          <w:color w:val="000000"/>
          <w:sz w:val="24"/>
          <w:szCs w:val="24"/>
        </w:rPr>
        <w:t>The effective executive</w:t>
      </w:r>
      <w:r w:rsidRPr="007578DE">
        <w:rPr>
          <w:rFonts w:ascii="Times New Roman" w:hAnsi="Times New Roman"/>
          <w:color w:val="000000"/>
          <w:sz w:val="24"/>
          <w:szCs w:val="24"/>
        </w:rPr>
        <w:t>. Harper &amp; Row.</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Fahy, J., Moloney, S. and Mc Aleer, S. (2005) Marketing in the 21st century: A Study of Marketing Practice and Performance in Ireland. UL/IMI Centre for Marketing Studies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Fahy, J. and Smithee, A. (1999) Strategic Marketing and the Resource Based View of the Firm. </w:t>
      </w:r>
      <w:r w:rsidRPr="007578DE">
        <w:rPr>
          <w:rFonts w:ascii="Times New Roman" w:hAnsi="Times New Roman"/>
          <w:iCs/>
          <w:color w:val="000000"/>
          <w:sz w:val="24"/>
          <w:szCs w:val="24"/>
        </w:rPr>
        <w:t>Academy of Marketing Science Review</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Fahy, J., Hooley, G.J., Cox, A.J., Beracs, J., Fonfara, K. and Snoj. B.(2000).    The development and impact of marketing capabilities in Central Europe. </w:t>
      </w:r>
      <w:r w:rsidRPr="007578DE">
        <w:rPr>
          <w:rFonts w:ascii="Times New Roman" w:hAnsi="Times New Roman"/>
          <w:iCs/>
          <w:color w:val="000000"/>
          <w:sz w:val="24"/>
          <w:szCs w:val="24"/>
        </w:rPr>
        <w:t>Journal of International</w:t>
      </w:r>
      <w:r w:rsidRPr="007578DE">
        <w:rPr>
          <w:rFonts w:ascii="Times New Roman" w:hAnsi="Times New Roman"/>
          <w:color w:val="000000"/>
          <w:sz w:val="24"/>
          <w:szCs w:val="24"/>
        </w:rPr>
        <w:t xml:space="preserve"> </w:t>
      </w:r>
      <w:r w:rsidRPr="007578DE">
        <w:rPr>
          <w:rFonts w:ascii="Times New Roman" w:hAnsi="Times New Roman"/>
          <w:iCs/>
          <w:color w:val="000000"/>
          <w:sz w:val="24"/>
          <w:szCs w:val="24"/>
        </w:rPr>
        <w:t>Business Studies</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Finney, S.J. and DiStefano, C. (2006) Non-normal and Categorical Data in Structural</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Han, J.K., Kim, N. and Srivastava, R.K. (1998) Market Orientation and Organizational Performance: Is Innovation a Missing Link? </w:t>
      </w:r>
      <w:r w:rsidRPr="007578DE">
        <w:rPr>
          <w:rFonts w:ascii="Times New Roman" w:hAnsi="Times New Roman"/>
          <w:iCs/>
          <w:color w:val="000000"/>
          <w:sz w:val="24"/>
          <w:szCs w:val="24"/>
        </w:rPr>
        <w:t>Journal of Marketing</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Hooley, G. and Greenley, G. (2005): The Resource underpinnings of competitive positions</w:t>
      </w:r>
      <w:r w:rsidRPr="007578DE">
        <w:rPr>
          <w:rFonts w:ascii="Times New Roman" w:hAnsi="Times New Roman"/>
          <w:iCs/>
          <w:color w:val="000000"/>
          <w:sz w:val="24"/>
          <w:szCs w:val="24"/>
        </w:rPr>
        <w:t xml:space="preserve"> of Strategic Marketing</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Hooley, G.J., Greenley, G., Cadogan, J.W. and Fahy J. (2005) The performance impact of marketing resources. </w:t>
      </w:r>
      <w:r w:rsidRPr="007578DE">
        <w:rPr>
          <w:rFonts w:ascii="Times New Roman" w:hAnsi="Times New Roman"/>
          <w:iCs/>
          <w:color w:val="000000"/>
          <w:sz w:val="24"/>
          <w:szCs w:val="24"/>
        </w:rPr>
        <w:t>Journal of Business Research</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Hunt, S.D. and Lambe, C.J. (2000) Marketing’s contribution to business strategy: market orientation, relationship marketing and resource-advantage theory.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lastRenderedPageBreak/>
        <w:t>Jaworski, B.J. and Kohli, A.K. (1993); Market Orientation: Antecedents and Consequences.</w:t>
      </w:r>
      <w:r w:rsidRPr="007578DE">
        <w:rPr>
          <w:rFonts w:ascii="Times New Roman" w:hAnsi="Times New Roman"/>
          <w:iCs/>
          <w:color w:val="000000"/>
          <w:sz w:val="24"/>
          <w:szCs w:val="24"/>
        </w:rPr>
        <w:t xml:space="preserve"> </w:t>
      </w:r>
      <w:r w:rsidRPr="007578DE">
        <w:rPr>
          <w:rFonts w:ascii="Times New Roman" w:hAnsi="Times New Roman"/>
          <w:color w:val="000000"/>
          <w:sz w:val="24"/>
          <w:szCs w:val="24"/>
        </w:rPr>
        <w:t xml:space="preserve"> </w:t>
      </w:r>
      <w:r w:rsidRPr="007578DE">
        <w:rPr>
          <w:rFonts w:ascii="Times New Roman" w:hAnsi="Times New Roman"/>
          <w:iCs/>
          <w:color w:val="000000"/>
          <w:sz w:val="24"/>
          <w:szCs w:val="24"/>
        </w:rPr>
        <w:t>Journal of Marketing</w:t>
      </w:r>
      <w:r w:rsidRPr="007578DE">
        <w:rPr>
          <w:rFonts w:ascii="Times New Roman" w:hAnsi="Times New Roman"/>
          <w:color w:val="000000"/>
          <w:sz w:val="24"/>
          <w:szCs w:val="24"/>
        </w:rPr>
        <w:t>.. Kaplan, R.S. and Norton, D.P. (1992); The balanced scorecard – measures that drive   performance.</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Kotler, P. (2003) </w:t>
      </w:r>
      <w:r w:rsidRPr="007578DE">
        <w:rPr>
          <w:rFonts w:ascii="Times New Roman" w:hAnsi="Times New Roman"/>
          <w:iCs/>
          <w:color w:val="000000"/>
          <w:sz w:val="24"/>
          <w:szCs w:val="24"/>
        </w:rPr>
        <w:t xml:space="preserve">Marketing management </w:t>
      </w:r>
      <w:r w:rsidRPr="007578DE">
        <w:rPr>
          <w:rFonts w:ascii="Times New Roman" w:hAnsi="Times New Roman"/>
          <w:color w:val="000000"/>
          <w:sz w:val="24"/>
          <w:szCs w:val="24"/>
        </w:rPr>
        <w:t>(11th edition). Prentice Hall.</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Kotler, P. (1999) </w:t>
      </w:r>
      <w:r w:rsidRPr="007578DE">
        <w:rPr>
          <w:rFonts w:ascii="Times New Roman" w:hAnsi="Times New Roman"/>
          <w:iCs/>
          <w:color w:val="000000"/>
          <w:sz w:val="24"/>
          <w:szCs w:val="24"/>
        </w:rPr>
        <w:t xml:space="preserve">Kotler on marketing: How to create, win, and dominate \markets. </w:t>
      </w:r>
      <w:r w:rsidRPr="007578DE">
        <w:rPr>
          <w:rFonts w:ascii="Times New Roman" w:hAnsi="Times New Roman"/>
          <w:color w:val="000000"/>
          <w:sz w:val="24"/>
          <w:szCs w:val="24"/>
        </w:rPr>
        <w:t xml:space="preserve"> TheFree Press.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Lebas, M. and Euske, K. (2002); A conceptual and operational delineation of performance. In Neely, A </w:t>
      </w:r>
      <w:r w:rsidRPr="007578DE">
        <w:rPr>
          <w:rFonts w:ascii="Times New Roman" w:hAnsi="Times New Roman"/>
          <w:iCs/>
          <w:color w:val="000000"/>
          <w:sz w:val="24"/>
          <w:szCs w:val="24"/>
        </w:rPr>
        <w:t>Business performance measurement: Theory and practice</w:t>
      </w:r>
      <w:r w:rsidRPr="007578DE">
        <w:rPr>
          <w:rFonts w:ascii="Times New Roman" w:hAnsi="Times New Roman"/>
          <w:color w:val="000000"/>
          <w:sz w:val="24"/>
          <w:szCs w:val="24"/>
        </w:rPr>
        <w:t>. Cambridge University Press.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Lieberman, M., Montgomery, D. (1988) First-Mover Advantages. </w:t>
      </w:r>
      <w:r w:rsidRPr="007578DE">
        <w:rPr>
          <w:rFonts w:ascii="Times New Roman" w:hAnsi="Times New Roman"/>
          <w:iCs/>
          <w:color w:val="000000"/>
          <w:sz w:val="24"/>
          <w:szCs w:val="24"/>
        </w:rPr>
        <w:t>Strategic Management Journal</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Lieberman, M., Montgomery, D. (1998) First-Mover (Dis) advantages: Retrospective And Link with the Resource-Based View. </w:t>
      </w:r>
      <w:r w:rsidRPr="007578DE">
        <w:rPr>
          <w:rFonts w:ascii="Times New Roman" w:hAnsi="Times New Roman"/>
          <w:iCs/>
          <w:color w:val="000000"/>
          <w:sz w:val="24"/>
          <w:szCs w:val="24"/>
        </w:rPr>
        <w:t>Strategic Management Journal</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Long, J.S. (1983) </w:t>
      </w:r>
      <w:r w:rsidRPr="007578DE">
        <w:rPr>
          <w:rFonts w:ascii="Times New Roman" w:hAnsi="Times New Roman"/>
          <w:iCs/>
          <w:color w:val="000000"/>
          <w:sz w:val="24"/>
          <w:szCs w:val="24"/>
        </w:rPr>
        <w:t>Confirmatory Factor Analysis</w:t>
      </w:r>
      <w:r w:rsidRPr="007578DE">
        <w:rPr>
          <w:rFonts w:ascii="Times New Roman" w:hAnsi="Times New Roman"/>
          <w:color w:val="000000"/>
          <w:sz w:val="24"/>
          <w:szCs w:val="24"/>
        </w:rPr>
        <w:t>. Sage University Papers. Series: Quantitative Applications in the Social Sciences. Sage Publications.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Morgan, N.A., Clark, B.H. and Gooner, R. (2002) Marketing productivity, marketing audits, and systems for marketing performance assessment: Integrating multiple perspectives.</w:t>
      </w:r>
      <w:r w:rsidRPr="007578DE">
        <w:rPr>
          <w:rFonts w:ascii="Times New Roman" w:hAnsi="Times New Roman"/>
          <w:iCs/>
          <w:color w:val="000000"/>
          <w:sz w:val="24"/>
          <w:szCs w:val="24"/>
        </w:rPr>
        <w:t>Journal of Business Research</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Narver, J.C. and Slater, S.F. (1990) The Effect of a Market Orientation on Business Profitability. </w:t>
      </w:r>
      <w:r w:rsidRPr="007578DE">
        <w:rPr>
          <w:rFonts w:ascii="Times New Roman" w:hAnsi="Times New Roman"/>
          <w:iCs/>
          <w:color w:val="000000"/>
          <w:sz w:val="24"/>
          <w:szCs w:val="24"/>
        </w:rPr>
        <w:t>Journal of Marketing</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Neely, A. (2002) </w:t>
      </w:r>
      <w:r w:rsidRPr="007578DE">
        <w:rPr>
          <w:rFonts w:ascii="Times New Roman" w:hAnsi="Times New Roman"/>
          <w:iCs/>
          <w:color w:val="000000"/>
          <w:sz w:val="24"/>
          <w:szCs w:val="24"/>
        </w:rPr>
        <w:t>Business performance measurement: Theory and practice</w:t>
      </w:r>
      <w:r w:rsidRPr="007578DE">
        <w:rPr>
          <w:rFonts w:ascii="Times New Roman" w:hAnsi="Times New Roman"/>
          <w:color w:val="000000"/>
          <w:sz w:val="24"/>
          <w:szCs w:val="24"/>
        </w:rPr>
        <w:t>. Cambridge University Press.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Porter, M. (1980) </w:t>
      </w:r>
      <w:r w:rsidRPr="007578DE">
        <w:rPr>
          <w:rFonts w:ascii="Times New Roman" w:hAnsi="Times New Roman"/>
          <w:iCs/>
          <w:color w:val="000000"/>
          <w:sz w:val="24"/>
          <w:szCs w:val="24"/>
        </w:rPr>
        <w:t>Competitive Strategy: Techniques for Analyzing Industries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Porter, M. (1985) </w:t>
      </w:r>
      <w:r w:rsidRPr="007578DE">
        <w:rPr>
          <w:rFonts w:ascii="Times New Roman" w:hAnsi="Times New Roman"/>
          <w:iCs/>
          <w:color w:val="000000"/>
          <w:sz w:val="24"/>
          <w:szCs w:val="24"/>
        </w:rPr>
        <w:t>Competitive Advantage: Creating and Sustaining Superior Performance</w:t>
      </w:r>
      <w:r w:rsidRPr="007578DE">
        <w:rPr>
          <w:rFonts w:ascii="Times New Roman" w:hAnsi="Times New Roman"/>
          <w:color w:val="000000"/>
          <w:sz w:val="24"/>
          <w:szCs w:val="24"/>
        </w:rPr>
        <w:t>.The Free Press.</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Proctor, T. (2000) </w:t>
      </w:r>
      <w:r w:rsidRPr="007578DE">
        <w:rPr>
          <w:rFonts w:ascii="Times New Roman" w:hAnsi="Times New Roman"/>
          <w:iCs/>
          <w:color w:val="000000"/>
          <w:sz w:val="24"/>
          <w:szCs w:val="24"/>
        </w:rPr>
        <w:t>Strategic marketing: an introduction</w:t>
      </w:r>
      <w:r w:rsidRPr="007578DE">
        <w:rPr>
          <w:rFonts w:ascii="Times New Roman" w:hAnsi="Times New Roman"/>
          <w:color w:val="000000"/>
          <w:sz w:val="24"/>
          <w:szCs w:val="24"/>
        </w:rPr>
        <w:t>. Routledge.</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Sevin, C.H. (1965) </w:t>
      </w:r>
      <w:r w:rsidRPr="007578DE">
        <w:rPr>
          <w:rFonts w:ascii="Times New Roman" w:hAnsi="Times New Roman"/>
          <w:iCs/>
          <w:color w:val="000000"/>
          <w:sz w:val="24"/>
          <w:szCs w:val="24"/>
        </w:rPr>
        <w:t>Marketing productivity analysis</w:t>
      </w:r>
      <w:r w:rsidRPr="007578DE">
        <w:rPr>
          <w:rFonts w:ascii="Times New Roman" w:hAnsi="Times New Roman"/>
          <w:color w:val="000000"/>
          <w:sz w:val="24"/>
          <w:szCs w:val="24"/>
        </w:rPr>
        <w:t>. McGraw-Hill.</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Srivastava, R.K., Shervani, T.A. and Fahey, L. (1998) Market-Based Assets and ShareholderValue: A Framework for Analysis. </w:t>
      </w:r>
      <w:r w:rsidRPr="007578DE">
        <w:rPr>
          <w:rFonts w:ascii="Times New Roman" w:hAnsi="Times New Roman"/>
          <w:iCs/>
          <w:color w:val="000000"/>
          <w:sz w:val="24"/>
          <w:szCs w:val="24"/>
        </w:rPr>
        <w:t>Journal of Marketing</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StratMark (2005) StratMark: Strategies markkinointi ja markkinoinnin vaikuttavuus. Research proposal.</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lastRenderedPageBreak/>
        <w:t>Treacy, M. and Wiersema, F. (1993) Customer Intimacy and Other Value Disciplines.</w:t>
      </w:r>
      <w:r w:rsidRPr="007578DE">
        <w:rPr>
          <w:rFonts w:ascii="Times New Roman" w:hAnsi="Times New Roman"/>
          <w:iCs/>
          <w:color w:val="000000"/>
          <w:sz w:val="24"/>
          <w:szCs w:val="24"/>
        </w:rPr>
        <w:t>Harvard Business Review</w:t>
      </w:r>
      <w:r w:rsidRPr="007578DE">
        <w:rPr>
          <w:rFonts w:ascii="Times New Roman" w:hAnsi="Times New Roman"/>
          <w:color w:val="000000"/>
          <w:sz w:val="24"/>
          <w:szCs w:val="24"/>
        </w:rPr>
        <w:t xml:space="preserve">. </w:t>
      </w:r>
    </w:p>
    <w:p w:rsidR="008A1B50" w:rsidRPr="007578DE" w:rsidRDefault="008A1B50" w:rsidP="008A1B50">
      <w:pPr>
        <w:spacing w:after="0" w:line="360" w:lineRule="auto"/>
        <w:ind w:left="720" w:hanging="720"/>
        <w:jc w:val="both"/>
        <w:rPr>
          <w:rFonts w:ascii="Times New Roman" w:hAnsi="Times New Roman"/>
          <w:color w:val="000000"/>
          <w:sz w:val="24"/>
          <w:szCs w:val="24"/>
        </w:rPr>
      </w:pPr>
      <w:r w:rsidRPr="007578DE">
        <w:rPr>
          <w:rFonts w:ascii="Times New Roman" w:hAnsi="Times New Roman"/>
          <w:color w:val="000000"/>
          <w:sz w:val="24"/>
          <w:szCs w:val="24"/>
        </w:rPr>
        <w:t xml:space="preserve">Vassinen, A. (2006) </w:t>
      </w:r>
      <w:r w:rsidRPr="007578DE">
        <w:rPr>
          <w:rFonts w:ascii="Times New Roman" w:hAnsi="Times New Roman"/>
          <w:iCs/>
          <w:color w:val="000000"/>
          <w:sz w:val="24"/>
          <w:szCs w:val="24"/>
        </w:rPr>
        <w:t>The Concept of Strategic Marketing in Marketing Discourse a Bibliometric Study</w:t>
      </w:r>
      <w:r w:rsidRPr="007578DE">
        <w:rPr>
          <w:rFonts w:ascii="Times New Roman" w:hAnsi="Times New Roman"/>
          <w:color w:val="000000"/>
          <w:sz w:val="24"/>
          <w:szCs w:val="24"/>
        </w:rPr>
        <w:t>. M.Sc. Thesis, Helsinki University of Technology.</w:t>
      </w:r>
    </w:p>
    <w:p w:rsidR="008A1B50" w:rsidRPr="007578DE" w:rsidRDefault="008A1B50" w:rsidP="008A1B50">
      <w:pPr>
        <w:rPr>
          <w:sz w:val="24"/>
          <w:szCs w:val="24"/>
        </w:rPr>
      </w:pPr>
    </w:p>
    <w:p w:rsidR="008A1B50" w:rsidRPr="004C0794" w:rsidRDefault="008A1B50" w:rsidP="008A1B50">
      <w:pPr>
        <w:rPr>
          <w:szCs w:val="24"/>
        </w:rPr>
      </w:pPr>
    </w:p>
    <w:p w:rsidR="008A1B50" w:rsidRDefault="008A1B50" w:rsidP="008A1B50"/>
    <w:p w:rsidR="008A1B50" w:rsidRDefault="008A1B50" w:rsidP="008A1B50"/>
    <w:p w:rsidR="00B7586D" w:rsidRDefault="008A1B50"/>
    <w:sectPr w:rsidR="00B7586D" w:rsidSect="00AD7D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443A858"/>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D1D5AE8"/>
    <w:lvl w:ilvl="0" w:tplc="FFFFFFFF">
      <w:start w:val="2"/>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6763845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9838CB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353D0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0B03E0C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CA8861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0836C40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1"/>
    <w:multiLevelType w:val="hybridMultilevel"/>
    <w:tmpl w:val="3A95F87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4">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nsid w:val="2D32126E"/>
    <w:multiLevelType w:val="hybridMultilevel"/>
    <w:tmpl w:val="7090AC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nsid w:val="3634247F"/>
    <w:multiLevelType w:val="hybridMultilevel"/>
    <w:tmpl w:val="9DCE6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26594E"/>
    <w:multiLevelType w:val="hybridMultilevel"/>
    <w:tmpl w:val="9BC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462EFF"/>
    <w:multiLevelType w:val="hybridMultilevel"/>
    <w:tmpl w:val="EF4CE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0">
    <w:nsid w:val="400662C7"/>
    <w:multiLevelType w:val="hybridMultilevel"/>
    <w:tmpl w:val="7902E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B0542D"/>
    <w:multiLevelType w:val="hybridMultilevel"/>
    <w:tmpl w:val="B5A4F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D82ED4"/>
    <w:multiLevelType w:val="multilevel"/>
    <w:tmpl w:val="929CD5F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59205750"/>
    <w:multiLevelType w:val="multilevel"/>
    <w:tmpl w:val="D77EA7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C050324"/>
    <w:multiLevelType w:val="multilevel"/>
    <w:tmpl w:val="7292D504"/>
    <w:lvl w:ilvl="0">
      <w:start w:val="4"/>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5">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26">
    <w:nsid w:val="7A6F35E8"/>
    <w:multiLevelType w:val="hybridMultilevel"/>
    <w:tmpl w:val="2054BF08"/>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27">
    <w:nsid w:val="7B8B4F4E"/>
    <w:multiLevelType w:val="multilevel"/>
    <w:tmpl w:val="526C641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F7F0A95"/>
    <w:multiLevelType w:val="hybridMultilevel"/>
    <w:tmpl w:val="2A1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8"/>
  </w:num>
  <w:num w:numId="6">
    <w:abstractNumId w:val="20"/>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5"/>
  </w:num>
  <w:num w:numId="21">
    <w:abstractNumId w:val="26"/>
  </w:num>
  <w:num w:numId="22">
    <w:abstractNumId w:val="16"/>
  </w:num>
  <w:num w:numId="23">
    <w:abstractNumId w:val="21"/>
  </w:num>
  <w:num w:numId="24">
    <w:abstractNumId w:val="14"/>
  </w:num>
  <w:num w:numId="25">
    <w:abstractNumId w:val="13"/>
  </w:num>
  <w:num w:numId="26">
    <w:abstractNumId w:val="25"/>
  </w:num>
  <w:num w:numId="27">
    <w:abstractNumId w:val="19"/>
  </w:num>
  <w:num w:numId="28">
    <w:abstractNumId w:val="24"/>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8A1B50"/>
    <w:rsid w:val="006C7BB0"/>
    <w:rsid w:val="0087000D"/>
    <w:rsid w:val="008A1B50"/>
    <w:rsid w:val="00D02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B50"/>
    <w:pPr>
      <w:ind w:left="720"/>
      <w:contextualSpacing/>
    </w:pPr>
  </w:style>
  <w:style w:type="table" w:styleId="TableGrid">
    <w:name w:val="Table Grid"/>
    <w:basedOn w:val="TableNormal"/>
    <w:uiPriority w:val="59"/>
    <w:rsid w:val="008A1B50"/>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 w:type="character" w:styleId="Hyperlink">
    <w:name w:val="Hyperlink"/>
    <w:basedOn w:val="DefaultParagraphFont"/>
    <w:uiPriority w:val="99"/>
    <w:semiHidden/>
    <w:unhideWhenUsed/>
    <w:rsid w:val="008A1B50"/>
    <w:rPr>
      <w:color w:val="0000FF"/>
      <w:u w:val="single"/>
    </w:rPr>
  </w:style>
  <w:style w:type="character" w:styleId="HTMLCite">
    <w:name w:val="HTML Cite"/>
    <w:basedOn w:val="DefaultParagraphFont"/>
    <w:uiPriority w:val="99"/>
    <w:semiHidden/>
    <w:unhideWhenUsed/>
    <w:rsid w:val="008A1B50"/>
    <w:rPr>
      <w:i/>
      <w:iCs/>
    </w:rPr>
  </w:style>
  <w:style w:type="paragraph" w:styleId="NoSpacing">
    <w:name w:val="No Spacing"/>
    <w:uiPriority w:val="1"/>
    <w:qFormat/>
    <w:rsid w:val="008A1B50"/>
    <w:pPr>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8A1B50"/>
    <w:rPr>
      <w:rFonts w:ascii="Calibri" w:eastAsia="Calibri" w:hAnsi="Calibri" w:cs="Times New Roman"/>
    </w:rPr>
  </w:style>
  <w:style w:type="paragraph" w:styleId="Header">
    <w:name w:val="header"/>
    <w:basedOn w:val="Normal"/>
    <w:link w:val="HeaderChar"/>
    <w:uiPriority w:val="99"/>
    <w:semiHidden/>
    <w:unhideWhenUsed/>
    <w:rsid w:val="008A1B50"/>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8A1B50"/>
    <w:rPr>
      <w:rFonts w:ascii="Calibri" w:eastAsia="Calibri" w:hAnsi="Calibri" w:cs="Times New Roman"/>
    </w:rPr>
  </w:style>
  <w:style w:type="paragraph" w:styleId="Footer">
    <w:name w:val="footer"/>
    <w:basedOn w:val="Normal"/>
    <w:link w:val="FooterChar"/>
    <w:uiPriority w:val="99"/>
    <w:unhideWhenUsed/>
    <w:rsid w:val="008A1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B50"/>
    <w:rPr>
      <w:rFonts w:ascii="Calibri" w:eastAsia="Calibri" w:hAnsi="Calibri" w:cs="Times New Roman"/>
    </w:rPr>
  </w:style>
  <w:style w:type="character" w:customStyle="1" w:styleId="BalloonTextChar">
    <w:name w:val="Balloon Text Char"/>
    <w:basedOn w:val="DefaultParagraphFont"/>
    <w:link w:val="BalloonText"/>
    <w:uiPriority w:val="99"/>
    <w:semiHidden/>
    <w:rsid w:val="008A1B50"/>
    <w:rPr>
      <w:rFonts w:ascii="Tahoma" w:eastAsia="Calibri" w:hAnsi="Tahoma" w:cs="Tahoma"/>
      <w:sz w:val="16"/>
      <w:szCs w:val="16"/>
    </w:rPr>
  </w:style>
  <w:style w:type="paragraph" w:styleId="BalloonText">
    <w:name w:val="Balloon Text"/>
    <w:basedOn w:val="Normal"/>
    <w:link w:val="BalloonTextChar"/>
    <w:uiPriority w:val="99"/>
    <w:semiHidden/>
    <w:unhideWhenUsed/>
    <w:rsid w:val="008A1B5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8A1B50"/>
    <w:rPr>
      <w:rFonts w:ascii="Tahoma" w:eastAsia="Calibri" w:hAnsi="Tahoma" w:cs="Tahoma"/>
      <w:sz w:val="16"/>
      <w:szCs w:val="16"/>
    </w:rPr>
  </w:style>
  <w:style w:type="paragraph" w:customStyle="1" w:styleId="Default">
    <w:name w:val="Default"/>
    <w:rsid w:val="008A1B5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8A1B50"/>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8A1B50"/>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any"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www.yourdictionary.com/data"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www.yourdictionary.com/spatial" TargetMode="External"/><Relationship Id="rId11" Type="http://schemas.openxmlformats.org/officeDocument/2006/relationships/hyperlink" Target="https://en.wikipedia.org/wiki/Uniqueness" TargetMode="External"/><Relationship Id="rId24" Type="http://schemas.openxmlformats.org/officeDocument/2006/relationships/fontTable" Target="fontTable.xml"/><Relationship Id="rId5" Type="http://schemas.openxmlformats.org/officeDocument/2006/relationships/hyperlink" Target="http://www.yourdictionary.com/projection" TargetMode="Externa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https://en.wikipedia.org/wiki/Michael_Porter"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en.wikipedia.org/wiki/Factors_of_production"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17981</Words>
  <Characters>102495</Characters>
  <Application>Microsoft Office Word</Application>
  <DocSecurity>0</DocSecurity>
  <Lines>854</Lines>
  <Paragraphs>240</Paragraphs>
  <ScaleCrop>false</ScaleCrop>
  <Company/>
  <LinksUpToDate>false</LinksUpToDate>
  <CharactersWithSpaces>120236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2025-09-04T10:35:00Z</dcterms:created>
  <dcterms:modified xsi:type="dcterms:W3CDTF">2025-09-04T10:36:00Z</dcterms:modified>
</cp:coreProperties>
</file>