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2EBDF8FC" w:rsidR="00F95749" w:rsidRPr="0015257B" w:rsidRDefault="002F1F0B" w:rsidP="00F95749">
      <w:pPr>
        <w:ind w:right="4"/>
        <w:jc w:val="center"/>
        <w:rPr>
          <w:rFonts w:ascii="Times New Roman" w:hAnsi="Times New Roman"/>
          <w:b/>
          <w:bCs/>
          <w:sz w:val="28"/>
          <w:szCs w:val="28"/>
        </w:rPr>
      </w:pPr>
      <w:r>
        <w:rPr>
          <w:rFonts w:ascii="Times New Roman" w:hAnsi="Times New Roman"/>
          <w:b/>
          <w:bCs/>
          <w:sz w:val="28"/>
          <w:szCs w:val="28"/>
        </w:rPr>
        <w:t>OLUWASEGUN ONIZE TREASURE</w:t>
      </w:r>
    </w:p>
    <w:p w14:paraId="57EDAD1B" w14:textId="79771ADE" w:rsidR="009627A0" w:rsidRPr="0015257B" w:rsidRDefault="002F1F0B" w:rsidP="00F95749">
      <w:pPr>
        <w:ind w:right="4"/>
        <w:jc w:val="center"/>
        <w:rPr>
          <w:rFonts w:ascii="Times New Roman" w:hAnsi="Times New Roman"/>
          <w:b/>
          <w:bCs/>
          <w:sz w:val="28"/>
          <w:szCs w:val="28"/>
        </w:rPr>
      </w:pPr>
      <w:r>
        <w:rPr>
          <w:rFonts w:ascii="Times New Roman" w:hAnsi="Times New Roman"/>
          <w:b/>
          <w:bCs/>
          <w:sz w:val="28"/>
          <w:szCs w:val="28"/>
        </w:rPr>
        <w:t>HND/23/SLT/FT/1077</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 xml:space="preserve">IN PARTIAL </w:t>
      </w:r>
      <w:proofErr w:type="spellStart"/>
      <w:r w:rsidRPr="0015257B">
        <w:rPr>
          <w:rFonts w:ascii="Times New Roman" w:hAnsi="Times New Roman"/>
          <w:b/>
          <w:bCs/>
          <w:sz w:val="28"/>
          <w:szCs w:val="28"/>
        </w:rPr>
        <w:t>FULFILMENT</w:t>
      </w:r>
      <w:proofErr w:type="spellEnd"/>
      <w:r w:rsidRPr="0015257B">
        <w:rPr>
          <w:rFonts w:ascii="Times New Roman" w:hAnsi="Times New Roman"/>
          <w:b/>
          <w:bCs/>
          <w:sz w:val="28"/>
          <w:szCs w:val="28"/>
        </w:rPr>
        <w:t xml:space="preserve">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265D9623" w14:textId="68E41F68" w:rsidR="0005701F" w:rsidRDefault="000664E9" w:rsidP="0005701F">
      <w:pPr>
        <w:spacing w:line="360" w:lineRule="auto"/>
        <w:ind w:right="27"/>
        <w:jc w:val="both"/>
        <w:rPr>
          <w:b/>
          <w:bCs/>
          <w:sz w:val="28"/>
          <w:szCs w:val="28"/>
        </w:rPr>
      </w:pPr>
      <w:r>
        <w:rPr>
          <w:noProof/>
        </w:rPr>
        <w:lastRenderedPageBreak/>
        <w:drawing>
          <wp:anchor distT="0" distB="0" distL="114300" distR="114300" simplePos="0" relativeHeight="251659264" behindDoc="0" locked="0" layoutInCell="1" allowOverlap="1" wp14:anchorId="1295CCEC" wp14:editId="3C912C51">
            <wp:simplePos x="0" y="0"/>
            <wp:positionH relativeFrom="column">
              <wp:posOffset>-84455</wp:posOffset>
            </wp:positionH>
            <wp:positionV relativeFrom="paragraph">
              <wp:posOffset>-380365</wp:posOffset>
            </wp:positionV>
            <wp:extent cx="6245860" cy="7919720"/>
            <wp:effectExtent l="0" t="0" r="2540" b="5080"/>
            <wp:wrapTopAndBottom/>
            <wp:docPr id="209998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89241" name=""/>
                    <pic:cNvPicPr/>
                  </pic:nvPicPr>
                  <pic:blipFill>
                    <a:blip r:embed="rId8"/>
                    <a:stretch>
                      <a:fillRect/>
                    </a:stretch>
                  </pic:blipFill>
                  <pic:spPr>
                    <a:xfrm>
                      <a:off x="0" y="0"/>
                      <a:ext cx="6245860" cy="7919720"/>
                    </a:xfrm>
                    <a:prstGeom prst="rect">
                      <a:avLst/>
                    </a:prstGeom>
                  </pic:spPr>
                </pic:pic>
              </a:graphicData>
            </a:graphic>
            <wp14:sizeRelH relativeFrom="margin">
              <wp14:pctWidth>0</wp14:pctWidth>
            </wp14:sizeRelH>
            <wp14:sizeRelV relativeFrom="margin">
              <wp14:pctHeight>0</wp14:pctHeight>
            </wp14:sizeRelV>
          </wp:anchor>
        </w:drawing>
      </w:r>
    </w:p>
    <w:p w14:paraId="0E461EB9" w14:textId="77777777" w:rsidR="00DA5C27" w:rsidRPr="00DA5C27" w:rsidRDefault="00DA5C27" w:rsidP="00DA5C27">
      <w:pPr>
        <w:pStyle w:val="Heading1"/>
        <w:spacing w:line="480" w:lineRule="auto"/>
        <w:jc w:val="center"/>
        <w:rPr>
          <w:rFonts w:cs="Times New Roman"/>
          <w:color w:val="auto"/>
          <w:sz w:val="25"/>
          <w:szCs w:val="25"/>
        </w:rPr>
      </w:pPr>
      <w:r w:rsidRPr="00DA5C27">
        <w:rPr>
          <w:rFonts w:cs="Times New Roman"/>
          <w:color w:val="auto"/>
          <w:sz w:val="25"/>
          <w:szCs w:val="25"/>
        </w:rPr>
        <w:lastRenderedPageBreak/>
        <w:t>DEDICATION</w:t>
      </w:r>
    </w:p>
    <w:p w14:paraId="331545A5" w14:textId="44CE8D9E" w:rsidR="001175F5" w:rsidRDefault="00DA5C27" w:rsidP="00DA5C27">
      <w:pPr>
        <w:spacing w:line="480" w:lineRule="auto"/>
        <w:jc w:val="both"/>
        <w:rPr>
          <w:rFonts w:ascii="Times New Roman" w:hAnsi="Times New Roman"/>
          <w:sz w:val="25"/>
          <w:szCs w:val="25"/>
        </w:rPr>
      </w:pPr>
      <w:r>
        <w:rPr>
          <w:rFonts w:ascii="Times New Roman" w:hAnsi="Times New Roman"/>
          <w:sz w:val="25"/>
          <w:szCs w:val="25"/>
        </w:rPr>
        <w:t xml:space="preserve"> This report is dedicated to Almighty God, the Supreme Being, and also to my loving Guardian </w:t>
      </w:r>
      <w:r w:rsidR="001175F5">
        <w:rPr>
          <w:rFonts w:ascii="Times New Roman" w:hAnsi="Times New Roman"/>
          <w:b/>
          <w:sz w:val="25"/>
          <w:szCs w:val="25"/>
        </w:rPr>
        <w:t xml:space="preserve">Mr. &amp; Mrs </w:t>
      </w:r>
      <w:proofErr w:type="spellStart"/>
      <w:r w:rsidR="001175F5">
        <w:rPr>
          <w:rFonts w:ascii="Times New Roman" w:hAnsi="Times New Roman"/>
          <w:b/>
          <w:sz w:val="25"/>
          <w:szCs w:val="25"/>
        </w:rPr>
        <w:t>Adubaze</w:t>
      </w:r>
      <w:proofErr w:type="spellEnd"/>
      <w:r w:rsidR="001175F5">
        <w:rPr>
          <w:rFonts w:ascii="Times New Roman" w:hAnsi="Times New Roman"/>
          <w:b/>
          <w:sz w:val="25"/>
          <w:szCs w:val="25"/>
        </w:rPr>
        <w:t xml:space="preserve"> </w:t>
      </w:r>
      <w:r>
        <w:rPr>
          <w:rFonts w:ascii="Times New Roman" w:hAnsi="Times New Roman"/>
          <w:sz w:val="25"/>
          <w:szCs w:val="25"/>
        </w:rPr>
        <w:t xml:space="preserve">and my parent especially my caring mother; </w:t>
      </w:r>
      <w:r>
        <w:rPr>
          <w:rFonts w:ascii="Times New Roman" w:hAnsi="Times New Roman"/>
          <w:b/>
          <w:sz w:val="25"/>
          <w:szCs w:val="25"/>
        </w:rPr>
        <w:t>Mrs Mercy Oluwasegun,</w:t>
      </w:r>
      <w:r>
        <w:rPr>
          <w:rFonts w:ascii="Times New Roman" w:hAnsi="Times New Roman"/>
          <w:sz w:val="25"/>
          <w:szCs w:val="25"/>
        </w:rPr>
        <w:t xml:space="preserve"> may the Lord continue to uphold you and bless you.</w:t>
      </w:r>
    </w:p>
    <w:p w14:paraId="431BD092" w14:textId="77777777" w:rsidR="001175F5" w:rsidRDefault="001175F5">
      <w:pPr>
        <w:spacing w:after="0" w:line="240" w:lineRule="auto"/>
        <w:rPr>
          <w:rFonts w:ascii="Times New Roman" w:hAnsi="Times New Roman"/>
          <w:sz w:val="25"/>
          <w:szCs w:val="25"/>
        </w:rPr>
      </w:pPr>
      <w:r>
        <w:rPr>
          <w:rFonts w:ascii="Times New Roman" w:hAnsi="Times New Roman"/>
          <w:sz w:val="25"/>
          <w:szCs w:val="25"/>
        </w:rPr>
        <w:br w:type="page"/>
      </w:r>
    </w:p>
    <w:p w14:paraId="23D7191A" w14:textId="77777777" w:rsidR="001175F5" w:rsidRPr="001175F5" w:rsidRDefault="001175F5" w:rsidP="001175F5">
      <w:pPr>
        <w:pStyle w:val="Heading1"/>
        <w:spacing w:line="480" w:lineRule="auto"/>
        <w:jc w:val="center"/>
        <w:rPr>
          <w:rFonts w:cs="Times New Roman"/>
          <w:color w:val="000000" w:themeColor="text1"/>
          <w:sz w:val="25"/>
          <w:szCs w:val="25"/>
        </w:rPr>
      </w:pPr>
      <w:bookmarkStart w:id="0" w:name="_Toc518368086"/>
      <w:r w:rsidRPr="001175F5">
        <w:rPr>
          <w:rFonts w:cs="Times New Roman"/>
          <w:color w:val="000000" w:themeColor="text1"/>
          <w:sz w:val="25"/>
          <w:szCs w:val="25"/>
        </w:rPr>
        <w:lastRenderedPageBreak/>
        <w:t>ACKNOWLEDGEMENT</w:t>
      </w:r>
      <w:bookmarkEnd w:id="0"/>
    </w:p>
    <w:p w14:paraId="0DEAD27E" w14:textId="77777777" w:rsidR="001175F5" w:rsidRDefault="001175F5" w:rsidP="001175F5">
      <w:pPr>
        <w:spacing w:line="480" w:lineRule="auto"/>
        <w:jc w:val="both"/>
        <w:rPr>
          <w:rFonts w:ascii="Times New Roman" w:hAnsi="Times New Roman"/>
          <w:sz w:val="25"/>
          <w:szCs w:val="25"/>
        </w:rPr>
      </w:pPr>
      <w:r>
        <w:rPr>
          <w:rFonts w:ascii="Times New Roman" w:hAnsi="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0499E04D" w14:textId="77777777" w:rsidR="001175F5" w:rsidRDefault="001175F5" w:rsidP="001175F5">
      <w:pPr>
        <w:spacing w:line="480" w:lineRule="auto"/>
        <w:jc w:val="both"/>
        <w:rPr>
          <w:rFonts w:ascii="Times New Roman" w:hAnsi="Times New Roman"/>
          <w:sz w:val="25"/>
          <w:szCs w:val="25"/>
        </w:rPr>
      </w:pPr>
      <w:r>
        <w:rPr>
          <w:rFonts w:ascii="Times New Roman" w:hAnsi="Times New Roman"/>
          <w:sz w:val="25"/>
          <w:szCs w:val="25"/>
        </w:rPr>
        <w:t xml:space="preserve">Words alone cannot express my enthusiasm to my </w:t>
      </w:r>
      <w:r>
        <w:rPr>
          <w:rFonts w:ascii="Times New Roman" w:hAnsi="Times New Roman"/>
          <w:b/>
          <w:sz w:val="25"/>
          <w:szCs w:val="25"/>
        </w:rPr>
        <w:t>Project Supervisor; Mrs Otuyo</w:t>
      </w:r>
      <w:r>
        <w:rPr>
          <w:rFonts w:ascii="Times New Roman" w:hAnsi="Times New Roman"/>
          <w:sz w:val="25"/>
          <w:szCs w:val="25"/>
        </w:rPr>
        <w:t xml:space="preserve"> and my departmental lecturers for their parental advice and tutelage. May God Almighty continue to bless you all. </w:t>
      </w:r>
    </w:p>
    <w:p w14:paraId="1E3EAA1D" w14:textId="77777777" w:rsidR="001175F5" w:rsidRDefault="001175F5" w:rsidP="001175F5">
      <w:pPr>
        <w:spacing w:line="480" w:lineRule="auto"/>
        <w:jc w:val="both"/>
        <w:rPr>
          <w:rFonts w:ascii="Times New Roman" w:hAnsi="Times New Roman"/>
          <w:b/>
          <w:sz w:val="25"/>
          <w:szCs w:val="25"/>
        </w:rPr>
      </w:pPr>
      <w:r>
        <w:rPr>
          <w:rFonts w:ascii="Times New Roman" w:hAnsi="Times New Roman"/>
          <w:sz w:val="25"/>
          <w:szCs w:val="25"/>
        </w:rPr>
        <w:t>Education is an instrument of change, for human emancipation from ignorance, superstition and enslavement. My parents made sure they planted this in me. I am grateful to my guardian and my lovely mother for their love, care, encouragement and financial support, I pray that Almighty God will grant them long life and good health to reap the fruit if their labour.</w:t>
      </w:r>
    </w:p>
    <w:p w14:paraId="6510E097" w14:textId="77777777" w:rsidR="001175F5" w:rsidRDefault="001175F5" w:rsidP="001175F5">
      <w:pPr>
        <w:rPr>
          <w:rFonts w:asciiTheme="minorHAnsi" w:hAnsiTheme="minorHAnsi" w:cstheme="minorBidi"/>
        </w:rPr>
      </w:pPr>
    </w:p>
    <w:p w14:paraId="7CE3A8C5" w14:textId="77777777" w:rsidR="00DA5C27" w:rsidRDefault="00DA5C27" w:rsidP="00DA5C27">
      <w:pPr>
        <w:spacing w:line="480" w:lineRule="auto"/>
        <w:jc w:val="both"/>
        <w:rPr>
          <w:rFonts w:ascii="Times New Roman" w:hAnsi="Times New Roman"/>
          <w:sz w:val="25"/>
          <w:szCs w:val="25"/>
        </w:rPr>
      </w:pPr>
    </w:p>
    <w:p w14:paraId="36C9CC92" w14:textId="521DABBF" w:rsidR="00DA5C27" w:rsidRDefault="00DA5C27">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5752B24D" w14:textId="77777777" w:rsidR="004810EF" w:rsidRDefault="004810EF">
      <w:pPr>
        <w:spacing w:after="0" w:line="240" w:lineRule="auto"/>
        <w:rPr>
          <w:rFonts w:ascii="Times New Roman" w:hAnsi="Times New Roman"/>
          <w:b/>
          <w:color w:val="000000" w:themeColor="text1"/>
          <w:sz w:val="26"/>
          <w:szCs w:val="26"/>
        </w:rPr>
      </w:pP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258B04EA"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w:t>
      </w:r>
      <w:r w:rsidR="000A504A">
        <w:rPr>
          <w:rFonts w:ascii="Times New Roman" w:hAnsi="Times New Roman"/>
          <w:color w:val="000000" w:themeColor="text1"/>
          <w:sz w:val="26"/>
          <w:szCs w:val="26"/>
        </w:rPr>
        <w:t>H, temperature, turbidity, etc.</w:t>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Akuo) in Ilorin, </w:t>
      </w:r>
      <w:proofErr w:type="spellStart"/>
      <w:r w:rsidRPr="005F65CA">
        <w:rPr>
          <w:rFonts w:asciiTheme="majorBidi" w:hAnsiTheme="majorBidi" w:cstheme="majorBidi"/>
          <w:sz w:val="26"/>
          <w:szCs w:val="26"/>
        </w:rPr>
        <w:t>Kwara</w:t>
      </w:r>
      <w:proofErr w:type="spellEnd"/>
      <w:r w:rsidRPr="005F65CA">
        <w:rPr>
          <w:rFonts w:asciiTheme="majorBidi" w:hAnsiTheme="majorBidi" w:cstheme="majorBidi"/>
          <w:sz w:val="26"/>
          <w:szCs w:val="26"/>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Enterobacter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w:t>
      </w:r>
      <w:proofErr w:type="spellStart"/>
      <w:r w:rsidRPr="005F65CA">
        <w:rPr>
          <w:rFonts w:ascii="Times New Roman" w:hAnsi="Times New Roman" w:cs="Times New Roman"/>
          <w:color w:val="000000" w:themeColor="text1"/>
          <w:sz w:val="26"/>
          <w:szCs w:val="26"/>
        </w:rPr>
        <w:t>Kwara</w:t>
      </w:r>
      <w:proofErr w:type="spellEnd"/>
      <w:r w:rsidRPr="005F65CA">
        <w:rPr>
          <w:rFonts w:ascii="Times New Roman" w:hAnsi="Times New Roman" w:cs="Times New Roman"/>
          <w:color w:val="000000" w:themeColor="text1"/>
          <w:sz w:val="26"/>
          <w:szCs w:val="26"/>
        </w:rPr>
        <w:t xml:space="preserve">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 xml:space="preserve">but we’re going to discuss about Borehole (Abdulsalam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199C53E6" w14:textId="61483EB3" w:rsidR="005E1D28" w:rsidRPr="000A504A" w:rsidRDefault="00E842D1" w:rsidP="000A504A">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w:t>
      </w:r>
      <w:proofErr w:type="spellStart"/>
      <w:r w:rsidR="005E1D28" w:rsidRPr="00F90A83">
        <w:rPr>
          <w:rFonts w:asciiTheme="majorBidi" w:hAnsiTheme="majorBidi" w:cstheme="majorBidi"/>
          <w:sz w:val="26"/>
          <w:szCs w:val="26"/>
        </w:rPr>
        <w:t>Kwara</w:t>
      </w:r>
      <w:proofErr w:type="spellEnd"/>
      <w:r w:rsidR="005E1D28" w:rsidRPr="00F90A83">
        <w:rPr>
          <w:rFonts w:asciiTheme="majorBidi" w:hAnsiTheme="majorBidi" w:cstheme="majorBidi"/>
          <w:sz w:val="26"/>
          <w:szCs w:val="26"/>
        </w:rPr>
        <w:t xml:space="preserve">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2B9A53FC" w14:textId="77777777" w:rsidR="000A504A" w:rsidRPr="000A504A" w:rsidRDefault="000A504A" w:rsidP="00B11A72">
      <w:pPr>
        <w:spacing w:line="360" w:lineRule="auto"/>
        <w:rPr>
          <w:rFonts w:ascii="Times New Roman" w:hAnsi="Times New Roman"/>
          <w:b/>
          <w:color w:val="000000" w:themeColor="text1"/>
          <w:sz w:val="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5F65CA">
        <w:rPr>
          <w:rFonts w:ascii="Times New Roman" w:hAnsi="Times New Roman"/>
          <w:sz w:val="26"/>
          <w:szCs w:val="26"/>
        </w:rPr>
        <w:t>spp</w:t>
      </w:r>
      <w:proofErr w:type="spellEnd"/>
      <w:r w:rsidRPr="005F65CA">
        <w:rPr>
          <w:rFonts w:ascii="Times New Roman" w:hAnsi="Times New Roman"/>
          <w:sz w:val="26"/>
          <w:szCs w:val="26"/>
        </w:rPr>
        <w:t xml:space="preserve">.,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5A94C728" w14:textId="77777777" w:rsidR="000A504A" w:rsidRDefault="000A504A" w:rsidP="00B11A72">
      <w:pPr>
        <w:spacing w:line="360" w:lineRule="auto"/>
        <w:rPr>
          <w:rFonts w:ascii="Times New Roman" w:hAnsi="Times New Roman"/>
          <w:b/>
          <w:color w:val="000000" w:themeColor="text1"/>
          <w:sz w:val="26"/>
          <w:szCs w:val="26"/>
        </w:rPr>
      </w:pP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Akuo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Kwara</w:t>
      </w:r>
      <w:proofErr w:type="spellEnd"/>
      <w:r w:rsidR="005E1D28">
        <w:rPr>
          <w:rFonts w:ascii="Times New Roman" w:hAnsi="Times New Roman"/>
          <w:color w:val="000000" w:themeColor="text1"/>
          <w:sz w:val="26"/>
          <w:szCs w:val="26"/>
        </w:rPr>
        <w:t xml:space="preserve">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Pr="000A504A" w:rsidRDefault="005E1D28" w:rsidP="005E1D28">
      <w:pPr>
        <w:spacing w:after="0" w:line="360" w:lineRule="auto"/>
        <w:jc w:val="both"/>
        <w:rPr>
          <w:rFonts w:asciiTheme="majorBidi" w:hAnsiTheme="majorBidi" w:cstheme="majorBidi"/>
          <w:b/>
          <w:bCs/>
          <w:sz w:val="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 xml:space="preserve">Assess microbial contamination levels (total </w:t>
      </w:r>
      <w:proofErr w:type="spellStart"/>
      <w:r w:rsidRPr="00F90A83">
        <w:rPr>
          <w:rFonts w:asciiTheme="majorBidi" w:hAnsiTheme="majorBidi" w:cstheme="majorBidi"/>
          <w:sz w:val="26"/>
          <w:szCs w:val="26"/>
        </w:rPr>
        <w:t>coliforms</w:t>
      </w:r>
      <w:proofErr w:type="spellEnd"/>
      <w:r w:rsidRPr="00F90A83">
        <w:rPr>
          <w:rFonts w:asciiTheme="majorBidi" w:hAnsiTheme="majorBidi" w:cstheme="majorBidi"/>
          <w:sz w:val="26"/>
          <w:szCs w:val="26"/>
        </w:rPr>
        <w:t>,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64099BE8" w14:textId="77777777" w:rsidR="00F15168" w:rsidRDefault="00F15168">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4244C0AC" w14:textId="376CCD38"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w:t>
      </w:r>
      <w:r w:rsidRPr="005F65CA">
        <w:rPr>
          <w:rFonts w:ascii="Times New Roman" w:hAnsi="Times New Roman"/>
          <w:sz w:val="26"/>
          <w:szCs w:val="26"/>
        </w:rPr>
        <w:lastRenderedPageBreak/>
        <w:t>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(vi). Dissolved Oxygen (DO): Dissolved Oxygen is the amount </w:t>
      </w:r>
      <w:r w:rsidRPr="005F65CA">
        <w:rPr>
          <w:rFonts w:ascii="Times New Roman" w:hAnsi="Times New Roman"/>
          <w:sz w:val="26"/>
          <w:szCs w:val="26"/>
        </w:rPr>
        <w:lastRenderedPageBreak/>
        <w:t>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Water is a vital resource for almost every living thing on earth. Most living things, including humans, need water to survive. Once the water is contaminated, it has 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w:t>
      </w:r>
      <w:r w:rsidRPr="005F65CA">
        <w:rPr>
          <w:rFonts w:ascii="Times New Roman" w:hAnsi="Times New Roman"/>
          <w:sz w:val="26"/>
          <w:szCs w:val="26"/>
        </w:rPr>
        <w:lastRenderedPageBreak/>
        <w:t xml:space="preserve">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w:t>
      </w:r>
      <w:proofErr w:type="spellStart"/>
      <w:r w:rsidRPr="005F65CA">
        <w:rPr>
          <w:rFonts w:ascii="Times New Roman" w:hAnsi="Times New Roman"/>
          <w:sz w:val="26"/>
          <w:szCs w:val="26"/>
        </w:rPr>
        <w:t>Bhattacharya</w:t>
      </w:r>
      <w:proofErr w:type="spellEnd"/>
      <w:r w:rsidRPr="005F65CA">
        <w:rPr>
          <w:rFonts w:ascii="Times New Roman" w:hAnsi="Times New Roman"/>
          <w:sz w:val="26"/>
          <w:szCs w:val="26"/>
        </w:rPr>
        <w:t xml:space="preserve">,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w:t>
      </w:r>
      <w:r w:rsidRPr="005F65CA">
        <w:rPr>
          <w:rFonts w:ascii="Times New Roman" w:hAnsi="Times New Roman"/>
          <w:sz w:val="26"/>
          <w:szCs w:val="26"/>
        </w:rPr>
        <w:lastRenderedPageBreak/>
        <w:t xml:space="preserve">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w:t>
      </w: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proofErr w:type="spellStart"/>
      <w:r w:rsidRPr="00402706">
        <w:rPr>
          <w:rFonts w:ascii="Times New Roman" w:hAnsi="Times New Roman"/>
          <w:i/>
          <w:sz w:val="26"/>
          <w:szCs w:val="26"/>
        </w:rPr>
        <w:t>Escherichia</w:t>
      </w:r>
      <w:proofErr w:type="spellEnd"/>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proofErr w:type="spellStart"/>
      <w:r w:rsidRPr="00402706">
        <w:rPr>
          <w:rFonts w:ascii="Times New Roman" w:hAnsi="Times New Roman"/>
          <w:i/>
          <w:sz w:val="26"/>
          <w:szCs w:val="26"/>
        </w:rPr>
        <w:t>Escherichia</w:t>
      </w:r>
      <w:proofErr w:type="spellEnd"/>
      <w:r w:rsidRPr="005F65CA">
        <w:rPr>
          <w:rFonts w:ascii="Times New Roman" w:hAnsi="Times New Roman"/>
          <w:sz w:val="26"/>
          <w:szCs w:val="26"/>
        </w:rPr>
        <w:t xml:space="preserve">, such as diarrhea and gastroenteritis, were harder to be treated with antibiotics. The species of </w:t>
      </w:r>
      <w:proofErr w:type="spellStart"/>
      <w:r w:rsidRPr="00402706">
        <w:rPr>
          <w:rFonts w:ascii="Times New Roman" w:hAnsi="Times New Roman"/>
          <w:i/>
          <w:sz w:val="26"/>
          <w:szCs w:val="26"/>
        </w:rPr>
        <w:t>Escherichia</w:t>
      </w:r>
      <w:proofErr w:type="spellEnd"/>
      <w:r w:rsidRPr="005F65CA">
        <w:rPr>
          <w:rFonts w:ascii="Times New Roman" w:hAnsi="Times New Roman"/>
          <w:sz w:val="26"/>
          <w:szCs w:val="26"/>
        </w:rPr>
        <w:t xml:space="preserve"> include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lastRenderedPageBreak/>
        <w:t>fergusonii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(E. coli) </w:t>
      </w:r>
      <w:r w:rsidRPr="005F65CA">
        <w:rPr>
          <w:rFonts w:ascii="Times New Roman" w:hAnsi="Times New Roman"/>
          <w:sz w:val="26"/>
          <w:szCs w:val="26"/>
        </w:rPr>
        <w:t xml:space="preserve">was the most common </w:t>
      </w:r>
      <w:proofErr w:type="spellStart"/>
      <w:r w:rsidRPr="00402706">
        <w:rPr>
          <w:rFonts w:ascii="Times New Roman" w:hAnsi="Times New Roman"/>
          <w:i/>
          <w:sz w:val="26"/>
          <w:szCs w:val="26"/>
        </w:rPr>
        <w:t>Escherichia</w:t>
      </w:r>
      <w:proofErr w:type="spellEnd"/>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lastRenderedPageBreak/>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w:t>
      </w:r>
      <w:r w:rsidR="00E14FB7" w:rsidRPr="005F65CA">
        <w:rPr>
          <w:rFonts w:ascii="Times New Roman" w:hAnsi="Times New Roman"/>
          <w:sz w:val="26"/>
          <w:szCs w:val="26"/>
        </w:rPr>
        <w:lastRenderedPageBreak/>
        <w:t xml:space="preserve">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(IIIa),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(IIIb),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proofErr w:type="spellStart"/>
      <w:r w:rsidRPr="00402706">
        <w:rPr>
          <w:rFonts w:ascii="Times New Roman" w:hAnsi="Times New Roman"/>
          <w:i/>
          <w:sz w:val="26"/>
          <w:szCs w:val="26"/>
        </w:rPr>
        <w:t>shigellosis</w:t>
      </w:r>
      <w:proofErr w:type="spellEnd"/>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 xml:space="preserve">Shigella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Shigella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enteroviruses,</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w:t>
      </w:r>
      <w:r w:rsidRPr="005F65CA">
        <w:rPr>
          <w:rFonts w:ascii="Times New Roman" w:hAnsi="Times New Roman"/>
          <w:sz w:val="26"/>
          <w:szCs w:val="26"/>
        </w:rPr>
        <w:lastRenderedPageBreak/>
        <w:t>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3. Parasites: Parasites could be transmitted to humans in many ways, including direct consumption of contaminated water. They account for 842,000 deaths each </w:t>
      </w:r>
      <w:r w:rsidRPr="005F65CA">
        <w:rPr>
          <w:rFonts w:ascii="Times New Roman" w:hAnsi="Times New Roman"/>
          <w:sz w:val="26"/>
          <w:szCs w:val="26"/>
        </w:rPr>
        <w:lastRenderedPageBreak/>
        <w:t>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cryptosporidiosis</w:t>
      </w:r>
      <w:proofErr w:type="spellEnd"/>
      <w:r w:rsidRPr="004D2CBA">
        <w:rPr>
          <w:rFonts w:ascii="Times New Roman" w:hAnsi="Times New Roman"/>
          <w:i/>
          <w:sz w:val="26"/>
          <w:szCs w:val="26"/>
        </w:rPr>
        <w:t>,</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4D2CBA">
        <w:rPr>
          <w:rFonts w:ascii="Times New Roman" w:hAnsi="Times New Roman"/>
          <w:i/>
          <w:sz w:val="26"/>
          <w:szCs w:val="26"/>
        </w:rPr>
        <w:t xml:space="preserve">Ascaris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spp</w:t>
      </w:r>
      <w:proofErr w:type="spellEnd"/>
      <w:r w:rsidRPr="004D2CBA">
        <w:rPr>
          <w:rFonts w:ascii="Times New Roman" w:hAnsi="Times New Roman"/>
          <w:i/>
          <w:sz w:val="26"/>
          <w:szCs w:val="26"/>
        </w:rPr>
        <w:t xml:space="preserve">.,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Bishop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proofErr w:type="spellStart"/>
      <w:r w:rsidRPr="00E74996">
        <w:rPr>
          <w:rFonts w:ascii="Times New Roman" w:hAnsi="Times New Roman"/>
          <w:i/>
          <w:sz w:val="26"/>
          <w:szCs w:val="26"/>
        </w:rPr>
        <w:t>Escherichia</w:t>
      </w:r>
      <w:proofErr w:type="spellEnd"/>
      <w:r w:rsidRPr="00E74996">
        <w:rPr>
          <w:rFonts w:ascii="Times New Roman" w:hAnsi="Times New Roman"/>
          <w:i/>
          <w:sz w:val="26"/>
          <w:szCs w:val="26"/>
        </w:rPr>
        <w:t xml:space="preserve">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Shigella,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Cryptosporidium.</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Acute diarrhea, dehydration, and malnutrition. These diseases are particularly severe in children under five years 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w:t>
      </w:r>
      <w:r w:rsidRPr="005F65CA">
        <w:rPr>
          <w:rFonts w:ascii="Times New Roman" w:hAnsi="Times New Roman"/>
          <w:sz w:val="26"/>
          <w:szCs w:val="26"/>
        </w:rPr>
        <w:lastRenderedPageBreak/>
        <w:t xml:space="preserve">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w:t>
      </w:r>
      <w:proofErr w:type="spellStart"/>
      <w:r w:rsidRPr="005F65CA">
        <w:rPr>
          <w:rFonts w:ascii="Times New Roman" w:hAnsi="Times New Roman"/>
          <w:sz w:val="26"/>
          <w:szCs w:val="26"/>
        </w:rPr>
        <w:t>Cryptosporidiosis</w:t>
      </w:r>
      <w:proofErr w:type="spellEnd"/>
      <w:r w:rsidRPr="005F65CA">
        <w:rPr>
          <w:rFonts w:ascii="Times New Roman" w:hAnsi="Times New Roman"/>
          <w:sz w:val="26"/>
          <w:szCs w:val="26"/>
        </w:rPr>
        <w:t xml:space="preserve">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w:t>
      </w:r>
      <w:r w:rsidRPr="005F65CA">
        <w:rPr>
          <w:rFonts w:ascii="Times New Roman" w:hAnsi="Times New Roman"/>
          <w:sz w:val="26"/>
          <w:szCs w:val="26"/>
        </w:rPr>
        <w:lastRenderedPageBreak/>
        <w:t xml:space="preserve">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58A58393" w14:textId="77777777" w:rsidR="00F15168" w:rsidRDefault="00F15168">
      <w:pPr>
        <w:spacing w:after="0" w:line="240" w:lineRule="auto"/>
        <w:rPr>
          <w:rFonts w:asciiTheme="majorBidi" w:eastAsiaTheme="majorEastAsia" w:hAnsiTheme="majorBidi" w:cstheme="majorBidi"/>
          <w:b/>
          <w:bCs/>
          <w:sz w:val="28"/>
          <w:szCs w:val="28"/>
          <w:lang w:eastAsia="en-US"/>
        </w:rPr>
      </w:pPr>
      <w:r>
        <w:rPr>
          <w:rFonts w:asciiTheme="majorBidi" w:hAnsiTheme="majorBidi"/>
        </w:rPr>
        <w:br w:type="page"/>
      </w:r>
    </w:p>
    <w:p w14:paraId="43E9651B" w14:textId="5FAF06D2"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lastRenderedPageBreak/>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w:t>
      </w:r>
      <w:proofErr w:type="spellStart"/>
      <w:r w:rsidRPr="007A0DBB">
        <w:rPr>
          <w:rFonts w:asciiTheme="majorBidi" w:hAnsiTheme="majorBidi" w:cstheme="majorBidi"/>
          <w:sz w:val="26"/>
          <w:szCs w:val="26"/>
        </w:rPr>
        <w:t>Kwara</w:t>
      </w:r>
      <w:proofErr w:type="spellEnd"/>
      <w:r w:rsidRPr="007A0DBB">
        <w:rPr>
          <w:rFonts w:asciiTheme="majorBidi" w:hAnsiTheme="majorBidi" w:cstheme="majorBidi"/>
          <w:sz w:val="26"/>
          <w:szCs w:val="26"/>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lastRenderedPageBreak/>
        <w:t>3.3.1</w:t>
      </w:r>
      <w:r w:rsidRPr="007A0DBB">
        <w:rPr>
          <w:rFonts w:asciiTheme="majorBidi" w:hAnsiTheme="majorBidi"/>
          <w:color w:val="auto"/>
        </w:rPr>
        <w:tab/>
        <w:t xml:space="preserve">Detection and Enumeration of Total Viable Microorganisms, Total </w:t>
      </w:r>
      <w:proofErr w:type="spellStart"/>
      <w:r w:rsidRPr="007A0DBB">
        <w:rPr>
          <w:rFonts w:asciiTheme="majorBidi" w:hAnsiTheme="majorBidi"/>
          <w:color w:val="auto"/>
        </w:rPr>
        <w:t>Coliforms</w:t>
      </w:r>
      <w:proofErr w:type="spellEnd"/>
      <w:r w:rsidRPr="007A0DBB">
        <w:rPr>
          <w:rFonts w:asciiTheme="majorBidi" w:hAnsiTheme="majorBidi"/>
          <w:color w:val="auto"/>
        </w:rPr>
        <w:t xml:space="preserve">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If growth covered the entire filtration area of the membrane, or a portion of it without discrete colonies, the results were then reported as “Confluent Growth With or Without </w:t>
      </w:r>
      <w:proofErr w:type="spellStart"/>
      <w:r w:rsidRPr="007A0DBB">
        <w:rPr>
          <w:rFonts w:asciiTheme="majorBidi" w:hAnsiTheme="majorBidi" w:cstheme="majorBidi"/>
          <w:sz w:val="26"/>
          <w:szCs w:val="26"/>
        </w:rPr>
        <w:t>Coliforms</w:t>
      </w:r>
      <w:proofErr w:type="spellEnd"/>
      <w:r w:rsidRPr="007A0DBB">
        <w:rPr>
          <w:rFonts w:asciiTheme="majorBidi" w:hAnsiTheme="majorBidi" w:cstheme="majorBidi"/>
          <w:sz w:val="26"/>
          <w:szCs w:val="26"/>
        </w:rPr>
        <w:t>.” If the total number of colonies (</w:t>
      </w:r>
      <w:proofErr w:type="spellStart"/>
      <w:r w:rsidRPr="007A0DBB">
        <w:rPr>
          <w:rFonts w:asciiTheme="majorBidi" w:hAnsiTheme="majorBidi" w:cstheme="majorBidi"/>
          <w:sz w:val="26"/>
          <w:szCs w:val="26"/>
        </w:rPr>
        <w:t>coliforms</w:t>
      </w:r>
      <w:proofErr w:type="spellEnd"/>
      <w:r w:rsidRPr="007A0DBB">
        <w:rPr>
          <w:rFonts w:asciiTheme="majorBidi" w:hAnsiTheme="majorBidi" w:cstheme="majorBidi"/>
          <w:sz w:val="26"/>
          <w:szCs w:val="26"/>
        </w:rPr>
        <w:t xml:space="preserve"> plus </w:t>
      </w:r>
      <w:proofErr w:type="spellStart"/>
      <w:r w:rsidRPr="007A0DBB">
        <w:rPr>
          <w:rFonts w:asciiTheme="majorBidi" w:hAnsiTheme="majorBidi" w:cstheme="majorBidi"/>
          <w:sz w:val="26"/>
          <w:szCs w:val="26"/>
        </w:rPr>
        <w:t>non-</w:t>
      </w:r>
      <w:r w:rsidRPr="007A0DBB">
        <w:rPr>
          <w:rFonts w:asciiTheme="majorBidi" w:hAnsiTheme="majorBidi" w:cstheme="majorBidi"/>
          <w:sz w:val="26"/>
          <w:szCs w:val="26"/>
        </w:rPr>
        <w:lastRenderedPageBreak/>
        <w:t>coliforms</w:t>
      </w:r>
      <w:proofErr w:type="spellEnd"/>
      <w:r w:rsidRPr="007A0DBB">
        <w:rPr>
          <w:rFonts w:asciiTheme="majorBidi" w:hAnsiTheme="majorBidi" w:cstheme="majorBidi"/>
          <w:sz w:val="26"/>
          <w:szCs w:val="26"/>
        </w:rPr>
        <w:t>)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Morphological characterization of each distinct colony was observed and recorded by noting the color, shape, pigmentation, elevation, size of the colonies </w:t>
      </w:r>
      <w:r w:rsidRPr="007A0DBB">
        <w:rPr>
          <w:rFonts w:asciiTheme="majorBidi" w:hAnsiTheme="majorBidi" w:cstheme="majorBidi"/>
          <w:sz w:val="26"/>
          <w:szCs w:val="26"/>
        </w:rPr>
        <w:lastRenderedPageBreak/>
        <w:t>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lastRenderedPageBreak/>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Indole, Methyl red, Voges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pH. MR-</w:t>
      </w:r>
      <w:r w:rsidRPr="007A0DBB">
        <w:rPr>
          <w:rFonts w:ascii="Times New Roman" w:eastAsia="Times New Roman" w:hAnsi="Times New Roman"/>
          <w:color w:val="000000"/>
          <w:sz w:val="26"/>
          <w:szCs w:val="26"/>
        </w:rPr>
        <w:lastRenderedPageBreak/>
        <w:t>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w:t>
      </w:r>
      <w:r w:rsidRPr="007A0DBB">
        <w:rPr>
          <w:rFonts w:ascii="Times New Roman" w:eastAsia="Times New Roman" w:hAnsi="Times New Roman"/>
          <w:color w:val="000000"/>
          <w:sz w:val="26"/>
          <w:szCs w:val="26"/>
        </w:rPr>
        <w:lastRenderedPageBreak/>
        <w:t xml:space="preserve">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lastRenderedPageBreak/>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result was recorded with </w:t>
      </w:r>
      <w:proofErr w:type="spellStart"/>
      <w:r w:rsidRPr="007A0DBB">
        <w:rPr>
          <w:rFonts w:asciiTheme="majorBidi" w:hAnsiTheme="majorBidi" w:cstheme="majorBidi"/>
          <w:sz w:val="26"/>
          <w:szCs w:val="26"/>
        </w:rPr>
        <w:t>121cfu</w:t>
      </w:r>
      <w:proofErr w:type="spellEnd"/>
      <w:r w:rsidRPr="007A0DBB">
        <w:rPr>
          <w:rFonts w:asciiTheme="majorBidi" w:hAnsiTheme="majorBidi" w:cstheme="majorBidi"/>
          <w:sz w:val="26"/>
          <w:szCs w:val="26"/>
        </w:rPr>
        <w:t xml:space="preserve">/10ml to </w:t>
      </w:r>
      <w:proofErr w:type="spellStart"/>
      <w:r w:rsidRPr="007A0DBB">
        <w:rPr>
          <w:rFonts w:asciiTheme="majorBidi" w:hAnsiTheme="majorBidi" w:cstheme="majorBidi"/>
          <w:sz w:val="26"/>
          <w:szCs w:val="26"/>
        </w:rPr>
        <w:t>56cfu</w:t>
      </w:r>
      <w:proofErr w:type="spellEnd"/>
      <w:r w:rsidRPr="007A0DBB">
        <w:rPr>
          <w:rFonts w:asciiTheme="majorBidi" w:hAnsiTheme="majorBidi" w:cstheme="majorBidi"/>
          <w:sz w:val="26"/>
          <w:szCs w:val="26"/>
        </w:rPr>
        <w:t>/100ml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C-Akuo</w:t>
      </w:r>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 xml:space="preserve">Voges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2DA48AC2" w14:textId="77777777" w:rsidR="00F15168" w:rsidRDefault="00F15168">
      <w:pPr>
        <w:spacing w:after="0" w:line="240" w:lineRule="auto"/>
        <w:rPr>
          <w:rFonts w:asciiTheme="majorBidi" w:eastAsiaTheme="majorEastAsia" w:hAnsiTheme="majorBidi" w:cstheme="majorBidi"/>
          <w:b/>
          <w:bCs/>
          <w:sz w:val="28"/>
          <w:szCs w:val="28"/>
          <w:lang w:eastAsia="en-US"/>
        </w:rPr>
      </w:pPr>
      <w:r>
        <w:rPr>
          <w:rFonts w:asciiTheme="majorBidi" w:hAnsiTheme="majorBidi"/>
        </w:rPr>
        <w:br w:type="page"/>
      </w:r>
    </w:p>
    <w:p w14:paraId="416B1542" w14:textId="60B57DB6"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lastRenderedPageBreak/>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Akuo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w:t>
      </w:r>
      <w:proofErr w:type="spellStart"/>
      <w:r w:rsidRPr="004F1818">
        <w:rPr>
          <w:rFonts w:asciiTheme="majorBidi" w:hAnsiTheme="majorBidi" w:cstheme="majorBidi"/>
          <w:sz w:val="26"/>
          <w:szCs w:val="26"/>
        </w:rPr>
        <w:t>multidrug-resistant</w:t>
      </w:r>
      <w:proofErr w:type="spellEnd"/>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Orji</w:t>
      </w:r>
      <w:proofErr w:type="spellEnd"/>
      <w:r w:rsidRPr="004F1818">
        <w:rPr>
          <w:rFonts w:asciiTheme="majorBidi" w:hAnsiTheme="majorBidi" w:cstheme="majorBidi"/>
          <w:sz w:val="26"/>
          <w:szCs w:val="26"/>
        </w:rPr>
        <w:t xml:space="preserve">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w:t>
      </w:r>
      <w:proofErr w:type="spellStart"/>
      <w:r w:rsidRPr="004F1818">
        <w:rPr>
          <w:rFonts w:asciiTheme="majorBidi" w:hAnsiTheme="majorBidi" w:cstheme="majorBidi"/>
          <w:sz w:val="26"/>
          <w:szCs w:val="26"/>
        </w:rPr>
        <w:t>Aba</w:t>
      </w:r>
      <w:proofErr w:type="spellEnd"/>
      <w:r w:rsidRPr="004F1818">
        <w:rPr>
          <w:rFonts w:asciiTheme="majorBidi" w:hAnsiTheme="majorBidi" w:cstheme="majorBidi"/>
          <w:sz w:val="26"/>
          <w:szCs w:val="26"/>
        </w:rPr>
        <w:t>,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w:t>
      </w:r>
      <w:r w:rsidRPr="004F1818">
        <w:rPr>
          <w:rFonts w:asciiTheme="majorBidi" w:hAnsiTheme="majorBidi" w:cstheme="majorBidi"/>
          <w:sz w:val="26"/>
          <w:szCs w:val="26"/>
        </w:rPr>
        <w:lastRenderedPageBreak/>
        <w:t xml:space="preserve">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w:t>
      </w:r>
      <w:proofErr w:type="spellStart"/>
      <w:r w:rsidRPr="004F1818">
        <w:rPr>
          <w:rFonts w:asciiTheme="majorBidi" w:hAnsiTheme="majorBidi" w:cstheme="majorBidi"/>
          <w:sz w:val="26"/>
          <w:szCs w:val="26"/>
        </w:rPr>
        <w:t>Bashir</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Akuo in Ilorin, </w:t>
      </w:r>
      <w:proofErr w:type="spellStart"/>
      <w:r w:rsidRPr="004F1818">
        <w:rPr>
          <w:rFonts w:asciiTheme="majorBidi" w:hAnsiTheme="majorBidi" w:cstheme="majorBidi"/>
          <w:sz w:val="26"/>
          <w:szCs w:val="26"/>
        </w:rPr>
        <w:t>Kwara</w:t>
      </w:r>
      <w:proofErr w:type="spellEnd"/>
      <w:r w:rsidRPr="004F1818">
        <w:rPr>
          <w:rFonts w:asciiTheme="majorBidi" w:hAnsiTheme="majorBidi" w:cstheme="majorBidi"/>
          <w:sz w:val="26"/>
          <w:szCs w:val="26"/>
        </w:rPr>
        <w:t xml:space="preserve">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lastRenderedPageBreak/>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lastRenderedPageBreak/>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 xml:space="preserve">Assessment Of The Potability Of Water Sources In Some Rural Communities In Ilorin East,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 xml:space="preserve">Abu-Sini,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xml:space="preserve">, D.H.; </w:t>
      </w:r>
      <w:proofErr w:type="spellStart"/>
      <w:r w:rsidRPr="00AF7347">
        <w:rPr>
          <w:rFonts w:asciiTheme="majorBidi" w:hAnsiTheme="majorBidi" w:cstheme="majorBidi"/>
          <w:sz w:val="24"/>
          <w:szCs w:val="24"/>
        </w:rPr>
        <w:t>Al-Sabi</w:t>
      </w:r>
      <w:proofErr w:type="spellEnd"/>
      <w:r w:rsidRPr="00AF7347">
        <w:rPr>
          <w:rFonts w:asciiTheme="majorBidi" w:hAnsiTheme="majorBidi" w:cstheme="majorBidi"/>
          <w:sz w:val="24"/>
          <w:szCs w:val="24"/>
        </w:rPr>
        <w:t xml:space="preserve">, M.N.S. Isolation and Identification of Coliform Bacteria and </w:t>
      </w:r>
      <w:proofErr w:type="spellStart"/>
      <w:r w:rsidRPr="00AF7347">
        <w:rPr>
          <w:rFonts w:asciiTheme="majorBidi" w:hAnsiTheme="majorBidi" w:cstheme="majorBidi"/>
          <w:sz w:val="24"/>
          <w:szCs w:val="24"/>
        </w:rPr>
        <w:t>Multidrug-Resistant</w:t>
      </w:r>
      <w:proofErr w:type="spellEnd"/>
      <w:r w:rsidRPr="00AF7347">
        <w:rPr>
          <w:rFonts w:asciiTheme="majorBidi" w:hAnsiTheme="majorBidi" w:cstheme="majorBidi"/>
          <w:sz w:val="24"/>
          <w:szCs w:val="24"/>
        </w:rPr>
        <w:t xml:space="preserve"> </w:t>
      </w:r>
      <w:proofErr w:type="spellStart"/>
      <w:r w:rsidRPr="00AF7347">
        <w:rPr>
          <w:rFonts w:asciiTheme="majorBidi" w:hAnsiTheme="majorBidi" w:cstheme="majorBidi"/>
          <w:sz w:val="24"/>
          <w:szCs w:val="24"/>
        </w:rPr>
        <w:t>Escherichia</w:t>
      </w:r>
      <w:proofErr w:type="spellEnd"/>
      <w:r w:rsidRPr="00AF7347">
        <w:rPr>
          <w:rFonts w:asciiTheme="majorBidi" w:hAnsiTheme="majorBidi" w:cstheme="majorBidi"/>
          <w:sz w:val="24"/>
          <w:szCs w:val="24"/>
        </w:rPr>
        <w:t xml:space="preserve">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Kalu, A.U (2013). The assessment of drinking water sources in </w:t>
      </w:r>
      <w:proofErr w:type="spellStart"/>
      <w:r w:rsidRPr="005F65CA">
        <w:rPr>
          <w:rFonts w:ascii="Times New Roman" w:hAnsi="Times New Roman"/>
          <w:color w:val="000000"/>
          <w:sz w:val="26"/>
          <w:szCs w:val="26"/>
        </w:rPr>
        <w:t>aba</w:t>
      </w:r>
      <w:proofErr w:type="spellEnd"/>
      <w:r w:rsidRPr="005F65CA">
        <w:rPr>
          <w:rFonts w:ascii="Times New Roman" w:hAnsi="Times New Roman"/>
          <w:color w:val="000000"/>
          <w:sz w:val="26"/>
          <w:szCs w:val="26"/>
        </w:rPr>
        <w:t xml:space="preserve">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Abiodun,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Taiwo, A., Adedamola,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C. (2021). An investigation on the epidemiology and risk factors associated with soil-</w:t>
      </w:r>
      <w:r w:rsidRPr="005F65CA">
        <w:rPr>
          <w:rFonts w:ascii="Times New Roman" w:hAnsi="Times New Roman"/>
          <w:sz w:val="26"/>
          <w:szCs w:val="26"/>
        </w:rPr>
        <w:lastRenderedPageBreak/>
        <w:t xml:space="preserve">transmitted helminth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M. A., </w:t>
      </w:r>
      <w:proofErr w:type="spellStart"/>
      <w:r w:rsidRPr="005F65CA">
        <w:rPr>
          <w:rFonts w:ascii="Times New Roman" w:hAnsi="Times New Roman"/>
          <w:sz w:val="26"/>
          <w:szCs w:val="26"/>
        </w:rPr>
        <w:t>Bin-Jumah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Investigation of biological accumulation and </w:t>
      </w:r>
      <w:proofErr w:type="spellStart"/>
      <w:r w:rsidRPr="005F65CA">
        <w:rPr>
          <w:rFonts w:ascii="Times New Roman" w:hAnsi="Times New Roman"/>
          <w:sz w:val="26"/>
          <w:szCs w:val="26"/>
        </w:rPr>
        <w:t>eco-genotoxicity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xml:space="preserve">. Journal of King </w:t>
      </w:r>
      <w:proofErr w:type="spellStart"/>
      <w:r w:rsidRPr="005F65CA">
        <w:rPr>
          <w:rFonts w:ascii="Times New Roman" w:hAnsi="Times New Roman"/>
          <w:sz w:val="26"/>
          <w:szCs w:val="26"/>
        </w:rPr>
        <w:t>Saud</w:t>
      </w:r>
      <w:proofErr w:type="spellEnd"/>
      <w:r w:rsidRPr="005F65CA">
        <w:rPr>
          <w:rFonts w:ascii="Times New Roman" w:hAnsi="Times New Roman"/>
          <w:sz w:val="26"/>
          <w:szCs w:val="26"/>
        </w:rPr>
        <w:t xml:space="preserve">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Bako,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2F196F">
        <w:rPr>
          <w:rFonts w:asciiTheme="majorBidi" w:hAnsiTheme="majorBidi" w:cstheme="majorBidi"/>
          <w:sz w:val="24"/>
          <w:szCs w:val="24"/>
        </w:rPr>
        <w:t>Bashir</w:t>
      </w:r>
      <w:proofErr w:type="spellEnd"/>
      <w:r w:rsidRPr="002F196F">
        <w:rPr>
          <w:rFonts w:asciiTheme="majorBidi" w:hAnsiTheme="majorBidi" w:cstheme="majorBidi"/>
          <w:sz w:val="24"/>
          <w:szCs w:val="24"/>
        </w:rPr>
        <w:t xml:space="preserve">,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Afolabi, R. O. (2018). Assessment of bacteriological quality of borehole water in </w:t>
      </w:r>
      <w:proofErr w:type="spellStart"/>
      <w:r w:rsidRPr="002F196F">
        <w:rPr>
          <w:rFonts w:asciiTheme="majorBidi" w:hAnsiTheme="majorBidi" w:cstheme="majorBidi"/>
          <w:sz w:val="24"/>
          <w:szCs w:val="24"/>
        </w:rPr>
        <w:t>Wamakko</w:t>
      </w:r>
      <w:proofErr w:type="spellEnd"/>
      <w:r w:rsidRPr="002F196F">
        <w:rPr>
          <w:rFonts w:asciiTheme="majorBidi" w:hAnsiTheme="majorBidi" w:cstheme="majorBidi"/>
          <w:sz w:val="24"/>
          <w:szCs w:val="24"/>
        </w:rPr>
        <w:t xml:space="preserve">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Entamoeba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Samaru-Zaria</w:t>
      </w:r>
      <w:proofErr w:type="spellEnd"/>
      <w:r w:rsidRPr="005F65CA">
        <w:rPr>
          <w:rFonts w:ascii="Times New Roman" w:hAnsi="Times New Roman"/>
          <w:sz w:val="26"/>
          <w:szCs w:val="26"/>
        </w:rPr>
        <w:t>,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lastRenderedPageBreak/>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Dufour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Koster W, </w:t>
      </w:r>
      <w:proofErr w:type="spellStart"/>
      <w:r w:rsidRPr="005F65CA">
        <w:rPr>
          <w:rFonts w:ascii="Times New Roman" w:hAnsi="Times New Roman"/>
          <w:color w:val="000000"/>
          <w:sz w:val="26"/>
          <w:szCs w:val="26"/>
        </w:rPr>
        <w:t>Bartram</w:t>
      </w:r>
      <w:proofErr w:type="spellEnd"/>
      <w:r w:rsidRPr="005F65CA">
        <w:rPr>
          <w:rFonts w:ascii="Times New Roman" w:hAnsi="Times New Roman"/>
          <w:color w:val="000000"/>
          <w:sz w:val="26"/>
          <w:szCs w:val="26"/>
        </w:rPr>
        <w:t xml:space="preserve">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lastRenderedPageBreak/>
        <w:t xml:space="preserve">Idowu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And </w:t>
      </w:r>
      <w:proofErr w:type="spellStart"/>
      <w:r w:rsidRPr="005F65CA">
        <w:rPr>
          <w:rFonts w:ascii="Times New Roman" w:hAnsi="Times New Roman" w:cs="Times New Roman"/>
          <w:bCs/>
          <w:color w:val="000000" w:themeColor="text1"/>
          <w:sz w:val="26"/>
          <w:szCs w:val="26"/>
        </w:rPr>
        <w:t>Physico-Chemical</w:t>
      </w:r>
      <w:proofErr w:type="spellEnd"/>
      <w:r w:rsidRPr="005F65CA">
        <w:rPr>
          <w:rFonts w:ascii="Times New Roman" w:hAnsi="Times New Roman" w:cs="Times New Roman"/>
          <w:bCs/>
          <w:color w:val="000000" w:themeColor="text1"/>
          <w:sz w:val="26"/>
          <w:szCs w:val="26"/>
        </w:rPr>
        <w:t xml:space="preserve"> Quality Of Borehole Water From The Mini And Main Campus Of The Federal Polytechnics Offa,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Physico-Chemical</w:t>
      </w:r>
      <w:proofErr w:type="spellEnd"/>
      <w:r w:rsidRPr="005F65CA">
        <w:rPr>
          <w:rFonts w:ascii="Times New Roman" w:hAnsi="Times New Roman"/>
          <w:bCs/>
          <w:sz w:val="26"/>
          <w:szCs w:val="26"/>
        </w:rPr>
        <w:t xml:space="preserve">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xml:space="preserve">, 8619-8630; </w:t>
      </w:r>
      <w:proofErr w:type="spellStart"/>
      <w:r w:rsidRPr="005F65CA">
        <w:rPr>
          <w:rFonts w:ascii="Times New Roman" w:hAnsi="Times New Roman"/>
          <w:sz w:val="26"/>
          <w:szCs w:val="26"/>
        </w:rPr>
        <w:t>doi:10.3390</w:t>
      </w:r>
      <w:proofErr w:type="spellEnd"/>
      <w:r w:rsidRPr="005F65CA">
        <w:rPr>
          <w:rFonts w:ascii="Times New Roman" w:hAnsi="Times New Roman"/>
          <w:sz w:val="26"/>
          <w:szCs w:val="26"/>
        </w:rPr>
        <w:t>/</w:t>
      </w:r>
      <w:proofErr w:type="spellStart"/>
      <w:r w:rsidRPr="005F65CA">
        <w:rPr>
          <w:rFonts w:ascii="Times New Roman" w:hAnsi="Times New Roman"/>
          <w:sz w:val="26"/>
          <w:szCs w:val="26"/>
        </w:rPr>
        <w:t>ijerph120808619</w:t>
      </w:r>
      <w:proofErr w:type="spellEnd"/>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lastRenderedPageBreak/>
        <w:t>Awka-South</w:t>
      </w:r>
      <w:proofErr w:type="spellEnd"/>
      <w:r w:rsidRPr="001436FD">
        <w:rPr>
          <w:rFonts w:asciiTheme="majorBidi" w:hAnsiTheme="majorBidi" w:cstheme="majorBidi"/>
          <w:sz w:val="24"/>
          <w:szCs w:val="24"/>
        </w:rPr>
        <w:t xml:space="preserve">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Orji</w:t>
      </w:r>
      <w:proofErr w:type="spellEnd"/>
      <w:r w:rsidRPr="00952128">
        <w:rPr>
          <w:rFonts w:asciiTheme="majorBidi" w:hAnsiTheme="majorBidi" w:cstheme="majorBidi"/>
          <w:sz w:val="24"/>
          <w:szCs w:val="24"/>
        </w:rPr>
        <w:t xml:space="preserve">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w:t>
      </w:r>
      <w:proofErr w:type="spellStart"/>
      <w:r w:rsidRPr="00E37446">
        <w:rPr>
          <w:rFonts w:asciiTheme="majorBidi" w:hAnsiTheme="majorBidi" w:cstheme="majorBidi"/>
          <w:sz w:val="24"/>
          <w:szCs w:val="24"/>
        </w:rPr>
        <w:t>Orji</w:t>
      </w:r>
      <w:proofErr w:type="spellEnd"/>
      <w:r w:rsidRPr="00E37446">
        <w:rPr>
          <w:rFonts w:asciiTheme="majorBidi" w:hAnsiTheme="majorBidi" w:cstheme="majorBidi"/>
          <w:sz w:val="24"/>
          <w:szCs w:val="24"/>
        </w:rPr>
        <w:t xml:space="preserve">, M.U. (2022). Assessment of Paint-Pigment Degrading Microorganisms from Paint Industries Effluent-Contaminated Sites in </w:t>
      </w:r>
      <w:proofErr w:type="spellStart"/>
      <w:r w:rsidRPr="00E37446">
        <w:rPr>
          <w:rFonts w:asciiTheme="majorBidi" w:hAnsiTheme="majorBidi" w:cstheme="majorBidi"/>
          <w:sz w:val="24"/>
          <w:szCs w:val="24"/>
        </w:rPr>
        <w:t>Aba</w:t>
      </w:r>
      <w:proofErr w:type="spellEnd"/>
      <w:r w:rsidRPr="00E37446">
        <w:rPr>
          <w:rFonts w:asciiTheme="majorBidi" w:hAnsiTheme="majorBidi" w:cstheme="majorBidi"/>
          <w:sz w:val="24"/>
          <w:szCs w:val="24"/>
        </w:rPr>
        <w:t xml:space="preserve">,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Physico-chemical</w:t>
      </w:r>
      <w:proofErr w:type="spellEnd"/>
      <w:r w:rsidRPr="00A32819">
        <w:rPr>
          <w:rFonts w:asciiTheme="majorBidi" w:hAnsiTheme="majorBidi" w:cstheme="majorBidi"/>
          <w:sz w:val="24"/>
          <w:szCs w:val="24"/>
        </w:rPr>
        <w:t xml:space="preserve">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lastRenderedPageBreak/>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Physico-Chemical</w:t>
      </w:r>
      <w:proofErr w:type="spellEnd"/>
      <w:r w:rsidRPr="005F65CA">
        <w:rPr>
          <w:rFonts w:ascii="Times New Roman" w:hAnsi="Times New Roman"/>
          <w:color w:val="000000" w:themeColor="text1"/>
          <w:sz w:val="26"/>
          <w:szCs w:val="26"/>
        </w:rPr>
        <w:t xml:space="preserve">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Peng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Hebei Province, P.R. China. Environ Sci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Hervio-Heath</w:t>
      </w:r>
      <w:proofErr w:type="spellEnd"/>
      <w:r w:rsidRPr="005F65CA">
        <w:rPr>
          <w:rFonts w:ascii="Times New Roman" w:hAnsi="Times New Roman"/>
          <w:sz w:val="26"/>
          <w:szCs w:val="26"/>
        </w:rPr>
        <w:t xml:space="preserve">,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Sharma, S., &amp; </w:t>
      </w:r>
      <w:proofErr w:type="spellStart"/>
      <w:r w:rsidRPr="005F65CA">
        <w:rPr>
          <w:rFonts w:ascii="Times New Roman" w:hAnsi="Times New Roman"/>
          <w:sz w:val="26"/>
          <w:szCs w:val="26"/>
        </w:rPr>
        <w:t>Bhattacharya</w:t>
      </w:r>
      <w:proofErr w:type="spellEnd"/>
      <w:r w:rsidRPr="005F65CA">
        <w:rPr>
          <w:rFonts w:ascii="Times New Roman" w:hAnsi="Times New Roman"/>
          <w:sz w:val="26"/>
          <w:szCs w:val="26"/>
        </w:rPr>
        <w:t>,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Shigella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18C08D16"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Scott’s </w:t>
      </w:r>
      <w:r>
        <w:rPr>
          <w:rFonts w:asciiTheme="majorBidi" w:hAnsiTheme="majorBidi" w:cstheme="majorBidi"/>
          <w:sz w:val="24"/>
          <w:szCs w:val="24"/>
        </w:rPr>
        <w:t>(</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xml:space="preserve">, O. D., &amp; </w:t>
      </w:r>
      <w:proofErr w:type="spellStart"/>
      <w:r w:rsidRPr="005F65CA">
        <w:rPr>
          <w:rFonts w:ascii="Times New Roman" w:hAnsi="Times New Roman"/>
          <w:color w:val="000000" w:themeColor="text1"/>
          <w:sz w:val="26"/>
          <w:szCs w:val="26"/>
        </w:rPr>
        <w:t>Adigun</w:t>
      </w:r>
      <w:proofErr w:type="spellEnd"/>
      <w:r w:rsidRPr="005F65CA">
        <w:rPr>
          <w:rFonts w:ascii="Times New Roman" w:hAnsi="Times New Roman"/>
          <w:color w:val="000000" w:themeColor="text1"/>
          <w:sz w:val="26"/>
          <w:szCs w:val="26"/>
        </w:rPr>
        <w:t xml:space="preserve">, M. A. (2024). Evaluation of Microbiological and Physicochemical Quality of Borehole Water in Mini-Campus, Federal Polytechnic, Offa, </w:t>
      </w:r>
      <w:proofErr w:type="spellStart"/>
      <w:r w:rsidRPr="005F65CA">
        <w:rPr>
          <w:rFonts w:ascii="Times New Roman" w:hAnsi="Times New Roman"/>
          <w:color w:val="000000" w:themeColor="text1"/>
          <w:sz w:val="26"/>
          <w:szCs w:val="26"/>
        </w:rPr>
        <w:t>Kwara</w:t>
      </w:r>
      <w:proofErr w:type="spellEnd"/>
      <w:r w:rsidRPr="005F65CA">
        <w:rPr>
          <w:rFonts w:ascii="Times New Roman" w:hAnsi="Times New Roman"/>
          <w:color w:val="000000" w:themeColor="text1"/>
          <w:sz w:val="26"/>
          <w:szCs w:val="26"/>
        </w:rPr>
        <w:t xml:space="preserve">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1" w:history="1">
        <w:r w:rsidRPr="00146090">
          <w:rPr>
            <w:rStyle w:val="Hyperlink"/>
            <w:rFonts w:ascii="Times New Roman" w:hAnsi="Times New Roman"/>
            <w:sz w:val="26"/>
            <w:szCs w:val="26"/>
          </w:rPr>
          <w:t>https://fnasjournals.com/index.php/FNAS-JSI/article/view/554</w:t>
        </w:r>
      </w:hyperlink>
    </w:p>
    <w:sectPr w:rsidR="001436FD"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02E8" w14:textId="77777777" w:rsidR="001804F1" w:rsidRDefault="001804F1" w:rsidP="00B11A72">
      <w:pPr>
        <w:spacing w:after="0" w:line="240" w:lineRule="auto"/>
      </w:pPr>
      <w:r>
        <w:separator/>
      </w:r>
    </w:p>
  </w:endnote>
  <w:endnote w:type="continuationSeparator" w:id="0">
    <w:p w14:paraId="6DD8963F" w14:textId="77777777" w:rsidR="001804F1" w:rsidRDefault="001804F1"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726360">
          <w:rPr>
            <w:noProof/>
          </w:rPr>
          <w:t>41</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1804F1">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FA74" w14:textId="77777777" w:rsidR="001804F1" w:rsidRDefault="001804F1" w:rsidP="00B11A72">
      <w:pPr>
        <w:spacing w:after="0" w:line="240" w:lineRule="auto"/>
      </w:pPr>
      <w:r>
        <w:separator/>
      </w:r>
    </w:p>
  </w:footnote>
  <w:footnote w:type="continuationSeparator" w:id="0">
    <w:p w14:paraId="2956B90B" w14:textId="77777777" w:rsidR="001804F1" w:rsidRDefault="001804F1"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349231">
    <w:abstractNumId w:val="4"/>
  </w:num>
  <w:num w:numId="2" w16cid:durableId="660084827">
    <w:abstractNumId w:val="1"/>
  </w:num>
  <w:num w:numId="3" w16cid:durableId="475220753">
    <w:abstractNumId w:val="5"/>
  </w:num>
  <w:num w:numId="4" w16cid:durableId="1722627538">
    <w:abstractNumId w:val="3"/>
  </w:num>
  <w:num w:numId="5" w16cid:durableId="1635254601">
    <w:abstractNumId w:val="2"/>
  </w:num>
  <w:num w:numId="6" w16cid:durableId="2235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drawingGridHorizontalSpacing w:val="110"/>
  <w:displayHorizontalDrawingGridEvery w:val="2"/>
  <w:doNotShadeFormData/>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3460B"/>
    <w:rsid w:val="0005701F"/>
    <w:rsid w:val="000664E9"/>
    <w:rsid w:val="00087F79"/>
    <w:rsid w:val="000A4F3F"/>
    <w:rsid w:val="000A504A"/>
    <w:rsid w:val="000B4315"/>
    <w:rsid w:val="001113F2"/>
    <w:rsid w:val="001175F5"/>
    <w:rsid w:val="00117987"/>
    <w:rsid w:val="001436FD"/>
    <w:rsid w:val="00147C4A"/>
    <w:rsid w:val="0015257B"/>
    <w:rsid w:val="00153B90"/>
    <w:rsid w:val="00156CF0"/>
    <w:rsid w:val="00156E1E"/>
    <w:rsid w:val="001670C4"/>
    <w:rsid w:val="001804F1"/>
    <w:rsid w:val="0018615F"/>
    <w:rsid w:val="001A329C"/>
    <w:rsid w:val="001F1A19"/>
    <w:rsid w:val="001F1DBC"/>
    <w:rsid w:val="0022564F"/>
    <w:rsid w:val="00265349"/>
    <w:rsid w:val="00266706"/>
    <w:rsid w:val="002817DE"/>
    <w:rsid w:val="0028732C"/>
    <w:rsid w:val="002F1F0B"/>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A0CF2"/>
    <w:rsid w:val="006B3DB7"/>
    <w:rsid w:val="00715B8B"/>
    <w:rsid w:val="00726360"/>
    <w:rsid w:val="00775AC8"/>
    <w:rsid w:val="00782B1D"/>
    <w:rsid w:val="007A0DBB"/>
    <w:rsid w:val="00847B21"/>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A5C27"/>
    <w:rsid w:val="00DB25F7"/>
    <w:rsid w:val="00DC6872"/>
    <w:rsid w:val="00DE50D3"/>
    <w:rsid w:val="00DF06D2"/>
    <w:rsid w:val="00DF3440"/>
    <w:rsid w:val="00E101E8"/>
    <w:rsid w:val="00E14FB7"/>
    <w:rsid w:val="00E27BA0"/>
    <w:rsid w:val="00E30048"/>
    <w:rsid w:val="00E377F9"/>
    <w:rsid w:val="00E74996"/>
    <w:rsid w:val="00E842D1"/>
    <w:rsid w:val="00EA0878"/>
    <w:rsid w:val="00EB1F09"/>
    <w:rsid w:val="00EF5936"/>
    <w:rsid w:val="00F10353"/>
    <w:rsid w:val="00F15168"/>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6FD049"/>
  <w15:docId w15:val="{5AB8AAD2-5424-4732-9C57-97D9891B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21109">
      <w:bodyDiv w:val="1"/>
      <w:marLeft w:val="0"/>
      <w:marRight w:val="0"/>
      <w:marTop w:val="0"/>
      <w:marBottom w:val="0"/>
      <w:divBdr>
        <w:top w:val="none" w:sz="0" w:space="0" w:color="auto"/>
        <w:left w:val="none" w:sz="0" w:space="0" w:color="auto"/>
        <w:bottom w:val="none" w:sz="0" w:space="0" w:color="auto"/>
        <w:right w:val="none" w:sz="0" w:space="0" w:color="auto"/>
      </w:divBdr>
    </w:div>
    <w:div w:id="189858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asjournals.com/index.php/FNAS-JSI/article/view/55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8422</Words>
  <Characters>49149</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4</cp:revision>
  <dcterms:created xsi:type="dcterms:W3CDTF">2025-09-04T07:55:00Z</dcterms:created>
  <dcterms:modified xsi:type="dcterms:W3CDTF">2025-09-04T07:57:00Z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