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3EB" w:rsidRDefault="004F23EB" w:rsidP="004F23EB">
      <w:pPr>
        <w:ind w:firstLine="720"/>
        <w:jc w:val="center"/>
        <w:rPr>
          <w:rFonts w:ascii="Monotype Corsiva" w:hAnsi="Monotype Corsiva"/>
          <w:b/>
          <w:color w:val="000000" w:themeColor="text1"/>
          <w:sz w:val="40"/>
          <w:szCs w:val="40"/>
        </w:rPr>
      </w:pPr>
      <w:r>
        <w:rPr>
          <w:rFonts w:ascii="Times New Roman" w:hAnsi="Times New Roman" w:cs="Times New Roman"/>
          <w:b/>
          <w:bCs/>
          <w:color w:val="000000" w:themeColor="text1"/>
          <w:sz w:val="36"/>
          <w:szCs w:val="36"/>
        </w:rPr>
        <w:t>ANALYSIS OF TROPOSPHERIC RADIO REFTACTIVITY OVER EBONYI, SOUTH – EAST NIGERIA USING METEROLOGICAL VARIABLES</w:t>
      </w:r>
    </w:p>
    <w:p w:rsidR="004F23EB" w:rsidRDefault="004F23EB" w:rsidP="004F23EB">
      <w:pPr>
        <w:ind w:firstLine="720"/>
        <w:jc w:val="center"/>
        <w:rPr>
          <w:rFonts w:ascii="Times New Roman" w:hAnsi="Times New Roman"/>
          <w:sz w:val="24"/>
          <w:szCs w:val="24"/>
        </w:rPr>
      </w:pPr>
    </w:p>
    <w:p w:rsidR="004F23EB" w:rsidRPr="004F199F" w:rsidRDefault="004F23EB" w:rsidP="004F23EB">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rsidR="004F23EB" w:rsidRPr="00371FA5" w:rsidRDefault="004F23EB" w:rsidP="004F23EB">
      <w:pPr>
        <w:spacing w:after="0" w:line="276" w:lineRule="auto"/>
        <w:ind w:firstLine="720"/>
        <w:jc w:val="both"/>
        <w:rPr>
          <w:rFonts w:ascii="Times New Roman" w:hAnsi="Times New Roman"/>
          <w:sz w:val="24"/>
          <w:szCs w:val="24"/>
        </w:rPr>
      </w:pPr>
    </w:p>
    <w:p w:rsidR="004F23EB" w:rsidRDefault="004F23EB" w:rsidP="004F23EB">
      <w:pPr>
        <w:spacing w:after="0" w:line="240" w:lineRule="auto"/>
        <w:ind w:firstLine="720"/>
        <w:jc w:val="both"/>
        <w:rPr>
          <w:rFonts w:ascii="Eras Light ITC" w:hAnsi="Eras Light ITC"/>
          <w:b/>
          <w:color w:val="000000" w:themeColor="text1"/>
          <w:sz w:val="24"/>
          <w:szCs w:val="24"/>
        </w:rPr>
      </w:pPr>
      <w:r>
        <w:rPr>
          <w:rFonts w:ascii="Times New Roman" w:hAnsi="Times New Roman" w:cs="Times New Roman"/>
          <w:b/>
          <w:bCs/>
          <w:sz w:val="24"/>
          <w:szCs w:val="24"/>
        </w:rPr>
        <w:t>OLATUNJI TOPE CHRISTIANAH                                HND/23/SLT/FT/0734</w:t>
      </w:r>
    </w:p>
    <w:p w:rsidR="004F23EB" w:rsidRPr="004F199F" w:rsidRDefault="004F23EB" w:rsidP="004F23EB">
      <w:pPr>
        <w:spacing w:after="0" w:line="240" w:lineRule="auto"/>
        <w:jc w:val="center"/>
        <w:rPr>
          <w:rFonts w:ascii="Eras Light ITC" w:hAnsi="Eras Light ITC"/>
          <w:b/>
          <w:color w:val="000000" w:themeColor="text1"/>
          <w:sz w:val="24"/>
          <w:szCs w:val="24"/>
        </w:rPr>
      </w:pPr>
    </w:p>
    <w:p w:rsidR="004F23EB" w:rsidRDefault="004F23EB" w:rsidP="004F23EB">
      <w:pPr>
        <w:pStyle w:val="NoSpacing"/>
        <w:jc w:val="center"/>
        <w:rPr>
          <w:rFonts w:ascii="Algerian" w:hAnsi="Algerian"/>
          <w:b/>
          <w:color w:val="000000" w:themeColor="text1"/>
          <w:sz w:val="26"/>
          <w:szCs w:val="28"/>
        </w:rPr>
      </w:pPr>
      <w:bookmarkStart w:id="0" w:name="_Hlk145587188"/>
    </w:p>
    <w:p w:rsidR="004F23EB" w:rsidRPr="004F199F" w:rsidRDefault="004F23EB" w:rsidP="004F23EB">
      <w:pPr>
        <w:pStyle w:val="NoSpacing"/>
        <w:jc w:val="center"/>
        <w:rPr>
          <w:rFonts w:ascii="Algerian" w:hAnsi="Algerian"/>
          <w:b/>
          <w:color w:val="000000" w:themeColor="text1"/>
          <w:sz w:val="26"/>
          <w:szCs w:val="28"/>
        </w:rPr>
      </w:pPr>
      <w:r w:rsidRPr="004F199F">
        <w:rPr>
          <w:rFonts w:ascii="Algerian" w:hAnsi="Algerian"/>
          <w:b/>
          <w:color w:val="000000" w:themeColor="text1"/>
          <w:sz w:val="26"/>
          <w:szCs w:val="28"/>
        </w:rPr>
        <w:t xml:space="preserve">BEING A PROJECT REPORT </w:t>
      </w:r>
      <w:bookmarkEnd w:id="0"/>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rsidR="004F23EB" w:rsidRPr="004F199F" w:rsidRDefault="004F23EB" w:rsidP="004F23EB">
      <w:pPr>
        <w:pStyle w:val="NoSpacing"/>
        <w:jc w:val="center"/>
        <w:rPr>
          <w:rFonts w:ascii="Algerian" w:hAnsi="Algerian"/>
          <w:b/>
          <w:color w:val="000000" w:themeColor="text1"/>
          <w:sz w:val="26"/>
          <w:szCs w:val="28"/>
        </w:rPr>
      </w:pPr>
    </w:p>
    <w:p w:rsidR="004F23EB" w:rsidRPr="004F199F" w:rsidRDefault="004F23EB" w:rsidP="004F23EB">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rsidR="004F23EB" w:rsidRPr="004F199F" w:rsidRDefault="004F23EB" w:rsidP="004F23EB">
      <w:pPr>
        <w:spacing w:line="240" w:lineRule="auto"/>
        <w:rPr>
          <w:rFonts w:ascii="Monotype Corsiva" w:hAnsi="Monotype Corsiva" w:cs="Tahoma"/>
          <w:b/>
          <w:color w:val="000000" w:themeColor="text1"/>
          <w:sz w:val="2"/>
        </w:rPr>
      </w:pPr>
    </w:p>
    <w:p w:rsidR="004F23EB" w:rsidRPr="004F199F" w:rsidRDefault="004F23EB" w:rsidP="004F23EB">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Pr="004F199F">
        <w:rPr>
          <w:rFonts w:ascii="Monotype Corsiva" w:hAnsi="Monotype Corsiva" w:cs="Tahoma"/>
          <w:b/>
          <w:color w:val="000000" w:themeColor="text1"/>
          <w:sz w:val="30"/>
        </w:rPr>
        <w:t>, 202</w:t>
      </w:r>
      <w:r>
        <w:rPr>
          <w:rFonts w:ascii="Monotype Corsiva" w:hAnsi="Monotype Corsiva" w:cs="Tahoma"/>
          <w:b/>
          <w:color w:val="000000" w:themeColor="text1"/>
          <w:sz w:val="30"/>
        </w:rPr>
        <w:t>5</w:t>
      </w: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jc w:val="center"/>
        <w:rPr>
          <w:sz w:val="28"/>
          <w:szCs w:val="28"/>
        </w:rPr>
      </w:pPr>
    </w:p>
    <w:p w:rsidR="004F23EB" w:rsidRDefault="004F23EB" w:rsidP="004F23EB">
      <w:pPr>
        <w:tabs>
          <w:tab w:val="left" w:pos="5600"/>
        </w:tabs>
        <w:jc w:val="center"/>
        <w:rPr>
          <w:sz w:val="28"/>
          <w:szCs w:val="28"/>
        </w:rPr>
      </w:pPr>
    </w:p>
    <w:p w:rsidR="004F23EB" w:rsidRDefault="004F23EB" w:rsidP="004F23EB">
      <w:pPr>
        <w:tabs>
          <w:tab w:val="left" w:pos="5600"/>
        </w:tabs>
        <w:jc w:val="center"/>
        <w:rPr>
          <w:sz w:val="28"/>
          <w:szCs w:val="28"/>
        </w:rPr>
      </w:pPr>
    </w:p>
    <w:p w:rsidR="004F23EB" w:rsidRDefault="004F23EB" w:rsidP="004F23EB">
      <w:pPr>
        <w:tabs>
          <w:tab w:val="left" w:pos="5600"/>
        </w:tabs>
        <w:jc w:val="center"/>
        <w:rPr>
          <w:sz w:val="20"/>
          <w:szCs w:val="20"/>
        </w:rPr>
      </w:pPr>
    </w:p>
    <w:p w:rsidR="004F23EB" w:rsidRDefault="004F23EB" w:rsidP="004F23EB">
      <w:pPr>
        <w:tabs>
          <w:tab w:val="left" w:pos="5600"/>
        </w:tabs>
        <w:jc w:val="center"/>
        <w:rPr>
          <w:sz w:val="20"/>
          <w:szCs w:val="20"/>
        </w:rPr>
      </w:pPr>
    </w:p>
    <w:p w:rsidR="004F23EB" w:rsidRPr="00371FA5" w:rsidRDefault="004F23EB" w:rsidP="004F23EB">
      <w:pPr>
        <w:tabs>
          <w:tab w:val="left" w:pos="5600"/>
        </w:tabs>
        <w:jc w:val="center"/>
        <w:rPr>
          <w:sz w:val="20"/>
          <w:szCs w:val="20"/>
        </w:rPr>
      </w:pPr>
    </w:p>
    <w:p w:rsidR="004F23EB" w:rsidRPr="004F199F" w:rsidRDefault="004F23EB" w:rsidP="004F23EB">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rsidR="004F23EB" w:rsidRPr="004F199F" w:rsidRDefault="004F23EB" w:rsidP="004F23EB">
      <w:pPr>
        <w:spacing w:line="360" w:lineRule="auto"/>
        <w:ind w:firstLine="720"/>
        <w:jc w:val="both"/>
        <w:rPr>
          <w:rFonts w:ascii="Times New Roman" w:hAnsi="Times New Roman" w:cs="Times New Roman"/>
          <w:color w:val="000000" w:themeColor="text1"/>
          <w:sz w:val="24"/>
          <w:szCs w:val="24"/>
        </w:rPr>
      </w:pPr>
      <w:bookmarkStart w:id="1"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bless you all</w:t>
      </w:r>
    </w:p>
    <w:bookmarkEnd w:id="1"/>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jc w:val="center"/>
        <w:rPr>
          <w:b/>
          <w:sz w:val="28"/>
          <w:szCs w:val="28"/>
        </w:rPr>
      </w:pPr>
    </w:p>
    <w:p w:rsidR="00E0757A" w:rsidRDefault="00E0757A" w:rsidP="004F23EB">
      <w:pPr>
        <w:jc w:val="center"/>
        <w:rPr>
          <w:rFonts w:ascii="Times New Roman" w:hAnsi="Times New Roman" w:cs="Times New Roman"/>
          <w:b/>
          <w:color w:val="000000" w:themeColor="text1"/>
          <w:sz w:val="24"/>
          <w:szCs w:val="24"/>
        </w:rPr>
      </w:pPr>
      <w:bookmarkStart w:id="2" w:name="_Hlk146530912"/>
    </w:p>
    <w:p w:rsidR="004F23EB" w:rsidRPr="004F199F" w:rsidRDefault="004F23EB" w:rsidP="004F23EB">
      <w:pPr>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ACKNOWLEDGEMENT</w:t>
      </w:r>
    </w:p>
    <w:bookmarkEnd w:id="2"/>
    <w:p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 xml:space="preserve">My heartfelt gratitude for my beloved parents MR OLATUNJI SAMSON ADENIYI AND MRS OLATUNJI CECILIA OMOLARA for their loves,sacrifice and prayers </w:t>
      </w:r>
    </w:p>
    <w:p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I pray God Almighty grant you a long life in good health to eat the fruit of your labor.</w:t>
      </w:r>
    </w:p>
    <w:p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 xml:space="preserve">Also grateful for my siblings Olatunji Ayomide,Olatunji Bukola,Olatunji </w:t>
      </w:r>
      <w:r>
        <w:rPr>
          <w:rFonts w:ascii="Times New Roman" w:hAnsi="Times New Roman"/>
          <w:sz w:val="24"/>
          <w:szCs w:val="24"/>
        </w:rPr>
        <w:t>S</w:t>
      </w:r>
      <w:r w:rsidRPr="004F23EB">
        <w:rPr>
          <w:rFonts w:ascii="Times New Roman" w:hAnsi="Times New Roman"/>
          <w:sz w:val="24"/>
          <w:szCs w:val="24"/>
        </w:rPr>
        <w:t>tephen,Olatunji Funmilayo,Olatunji David for their endless support and love God Almighty will reward you all .</w:t>
      </w:r>
    </w:p>
    <w:p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I deeply thank my supervisor Dr Ibrahim B.B for his guidance and commitment also appreciate my level adviser,My Head of Department Dr Usman Abdulkareem for their Constant support and to all my lecturers for their contributions.</w:t>
      </w:r>
    </w:p>
    <w:p w:rsidR="004F23EB" w:rsidRPr="004F23EB" w:rsidRDefault="004F23EB" w:rsidP="004F23EB">
      <w:pPr>
        <w:tabs>
          <w:tab w:val="left" w:pos="5600"/>
        </w:tabs>
        <w:rPr>
          <w:rFonts w:ascii="Times New Roman" w:hAnsi="Times New Roman"/>
          <w:sz w:val="24"/>
          <w:szCs w:val="24"/>
        </w:rPr>
      </w:pPr>
      <w:r w:rsidRPr="004F23EB">
        <w:rPr>
          <w:rFonts w:ascii="Times New Roman" w:hAnsi="Times New Roman"/>
          <w:sz w:val="24"/>
          <w:szCs w:val="24"/>
        </w:rPr>
        <w:t xml:space="preserve">Last but not the least I want to thank me,I want to thank me for believing in me, I want to thank me for pushing through all the hard times and I want to thank me for always been there for me </w:t>
      </w:r>
    </w:p>
    <w:p w:rsidR="004F23EB" w:rsidRDefault="004F23EB" w:rsidP="004F23EB">
      <w:pPr>
        <w:tabs>
          <w:tab w:val="left" w:pos="5600"/>
        </w:tabs>
        <w:rPr>
          <w:b/>
          <w:sz w:val="28"/>
          <w:szCs w:val="28"/>
        </w:rPr>
      </w:pPr>
      <w:r w:rsidRPr="004F23EB">
        <w:rPr>
          <w:rFonts w:ascii="Times New Roman" w:hAnsi="Times New Roman"/>
          <w:sz w:val="24"/>
          <w:szCs w:val="24"/>
        </w:rPr>
        <w:t>I love you all</w:t>
      </w: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tabs>
          <w:tab w:val="left" w:pos="5600"/>
        </w:tabs>
        <w:jc w:val="center"/>
        <w:rPr>
          <w:bCs/>
          <w:sz w:val="20"/>
          <w:szCs w:val="20"/>
        </w:rPr>
      </w:pPr>
    </w:p>
    <w:p w:rsidR="004F23EB" w:rsidRDefault="004F23EB" w:rsidP="004F23EB">
      <w:pPr>
        <w:tabs>
          <w:tab w:val="left" w:pos="5600"/>
        </w:tabs>
        <w:jc w:val="center"/>
        <w:rPr>
          <w:bCs/>
          <w:sz w:val="20"/>
          <w:szCs w:val="20"/>
        </w:rPr>
      </w:pPr>
    </w:p>
    <w:p w:rsidR="004F23EB" w:rsidRDefault="004F23EB" w:rsidP="004F23EB">
      <w:pPr>
        <w:tabs>
          <w:tab w:val="left" w:pos="5600"/>
        </w:tabs>
        <w:jc w:val="center"/>
        <w:rPr>
          <w:bCs/>
          <w:sz w:val="20"/>
          <w:szCs w:val="20"/>
        </w:rPr>
      </w:pPr>
    </w:p>
    <w:p w:rsidR="004F23EB" w:rsidRDefault="004F23EB" w:rsidP="004F23EB">
      <w:pPr>
        <w:tabs>
          <w:tab w:val="left" w:pos="5600"/>
        </w:tabs>
        <w:jc w:val="center"/>
        <w:rPr>
          <w:bCs/>
          <w:sz w:val="20"/>
          <w:szCs w:val="20"/>
        </w:rPr>
      </w:pPr>
    </w:p>
    <w:p w:rsidR="004F23EB" w:rsidRDefault="004F23EB" w:rsidP="004F23EB">
      <w:pPr>
        <w:tabs>
          <w:tab w:val="left" w:pos="5600"/>
        </w:tabs>
        <w:jc w:val="center"/>
        <w:rPr>
          <w:bCs/>
          <w:sz w:val="20"/>
          <w:szCs w:val="20"/>
        </w:rPr>
      </w:pPr>
    </w:p>
    <w:p w:rsidR="004F23EB" w:rsidRDefault="004F23EB" w:rsidP="004F23EB">
      <w:pPr>
        <w:tabs>
          <w:tab w:val="left" w:pos="5600"/>
        </w:tabs>
        <w:jc w:val="center"/>
        <w:rPr>
          <w:bCs/>
          <w:sz w:val="20"/>
          <w:szCs w:val="20"/>
        </w:rPr>
      </w:pPr>
    </w:p>
    <w:p w:rsidR="004F23EB" w:rsidRDefault="004F23EB" w:rsidP="004F23EB">
      <w:pPr>
        <w:tabs>
          <w:tab w:val="left" w:pos="5600"/>
        </w:tabs>
        <w:jc w:val="center"/>
        <w:rPr>
          <w:bCs/>
          <w:sz w:val="20"/>
          <w:szCs w:val="20"/>
        </w:rPr>
      </w:pPr>
    </w:p>
    <w:p w:rsidR="004F23EB" w:rsidRDefault="004F23EB" w:rsidP="004F23EB">
      <w:pPr>
        <w:tabs>
          <w:tab w:val="left" w:pos="5600"/>
        </w:tabs>
        <w:jc w:val="center"/>
        <w:rPr>
          <w:bCs/>
          <w:sz w:val="20"/>
          <w:szCs w:val="20"/>
        </w:rPr>
      </w:pPr>
    </w:p>
    <w:p w:rsidR="00E0757A" w:rsidRDefault="00E0757A" w:rsidP="004F23EB">
      <w:pPr>
        <w:jc w:val="center"/>
        <w:rPr>
          <w:bCs/>
          <w:sz w:val="20"/>
          <w:szCs w:val="20"/>
        </w:rPr>
      </w:pPr>
    </w:p>
    <w:p w:rsidR="004F23EB" w:rsidRPr="004F199F" w:rsidRDefault="004F23EB" w:rsidP="004F23EB">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rsidR="004F23EB"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rsidR="004F23EB" w:rsidRPr="004F199F" w:rsidRDefault="004F23EB" w:rsidP="004F23EB">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rsidR="004F23EB" w:rsidRPr="004F199F" w:rsidRDefault="004F23EB" w:rsidP="004F23EB">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rsidR="004F23EB"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rsidR="004F23EB" w:rsidRPr="00DD625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rsidR="004F23EB" w:rsidRPr="00A47142" w:rsidRDefault="004F23EB" w:rsidP="004F23EB">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rsidR="004F23EB" w:rsidRPr="00A47142" w:rsidRDefault="004F23EB" w:rsidP="004F23EB">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rsidR="004F23EB" w:rsidRPr="00A47142" w:rsidRDefault="004F23EB" w:rsidP="004F23EB">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rsidR="004F23EB" w:rsidRPr="00A47142" w:rsidRDefault="004F23EB" w:rsidP="004F23EB">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rsidR="004F23EB" w:rsidRDefault="004F23EB" w:rsidP="004F23EB">
      <w:pPr>
        <w:tabs>
          <w:tab w:val="left" w:pos="5600"/>
        </w:tabs>
        <w:rPr>
          <w:b/>
          <w:sz w:val="28"/>
          <w:szCs w:val="28"/>
        </w:rPr>
      </w:pPr>
    </w:p>
    <w:p w:rsidR="004F23EB" w:rsidRDefault="004F23EB" w:rsidP="004F23EB">
      <w:pPr>
        <w:tabs>
          <w:tab w:val="left" w:pos="5600"/>
        </w:tabs>
        <w:rPr>
          <w:b/>
          <w:sz w:val="28"/>
          <w:szCs w:val="28"/>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Pr="009B7495" w:rsidRDefault="004F23EB" w:rsidP="004F23EB">
      <w:pPr>
        <w:jc w:val="center"/>
        <w:rPr>
          <w:rFonts w:ascii="Calibri" w:hAnsi="Calibri" w:cs="Calibri"/>
          <w:b/>
          <w:bCs/>
          <w:sz w:val="28"/>
          <w:szCs w:val="28"/>
        </w:rPr>
      </w:pPr>
      <w:r w:rsidRPr="009B7495">
        <w:rPr>
          <w:rFonts w:ascii="Calibri" w:hAnsi="Calibri" w:cs="Calibri"/>
          <w:b/>
          <w:bCs/>
          <w:sz w:val="28"/>
          <w:szCs w:val="28"/>
        </w:rPr>
        <w:lastRenderedPageBreak/>
        <w:t>ABSTRACT</w:t>
      </w:r>
    </w:p>
    <w:p w:rsidR="004F23EB" w:rsidRPr="009B7495" w:rsidRDefault="004F23EB" w:rsidP="00E0757A">
      <w:pPr>
        <w:spacing w:line="360" w:lineRule="auto"/>
        <w:jc w:val="both"/>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rsidR="00E0757A" w:rsidRDefault="00E0757A" w:rsidP="00E0757A">
      <w:pPr>
        <w:rPr>
          <w:rFonts w:cstheme="minorHAnsi"/>
          <w:b/>
          <w:bCs/>
          <w:sz w:val="28"/>
          <w:szCs w:val="28"/>
        </w:rPr>
        <w:sectPr w:rsidR="00E0757A" w:rsidSect="00E0757A">
          <w:footerReference w:type="default" r:id="rId7"/>
          <w:pgSz w:w="12240" w:h="15840"/>
          <w:pgMar w:top="1440" w:right="1440" w:bottom="1440" w:left="1440" w:header="720" w:footer="998" w:gutter="0"/>
          <w:pgNumType w:fmt="lowerRoman" w:start="1"/>
          <w:cols w:space="720"/>
          <w:docGrid w:linePitch="360"/>
        </w:sectPr>
      </w:pPr>
    </w:p>
    <w:p w:rsidR="004F23EB" w:rsidRPr="00371FA5" w:rsidRDefault="004F23EB" w:rsidP="00E0757A">
      <w:pPr>
        <w:jc w:val="center"/>
        <w:rPr>
          <w:rFonts w:cstheme="minorHAnsi"/>
          <w:sz w:val="20"/>
          <w:szCs w:val="20"/>
        </w:rPr>
      </w:pPr>
      <w:r w:rsidRPr="00371FA5">
        <w:rPr>
          <w:rFonts w:cstheme="minorHAnsi"/>
          <w:b/>
          <w:bCs/>
          <w:sz w:val="28"/>
          <w:szCs w:val="28"/>
        </w:rPr>
        <w:lastRenderedPageBreak/>
        <w:t>CHAPTER 0NE</w:t>
      </w:r>
    </w:p>
    <w:p w:rsidR="004F23EB" w:rsidRPr="00371FA5" w:rsidRDefault="004F23EB" w:rsidP="004F23EB">
      <w:pPr>
        <w:rPr>
          <w:rFonts w:ascii="Arial Black" w:hAnsi="Arial Black"/>
          <w:b/>
          <w:bCs/>
          <w:sz w:val="28"/>
          <w:szCs w:val="28"/>
        </w:rPr>
      </w:pPr>
      <w:r>
        <w:rPr>
          <w:rFonts w:cstheme="minorHAnsi"/>
          <w:b/>
          <w:bCs/>
          <w:sz w:val="28"/>
          <w:szCs w:val="28"/>
        </w:rPr>
        <w:t xml:space="preserve">1.1    </w:t>
      </w:r>
      <w:r w:rsidRPr="00371FA5">
        <w:rPr>
          <w:rFonts w:cstheme="minorHAnsi"/>
          <w:b/>
          <w:bCs/>
          <w:sz w:val="28"/>
          <w:szCs w:val="28"/>
        </w:rPr>
        <w:t>INTRODUCTION</w:t>
      </w:r>
    </w:p>
    <w:p w:rsidR="004F23EB" w:rsidRPr="00B22BFA" w:rsidRDefault="004F23EB" w:rsidP="00E0757A">
      <w:pPr>
        <w:jc w:val="both"/>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005B0771"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005B0771" w:rsidRPr="00371FA5">
        <w:rPr>
          <w:sz w:val="24"/>
          <w:szCs w:val="24"/>
        </w:rPr>
        <w:fldChar w:fldCharType="separate"/>
      </w:r>
      <w:r w:rsidRPr="00371FA5">
        <w:rPr>
          <w:noProof/>
          <w:sz w:val="24"/>
          <w:szCs w:val="24"/>
        </w:rPr>
        <w:t>(Oku, 2016)</w:t>
      </w:r>
      <w:r w:rsidR="005B0771"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005B0771"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005B0771" w:rsidRPr="00371FA5">
        <w:rPr>
          <w:sz w:val="24"/>
          <w:szCs w:val="24"/>
        </w:rPr>
        <w:fldChar w:fldCharType="separate"/>
      </w:r>
      <w:r w:rsidRPr="00371FA5">
        <w:rPr>
          <w:noProof/>
          <w:sz w:val="24"/>
          <w:szCs w:val="24"/>
        </w:rPr>
        <w:t>(Ojo, 2019)</w:t>
      </w:r>
      <w:r w:rsidR="005B0771"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all weather on earth </w:t>
      </w:r>
      <w:r w:rsidR="005B0771"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005B0771" w:rsidRPr="00371FA5">
        <w:rPr>
          <w:sz w:val="24"/>
          <w:szCs w:val="24"/>
        </w:rPr>
        <w:fldChar w:fldCharType="separate"/>
      </w:r>
      <w:r w:rsidRPr="00371FA5">
        <w:rPr>
          <w:noProof/>
          <w:sz w:val="24"/>
          <w:szCs w:val="24"/>
        </w:rPr>
        <w:t>(D. . Akpootu &amp; Lliyasu, 2017)</w:t>
      </w:r>
      <w:r w:rsidR="005B0771"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005B0771"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005B0771" w:rsidRPr="00371FA5">
        <w:rPr>
          <w:sz w:val="24"/>
          <w:szCs w:val="24"/>
        </w:rPr>
        <w:fldChar w:fldCharType="separate"/>
      </w:r>
      <w:r w:rsidRPr="00371FA5">
        <w:rPr>
          <w:noProof/>
          <w:sz w:val="24"/>
          <w:szCs w:val="24"/>
        </w:rPr>
        <w:t>(Oku, 2015</w:t>
      </w:r>
      <w:r w:rsidR="005B0771"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005B0771"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005B0771" w:rsidRPr="00371FA5">
        <w:rPr>
          <w:sz w:val="24"/>
          <w:szCs w:val="24"/>
        </w:rPr>
        <w:fldChar w:fldCharType="separate"/>
      </w:r>
      <w:r w:rsidRPr="00371FA5">
        <w:rPr>
          <w:noProof/>
          <w:sz w:val="24"/>
          <w:szCs w:val="24"/>
        </w:rPr>
        <w:t>(Abimbola, 2021)</w:t>
      </w:r>
      <w:r w:rsidR="005B0771"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005B0771"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005B0771" w:rsidRPr="00371FA5">
        <w:rPr>
          <w:sz w:val="24"/>
          <w:szCs w:val="24"/>
        </w:rPr>
        <w:fldChar w:fldCharType="separate"/>
      </w:r>
      <w:r w:rsidRPr="00371FA5">
        <w:rPr>
          <w:noProof/>
          <w:sz w:val="24"/>
          <w:szCs w:val="24"/>
        </w:rPr>
        <w:t>(Akpootu ,2024)</w:t>
      </w:r>
      <w:r w:rsidR="005B0771"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005B0771"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005B0771" w:rsidRPr="00371FA5">
        <w:rPr>
          <w:sz w:val="24"/>
          <w:szCs w:val="24"/>
        </w:rPr>
        <w:fldChar w:fldCharType="separate"/>
      </w:r>
      <w:r w:rsidRPr="00371FA5">
        <w:rPr>
          <w:noProof/>
          <w:sz w:val="24"/>
          <w:szCs w:val="24"/>
        </w:rPr>
        <w:t>(Sa’adu, 2020)</w:t>
      </w:r>
      <w:r w:rsidR="005B0771"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MHz. The second is the ionosphere which is a region that extends from around 60 km up to 700 km producing ions and free electrons which affect radio signals at certain frequencies; typically those below 30 MHz </w:t>
      </w:r>
      <w:r w:rsidR="005B0771"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005B0771" w:rsidRPr="00371FA5">
        <w:rPr>
          <w:sz w:val="24"/>
          <w:szCs w:val="24"/>
        </w:rPr>
        <w:fldChar w:fldCharType="separate"/>
      </w:r>
      <w:r w:rsidRPr="00371FA5">
        <w:rPr>
          <w:noProof/>
          <w:sz w:val="24"/>
          <w:szCs w:val="24"/>
        </w:rPr>
        <w:t>(M Idris, I Nouhou, MI Iliyasu, AO Aina, MJ Abdulsalami Ohaji, 2024)</w:t>
      </w:r>
      <w:r w:rsidR="005B0771"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rsidR="004F23EB" w:rsidRDefault="004F23EB" w:rsidP="004F23EB">
      <w:pPr>
        <w:rPr>
          <w:sz w:val="20"/>
          <w:szCs w:val="20"/>
        </w:rPr>
      </w:pPr>
    </w:p>
    <w:p w:rsidR="004F23EB" w:rsidRPr="00371FA5" w:rsidRDefault="004F23EB" w:rsidP="004F23EB">
      <w:pPr>
        <w:jc w:val="center"/>
        <w:rPr>
          <w:sz w:val="20"/>
          <w:szCs w:val="20"/>
        </w:rPr>
      </w:pPr>
    </w:p>
    <w:p w:rsidR="004F23EB" w:rsidRPr="00371FA5" w:rsidRDefault="004F23EB" w:rsidP="00E0757A">
      <w:pPr>
        <w:jc w:val="both"/>
        <w:rPr>
          <w:sz w:val="24"/>
          <w:szCs w:val="24"/>
        </w:rPr>
      </w:pPr>
      <w:r w:rsidRPr="00371FA5">
        <w:rPr>
          <w:sz w:val="24"/>
          <w:szCs w:val="24"/>
        </w:rPr>
        <w:lastRenderedPageBreak/>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005B0771"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005B0771" w:rsidRPr="00371FA5">
        <w:rPr>
          <w:sz w:val="24"/>
          <w:szCs w:val="24"/>
        </w:rPr>
        <w:fldChar w:fldCharType="separate"/>
      </w:r>
      <w:r w:rsidRPr="00371FA5">
        <w:rPr>
          <w:noProof/>
          <w:sz w:val="24"/>
          <w:szCs w:val="24"/>
        </w:rPr>
        <w:t>(O nujagbe, 2021)</w:t>
      </w:r>
      <w:r w:rsidR="005B0771"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005B0771"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005B0771" w:rsidRPr="00371FA5">
        <w:rPr>
          <w:sz w:val="24"/>
          <w:szCs w:val="24"/>
        </w:rPr>
        <w:fldChar w:fldCharType="separate"/>
      </w:r>
      <w:r w:rsidRPr="00371FA5">
        <w:rPr>
          <w:noProof/>
          <w:sz w:val="24"/>
          <w:szCs w:val="24"/>
        </w:rPr>
        <w:t>(Abimbola, Bada, Falaiye, &amp; Sani, 2021)</w:t>
      </w:r>
      <w:r w:rsidR="005B0771" w:rsidRPr="00371FA5">
        <w:rPr>
          <w:sz w:val="24"/>
          <w:szCs w:val="24"/>
        </w:rPr>
        <w:fldChar w:fldCharType="end"/>
      </w:r>
      <w:r w:rsidRPr="00371FA5">
        <w:rPr>
          <w:sz w:val="24"/>
          <w:szCs w:val="24"/>
        </w:rPr>
        <w:t>.</w:t>
      </w:r>
    </w:p>
    <w:p w:rsidR="004F23EB" w:rsidRDefault="004F23EB" w:rsidP="004F23EB">
      <w:pPr>
        <w:spacing w:before="100" w:beforeAutospacing="1" w:after="100" w:afterAutospacing="1" w:line="240" w:lineRule="auto"/>
      </w:pPr>
    </w:p>
    <w:p w:rsidR="004F23EB" w:rsidRPr="00371FA5" w:rsidRDefault="004F23EB" w:rsidP="004F23EB">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rsidR="004F23EB" w:rsidRPr="00BC4A44" w:rsidRDefault="004F23EB" w:rsidP="00E0757A">
      <w:p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rsidR="004F23EB" w:rsidRPr="00BC4A44" w:rsidRDefault="004F23EB" w:rsidP="00E0757A">
      <w:p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rsidR="004F23EB" w:rsidRPr="00371FA5" w:rsidRDefault="004F23EB" w:rsidP="00E0757A">
      <w:pPr>
        <w:spacing w:before="100" w:beforeAutospacing="1" w:after="100" w:afterAutospacing="1" w:line="240" w:lineRule="auto"/>
        <w:jc w:val="both"/>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rsidR="004F23EB" w:rsidRDefault="004F23EB" w:rsidP="00E0757A">
      <w:p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rsidR="004F23EB" w:rsidRDefault="004F23EB" w:rsidP="004F23EB">
      <w:pPr>
        <w:spacing w:before="100" w:beforeAutospacing="1" w:after="100" w:afterAutospacing="1" w:line="240" w:lineRule="auto"/>
        <w:rPr>
          <w:rFonts w:eastAsia="Times New Roman" w:cstheme="minorHAnsi"/>
          <w:sz w:val="24"/>
          <w:szCs w:val="24"/>
        </w:rPr>
      </w:pPr>
    </w:p>
    <w:p w:rsidR="004F23EB" w:rsidRPr="00371FA5" w:rsidRDefault="004F23EB" w:rsidP="004F23EB">
      <w:pPr>
        <w:spacing w:before="100" w:beforeAutospacing="1" w:after="100" w:afterAutospacing="1" w:line="240" w:lineRule="auto"/>
        <w:jc w:val="center"/>
        <w:rPr>
          <w:rFonts w:eastAsia="Times New Roman" w:cstheme="minorHAnsi"/>
          <w:sz w:val="20"/>
          <w:szCs w:val="20"/>
        </w:rPr>
      </w:pPr>
    </w:p>
    <w:p w:rsidR="004F23EB" w:rsidRDefault="004F23EB" w:rsidP="00E0757A">
      <w:p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lastRenderedPageBreak/>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rsidR="004F23EB" w:rsidRPr="00371FA5" w:rsidRDefault="004F23EB" w:rsidP="00E0757A">
      <w:p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rsidR="004F23EB" w:rsidRPr="00BC4A44" w:rsidRDefault="004F23EB" w:rsidP="004F23EB">
      <w:pPr>
        <w:spacing w:before="100" w:beforeAutospacing="1" w:after="100" w:afterAutospacing="1" w:line="240" w:lineRule="auto"/>
        <w:rPr>
          <w:rFonts w:ascii="Times New Roman" w:eastAsia="Times New Roman" w:hAnsi="Times New Roman" w:cs="Times New Roman"/>
          <w:b/>
          <w:bCs/>
          <w:sz w:val="28"/>
          <w:szCs w:val="28"/>
        </w:rPr>
      </w:pPr>
    </w:p>
    <w:p w:rsidR="004F23EB" w:rsidRPr="00BC4A44" w:rsidRDefault="004F23EB" w:rsidP="00E0757A">
      <w:pPr>
        <w:spacing w:before="100" w:beforeAutospacing="1" w:after="100" w:afterAutospacing="1" w:line="240" w:lineRule="auto"/>
        <w:jc w:val="both"/>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rsidR="004F23EB" w:rsidRPr="00371FA5" w:rsidRDefault="004F23EB" w:rsidP="00E0757A">
      <w:pPr>
        <w:spacing w:before="100" w:beforeAutospacing="1" w:after="100" w:afterAutospacing="1" w:line="240" w:lineRule="auto"/>
        <w:jc w:val="both"/>
        <w:rPr>
          <w:rFonts w:eastAsia="Times New Roman" w:cstheme="minorHAnsi"/>
          <w:sz w:val="24"/>
          <w:szCs w:val="24"/>
        </w:rPr>
      </w:pPr>
      <w:r w:rsidRPr="00371FA5">
        <w:rPr>
          <w:rFonts w:eastAsia="Times New Roman" w:cstheme="minorHAnsi"/>
          <w:b/>
          <w:bCs/>
          <w:sz w:val="24"/>
          <w:szCs w:val="24"/>
        </w:rPr>
        <w:t>AIM OF STUDY</w:t>
      </w:r>
    </w:p>
    <w:p w:rsidR="004F23EB" w:rsidRPr="00BC4A44" w:rsidRDefault="004F23EB" w:rsidP="00E0757A">
      <w:p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rsidR="004F23EB" w:rsidRPr="00371FA5" w:rsidRDefault="004F23EB" w:rsidP="00E0757A">
      <w:pPr>
        <w:spacing w:after="0" w:line="240" w:lineRule="auto"/>
        <w:jc w:val="both"/>
        <w:rPr>
          <w:rFonts w:eastAsia="Times New Roman" w:cstheme="minorHAnsi"/>
          <w:sz w:val="24"/>
          <w:szCs w:val="24"/>
        </w:rPr>
      </w:pPr>
      <w:r w:rsidRPr="00371FA5">
        <w:rPr>
          <w:rFonts w:eastAsia="Times New Roman" w:cstheme="minorHAnsi"/>
          <w:b/>
          <w:bCs/>
          <w:sz w:val="24"/>
          <w:szCs w:val="24"/>
        </w:rPr>
        <w:t>OBJECTIVES</w:t>
      </w:r>
    </w:p>
    <w:p w:rsidR="004F23EB" w:rsidRPr="00BC4A44" w:rsidRDefault="004F23EB" w:rsidP="00E0757A">
      <w:pPr>
        <w:numPr>
          <w:ilvl w:val="0"/>
          <w:numId w:val="1"/>
        </w:num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rsidR="004F23EB" w:rsidRPr="00BC4A44" w:rsidRDefault="004F23EB" w:rsidP="00E0757A">
      <w:pPr>
        <w:numPr>
          <w:ilvl w:val="0"/>
          <w:numId w:val="1"/>
        </w:num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rsidR="004F23EB" w:rsidRPr="00BC4A44" w:rsidRDefault="004F23EB" w:rsidP="00E0757A">
      <w:pPr>
        <w:numPr>
          <w:ilvl w:val="0"/>
          <w:numId w:val="1"/>
        </w:num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rsidR="004F23EB" w:rsidRPr="00BC4A44" w:rsidRDefault="004F23EB" w:rsidP="00E0757A">
      <w:pPr>
        <w:numPr>
          <w:ilvl w:val="0"/>
          <w:numId w:val="1"/>
        </w:num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rsidR="004F23EB" w:rsidRPr="00BC4A44" w:rsidRDefault="004F23EB" w:rsidP="00E0757A">
      <w:pPr>
        <w:numPr>
          <w:ilvl w:val="0"/>
          <w:numId w:val="1"/>
        </w:num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rsidR="004F23EB" w:rsidRPr="00BC4A44" w:rsidRDefault="004F23EB" w:rsidP="00E0757A">
      <w:pPr>
        <w:numPr>
          <w:ilvl w:val="0"/>
          <w:numId w:val="1"/>
        </w:numPr>
        <w:spacing w:before="100" w:beforeAutospacing="1" w:after="100" w:afterAutospacing="1" w:line="240" w:lineRule="auto"/>
        <w:jc w:val="both"/>
        <w:rPr>
          <w:rFonts w:eastAsia="Times New Roman" w:cstheme="minorHAnsi"/>
          <w:sz w:val="24"/>
          <w:szCs w:val="24"/>
        </w:rPr>
      </w:pPr>
      <w:r w:rsidRPr="00BC4A44">
        <w:rPr>
          <w:rFonts w:eastAsia="Times New Roman" w:cstheme="minorHAnsi"/>
          <w:sz w:val="24"/>
          <w:szCs w:val="24"/>
        </w:rPr>
        <w:t>Provide recommendations for optimizing communication infrastructure based on the refractivity trends of Ebonyi.</w:t>
      </w:r>
    </w:p>
    <w:p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rsidR="004F23EB" w:rsidRDefault="004F23EB" w:rsidP="004F23EB">
      <w:pPr>
        <w:spacing w:before="100" w:beforeAutospacing="1" w:after="100" w:afterAutospacing="1" w:line="240" w:lineRule="auto"/>
        <w:rPr>
          <w:rFonts w:ascii="Times New Roman" w:eastAsia="Times New Roman" w:hAnsi="Times New Roman" w:cs="Times New Roman"/>
          <w:sz w:val="24"/>
          <w:szCs w:val="24"/>
        </w:rPr>
      </w:pPr>
    </w:p>
    <w:p w:rsidR="004F23EB" w:rsidRPr="00371FA5" w:rsidRDefault="004F23EB" w:rsidP="004F23EB">
      <w:pPr>
        <w:spacing w:before="100" w:beforeAutospacing="1" w:after="100" w:afterAutospacing="1" w:line="240" w:lineRule="auto"/>
        <w:jc w:val="center"/>
        <w:rPr>
          <w:rFonts w:eastAsia="Times New Roman" w:cstheme="minorHAnsi"/>
          <w:sz w:val="20"/>
          <w:szCs w:val="20"/>
        </w:rPr>
      </w:pPr>
    </w:p>
    <w:p w:rsidR="004F23EB" w:rsidRPr="009B7495" w:rsidRDefault="004F23EB" w:rsidP="00E0757A">
      <w:pPr>
        <w:spacing w:before="100" w:beforeAutospacing="1" w:after="100" w:afterAutospacing="1" w:line="240" w:lineRule="auto"/>
        <w:jc w:val="center"/>
        <w:rPr>
          <w:rFonts w:ascii="Times New Roman" w:eastAsia="Times New Roman" w:hAnsi="Times New Roman" w:cs="Times New Roman"/>
          <w:b/>
          <w:sz w:val="28"/>
          <w:szCs w:val="28"/>
        </w:rPr>
      </w:pPr>
      <w:r w:rsidRPr="009B7495">
        <w:rPr>
          <w:rFonts w:ascii="Times New Roman" w:eastAsia="Times New Roman" w:hAnsi="Times New Roman" w:cs="Times New Roman"/>
          <w:b/>
          <w:sz w:val="28"/>
          <w:szCs w:val="28"/>
        </w:rPr>
        <w:lastRenderedPageBreak/>
        <w:t>CHAPTER TWO</w:t>
      </w:r>
    </w:p>
    <w:p w:rsidR="004F23EB" w:rsidRDefault="004F23EB" w:rsidP="004F23EB">
      <w:pPr>
        <w:rPr>
          <w:b/>
          <w:sz w:val="28"/>
          <w:szCs w:val="28"/>
        </w:rPr>
      </w:pPr>
      <w:r>
        <w:rPr>
          <w:b/>
          <w:sz w:val="28"/>
          <w:szCs w:val="28"/>
        </w:rPr>
        <w:t>2.0    LITERATURE REVIEW</w:t>
      </w:r>
    </w:p>
    <w:p w:rsidR="004F23EB" w:rsidRPr="00BC4A44" w:rsidRDefault="005B0771" w:rsidP="004F23EB">
      <w:pPr>
        <w:spacing w:line="480" w:lineRule="auto"/>
        <w:rPr>
          <w:rFonts w:cstheme="minorHAnsi"/>
          <w:sz w:val="24"/>
          <w:szCs w:val="24"/>
        </w:rPr>
      </w:pPr>
      <w:r w:rsidRPr="00BC4A44">
        <w:rPr>
          <w:rFonts w:cstheme="minorHAnsi"/>
          <w:sz w:val="24"/>
          <w:szCs w:val="24"/>
        </w:rPr>
        <w:fldChar w:fldCharType="begin" w:fldLock="1"/>
      </w:r>
      <w:r w:rsidR="004F23EB"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004F23EB" w:rsidRPr="00BC4A44">
        <w:rPr>
          <w:rFonts w:cstheme="minorHAnsi"/>
          <w:noProof/>
          <w:sz w:val="24"/>
          <w:szCs w:val="24"/>
        </w:rPr>
        <w:t>(D. . Akpootu et al., 2021)</w:t>
      </w:r>
      <w:r w:rsidRPr="00BC4A44">
        <w:rPr>
          <w:rFonts w:cstheme="minorHAnsi"/>
          <w:sz w:val="24"/>
          <w:szCs w:val="24"/>
        </w:rPr>
        <w:fldChar w:fldCharType="end"/>
      </w:r>
      <w:r w:rsidR="004F23EB"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twenty two years (July 1983 – June 2005).</w:t>
      </w:r>
    </w:p>
    <w:p w:rsidR="004F23EB" w:rsidRPr="00BC4A44" w:rsidRDefault="005B0771" w:rsidP="004F23EB">
      <w:pPr>
        <w:spacing w:line="480" w:lineRule="auto"/>
        <w:rPr>
          <w:rFonts w:cstheme="minorHAnsi"/>
          <w:sz w:val="24"/>
          <w:szCs w:val="24"/>
        </w:rPr>
      </w:pPr>
      <w:r w:rsidRPr="00BC4A44">
        <w:rPr>
          <w:rFonts w:cstheme="minorHAnsi"/>
          <w:sz w:val="24"/>
          <w:szCs w:val="24"/>
        </w:rPr>
        <w:fldChar w:fldCharType="begin" w:fldLock="1"/>
      </w:r>
      <w:r w:rsidR="004F23EB"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004F23EB" w:rsidRPr="00BC4A44">
        <w:rPr>
          <w:rFonts w:cstheme="minorHAnsi"/>
          <w:noProof/>
          <w:sz w:val="24"/>
          <w:szCs w:val="24"/>
        </w:rPr>
        <w:t>(Oku, Amajama, et al., 2015)</w:t>
      </w:r>
      <w:r w:rsidRPr="00BC4A44">
        <w:rPr>
          <w:rFonts w:cstheme="minorHAnsi"/>
          <w:sz w:val="24"/>
          <w:szCs w:val="24"/>
        </w:rPr>
        <w:fldChar w:fldCharType="end"/>
      </w:r>
      <w:r w:rsidR="004F23EB"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rsidR="004F23EB" w:rsidRPr="00BC4A44" w:rsidRDefault="005B0771" w:rsidP="004F23EB">
      <w:pPr>
        <w:spacing w:line="480" w:lineRule="auto"/>
        <w:rPr>
          <w:rFonts w:cstheme="minorHAnsi"/>
          <w:sz w:val="24"/>
          <w:szCs w:val="24"/>
        </w:rPr>
      </w:pPr>
      <w:r w:rsidRPr="00BC4A44">
        <w:rPr>
          <w:rFonts w:cstheme="minorHAnsi"/>
          <w:sz w:val="24"/>
          <w:szCs w:val="24"/>
        </w:rPr>
        <w:fldChar w:fldCharType="begin" w:fldLock="1"/>
      </w:r>
      <w:r w:rsidR="004F23EB"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004F23EB" w:rsidRPr="00BC4A44">
        <w:rPr>
          <w:rFonts w:cstheme="minorHAnsi"/>
          <w:noProof/>
          <w:sz w:val="24"/>
          <w:szCs w:val="24"/>
        </w:rPr>
        <w:t>(Sa’adu, Bawa, &amp; Bello, 2020)</w:t>
      </w:r>
      <w:r w:rsidRPr="00BC4A44">
        <w:rPr>
          <w:rFonts w:cstheme="minorHAnsi"/>
          <w:sz w:val="24"/>
          <w:szCs w:val="24"/>
        </w:rPr>
        <w:fldChar w:fldCharType="end"/>
      </w:r>
      <w:r w:rsidR="004F23EB" w:rsidRPr="00BC4A44">
        <w:rPr>
          <w:rFonts w:cstheme="minorHAnsi"/>
          <w:sz w:val="24"/>
          <w:szCs w:val="24"/>
        </w:rPr>
        <w:t xml:space="preserve"> showed it has been observed that refractivity reveals seasonal variations with high value in rainy season and low values in dry season. </w:t>
      </w:r>
    </w:p>
    <w:p w:rsidR="004F23EB" w:rsidRPr="00BC4A44" w:rsidRDefault="005B0771" w:rsidP="00E0757A">
      <w:pPr>
        <w:spacing w:line="360" w:lineRule="auto"/>
        <w:rPr>
          <w:rFonts w:cstheme="minorHAnsi"/>
          <w:sz w:val="24"/>
          <w:szCs w:val="24"/>
        </w:rPr>
      </w:pPr>
      <w:r w:rsidRPr="00BC4A44">
        <w:rPr>
          <w:rFonts w:cstheme="minorHAnsi"/>
          <w:sz w:val="24"/>
          <w:szCs w:val="24"/>
        </w:rPr>
        <w:fldChar w:fldCharType="begin" w:fldLock="1"/>
      </w:r>
      <w:r w:rsidR="004F23EB"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004F23EB" w:rsidRPr="00BC4A44">
        <w:rPr>
          <w:rFonts w:cstheme="minorHAnsi"/>
          <w:noProof/>
          <w:sz w:val="24"/>
          <w:szCs w:val="24"/>
        </w:rPr>
        <w:t>(D. Akpootu &amp; Iliyasu, 2017)</w:t>
      </w:r>
      <w:r w:rsidRPr="00BC4A44">
        <w:rPr>
          <w:rFonts w:cstheme="minorHAnsi"/>
          <w:sz w:val="24"/>
          <w:szCs w:val="24"/>
        </w:rPr>
        <w:fldChar w:fldCharType="end"/>
      </w:r>
      <w:r w:rsidR="004F23EB"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004F23EB"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004F23EB" w:rsidRPr="00BC4A44">
        <w:rPr>
          <w:rFonts w:cstheme="minorHAnsi"/>
          <w:noProof/>
          <w:sz w:val="24"/>
          <w:szCs w:val="24"/>
        </w:rPr>
        <w:t>(D. . Akpootu &amp; Rabiu, 2019)</w:t>
      </w:r>
      <w:r w:rsidRPr="00BC4A44">
        <w:rPr>
          <w:rFonts w:cstheme="minorHAnsi"/>
          <w:sz w:val="24"/>
          <w:szCs w:val="24"/>
        </w:rPr>
        <w:fldChar w:fldCharType="end"/>
      </w:r>
      <w:r w:rsidR="004F23EB" w:rsidRPr="00BC4A44">
        <w:rPr>
          <w:rFonts w:cstheme="minorHAnsi"/>
          <w:sz w:val="24"/>
          <w:szCs w:val="24"/>
        </w:rPr>
        <w:t xml:space="preserve"> developed empirical models for estimating tropospheric radio refractivity for Ebonyi, Nigeria, using meteorological parameter. The study showed that radio refractivity with relative humidity was found more suitable for the one variable correlation.</w:t>
      </w:r>
    </w:p>
    <w:p w:rsidR="004F23EB" w:rsidRDefault="004F23EB" w:rsidP="004F23EB">
      <w:pPr>
        <w:spacing w:before="100" w:beforeAutospacing="1" w:after="100" w:afterAutospacing="1" w:line="240" w:lineRule="auto"/>
        <w:jc w:val="center"/>
        <w:rPr>
          <w:rFonts w:eastAsia="Times New Roman" w:cstheme="minorHAnsi"/>
          <w:b/>
          <w:sz w:val="28"/>
          <w:szCs w:val="28"/>
        </w:rPr>
      </w:pPr>
    </w:p>
    <w:p w:rsidR="004F23EB" w:rsidRDefault="004F23EB" w:rsidP="004F23EB">
      <w:pPr>
        <w:spacing w:before="100" w:beforeAutospacing="1" w:after="100" w:afterAutospacing="1" w:line="240" w:lineRule="auto"/>
        <w:jc w:val="center"/>
        <w:rPr>
          <w:rFonts w:eastAsia="Times New Roman" w:cstheme="minorHAnsi"/>
          <w:b/>
          <w:sz w:val="28"/>
          <w:szCs w:val="28"/>
        </w:rPr>
      </w:pPr>
    </w:p>
    <w:p w:rsidR="004F23EB" w:rsidRDefault="004F23EB" w:rsidP="004F23EB">
      <w:pPr>
        <w:spacing w:before="100" w:beforeAutospacing="1" w:after="100" w:afterAutospacing="1" w:line="240" w:lineRule="auto"/>
        <w:jc w:val="center"/>
        <w:rPr>
          <w:rFonts w:eastAsia="Times New Roman" w:cstheme="minorHAnsi"/>
          <w:b/>
          <w:sz w:val="28"/>
          <w:szCs w:val="28"/>
        </w:rPr>
      </w:pPr>
    </w:p>
    <w:p w:rsidR="004F23EB" w:rsidRPr="00371FA5" w:rsidRDefault="004F23EB" w:rsidP="004F23EB">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lastRenderedPageBreak/>
        <w:t>CHAPTER THREE</w:t>
      </w:r>
    </w:p>
    <w:p w:rsidR="004F23EB" w:rsidRPr="00371FA5" w:rsidRDefault="004F23EB" w:rsidP="004F23EB">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Pr="00371FA5">
        <w:rPr>
          <w:rFonts w:eastAsia="Times New Roman" w:cstheme="minorHAnsi"/>
          <w:b/>
          <w:sz w:val="24"/>
          <w:szCs w:val="24"/>
        </w:rPr>
        <w:t>STUDY AREA</w:t>
      </w:r>
    </w:p>
    <w:p w:rsidR="004F23EB" w:rsidRDefault="004F23EB" w:rsidP="004F23EB">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sidR="005B0771">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sidR="005B0771">
        <w:rPr>
          <w:sz w:val="24"/>
          <w:szCs w:val="24"/>
        </w:rPr>
        <w:fldChar w:fldCharType="separate"/>
      </w:r>
      <w:r w:rsidRPr="001B713C">
        <w:rPr>
          <w:noProof/>
          <w:sz w:val="24"/>
          <w:szCs w:val="24"/>
        </w:rPr>
        <w:t>(Diagi, 2018)</w:t>
      </w:r>
      <w:r w:rsidR="005B0771">
        <w:rPr>
          <w:sz w:val="24"/>
          <w:szCs w:val="24"/>
        </w:rPr>
        <w:fldChar w:fldCharType="end"/>
      </w:r>
    </w:p>
    <w:p w:rsidR="004F23EB" w:rsidRPr="00B00B0B" w:rsidRDefault="004F23EB" w:rsidP="004F23EB">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drawing>
          <wp:inline distT="0" distB="0" distL="0" distR="0">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60630" cy="5046840"/>
                    </a:xfrm>
                    <a:prstGeom prst="rect">
                      <a:avLst/>
                    </a:prstGeom>
                    <a:noFill/>
                    <a:ln>
                      <a:noFill/>
                    </a:ln>
                  </pic:spPr>
                </pic:pic>
              </a:graphicData>
            </a:graphic>
          </wp:inline>
        </w:drawing>
      </w:r>
    </w:p>
    <w:p w:rsidR="004F23EB" w:rsidRPr="00396DBC" w:rsidRDefault="004F23EB" w:rsidP="004F23EB">
      <w:pPr>
        <w:spacing w:before="100" w:beforeAutospacing="1" w:after="100" w:afterAutospacing="1" w:line="240" w:lineRule="auto"/>
        <w:jc w:val="center"/>
        <w:rPr>
          <w:rFonts w:ascii="Times New Roman" w:eastAsia="Times New Roman" w:hAnsi="Times New Roman" w:cs="Times New Roman"/>
          <w:b/>
          <w:sz w:val="24"/>
          <w:szCs w:val="24"/>
        </w:rPr>
      </w:pPr>
    </w:p>
    <w:p w:rsidR="004F23EB" w:rsidRDefault="004F23EB" w:rsidP="004F23EB">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4F23EB" w:rsidRPr="00DD6252" w:rsidRDefault="004F23EB" w:rsidP="004F23EB">
      <w:pPr>
        <w:tabs>
          <w:tab w:val="left" w:pos="3180"/>
          <w:tab w:val="center" w:pos="4680"/>
        </w:tabs>
        <w:spacing w:before="100" w:beforeAutospacing="1" w:after="100" w:afterAutospacing="1" w:line="240" w:lineRule="auto"/>
        <w:jc w:val="center"/>
        <w:rPr>
          <w:rFonts w:eastAsia="Times New Roman" w:cstheme="minorHAnsi"/>
          <w:bCs/>
          <w:sz w:val="20"/>
          <w:szCs w:val="20"/>
        </w:rPr>
      </w:pPr>
    </w:p>
    <w:p w:rsidR="004F23EB" w:rsidRDefault="004F23EB" w:rsidP="004F23EB">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lastRenderedPageBreak/>
        <w:t xml:space="preserve">3.2   </w:t>
      </w:r>
      <w:r w:rsidRPr="00DD6252">
        <w:rPr>
          <w:rFonts w:eastAsia="Times New Roman" w:cstheme="minorHAnsi"/>
          <w:b/>
          <w:sz w:val="28"/>
          <w:szCs w:val="28"/>
        </w:rPr>
        <w:t>DATA ACQUISITION</w:t>
      </w:r>
    </w:p>
    <w:p w:rsidR="004F23EB" w:rsidRPr="00DD6252" w:rsidRDefault="004F23EB" w:rsidP="004F23EB">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rsidR="004F23EB" w:rsidRDefault="004F23EB" w:rsidP="004F23EB">
      <w:pPr>
        <w:rPr>
          <w:rFonts w:eastAsia="Times New Roman" w:cstheme="minorHAnsi"/>
          <w:b/>
          <w:sz w:val="28"/>
          <w:szCs w:val="28"/>
        </w:rPr>
      </w:pPr>
    </w:p>
    <w:p w:rsidR="004F23EB" w:rsidRPr="00BC4A44" w:rsidRDefault="004F23EB" w:rsidP="004F23EB">
      <w:pPr>
        <w:rPr>
          <w:rFonts w:cstheme="minorHAnsi"/>
          <w:b/>
          <w:sz w:val="28"/>
          <w:szCs w:val="28"/>
        </w:rPr>
      </w:pPr>
      <w:r>
        <w:rPr>
          <w:rFonts w:cstheme="minorHAnsi"/>
          <w:b/>
          <w:sz w:val="28"/>
          <w:szCs w:val="28"/>
        </w:rPr>
        <w:t xml:space="preserve">3.3   </w:t>
      </w:r>
      <w:r w:rsidRPr="00BC4A44">
        <w:rPr>
          <w:rFonts w:cstheme="minorHAnsi"/>
          <w:b/>
          <w:sz w:val="28"/>
          <w:szCs w:val="28"/>
        </w:rPr>
        <w:t>THEORETICAL BACKGROUND</w:t>
      </w:r>
    </w:p>
    <w:p w:rsidR="004F23EB" w:rsidRPr="00371FA5" w:rsidRDefault="004F23EB" w:rsidP="004F23EB">
      <w:pPr>
        <w:rPr>
          <w:rFonts w:cstheme="minorHAnsi"/>
          <w:sz w:val="24"/>
          <w:szCs w:val="24"/>
        </w:rPr>
      </w:pPr>
      <w:r w:rsidRPr="00371FA5">
        <w:rPr>
          <w:rFonts w:cstheme="minorHAnsi"/>
          <w:sz w:val="24"/>
          <w:szCs w:val="24"/>
        </w:rPr>
        <w:t xml:space="preserve">N = Refractivity, measured in N-unit </w:t>
      </w:r>
    </w:p>
    <w:p w:rsidR="004F23EB" w:rsidRPr="00371FA5" w:rsidRDefault="004F23EB" w:rsidP="004F23EB">
      <w:pPr>
        <w:rPr>
          <w:rFonts w:cstheme="minorHAnsi"/>
          <w:sz w:val="24"/>
          <w:szCs w:val="24"/>
        </w:rPr>
      </w:pPr>
    </w:p>
    <w:p w:rsidR="004F23EB" w:rsidRPr="00371FA5" w:rsidRDefault="004F23EB" w:rsidP="004F23EB">
      <w:pPr>
        <w:rPr>
          <w:rFonts w:eastAsiaTheme="minorEastAsia" w:cstheme="minorHAnsi"/>
          <w:bCs/>
          <w:sz w:val="24"/>
          <w:szCs w:val="24"/>
        </w:rPr>
      </w:pPr>
      <w:bookmarkStart w:id="3"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 (1)</w:t>
      </w:r>
    </w:p>
    <w:p w:rsidR="004F23EB" w:rsidRPr="00371FA5" w:rsidRDefault="004F23EB" w:rsidP="004F23EB">
      <w:pPr>
        <w:rPr>
          <w:rFonts w:eastAsiaTheme="minorEastAsia" w:cstheme="minorHAnsi"/>
          <w:bCs/>
          <w:sz w:val="24"/>
          <w:szCs w:val="24"/>
        </w:rPr>
      </w:pPr>
    </w:p>
    <w:p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rsidR="004F23EB" w:rsidRPr="00371FA5" w:rsidRDefault="004F23EB" w:rsidP="004F23EB">
      <w:pPr>
        <w:rPr>
          <w:rFonts w:eastAsiaTheme="minorEastAsia" w:cstheme="minorHAnsi"/>
          <w:bCs/>
          <w:sz w:val="24"/>
          <w:szCs w:val="24"/>
        </w:rPr>
      </w:pPr>
    </w:p>
    <w:p w:rsidR="004F23EB" w:rsidRPr="00371FA5" w:rsidRDefault="004F23EB" w:rsidP="004F23EB">
      <w:pPr>
        <w:rPr>
          <w:rFonts w:cstheme="minorHAnsi"/>
          <w:bCs/>
          <w:sz w:val="24"/>
          <w:szCs w:val="24"/>
        </w:rPr>
      </w:pPr>
      <w:bookmarkStart w:id="4" w:name="_Hlk198972431"/>
      <w:r w:rsidRPr="00371FA5">
        <w:rPr>
          <w:rFonts w:cstheme="minorHAnsi"/>
          <w:bCs/>
          <w:sz w:val="24"/>
          <w:szCs w:val="24"/>
        </w:rPr>
        <w:t>With the “dry term” of radio refractivity given by:</w:t>
      </w:r>
    </w:p>
    <w:p w:rsidR="004F23EB" w:rsidRPr="00371FA5" w:rsidRDefault="005B0771" w:rsidP="004F23EB">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oMath>
      <w:r w:rsidR="004F23EB" w:rsidRPr="00371FA5">
        <w:rPr>
          <w:rFonts w:eastAsiaTheme="minorEastAsia" w:cstheme="minorHAnsi"/>
          <w:bCs/>
          <w:sz w:val="24"/>
          <w:szCs w:val="24"/>
        </w:rPr>
        <w:t xml:space="preserve"> …………………………………………………… (2)</w:t>
      </w:r>
    </w:p>
    <w:p w:rsidR="004F23EB" w:rsidRPr="00371FA5" w:rsidRDefault="004F23EB" w:rsidP="004F23EB">
      <w:pPr>
        <w:rPr>
          <w:rFonts w:cstheme="minorHAnsi"/>
          <w:bCs/>
          <w:sz w:val="24"/>
          <w:szCs w:val="24"/>
        </w:rPr>
      </w:pPr>
      <w:r w:rsidRPr="00371FA5">
        <w:rPr>
          <w:rFonts w:cstheme="minorHAnsi"/>
          <w:bCs/>
          <w:sz w:val="24"/>
          <w:szCs w:val="24"/>
        </w:rPr>
        <w:t>With the “wet term” of radio refractivity given by:</w:t>
      </w:r>
    </w:p>
    <w:p w:rsidR="004F23EB" w:rsidRPr="00371FA5" w:rsidRDefault="005B0771" w:rsidP="004F23EB">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004F23EB" w:rsidRPr="00371FA5">
        <w:rPr>
          <w:rFonts w:eastAsiaTheme="minorEastAsia" w:cstheme="minorHAnsi"/>
          <w:bCs/>
          <w:sz w:val="24"/>
          <w:szCs w:val="24"/>
        </w:rPr>
        <w:t xml:space="preserve"> …………………………………………. (3)</w:t>
      </w:r>
    </w:p>
    <w:p w:rsidR="004F23EB" w:rsidRPr="00371FA5" w:rsidRDefault="004F23EB" w:rsidP="004F23EB">
      <w:pPr>
        <w:rPr>
          <w:rFonts w:cstheme="minorHAnsi"/>
          <w:bCs/>
          <w:sz w:val="24"/>
          <w:szCs w:val="24"/>
        </w:rPr>
      </w:pPr>
      <w:bookmarkStart w:id="5" w:name="_Hlk198973337"/>
      <w:r w:rsidRPr="00371FA5">
        <w:rPr>
          <w:rFonts w:cstheme="minorHAnsi"/>
          <w:bCs/>
          <w:sz w:val="24"/>
          <w:szCs w:val="24"/>
        </w:rPr>
        <w:t>Where P= Atmospheric Pressure (hPa)</w:t>
      </w:r>
    </w:p>
    <w:p w:rsidR="004F23EB" w:rsidRPr="00371FA5" w:rsidRDefault="004F23EB" w:rsidP="004F23EB">
      <w:pPr>
        <w:rPr>
          <w:rFonts w:cstheme="minorHAnsi"/>
          <w:bCs/>
          <w:sz w:val="24"/>
          <w:szCs w:val="24"/>
        </w:rPr>
      </w:pPr>
      <w:r w:rsidRPr="00371FA5">
        <w:rPr>
          <w:rFonts w:cstheme="minorHAnsi"/>
          <w:bCs/>
          <w:sz w:val="24"/>
          <w:szCs w:val="24"/>
        </w:rPr>
        <w:t>T= Absolute Temperature (K)</w:t>
      </w:r>
    </w:p>
    <w:bookmarkEnd w:id="3"/>
    <w:bookmarkEnd w:id="4"/>
    <w:p w:rsidR="004F23EB" w:rsidRPr="00371FA5" w:rsidRDefault="004F23EB" w:rsidP="004F23EB">
      <w:pPr>
        <w:rPr>
          <w:rFonts w:cstheme="minorHAnsi"/>
          <w:bCs/>
          <w:sz w:val="24"/>
          <w:szCs w:val="24"/>
        </w:rPr>
      </w:pPr>
      <w:r w:rsidRPr="00371FA5">
        <w:rPr>
          <w:rFonts w:cstheme="minorHAnsi"/>
          <w:bCs/>
          <w:sz w:val="24"/>
          <w:szCs w:val="24"/>
        </w:rPr>
        <w:t>e= Water Vapour (hPa)</w:t>
      </w:r>
    </w:p>
    <w:p w:rsidR="004F23EB" w:rsidRPr="00371FA5" w:rsidRDefault="004F23EB" w:rsidP="004F23EB">
      <w:pPr>
        <w:rPr>
          <w:rFonts w:cstheme="minorHAnsi"/>
          <w:bCs/>
          <w:sz w:val="24"/>
          <w:szCs w:val="24"/>
        </w:rPr>
      </w:pPr>
    </w:p>
    <w:p w:rsidR="004F23EB" w:rsidRPr="00371FA5" w:rsidRDefault="004F23EB" w:rsidP="004F23EB">
      <w:pPr>
        <w:rPr>
          <w:rFonts w:cstheme="minorHAnsi"/>
          <w:bCs/>
          <w:sz w:val="24"/>
          <w:szCs w:val="24"/>
        </w:rPr>
      </w:pPr>
      <w:r w:rsidRPr="00371FA5">
        <w:rPr>
          <w:rFonts w:cstheme="minorHAnsi"/>
          <w:bCs/>
          <w:sz w:val="24"/>
          <w:szCs w:val="24"/>
        </w:rPr>
        <w:t>The relationship between water vapour pressure (e) and relative humidity (RH) is given by the expression:</w:t>
      </w:r>
    </w:p>
    <w:p w:rsidR="004F23EB" w:rsidRPr="00371FA5" w:rsidRDefault="004F23EB" w:rsidP="004F23EB">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rsidR="004F23EB" w:rsidRDefault="004F23EB" w:rsidP="004F23EB">
      <w:pPr>
        <w:rPr>
          <w:rFonts w:eastAsiaTheme="minorEastAsia" w:cstheme="minorHAnsi"/>
          <w:bCs/>
          <w:sz w:val="24"/>
          <w:szCs w:val="24"/>
        </w:rPr>
      </w:pPr>
    </w:p>
    <w:p w:rsidR="004F23EB" w:rsidRDefault="004F23EB" w:rsidP="004F23EB">
      <w:pPr>
        <w:rPr>
          <w:rFonts w:eastAsiaTheme="minorEastAsia" w:cstheme="minorHAnsi"/>
          <w:bCs/>
          <w:sz w:val="24"/>
          <w:szCs w:val="24"/>
        </w:rPr>
      </w:pPr>
    </w:p>
    <w:p w:rsidR="004F23EB" w:rsidRDefault="004F23EB" w:rsidP="004F23EB">
      <w:pPr>
        <w:rPr>
          <w:rFonts w:eastAsiaTheme="minorEastAsia" w:cstheme="minorHAnsi"/>
          <w:bCs/>
          <w:sz w:val="24"/>
          <w:szCs w:val="24"/>
        </w:rPr>
      </w:pPr>
    </w:p>
    <w:p w:rsidR="004F23EB" w:rsidRPr="00DD6252" w:rsidRDefault="004F23EB" w:rsidP="004F23EB">
      <w:pPr>
        <w:jc w:val="center"/>
        <w:rPr>
          <w:rFonts w:eastAsiaTheme="minorEastAsia" w:cstheme="minorHAnsi"/>
          <w:bCs/>
          <w:sz w:val="20"/>
          <w:szCs w:val="20"/>
        </w:rPr>
      </w:pPr>
    </w:p>
    <w:p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Where H = Relative Humidity</w:t>
      </w:r>
    </w:p>
    <w:p w:rsidR="004F23EB" w:rsidRPr="00371FA5" w:rsidRDefault="005B0771" w:rsidP="004F23EB">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004F23EB" w:rsidRPr="00371FA5">
        <w:rPr>
          <w:rFonts w:eastAsiaTheme="minorEastAsia" w:cstheme="minorHAnsi"/>
          <w:sz w:val="24"/>
          <w:szCs w:val="24"/>
        </w:rPr>
        <w:t>= Saturated Water Vapor</w:t>
      </w:r>
    </w:p>
    <w:p w:rsidR="004F23EB" w:rsidRPr="00371FA5" w:rsidRDefault="004F23EB" w:rsidP="004F23EB">
      <w:pPr>
        <w:rPr>
          <w:rFonts w:eastAsiaTheme="minorEastAsia" w:cstheme="minorHAnsi"/>
          <w:sz w:val="24"/>
          <w:szCs w:val="24"/>
        </w:rPr>
      </w:pPr>
    </w:p>
    <w:p w:rsidR="004F23EB" w:rsidRPr="00371FA5" w:rsidRDefault="005B0771" w:rsidP="004F23EB">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r w:rsidR="004F23EB" w:rsidRPr="00371FA5">
        <w:rPr>
          <w:rFonts w:eastAsiaTheme="minorEastAsia" w:cstheme="minorHAnsi"/>
          <w:bCs/>
          <w:sz w:val="24"/>
          <w:szCs w:val="24"/>
        </w:rPr>
        <w:t>)  ………………………………… (5)</w:t>
      </w:r>
    </w:p>
    <w:p w:rsidR="004F23EB" w:rsidRPr="00371FA5" w:rsidRDefault="004F23EB" w:rsidP="004F23EB">
      <w:pPr>
        <w:rPr>
          <w:rFonts w:eastAsiaTheme="minorEastAsia" w:cstheme="minorHAnsi"/>
          <w:bCs/>
          <w:sz w:val="24"/>
          <w:szCs w:val="24"/>
        </w:rPr>
      </w:pPr>
    </w:p>
    <w:p w:rsidR="004F23EB" w:rsidRPr="00371FA5" w:rsidRDefault="004F23EB" w:rsidP="004F23EB">
      <w:pPr>
        <w:rPr>
          <w:rFonts w:cstheme="minorHAnsi"/>
          <w:bCs/>
          <w:sz w:val="24"/>
          <w:szCs w:val="24"/>
        </w:rPr>
      </w:pPr>
      <w:bookmarkStart w:id="6" w:name="_Hlk198974124"/>
      <w:r w:rsidRPr="00371FA5">
        <w:rPr>
          <w:rFonts w:cstheme="minorHAnsi"/>
          <w:bCs/>
          <w:sz w:val="24"/>
          <w:szCs w:val="24"/>
        </w:rPr>
        <w:t>Where, a = 6.1121</w:t>
      </w:r>
    </w:p>
    <w:p w:rsidR="004F23EB" w:rsidRPr="00371FA5" w:rsidRDefault="004F23EB" w:rsidP="004F23EB">
      <w:pPr>
        <w:rPr>
          <w:rFonts w:cstheme="minorHAnsi"/>
          <w:bCs/>
          <w:sz w:val="24"/>
          <w:szCs w:val="24"/>
        </w:rPr>
      </w:pPr>
      <w:r w:rsidRPr="00371FA5">
        <w:rPr>
          <w:rFonts w:cstheme="minorHAnsi"/>
          <w:bCs/>
          <w:sz w:val="24"/>
          <w:szCs w:val="24"/>
        </w:rPr>
        <w:t>b = 17.502</w:t>
      </w:r>
    </w:p>
    <w:p w:rsidR="004F23EB" w:rsidRPr="00371FA5" w:rsidRDefault="004F23EB" w:rsidP="004F23EB">
      <w:pPr>
        <w:rPr>
          <w:rFonts w:cstheme="minorHAnsi"/>
          <w:bCs/>
          <w:sz w:val="24"/>
          <w:szCs w:val="24"/>
        </w:rPr>
      </w:pPr>
      <w:r w:rsidRPr="00371FA5">
        <w:rPr>
          <w:rFonts w:cstheme="minorHAnsi"/>
          <w:bCs/>
          <w:sz w:val="24"/>
          <w:szCs w:val="24"/>
        </w:rPr>
        <w:t>c = 24097</w:t>
      </w:r>
    </w:p>
    <w:p w:rsidR="004F23EB" w:rsidRPr="00371FA5" w:rsidRDefault="004F23EB" w:rsidP="004F23EB">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rsidR="004F23EB" w:rsidRPr="00371FA5" w:rsidRDefault="004F23EB" w:rsidP="004F23EB">
      <w:pPr>
        <w:rPr>
          <w:rFonts w:eastAsiaTheme="minorEastAsia" w:cstheme="minorHAnsi"/>
          <w:bCs/>
          <w:sz w:val="24"/>
          <w:szCs w:val="24"/>
        </w:rPr>
      </w:pPr>
    </w:p>
    <w:bookmarkEnd w:id="5"/>
    <w:p w:rsidR="004F23EB" w:rsidRPr="00371FA5" w:rsidRDefault="004F23EB" w:rsidP="004F23EB">
      <w:pPr>
        <w:rPr>
          <w:rFonts w:eastAsiaTheme="minorEastAsia" w:cstheme="minorHAnsi"/>
          <w:bCs/>
          <w:sz w:val="24"/>
          <w:szCs w:val="24"/>
        </w:rPr>
      </w:pPr>
    </w:p>
    <w:p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Refractivity Gradient:</w:t>
      </w:r>
    </w:p>
    <w:p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rsidR="004F23EB" w:rsidRPr="00371FA5" w:rsidRDefault="005B0771" w:rsidP="004F23EB">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004F23EB"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4F23EB"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004F23EB"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4F23EB"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p>
    <w:p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Pr="00371FA5">
        <w:rPr>
          <w:rFonts w:eastAsiaTheme="minorEastAsia" w:cstheme="minorHAnsi"/>
          <w:bCs/>
          <w:sz w:val="24"/>
          <w:szCs w:val="24"/>
        </w:rPr>
        <w:t>= Refractivity at surface of the earth</w:t>
      </w:r>
    </w:p>
    <w:p w:rsidR="004F23EB" w:rsidRPr="00371FA5" w:rsidRDefault="005B0771" w:rsidP="004F23EB">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004F23EB" w:rsidRPr="00371FA5">
        <w:rPr>
          <w:rFonts w:eastAsiaTheme="minorEastAsia" w:cstheme="minorHAnsi"/>
          <w:bCs/>
          <w:sz w:val="24"/>
          <w:szCs w:val="24"/>
        </w:rPr>
        <w:t xml:space="preserve"> = Average values of atmospheric extrapolated to sea level</w:t>
      </w:r>
    </w:p>
    <w:p w:rsidR="004F23EB" w:rsidRPr="00371FA5" w:rsidRDefault="005B0771" w:rsidP="004F23EB">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4F23EB" w:rsidRPr="00371FA5">
        <w:rPr>
          <w:rFonts w:eastAsiaTheme="minorEastAsia" w:cstheme="minorHAnsi"/>
          <w:bCs/>
          <w:sz w:val="24"/>
          <w:szCs w:val="24"/>
        </w:rPr>
        <w:t xml:space="preserve"> = Height of the earth’s surface above sea level</w:t>
      </w:r>
    </w:p>
    <w:p w:rsidR="004F23EB" w:rsidRPr="00371FA5" w:rsidRDefault="005B0771" w:rsidP="004F23EB">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4F23EB" w:rsidRPr="00371FA5">
        <w:rPr>
          <w:rFonts w:eastAsiaTheme="minorEastAsia" w:cstheme="minorHAnsi"/>
          <w:bCs/>
          <w:sz w:val="24"/>
          <w:szCs w:val="24"/>
        </w:rPr>
        <w:t xml:space="preserve"> = Scale height = 7.35km</w:t>
      </w:r>
    </w:p>
    <w:p w:rsidR="004F23EB" w:rsidRPr="00371FA5" w:rsidRDefault="004F23EB" w:rsidP="004F23EB">
      <w:pPr>
        <w:rPr>
          <w:rFonts w:eastAsiaTheme="minorEastAsia" w:cstheme="minorHAnsi"/>
          <w:bCs/>
          <w:sz w:val="24"/>
          <w:szCs w:val="24"/>
        </w:rPr>
      </w:pPr>
    </w:p>
    <w:p w:rsidR="004F23EB" w:rsidRDefault="004F23EB" w:rsidP="004F23EB">
      <w:pPr>
        <w:rPr>
          <w:rFonts w:eastAsiaTheme="minorEastAsia" w:cstheme="minorHAnsi"/>
          <w:bCs/>
          <w:sz w:val="24"/>
          <w:szCs w:val="24"/>
        </w:rPr>
      </w:pPr>
      <w:bookmarkStart w:id="7" w:name="_Hlk198974829"/>
      <w:bookmarkEnd w:id="6"/>
    </w:p>
    <w:p w:rsidR="004F23EB" w:rsidRDefault="004F23EB" w:rsidP="004F23EB">
      <w:pPr>
        <w:rPr>
          <w:rFonts w:eastAsiaTheme="minorEastAsia" w:cstheme="minorHAnsi"/>
          <w:bCs/>
          <w:sz w:val="24"/>
          <w:szCs w:val="24"/>
        </w:rPr>
      </w:pPr>
    </w:p>
    <w:p w:rsidR="004F23EB" w:rsidRDefault="004F23EB" w:rsidP="004F23EB">
      <w:pPr>
        <w:rPr>
          <w:rFonts w:eastAsiaTheme="minorEastAsia" w:cstheme="minorHAnsi"/>
          <w:bCs/>
          <w:sz w:val="24"/>
          <w:szCs w:val="24"/>
        </w:rPr>
      </w:pPr>
    </w:p>
    <w:p w:rsidR="004F23EB" w:rsidRDefault="004F23EB" w:rsidP="004F23EB">
      <w:pPr>
        <w:rPr>
          <w:rFonts w:eastAsiaTheme="minorEastAsia" w:cstheme="minorHAnsi"/>
          <w:bCs/>
          <w:sz w:val="24"/>
          <w:szCs w:val="24"/>
        </w:rPr>
      </w:pPr>
    </w:p>
    <w:p w:rsidR="004F23EB" w:rsidRDefault="004F23EB" w:rsidP="004F23EB">
      <w:pPr>
        <w:rPr>
          <w:rFonts w:eastAsiaTheme="minorEastAsia" w:cstheme="minorHAnsi"/>
          <w:bCs/>
          <w:sz w:val="24"/>
          <w:szCs w:val="24"/>
        </w:rPr>
      </w:pPr>
    </w:p>
    <w:p w:rsidR="004F23EB" w:rsidRDefault="004F23EB" w:rsidP="004F23EB">
      <w:pPr>
        <w:rPr>
          <w:rFonts w:eastAsiaTheme="minorEastAsia" w:cstheme="minorHAnsi"/>
          <w:bCs/>
          <w:sz w:val="24"/>
          <w:szCs w:val="24"/>
        </w:rPr>
      </w:pPr>
    </w:p>
    <w:p w:rsidR="004F23EB" w:rsidRPr="00DD6252" w:rsidRDefault="004F23EB" w:rsidP="004F23EB">
      <w:pPr>
        <w:jc w:val="center"/>
        <w:rPr>
          <w:rFonts w:eastAsiaTheme="minorEastAsia" w:cstheme="minorHAnsi"/>
          <w:bCs/>
          <w:sz w:val="20"/>
          <w:szCs w:val="20"/>
        </w:rPr>
      </w:pPr>
    </w:p>
    <w:p w:rsidR="004F23EB" w:rsidRPr="00371FA5" w:rsidRDefault="005B0771" w:rsidP="004F23EB">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004F23EB"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r w:rsidR="004F23EB" w:rsidRPr="00371FA5">
        <w:rPr>
          <w:rFonts w:eastAsiaTheme="minorEastAsia" w:cstheme="minorHAnsi"/>
          <w:bCs/>
          <w:sz w:val="24"/>
          <w:szCs w:val="24"/>
        </w:rPr>
        <w:t>exp(</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004F23EB" w:rsidRPr="00371FA5">
        <w:rPr>
          <w:rFonts w:eastAsiaTheme="minorEastAsia" w:cstheme="minorHAnsi"/>
          <w:sz w:val="24"/>
          <w:szCs w:val="24"/>
        </w:rPr>
        <w:t xml:space="preserve"> refractivity gradient</w:t>
      </w:r>
    </w:p>
    <w:p w:rsidR="004F23EB" w:rsidRPr="00371FA5" w:rsidRDefault="004F23EB" w:rsidP="004F23EB">
      <w:pPr>
        <w:rPr>
          <w:rFonts w:cstheme="minorHAnsi"/>
          <w:bCs/>
          <w:sz w:val="24"/>
          <w:szCs w:val="24"/>
        </w:rPr>
      </w:pPr>
    </w:p>
    <w:p w:rsidR="004F23EB" w:rsidRPr="00371FA5" w:rsidRDefault="004F23EB" w:rsidP="004F23EB">
      <w:pPr>
        <w:rPr>
          <w:rFonts w:cstheme="minorHAnsi"/>
          <w:b/>
          <w:sz w:val="24"/>
          <w:szCs w:val="24"/>
        </w:rPr>
      </w:pPr>
    </w:p>
    <w:p w:rsidR="004F23EB" w:rsidRPr="00371FA5" w:rsidRDefault="004F23EB" w:rsidP="004F23EB">
      <w:pPr>
        <w:rPr>
          <w:rFonts w:cstheme="minorHAnsi"/>
          <w:bCs/>
          <w:sz w:val="24"/>
          <w:szCs w:val="24"/>
        </w:rPr>
      </w:pPr>
      <w:r w:rsidRPr="00371FA5">
        <w:rPr>
          <w:rFonts w:cstheme="minorHAnsi"/>
          <w:bCs/>
          <w:sz w:val="24"/>
          <w:szCs w:val="24"/>
        </w:rPr>
        <w:t>Thus, k may be expressed in terms of refractivity gradient, dN/dh as:</w:t>
      </w:r>
    </w:p>
    <w:p w:rsidR="004F23EB" w:rsidRPr="00371FA5" w:rsidRDefault="004F23EB" w:rsidP="004F23EB">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Pr>
          <w:rFonts w:eastAsiaTheme="minorEastAsia" w:cstheme="minorHAnsi"/>
          <w:bCs/>
          <w:sz w:val="24"/>
          <w:szCs w:val="24"/>
        </w:rPr>
        <w:t>6</w:t>
      </w:r>
      <w:r w:rsidRPr="00371FA5">
        <w:rPr>
          <w:rFonts w:eastAsiaTheme="minorEastAsia" w:cstheme="minorHAnsi"/>
          <w:bCs/>
          <w:sz w:val="24"/>
          <w:szCs w:val="24"/>
        </w:rPr>
        <w:t>)</w:t>
      </w:r>
    </w:p>
    <w:p w:rsidR="004F23EB" w:rsidRPr="00371FA5" w:rsidRDefault="004F23EB" w:rsidP="004F23EB">
      <w:pPr>
        <w:tabs>
          <w:tab w:val="center" w:pos="4680"/>
        </w:tabs>
        <w:rPr>
          <w:rFonts w:cstheme="minorHAnsi"/>
          <w:sz w:val="24"/>
          <w:szCs w:val="24"/>
        </w:rPr>
      </w:pPr>
      <w:r w:rsidRPr="00371FA5">
        <w:rPr>
          <w:rFonts w:eastAsiaTheme="minorEastAsia" w:cstheme="minorHAnsi"/>
          <w:sz w:val="24"/>
          <w:szCs w:val="24"/>
        </w:rPr>
        <w:tab/>
      </w:r>
    </w:p>
    <w:p w:rsidR="004F23EB" w:rsidRPr="00371FA5" w:rsidRDefault="004F23EB" w:rsidP="004F23EB">
      <w:pPr>
        <w:rPr>
          <w:rFonts w:eastAsiaTheme="minorEastAsia" w:cstheme="minorHAnsi"/>
          <w:bCs/>
          <w:sz w:val="24"/>
          <w:szCs w:val="24"/>
        </w:rPr>
      </w:pPr>
    </w:p>
    <w:p w:rsidR="004F23EB" w:rsidRPr="00371FA5" w:rsidRDefault="004F23EB" w:rsidP="004F23EB">
      <w:pPr>
        <w:rPr>
          <w:rFonts w:eastAsiaTheme="minorEastAsia" w:cstheme="minorHAnsi"/>
          <w:bCs/>
          <w:sz w:val="24"/>
          <w:szCs w:val="24"/>
        </w:rPr>
      </w:pPr>
      <w:r w:rsidRPr="00371FA5">
        <w:rPr>
          <w:rFonts w:eastAsiaTheme="minorEastAsia" w:cstheme="minorHAnsi"/>
          <w:bCs/>
          <w:sz w:val="24"/>
          <w:szCs w:val="24"/>
        </w:rPr>
        <w:t>FSV – Field Strength Variation =</w:t>
      </w:r>
    </w:p>
    <w:p w:rsidR="004F23EB" w:rsidRPr="00371FA5" w:rsidRDefault="004F23EB" w:rsidP="004F23EB">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r>
        <w:rPr>
          <w:rFonts w:eastAsiaTheme="minorEastAsia" w:cstheme="minorHAnsi"/>
          <w:bCs/>
          <w:sz w:val="24"/>
          <w:szCs w:val="24"/>
        </w:rPr>
        <w:t>7</w:t>
      </w:r>
      <w:r w:rsidRPr="00371FA5">
        <w:rPr>
          <w:rFonts w:eastAsiaTheme="minorEastAsia" w:cstheme="minorHAnsi"/>
          <w:bCs/>
          <w:sz w:val="24"/>
          <w:szCs w:val="24"/>
        </w:rPr>
        <w:t>)</w:t>
      </w:r>
    </w:p>
    <w:p w:rsidR="004F23EB" w:rsidRDefault="005B0771" w:rsidP="004F23EB">
      <w:pPr>
        <w:rPr>
          <w:rFonts w:cstheme="minorHAnsi"/>
          <w:b/>
          <w:sz w:val="24"/>
          <w:szCs w:val="24"/>
        </w:rPr>
      </w:pPr>
      <m:oMath>
        <w:bookmarkEnd w:id="7"/>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004F23EB" w:rsidRPr="00371FA5">
        <w:rPr>
          <w:rFonts w:eastAsiaTheme="minorEastAsia" w:cstheme="minorHAnsi"/>
          <w:bCs/>
          <w:sz w:val="24"/>
          <w:szCs w:val="24"/>
        </w:rPr>
        <w:t>decibel</w:t>
      </w:r>
    </w:p>
    <w:p w:rsidR="004F23EB" w:rsidRDefault="004F23EB" w:rsidP="004F23EB">
      <w:pPr>
        <w:rPr>
          <w:b/>
          <w:sz w:val="28"/>
          <w:szCs w:val="28"/>
        </w:rPr>
      </w:pPr>
    </w:p>
    <w:p w:rsidR="004F23EB" w:rsidRDefault="004F23EB" w:rsidP="004F23EB">
      <w:pPr>
        <w:rPr>
          <w:b/>
          <w:sz w:val="28"/>
          <w:szCs w:val="28"/>
        </w:rPr>
      </w:pPr>
    </w:p>
    <w:p w:rsidR="004F23EB" w:rsidRDefault="004F23EB" w:rsidP="004F23EB">
      <w:pPr>
        <w:rPr>
          <w:b/>
          <w:sz w:val="28"/>
          <w:szCs w:val="28"/>
        </w:rPr>
      </w:pPr>
    </w:p>
    <w:p w:rsidR="004F23EB" w:rsidRDefault="004F23EB" w:rsidP="004F23EB">
      <w:pPr>
        <w:rPr>
          <w:b/>
          <w:sz w:val="28"/>
          <w:szCs w:val="28"/>
        </w:rPr>
      </w:pPr>
    </w:p>
    <w:p w:rsidR="004F23EB" w:rsidRDefault="004F23EB" w:rsidP="004F23EB">
      <w:pPr>
        <w:rPr>
          <w:b/>
          <w:sz w:val="28"/>
          <w:szCs w:val="28"/>
        </w:rPr>
      </w:pPr>
    </w:p>
    <w:p w:rsidR="004F23EB" w:rsidRDefault="004F23EB" w:rsidP="004F23EB">
      <w:pPr>
        <w:rPr>
          <w:b/>
          <w:sz w:val="28"/>
          <w:szCs w:val="28"/>
        </w:rPr>
      </w:pPr>
    </w:p>
    <w:p w:rsidR="004F23EB" w:rsidRDefault="004F23EB" w:rsidP="004F23EB">
      <w:pPr>
        <w:rPr>
          <w:b/>
          <w:sz w:val="28"/>
          <w:szCs w:val="28"/>
        </w:rPr>
      </w:pPr>
    </w:p>
    <w:p w:rsidR="004F23EB" w:rsidRDefault="004F23EB" w:rsidP="004F23EB">
      <w:pPr>
        <w:rPr>
          <w:b/>
          <w:sz w:val="28"/>
          <w:szCs w:val="28"/>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Default="004F23EB" w:rsidP="004F23EB">
      <w:pPr>
        <w:jc w:val="center"/>
        <w:rPr>
          <w:bCs/>
          <w:sz w:val="20"/>
          <w:szCs w:val="20"/>
        </w:rPr>
      </w:pPr>
    </w:p>
    <w:p w:rsidR="004F23EB" w:rsidRPr="00DD6252" w:rsidRDefault="004F23EB" w:rsidP="004F23EB">
      <w:pPr>
        <w:jc w:val="center"/>
        <w:rPr>
          <w:bCs/>
          <w:sz w:val="24"/>
          <w:szCs w:val="24"/>
        </w:rPr>
      </w:pPr>
      <w:r>
        <w:rPr>
          <w:b/>
          <w:sz w:val="28"/>
          <w:szCs w:val="28"/>
        </w:rPr>
        <w:lastRenderedPageBreak/>
        <w:t>CHAPTER FOUR</w:t>
      </w:r>
    </w:p>
    <w:p w:rsidR="004F23EB" w:rsidRPr="00DD6252" w:rsidRDefault="004F23EB" w:rsidP="004F23EB">
      <w:pPr>
        <w:tabs>
          <w:tab w:val="left" w:pos="5600"/>
        </w:tabs>
        <w:rPr>
          <w:b/>
          <w:sz w:val="24"/>
          <w:szCs w:val="24"/>
        </w:rPr>
      </w:pPr>
      <w:r>
        <w:rPr>
          <w:b/>
          <w:sz w:val="24"/>
          <w:szCs w:val="24"/>
        </w:rPr>
        <w:t xml:space="preserve">4.1   </w:t>
      </w:r>
      <w:r w:rsidRPr="00DD6252">
        <w:rPr>
          <w:b/>
          <w:sz w:val="24"/>
          <w:szCs w:val="24"/>
        </w:rPr>
        <w:t>RESULTS AND DISCUSIONS</w:t>
      </w:r>
    </w:p>
    <w:p w:rsidR="004F23EB" w:rsidRPr="00DD6252" w:rsidRDefault="004F23EB" w:rsidP="004F23EB">
      <w:pPr>
        <w:tabs>
          <w:tab w:val="left" w:pos="5600"/>
        </w:tabs>
        <w:rPr>
          <w:b/>
          <w:sz w:val="24"/>
          <w:szCs w:val="24"/>
        </w:rPr>
      </w:pPr>
      <w:r w:rsidRPr="00DD6252">
        <w:rPr>
          <w:b/>
          <w:sz w:val="24"/>
          <w:szCs w:val="24"/>
        </w:rPr>
        <w:t>Radio refractivity and its variation with other meteorological parameters</w:t>
      </w:r>
    </w:p>
    <w:p w:rsidR="004F23EB" w:rsidRPr="00BA4831" w:rsidRDefault="004F23EB" w:rsidP="004F23EB">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rsidR="004F23EB" w:rsidRDefault="004F23EB" w:rsidP="004F23EB">
      <w:pPr>
        <w:tabs>
          <w:tab w:val="left" w:pos="5600"/>
        </w:tabs>
        <w:rPr>
          <w:b/>
          <w:sz w:val="28"/>
          <w:szCs w:val="28"/>
        </w:rPr>
      </w:pPr>
    </w:p>
    <w:p w:rsidR="004F23EB" w:rsidRDefault="004F23EB" w:rsidP="004F23EB"/>
    <w:p w:rsidR="004F23EB" w:rsidRDefault="004F23EB" w:rsidP="004F23EB">
      <w:r>
        <w:rPr>
          <w:noProof/>
        </w:rPr>
        <w:drawing>
          <wp:inline distT="0" distB="0" distL="0" distR="0">
            <wp:extent cx="4572000" cy="2743200"/>
            <wp:effectExtent l="0" t="0" r="0" b="0"/>
            <wp:docPr id="2"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E2E02">
        <w:rPr>
          <w:b/>
        </w:rPr>
        <w:t>FIG 1</w:t>
      </w:r>
    </w:p>
    <w:p w:rsidR="004F23EB" w:rsidRDefault="004F23EB" w:rsidP="004F23EB">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rsidR="004F23EB" w:rsidRDefault="004F23EB" w:rsidP="004F23EB"/>
    <w:p w:rsidR="004F23EB" w:rsidRDefault="004F23EB" w:rsidP="004F23EB">
      <w:pPr>
        <w:jc w:val="center"/>
      </w:pPr>
    </w:p>
    <w:p w:rsidR="004F23EB" w:rsidRDefault="004F23EB" w:rsidP="004F23EB">
      <w:pPr>
        <w:jc w:val="center"/>
      </w:pPr>
    </w:p>
    <w:p w:rsidR="004F23EB" w:rsidRDefault="004F23EB" w:rsidP="004F23EB">
      <w:pPr>
        <w:jc w:val="center"/>
      </w:pPr>
    </w:p>
    <w:p w:rsidR="004F23EB" w:rsidRDefault="004F23EB" w:rsidP="004F23EB">
      <w:pPr>
        <w:jc w:val="center"/>
      </w:pPr>
    </w:p>
    <w:p w:rsidR="004F23EB" w:rsidRDefault="004F23EB" w:rsidP="004F23EB">
      <w:pPr>
        <w:jc w:val="center"/>
      </w:pPr>
    </w:p>
    <w:p w:rsidR="004F23EB" w:rsidRPr="00DD6252" w:rsidRDefault="004F23EB" w:rsidP="004F23EB">
      <w:pPr>
        <w:jc w:val="center"/>
        <w:rPr>
          <w:sz w:val="20"/>
          <w:szCs w:val="20"/>
        </w:rPr>
      </w:pPr>
    </w:p>
    <w:p w:rsidR="004F23EB" w:rsidRDefault="004F23EB" w:rsidP="004F23EB">
      <w:r>
        <w:rPr>
          <w:noProof/>
        </w:rPr>
        <w:lastRenderedPageBreak/>
        <w:drawing>
          <wp:inline distT="0" distB="0" distL="0" distR="0">
            <wp:extent cx="4572000" cy="2743200"/>
            <wp:effectExtent l="0" t="0" r="0" b="0"/>
            <wp:docPr id="3"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A7D80">
        <w:rPr>
          <w:b/>
        </w:rPr>
        <w:t>FIG 2</w:t>
      </w:r>
    </w:p>
    <w:p w:rsidR="004F23EB" w:rsidRPr="001666C5" w:rsidRDefault="004F23EB" w:rsidP="004F23EB">
      <w:pPr>
        <w:tabs>
          <w:tab w:val="left" w:pos="5600"/>
        </w:tabs>
        <w:rPr>
          <w:b/>
          <w:sz w:val="28"/>
          <w:szCs w:val="28"/>
        </w:rPr>
      </w:pPr>
      <w:r w:rsidRPr="001666C5">
        <w:rPr>
          <w:b/>
          <w:sz w:val="28"/>
          <w:szCs w:val="28"/>
        </w:rPr>
        <w:t>Fig. 2: Variation of Mean monthly surf</w:t>
      </w:r>
      <w:r>
        <w:rPr>
          <w:b/>
          <w:sz w:val="28"/>
          <w:szCs w:val="28"/>
        </w:rPr>
        <w:t>ace refractivity value for Ebonyi</w:t>
      </w:r>
    </w:p>
    <w:p w:rsidR="004F23EB" w:rsidRPr="00BA4831" w:rsidRDefault="004F23EB" w:rsidP="004F23EB">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rsidR="004F23EB" w:rsidRDefault="004F23EB" w:rsidP="004F23EB">
      <w:pPr>
        <w:tabs>
          <w:tab w:val="left" w:pos="5600"/>
        </w:tabs>
        <w:rPr>
          <w:sz w:val="28"/>
          <w:szCs w:val="28"/>
        </w:rPr>
      </w:pPr>
    </w:p>
    <w:p w:rsidR="004F23EB" w:rsidRPr="000D5464" w:rsidRDefault="004F23EB" w:rsidP="004F23EB">
      <w:pPr>
        <w:tabs>
          <w:tab w:val="left" w:pos="5600"/>
        </w:tabs>
        <w:rPr>
          <w:sz w:val="28"/>
          <w:szCs w:val="28"/>
        </w:rPr>
      </w:pPr>
    </w:p>
    <w:p w:rsidR="004F23EB" w:rsidRDefault="004F23EB" w:rsidP="004F23EB"/>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Default="004F23EB" w:rsidP="004F23EB">
      <w:pPr>
        <w:jc w:val="center"/>
        <w:rPr>
          <w:sz w:val="20"/>
          <w:szCs w:val="20"/>
        </w:rPr>
      </w:pPr>
    </w:p>
    <w:p w:rsidR="004F23EB" w:rsidRPr="00DD6252" w:rsidRDefault="004F23EB" w:rsidP="004F23EB">
      <w:pPr>
        <w:jc w:val="center"/>
        <w:rPr>
          <w:sz w:val="20"/>
          <w:szCs w:val="20"/>
        </w:rPr>
      </w:pPr>
    </w:p>
    <w:p w:rsidR="004F23EB" w:rsidRDefault="004F23EB" w:rsidP="004F23EB">
      <w:r>
        <w:rPr>
          <w:noProof/>
        </w:rPr>
        <w:lastRenderedPageBreak/>
        <w:drawing>
          <wp:inline distT="0" distB="0" distL="0" distR="0">
            <wp:extent cx="4572000" cy="2743200"/>
            <wp:effectExtent l="0" t="0" r="0" b="0"/>
            <wp:docPr id="4" name="Chart 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557DD0">
        <w:rPr>
          <w:b/>
          <w:sz w:val="28"/>
          <w:szCs w:val="28"/>
        </w:rPr>
        <w:t>FIG 3</w:t>
      </w:r>
    </w:p>
    <w:p w:rsidR="004F23EB" w:rsidRPr="001666C5" w:rsidRDefault="004F23EB" w:rsidP="004F23EB">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rsidR="004F23EB" w:rsidRPr="00BA4831" w:rsidRDefault="004F23EB" w:rsidP="004F23EB">
      <w:pPr>
        <w:tabs>
          <w:tab w:val="left" w:pos="5600"/>
        </w:tabs>
        <w:rPr>
          <w:sz w:val="24"/>
          <w:szCs w:val="24"/>
        </w:rPr>
      </w:pPr>
      <w:r w:rsidRPr="00BA4831">
        <w:rPr>
          <w:sz w:val="24"/>
          <w:szCs w:val="24"/>
        </w:rPr>
        <w:t>The mean yearly refractivity value at the Zaria station was observed to be at its highest maximum value of 364.3405 N-units in the year 2013 afterwards decreases slowly to a 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rsidR="004F23EB" w:rsidRDefault="004F23EB" w:rsidP="004F23EB"/>
    <w:p w:rsidR="004F23EB" w:rsidRDefault="004F23EB" w:rsidP="004F23EB">
      <w:pPr>
        <w:spacing w:line="480" w:lineRule="auto"/>
        <w:jc w:val="center"/>
        <w:rPr>
          <w:rFonts w:cstheme="minorHAnsi"/>
          <w:sz w:val="20"/>
          <w:szCs w:val="20"/>
        </w:rPr>
      </w:pPr>
    </w:p>
    <w:p w:rsidR="004F23EB" w:rsidRDefault="004F23EB" w:rsidP="004F23EB">
      <w:pPr>
        <w:spacing w:line="480" w:lineRule="auto"/>
        <w:jc w:val="center"/>
        <w:rPr>
          <w:rFonts w:cstheme="minorHAnsi"/>
          <w:sz w:val="20"/>
          <w:szCs w:val="20"/>
        </w:rPr>
      </w:pPr>
    </w:p>
    <w:p w:rsidR="004F23EB" w:rsidRDefault="004F23EB" w:rsidP="004F23EB">
      <w:pPr>
        <w:spacing w:line="480" w:lineRule="auto"/>
        <w:jc w:val="center"/>
        <w:rPr>
          <w:rFonts w:cstheme="minorHAnsi"/>
          <w:sz w:val="20"/>
          <w:szCs w:val="20"/>
        </w:rPr>
      </w:pPr>
    </w:p>
    <w:p w:rsidR="004F23EB" w:rsidRDefault="004F23EB" w:rsidP="004F23EB">
      <w:pPr>
        <w:spacing w:line="480" w:lineRule="auto"/>
        <w:jc w:val="center"/>
        <w:rPr>
          <w:rFonts w:cstheme="minorHAnsi"/>
          <w:sz w:val="20"/>
          <w:szCs w:val="20"/>
        </w:rPr>
      </w:pPr>
    </w:p>
    <w:p w:rsidR="004F23EB" w:rsidRDefault="004F23EB" w:rsidP="004F23EB">
      <w:pPr>
        <w:spacing w:line="480" w:lineRule="auto"/>
        <w:jc w:val="center"/>
        <w:rPr>
          <w:rFonts w:cstheme="minorHAnsi"/>
          <w:sz w:val="20"/>
          <w:szCs w:val="20"/>
        </w:rPr>
      </w:pPr>
    </w:p>
    <w:p w:rsidR="004F23EB" w:rsidRDefault="004F23EB" w:rsidP="004F23EB">
      <w:pPr>
        <w:spacing w:line="480" w:lineRule="auto"/>
        <w:jc w:val="center"/>
        <w:rPr>
          <w:rFonts w:cstheme="minorHAnsi"/>
          <w:sz w:val="20"/>
          <w:szCs w:val="20"/>
        </w:rPr>
      </w:pPr>
    </w:p>
    <w:p w:rsidR="004F23EB" w:rsidRDefault="004F23EB" w:rsidP="004F23EB">
      <w:pPr>
        <w:spacing w:line="480" w:lineRule="auto"/>
        <w:jc w:val="center"/>
        <w:rPr>
          <w:rFonts w:cstheme="minorHAnsi"/>
          <w:sz w:val="20"/>
          <w:szCs w:val="20"/>
        </w:rPr>
      </w:pPr>
    </w:p>
    <w:p w:rsidR="004F23EB" w:rsidRDefault="004F23EB" w:rsidP="004F23EB">
      <w:pPr>
        <w:spacing w:line="480" w:lineRule="auto"/>
        <w:jc w:val="center"/>
        <w:rPr>
          <w:rFonts w:cstheme="minorHAnsi"/>
          <w:sz w:val="20"/>
          <w:szCs w:val="20"/>
        </w:rPr>
      </w:pPr>
    </w:p>
    <w:p w:rsidR="004F23EB" w:rsidRPr="00DD6252" w:rsidRDefault="004F23EB" w:rsidP="004F23EB">
      <w:pPr>
        <w:spacing w:line="480" w:lineRule="auto"/>
        <w:jc w:val="center"/>
        <w:rPr>
          <w:rFonts w:cstheme="minorHAnsi"/>
          <w:sz w:val="20"/>
          <w:szCs w:val="20"/>
        </w:rPr>
      </w:pPr>
    </w:p>
    <w:p w:rsidR="004F23EB" w:rsidRDefault="004F23EB" w:rsidP="004F23EB">
      <w:pPr>
        <w:spacing w:line="480" w:lineRule="auto"/>
        <w:jc w:val="both"/>
        <w:rPr>
          <w:rFonts w:cstheme="minorHAnsi"/>
          <w:b/>
          <w:bCs/>
          <w:sz w:val="28"/>
          <w:szCs w:val="28"/>
        </w:rPr>
      </w:pPr>
      <w:r w:rsidRPr="00371FA5">
        <w:rPr>
          <w:rFonts w:cstheme="minorHAnsi"/>
          <w:b/>
          <w:bCs/>
          <w:sz w:val="28"/>
          <w:szCs w:val="28"/>
        </w:rPr>
        <w:lastRenderedPageBreak/>
        <w:t>CONCLUSION</w:t>
      </w:r>
    </w:p>
    <w:p w:rsidR="004F23EB" w:rsidRPr="00DD6252" w:rsidRDefault="004F23EB" w:rsidP="004F23EB">
      <w:pPr>
        <w:spacing w:line="480" w:lineRule="auto"/>
        <w:jc w:val="both"/>
        <w:rPr>
          <w:rFonts w:cstheme="minorHAnsi"/>
          <w:b/>
          <w:bCs/>
          <w:sz w:val="28"/>
          <w:szCs w:val="28"/>
        </w:rPr>
      </w:pPr>
      <w:r>
        <w:rPr>
          <w:sz w:val="24"/>
          <w:szCs w:val="24"/>
        </w:rPr>
        <w:t>T</w:t>
      </w:r>
      <w:r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Pr="00371FA5">
        <w:rPr>
          <w:rFonts w:ascii="Calibri" w:eastAsia="Times New Roman" w:hAnsi="Calibri" w:cs="Calibri"/>
          <w:color w:val="000000"/>
          <w:sz w:val="24"/>
          <w:szCs w:val="24"/>
        </w:rPr>
        <w:t xml:space="preserve">-43.33 </w:t>
      </w:r>
      <w:r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rsidR="004F23EB" w:rsidRDefault="004F23EB" w:rsidP="004F23EB"/>
    <w:p w:rsidR="004F23EB" w:rsidRDefault="004F23EB" w:rsidP="004F23EB"/>
    <w:p w:rsidR="004F23EB" w:rsidRDefault="004F23EB" w:rsidP="004F23EB"/>
    <w:p w:rsidR="004F23EB" w:rsidRDefault="004F23EB" w:rsidP="004F23EB"/>
    <w:p w:rsidR="004F23EB" w:rsidRDefault="004F23EB" w:rsidP="004F23EB"/>
    <w:p w:rsidR="004F23EB" w:rsidRPr="00DD6252" w:rsidRDefault="004F23EB" w:rsidP="004F23EB">
      <w:pPr>
        <w:jc w:val="center"/>
        <w:rPr>
          <w:sz w:val="20"/>
          <w:szCs w:val="20"/>
        </w:rPr>
      </w:pPr>
    </w:p>
    <w:p w:rsidR="004F23EB" w:rsidRDefault="004F23EB" w:rsidP="004F23EB">
      <w:pPr>
        <w:rPr>
          <w:rFonts w:cstheme="minorHAnsi"/>
          <w:b/>
          <w:bCs/>
          <w:sz w:val="28"/>
          <w:szCs w:val="28"/>
        </w:rPr>
      </w:pPr>
    </w:p>
    <w:p w:rsidR="004F23EB" w:rsidRDefault="004F23EB" w:rsidP="00E0757A">
      <w:pPr>
        <w:jc w:val="center"/>
        <w:rPr>
          <w:rFonts w:cstheme="minorHAnsi"/>
          <w:b/>
          <w:bCs/>
          <w:sz w:val="28"/>
          <w:szCs w:val="28"/>
        </w:rPr>
      </w:pPr>
      <w:r>
        <w:rPr>
          <w:rFonts w:cstheme="minorHAnsi"/>
          <w:b/>
          <w:bCs/>
          <w:sz w:val="28"/>
          <w:szCs w:val="28"/>
        </w:rPr>
        <w:lastRenderedPageBreak/>
        <w:t>RE</w:t>
      </w:r>
      <w:r w:rsidRPr="00DD6252">
        <w:rPr>
          <w:rFonts w:cstheme="minorHAnsi"/>
          <w:b/>
          <w:bCs/>
          <w:sz w:val="28"/>
          <w:szCs w:val="28"/>
        </w:rPr>
        <w:t>FERENCE</w:t>
      </w:r>
    </w:p>
    <w:p w:rsidR="004F23EB" w:rsidRPr="00DD6252" w:rsidRDefault="005B0771" w:rsidP="004F23EB">
      <w:pPr>
        <w:rPr>
          <w:rFonts w:cstheme="minorHAnsi"/>
          <w:b/>
          <w:bCs/>
          <w:sz w:val="28"/>
          <w:szCs w:val="28"/>
        </w:rPr>
      </w:pPr>
      <w:r w:rsidRPr="00371FA5">
        <w:rPr>
          <w:noProof/>
          <w:sz w:val="24"/>
          <w:szCs w:val="24"/>
        </w:rPr>
        <w:fldChar w:fldCharType="begin" w:fldLock="1"/>
      </w:r>
      <w:r w:rsidR="004F23EB" w:rsidRPr="00371FA5">
        <w:rPr>
          <w:noProof/>
          <w:sz w:val="24"/>
          <w:szCs w:val="24"/>
        </w:rPr>
        <w:instrText xml:space="preserve">ADDIN Mendeley Bibliography CSL_BIBLIOGRAPHY </w:instrText>
      </w:r>
      <w:r w:rsidRPr="00371FA5">
        <w:rPr>
          <w:noProof/>
          <w:sz w:val="24"/>
          <w:szCs w:val="24"/>
        </w:rPr>
        <w:fldChar w:fldCharType="separate"/>
      </w:r>
      <w:r w:rsidR="004F23EB"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004F23EB" w:rsidRPr="00371FA5">
        <w:rPr>
          <w:rFonts w:ascii="Calibri" w:hAnsi="Calibri" w:cs="Calibri"/>
          <w:i/>
          <w:iCs/>
          <w:noProof/>
          <w:sz w:val="24"/>
          <w:szCs w:val="24"/>
        </w:rPr>
        <w:t>Scientific African</w:t>
      </w:r>
      <w:r w:rsidR="004F23EB" w:rsidRPr="00371FA5">
        <w:rPr>
          <w:rFonts w:ascii="Calibri" w:hAnsi="Calibri" w:cs="Calibri"/>
          <w:noProof/>
          <w:sz w:val="24"/>
          <w:szCs w:val="24"/>
        </w:rPr>
        <w:t xml:space="preserve">, </w:t>
      </w:r>
      <w:r w:rsidR="004F23EB" w:rsidRPr="00371FA5">
        <w:rPr>
          <w:rFonts w:ascii="Calibri" w:hAnsi="Calibri" w:cs="Calibri"/>
          <w:i/>
          <w:iCs/>
          <w:noProof/>
          <w:sz w:val="24"/>
          <w:szCs w:val="24"/>
        </w:rPr>
        <w:t>14</w:t>
      </w:r>
      <w:r w:rsidR="004F23EB" w:rsidRPr="00371FA5">
        <w:rPr>
          <w:rFonts w:ascii="Calibri" w:hAnsi="Calibri" w:cs="Calibri"/>
          <w:noProof/>
          <w:sz w:val="24"/>
          <w:szCs w:val="24"/>
        </w:rPr>
        <w:t>, 1–8. https://doi.org/10.1016/j.sciaf.2021.e01054</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rsidR="004F23EB" w:rsidRDefault="004F23EB" w:rsidP="004F23EB">
      <w:pPr>
        <w:widowControl w:val="0"/>
        <w:autoSpaceDE w:val="0"/>
        <w:autoSpaceDN w:val="0"/>
        <w:adjustRightInd w:val="0"/>
        <w:spacing w:line="240" w:lineRule="auto"/>
        <w:ind w:left="480" w:hanging="480"/>
        <w:rPr>
          <w:rFonts w:ascii="Calibri" w:hAnsi="Calibri" w:cs="Calibri"/>
          <w:noProof/>
          <w:sz w:val="24"/>
          <w:szCs w:val="24"/>
        </w:rPr>
      </w:pP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rsidR="004F23EB" w:rsidRPr="00371FA5" w:rsidRDefault="004F23EB" w:rsidP="004F23EB">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rsidR="004F23EB" w:rsidRDefault="005B0771" w:rsidP="004F23EB">
      <w:pPr>
        <w:rPr>
          <w:noProof/>
        </w:rPr>
      </w:pPr>
      <w:r w:rsidRPr="00371FA5">
        <w:rPr>
          <w:noProof/>
          <w:sz w:val="24"/>
          <w:szCs w:val="24"/>
        </w:rPr>
        <w:fldChar w:fldCharType="end"/>
      </w:r>
    </w:p>
    <w:p w:rsidR="006E4D01" w:rsidRPr="004F23EB" w:rsidRDefault="006E4D01" w:rsidP="004F23EB">
      <w:pPr>
        <w:jc w:val="center"/>
        <w:rPr>
          <w:sz w:val="20"/>
          <w:szCs w:val="20"/>
        </w:rPr>
      </w:pPr>
    </w:p>
    <w:sectPr w:rsidR="006E4D01" w:rsidRPr="004F23EB" w:rsidSect="00E0757A">
      <w:pgSz w:w="12240" w:h="15840"/>
      <w:pgMar w:top="1440" w:right="1440" w:bottom="1440" w:left="1440" w:header="720" w:footer="99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9FE" w:rsidRDefault="005539FE" w:rsidP="00E0757A">
      <w:pPr>
        <w:spacing w:after="0" w:line="240" w:lineRule="auto"/>
      </w:pPr>
      <w:r>
        <w:separator/>
      </w:r>
    </w:p>
  </w:endnote>
  <w:endnote w:type="continuationSeparator" w:id="1">
    <w:p w:rsidR="005539FE" w:rsidRDefault="005539FE" w:rsidP="00E07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113485"/>
      <w:docPartObj>
        <w:docPartGallery w:val="Page Numbers (Bottom of Page)"/>
        <w:docPartUnique/>
      </w:docPartObj>
    </w:sdtPr>
    <w:sdtContent>
      <w:p w:rsidR="00E0757A" w:rsidRDefault="00E0757A">
        <w:pPr>
          <w:pStyle w:val="Footer"/>
          <w:jc w:val="center"/>
        </w:pPr>
        <w:fldSimple w:instr=" PAGE   \* MERGEFORMAT ">
          <w:r>
            <w:rPr>
              <w:noProof/>
            </w:rPr>
            <w:t>14</w:t>
          </w:r>
        </w:fldSimple>
      </w:p>
    </w:sdtContent>
  </w:sdt>
  <w:p w:rsidR="00E0757A" w:rsidRDefault="00E075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9FE" w:rsidRDefault="005539FE" w:rsidP="00E0757A">
      <w:pPr>
        <w:spacing w:after="0" w:line="240" w:lineRule="auto"/>
      </w:pPr>
      <w:r>
        <w:separator/>
      </w:r>
    </w:p>
  </w:footnote>
  <w:footnote w:type="continuationSeparator" w:id="1">
    <w:p w:rsidR="005539FE" w:rsidRDefault="005539FE" w:rsidP="00E075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F23EB"/>
    <w:rsid w:val="004F23EB"/>
    <w:rsid w:val="005539FE"/>
    <w:rsid w:val="005B0771"/>
    <w:rsid w:val="006E4D01"/>
    <w:rsid w:val="008E28AA"/>
    <w:rsid w:val="00CC4C56"/>
    <w:rsid w:val="00E075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3EB"/>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3EB"/>
    <w:pPr>
      <w:spacing w:after="0" w:line="240" w:lineRule="auto"/>
    </w:pPr>
    <w:rPr>
      <w:rFonts w:ascii="Calibri" w:eastAsia="Calibri" w:hAnsi="Calibri"/>
      <w:kern w:val="0"/>
      <w:lang w:val="en-GB"/>
    </w:rPr>
  </w:style>
  <w:style w:type="paragraph" w:styleId="BalloonText">
    <w:name w:val="Balloon Text"/>
    <w:basedOn w:val="Normal"/>
    <w:link w:val="BalloonTextChar"/>
    <w:uiPriority w:val="99"/>
    <w:semiHidden/>
    <w:unhideWhenUsed/>
    <w:rsid w:val="00E07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57A"/>
    <w:rPr>
      <w:rFonts w:ascii="Tahoma" w:hAnsi="Tahoma" w:cs="Tahoma"/>
      <w:kern w:val="0"/>
      <w:sz w:val="16"/>
      <w:szCs w:val="16"/>
    </w:rPr>
  </w:style>
  <w:style w:type="paragraph" w:styleId="Header">
    <w:name w:val="header"/>
    <w:basedOn w:val="Normal"/>
    <w:link w:val="HeaderChar"/>
    <w:uiPriority w:val="99"/>
    <w:semiHidden/>
    <w:unhideWhenUsed/>
    <w:rsid w:val="00E07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757A"/>
    <w:rPr>
      <w:kern w:val="0"/>
    </w:rPr>
  </w:style>
  <w:style w:type="paragraph" w:styleId="Footer">
    <w:name w:val="footer"/>
    <w:basedOn w:val="Normal"/>
    <w:link w:val="FooterChar"/>
    <w:uiPriority w:val="99"/>
    <w:unhideWhenUsed/>
    <w:rsid w:val="00E07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57A"/>
    <w:rPr>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cuments\EBONYI\MONTHLY%20EBONY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cuments\EBONYI\MONTHLY%20EBONY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cuments\EBONYI\MONTHLY%20EBONY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8.751100000000001</c:v>
                </c:pt>
                <c:pt idx="7">
                  <c:v>10.25202</c:v>
                </c:pt>
                <c:pt idx="8">
                  <c:v>9.5166530000000016</c:v>
                </c:pt>
                <c:pt idx="9">
                  <c:v>12.05395</c:v>
                </c:pt>
              </c:numCache>
            </c:numRef>
          </c:val>
          <c:extLst xmlns:c16r2="http://schemas.microsoft.com/office/drawing/2015/06/chart">
            <c:ext xmlns:c16="http://schemas.microsoft.com/office/drawing/2014/chart" uri="{C3380CC4-5D6E-409C-BE32-E72D297353CC}">
              <c16:uniqueId val="{00000000-15A3-42AC-9BCB-681FB4FF0FDB}"/>
            </c:ext>
          </c:extLst>
        </c:ser>
        <c:marker val="1"/>
        <c:axId val="138801920"/>
        <c:axId val="138848128"/>
      </c:lineChart>
      <c:catAx>
        <c:axId val="13880192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848128"/>
        <c:crosses val="autoZero"/>
        <c:auto val="1"/>
        <c:lblAlgn val="ctr"/>
        <c:lblOffset val="100"/>
      </c:catAx>
      <c:valAx>
        <c:axId val="138848128"/>
        <c:scaling>
          <c:orientation val="minMax"/>
          <c:min val="6"/>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801920"/>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332.09389999999991</c:v>
                </c:pt>
                <c:pt idx="1">
                  <c:v>342.9210999999998</c:v>
                </c:pt>
                <c:pt idx="2">
                  <c:v>365.90750000000003</c:v>
                </c:pt>
                <c:pt idx="3">
                  <c:v>368.88920000000002</c:v>
                </c:pt>
                <c:pt idx="4">
                  <c:v>370.8245</c:v>
                </c:pt>
                <c:pt idx="5">
                  <c:v>368.71140000000003</c:v>
                </c:pt>
                <c:pt idx="6">
                  <c:v>366.42899999999975</c:v>
                </c:pt>
                <c:pt idx="7">
                  <c:v>365.46519999999975</c:v>
                </c:pt>
                <c:pt idx="8">
                  <c:v>367.03639999999984</c:v>
                </c:pt>
                <c:pt idx="9">
                  <c:v>367.5958</c:v>
                </c:pt>
                <c:pt idx="10">
                  <c:v>359.94170000000003</c:v>
                </c:pt>
                <c:pt idx="11">
                  <c:v>336.58980000000008</c:v>
                </c:pt>
              </c:numCache>
            </c:numRef>
          </c:val>
          <c:extLst xmlns:c16r2="http://schemas.microsoft.com/office/drawing/2015/06/chart">
            <c:ext xmlns:c16="http://schemas.microsoft.com/office/drawing/2014/chart" uri="{C3380CC4-5D6E-409C-BE32-E72D297353CC}">
              <c16:uniqueId val="{00000000-0D3F-46AD-A666-E7C5FFDA8CE3}"/>
            </c:ext>
          </c:extLst>
        </c:ser>
        <c:marker val="1"/>
        <c:axId val="150644224"/>
        <c:axId val="150646144"/>
      </c:lineChart>
      <c:catAx>
        <c:axId val="150644224"/>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646144"/>
        <c:crosses val="autoZero"/>
        <c:auto val="1"/>
        <c:lblAlgn val="ctr"/>
        <c:lblOffset val="100"/>
      </c:catAx>
      <c:valAx>
        <c:axId val="150646144"/>
        <c:scaling>
          <c:orientation val="minMax"/>
          <c:min val="330"/>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644224"/>
        <c:crosses val="autoZero"/>
        <c:crossBetween val="between"/>
      </c:valAx>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361.93139999999983</c:v>
                </c:pt>
                <c:pt idx="2">
                  <c:v>359.35</c:v>
                </c:pt>
                <c:pt idx="3">
                  <c:v>360.16239999999999</c:v>
                </c:pt>
                <c:pt idx="4">
                  <c:v>362.02379999999988</c:v>
                </c:pt>
                <c:pt idx="5">
                  <c:v>360.0401</c:v>
                </c:pt>
                <c:pt idx="6">
                  <c:v>359.90219999999988</c:v>
                </c:pt>
                <c:pt idx="7">
                  <c:v>357.14780000000013</c:v>
                </c:pt>
                <c:pt idx="8">
                  <c:v>357.41509999999988</c:v>
                </c:pt>
                <c:pt idx="9">
                  <c:v>351.34050000000002</c:v>
                </c:pt>
              </c:numCache>
            </c:numRef>
          </c:val>
          <c:extLst xmlns:c16r2="http://schemas.microsoft.com/office/drawing/2015/06/chart">
            <c:ext xmlns:c16="http://schemas.microsoft.com/office/drawing/2014/chart" uri="{C3380CC4-5D6E-409C-BE32-E72D297353CC}">
              <c16:uniqueId val="{00000000-8320-42AC-81E4-39529E965338}"/>
            </c:ext>
          </c:extLst>
        </c:ser>
        <c:marker val="1"/>
        <c:axId val="150637568"/>
        <c:axId val="150688896"/>
      </c:lineChart>
      <c:catAx>
        <c:axId val="15063756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688896"/>
        <c:crosses val="autoZero"/>
        <c:auto val="1"/>
        <c:lblAlgn val="ctr"/>
        <c:lblOffset val="100"/>
      </c:catAx>
      <c:valAx>
        <c:axId val="150688896"/>
        <c:scaling>
          <c:orientation val="minMax"/>
          <c:min val="350"/>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637568"/>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6732</Words>
  <Characters>38376</Characters>
  <Application>Microsoft Office Word</Application>
  <DocSecurity>0</DocSecurity>
  <Lines>319</Lines>
  <Paragraphs>90</Paragraphs>
  <ScaleCrop>false</ScaleCrop>
  <Company/>
  <LinksUpToDate>false</LinksUpToDate>
  <CharactersWithSpaces>45018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HP-PC</cp:lastModifiedBy>
  <cp:revision>2</cp:revision>
  <dcterms:created xsi:type="dcterms:W3CDTF">2025-08-07T15:09:00Z</dcterms:created>
  <dcterms:modified xsi:type="dcterms:W3CDTF">2025-08-11T05:45:00Z</dcterms:modified>
</cp:coreProperties>
</file>