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885" w:rsidRDefault="00205885" w:rsidP="00205885">
      <w:pPr>
        <w:spacing w:line="240" w:lineRule="auto"/>
        <w:jc w:val="center"/>
        <w:rPr>
          <w:rFonts w:ascii="Arial Black" w:hAnsi="Arial Black"/>
          <w:b/>
          <w:sz w:val="36"/>
          <w:szCs w:val="36"/>
        </w:rPr>
      </w:pPr>
      <w:r>
        <w:rPr>
          <w:rFonts w:ascii="Arial Black" w:hAnsi="Arial Black"/>
          <w:b/>
          <w:sz w:val="36"/>
          <w:szCs w:val="36"/>
        </w:rPr>
        <w:t xml:space="preserve">IMPACT OF FINANCIAL STATEMENT ON MANAGEMENT DECISION MAKING OF MANUFACTURING INDUSTRY </w:t>
      </w:r>
    </w:p>
    <w:p w:rsidR="00205885" w:rsidRPr="007A045D" w:rsidRDefault="00205885" w:rsidP="00205885">
      <w:pPr>
        <w:spacing w:line="240" w:lineRule="auto"/>
        <w:jc w:val="center"/>
        <w:rPr>
          <w:rFonts w:ascii="Arial Black" w:hAnsi="Arial Black"/>
          <w:b/>
          <w:sz w:val="24"/>
          <w:szCs w:val="24"/>
        </w:rPr>
      </w:pPr>
      <w:r w:rsidRPr="007A045D">
        <w:rPr>
          <w:rFonts w:ascii="Arial Black" w:hAnsi="Arial Black"/>
          <w:b/>
          <w:sz w:val="24"/>
          <w:szCs w:val="24"/>
        </w:rPr>
        <w:t xml:space="preserve">(A CASE STUDY OF TUYIL PHARMACEUTICAL INDUSTRY NIGERIA LIMITED, ILORIN)  </w:t>
      </w:r>
    </w:p>
    <w:p w:rsidR="00205885" w:rsidRDefault="00205885" w:rsidP="00205885">
      <w:pPr>
        <w:spacing w:after="0" w:line="240" w:lineRule="auto"/>
        <w:jc w:val="center"/>
        <w:rPr>
          <w:rFonts w:ascii="Arial Black" w:hAnsi="Arial Black" w:cs="Arial"/>
          <w:b/>
          <w:color w:val="000000"/>
          <w:sz w:val="28"/>
          <w:szCs w:val="28"/>
        </w:rPr>
      </w:pPr>
    </w:p>
    <w:p w:rsidR="00205885" w:rsidRDefault="00205885" w:rsidP="00205885">
      <w:pPr>
        <w:spacing w:after="0" w:line="240" w:lineRule="auto"/>
        <w:jc w:val="center"/>
        <w:rPr>
          <w:rFonts w:ascii="Arial Black" w:hAnsi="Arial Black" w:cs="Arial"/>
          <w:b/>
          <w:color w:val="000000"/>
          <w:sz w:val="28"/>
          <w:szCs w:val="28"/>
        </w:rPr>
      </w:pPr>
    </w:p>
    <w:p w:rsidR="00205885" w:rsidRDefault="00205885" w:rsidP="00205885">
      <w:pPr>
        <w:spacing w:after="0" w:line="240" w:lineRule="auto"/>
        <w:jc w:val="center"/>
        <w:rPr>
          <w:rFonts w:ascii="Arial Black" w:hAnsi="Arial Black" w:cs="Arial"/>
          <w:b/>
          <w:color w:val="000000"/>
          <w:sz w:val="48"/>
          <w:szCs w:val="48"/>
        </w:rPr>
      </w:pPr>
      <w:r>
        <w:rPr>
          <w:rFonts w:ascii="Arial Black" w:hAnsi="Arial Black" w:cs="Arial"/>
          <w:b/>
          <w:color w:val="000000"/>
          <w:sz w:val="48"/>
          <w:szCs w:val="48"/>
        </w:rPr>
        <w:t>BY</w:t>
      </w:r>
    </w:p>
    <w:p w:rsidR="00205885" w:rsidRDefault="00205885" w:rsidP="00205885">
      <w:pPr>
        <w:spacing w:after="0" w:line="240" w:lineRule="auto"/>
        <w:jc w:val="center"/>
        <w:rPr>
          <w:rFonts w:ascii="Arial Black" w:hAnsi="Arial Black" w:cs="Arial"/>
          <w:b/>
          <w:color w:val="000000"/>
          <w:sz w:val="36"/>
          <w:szCs w:val="36"/>
        </w:rPr>
      </w:pPr>
      <w:r w:rsidRPr="00A5033B">
        <w:rPr>
          <w:rFonts w:ascii="Arial Black" w:hAnsi="Arial Black" w:cs="Arial"/>
          <w:b/>
          <w:color w:val="000000"/>
          <w:sz w:val="36"/>
          <w:szCs w:val="36"/>
        </w:rPr>
        <w:t>IBRAHIM HIKMAT OPEYEMI</w:t>
      </w:r>
    </w:p>
    <w:p w:rsidR="00205885" w:rsidRDefault="00205885" w:rsidP="00205885">
      <w:pPr>
        <w:spacing w:after="0" w:line="240" w:lineRule="auto"/>
        <w:jc w:val="center"/>
        <w:rPr>
          <w:rFonts w:ascii="Arial Black" w:hAnsi="Arial Black" w:cs="Arial"/>
          <w:b/>
          <w:color w:val="000000"/>
          <w:sz w:val="36"/>
          <w:szCs w:val="36"/>
        </w:rPr>
      </w:pPr>
      <w:r>
        <w:rPr>
          <w:rFonts w:ascii="Arial Black" w:hAnsi="Arial Black" w:cs="Arial"/>
          <w:b/>
          <w:color w:val="000000"/>
          <w:sz w:val="36"/>
          <w:szCs w:val="36"/>
        </w:rPr>
        <w:t>ND/23/ACC/FT/0048</w:t>
      </w:r>
    </w:p>
    <w:p w:rsidR="00205885" w:rsidRDefault="00205885" w:rsidP="00205885">
      <w:pPr>
        <w:spacing w:after="0" w:line="240" w:lineRule="auto"/>
        <w:jc w:val="center"/>
        <w:rPr>
          <w:rFonts w:ascii="Arial Black" w:hAnsi="Arial Black" w:cs="Arial"/>
          <w:b/>
          <w:color w:val="000000"/>
          <w:sz w:val="28"/>
          <w:szCs w:val="28"/>
        </w:rPr>
      </w:pPr>
    </w:p>
    <w:p w:rsidR="00205885" w:rsidRDefault="00205885" w:rsidP="00205885">
      <w:pPr>
        <w:spacing w:after="0" w:line="240" w:lineRule="auto"/>
        <w:jc w:val="center"/>
        <w:rPr>
          <w:rFonts w:ascii="Arial Black" w:hAnsi="Arial Black" w:cs="Arial"/>
          <w:color w:val="000000"/>
          <w:sz w:val="28"/>
          <w:szCs w:val="28"/>
        </w:rPr>
      </w:pPr>
    </w:p>
    <w:p w:rsidR="00205885" w:rsidRDefault="00205885" w:rsidP="00205885">
      <w:pPr>
        <w:autoSpaceDE w:val="0"/>
        <w:autoSpaceDN w:val="0"/>
        <w:adjustRightInd w:val="0"/>
        <w:spacing w:after="0"/>
        <w:jc w:val="center"/>
        <w:rPr>
          <w:rFonts w:ascii="Arial Black" w:hAnsi="Arial Black" w:cs="Arial"/>
          <w:b/>
          <w:bCs/>
          <w:color w:val="000000"/>
          <w:sz w:val="28"/>
          <w:szCs w:val="28"/>
        </w:rPr>
      </w:pPr>
      <w:r>
        <w:rPr>
          <w:rFonts w:ascii="Arial Black" w:hAnsi="Arial Black" w:cs="Arial"/>
          <w:b/>
          <w:bCs/>
          <w:color w:val="000000"/>
          <w:sz w:val="28"/>
          <w:szCs w:val="28"/>
        </w:rPr>
        <w:t>BEING A PROJECT SUMBITTED TO THE DEPARTMENT OF ACCOUNTANCY, INSTITUTE OF FINANCE AND MANAGEMENT STUDIES, KWARA STATE POLYTECHNIC, ILORIN.</w:t>
      </w:r>
    </w:p>
    <w:p w:rsidR="00205885" w:rsidRDefault="00205885" w:rsidP="00205885">
      <w:pPr>
        <w:autoSpaceDE w:val="0"/>
        <w:autoSpaceDN w:val="0"/>
        <w:adjustRightInd w:val="0"/>
        <w:jc w:val="center"/>
        <w:rPr>
          <w:rFonts w:ascii="Arial Black" w:hAnsi="Arial Black" w:cs="Arial"/>
          <w:b/>
          <w:bCs/>
          <w:color w:val="000000"/>
          <w:sz w:val="28"/>
          <w:szCs w:val="28"/>
        </w:rPr>
      </w:pPr>
      <w:r>
        <w:rPr>
          <w:rFonts w:ascii="Arial Black" w:hAnsi="Arial Black" w:cs="Arial"/>
          <w:b/>
          <w:bCs/>
          <w:color w:val="000000"/>
          <w:sz w:val="28"/>
          <w:szCs w:val="28"/>
        </w:rPr>
        <w:t>IN PARTIAL FULFILLMENT OF REQUIREMENT FOR THE AWARD OF NATIONAL DIPLOMA (ND) IN ACCOUNTANCY</w:t>
      </w:r>
    </w:p>
    <w:p w:rsidR="00205885" w:rsidRDefault="00205885" w:rsidP="00205885">
      <w:pPr>
        <w:autoSpaceDE w:val="0"/>
        <w:autoSpaceDN w:val="0"/>
        <w:adjustRightInd w:val="0"/>
        <w:spacing w:line="480" w:lineRule="auto"/>
        <w:jc w:val="center"/>
        <w:rPr>
          <w:rFonts w:ascii="Arial Black" w:hAnsi="Arial Black" w:cs="Arial"/>
          <w:b/>
          <w:bCs/>
          <w:color w:val="000000"/>
          <w:sz w:val="28"/>
          <w:szCs w:val="28"/>
        </w:rPr>
      </w:pPr>
    </w:p>
    <w:p w:rsidR="00205885" w:rsidRPr="00EC4EA3" w:rsidRDefault="00205885" w:rsidP="00205885">
      <w:pPr>
        <w:autoSpaceDE w:val="0"/>
        <w:autoSpaceDN w:val="0"/>
        <w:adjustRightInd w:val="0"/>
        <w:spacing w:line="480" w:lineRule="auto"/>
        <w:ind w:left="5040"/>
        <w:rPr>
          <w:rFonts w:ascii="Arial Black" w:hAnsi="Arial Black" w:cs="Arial"/>
          <w:b/>
          <w:bCs/>
          <w:color w:val="000000"/>
          <w:sz w:val="28"/>
          <w:szCs w:val="28"/>
        </w:rPr>
      </w:pPr>
      <w:r>
        <w:rPr>
          <w:rFonts w:ascii="Arial Black" w:hAnsi="Arial Black" w:cs="Arial"/>
          <w:b/>
          <w:bCs/>
          <w:color w:val="000000"/>
          <w:sz w:val="28"/>
          <w:szCs w:val="28"/>
        </w:rPr>
        <w:t>JUNE, 2025</w:t>
      </w:r>
    </w:p>
    <w:p w:rsidR="00205885" w:rsidRDefault="00205885" w:rsidP="00205885">
      <w:pPr>
        <w:spacing w:after="0" w:line="480" w:lineRule="auto"/>
        <w:jc w:val="center"/>
        <w:rPr>
          <w:rFonts w:ascii="Times New Roman" w:hAnsi="Times New Roman"/>
          <w:b/>
          <w:sz w:val="28"/>
          <w:szCs w:val="24"/>
        </w:rPr>
      </w:pPr>
      <w:r>
        <w:rPr>
          <w:rFonts w:ascii="Times New Roman" w:hAnsi="Times New Roman"/>
          <w:b/>
          <w:sz w:val="28"/>
          <w:szCs w:val="24"/>
        </w:rPr>
        <w:lastRenderedPageBreak/>
        <w:t>CERTIFICATION</w:t>
      </w:r>
    </w:p>
    <w:p w:rsidR="00205885" w:rsidRDefault="00205885" w:rsidP="00205885">
      <w:pPr>
        <w:spacing w:line="480" w:lineRule="auto"/>
        <w:jc w:val="both"/>
        <w:rPr>
          <w:rFonts w:ascii="Times New Roman" w:hAnsi="Times New Roman"/>
          <w:bCs/>
          <w:sz w:val="24"/>
          <w:szCs w:val="24"/>
        </w:rPr>
      </w:pPr>
      <w:bookmarkStart w:id="0" w:name="_Hlk167214343"/>
      <w:r>
        <w:rPr>
          <w:rFonts w:ascii="Times New Roman" w:hAnsi="Times New Roman"/>
          <w:sz w:val="24"/>
          <w:szCs w:val="24"/>
        </w:rPr>
        <w:t xml:space="preserve">This is to certify that this project work has been written </w:t>
      </w:r>
      <w:r w:rsidRPr="00A5033B">
        <w:rPr>
          <w:rFonts w:ascii="Times New Roman" w:hAnsi="Times New Roman"/>
          <w:b/>
          <w:sz w:val="24"/>
          <w:szCs w:val="24"/>
        </w:rPr>
        <w:t>IBRAHIM HIKMAT OPEYEMI</w:t>
      </w:r>
      <w:r>
        <w:rPr>
          <w:rFonts w:ascii="Times New Roman" w:hAnsi="Times New Roman"/>
          <w:b/>
          <w:sz w:val="24"/>
          <w:szCs w:val="24"/>
        </w:rPr>
        <w:t xml:space="preserve"> </w:t>
      </w:r>
      <w:r>
        <w:rPr>
          <w:rFonts w:ascii="Times New Roman" w:hAnsi="Times New Roman"/>
          <w:sz w:val="24"/>
          <w:szCs w:val="24"/>
        </w:rPr>
        <w:t xml:space="preserve">with matriculation number </w:t>
      </w:r>
      <w:r w:rsidRPr="00633F8D">
        <w:rPr>
          <w:rFonts w:ascii="Times New Roman" w:hAnsi="Times New Roman"/>
          <w:b/>
          <w:sz w:val="24"/>
          <w:szCs w:val="24"/>
        </w:rPr>
        <w:t>ND/2</w:t>
      </w:r>
      <w:r>
        <w:rPr>
          <w:rFonts w:ascii="Times New Roman" w:hAnsi="Times New Roman"/>
          <w:b/>
          <w:sz w:val="24"/>
          <w:szCs w:val="24"/>
        </w:rPr>
        <w:t>3/ACC/FT/0048</w:t>
      </w:r>
      <w:r>
        <w:rPr>
          <w:rFonts w:ascii="Times New Roman" w:hAnsi="Times New Roman"/>
          <w:sz w:val="24"/>
          <w:szCs w:val="24"/>
        </w:rPr>
        <w:t xml:space="preserve"> and has been  read and approved as meeting parts of the requirements for the Award of National Diploma (ND) in the Department of Accountancy, Institute of Finance and Management Studies, Kwara State Polytechnic, Ilorin, Kwara State</w:t>
      </w:r>
    </w:p>
    <w:bookmarkEnd w:id="0"/>
    <w:p w:rsidR="00205885" w:rsidRDefault="00205885" w:rsidP="00205885">
      <w:pPr>
        <w:spacing w:after="0" w:line="480" w:lineRule="auto"/>
        <w:rPr>
          <w:rFonts w:ascii="Times New Roman" w:hAnsi="Times New Roman"/>
          <w:sz w:val="24"/>
          <w:szCs w:val="24"/>
        </w:rPr>
      </w:pPr>
    </w:p>
    <w:p w:rsidR="00205885" w:rsidRDefault="00205885" w:rsidP="00205885">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205885" w:rsidRDefault="00205885" w:rsidP="00205885">
      <w:pPr>
        <w:spacing w:after="0" w:line="240" w:lineRule="auto"/>
        <w:rPr>
          <w:rFonts w:ascii="Times New Roman" w:hAnsi="Times New Roman"/>
          <w:b/>
          <w:sz w:val="24"/>
          <w:szCs w:val="24"/>
        </w:rPr>
      </w:pPr>
      <w:r>
        <w:rPr>
          <w:rFonts w:ascii="Times New Roman" w:hAnsi="Times New Roman"/>
          <w:b/>
          <w:sz w:val="24"/>
          <w:szCs w:val="24"/>
        </w:rPr>
        <w:t>SA’AD TUNDE (MR.)</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rsidR="00205885" w:rsidRDefault="00205885" w:rsidP="00205885">
      <w:pPr>
        <w:spacing w:after="0" w:line="240" w:lineRule="auto"/>
        <w:rPr>
          <w:rFonts w:ascii="Times New Roman" w:hAnsi="Times New Roman"/>
          <w:i/>
          <w:sz w:val="24"/>
          <w:szCs w:val="24"/>
        </w:rPr>
      </w:pPr>
      <w:r>
        <w:rPr>
          <w:rFonts w:ascii="Times New Roman" w:hAnsi="Times New Roman"/>
          <w:i/>
          <w:sz w:val="24"/>
          <w:szCs w:val="24"/>
        </w:rPr>
        <w:t>(Project Supervisor)</w:t>
      </w:r>
    </w:p>
    <w:p w:rsidR="00205885" w:rsidRDefault="00205885" w:rsidP="00205885">
      <w:pPr>
        <w:spacing w:after="0" w:line="240" w:lineRule="auto"/>
        <w:rPr>
          <w:rFonts w:ascii="Times New Roman" w:hAnsi="Times New Roman"/>
          <w:sz w:val="24"/>
          <w:szCs w:val="24"/>
        </w:rPr>
      </w:pPr>
    </w:p>
    <w:p w:rsidR="00205885" w:rsidRDefault="00205885" w:rsidP="00205885">
      <w:pPr>
        <w:spacing w:after="0" w:line="240" w:lineRule="auto"/>
        <w:rPr>
          <w:rFonts w:ascii="Times New Roman" w:hAnsi="Times New Roman"/>
          <w:sz w:val="24"/>
          <w:szCs w:val="24"/>
        </w:rPr>
      </w:pPr>
    </w:p>
    <w:p w:rsidR="00205885" w:rsidRDefault="00205885" w:rsidP="00205885">
      <w:pPr>
        <w:spacing w:after="0" w:line="240" w:lineRule="auto"/>
        <w:rPr>
          <w:rFonts w:ascii="Times New Roman" w:hAnsi="Times New Roman"/>
          <w:sz w:val="24"/>
          <w:szCs w:val="24"/>
        </w:rPr>
      </w:pPr>
    </w:p>
    <w:p w:rsidR="00205885" w:rsidRDefault="00205885" w:rsidP="00205885">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205885" w:rsidRDefault="00205885" w:rsidP="00205885">
      <w:pPr>
        <w:spacing w:after="0" w:line="240" w:lineRule="auto"/>
        <w:rPr>
          <w:rFonts w:ascii="Times New Roman" w:hAnsi="Times New Roman"/>
          <w:b/>
          <w:sz w:val="24"/>
          <w:szCs w:val="24"/>
        </w:rPr>
      </w:pPr>
      <w:r>
        <w:rPr>
          <w:rFonts w:ascii="Times New Roman" w:hAnsi="Times New Roman"/>
          <w:b/>
          <w:sz w:val="24"/>
          <w:szCs w:val="24"/>
        </w:rPr>
        <w:t>MR. AKANBI K.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rsidR="00205885" w:rsidRDefault="00205885" w:rsidP="00205885">
      <w:pPr>
        <w:spacing w:after="0" w:line="240" w:lineRule="auto"/>
        <w:rPr>
          <w:rFonts w:ascii="Times New Roman" w:hAnsi="Times New Roman"/>
          <w:i/>
          <w:sz w:val="24"/>
          <w:szCs w:val="24"/>
        </w:rPr>
      </w:pPr>
      <w:r>
        <w:rPr>
          <w:rFonts w:ascii="Times New Roman" w:hAnsi="Times New Roman"/>
          <w:i/>
          <w:sz w:val="24"/>
          <w:szCs w:val="24"/>
        </w:rPr>
        <w:t>(Project Coordinator)</w:t>
      </w:r>
    </w:p>
    <w:p w:rsidR="00205885" w:rsidRDefault="00205885" w:rsidP="00205885">
      <w:pPr>
        <w:spacing w:after="0" w:line="240" w:lineRule="auto"/>
        <w:rPr>
          <w:rFonts w:ascii="Times New Roman" w:hAnsi="Times New Roman"/>
          <w:i/>
          <w:sz w:val="24"/>
          <w:szCs w:val="24"/>
        </w:rPr>
      </w:pPr>
    </w:p>
    <w:p w:rsidR="00205885" w:rsidRDefault="00205885" w:rsidP="00205885">
      <w:pPr>
        <w:spacing w:after="0" w:line="240" w:lineRule="auto"/>
        <w:rPr>
          <w:rFonts w:ascii="Times New Roman" w:hAnsi="Times New Roman"/>
          <w:i/>
          <w:sz w:val="24"/>
          <w:szCs w:val="24"/>
        </w:rPr>
      </w:pPr>
    </w:p>
    <w:p w:rsidR="00205885" w:rsidRDefault="00205885" w:rsidP="00205885">
      <w:pPr>
        <w:spacing w:after="0" w:line="240" w:lineRule="auto"/>
        <w:rPr>
          <w:rFonts w:ascii="Times New Roman" w:hAnsi="Times New Roman"/>
          <w:sz w:val="24"/>
          <w:szCs w:val="24"/>
        </w:rPr>
      </w:pPr>
    </w:p>
    <w:p w:rsidR="00205885" w:rsidRDefault="00205885" w:rsidP="00205885">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205885" w:rsidRDefault="00205885" w:rsidP="00205885">
      <w:pPr>
        <w:spacing w:after="0" w:line="240" w:lineRule="auto"/>
        <w:rPr>
          <w:rFonts w:ascii="Times New Roman" w:hAnsi="Times New Roman"/>
          <w:sz w:val="24"/>
          <w:szCs w:val="24"/>
        </w:rPr>
      </w:pPr>
      <w:r w:rsidRPr="00913238">
        <w:rPr>
          <w:rFonts w:ascii="Times New Roman" w:hAnsi="Times New Roman"/>
          <w:b/>
          <w:sz w:val="24"/>
          <w:szCs w:val="24"/>
        </w:rPr>
        <w:t>MR. ELELU M. O.</w:t>
      </w:r>
      <w:r w:rsidRPr="00913238">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rsidR="00205885" w:rsidRDefault="00205885" w:rsidP="00205885">
      <w:pPr>
        <w:spacing w:after="0" w:line="240" w:lineRule="auto"/>
        <w:rPr>
          <w:rFonts w:ascii="Times New Roman" w:hAnsi="Times New Roman"/>
          <w:i/>
          <w:sz w:val="24"/>
          <w:szCs w:val="24"/>
        </w:rPr>
      </w:pPr>
      <w:r>
        <w:rPr>
          <w:rFonts w:ascii="Times New Roman" w:hAnsi="Times New Roman"/>
          <w:i/>
          <w:sz w:val="24"/>
          <w:szCs w:val="24"/>
        </w:rPr>
        <w:t>(Head of Department)</w:t>
      </w:r>
    </w:p>
    <w:p w:rsidR="00205885" w:rsidRDefault="00205885" w:rsidP="00205885">
      <w:pPr>
        <w:spacing w:after="0" w:line="240" w:lineRule="auto"/>
        <w:rPr>
          <w:rFonts w:ascii="Times New Roman" w:hAnsi="Times New Roman"/>
          <w:sz w:val="24"/>
          <w:szCs w:val="24"/>
        </w:rPr>
      </w:pPr>
    </w:p>
    <w:p w:rsidR="00205885" w:rsidRDefault="00205885" w:rsidP="00205885">
      <w:pPr>
        <w:spacing w:after="0" w:line="240" w:lineRule="auto"/>
        <w:rPr>
          <w:rFonts w:ascii="Times New Roman" w:hAnsi="Times New Roman"/>
          <w:sz w:val="24"/>
          <w:szCs w:val="24"/>
        </w:rPr>
      </w:pPr>
    </w:p>
    <w:p w:rsidR="00205885" w:rsidRDefault="00205885" w:rsidP="00205885">
      <w:pPr>
        <w:spacing w:after="0" w:line="240" w:lineRule="auto"/>
        <w:rPr>
          <w:rFonts w:ascii="Times New Roman" w:hAnsi="Times New Roman"/>
          <w:sz w:val="24"/>
          <w:szCs w:val="24"/>
        </w:rPr>
      </w:pPr>
    </w:p>
    <w:p w:rsidR="00205885" w:rsidRDefault="00205885" w:rsidP="00205885">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205885" w:rsidRDefault="00205885" w:rsidP="00205885">
      <w:pPr>
        <w:spacing w:after="0" w:line="240" w:lineRule="auto"/>
        <w:rPr>
          <w:rFonts w:ascii="Times New Roman" w:hAnsi="Times New Roman"/>
          <w:b/>
          <w:bCs/>
          <w:i/>
          <w:sz w:val="24"/>
          <w:szCs w:val="24"/>
        </w:rPr>
      </w:pPr>
      <w:r w:rsidRPr="00C00A85">
        <w:rPr>
          <w:rFonts w:ascii="Times New Roman" w:hAnsi="Times New Roman"/>
          <w:b/>
          <w:bCs/>
          <w:sz w:val="24"/>
          <w:szCs w:val="24"/>
        </w:rPr>
        <w:t>MR. ABDULRAHMAN ABDULLATEEF (FCA)</w:t>
      </w:r>
      <w:r>
        <w:rPr>
          <w:rFonts w:ascii="Times New Roman" w:hAnsi="Times New Roman"/>
          <w:b/>
          <w:bCs/>
          <w:i/>
          <w:sz w:val="24"/>
          <w:szCs w:val="24"/>
        </w:rPr>
        <w:tab/>
      </w:r>
      <w:r>
        <w:rPr>
          <w:rFonts w:ascii="Times New Roman" w:hAnsi="Times New Roman"/>
          <w:b/>
          <w:bCs/>
          <w:i/>
          <w:sz w:val="24"/>
          <w:szCs w:val="24"/>
        </w:rPr>
        <w:tab/>
      </w:r>
      <w:r>
        <w:rPr>
          <w:rFonts w:ascii="Times New Roman" w:hAnsi="Times New Roman"/>
          <w:b/>
          <w:bCs/>
          <w:i/>
          <w:sz w:val="24"/>
          <w:szCs w:val="24"/>
        </w:rPr>
        <w:tab/>
      </w:r>
      <w:r>
        <w:rPr>
          <w:rFonts w:ascii="Times New Roman" w:hAnsi="Times New Roman"/>
          <w:b/>
          <w:bCs/>
          <w:i/>
          <w:sz w:val="24"/>
          <w:szCs w:val="24"/>
        </w:rPr>
        <w:tab/>
      </w:r>
      <w:r>
        <w:rPr>
          <w:rFonts w:ascii="Times New Roman" w:hAnsi="Times New Roman"/>
          <w:b/>
          <w:sz w:val="24"/>
          <w:szCs w:val="24"/>
        </w:rPr>
        <w:t>DATE</w:t>
      </w:r>
    </w:p>
    <w:p w:rsidR="00205885" w:rsidRDefault="00205885" w:rsidP="00205885">
      <w:pPr>
        <w:spacing w:after="0" w:line="240" w:lineRule="auto"/>
        <w:rPr>
          <w:rFonts w:ascii="Times New Roman" w:hAnsi="Times New Roman"/>
          <w:sz w:val="24"/>
          <w:szCs w:val="24"/>
        </w:rPr>
      </w:pPr>
      <w:r>
        <w:rPr>
          <w:rFonts w:ascii="Times New Roman" w:hAnsi="Times New Roman"/>
          <w:i/>
          <w:sz w:val="24"/>
          <w:szCs w:val="24"/>
        </w:rPr>
        <w:t xml:space="preserve"> (External Examiner)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205885" w:rsidRPr="00085701" w:rsidRDefault="00205885" w:rsidP="00205885"/>
    <w:p w:rsidR="00205885" w:rsidRDefault="00205885" w:rsidP="00205885"/>
    <w:p w:rsidR="00205885" w:rsidRDefault="00205885" w:rsidP="00205885"/>
    <w:p w:rsidR="00205885" w:rsidRPr="0060491D" w:rsidRDefault="00205885" w:rsidP="00205885">
      <w:pPr>
        <w:spacing w:after="0" w:line="360" w:lineRule="auto"/>
        <w:jc w:val="center"/>
        <w:rPr>
          <w:rFonts w:ascii="Bookman Old Style" w:hAnsi="Bookman Old Style" w:cs="Tahoma"/>
          <w:b/>
          <w:sz w:val="28"/>
          <w:szCs w:val="28"/>
        </w:rPr>
      </w:pPr>
      <w:r w:rsidRPr="0060491D">
        <w:rPr>
          <w:rFonts w:ascii="Bookman Old Style" w:hAnsi="Bookman Old Style" w:cs="Tahoma"/>
          <w:b/>
          <w:sz w:val="28"/>
          <w:szCs w:val="28"/>
        </w:rPr>
        <w:lastRenderedPageBreak/>
        <w:t>DEDICATION</w:t>
      </w:r>
    </w:p>
    <w:p w:rsidR="00205885" w:rsidRDefault="00205885" w:rsidP="00205885">
      <w:pPr>
        <w:spacing w:line="480" w:lineRule="auto"/>
        <w:ind w:firstLine="720"/>
        <w:jc w:val="both"/>
        <w:rPr>
          <w:rFonts w:asciiTheme="majorBidi" w:hAnsiTheme="majorBidi" w:cstheme="majorBidi"/>
          <w:sz w:val="24"/>
          <w:szCs w:val="24"/>
        </w:rPr>
      </w:pPr>
      <w:r w:rsidRPr="00697C1A">
        <w:rPr>
          <w:rFonts w:asciiTheme="majorBidi" w:hAnsiTheme="majorBidi" w:cstheme="majorBidi"/>
          <w:sz w:val="24"/>
          <w:szCs w:val="24"/>
        </w:rPr>
        <w:t>This proj</w:t>
      </w:r>
      <w:r>
        <w:rPr>
          <w:rFonts w:asciiTheme="majorBidi" w:hAnsiTheme="majorBidi" w:cstheme="majorBidi"/>
          <w:sz w:val="24"/>
          <w:szCs w:val="24"/>
        </w:rPr>
        <w:t>ect is dedicated to almighty God.</w:t>
      </w:r>
    </w:p>
    <w:p w:rsidR="00205885" w:rsidRDefault="00205885" w:rsidP="00205885">
      <w:pPr>
        <w:spacing w:after="0" w:line="360" w:lineRule="auto"/>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Default="00205885" w:rsidP="00205885">
      <w:pPr>
        <w:spacing w:after="0" w:line="360" w:lineRule="auto"/>
        <w:jc w:val="center"/>
        <w:rPr>
          <w:rFonts w:ascii="Bookman Old Style" w:hAnsi="Bookman Old Style" w:cs="Tahoma"/>
          <w:b/>
          <w:sz w:val="28"/>
          <w:szCs w:val="28"/>
        </w:rPr>
      </w:pPr>
    </w:p>
    <w:p w:rsidR="00205885" w:rsidRPr="00216D52" w:rsidRDefault="00205885" w:rsidP="00205885">
      <w:pPr>
        <w:spacing w:after="0" w:line="480" w:lineRule="auto"/>
        <w:jc w:val="center"/>
        <w:rPr>
          <w:rFonts w:ascii="Bookman Old Style" w:hAnsi="Bookman Old Style" w:cs="Tahoma"/>
          <w:b/>
          <w:sz w:val="28"/>
          <w:szCs w:val="28"/>
        </w:rPr>
      </w:pPr>
      <w:r w:rsidRPr="0060491D">
        <w:rPr>
          <w:rFonts w:ascii="Bookman Old Style" w:hAnsi="Bookman Old Style" w:cs="Tahoma"/>
          <w:b/>
          <w:sz w:val="28"/>
          <w:szCs w:val="28"/>
        </w:rPr>
        <w:t>ACKNOWLEDEMENT</w:t>
      </w:r>
    </w:p>
    <w:p w:rsidR="00205885" w:rsidRPr="00BA0C63" w:rsidRDefault="00205885" w:rsidP="00205885">
      <w:pPr>
        <w:spacing w:line="480" w:lineRule="auto"/>
        <w:jc w:val="both"/>
        <w:rPr>
          <w:rFonts w:ascii="Bookman Old Style" w:hAnsi="Bookman Old Style"/>
          <w:sz w:val="28"/>
          <w:szCs w:val="28"/>
        </w:rPr>
      </w:pPr>
      <w:r w:rsidRPr="009502A2">
        <w:rPr>
          <w:rFonts w:asciiTheme="majorBidi" w:hAnsiTheme="majorBidi" w:cstheme="majorBidi"/>
          <w:sz w:val="24"/>
          <w:szCs w:val="24"/>
        </w:rPr>
        <w:t>All praises go to Almighty God for his protection, grace, good health and knowledge over me which I use to start and complete this project. Therefore, I say may all glory, honour, praises, adoration and thanks be ascribed to the Almighty.I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positive impacts and contributions.</w:t>
      </w:r>
      <w:r>
        <w:rPr>
          <w:rFonts w:asciiTheme="majorBidi" w:hAnsiTheme="majorBidi" w:cstheme="majorBidi"/>
          <w:sz w:val="24"/>
          <w:szCs w:val="24"/>
        </w:rPr>
        <w:t xml:space="preserve"> </w:t>
      </w:r>
      <w:r w:rsidRPr="009502A2">
        <w:rPr>
          <w:rFonts w:asciiTheme="majorBidi" w:hAnsiTheme="majorBidi" w:cstheme="majorBidi"/>
          <w:sz w:val="24"/>
          <w:szCs w:val="24"/>
        </w:rPr>
        <w:t xml:space="preserve">I also recognized the moral support of my parent  Mr. and Mrs. </w:t>
      </w:r>
      <w:r>
        <w:rPr>
          <w:rFonts w:asciiTheme="majorBidi" w:hAnsiTheme="majorBidi" w:cstheme="majorBidi"/>
          <w:sz w:val="24"/>
          <w:szCs w:val="24"/>
        </w:rPr>
        <w:t xml:space="preserve">Ibrahim </w:t>
      </w:r>
      <w:r w:rsidRPr="009502A2">
        <w:rPr>
          <w:rFonts w:asciiTheme="majorBidi" w:hAnsiTheme="majorBidi" w:cstheme="majorBidi"/>
          <w:sz w:val="24"/>
          <w:szCs w:val="24"/>
        </w:rPr>
        <w:t>for their supports. May almighty God grant them good health and they shall eat the fruit of their labour (Amen).I c</w:t>
      </w:r>
      <w:r>
        <w:rPr>
          <w:rFonts w:asciiTheme="majorBidi" w:hAnsiTheme="majorBidi" w:cstheme="majorBidi"/>
          <w:sz w:val="24"/>
          <w:szCs w:val="24"/>
        </w:rPr>
        <w:t xml:space="preserve">annot forget. </w:t>
      </w:r>
      <w:r w:rsidRPr="009502A2">
        <w:rPr>
          <w:rFonts w:asciiTheme="majorBidi" w:hAnsiTheme="majorBidi" w:cstheme="majorBidi"/>
          <w:sz w:val="24"/>
          <w:szCs w:val="24"/>
        </w:rPr>
        <w:t>I appreciate those that support me  in one way or the other thanks for your understanding. I love you all.</w:t>
      </w:r>
    </w:p>
    <w:p w:rsidR="00205885" w:rsidRDefault="00205885" w:rsidP="00205885">
      <w:pPr>
        <w:tabs>
          <w:tab w:val="left" w:pos="2816"/>
        </w:tabs>
        <w:spacing w:after="0" w:line="480" w:lineRule="auto"/>
        <w:jc w:val="both"/>
        <w:rPr>
          <w:rFonts w:ascii="Bookman Old Style" w:hAnsi="Bookman Old Style" w:cs="Tahoma"/>
          <w:sz w:val="28"/>
          <w:szCs w:val="28"/>
        </w:rPr>
      </w:pPr>
    </w:p>
    <w:p w:rsidR="00205885" w:rsidRDefault="00205885" w:rsidP="00205885">
      <w:pPr>
        <w:spacing w:after="0" w:line="360" w:lineRule="auto"/>
        <w:jc w:val="both"/>
        <w:rPr>
          <w:rFonts w:ascii="Bookman Old Style" w:hAnsi="Bookman Old Style" w:cs="Tahoma"/>
          <w:sz w:val="28"/>
          <w:szCs w:val="28"/>
        </w:rPr>
      </w:pPr>
    </w:p>
    <w:p w:rsidR="00205885" w:rsidRDefault="00205885" w:rsidP="00205885">
      <w:pPr>
        <w:spacing w:after="0" w:line="360" w:lineRule="auto"/>
        <w:jc w:val="both"/>
        <w:rPr>
          <w:rFonts w:ascii="Bookman Old Style" w:hAnsi="Bookman Old Style" w:cs="Tahoma"/>
          <w:sz w:val="28"/>
          <w:szCs w:val="28"/>
        </w:rPr>
      </w:pPr>
    </w:p>
    <w:p w:rsidR="00205885" w:rsidRDefault="00205885" w:rsidP="00205885">
      <w:pPr>
        <w:spacing w:after="0" w:line="360" w:lineRule="auto"/>
        <w:jc w:val="both"/>
        <w:rPr>
          <w:rFonts w:ascii="Bookman Old Style" w:hAnsi="Bookman Old Style" w:cs="Tahoma"/>
          <w:sz w:val="28"/>
          <w:szCs w:val="28"/>
        </w:rPr>
      </w:pPr>
    </w:p>
    <w:p w:rsidR="00205885" w:rsidRDefault="00205885" w:rsidP="00205885">
      <w:pPr>
        <w:spacing w:after="0" w:line="360" w:lineRule="auto"/>
        <w:jc w:val="both"/>
        <w:rPr>
          <w:rFonts w:ascii="Bookman Old Style" w:hAnsi="Bookman Old Style" w:cs="Tahoma"/>
          <w:sz w:val="28"/>
          <w:szCs w:val="28"/>
        </w:rPr>
      </w:pPr>
    </w:p>
    <w:p w:rsidR="00205885" w:rsidRDefault="00205885" w:rsidP="00205885">
      <w:pPr>
        <w:spacing w:after="0" w:line="360" w:lineRule="auto"/>
        <w:jc w:val="both"/>
        <w:rPr>
          <w:rFonts w:ascii="Bookman Old Style" w:hAnsi="Bookman Old Style" w:cs="Tahoma"/>
          <w:sz w:val="28"/>
          <w:szCs w:val="28"/>
        </w:rPr>
      </w:pPr>
    </w:p>
    <w:p w:rsidR="00205885" w:rsidRDefault="00205885" w:rsidP="00205885">
      <w:pPr>
        <w:spacing w:after="0" w:line="360" w:lineRule="auto"/>
        <w:jc w:val="both"/>
        <w:rPr>
          <w:rFonts w:ascii="Bookman Old Style" w:hAnsi="Bookman Old Style" w:cs="Tahoma"/>
          <w:sz w:val="28"/>
          <w:szCs w:val="28"/>
        </w:rPr>
      </w:pPr>
    </w:p>
    <w:p w:rsidR="00205885" w:rsidRPr="0048263B" w:rsidRDefault="00205885" w:rsidP="00205885">
      <w:pPr>
        <w:spacing w:after="0" w:line="360" w:lineRule="auto"/>
        <w:jc w:val="both"/>
        <w:rPr>
          <w:rFonts w:ascii="Bookman Old Style" w:hAnsi="Bookman Old Style" w:cs="Tahoma"/>
          <w:sz w:val="28"/>
          <w:szCs w:val="28"/>
        </w:rPr>
      </w:pPr>
    </w:p>
    <w:p w:rsidR="00205885" w:rsidRPr="00E777F3" w:rsidRDefault="00205885" w:rsidP="00205885">
      <w:pPr>
        <w:spacing w:line="360" w:lineRule="auto"/>
        <w:jc w:val="center"/>
        <w:rPr>
          <w:rFonts w:ascii="Times New Roman" w:hAnsi="Times New Roman"/>
          <w:b/>
          <w:sz w:val="28"/>
          <w:szCs w:val="28"/>
        </w:rPr>
      </w:pPr>
      <w:r w:rsidRPr="00E777F3">
        <w:rPr>
          <w:rFonts w:ascii="Times New Roman" w:hAnsi="Times New Roman"/>
          <w:b/>
          <w:sz w:val="28"/>
          <w:szCs w:val="28"/>
        </w:rPr>
        <w:lastRenderedPageBreak/>
        <w:t>TABLE OF CONTENT</w:t>
      </w:r>
    </w:p>
    <w:p w:rsidR="00205885" w:rsidRPr="00E777F3" w:rsidRDefault="00205885" w:rsidP="00205885">
      <w:pPr>
        <w:spacing w:line="360" w:lineRule="auto"/>
        <w:ind w:left="-720" w:firstLine="720"/>
        <w:rPr>
          <w:rFonts w:ascii="Times New Roman" w:hAnsi="Times New Roman"/>
          <w:bCs/>
          <w:spacing w:val="10"/>
          <w:sz w:val="28"/>
          <w:szCs w:val="28"/>
        </w:rPr>
      </w:pPr>
      <w:r w:rsidRPr="00E777F3">
        <w:rPr>
          <w:rFonts w:ascii="Times New Roman" w:hAnsi="Times New Roman"/>
          <w:bCs/>
          <w:spacing w:val="10"/>
          <w:sz w:val="28"/>
          <w:szCs w:val="28"/>
        </w:rPr>
        <w:t xml:space="preserve">Title page </w:t>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Pr>
          <w:rFonts w:ascii="Times New Roman" w:hAnsi="Times New Roman"/>
          <w:bCs/>
          <w:spacing w:val="10"/>
          <w:sz w:val="28"/>
          <w:szCs w:val="28"/>
        </w:rPr>
        <w:tab/>
      </w:r>
      <w:r w:rsidRPr="00E777F3">
        <w:rPr>
          <w:rFonts w:ascii="Times New Roman" w:hAnsi="Times New Roman"/>
          <w:bCs/>
          <w:spacing w:val="10"/>
          <w:sz w:val="28"/>
          <w:szCs w:val="28"/>
        </w:rPr>
        <w:t>i</w:t>
      </w:r>
      <w:r w:rsidRPr="00E777F3">
        <w:rPr>
          <w:rFonts w:ascii="Times New Roman" w:hAnsi="Times New Roman"/>
          <w:bCs/>
          <w:spacing w:val="10"/>
          <w:sz w:val="28"/>
          <w:szCs w:val="28"/>
        </w:rPr>
        <w:tab/>
      </w:r>
      <w:r w:rsidRPr="00E777F3">
        <w:rPr>
          <w:rFonts w:ascii="Times New Roman" w:hAnsi="Times New Roman"/>
          <w:bCs/>
          <w:spacing w:val="10"/>
          <w:sz w:val="28"/>
          <w:szCs w:val="28"/>
        </w:rPr>
        <w:tab/>
      </w:r>
    </w:p>
    <w:p w:rsidR="00205885" w:rsidRPr="00E777F3" w:rsidRDefault="00205885" w:rsidP="00205885">
      <w:pPr>
        <w:spacing w:line="360" w:lineRule="auto"/>
        <w:ind w:left="-720" w:firstLine="720"/>
        <w:rPr>
          <w:rFonts w:ascii="Times New Roman" w:hAnsi="Times New Roman"/>
          <w:bCs/>
          <w:spacing w:val="10"/>
          <w:sz w:val="28"/>
          <w:szCs w:val="28"/>
        </w:rPr>
      </w:pPr>
      <w:r w:rsidRPr="00E777F3">
        <w:rPr>
          <w:rFonts w:ascii="Times New Roman" w:hAnsi="Times New Roman"/>
          <w:bCs/>
          <w:spacing w:val="10"/>
          <w:sz w:val="28"/>
          <w:szCs w:val="28"/>
        </w:rPr>
        <w:t xml:space="preserve">Certification </w:t>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t>ii</w:t>
      </w:r>
    </w:p>
    <w:p w:rsidR="00205885" w:rsidRPr="00E777F3" w:rsidRDefault="00205885" w:rsidP="00205885">
      <w:pPr>
        <w:spacing w:line="360" w:lineRule="auto"/>
        <w:ind w:left="-720" w:firstLine="720"/>
        <w:rPr>
          <w:rFonts w:ascii="Times New Roman" w:hAnsi="Times New Roman"/>
          <w:bCs/>
          <w:spacing w:val="10"/>
          <w:sz w:val="28"/>
          <w:szCs w:val="28"/>
        </w:rPr>
      </w:pPr>
      <w:r w:rsidRPr="00E777F3">
        <w:rPr>
          <w:rFonts w:ascii="Times New Roman" w:hAnsi="Times New Roman"/>
          <w:bCs/>
          <w:spacing w:val="10"/>
          <w:sz w:val="28"/>
          <w:szCs w:val="28"/>
        </w:rPr>
        <w:t>Dedication</w:t>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Pr>
          <w:rFonts w:ascii="Times New Roman" w:hAnsi="Times New Roman"/>
          <w:bCs/>
          <w:spacing w:val="10"/>
          <w:sz w:val="28"/>
          <w:szCs w:val="28"/>
        </w:rPr>
        <w:tab/>
      </w:r>
      <w:r w:rsidRPr="00E777F3">
        <w:rPr>
          <w:rFonts w:ascii="Times New Roman" w:hAnsi="Times New Roman"/>
          <w:bCs/>
          <w:spacing w:val="10"/>
          <w:sz w:val="28"/>
          <w:szCs w:val="28"/>
        </w:rPr>
        <w:t>iii</w:t>
      </w:r>
    </w:p>
    <w:p w:rsidR="00205885" w:rsidRPr="00E777F3" w:rsidRDefault="00205885" w:rsidP="00205885">
      <w:pPr>
        <w:spacing w:line="360" w:lineRule="auto"/>
        <w:ind w:left="-720" w:firstLine="720"/>
        <w:rPr>
          <w:rFonts w:ascii="Times New Roman" w:hAnsi="Times New Roman"/>
          <w:bCs/>
          <w:spacing w:val="10"/>
          <w:sz w:val="28"/>
          <w:szCs w:val="28"/>
        </w:rPr>
      </w:pPr>
      <w:r w:rsidRPr="00E777F3">
        <w:rPr>
          <w:rFonts w:ascii="Times New Roman" w:hAnsi="Times New Roman"/>
          <w:bCs/>
          <w:spacing w:val="10"/>
          <w:sz w:val="28"/>
          <w:szCs w:val="28"/>
        </w:rPr>
        <w:t xml:space="preserve">Acknowledge </w:t>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t>iv</w:t>
      </w:r>
    </w:p>
    <w:p w:rsidR="00205885" w:rsidRPr="00E777F3" w:rsidRDefault="00205885" w:rsidP="00205885">
      <w:pPr>
        <w:spacing w:line="360" w:lineRule="auto"/>
        <w:ind w:left="-720" w:firstLine="720"/>
        <w:rPr>
          <w:rFonts w:ascii="Times New Roman" w:hAnsi="Times New Roman"/>
          <w:bCs/>
          <w:spacing w:val="10"/>
          <w:sz w:val="28"/>
          <w:szCs w:val="28"/>
        </w:rPr>
      </w:pPr>
      <w:r w:rsidRPr="00E777F3">
        <w:rPr>
          <w:rFonts w:ascii="Times New Roman" w:hAnsi="Times New Roman"/>
          <w:bCs/>
          <w:spacing w:val="10"/>
          <w:sz w:val="28"/>
          <w:szCs w:val="28"/>
        </w:rPr>
        <w:t>Table of content</w:t>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Pr>
          <w:rFonts w:ascii="Times New Roman" w:hAnsi="Times New Roman"/>
          <w:bCs/>
          <w:spacing w:val="10"/>
          <w:sz w:val="28"/>
          <w:szCs w:val="28"/>
        </w:rPr>
        <w:tab/>
      </w:r>
      <w:r w:rsidRPr="00E777F3">
        <w:rPr>
          <w:rFonts w:ascii="Times New Roman" w:hAnsi="Times New Roman"/>
          <w:bCs/>
          <w:spacing w:val="10"/>
          <w:sz w:val="28"/>
          <w:szCs w:val="28"/>
        </w:rPr>
        <w:t>vi</w:t>
      </w:r>
    </w:p>
    <w:p w:rsidR="00205885" w:rsidRPr="00E777F3" w:rsidRDefault="00205885" w:rsidP="00205885">
      <w:pPr>
        <w:spacing w:line="360" w:lineRule="auto"/>
        <w:jc w:val="both"/>
        <w:rPr>
          <w:rFonts w:ascii="Times New Roman" w:hAnsi="Times New Roman"/>
          <w:b/>
          <w:sz w:val="28"/>
          <w:szCs w:val="28"/>
        </w:rPr>
      </w:pPr>
      <w:r w:rsidRPr="00E777F3">
        <w:rPr>
          <w:rFonts w:ascii="Times New Roman" w:hAnsi="Times New Roman"/>
          <w:b/>
          <w:sz w:val="28"/>
          <w:szCs w:val="28"/>
        </w:rPr>
        <w:t xml:space="preserve">CHPATER ONE </w:t>
      </w:r>
    </w:p>
    <w:p w:rsidR="00205885" w:rsidRPr="00E777F3" w:rsidRDefault="00205885" w:rsidP="00205885">
      <w:pPr>
        <w:pStyle w:val="ListParagraph"/>
        <w:numPr>
          <w:ilvl w:val="0"/>
          <w:numId w:val="10"/>
        </w:numPr>
        <w:spacing w:after="160" w:line="360" w:lineRule="auto"/>
        <w:jc w:val="both"/>
        <w:rPr>
          <w:rFonts w:ascii="Times New Roman" w:hAnsi="Times New Roman"/>
          <w:sz w:val="28"/>
          <w:szCs w:val="28"/>
        </w:rPr>
      </w:pPr>
      <w:r w:rsidRPr="00E777F3">
        <w:rPr>
          <w:rFonts w:ascii="Times New Roman" w:hAnsi="Times New Roman"/>
          <w:sz w:val="28"/>
          <w:szCs w:val="28"/>
        </w:rPr>
        <w:t>Introduction</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r>
      <w:r w:rsidRPr="00E777F3">
        <w:rPr>
          <w:rFonts w:ascii="Times New Roman" w:hAnsi="Times New Roman"/>
          <w:sz w:val="28"/>
          <w:szCs w:val="28"/>
        </w:rPr>
        <w:t>1</w:t>
      </w:r>
    </w:p>
    <w:p w:rsidR="00205885" w:rsidRPr="00E777F3" w:rsidRDefault="00205885" w:rsidP="00205885">
      <w:pPr>
        <w:pStyle w:val="ListParagraph"/>
        <w:numPr>
          <w:ilvl w:val="1"/>
          <w:numId w:val="10"/>
        </w:numPr>
        <w:spacing w:after="160" w:line="360" w:lineRule="auto"/>
        <w:jc w:val="both"/>
        <w:rPr>
          <w:rFonts w:ascii="Times New Roman" w:hAnsi="Times New Roman"/>
          <w:sz w:val="28"/>
          <w:szCs w:val="28"/>
        </w:rPr>
      </w:pPr>
      <w:r>
        <w:rPr>
          <w:rFonts w:ascii="Times New Roman" w:hAnsi="Times New Roman"/>
          <w:sz w:val="28"/>
          <w:szCs w:val="28"/>
        </w:rPr>
        <w:t>Background to</w:t>
      </w:r>
      <w:r w:rsidRPr="00E777F3">
        <w:rPr>
          <w:rFonts w:ascii="Times New Roman" w:hAnsi="Times New Roman"/>
          <w:sz w:val="28"/>
          <w:szCs w:val="28"/>
        </w:rPr>
        <w:t xml:space="preserve">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r>
      <w:r w:rsidRPr="00E777F3">
        <w:rPr>
          <w:rFonts w:ascii="Times New Roman" w:hAnsi="Times New Roman"/>
          <w:sz w:val="28"/>
          <w:szCs w:val="28"/>
        </w:rPr>
        <w:t>1</w:t>
      </w:r>
    </w:p>
    <w:p w:rsidR="00205885" w:rsidRPr="00E777F3" w:rsidRDefault="00205885" w:rsidP="00205885">
      <w:pPr>
        <w:pStyle w:val="ListParagraph"/>
        <w:numPr>
          <w:ilvl w:val="1"/>
          <w:numId w:val="10"/>
        </w:numPr>
        <w:spacing w:after="160" w:line="360" w:lineRule="auto"/>
        <w:jc w:val="both"/>
        <w:rPr>
          <w:rFonts w:ascii="Times New Roman" w:hAnsi="Times New Roman"/>
          <w:sz w:val="28"/>
          <w:szCs w:val="28"/>
        </w:rPr>
      </w:pPr>
      <w:r w:rsidRPr="00E777F3">
        <w:rPr>
          <w:rFonts w:ascii="Times New Roman" w:hAnsi="Times New Roman"/>
          <w:sz w:val="28"/>
          <w:szCs w:val="28"/>
        </w:rPr>
        <w:t xml:space="preserve">Statement of the problem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4</w:t>
      </w:r>
    </w:p>
    <w:p w:rsidR="00205885" w:rsidRPr="00E777F3" w:rsidRDefault="00205885" w:rsidP="00205885">
      <w:pPr>
        <w:pStyle w:val="ListParagraph"/>
        <w:numPr>
          <w:ilvl w:val="1"/>
          <w:numId w:val="10"/>
        </w:numPr>
        <w:spacing w:after="160" w:line="360" w:lineRule="auto"/>
        <w:jc w:val="both"/>
        <w:rPr>
          <w:rFonts w:ascii="Times New Roman" w:hAnsi="Times New Roman"/>
          <w:sz w:val="28"/>
          <w:szCs w:val="28"/>
        </w:rPr>
      </w:pPr>
      <w:r w:rsidRPr="00E777F3">
        <w:rPr>
          <w:rFonts w:ascii="Times New Roman" w:hAnsi="Times New Roman"/>
          <w:sz w:val="28"/>
          <w:szCs w:val="28"/>
        </w:rPr>
        <w:t xml:space="preserve">Research questions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5</w:t>
      </w:r>
    </w:p>
    <w:p w:rsidR="00205885" w:rsidRPr="00E777F3" w:rsidRDefault="00205885" w:rsidP="00205885">
      <w:pPr>
        <w:pStyle w:val="ListParagraph"/>
        <w:numPr>
          <w:ilvl w:val="1"/>
          <w:numId w:val="10"/>
        </w:numPr>
        <w:spacing w:after="160" w:line="360" w:lineRule="auto"/>
        <w:jc w:val="both"/>
        <w:rPr>
          <w:rFonts w:ascii="Times New Roman" w:hAnsi="Times New Roman"/>
          <w:sz w:val="28"/>
          <w:szCs w:val="28"/>
        </w:rPr>
      </w:pPr>
      <w:r w:rsidRPr="00E777F3">
        <w:rPr>
          <w:rFonts w:ascii="Times New Roman" w:hAnsi="Times New Roman"/>
          <w:sz w:val="28"/>
          <w:szCs w:val="28"/>
        </w:rPr>
        <w:t xml:space="preserve">Objective of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r>
      <w:r w:rsidRPr="00E777F3">
        <w:rPr>
          <w:rFonts w:ascii="Times New Roman" w:hAnsi="Times New Roman"/>
          <w:sz w:val="28"/>
          <w:szCs w:val="28"/>
        </w:rPr>
        <w:t>6</w:t>
      </w:r>
      <w:r w:rsidRPr="00E777F3">
        <w:rPr>
          <w:rFonts w:ascii="Times New Roman" w:hAnsi="Times New Roman"/>
          <w:sz w:val="28"/>
          <w:szCs w:val="28"/>
        </w:rPr>
        <w:tab/>
      </w:r>
    </w:p>
    <w:p w:rsidR="00205885" w:rsidRPr="00E777F3" w:rsidRDefault="00205885" w:rsidP="00205885">
      <w:pPr>
        <w:pStyle w:val="ListParagraph"/>
        <w:numPr>
          <w:ilvl w:val="1"/>
          <w:numId w:val="10"/>
        </w:numPr>
        <w:spacing w:after="160" w:line="360" w:lineRule="auto"/>
        <w:jc w:val="both"/>
        <w:rPr>
          <w:rFonts w:ascii="Times New Roman" w:hAnsi="Times New Roman"/>
          <w:sz w:val="28"/>
          <w:szCs w:val="28"/>
        </w:rPr>
      </w:pPr>
      <w:r w:rsidRPr="00E777F3">
        <w:rPr>
          <w:rFonts w:ascii="Times New Roman" w:hAnsi="Times New Roman"/>
          <w:sz w:val="28"/>
          <w:szCs w:val="28"/>
        </w:rPr>
        <w:t>Research hypothesis</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6</w:t>
      </w:r>
    </w:p>
    <w:p w:rsidR="00205885" w:rsidRPr="00E777F3" w:rsidRDefault="00205885" w:rsidP="00205885">
      <w:pPr>
        <w:pStyle w:val="ListParagraph"/>
        <w:numPr>
          <w:ilvl w:val="1"/>
          <w:numId w:val="10"/>
        </w:numPr>
        <w:spacing w:after="160" w:line="360" w:lineRule="auto"/>
        <w:jc w:val="both"/>
        <w:rPr>
          <w:rFonts w:ascii="Times New Roman" w:hAnsi="Times New Roman"/>
          <w:sz w:val="28"/>
          <w:szCs w:val="28"/>
        </w:rPr>
      </w:pPr>
      <w:r w:rsidRPr="00E777F3">
        <w:rPr>
          <w:rFonts w:ascii="Times New Roman" w:hAnsi="Times New Roman"/>
          <w:sz w:val="28"/>
          <w:szCs w:val="28"/>
        </w:rPr>
        <w:t xml:space="preserve">Significance of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7</w:t>
      </w:r>
    </w:p>
    <w:p w:rsidR="00205885" w:rsidRPr="00E777F3" w:rsidRDefault="00205885" w:rsidP="00205885">
      <w:pPr>
        <w:pStyle w:val="ListParagraph"/>
        <w:numPr>
          <w:ilvl w:val="1"/>
          <w:numId w:val="10"/>
        </w:numPr>
        <w:spacing w:after="160" w:line="360" w:lineRule="auto"/>
        <w:jc w:val="both"/>
        <w:rPr>
          <w:rFonts w:ascii="Times New Roman" w:hAnsi="Times New Roman"/>
          <w:sz w:val="28"/>
          <w:szCs w:val="28"/>
        </w:rPr>
      </w:pPr>
      <w:r w:rsidRPr="00E777F3">
        <w:rPr>
          <w:rFonts w:ascii="Times New Roman" w:hAnsi="Times New Roman"/>
          <w:sz w:val="28"/>
          <w:szCs w:val="28"/>
        </w:rPr>
        <w:t xml:space="preserve">Scope of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7</w:t>
      </w:r>
    </w:p>
    <w:p w:rsidR="00205885" w:rsidRPr="00E777F3" w:rsidRDefault="00205885" w:rsidP="00205885">
      <w:pPr>
        <w:pStyle w:val="ListParagraph"/>
        <w:numPr>
          <w:ilvl w:val="1"/>
          <w:numId w:val="10"/>
        </w:numPr>
        <w:spacing w:after="160" w:line="360" w:lineRule="auto"/>
        <w:jc w:val="both"/>
        <w:rPr>
          <w:rFonts w:ascii="Times New Roman" w:hAnsi="Times New Roman"/>
          <w:sz w:val="28"/>
          <w:szCs w:val="28"/>
        </w:rPr>
      </w:pPr>
      <w:r w:rsidRPr="00E777F3">
        <w:rPr>
          <w:rFonts w:ascii="Times New Roman" w:hAnsi="Times New Roman"/>
          <w:sz w:val="28"/>
          <w:szCs w:val="28"/>
        </w:rPr>
        <w:t xml:space="preserve">Limitation of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7</w:t>
      </w:r>
      <w:r w:rsidRPr="00E777F3">
        <w:rPr>
          <w:rFonts w:ascii="Times New Roman" w:hAnsi="Times New Roman"/>
          <w:sz w:val="28"/>
          <w:szCs w:val="28"/>
        </w:rPr>
        <w:tab/>
      </w:r>
    </w:p>
    <w:p w:rsidR="00205885" w:rsidRPr="00E777F3" w:rsidRDefault="00205885" w:rsidP="00205885">
      <w:pPr>
        <w:pStyle w:val="ListParagraph"/>
        <w:numPr>
          <w:ilvl w:val="1"/>
          <w:numId w:val="10"/>
        </w:numPr>
        <w:spacing w:after="160" w:line="360" w:lineRule="auto"/>
        <w:jc w:val="both"/>
        <w:rPr>
          <w:rFonts w:ascii="Times New Roman" w:hAnsi="Times New Roman"/>
          <w:sz w:val="28"/>
          <w:szCs w:val="28"/>
        </w:rPr>
      </w:pPr>
      <w:r w:rsidRPr="00E777F3">
        <w:rPr>
          <w:rFonts w:ascii="Times New Roman" w:hAnsi="Times New Roman"/>
          <w:sz w:val="28"/>
          <w:szCs w:val="28"/>
        </w:rPr>
        <w:t>Operational definitions of terms</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r w:rsidRPr="00E777F3">
        <w:rPr>
          <w:rFonts w:ascii="Times New Roman" w:hAnsi="Times New Roman"/>
          <w:sz w:val="28"/>
          <w:szCs w:val="28"/>
        </w:rPr>
        <w:tab/>
      </w:r>
    </w:p>
    <w:p w:rsidR="00205885" w:rsidRPr="00E777F3" w:rsidRDefault="00205885" w:rsidP="00205885">
      <w:pPr>
        <w:spacing w:after="0" w:line="360" w:lineRule="auto"/>
        <w:jc w:val="both"/>
        <w:rPr>
          <w:rFonts w:ascii="Times New Roman" w:hAnsi="Times New Roman"/>
          <w:b/>
          <w:sz w:val="28"/>
          <w:szCs w:val="28"/>
        </w:rPr>
      </w:pPr>
      <w:r w:rsidRPr="00E777F3">
        <w:rPr>
          <w:rFonts w:ascii="Times New Roman" w:hAnsi="Times New Roman"/>
          <w:b/>
          <w:sz w:val="28"/>
          <w:szCs w:val="28"/>
        </w:rPr>
        <w:t>CHAPTER TWO</w:t>
      </w:r>
    </w:p>
    <w:p w:rsidR="00205885" w:rsidRPr="00E777F3" w:rsidRDefault="00205885" w:rsidP="00205885">
      <w:pPr>
        <w:spacing w:after="0" w:line="360" w:lineRule="auto"/>
        <w:jc w:val="both"/>
        <w:rPr>
          <w:rFonts w:ascii="Times New Roman" w:hAnsi="Times New Roman"/>
          <w:sz w:val="28"/>
          <w:szCs w:val="28"/>
        </w:rPr>
      </w:pPr>
      <w:r w:rsidRPr="00E777F3">
        <w:rPr>
          <w:rFonts w:ascii="Times New Roman" w:hAnsi="Times New Roman"/>
          <w:sz w:val="28"/>
          <w:szCs w:val="28"/>
        </w:rPr>
        <w:t>2.0</w:t>
      </w:r>
      <w:r w:rsidRPr="00E777F3">
        <w:rPr>
          <w:rFonts w:ascii="Times New Roman" w:hAnsi="Times New Roman"/>
          <w:sz w:val="28"/>
          <w:szCs w:val="28"/>
        </w:rPr>
        <w:tab/>
        <w:t xml:space="preserve">Literature review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10</w:t>
      </w:r>
    </w:p>
    <w:p w:rsidR="00205885" w:rsidRPr="00E777F3" w:rsidRDefault="00205885" w:rsidP="00205885">
      <w:pPr>
        <w:spacing w:after="0" w:line="360" w:lineRule="auto"/>
        <w:jc w:val="both"/>
        <w:rPr>
          <w:rFonts w:ascii="Times New Roman" w:hAnsi="Times New Roman"/>
          <w:sz w:val="28"/>
          <w:szCs w:val="28"/>
        </w:rPr>
      </w:pPr>
      <w:r w:rsidRPr="00E777F3">
        <w:rPr>
          <w:rFonts w:ascii="Times New Roman" w:hAnsi="Times New Roman"/>
          <w:sz w:val="28"/>
          <w:szCs w:val="28"/>
        </w:rPr>
        <w:t>2.1</w:t>
      </w:r>
      <w:r w:rsidRPr="00E777F3">
        <w:rPr>
          <w:rFonts w:ascii="Times New Roman" w:hAnsi="Times New Roman"/>
          <w:sz w:val="28"/>
          <w:szCs w:val="28"/>
        </w:rPr>
        <w:tab/>
        <w:t xml:space="preserve"> </w:t>
      </w:r>
      <w:r w:rsidRPr="00E777F3">
        <w:rPr>
          <w:rFonts w:ascii="Times New Roman" w:hAnsi="Times New Roman"/>
          <w:bCs/>
          <w:spacing w:val="10"/>
          <w:sz w:val="28"/>
          <w:szCs w:val="28"/>
        </w:rPr>
        <w:t>Conceptual frame work</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10</w:t>
      </w:r>
    </w:p>
    <w:p w:rsidR="00205885" w:rsidRPr="00E777F3" w:rsidRDefault="00205885" w:rsidP="00205885">
      <w:pPr>
        <w:spacing w:after="0" w:line="360" w:lineRule="auto"/>
        <w:jc w:val="both"/>
        <w:rPr>
          <w:rFonts w:ascii="Times New Roman" w:hAnsi="Times New Roman"/>
          <w:sz w:val="28"/>
          <w:szCs w:val="28"/>
        </w:rPr>
      </w:pPr>
      <w:r w:rsidRPr="00E777F3">
        <w:rPr>
          <w:rFonts w:ascii="Times New Roman" w:hAnsi="Times New Roman"/>
          <w:sz w:val="28"/>
          <w:szCs w:val="28"/>
        </w:rPr>
        <w:lastRenderedPageBreak/>
        <w:t>2.2</w:t>
      </w:r>
      <w:r w:rsidRPr="00E777F3">
        <w:rPr>
          <w:rFonts w:ascii="Times New Roman" w:hAnsi="Times New Roman"/>
          <w:sz w:val="28"/>
          <w:szCs w:val="28"/>
        </w:rPr>
        <w:tab/>
        <w:t xml:space="preserve">  Theoretical Literature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205885" w:rsidRPr="00E777F3" w:rsidRDefault="00205885" w:rsidP="00205885">
      <w:pPr>
        <w:spacing w:line="360" w:lineRule="auto"/>
        <w:rPr>
          <w:rFonts w:ascii="Times New Roman" w:hAnsi="Times New Roman"/>
          <w:b/>
          <w:sz w:val="28"/>
          <w:szCs w:val="28"/>
        </w:rPr>
      </w:pPr>
      <w:r w:rsidRPr="00E777F3">
        <w:rPr>
          <w:rFonts w:ascii="Times New Roman" w:hAnsi="Times New Roman"/>
          <w:sz w:val="28"/>
          <w:szCs w:val="28"/>
        </w:rPr>
        <w:t>2.3</w:t>
      </w:r>
      <w:r w:rsidRPr="00E777F3">
        <w:rPr>
          <w:rFonts w:ascii="Times New Roman" w:hAnsi="Times New Roman"/>
          <w:sz w:val="28"/>
          <w:szCs w:val="28"/>
        </w:rPr>
        <w:tab/>
        <w:t xml:space="preserve">   Empirical</w:t>
      </w:r>
      <w:r>
        <w:rPr>
          <w:rFonts w:ascii="Times New Roman" w:hAnsi="Times New Roman"/>
          <w:sz w:val="28"/>
          <w:szCs w:val="28"/>
        </w:rPr>
        <w:t xml:space="preserve"> review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205885" w:rsidRPr="00E777F3" w:rsidRDefault="00205885" w:rsidP="00205885">
      <w:pPr>
        <w:spacing w:line="360" w:lineRule="auto"/>
        <w:jc w:val="both"/>
        <w:rPr>
          <w:rFonts w:ascii="Times New Roman" w:hAnsi="Times New Roman"/>
          <w:b/>
          <w:sz w:val="28"/>
          <w:szCs w:val="28"/>
        </w:rPr>
      </w:pPr>
      <w:r w:rsidRPr="00E777F3">
        <w:rPr>
          <w:rFonts w:ascii="Times New Roman" w:hAnsi="Times New Roman"/>
          <w:b/>
          <w:sz w:val="28"/>
          <w:szCs w:val="28"/>
        </w:rPr>
        <w:t>CHAPTER THREE</w:t>
      </w:r>
    </w:p>
    <w:p w:rsidR="00205885" w:rsidRPr="00E777F3" w:rsidRDefault="00205885" w:rsidP="00205885">
      <w:pPr>
        <w:pStyle w:val="ListParagraph"/>
        <w:numPr>
          <w:ilvl w:val="0"/>
          <w:numId w:val="11"/>
        </w:numPr>
        <w:spacing w:after="160" w:line="360" w:lineRule="auto"/>
        <w:jc w:val="both"/>
        <w:rPr>
          <w:rFonts w:ascii="Times New Roman" w:hAnsi="Times New Roman"/>
          <w:sz w:val="28"/>
          <w:szCs w:val="28"/>
        </w:rPr>
      </w:pPr>
      <w:r w:rsidRPr="00E777F3">
        <w:rPr>
          <w:rFonts w:ascii="Times New Roman" w:hAnsi="Times New Roman"/>
          <w:sz w:val="28"/>
          <w:szCs w:val="28"/>
        </w:rPr>
        <w:t xml:space="preserve">Research methodology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29</w:t>
      </w:r>
      <w:r w:rsidRPr="00E777F3">
        <w:rPr>
          <w:rFonts w:ascii="Times New Roman" w:hAnsi="Times New Roman"/>
          <w:sz w:val="28"/>
          <w:szCs w:val="28"/>
        </w:rPr>
        <w:tab/>
      </w:r>
    </w:p>
    <w:p w:rsidR="00205885" w:rsidRPr="00E777F3" w:rsidRDefault="00205885" w:rsidP="00205885">
      <w:pPr>
        <w:pStyle w:val="ListParagraph"/>
        <w:numPr>
          <w:ilvl w:val="1"/>
          <w:numId w:val="11"/>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Research design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29</w:t>
      </w:r>
      <w:r w:rsidRPr="00E777F3">
        <w:rPr>
          <w:rFonts w:ascii="Times New Roman" w:hAnsi="Times New Roman"/>
          <w:sz w:val="28"/>
          <w:szCs w:val="28"/>
        </w:rPr>
        <w:tab/>
      </w:r>
    </w:p>
    <w:p w:rsidR="00205885" w:rsidRPr="00E777F3" w:rsidRDefault="00205885" w:rsidP="00205885">
      <w:pPr>
        <w:pStyle w:val="ListParagraph"/>
        <w:numPr>
          <w:ilvl w:val="1"/>
          <w:numId w:val="11"/>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Source of data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29</w:t>
      </w:r>
    </w:p>
    <w:p w:rsidR="00205885" w:rsidRPr="00E777F3" w:rsidRDefault="00205885" w:rsidP="00205885">
      <w:pPr>
        <w:pStyle w:val="ListParagraph"/>
        <w:numPr>
          <w:ilvl w:val="1"/>
          <w:numId w:val="11"/>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Population of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30</w:t>
      </w:r>
      <w:r w:rsidRPr="00E777F3">
        <w:rPr>
          <w:rFonts w:ascii="Times New Roman" w:hAnsi="Times New Roman"/>
          <w:sz w:val="28"/>
          <w:szCs w:val="28"/>
        </w:rPr>
        <w:tab/>
      </w:r>
    </w:p>
    <w:p w:rsidR="00205885" w:rsidRPr="00E777F3" w:rsidRDefault="00205885" w:rsidP="00205885">
      <w:pPr>
        <w:pStyle w:val="ListParagraph"/>
        <w:numPr>
          <w:ilvl w:val="1"/>
          <w:numId w:val="11"/>
        </w:numPr>
        <w:spacing w:after="160" w:line="360" w:lineRule="auto"/>
        <w:ind w:left="720"/>
        <w:jc w:val="both"/>
        <w:rPr>
          <w:rFonts w:ascii="Times New Roman" w:hAnsi="Times New Roman"/>
          <w:sz w:val="28"/>
          <w:szCs w:val="28"/>
        </w:rPr>
      </w:pPr>
      <w:r w:rsidRPr="00E777F3">
        <w:rPr>
          <w:rFonts w:ascii="Times New Roman" w:hAnsi="Times New Roman"/>
          <w:sz w:val="28"/>
          <w:szCs w:val="28"/>
        </w:rPr>
        <w:t>Sample size and techniques</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30</w:t>
      </w:r>
    </w:p>
    <w:p w:rsidR="00205885" w:rsidRPr="00E777F3" w:rsidRDefault="00205885" w:rsidP="00205885">
      <w:pPr>
        <w:pStyle w:val="ListParagraph"/>
        <w:numPr>
          <w:ilvl w:val="1"/>
          <w:numId w:val="11"/>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Research instrument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30</w:t>
      </w:r>
      <w:r w:rsidRPr="00E777F3">
        <w:rPr>
          <w:rFonts w:ascii="Times New Roman" w:hAnsi="Times New Roman"/>
          <w:sz w:val="28"/>
          <w:szCs w:val="28"/>
        </w:rPr>
        <w:tab/>
      </w:r>
    </w:p>
    <w:p w:rsidR="00205885" w:rsidRPr="00E777F3" w:rsidRDefault="00205885" w:rsidP="00205885">
      <w:pPr>
        <w:pStyle w:val="ListParagraph"/>
        <w:numPr>
          <w:ilvl w:val="1"/>
          <w:numId w:val="11"/>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Method of data analysis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31</w:t>
      </w:r>
      <w:r w:rsidRPr="00E777F3">
        <w:rPr>
          <w:rFonts w:ascii="Times New Roman" w:hAnsi="Times New Roman"/>
          <w:sz w:val="28"/>
          <w:szCs w:val="28"/>
        </w:rPr>
        <w:tab/>
      </w:r>
    </w:p>
    <w:p w:rsidR="00205885" w:rsidRPr="00E777F3" w:rsidRDefault="00205885" w:rsidP="00205885">
      <w:pPr>
        <w:pStyle w:val="ListParagraph"/>
        <w:numPr>
          <w:ilvl w:val="1"/>
          <w:numId w:val="11"/>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Model specification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32</w:t>
      </w:r>
    </w:p>
    <w:p w:rsidR="00205885" w:rsidRPr="00E777F3" w:rsidRDefault="00205885" w:rsidP="00205885">
      <w:pPr>
        <w:spacing w:line="240" w:lineRule="auto"/>
        <w:jc w:val="both"/>
        <w:rPr>
          <w:rFonts w:ascii="Times New Roman" w:hAnsi="Times New Roman"/>
          <w:b/>
          <w:sz w:val="28"/>
          <w:szCs w:val="28"/>
        </w:rPr>
      </w:pPr>
      <w:r w:rsidRPr="00E777F3">
        <w:rPr>
          <w:rFonts w:ascii="Times New Roman" w:hAnsi="Times New Roman"/>
          <w:b/>
          <w:sz w:val="28"/>
          <w:szCs w:val="28"/>
        </w:rPr>
        <w:t xml:space="preserve">CHAPTER FOUR </w:t>
      </w:r>
    </w:p>
    <w:p w:rsidR="00205885" w:rsidRPr="00E777F3" w:rsidRDefault="00205885" w:rsidP="00205885">
      <w:pPr>
        <w:pStyle w:val="ListParagraph"/>
        <w:numPr>
          <w:ilvl w:val="0"/>
          <w:numId w:val="11"/>
        </w:numPr>
        <w:spacing w:after="160" w:line="240" w:lineRule="auto"/>
        <w:jc w:val="both"/>
        <w:rPr>
          <w:rFonts w:ascii="Times New Roman" w:hAnsi="Times New Roman"/>
          <w:sz w:val="28"/>
          <w:szCs w:val="28"/>
        </w:rPr>
      </w:pPr>
      <w:r w:rsidRPr="00E777F3">
        <w:rPr>
          <w:rFonts w:ascii="Times New Roman" w:hAnsi="Times New Roman"/>
          <w:sz w:val="28"/>
          <w:szCs w:val="28"/>
        </w:rPr>
        <w:t xml:space="preserve">Analysis and discussion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33</w:t>
      </w:r>
    </w:p>
    <w:p w:rsidR="00205885" w:rsidRPr="00E777F3" w:rsidRDefault="00205885" w:rsidP="00205885">
      <w:pPr>
        <w:pStyle w:val="ListParagraph"/>
        <w:numPr>
          <w:ilvl w:val="1"/>
          <w:numId w:val="11"/>
        </w:numPr>
        <w:spacing w:after="160" w:line="240" w:lineRule="auto"/>
        <w:ind w:left="720"/>
        <w:jc w:val="both"/>
        <w:rPr>
          <w:rFonts w:ascii="Times New Roman" w:hAnsi="Times New Roman"/>
          <w:sz w:val="28"/>
          <w:szCs w:val="28"/>
        </w:rPr>
      </w:pPr>
      <w:r w:rsidRPr="00E777F3">
        <w:rPr>
          <w:rFonts w:ascii="Times New Roman" w:hAnsi="Times New Roman"/>
          <w:sz w:val="28"/>
          <w:szCs w:val="28"/>
        </w:rPr>
        <w:t xml:space="preserve">Introduction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33</w:t>
      </w:r>
      <w:r w:rsidRPr="00E777F3">
        <w:rPr>
          <w:rFonts w:ascii="Times New Roman" w:hAnsi="Times New Roman"/>
          <w:sz w:val="28"/>
          <w:szCs w:val="28"/>
        </w:rPr>
        <w:tab/>
      </w:r>
    </w:p>
    <w:p w:rsidR="00205885" w:rsidRPr="00E777F3" w:rsidRDefault="00205885" w:rsidP="00205885">
      <w:pPr>
        <w:pStyle w:val="ListParagraph"/>
        <w:numPr>
          <w:ilvl w:val="1"/>
          <w:numId w:val="11"/>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Demographic characteristic of respondents </w:t>
      </w:r>
      <w:r w:rsidRPr="00E777F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r w:rsidRPr="00E777F3">
        <w:rPr>
          <w:rFonts w:ascii="Times New Roman" w:hAnsi="Times New Roman"/>
          <w:sz w:val="28"/>
          <w:szCs w:val="28"/>
        </w:rPr>
        <w:tab/>
      </w:r>
    </w:p>
    <w:p w:rsidR="00205885" w:rsidRPr="00E777F3" w:rsidRDefault="00205885" w:rsidP="00205885">
      <w:pPr>
        <w:pStyle w:val="ListParagraph"/>
        <w:numPr>
          <w:ilvl w:val="1"/>
          <w:numId w:val="11"/>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Statistical result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36</w:t>
      </w:r>
      <w:r w:rsidRPr="00E777F3">
        <w:rPr>
          <w:rFonts w:ascii="Times New Roman" w:hAnsi="Times New Roman"/>
          <w:sz w:val="28"/>
          <w:szCs w:val="28"/>
        </w:rPr>
        <w:tab/>
      </w:r>
    </w:p>
    <w:p w:rsidR="00205885" w:rsidRPr="00E777F3" w:rsidRDefault="00205885" w:rsidP="00205885">
      <w:pPr>
        <w:pStyle w:val="ListParagraph"/>
        <w:numPr>
          <w:ilvl w:val="1"/>
          <w:numId w:val="11"/>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Test of hypothesis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37</w:t>
      </w:r>
    </w:p>
    <w:p w:rsidR="00205885" w:rsidRPr="00E777F3" w:rsidRDefault="00205885" w:rsidP="00205885">
      <w:pPr>
        <w:pStyle w:val="ListParagraph"/>
        <w:numPr>
          <w:ilvl w:val="1"/>
          <w:numId w:val="11"/>
        </w:numPr>
        <w:spacing w:after="160" w:line="360" w:lineRule="auto"/>
        <w:ind w:left="720"/>
        <w:jc w:val="both"/>
        <w:rPr>
          <w:rFonts w:ascii="Times New Roman" w:hAnsi="Times New Roman"/>
          <w:sz w:val="28"/>
          <w:szCs w:val="28"/>
        </w:rPr>
      </w:pPr>
      <w:r w:rsidRPr="00E777F3">
        <w:rPr>
          <w:rFonts w:ascii="Times New Roman" w:hAnsi="Times New Roman"/>
          <w:sz w:val="28"/>
          <w:szCs w:val="28"/>
        </w:rPr>
        <w:t>Summary of findings</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40</w:t>
      </w:r>
    </w:p>
    <w:p w:rsidR="00205885" w:rsidRPr="00E777F3" w:rsidRDefault="00205885" w:rsidP="00205885">
      <w:pPr>
        <w:tabs>
          <w:tab w:val="left" w:pos="5580"/>
        </w:tabs>
        <w:spacing w:line="480" w:lineRule="auto"/>
        <w:jc w:val="both"/>
        <w:rPr>
          <w:rFonts w:ascii="Times New Roman" w:hAnsi="Times New Roman"/>
          <w:b/>
          <w:sz w:val="28"/>
          <w:szCs w:val="28"/>
        </w:rPr>
      </w:pPr>
      <w:r w:rsidRPr="00E777F3">
        <w:rPr>
          <w:rFonts w:ascii="Times New Roman" w:hAnsi="Times New Roman"/>
          <w:b/>
          <w:sz w:val="28"/>
          <w:szCs w:val="28"/>
        </w:rPr>
        <w:t>CHAPTER FIVE</w:t>
      </w:r>
      <w:r w:rsidRPr="00E777F3">
        <w:rPr>
          <w:rFonts w:ascii="Times New Roman" w:hAnsi="Times New Roman"/>
          <w:b/>
          <w:sz w:val="28"/>
          <w:szCs w:val="28"/>
        </w:rPr>
        <w:tab/>
      </w:r>
    </w:p>
    <w:p w:rsidR="00205885" w:rsidRPr="00E777F3" w:rsidRDefault="00205885" w:rsidP="00205885">
      <w:pPr>
        <w:pStyle w:val="ListParagraph"/>
        <w:numPr>
          <w:ilvl w:val="0"/>
          <w:numId w:val="11"/>
        </w:numPr>
        <w:spacing w:after="160" w:line="480" w:lineRule="auto"/>
        <w:jc w:val="both"/>
        <w:rPr>
          <w:rFonts w:ascii="Times New Roman" w:hAnsi="Times New Roman"/>
          <w:sz w:val="28"/>
          <w:szCs w:val="28"/>
        </w:rPr>
      </w:pPr>
      <w:r w:rsidRPr="00E777F3">
        <w:rPr>
          <w:rFonts w:ascii="Times New Roman" w:hAnsi="Times New Roman"/>
          <w:sz w:val="28"/>
          <w:szCs w:val="28"/>
        </w:rPr>
        <w:t>Summary, Conclusions and recommendation</w:t>
      </w:r>
      <w:r w:rsidRPr="00E777F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r w:rsidRPr="00E777F3">
        <w:rPr>
          <w:rFonts w:ascii="Times New Roman" w:hAnsi="Times New Roman"/>
          <w:sz w:val="28"/>
          <w:szCs w:val="28"/>
        </w:rPr>
        <w:tab/>
      </w:r>
      <w:r w:rsidRPr="00E777F3">
        <w:rPr>
          <w:rFonts w:ascii="Times New Roman" w:hAnsi="Times New Roman"/>
          <w:sz w:val="28"/>
          <w:szCs w:val="28"/>
        </w:rPr>
        <w:tab/>
      </w:r>
    </w:p>
    <w:p w:rsidR="00205885" w:rsidRPr="00E777F3" w:rsidRDefault="00205885" w:rsidP="00205885">
      <w:pPr>
        <w:pStyle w:val="ListParagraph"/>
        <w:numPr>
          <w:ilvl w:val="1"/>
          <w:numId w:val="11"/>
        </w:numPr>
        <w:spacing w:after="160" w:line="480" w:lineRule="auto"/>
        <w:ind w:left="720"/>
        <w:jc w:val="both"/>
        <w:rPr>
          <w:rFonts w:ascii="Times New Roman" w:hAnsi="Times New Roman"/>
          <w:sz w:val="28"/>
          <w:szCs w:val="28"/>
        </w:rPr>
      </w:pPr>
      <w:r w:rsidRPr="00E777F3">
        <w:rPr>
          <w:rFonts w:ascii="Times New Roman" w:hAnsi="Times New Roman"/>
          <w:sz w:val="28"/>
          <w:szCs w:val="28"/>
        </w:rPr>
        <w:t xml:space="preserve">Summary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42</w:t>
      </w:r>
    </w:p>
    <w:p w:rsidR="00205885" w:rsidRPr="00E777F3" w:rsidRDefault="00205885" w:rsidP="00205885">
      <w:pPr>
        <w:pStyle w:val="ListParagraph"/>
        <w:numPr>
          <w:ilvl w:val="1"/>
          <w:numId w:val="11"/>
        </w:numPr>
        <w:spacing w:after="160" w:line="480" w:lineRule="auto"/>
        <w:ind w:left="720"/>
        <w:jc w:val="both"/>
        <w:rPr>
          <w:rFonts w:ascii="Times New Roman" w:hAnsi="Times New Roman"/>
          <w:sz w:val="28"/>
          <w:szCs w:val="28"/>
        </w:rPr>
      </w:pPr>
      <w:r w:rsidRPr="00E777F3">
        <w:rPr>
          <w:rFonts w:ascii="Times New Roman" w:hAnsi="Times New Roman"/>
          <w:sz w:val="28"/>
          <w:szCs w:val="28"/>
        </w:rPr>
        <w:lastRenderedPageBreak/>
        <w:t xml:space="preserve">Conclusion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42</w:t>
      </w:r>
      <w:r w:rsidRPr="00E777F3">
        <w:rPr>
          <w:rFonts w:ascii="Times New Roman" w:hAnsi="Times New Roman"/>
          <w:sz w:val="28"/>
          <w:szCs w:val="28"/>
        </w:rPr>
        <w:tab/>
      </w:r>
    </w:p>
    <w:p w:rsidR="00205885" w:rsidRPr="00E777F3" w:rsidRDefault="00205885" w:rsidP="00205885">
      <w:pPr>
        <w:pStyle w:val="ListParagraph"/>
        <w:numPr>
          <w:ilvl w:val="1"/>
          <w:numId w:val="11"/>
        </w:numPr>
        <w:spacing w:after="160" w:line="480" w:lineRule="auto"/>
        <w:ind w:left="720"/>
        <w:jc w:val="both"/>
        <w:rPr>
          <w:rFonts w:ascii="Times New Roman" w:hAnsi="Times New Roman"/>
          <w:sz w:val="28"/>
          <w:szCs w:val="28"/>
        </w:rPr>
      </w:pPr>
      <w:r w:rsidRPr="00E777F3">
        <w:rPr>
          <w:rFonts w:ascii="Times New Roman" w:hAnsi="Times New Roman"/>
          <w:sz w:val="28"/>
          <w:szCs w:val="28"/>
        </w:rPr>
        <w:t>Recommendations</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44</w:t>
      </w:r>
    </w:p>
    <w:p w:rsidR="00205885" w:rsidRPr="00E777F3" w:rsidRDefault="00205885" w:rsidP="00205885">
      <w:pPr>
        <w:spacing w:line="480" w:lineRule="auto"/>
        <w:ind w:firstLine="720"/>
        <w:jc w:val="both"/>
        <w:rPr>
          <w:rFonts w:ascii="Times New Roman" w:hAnsi="Times New Roman"/>
        </w:rPr>
      </w:pPr>
      <w:r w:rsidRPr="00E777F3">
        <w:rPr>
          <w:rFonts w:ascii="Times New Roman" w:hAnsi="Times New Roman"/>
          <w:sz w:val="28"/>
          <w:szCs w:val="28"/>
        </w:rPr>
        <w:t xml:space="preserve">References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r>
      <w:r w:rsidRPr="00E777F3">
        <w:rPr>
          <w:rFonts w:ascii="Times New Roman" w:hAnsi="Times New Roman"/>
          <w:sz w:val="28"/>
          <w:szCs w:val="28"/>
        </w:rPr>
        <w:t>57</w:t>
      </w:r>
    </w:p>
    <w:p w:rsidR="00205885" w:rsidRPr="00E777F3" w:rsidRDefault="00205885" w:rsidP="00205885">
      <w:pPr>
        <w:rPr>
          <w:rFonts w:ascii="Times New Roman" w:hAnsi="Times New Roman"/>
        </w:rPr>
      </w:pPr>
    </w:p>
    <w:p w:rsidR="00205885" w:rsidRDefault="00205885">
      <w:pPr>
        <w:spacing w:after="160" w:line="259" w:lineRule="auto"/>
        <w:rPr>
          <w:rFonts w:asciiTheme="majorBidi" w:hAnsiTheme="majorBidi" w:cstheme="majorBidi"/>
          <w:b/>
          <w:sz w:val="24"/>
          <w:szCs w:val="24"/>
        </w:rPr>
      </w:pPr>
      <w:bookmarkStart w:id="1" w:name="_GoBack"/>
      <w:bookmarkEnd w:id="1"/>
      <w:r>
        <w:rPr>
          <w:rFonts w:asciiTheme="majorBidi" w:hAnsiTheme="majorBidi" w:cstheme="majorBidi"/>
          <w:b/>
          <w:sz w:val="24"/>
          <w:szCs w:val="24"/>
        </w:rPr>
        <w:br w:type="page"/>
      </w:r>
    </w:p>
    <w:p w:rsidR="00205885" w:rsidRPr="00E556C8" w:rsidRDefault="00205885" w:rsidP="0020588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lastRenderedPageBreak/>
        <w:t>CHAPTER ONE</w:t>
      </w:r>
    </w:p>
    <w:p w:rsidR="00205885" w:rsidRPr="00E556C8" w:rsidRDefault="00205885" w:rsidP="0020588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INTRODUCTION</w:t>
      </w:r>
    </w:p>
    <w:p w:rsidR="00205885" w:rsidRPr="00E556C8" w:rsidRDefault="00205885" w:rsidP="00205885">
      <w:pPr>
        <w:pStyle w:val="ListParagraph"/>
        <w:numPr>
          <w:ilvl w:val="1"/>
          <w:numId w:val="1"/>
        </w:numPr>
        <w:spacing w:after="0" w:line="480" w:lineRule="auto"/>
        <w:rPr>
          <w:rFonts w:asciiTheme="majorBidi" w:hAnsiTheme="majorBidi" w:cstheme="majorBidi"/>
          <w:b/>
          <w:sz w:val="24"/>
          <w:szCs w:val="24"/>
        </w:rPr>
      </w:pPr>
      <w:r w:rsidRPr="00E556C8">
        <w:rPr>
          <w:rFonts w:asciiTheme="majorBidi" w:hAnsiTheme="majorBidi" w:cstheme="majorBidi"/>
          <w:b/>
          <w:sz w:val="24"/>
          <w:szCs w:val="24"/>
        </w:rPr>
        <w:t xml:space="preserve">BACKGROUND TO THE STUDY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Financial statement is </w:t>
      </w:r>
      <w:r>
        <w:rPr>
          <w:rFonts w:asciiTheme="majorBidi" w:hAnsiTheme="majorBidi" w:cstheme="majorBidi"/>
          <w:sz w:val="24"/>
          <w:szCs w:val="24"/>
        </w:rPr>
        <w:t xml:space="preserve">a </w:t>
      </w:r>
      <w:r w:rsidRPr="00E556C8">
        <w:rPr>
          <w:rFonts w:asciiTheme="majorBidi" w:hAnsiTheme="majorBidi" w:cstheme="majorBidi"/>
          <w:sz w:val="24"/>
          <w:szCs w:val="24"/>
        </w:rPr>
        <w:t>formal and comprehensive statement describing financial activities of a business organization such as the financial institutions for such a business entity financial statement is a statement that reports all relevant financial information presented in a structured manner and in a form easy to understand for managerial use for taking prompt and informed decision making related investment (IASB 2007) and also a decision making pertaining to cost planning, expected return and performance evaluation the financial statement comprises of balance sheet for determining financial position) profit and loss statement (describes statement of comprehensive income) statement of equity changes explain the changes of the company’s equity) and cash flow statements (reports on a company’s cash flow activities particularly it’s operating, investing and financing activities).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Although these statements are often complex and may include an extensive set of notes to the financial statement and explanation of financial policies and management discussion and analysis (IABB, 2007b) The notes typically describe each item on the balance sheet income statement and cash flow statement in further detail. Notes to financial statement. However the approached that notes and financial statement are presented and reported are critically for investment decision making by existing and prospective investors in order to earn optimal return on their investment. This indicates that financial statement </w:t>
      </w:r>
      <w:r w:rsidRPr="00E556C8">
        <w:rPr>
          <w:rFonts w:asciiTheme="majorBidi" w:hAnsiTheme="majorBidi" w:cstheme="majorBidi"/>
          <w:sz w:val="24"/>
          <w:szCs w:val="24"/>
        </w:rPr>
        <w:lastRenderedPageBreak/>
        <w:t>methods in terms of information disclosure pattern, transparency auditing, reporting standards, regulatory control and flexibility, corporate governance, and financial scandals have influence on investment decision making in any organization especially in financial institutions decision making n any organization especially in financial institutions with extensive range of investment activities that requires comprehensive financial facts that can be obtained from a financial statement.</w:t>
      </w:r>
    </w:p>
    <w:p w:rsidR="00205885"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The perceived relevance of the financial statement are to provide information about the financial position, performance and changes in financial position of a firm that is useful to a wide range of users in making management and investment decision. These uses include mangers, directors, employees, prospective investors’ financial institutions, government regulatory agencies, media, vendors and general public. Though these financial statement are often prepared according to national standards, corporate governance, professional ethic and code of ethic. This to avoid financial reporting fraud and scandals that might hinders effective decision making process by management and other users of reports. The purpose of ethics in financial accounting reporting with expected standards is to ethic in financial accounting reporting with expected standard is to reorientation corporate organization the need to abide by a code of conduct that facilitates public confidence in their services coka for 2006 by financial institutions to adopt creative accounting in anticipation of scorching for equity capital form the capital firms. Although this approach. In financial reporting process often lead to over valuation of assets and company’s net worth in the views of prospective share holders and other stake h</w:t>
      </w:r>
      <w:r>
        <w:rPr>
          <w:rFonts w:asciiTheme="majorBidi" w:hAnsiTheme="majorBidi" w:cstheme="majorBidi"/>
          <w:sz w:val="24"/>
          <w:szCs w:val="24"/>
        </w:rPr>
        <w:t xml:space="preserve">olders.  In </w:t>
      </w:r>
      <w:r>
        <w:rPr>
          <w:rFonts w:asciiTheme="majorBidi" w:hAnsiTheme="majorBidi" w:cstheme="majorBidi"/>
          <w:sz w:val="24"/>
          <w:szCs w:val="24"/>
        </w:rPr>
        <w:lastRenderedPageBreak/>
        <w:t>Okoye and Alao (2023</w:t>
      </w:r>
      <w:r w:rsidRPr="00E556C8">
        <w:rPr>
          <w:rFonts w:asciiTheme="majorBidi" w:hAnsiTheme="majorBidi" w:cstheme="majorBidi"/>
          <w:sz w:val="24"/>
          <w:szCs w:val="24"/>
        </w:rPr>
        <w:t>) view “Creating accounting is the transformation of financial accounting figures form what they actually are to what prepares desire by taking advantage of the existing rules and/ or ignoring some of all of them. Also another perceived problem of financial statement disclosure is the non compliance to industry corporate governance ethics and regulatory standards which is prevalent in the financial</w:t>
      </w:r>
      <w:r>
        <w:rPr>
          <w:rFonts w:asciiTheme="majorBidi" w:hAnsiTheme="majorBidi" w:cstheme="majorBidi"/>
          <w:sz w:val="24"/>
          <w:szCs w:val="24"/>
        </w:rPr>
        <w:t xml:space="preserve"> institutions of Nigeria, In 201</w:t>
      </w:r>
      <w:r w:rsidRPr="00E556C8">
        <w:rPr>
          <w:rFonts w:asciiTheme="majorBidi" w:hAnsiTheme="majorBidi" w:cstheme="majorBidi"/>
          <w:sz w:val="24"/>
          <w:szCs w:val="24"/>
        </w:rPr>
        <w:t>9 during CBN commercial banks test huge financial fraud and scandal occurred in commercial banks and other financial institutions in Nigeria that led to services disengagement of its managing director and Executive director. This was on the account of manipulating the company’s financial records, book padding scandal and corruption. This warranted CBN to review and investigate all the financial institutions accounting records. The investigation confirmed a deliberate overstatement of the company’s financial position over a number of years to the tune of billion of naira. The over statements are directly trace able to tose systems abuses violation of regulatory standards in particular deliberate breaches of our accounting systems and controls. In was observed that the roles of financial statement in investment decision making of financial institutions on Nigeria of business organizations who are either not aware of the importance of interdependent relationship that exist between investor and financial organization.</w:t>
      </w:r>
    </w:p>
    <w:p w:rsidR="00205885" w:rsidRDefault="00205885" w:rsidP="00205885">
      <w:pPr>
        <w:spacing w:after="0" w:line="480" w:lineRule="auto"/>
        <w:ind w:firstLine="720"/>
        <w:jc w:val="both"/>
        <w:rPr>
          <w:rFonts w:asciiTheme="majorBidi" w:hAnsiTheme="majorBidi" w:cstheme="majorBidi"/>
          <w:sz w:val="24"/>
          <w:szCs w:val="24"/>
        </w:rPr>
      </w:pPr>
    </w:p>
    <w:p w:rsidR="00205885" w:rsidRDefault="00205885" w:rsidP="00205885">
      <w:pPr>
        <w:spacing w:after="0" w:line="480" w:lineRule="auto"/>
        <w:ind w:firstLine="720"/>
        <w:jc w:val="both"/>
        <w:rPr>
          <w:rFonts w:asciiTheme="majorBidi" w:hAnsiTheme="majorBidi" w:cstheme="majorBidi"/>
          <w:sz w:val="24"/>
          <w:szCs w:val="24"/>
        </w:rPr>
      </w:pPr>
    </w:p>
    <w:p w:rsidR="00205885" w:rsidRPr="00E556C8" w:rsidRDefault="00205885" w:rsidP="00205885">
      <w:pPr>
        <w:spacing w:after="0" w:line="480" w:lineRule="auto"/>
        <w:ind w:firstLine="720"/>
        <w:jc w:val="both"/>
        <w:rPr>
          <w:rFonts w:asciiTheme="majorBidi" w:hAnsiTheme="majorBidi" w:cstheme="majorBidi"/>
          <w:sz w:val="24"/>
          <w:szCs w:val="24"/>
        </w:rPr>
      </w:pPr>
    </w:p>
    <w:p w:rsidR="00205885" w:rsidRPr="00E556C8" w:rsidRDefault="00205885" w:rsidP="00205885">
      <w:pPr>
        <w:pStyle w:val="ListParagraph"/>
        <w:numPr>
          <w:ilvl w:val="1"/>
          <w:numId w:val="1"/>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STATEMENT OF THE PROBLEM</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The insurgence of corporate failures like that of Enron corporation and wold.com in the year 2002 and other account accounting scandals compounded by the global energy, food and financial crisis leading to credit squeeze across the globe has partly been attributed to  impact of financial  statement manipulations which portrayed some ailing company as if they were sound. In Nigeria also corporate failures and distresses have witnessed in the banking sector evidence was the huge collapse of the commercial banks all due to massive accounting related frauds. This problem resulted in the establishment of assets management company of Nigeria (AMCON) to prevent corporate failure particularly in the Niger banking sector by acquiring and financially distress companies.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This trend has now more than ever ensures that financial statements are sternly scrutinized investor financially analysts and others users of accounting information tend to use tier third eye to scrutinize financial statement. This became necessary because audited financial statement which used to provide assurance as to the healthy nature or otherwise of a firm has now become an object of criticism due to manipulations done in these statement. According to Onyekwelu (2010) one of the most difficulties facing the auditing profession is that there is no auditing process that can provide absolute assurance in detecting all fraudulent financial reporting calls have been made o the accounting lauding profession to employ investigative principles in the preparation and audit of financial statements in order to restore confidence of the investing public on the Financial statement mercy (2014) opined that contrary to the external auditor  is basically concerned about compliance the forensic accountant should employ investigative law and business </w:t>
      </w:r>
      <w:r w:rsidRPr="00E556C8">
        <w:rPr>
          <w:rFonts w:asciiTheme="majorBidi" w:hAnsiTheme="majorBidi" w:cstheme="majorBidi"/>
          <w:sz w:val="24"/>
          <w:szCs w:val="24"/>
        </w:rPr>
        <w:lastRenderedPageBreak/>
        <w:t>principles and acumen to carryout investigation on financial statement and prepare it for the court obviously it is the responsibility of the company’s directors and management to prepare the final account of  their companies when a a company prepare its own final account purely for internal use by the directors and management it can draft them in any way which is most suitable. Although such accounts might have been prepared with stick adherence to accounting theory and principles but will not necessary be the one to be published. These separate sets of statement are viewed by investor as creative accounting and has contributed to eroding public confidence on the published financial statements. Banks have been accused of publishing paper profits. There is therefore the general belief that published financial statements have failed in its responsibility to provide credible information for investors and other users of financial statement (Duru 2012).</w:t>
      </w:r>
    </w:p>
    <w:p w:rsidR="00205885" w:rsidRPr="00EE6F01" w:rsidRDefault="00205885" w:rsidP="00205885">
      <w:pPr>
        <w:pStyle w:val="ListParagraph"/>
        <w:numPr>
          <w:ilvl w:val="1"/>
          <w:numId w:val="1"/>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RESEARCH QUESTION</w:t>
      </w:r>
      <w:r>
        <w:rPr>
          <w:rFonts w:asciiTheme="majorBidi" w:hAnsiTheme="majorBidi" w:cstheme="majorBidi"/>
          <w:b/>
          <w:sz w:val="24"/>
          <w:szCs w:val="24"/>
        </w:rPr>
        <w:t>S</w:t>
      </w:r>
    </w:p>
    <w:p w:rsidR="00205885" w:rsidRPr="00E556C8" w:rsidRDefault="00205885" w:rsidP="00205885">
      <w:pPr>
        <w:pStyle w:val="ListParagraph"/>
        <w:numPr>
          <w:ilvl w:val="0"/>
          <w:numId w:val="2"/>
        </w:numPr>
        <w:spacing w:after="0" w:line="480" w:lineRule="auto"/>
        <w:ind w:left="450"/>
        <w:jc w:val="both"/>
        <w:rPr>
          <w:rFonts w:asciiTheme="majorBidi" w:hAnsiTheme="majorBidi" w:cstheme="majorBidi"/>
          <w:sz w:val="24"/>
          <w:szCs w:val="24"/>
        </w:rPr>
      </w:pPr>
      <w:r w:rsidRPr="00E556C8">
        <w:rPr>
          <w:rFonts w:asciiTheme="majorBidi" w:hAnsiTheme="majorBidi" w:cstheme="majorBidi"/>
          <w:sz w:val="24"/>
          <w:szCs w:val="24"/>
        </w:rPr>
        <w:t xml:space="preserve">To what extent does investor depend on the credibility of financial statement in making investment decision in Tuyil pharmaceutical industry </w:t>
      </w:r>
    </w:p>
    <w:p w:rsidR="00205885" w:rsidRPr="00E556C8" w:rsidRDefault="00205885" w:rsidP="00205885">
      <w:pPr>
        <w:pStyle w:val="ListParagraph"/>
        <w:numPr>
          <w:ilvl w:val="0"/>
          <w:numId w:val="2"/>
        </w:numPr>
        <w:spacing w:after="0" w:line="480" w:lineRule="auto"/>
        <w:ind w:left="450"/>
        <w:jc w:val="both"/>
        <w:rPr>
          <w:rFonts w:asciiTheme="majorBidi" w:hAnsiTheme="majorBidi" w:cstheme="majorBidi"/>
          <w:sz w:val="24"/>
          <w:szCs w:val="24"/>
        </w:rPr>
      </w:pPr>
      <w:r w:rsidRPr="00E556C8">
        <w:rPr>
          <w:rFonts w:asciiTheme="majorBidi" w:hAnsiTheme="majorBidi" w:cstheme="majorBidi"/>
          <w:sz w:val="24"/>
          <w:szCs w:val="24"/>
        </w:rPr>
        <w:t xml:space="preserve">What are the impacts of financial statement in management decision making of Tuyil pharmaceutical industry?  </w:t>
      </w:r>
    </w:p>
    <w:p w:rsidR="00205885" w:rsidRPr="008A42A1" w:rsidRDefault="00205885" w:rsidP="00205885">
      <w:pPr>
        <w:pStyle w:val="ListParagraph"/>
        <w:numPr>
          <w:ilvl w:val="0"/>
          <w:numId w:val="2"/>
        </w:numPr>
        <w:spacing w:after="0" w:line="480" w:lineRule="auto"/>
        <w:ind w:left="450"/>
        <w:jc w:val="both"/>
        <w:rPr>
          <w:rFonts w:asciiTheme="majorBidi" w:hAnsiTheme="majorBidi" w:cstheme="majorBidi"/>
          <w:sz w:val="24"/>
          <w:szCs w:val="24"/>
        </w:rPr>
      </w:pPr>
      <w:r w:rsidRPr="00E556C8">
        <w:rPr>
          <w:rFonts w:asciiTheme="majorBidi" w:hAnsiTheme="majorBidi" w:cstheme="majorBidi"/>
          <w:sz w:val="24"/>
          <w:szCs w:val="24"/>
        </w:rPr>
        <w:t>To what extent does the investor understand financial statement before making investment decision?</w:t>
      </w:r>
    </w:p>
    <w:p w:rsidR="00205885" w:rsidRPr="00E556C8" w:rsidRDefault="00205885" w:rsidP="00205885">
      <w:pPr>
        <w:pStyle w:val="ListParagraph"/>
        <w:numPr>
          <w:ilvl w:val="1"/>
          <w:numId w:val="1"/>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OBJECTIVE OF THE STUDY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The main objective is to ascertain the impact of financial statement on management decision making of manufacturing industry in Nigeria. The specific objective is stated as follows:</w:t>
      </w:r>
    </w:p>
    <w:p w:rsidR="00205885" w:rsidRPr="00E556C8" w:rsidRDefault="00205885" w:rsidP="00205885">
      <w:pPr>
        <w:pStyle w:val="ListParagraph"/>
        <w:spacing w:after="0" w:line="480" w:lineRule="auto"/>
        <w:jc w:val="both"/>
        <w:rPr>
          <w:rFonts w:asciiTheme="majorBidi" w:hAnsiTheme="majorBidi" w:cstheme="majorBidi"/>
          <w:sz w:val="24"/>
          <w:szCs w:val="24"/>
        </w:rPr>
      </w:pPr>
    </w:p>
    <w:p w:rsidR="00205885" w:rsidRPr="00E556C8" w:rsidRDefault="00205885" w:rsidP="00205885">
      <w:pPr>
        <w:pStyle w:val="ListParagraph"/>
        <w:numPr>
          <w:ilvl w:val="0"/>
          <w:numId w:val="3"/>
        </w:numPr>
        <w:spacing w:after="0" w:line="480" w:lineRule="auto"/>
        <w:ind w:left="810" w:hanging="720"/>
        <w:jc w:val="both"/>
        <w:rPr>
          <w:rFonts w:asciiTheme="majorBidi" w:hAnsiTheme="majorBidi" w:cstheme="majorBidi"/>
          <w:sz w:val="24"/>
          <w:szCs w:val="24"/>
        </w:rPr>
      </w:pPr>
      <w:r w:rsidRPr="00E556C8">
        <w:rPr>
          <w:rFonts w:asciiTheme="majorBidi" w:hAnsiTheme="majorBidi" w:cstheme="majorBidi"/>
          <w:sz w:val="24"/>
          <w:szCs w:val="24"/>
        </w:rPr>
        <w:t xml:space="preserve">To examine the extent to which investor depend on the credibility of financial statement in making investment decision in Tuyil Pharmaceutical </w:t>
      </w:r>
    </w:p>
    <w:p w:rsidR="00205885" w:rsidRPr="00E556C8" w:rsidRDefault="00205885" w:rsidP="00205885">
      <w:pPr>
        <w:pStyle w:val="ListParagraph"/>
        <w:numPr>
          <w:ilvl w:val="0"/>
          <w:numId w:val="3"/>
        </w:numPr>
        <w:spacing w:after="0" w:line="480" w:lineRule="auto"/>
        <w:ind w:left="810" w:hanging="720"/>
        <w:jc w:val="both"/>
        <w:rPr>
          <w:rFonts w:asciiTheme="majorBidi" w:hAnsiTheme="majorBidi" w:cstheme="majorBidi"/>
          <w:sz w:val="24"/>
          <w:szCs w:val="24"/>
        </w:rPr>
      </w:pPr>
      <w:r w:rsidRPr="00E556C8">
        <w:rPr>
          <w:rFonts w:asciiTheme="majorBidi" w:hAnsiTheme="majorBidi" w:cstheme="majorBidi"/>
          <w:sz w:val="24"/>
          <w:szCs w:val="24"/>
        </w:rPr>
        <w:t xml:space="preserve">To ascertain the impact of financial statement on management decision making of Tuyil pharmaceutical industry </w:t>
      </w:r>
    </w:p>
    <w:p w:rsidR="00205885" w:rsidRPr="00E556C8" w:rsidRDefault="00205885" w:rsidP="00205885">
      <w:pPr>
        <w:pStyle w:val="ListParagraph"/>
        <w:numPr>
          <w:ilvl w:val="0"/>
          <w:numId w:val="3"/>
        </w:numPr>
        <w:spacing w:after="0" w:line="480" w:lineRule="auto"/>
        <w:ind w:left="810" w:hanging="720"/>
        <w:jc w:val="both"/>
        <w:rPr>
          <w:rFonts w:asciiTheme="majorBidi" w:hAnsiTheme="majorBidi" w:cstheme="majorBidi"/>
          <w:sz w:val="24"/>
          <w:szCs w:val="24"/>
        </w:rPr>
      </w:pPr>
      <w:r w:rsidRPr="00E556C8">
        <w:rPr>
          <w:rFonts w:asciiTheme="majorBidi" w:hAnsiTheme="majorBidi" w:cstheme="majorBidi"/>
          <w:sz w:val="24"/>
          <w:szCs w:val="24"/>
        </w:rPr>
        <w:t>To determine how well the investor understand the financial statement before making investment decision.</w:t>
      </w:r>
    </w:p>
    <w:p w:rsidR="00205885" w:rsidRPr="00E556C8" w:rsidRDefault="00205885" w:rsidP="00205885">
      <w:pPr>
        <w:pStyle w:val="ListParagraph"/>
        <w:numPr>
          <w:ilvl w:val="1"/>
          <w:numId w:val="1"/>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RESEARCH HYPOHES</w:t>
      </w:r>
      <w:r>
        <w:rPr>
          <w:rFonts w:asciiTheme="majorBidi" w:hAnsiTheme="majorBidi" w:cstheme="majorBidi"/>
          <w:b/>
          <w:sz w:val="24"/>
          <w:szCs w:val="24"/>
        </w:rPr>
        <w:t>E</w:t>
      </w:r>
      <w:r w:rsidRPr="00E556C8">
        <w:rPr>
          <w:rFonts w:asciiTheme="majorBidi" w:hAnsiTheme="majorBidi" w:cstheme="majorBidi"/>
          <w:b/>
          <w:sz w:val="24"/>
          <w:szCs w:val="24"/>
        </w:rPr>
        <w:t xml:space="preserve">S </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HYPOTHESIS 1 </w:t>
      </w:r>
    </w:p>
    <w:p w:rsidR="00205885" w:rsidRPr="00E556C8" w:rsidRDefault="00205885" w:rsidP="00205885">
      <w:pPr>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HO:</w:t>
      </w:r>
      <w:r w:rsidRPr="00E556C8">
        <w:rPr>
          <w:rFonts w:asciiTheme="majorBidi" w:hAnsiTheme="majorBidi" w:cstheme="majorBidi"/>
          <w:sz w:val="24"/>
          <w:szCs w:val="24"/>
        </w:rPr>
        <w:t xml:space="preserve"> Investors does not depend on the credibility of financial statement in making investment decision.</w:t>
      </w:r>
    </w:p>
    <w:p w:rsidR="00205885" w:rsidRPr="00E556C8" w:rsidRDefault="00205885" w:rsidP="00205885">
      <w:pPr>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HI:</w:t>
      </w:r>
      <w:r w:rsidRPr="00E556C8">
        <w:rPr>
          <w:rFonts w:asciiTheme="majorBidi" w:hAnsiTheme="majorBidi" w:cstheme="majorBidi"/>
          <w:sz w:val="24"/>
          <w:szCs w:val="24"/>
        </w:rPr>
        <w:t xml:space="preserve"> Investors depend on the credibility of financial statement in making investment decision HYPOTHSIS II </w:t>
      </w:r>
    </w:p>
    <w:p w:rsidR="00205885" w:rsidRPr="00E556C8" w:rsidRDefault="00205885" w:rsidP="00205885">
      <w:pPr>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HO:</w:t>
      </w:r>
      <w:r w:rsidRPr="00E556C8">
        <w:rPr>
          <w:rFonts w:asciiTheme="majorBidi" w:hAnsiTheme="majorBidi" w:cstheme="majorBidi"/>
          <w:sz w:val="24"/>
          <w:szCs w:val="24"/>
        </w:rPr>
        <w:t xml:space="preserve"> Investors does not understand the financial statement before making investment decision </w:t>
      </w:r>
    </w:p>
    <w:p w:rsidR="00205885" w:rsidRDefault="00205885" w:rsidP="00205885">
      <w:pPr>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HI:</w:t>
      </w:r>
      <w:r w:rsidRPr="00E556C8">
        <w:rPr>
          <w:rFonts w:asciiTheme="majorBidi" w:hAnsiTheme="majorBidi" w:cstheme="majorBidi"/>
          <w:sz w:val="24"/>
          <w:szCs w:val="24"/>
        </w:rPr>
        <w:t xml:space="preserve"> Investors understand the financial statement before making investment decision</w:t>
      </w: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pStyle w:val="ListParagraph"/>
        <w:numPr>
          <w:ilvl w:val="1"/>
          <w:numId w:val="1"/>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SIGNIFICANCE OF THE STUDY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Previous studies like that of Raymon (2009) focused on financial statement and service delivery and Yoruba (2007) associated the failure of service delivery by manufacturing industry function curies with bad local politics. The study provided the basis for developing various ways of improving financial statement in Tuyil pharmaceutical industry, in Kwara state Nigerian with an improved recommendation. The study also revealed the extent to which an improved financial statement will impact on development generally for the industry. The study is an added contribution to the existent knowledge on financial statement and ways is of improving. The research will also help other researchers who may wish to carry out research of similar nature.</w:t>
      </w:r>
    </w:p>
    <w:p w:rsidR="00205885" w:rsidRPr="00E556C8" w:rsidRDefault="00205885" w:rsidP="00205885">
      <w:pPr>
        <w:pStyle w:val="ListParagraph"/>
        <w:numPr>
          <w:ilvl w:val="1"/>
          <w:numId w:val="1"/>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SCOPE OF THE STUDY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This dissertation focused o the study of financial statement in manufacturing industry with special reference to Tuyil pharmaceutical industry in Ilorin, Kwara State. The scope of the study is restricted for a short period of time. </w:t>
      </w:r>
    </w:p>
    <w:p w:rsidR="00205885" w:rsidRPr="00E556C8" w:rsidRDefault="00205885" w:rsidP="00205885">
      <w:pPr>
        <w:pStyle w:val="ListParagraph"/>
        <w:numPr>
          <w:ilvl w:val="1"/>
          <w:numId w:val="1"/>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LIMITATION OF THE STUDY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As with any other research, there were restrictions or constraints that the researcher encountered. The limitations of this study include.</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FINANCIAL CONSTRIANT:</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It is an established fact that every research work consumes a lot of money. Therefore the financial requirement for gathering data, typing of the project subsequently and other related expenditure served as a major constraint to this research work.</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RESPONSES WHILE GATHERING DATA</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For some reason best know to the officials of the local government, the authorities were not willing to release some information which is relevant of this research project, even after persuasion and being assured that the information sought will only be used for academic purpose alone. This refusal to release some vital information by the local government was as a major constraint to this research work.</w:t>
      </w:r>
    </w:p>
    <w:p w:rsidR="00205885" w:rsidRPr="00E556C8" w:rsidRDefault="00205885" w:rsidP="00205885">
      <w:pPr>
        <w:pStyle w:val="ListParagraph"/>
        <w:numPr>
          <w:ilvl w:val="1"/>
          <w:numId w:val="1"/>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OPERATIONAL DEFINITION OF TERMS </w:t>
      </w:r>
    </w:p>
    <w:p w:rsidR="00205885"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From our analysis of the statement of the problem and hypotheses stated above there are some key concepts that need to be conceptually de</w:t>
      </w:r>
      <w:r>
        <w:rPr>
          <w:rFonts w:asciiTheme="majorBidi" w:hAnsiTheme="majorBidi" w:cstheme="majorBidi"/>
          <w:sz w:val="24"/>
          <w:szCs w:val="24"/>
        </w:rPr>
        <w:t>fined for better understanding:</w:t>
      </w:r>
    </w:p>
    <w:p w:rsidR="00205885" w:rsidRPr="000B0C0D" w:rsidRDefault="00205885" w:rsidP="00205885">
      <w:pPr>
        <w:spacing w:after="0" w:line="480" w:lineRule="auto"/>
        <w:ind w:hanging="90"/>
        <w:jc w:val="both"/>
        <w:rPr>
          <w:rFonts w:asciiTheme="majorBidi" w:hAnsiTheme="majorBidi" w:cstheme="majorBidi"/>
          <w:b/>
          <w:sz w:val="24"/>
          <w:szCs w:val="24"/>
        </w:rPr>
      </w:pPr>
      <w:r w:rsidRPr="000B0C0D">
        <w:rPr>
          <w:rFonts w:asciiTheme="majorBidi" w:hAnsiTheme="majorBidi" w:cstheme="majorBidi"/>
          <w:b/>
          <w:sz w:val="24"/>
          <w:szCs w:val="24"/>
        </w:rPr>
        <w:t>1.</w:t>
      </w:r>
      <w:r>
        <w:rPr>
          <w:rFonts w:asciiTheme="majorBidi" w:hAnsiTheme="majorBidi" w:cstheme="majorBidi"/>
          <w:b/>
          <w:sz w:val="24"/>
          <w:szCs w:val="24"/>
        </w:rPr>
        <w:t>f</w:t>
      </w:r>
      <w:r w:rsidRPr="000B0C0D">
        <w:rPr>
          <w:rFonts w:asciiTheme="majorBidi" w:hAnsiTheme="majorBidi" w:cstheme="majorBidi"/>
          <w:b/>
          <w:sz w:val="24"/>
          <w:szCs w:val="24"/>
        </w:rPr>
        <w:t xml:space="preserve">inance:  </w:t>
      </w:r>
    </w:p>
    <w:p w:rsidR="00205885" w:rsidRPr="000B0C0D" w:rsidRDefault="00205885" w:rsidP="00205885">
      <w:pPr>
        <w:spacing w:after="0" w:line="480" w:lineRule="auto"/>
        <w:ind w:hanging="90"/>
        <w:jc w:val="both"/>
        <w:rPr>
          <w:rFonts w:asciiTheme="majorBidi" w:hAnsiTheme="majorBidi" w:cstheme="majorBidi"/>
          <w:sz w:val="24"/>
          <w:szCs w:val="24"/>
        </w:rPr>
      </w:pPr>
      <w:r w:rsidRPr="000B0C0D">
        <w:rPr>
          <w:rFonts w:asciiTheme="majorBidi" w:hAnsiTheme="majorBidi" w:cstheme="majorBidi"/>
          <w:sz w:val="24"/>
          <w:szCs w:val="24"/>
        </w:rPr>
        <w:t xml:space="preserve">   Finance refers to the process of planning, acquiring, managing, and utilizing funds effectively within an organization to support operational and strategic decisions aimed at</w:t>
      </w:r>
      <w:r>
        <w:rPr>
          <w:rFonts w:asciiTheme="majorBidi" w:hAnsiTheme="majorBidi" w:cstheme="majorBidi"/>
          <w:sz w:val="24"/>
          <w:szCs w:val="24"/>
        </w:rPr>
        <w:t xml:space="preserve"> achieving business objectives.</w:t>
      </w:r>
    </w:p>
    <w:p w:rsidR="00205885" w:rsidRPr="000B0C0D" w:rsidRDefault="00205885" w:rsidP="00205885">
      <w:pPr>
        <w:spacing w:after="0" w:line="480" w:lineRule="auto"/>
        <w:ind w:hanging="90"/>
        <w:jc w:val="both"/>
        <w:rPr>
          <w:rFonts w:asciiTheme="majorBidi" w:hAnsiTheme="majorBidi" w:cstheme="majorBidi"/>
          <w:b/>
          <w:sz w:val="24"/>
          <w:szCs w:val="24"/>
        </w:rPr>
      </w:pPr>
      <w:r w:rsidRPr="000B0C0D">
        <w:rPr>
          <w:rFonts w:asciiTheme="majorBidi" w:hAnsiTheme="majorBidi" w:cstheme="majorBidi"/>
          <w:b/>
          <w:sz w:val="24"/>
          <w:szCs w:val="24"/>
        </w:rPr>
        <w:t xml:space="preserve">2. Financial Statement:  </w:t>
      </w:r>
    </w:p>
    <w:p w:rsidR="00205885" w:rsidRPr="000B0C0D" w:rsidRDefault="00205885" w:rsidP="00205885">
      <w:pPr>
        <w:spacing w:after="0" w:line="480" w:lineRule="auto"/>
        <w:ind w:hanging="90"/>
        <w:jc w:val="both"/>
        <w:rPr>
          <w:rFonts w:asciiTheme="majorBidi" w:hAnsiTheme="majorBidi" w:cstheme="majorBidi"/>
          <w:sz w:val="24"/>
          <w:szCs w:val="24"/>
        </w:rPr>
      </w:pPr>
      <w:r w:rsidRPr="000B0C0D">
        <w:rPr>
          <w:rFonts w:asciiTheme="majorBidi" w:hAnsiTheme="majorBidi" w:cstheme="majorBidi"/>
          <w:sz w:val="24"/>
          <w:szCs w:val="24"/>
        </w:rPr>
        <w:t xml:space="preserve">   A financial statement is a formal record of a business’s financial activities—such as the income statement, balance sheet, and cash flow statement—used by management to evaluate the organization's financial positi</w:t>
      </w:r>
      <w:r>
        <w:rPr>
          <w:rFonts w:asciiTheme="majorBidi" w:hAnsiTheme="majorBidi" w:cstheme="majorBidi"/>
          <w:sz w:val="24"/>
          <w:szCs w:val="24"/>
        </w:rPr>
        <w:t>on and make informed decisions.</w:t>
      </w:r>
    </w:p>
    <w:p w:rsidR="00205885" w:rsidRDefault="00205885" w:rsidP="00205885">
      <w:pPr>
        <w:spacing w:after="0" w:line="480" w:lineRule="auto"/>
        <w:ind w:hanging="90"/>
        <w:jc w:val="both"/>
        <w:rPr>
          <w:rFonts w:asciiTheme="majorBidi" w:hAnsiTheme="majorBidi" w:cstheme="majorBidi"/>
          <w:b/>
          <w:sz w:val="24"/>
          <w:szCs w:val="24"/>
        </w:rPr>
      </w:pPr>
    </w:p>
    <w:p w:rsidR="00205885" w:rsidRDefault="00205885" w:rsidP="00205885">
      <w:pPr>
        <w:spacing w:after="0" w:line="480" w:lineRule="auto"/>
        <w:ind w:hanging="90"/>
        <w:jc w:val="both"/>
        <w:rPr>
          <w:rFonts w:asciiTheme="majorBidi" w:hAnsiTheme="majorBidi" w:cstheme="majorBidi"/>
          <w:b/>
          <w:sz w:val="24"/>
          <w:szCs w:val="24"/>
        </w:rPr>
      </w:pPr>
    </w:p>
    <w:p w:rsidR="00205885" w:rsidRDefault="00205885" w:rsidP="00205885">
      <w:pPr>
        <w:spacing w:after="0" w:line="480" w:lineRule="auto"/>
        <w:ind w:hanging="90"/>
        <w:jc w:val="both"/>
        <w:rPr>
          <w:rFonts w:asciiTheme="majorBidi" w:hAnsiTheme="majorBidi" w:cstheme="majorBidi"/>
          <w:b/>
          <w:sz w:val="24"/>
          <w:szCs w:val="24"/>
        </w:rPr>
      </w:pPr>
    </w:p>
    <w:p w:rsidR="00205885" w:rsidRPr="000B0C0D" w:rsidRDefault="00205885" w:rsidP="00205885">
      <w:pPr>
        <w:spacing w:after="0" w:line="480" w:lineRule="auto"/>
        <w:ind w:hanging="90"/>
        <w:jc w:val="both"/>
        <w:rPr>
          <w:rFonts w:asciiTheme="majorBidi" w:hAnsiTheme="majorBidi" w:cstheme="majorBidi"/>
          <w:b/>
          <w:sz w:val="24"/>
          <w:szCs w:val="24"/>
        </w:rPr>
      </w:pPr>
      <w:r w:rsidRPr="000B0C0D">
        <w:rPr>
          <w:rFonts w:asciiTheme="majorBidi" w:hAnsiTheme="majorBidi" w:cstheme="majorBidi"/>
          <w:b/>
          <w:sz w:val="24"/>
          <w:szCs w:val="24"/>
        </w:rPr>
        <w:t xml:space="preserve">3. Management:  </w:t>
      </w:r>
    </w:p>
    <w:p w:rsidR="00205885" w:rsidRPr="000B0C0D" w:rsidRDefault="00205885" w:rsidP="00205885">
      <w:pPr>
        <w:spacing w:after="0" w:line="480" w:lineRule="auto"/>
        <w:ind w:hanging="90"/>
        <w:jc w:val="both"/>
        <w:rPr>
          <w:rFonts w:asciiTheme="majorBidi" w:hAnsiTheme="majorBidi" w:cstheme="majorBidi"/>
          <w:sz w:val="24"/>
          <w:szCs w:val="24"/>
        </w:rPr>
      </w:pPr>
      <w:r w:rsidRPr="000B0C0D">
        <w:rPr>
          <w:rFonts w:asciiTheme="majorBidi" w:hAnsiTheme="majorBidi" w:cstheme="majorBidi"/>
          <w:sz w:val="24"/>
          <w:szCs w:val="24"/>
        </w:rPr>
        <w:lastRenderedPageBreak/>
        <w:t xml:space="preserve">   Management is the coordinated effort of planning, organizing, directing, and controlling an organization’s resources—including</w:t>
      </w:r>
      <w:r>
        <w:rPr>
          <w:rFonts w:asciiTheme="majorBidi" w:hAnsiTheme="majorBidi" w:cstheme="majorBidi"/>
          <w:sz w:val="24"/>
          <w:szCs w:val="24"/>
        </w:rPr>
        <w:t xml:space="preserve"> human, financial, and material </w:t>
      </w:r>
      <w:r w:rsidRPr="000B0C0D">
        <w:rPr>
          <w:rFonts w:asciiTheme="majorBidi" w:hAnsiTheme="majorBidi" w:cstheme="majorBidi"/>
          <w:sz w:val="24"/>
          <w:szCs w:val="24"/>
        </w:rPr>
        <w:t>to achieve defined goa</w:t>
      </w:r>
      <w:r>
        <w:rPr>
          <w:rFonts w:asciiTheme="majorBidi" w:hAnsiTheme="majorBidi" w:cstheme="majorBidi"/>
          <w:sz w:val="24"/>
          <w:szCs w:val="24"/>
        </w:rPr>
        <w:t>ls efficiently and effectively.</w:t>
      </w:r>
    </w:p>
    <w:p w:rsidR="00205885" w:rsidRPr="000B0C0D" w:rsidRDefault="00205885" w:rsidP="00205885">
      <w:pPr>
        <w:spacing w:after="0" w:line="480" w:lineRule="auto"/>
        <w:ind w:hanging="90"/>
        <w:jc w:val="both"/>
        <w:rPr>
          <w:rFonts w:asciiTheme="majorBidi" w:hAnsiTheme="majorBidi" w:cstheme="majorBidi"/>
          <w:b/>
          <w:sz w:val="24"/>
          <w:szCs w:val="24"/>
        </w:rPr>
      </w:pPr>
      <w:r w:rsidRPr="000B0C0D">
        <w:rPr>
          <w:rFonts w:asciiTheme="majorBidi" w:hAnsiTheme="majorBidi" w:cstheme="majorBidi"/>
          <w:b/>
          <w:sz w:val="24"/>
          <w:szCs w:val="24"/>
        </w:rPr>
        <w:t xml:space="preserve">4. Decision Making:  </w:t>
      </w:r>
    </w:p>
    <w:p w:rsidR="00205885" w:rsidRPr="000B0C0D" w:rsidRDefault="00205885" w:rsidP="00205885">
      <w:pPr>
        <w:spacing w:after="0" w:line="480" w:lineRule="auto"/>
        <w:ind w:hanging="90"/>
        <w:jc w:val="both"/>
        <w:rPr>
          <w:rFonts w:asciiTheme="majorBidi" w:hAnsiTheme="majorBidi" w:cstheme="majorBidi"/>
          <w:sz w:val="24"/>
          <w:szCs w:val="24"/>
        </w:rPr>
      </w:pPr>
      <w:r w:rsidRPr="000B0C0D">
        <w:rPr>
          <w:rFonts w:asciiTheme="majorBidi" w:hAnsiTheme="majorBidi" w:cstheme="majorBidi"/>
          <w:sz w:val="24"/>
          <w:szCs w:val="24"/>
        </w:rPr>
        <w:t xml:space="preserve">   Decision making is the cognitive and analytical process of choosing the best course of action among alternatives based on available data, analysis, and organizational goals.</w:t>
      </w:r>
    </w:p>
    <w:p w:rsidR="00205885" w:rsidRPr="000B0C0D" w:rsidRDefault="00205885" w:rsidP="00205885">
      <w:pPr>
        <w:pStyle w:val="ListParagraph"/>
        <w:numPr>
          <w:ilvl w:val="0"/>
          <w:numId w:val="9"/>
        </w:numPr>
        <w:spacing w:after="0" w:line="480" w:lineRule="auto"/>
        <w:ind w:left="180"/>
        <w:jc w:val="both"/>
        <w:rPr>
          <w:rFonts w:asciiTheme="majorBidi" w:hAnsiTheme="majorBidi" w:cstheme="majorBidi"/>
          <w:b/>
          <w:sz w:val="24"/>
          <w:szCs w:val="24"/>
        </w:rPr>
      </w:pPr>
      <w:r w:rsidRPr="000B0C0D">
        <w:rPr>
          <w:rFonts w:asciiTheme="majorBidi" w:hAnsiTheme="majorBidi" w:cstheme="majorBidi"/>
          <w:b/>
          <w:sz w:val="24"/>
          <w:szCs w:val="24"/>
        </w:rPr>
        <w:t>Management Decision Making:</w:t>
      </w:r>
    </w:p>
    <w:p w:rsidR="00205885" w:rsidRPr="000B0C0D" w:rsidRDefault="00205885" w:rsidP="00205885">
      <w:pPr>
        <w:spacing w:after="0" w:line="480" w:lineRule="auto"/>
        <w:jc w:val="both"/>
        <w:rPr>
          <w:rFonts w:asciiTheme="majorBidi" w:hAnsiTheme="majorBidi" w:cstheme="majorBidi"/>
          <w:sz w:val="24"/>
          <w:szCs w:val="24"/>
        </w:rPr>
      </w:pPr>
      <w:r w:rsidRPr="000B0C0D">
        <w:rPr>
          <w:rFonts w:asciiTheme="majorBidi" w:hAnsiTheme="majorBidi" w:cstheme="majorBidi"/>
          <w:sz w:val="24"/>
          <w:szCs w:val="24"/>
        </w:rPr>
        <w:t xml:space="preserve">Management decision making refers to the systematic approach used by organizational leaders to analyze business problems, evaluate alternatives, and implement solutions </w:t>
      </w: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CHAPTER TWO</w:t>
      </w:r>
    </w:p>
    <w:p w:rsidR="00205885" w:rsidRPr="00E556C8" w:rsidRDefault="00205885" w:rsidP="0020588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lastRenderedPageBreak/>
        <w:t>LITERATURE REVIEW</w:t>
      </w:r>
    </w:p>
    <w:p w:rsidR="00205885" w:rsidRPr="00E556C8" w:rsidRDefault="00205885" w:rsidP="00205885">
      <w:pPr>
        <w:spacing w:after="0" w:line="480" w:lineRule="auto"/>
        <w:jc w:val="both"/>
        <w:rPr>
          <w:rFonts w:asciiTheme="majorBidi" w:hAnsiTheme="majorBidi" w:cstheme="majorBidi"/>
          <w:b/>
          <w:sz w:val="24"/>
          <w:szCs w:val="24"/>
        </w:rPr>
      </w:pPr>
      <w:r>
        <w:rPr>
          <w:rFonts w:asciiTheme="majorBidi" w:hAnsiTheme="majorBidi" w:cstheme="majorBidi"/>
          <w:b/>
          <w:sz w:val="24"/>
          <w:szCs w:val="24"/>
        </w:rPr>
        <w:t>2.0</w:t>
      </w:r>
      <w:r w:rsidRPr="00E556C8">
        <w:rPr>
          <w:rFonts w:asciiTheme="majorBidi" w:hAnsiTheme="majorBidi" w:cstheme="majorBidi"/>
          <w:b/>
          <w:sz w:val="24"/>
          <w:szCs w:val="24"/>
        </w:rPr>
        <w:t xml:space="preserve"> </w:t>
      </w:r>
      <w:r w:rsidRPr="00E556C8">
        <w:rPr>
          <w:rFonts w:asciiTheme="majorBidi" w:hAnsiTheme="majorBidi" w:cstheme="majorBidi"/>
          <w:b/>
          <w:sz w:val="24"/>
          <w:szCs w:val="24"/>
        </w:rPr>
        <w:tab/>
        <w:t>PREAMBLE</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 basic of financial planning analysis and decision making is the financial information. Financial information is needed to predict compare and evaluate a firm’s earning ability. It is also required to aid in economic decision making investment and financing decision making. The financial information of an enterprise is contained in the financial statements financial statements according to Gavtan </w:t>
      </w:r>
      <w:r>
        <w:rPr>
          <w:rFonts w:asciiTheme="majorBidi" w:hAnsiTheme="majorBidi" w:cstheme="majorBidi"/>
          <w:sz w:val="24"/>
          <w:szCs w:val="24"/>
        </w:rPr>
        <w:t>(202</w:t>
      </w:r>
      <w:r w:rsidRPr="00E556C8">
        <w:rPr>
          <w:rFonts w:asciiTheme="majorBidi" w:hAnsiTheme="majorBidi" w:cstheme="majorBidi"/>
          <w:sz w:val="24"/>
          <w:szCs w:val="24"/>
        </w:rPr>
        <w:t>3) is defined as financial information which is the information relating to financial position of any firm in a capsule form.</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2</w:t>
      </w:r>
      <w:r>
        <w:rPr>
          <w:rFonts w:asciiTheme="majorBidi" w:hAnsiTheme="majorBidi" w:cstheme="majorBidi"/>
          <w:b/>
          <w:sz w:val="24"/>
          <w:szCs w:val="24"/>
        </w:rPr>
        <w:t>.</w:t>
      </w:r>
      <w:r w:rsidRPr="00E556C8">
        <w:rPr>
          <w:rFonts w:asciiTheme="majorBidi" w:hAnsiTheme="majorBidi" w:cstheme="majorBidi"/>
          <w:b/>
          <w:sz w:val="24"/>
          <w:szCs w:val="24"/>
        </w:rPr>
        <w:t>1 CONCEPTUAL FRAMEWORK</w:t>
      </w:r>
    </w:p>
    <w:p w:rsidR="00205885" w:rsidRPr="00E556C8" w:rsidRDefault="00205885" w:rsidP="00205885">
      <w:p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 </w:t>
      </w:r>
      <w:r w:rsidRPr="00E556C8">
        <w:rPr>
          <w:rFonts w:asciiTheme="majorBidi" w:hAnsiTheme="majorBidi" w:cstheme="majorBidi"/>
          <w:sz w:val="24"/>
          <w:szCs w:val="24"/>
        </w:rPr>
        <w:tab/>
        <w:t xml:space="preserve">Financial statement according to Olision </w:t>
      </w:r>
      <w:r>
        <w:rPr>
          <w:rFonts w:asciiTheme="majorBidi" w:hAnsiTheme="majorBidi" w:cstheme="majorBidi"/>
          <w:sz w:val="24"/>
          <w:szCs w:val="24"/>
        </w:rPr>
        <w:t>(201</w:t>
      </w:r>
      <w:r w:rsidRPr="00E556C8">
        <w:rPr>
          <w:rFonts w:asciiTheme="majorBidi" w:hAnsiTheme="majorBidi" w:cstheme="majorBidi"/>
          <w:sz w:val="24"/>
          <w:szCs w:val="24"/>
        </w:rPr>
        <w:t xml:space="preserve">9) was defined as a written report that summarizes the financial statues of an organization for a stated period of time. It includes an income statement and balance sheet or statement of the financial position describing the flow of resources profit and loss and the distribution or retention of profit. Financial statement according to academic of organization dictionary is a document which sets the assets income expenses and debts of a company to allow a third person to assess that company’s health.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Financial statement can also be defined as the process whereby information relating to the organization as a whole is reported to the outside world. They are reports on management and not to managements. It deals with most external financial transitions for </w:t>
      </w:r>
      <w:r w:rsidRPr="00E556C8">
        <w:rPr>
          <w:rFonts w:asciiTheme="majorBidi" w:hAnsiTheme="majorBidi" w:cstheme="majorBidi"/>
          <w:sz w:val="24"/>
          <w:szCs w:val="24"/>
        </w:rPr>
        <w:lastRenderedPageBreak/>
        <w:t xml:space="preserve">the organization financial statements are source documents for accounting information. They are referred to as the final account. </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 DEFINITION OF FINANCIAL STATEMENT</w:t>
      </w:r>
    </w:p>
    <w:p w:rsidR="00205885" w:rsidRPr="00E556C8" w:rsidRDefault="00205885" w:rsidP="00205885">
      <w:p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 </w:t>
      </w:r>
      <w:r w:rsidRPr="00E556C8">
        <w:rPr>
          <w:rFonts w:asciiTheme="majorBidi" w:hAnsiTheme="majorBidi" w:cstheme="majorBidi"/>
          <w:sz w:val="24"/>
          <w:szCs w:val="24"/>
        </w:rPr>
        <w:tab/>
        <w:t xml:space="preserve">Financial statement have been widely defined in the extent literature by scholars and experts according to the companies and Allied matters Act 1990 (CAMA), financial statements consist the basic statement of accounts used to convey the quantitative information of financial nature about a business to shareholders, creditors and others interested in the reporting company’s financial condition resist of operation financial statements as reliable financial information about the economic resource and obligations of a business enterprises Meigs &amp; Meigs(1998) defines financial statement is a logical point to begin the study accounting. This is because most of the accounting terminology and concepts used in these statements Duru(2012) defines financial statements as a statement which conveys to management and to interested outsiders a concise picture of the profitability and financial position of a business concurring with above definitions we can generally define published financial statement as the audited annual report and accounts of an organization including the balance sheet, profit and loss account and the cash flow statement which gives a summary of the results of operations of a firm the financial condition of a company or organization for e period represented. It is prepared by the company’s external auditors and therefore made public for use by and the interested party statements should be devoid of any material misrepresentation or errors so the all the interested parties can be adequately equipped to make informed decision. Financial stamen </w:t>
      </w:r>
      <w:r w:rsidRPr="00E556C8">
        <w:rPr>
          <w:rFonts w:asciiTheme="majorBidi" w:hAnsiTheme="majorBidi" w:cstheme="majorBidi"/>
          <w:sz w:val="24"/>
          <w:szCs w:val="24"/>
        </w:rPr>
        <w:lastRenderedPageBreak/>
        <w:t xml:space="preserve">according to Nigeria accounting standard board (NABS) are the areas of communicating to interested parties information on the resource obligations and performances of the reporting entity. Financial statements of Nigerian companies are regulated by the requirements of the Nigerian accounting standards Board (NASB) through is pronouncements referred to as statement of accounting standards (SAS) Although originally fashioned after the standards promulgated by the IASC now IASB, the similarities between both sets of standards have dioindied with time and machineries are presently put in place to fully align the local standards with the international ones. The disclosure requirements of these standards (SAS and IAS IIFRS) define the way accounting information was presented in financial statement.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Other voluntary disclosures which are discretionary accounting information over and above the mandatory disclosures, are also provided valuable information for different stake holders the major objective of financial statements is that provide information about the financial position, performance and changes in the financial position of an enterprise Elliot and Elliot 2005).</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According to Meigs and Meigs </w:t>
      </w:r>
      <w:r>
        <w:rPr>
          <w:rFonts w:asciiTheme="majorBidi" w:hAnsiTheme="majorBidi" w:cstheme="majorBidi"/>
          <w:sz w:val="24"/>
          <w:szCs w:val="24"/>
        </w:rPr>
        <w:t>(2023</w:t>
      </w:r>
      <w:r w:rsidRPr="00E556C8">
        <w:rPr>
          <w:rFonts w:asciiTheme="majorBidi" w:hAnsiTheme="majorBidi" w:cstheme="majorBidi"/>
          <w:sz w:val="24"/>
          <w:szCs w:val="24"/>
        </w:rPr>
        <w:t xml:space="preserve">) financial statement are the principal means of reporting general purpose financial information to users. There are several users managers, investors, suppliers, customers, lenders employee, government and the general public who have vested interest in these financial statement (Gautier and under down, 1997 Lewis and Pendrill 2000 Werner and Jones 2003, Sutton , 2014, Elliot and Elliot 2005, IASB, 2006) The accounting data presented in the financial statement must be relevant and </w:t>
      </w:r>
      <w:r w:rsidRPr="00E556C8">
        <w:rPr>
          <w:rFonts w:asciiTheme="majorBidi" w:hAnsiTheme="majorBidi" w:cstheme="majorBidi"/>
          <w:sz w:val="24"/>
          <w:szCs w:val="24"/>
        </w:rPr>
        <w:lastRenderedPageBreak/>
        <w:t>meaningful to the user Comoleyinwa, 2000) A model of the conceptual view as adopted from Adebimpe 2019).</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Problems of published financial statement. The use of accounting information by shareholder depends on their efficiency on both making reasonable decision from such statement and also the level of their knowledge over the board areas of accounting information. Accounting concepts do not rest on universal truth or general laws. Therefore judgment are applied to the interpretation of economic and social events and subjective nature of these values implies that measurement process in accounting is not please and there is opportunity for controversy as regards to now measure events.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More also financial statements do not reflect many factors that affect financial condition because they cannot be stated in monetary terms. Such factors include the reputation and prestige of the company with the public the credit rating of the company the efficiency loyalty and integrity of management again, both the balance sheet and the income statement reflect transactions that involve naira value of many dates. It is evidenced that naira has declined remarkably in purchasing power and the challenges here now is how has the published financial statement taken care of these changes in price level. The published statement is considerably prepared siding historical cost system which represent fictions paper profit remarkably statement of standard accounting practice (S.A.A.P) or international accounting standard (I.A.S) provides that financial statement should reflect the impact of changes in price over yet I the current published financial statement the </w:t>
      </w:r>
      <w:r w:rsidRPr="00E556C8">
        <w:rPr>
          <w:rFonts w:asciiTheme="majorBidi" w:hAnsiTheme="majorBidi" w:cstheme="majorBidi"/>
          <w:sz w:val="24"/>
          <w:szCs w:val="24"/>
        </w:rPr>
        <w:lastRenderedPageBreak/>
        <w:t>application of the standard the current published financial statements, the application accounting) is still a thing of doubt.</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In additional to that the complexity and technically of  reported information including the highly technical language of accounting appear to make the qualitative aspect of company and other repute unsuitable source of knowledge for a typical private investor lacking the experience to make best use of them. This invariably places a considerable premium on the analyst and the journalist upon whom the private investors may largely in their investment decision making equally according to Umeaka </w:t>
      </w:r>
      <w:r>
        <w:rPr>
          <w:rFonts w:asciiTheme="majorBidi" w:hAnsiTheme="majorBidi" w:cstheme="majorBidi"/>
          <w:sz w:val="24"/>
          <w:szCs w:val="24"/>
        </w:rPr>
        <w:t>(202</w:t>
      </w:r>
      <w:r w:rsidRPr="00E556C8">
        <w:rPr>
          <w:rFonts w:asciiTheme="majorBidi" w:hAnsiTheme="majorBidi" w:cstheme="majorBidi"/>
          <w:sz w:val="24"/>
          <w:szCs w:val="24"/>
        </w:rPr>
        <w:t>3) there is a problem of harmonization of accounting practices and standards of different counties of the world into agreement so that a common set of principle will be used in preparing financial statement and making disclosure. This harmonization is necessitated by the fact that managers and investor fund it difficult to understand the context in which financial information from other nations is generated some of the cause of divergences in practice includes.</w:t>
      </w:r>
    </w:p>
    <w:p w:rsidR="00205885" w:rsidRPr="00E556C8" w:rsidRDefault="00205885" w:rsidP="00205885">
      <w:pPr>
        <w:pStyle w:val="ListParagraph"/>
        <w:numPr>
          <w:ilvl w:val="0"/>
          <w:numId w:val="4"/>
        </w:numPr>
        <w:spacing w:after="0" w:line="480" w:lineRule="auto"/>
        <w:ind w:hanging="810"/>
        <w:jc w:val="both"/>
        <w:rPr>
          <w:rFonts w:asciiTheme="majorBidi" w:hAnsiTheme="majorBidi" w:cstheme="majorBidi"/>
          <w:sz w:val="24"/>
          <w:szCs w:val="24"/>
        </w:rPr>
      </w:pPr>
      <w:r w:rsidRPr="00E556C8">
        <w:rPr>
          <w:rFonts w:asciiTheme="majorBidi" w:hAnsiTheme="majorBidi" w:cstheme="majorBidi"/>
          <w:sz w:val="24"/>
          <w:szCs w:val="24"/>
        </w:rPr>
        <w:t xml:space="preserve">Some counties allowed wards elevator of asset which causes distortion in depreciation charge while other do not </w:t>
      </w:r>
    </w:p>
    <w:p w:rsidR="00205885" w:rsidRPr="00E556C8" w:rsidRDefault="00205885" w:rsidP="00205885">
      <w:pPr>
        <w:pStyle w:val="ListParagraph"/>
        <w:numPr>
          <w:ilvl w:val="0"/>
          <w:numId w:val="4"/>
        </w:numPr>
        <w:spacing w:after="0" w:line="480" w:lineRule="auto"/>
        <w:ind w:hanging="810"/>
        <w:jc w:val="both"/>
        <w:rPr>
          <w:rFonts w:asciiTheme="majorBidi" w:hAnsiTheme="majorBidi" w:cstheme="majorBidi"/>
          <w:sz w:val="24"/>
          <w:szCs w:val="24"/>
        </w:rPr>
      </w:pPr>
      <w:r w:rsidRPr="00E556C8">
        <w:rPr>
          <w:rFonts w:asciiTheme="majorBidi" w:hAnsiTheme="majorBidi" w:cstheme="majorBidi"/>
          <w:sz w:val="24"/>
          <w:szCs w:val="24"/>
        </w:rPr>
        <w:t xml:space="preserve">There are in consistence in a asset capitalization policies among different counties of the worlds </w:t>
      </w:r>
    </w:p>
    <w:p w:rsidR="00205885" w:rsidRPr="00E556C8" w:rsidRDefault="00205885" w:rsidP="00205885">
      <w:pPr>
        <w:pStyle w:val="ListParagraph"/>
        <w:numPr>
          <w:ilvl w:val="0"/>
          <w:numId w:val="4"/>
        </w:numPr>
        <w:spacing w:after="0" w:line="480" w:lineRule="auto"/>
        <w:ind w:hanging="810"/>
        <w:jc w:val="both"/>
        <w:rPr>
          <w:rFonts w:asciiTheme="majorBidi" w:hAnsiTheme="majorBidi" w:cstheme="majorBidi"/>
          <w:sz w:val="24"/>
          <w:szCs w:val="24"/>
        </w:rPr>
      </w:pPr>
      <w:r w:rsidRPr="00E556C8">
        <w:rPr>
          <w:rFonts w:asciiTheme="majorBidi" w:hAnsiTheme="majorBidi" w:cstheme="majorBidi"/>
          <w:sz w:val="24"/>
          <w:szCs w:val="24"/>
        </w:rPr>
        <w:t xml:space="preserve">Some counties allow the use of discretionary provisions and reserves to help smooth reported profit while others do not </w:t>
      </w:r>
    </w:p>
    <w:p w:rsidR="00205885" w:rsidRPr="00E556C8" w:rsidRDefault="00205885" w:rsidP="00205885">
      <w:pPr>
        <w:pStyle w:val="ListParagraph"/>
        <w:numPr>
          <w:ilvl w:val="0"/>
          <w:numId w:val="4"/>
        </w:numPr>
        <w:spacing w:after="0" w:line="480" w:lineRule="auto"/>
        <w:ind w:hanging="810"/>
        <w:jc w:val="both"/>
        <w:rPr>
          <w:rFonts w:asciiTheme="majorBidi" w:hAnsiTheme="majorBidi" w:cstheme="majorBidi"/>
          <w:sz w:val="24"/>
          <w:szCs w:val="24"/>
        </w:rPr>
      </w:pPr>
      <w:r w:rsidRPr="00E556C8">
        <w:rPr>
          <w:rFonts w:asciiTheme="majorBidi" w:hAnsiTheme="majorBidi" w:cstheme="majorBidi"/>
          <w:sz w:val="24"/>
          <w:szCs w:val="24"/>
        </w:rPr>
        <w:t>All these have significant effect on reported ass</w:t>
      </w:r>
      <w:r>
        <w:rPr>
          <w:rFonts w:asciiTheme="majorBidi" w:hAnsiTheme="majorBidi" w:cstheme="majorBidi"/>
          <w:sz w:val="24"/>
          <w:szCs w:val="24"/>
        </w:rPr>
        <w:t>et valves and income ( Umaka 202</w:t>
      </w:r>
      <w:r w:rsidRPr="00E556C8">
        <w:rPr>
          <w:rFonts w:asciiTheme="majorBidi" w:hAnsiTheme="majorBidi" w:cstheme="majorBidi"/>
          <w:sz w:val="24"/>
          <w:szCs w:val="24"/>
        </w:rPr>
        <w:t>3)</w:t>
      </w:r>
    </w:p>
    <w:p w:rsidR="00205885" w:rsidRPr="00E556C8" w:rsidRDefault="00205885" w:rsidP="00205885">
      <w:pPr>
        <w:spacing w:after="0" w:line="480" w:lineRule="auto"/>
        <w:ind w:left="-90"/>
        <w:jc w:val="both"/>
        <w:rPr>
          <w:rFonts w:asciiTheme="majorBidi" w:hAnsiTheme="majorBidi" w:cstheme="majorBidi"/>
          <w:sz w:val="24"/>
          <w:szCs w:val="24"/>
        </w:rPr>
      </w:pPr>
      <w:r w:rsidRPr="00E556C8">
        <w:rPr>
          <w:rFonts w:asciiTheme="majorBidi" w:hAnsiTheme="majorBidi" w:cstheme="majorBidi"/>
          <w:sz w:val="24"/>
          <w:szCs w:val="24"/>
        </w:rPr>
        <w:lastRenderedPageBreak/>
        <w:t xml:space="preserve">Publication of financial statement provides a ways for a firm to present its financial health or otherwise to share holders creditors and the national investment decision. The role of financial statement analysis in making investment decision should not be overlooked as it helps investors to establish the fiscal strength and weakness of a firm financial statement analysis can reveal the red flags of an investment opportunity. On the other and they can also reveal strength of a company as well as the potential profit of investing with a particular company. By their nature financial statements are retrospective which means an investor should not look at a single statistic or metric in making investment decisions for instance an actual or potential investor must analyze the balance sheet to assess the company’s asset, liabilities and ownership equity (Net worth) as a particular point in time also he will assets the income statement to know the company’s expense income and profit or loss over specified period of time. He will also assess the cash flow statement to find out how the company raised up cash through investors or creditors how the cash is used to acquire assets and inventory how the asset and inventory allow the company to generate cash to pay for business expenses and finally how the cash to pay for business expenses and finally how the cash is returned to investors and creditors moreover the purpose of cash flow analysis is to estimate the among unit of money an investor would receive from an investment based on future free cash flow projections for the company at least free in the short term. </w:t>
      </w:r>
    </w:p>
    <w:p w:rsidR="00205885" w:rsidRPr="00E556C8" w:rsidRDefault="00205885" w:rsidP="00205885">
      <w:pPr>
        <w:spacing w:after="0" w:line="480" w:lineRule="auto"/>
        <w:ind w:left="-90" w:firstLine="810"/>
        <w:jc w:val="both"/>
        <w:rPr>
          <w:rFonts w:asciiTheme="majorBidi" w:hAnsiTheme="majorBidi" w:cstheme="majorBidi"/>
          <w:sz w:val="24"/>
          <w:szCs w:val="24"/>
        </w:rPr>
      </w:pPr>
      <w:r w:rsidRPr="00E556C8">
        <w:rPr>
          <w:rFonts w:asciiTheme="majorBidi" w:hAnsiTheme="majorBidi" w:cstheme="majorBidi"/>
          <w:sz w:val="24"/>
          <w:szCs w:val="24"/>
        </w:rPr>
        <w:t xml:space="preserve">Finally, virtually everyone has been to a doctor’s office or hospital and at some point gotten an x-ray. Typically when it comes to financial markets the same diagnostic principles apply to securities analysis but rather than x-ray we have financial statements the </w:t>
      </w:r>
      <w:r w:rsidRPr="00E556C8">
        <w:rPr>
          <w:rFonts w:asciiTheme="majorBidi" w:hAnsiTheme="majorBidi" w:cstheme="majorBidi"/>
          <w:sz w:val="24"/>
          <w:szCs w:val="24"/>
        </w:rPr>
        <w:lastRenderedPageBreak/>
        <w:t>income statement balance sheet and cash flow statement provide analysis multiple angles for making a proper company diagnosis each financial statement provides the user a unique perspective and together, the statement paint a more complete picture into the financial condition of a company.</w:t>
      </w:r>
    </w:p>
    <w:p w:rsidR="00205885" w:rsidRPr="00E556C8" w:rsidRDefault="00205885" w:rsidP="00205885">
      <w:pPr>
        <w:spacing w:after="0" w:line="480" w:lineRule="auto"/>
        <w:ind w:left="-90" w:firstLine="810"/>
        <w:jc w:val="both"/>
        <w:rPr>
          <w:rFonts w:asciiTheme="majorBidi" w:hAnsiTheme="majorBidi" w:cstheme="majorBidi"/>
          <w:sz w:val="24"/>
          <w:szCs w:val="24"/>
        </w:rPr>
      </w:pPr>
      <w:r w:rsidRPr="00E556C8">
        <w:rPr>
          <w:rFonts w:asciiTheme="majorBidi" w:hAnsiTheme="majorBidi" w:cstheme="majorBidi"/>
          <w:sz w:val="24"/>
          <w:szCs w:val="24"/>
        </w:rPr>
        <w:t xml:space="preserve">Additionally investment bankers also rely heavy on financial statement when determining the sustainability of a corporate business for instance a company cannot be bought or sold without determining and agreed up on valuation. Therefore financial statements help bankers establish an appropriate price for transactions. </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DEFINITION AND NATUE OF INVESTMENT DECISIONS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As postulated by Lim Pandeg (2005) investment decisions or analysis has to do with an efficient allocation of capital. It involves decision to commit the firm’s funds to the long term assets such decisions to commit the firm’s funds to the long-term assess such decisions are of considerable importance to the firm since they tend to determine its value size by influencing its growth profitability and risk. Investment decision of a firm was a long period of time and it can pass both tangible and intangible assets (Porter filed J.T.S1995).</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 Investment decisions of a firm are generally known as the capital budgeting decision may be defined as the firm’s decision to invest it current funds most efficiently in the long term assets in anticipated of an expected flow of benefit over a series of years According to Canada and white (4) in the series decision by individual economic units as to how much and where the resources will be obtained and expected for future. Situation </w:t>
      </w:r>
      <w:r w:rsidRPr="00E556C8">
        <w:rPr>
          <w:rFonts w:asciiTheme="majorBidi" w:hAnsiTheme="majorBidi" w:cstheme="majorBidi"/>
          <w:sz w:val="24"/>
          <w:szCs w:val="24"/>
        </w:rPr>
        <w:lastRenderedPageBreak/>
        <w:t xml:space="preserve">where capital expenditure decisions are made or taken they are based primary with measurement of capital productivity which provides and objective means of measuring the economic worth of individual investment proposal in order to have a realize baste for choosing among the firm’s run property (Panday 2005). The long assess in those which affect the firms operation beyond the year period. The Firm’s investment decision would generally include expansion acquisition modernization and replacement of the long term assets sales of division or business divestment are also analyzed as an investment decision activities such as change in the methods of sales distribution or undertaking an advertisement campaign or a research and development programmes have long term implications for the firm expenditure and benefits and therefore they may also be evaluated as investment decision.  It is important to note that investment an long term assets invariably requires funds to be tied up in the current assets such as invention and receivables some of the features of investment decision are as follows. </w:t>
      </w:r>
    </w:p>
    <w:p w:rsidR="00205885" w:rsidRPr="00E556C8" w:rsidRDefault="00205885" w:rsidP="00205885">
      <w:pPr>
        <w:pStyle w:val="ListParagraph"/>
        <w:numPr>
          <w:ilvl w:val="0"/>
          <w:numId w:val="5"/>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 xml:space="preserve">The exchange of current funds of future benefits </w:t>
      </w:r>
    </w:p>
    <w:p w:rsidR="00205885" w:rsidRPr="00E556C8" w:rsidRDefault="00205885" w:rsidP="00205885">
      <w:pPr>
        <w:pStyle w:val="ListParagraph"/>
        <w:numPr>
          <w:ilvl w:val="0"/>
          <w:numId w:val="5"/>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 xml:space="preserve">The funds are invested in long term assets </w:t>
      </w:r>
    </w:p>
    <w:p w:rsidR="00205885" w:rsidRPr="00E556C8" w:rsidRDefault="00205885" w:rsidP="00205885">
      <w:pPr>
        <w:pStyle w:val="ListParagraph"/>
        <w:numPr>
          <w:ilvl w:val="0"/>
          <w:numId w:val="5"/>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The benefits will occur to the firm we a series of years</w:t>
      </w:r>
    </w:p>
    <w:p w:rsidR="00205885" w:rsidRPr="00E556C8" w:rsidRDefault="00205885" w:rsidP="00205885">
      <w:pPr>
        <w:pStyle w:val="ListParagraph"/>
        <w:numPr>
          <w:ilvl w:val="0"/>
          <w:numId w:val="5"/>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 xml:space="preserve">The two importance aspects of investment decision are </w:t>
      </w:r>
    </w:p>
    <w:p w:rsidR="00205885" w:rsidRPr="00E556C8" w:rsidRDefault="00205885" w:rsidP="00205885">
      <w:pPr>
        <w:pStyle w:val="ListParagraph"/>
        <w:numPr>
          <w:ilvl w:val="0"/>
          <w:numId w:val="5"/>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 xml:space="preserve">The evaluation of the prospective profitability of new investment </w:t>
      </w:r>
    </w:p>
    <w:p w:rsidR="00205885" w:rsidRPr="00E556C8" w:rsidRDefault="00205885" w:rsidP="00205885">
      <w:pPr>
        <w:pStyle w:val="ListParagraph"/>
        <w:numPr>
          <w:ilvl w:val="0"/>
          <w:numId w:val="5"/>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The measurement of a cut off rate against that the prospective of new investment could be compared.</w:t>
      </w:r>
    </w:p>
    <w:p w:rsidR="00205885" w:rsidRPr="00E556C8" w:rsidRDefault="00205885" w:rsidP="00205885">
      <w:pPr>
        <w:spacing w:after="0" w:line="480" w:lineRule="auto"/>
        <w:ind w:left="-90"/>
        <w:jc w:val="both"/>
        <w:rPr>
          <w:rFonts w:asciiTheme="majorBidi" w:hAnsiTheme="majorBidi" w:cstheme="majorBidi"/>
          <w:sz w:val="24"/>
          <w:szCs w:val="24"/>
        </w:rPr>
      </w:pPr>
      <w:r w:rsidRPr="00E556C8">
        <w:rPr>
          <w:rFonts w:asciiTheme="majorBidi" w:hAnsiTheme="majorBidi" w:cstheme="majorBidi"/>
          <w:sz w:val="24"/>
          <w:szCs w:val="24"/>
        </w:rPr>
        <w:lastRenderedPageBreak/>
        <w:t xml:space="preserve"> </w:t>
      </w:r>
      <w:r w:rsidRPr="00E556C8">
        <w:rPr>
          <w:rFonts w:asciiTheme="majorBidi" w:hAnsiTheme="majorBidi" w:cstheme="majorBidi"/>
          <w:sz w:val="24"/>
          <w:szCs w:val="24"/>
        </w:rPr>
        <w:tab/>
      </w:r>
      <w:r w:rsidRPr="00E556C8">
        <w:rPr>
          <w:rFonts w:asciiTheme="majorBidi" w:hAnsiTheme="majorBidi" w:cstheme="majorBidi"/>
          <w:sz w:val="24"/>
          <w:szCs w:val="24"/>
        </w:rPr>
        <w:tab/>
        <w:t>Future benefits of investment are difficult to measure and cannot be predicted with certainty. Risk in investment arises because of the uncertain returns, investment proposals should therefore be evaluated in terms of expected return and risk beside the decision to commit funds in new investment proposal capital budgeting also involves replacement decisions that are decision of recommitting funds when an assess becomes less productive or non-profitable. The correct cut off rate investment is the opportunity cost of capital which is the expected rate of return what an investor could earn by investing in financial assess of equivalent risk.</w:t>
      </w:r>
    </w:p>
    <w:p w:rsidR="00205885" w:rsidRPr="00E556C8" w:rsidRDefault="00205885" w:rsidP="00205885">
      <w:pPr>
        <w:spacing w:after="0" w:line="480" w:lineRule="auto"/>
        <w:ind w:left="-90" w:firstLine="810"/>
        <w:jc w:val="both"/>
        <w:rPr>
          <w:rFonts w:asciiTheme="majorBidi" w:hAnsiTheme="majorBidi" w:cstheme="majorBidi"/>
          <w:sz w:val="24"/>
          <w:szCs w:val="24"/>
        </w:rPr>
      </w:pPr>
      <w:r w:rsidRPr="00E556C8">
        <w:rPr>
          <w:rFonts w:asciiTheme="majorBidi" w:hAnsiTheme="majorBidi" w:cstheme="majorBidi"/>
          <w:sz w:val="24"/>
          <w:szCs w:val="24"/>
        </w:rPr>
        <w:t>It is significant to emphasize that expenditures and benefits or an investment should be measured in cash. In an investment analysis it is cash flow which is important not the accounting profit. It may also be pointed to that investment decision affect the firm’s value. The firm value while increase it investment are profitable and add to the shareholder’s we aut. These increases are reflected on the financial statement of the firm investment decision owing to certain analysis inherent in them.</w:t>
      </w:r>
    </w:p>
    <w:p w:rsidR="00205885" w:rsidRPr="00E556C8" w:rsidRDefault="00205885" w:rsidP="00205885">
      <w:pPr>
        <w:spacing w:after="0" w:line="480" w:lineRule="auto"/>
        <w:ind w:left="-90" w:firstLine="810"/>
        <w:jc w:val="both"/>
        <w:rPr>
          <w:rFonts w:asciiTheme="majorBidi" w:hAnsiTheme="majorBidi" w:cstheme="majorBidi"/>
          <w:sz w:val="24"/>
          <w:szCs w:val="24"/>
        </w:rPr>
      </w:pPr>
      <w:r w:rsidRPr="00E556C8">
        <w:rPr>
          <w:rFonts w:asciiTheme="majorBidi" w:hAnsiTheme="majorBidi" w:cstheme="majorBidi"/>
          <w:sz w:val="24"/>
          <w:szCs w:val="24"/>
        </w:rPr>
        <w:t xml:space="preserve">Credibility of published financial statement source credibility is the extent to which information is believed based on where it comes from. This work seeks to enhance the comprehension or understanding of the process by which published financial statement influences user’s behavior particularly the investors in the Nigeria banking sector. This depend on the extent of the user’s appreciation and acceptance of the financial statement which indirectly depends on the extent user’s perception of the source. An individual’s acceptance of information and ideas is based on who said it and those associated with it. </w:t>
      </w:r>
      <w:r w:rsidRPr="00E556C8">
        <w:rPr>
          <w:rFonts w:asciiTheme="majorBidi" w:hAnsiTheme="majorBidi" w:cstheme="majorBidi"/>
          <w:sz w:val="24"/>
          <w:szCs w:val="24"/>
        </w:rPr>
        <w:lastRenderedPageBreak/>
        <w:t>Therefore for any published financial statement to be credible for acceptance it must be endorsed by a reputable avidity firm. Source published financial statement because the authenticity reliance of the investors.</w:t>
      </w:r>
    </w:p>
    <w:p w:rsidR="00205885" w:rsidRPr="00E556C8" w:rsidRDefault="00205885" w:rsidP="00205885">
      <w:pPr>
        <w:spacing w:after="0" w:line="480" w:lineRule="auto"/>
        <w:ind w:left="-90"/>
        <w:jc w:val="both"/>
        <w:rPr>
          <w:rFonts w:asciiTheme="majorBidi" w:hAnsiTheme="majorBidi" w:cstheme="majorBidi"/>
          <w:b/>
          <w:sz w:val="24"/>
          <w:szCs w:val="24"/>
        </w:rPr>
      </w:pPr>
      <w:r>
        <w:rPr>
          <w:rFonts w:asciiTheme="majorBidi" w:hAnsiTheme="majorBidi" w:cstheme="majorBidi"/>
          <w:b/>
          <w:sz w:val="24"/>
          <w:szCs w:val="24"/>
        </w:rPr>
        <w:t>2.2</w:t>
      </w:r>
      <w:r w:rsidRPr="00E556C8">
        <w:rPr>
          <w:rFonts w:asciiTheme="majorBidi" w:hAnsiTheme="majorBidi" w:cstheme="majorBidi"/>
          <w:b/>
          <w:sz w:val="24"/>
          <w:szCs w:val="24"/>
        </w:rPr>
        <w:t xml:space="preserve"> </w:t>
      </w:r>
      <w:r w:rsidRPr="00E556C8">
        <w:rPr>
          <w:rFonts w:asciiTheme="majorBidi" w:hAnsiTheme="majorBidi" w:cstheme="majorBidi"/>
          <w:b/>
          <w:sz w:val="24"/>
          <w:szCs w:val="24"/>
        </w:rPr>
        <w:tab/>
        <w:t xml:space="preserve">THEORETICAL FRAME WORK </w:t>
      </w:r>
    </w:p>
    <w:p w:rsidR="00205885" w:rsidRPr="00E556C8" w:rsidRDefault="00205885" w:rsidP="00205885">
      <w:pPr>
        <w:spacing w:after="0" w:line="480" w:lineRule="auto"/>
        <w:ind w:left="-90"/>
        <w:jc w:val="both"/>
        <w:rPr>
          <w:rFonts w:asciiTheme="majorBidi" w:hAnsiTheme="majorBidi" w:cstheme="majorBidi"/>
          <w:sz w:val="24"/>
          <w:szCs w:val="24"/>
        </w:rPr>
      </w:pPr>
      <w:r w:rsidRPr="00E556C8">
        <w:rPr>
          <w:rFonts w:asciiTheme="majorBidi" w:hAnsiTheme="majorBidi" w:cstheme="majorBidi"/>
          <w:sz w:val="24"/>
          <w:szCs w:val="24"/>
        </w:rPr>
        <w:tab/>
      </w:r>
      <w:r w:rsidRPr="00E556C8">
        <w:rPr>
          <w:rFonts w:asciiTheme="majorBidi" w:hAnsiTheme="majorBidi" w:cstheme="majorBidi"/>
          <w:sz w:val="24"/>
          <w:szCs w:val="24"/>
        </w:rPr>
        <w:tab/>
        <w:t xml:space="preserve">Proprietary equality theorists:  Such as husband </w:t>
      </w:r>
      <w:r>
        <w:rPr>
          <w:rFonts w:asciiTheme="majorBidi" w:hAnsiTheme="majorBidi" w:cstheme="majorBidi"/>
          <w:sz w:val="24"/>
          <w:szCs w:val="24"/>
        </w:rPr>
        <w:t>(2019</w:t>
      </w:r>
      <w:r w:rsidRPr="00E556C8">
        <w:rPr>
          <w:rFonts w:asciiTheme="majorBidi" w:hAnsiTheme="majorBidi" w:cstheme="majorBidi"/>
          <w:sz w:val="24"/>
          <w:szCs w:val="24"/>
        </w:rPr>
        <w:t xml:space="preserve">) insisted that the accounting process of companies must be conducted from the shareholder’s perspective Staubus </w:t>
      </w:r>
      <w:r>
        <w:rPr>
          <w:rFonts w:asciiTheme="majorBidi" w:hAnsiTheme="majorBidi" w:cstheme="majorBidi"/>
          <w:sz w:val="24"/>
          <w:szCs w:val="24"/>
        </w:rPr>
        <w:t>(2019 , 2018</w:t>
      </w:r>
      <w:r w:rsidRPr="00E556C8">
        <w:rPr>
          <w:rFonts w:asciiTheme="majorBidi" w:hAnsiTheme="majorBidi" w:cstheme="majorBidi"/>
          <w:sz w:val="24"/>
          <w:szCs w:val="24"/>
        </w:rPr>
        <w:t>) developed the residual equity theory which considered that the accounting must be done from the perspective of the residual equity holders which for a going concern concedes with that of the common share holders. Residual equity theory is often regarded as a more restrictive form of proprietary theory.</w:t>
      </w:r>
    </w:p>
    <w:p w:rsidR="00205885" w:rsidRPr="00E556C8" w:rsidRDefault="00205885" w:rsidP="00205885">
      <w:pPr>
        <w:spacing w:after="0" w:line="480" w:lineRule="auto"/>
        <w:ind w:left="-90" w:firstLine="810"/>
        <w:jc w:val="both"/>
        <w:rPr>
          <w:rFonts w:asciiTheme="majorBidi" w:hAnsiTheme="majorBidi" w:cstheme="majorBidi"/>
          <w:sz w:val="24"/>
          <w:szCs w:val="24"/>
        </w:rPr>
      </w:pPr>
      <w:r w:rsidRPr="00E556C8">
        <w:rPr>
          <w:rFonts w:asciiTheme="majorBidi" w:hAnsiTheme="majorBidi" w:cstheme="majorBidi"/>
          <w:sz w:val="24"/>
          <w:szCs w:val="24"/>
        </w:rPr>
        <w:t xml:space="preserve">Under the proprietary view, transactions and event are analyzed recorded and accounted for as to their immediate effect on the proprietors financial statements are prepared from the viewpoint of the proprietor and </w:t>
      </w:r>
    </w:p>
    <w:p w:rsidR="00205885" w:rsidRPr="00E556C8" w:rsidRDefault="00205885" w:rsidP="00205885">
      <w:pPr>
        <w:pStyle w:val="ListParagraph"/>
        <w:numPr>
          <w:ilvl w:val="0"/>
          <w:numId w:val="6"/>
        </w:num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Assets –Liabilities = Equity, proprietorship or new worth are meant to measure and analyses their  net worth expressed by the accounting equation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In the proprietary view the assets are considered the proprietor’s assess and the liabilities are the proprietor’s liabilities. According to new live and Garner (1951) under proprietary theory liabilities are negative assess negative properties which must be sharply defined and separated in the accounting process revenues are increases in proprietorship and expenses are decreases, Net profits the excess of revenues over expenses accrues directly to the owners it represents in increase in the wealth of the proprietors “(Hendriksen </w:t>
      </w:r>
      <w:r w:rsidRPr="00E556C8">
        <w:rPr>
          <w:rFonts w:asciiTheme="majorBidi" w:hAnsiTheme="majorBidi" w:cstheme="majorBidi"/>
          <w:sz w:val="24"/>
          <w:szCs w:val="24"/>
        </w:rPr>
        <w:lastRenderedPageBreak/>
        <w:t xml:space="preserve">and Van Breda, 1992) stabs (1959) narrowed the concept of owners to common stock holders and considered preference shareholders as liability holders and stressed the importance to investors of the estimation of futures cash receipts the accounting equation becomes. </w:t>
      </w:r>
    </w:p>
    <w:p w:rsidR="00205885" w:rsidRPr="00E556C8" w:rsidRDefault="00205885" w:rsidP="00205885">
      <w:pPr>
        <w:pStyle w:val="ListParagraph"/>
        <w:numPr>
          <w:ilvl w:val="0"/>
          <w:numId w:val="6"/>
        </w:num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Assist – specific equities c= Liabilities + Preferred stock) Residual equity </w:t>
      </w:r>
    </w:p>
    <w:p w:rsidR="00205885" w:rsidRPr="00E556C8" w:rsidRDefault="00205885" w:rsidP="00205885">
      <w:pPr>
        <w:spacing w:after="0" w:line="480" w:lineRule="auto"/>
        <w:ind w:left="-90" w:firstLine="360"/>
        <w:jc w:val="both"/>
        <w:rPr>
          <w:rFonts w:asciiTheme="majorBidi" w:hAnsiTheme="majorBidi" w:cstheme="majorBidi"/>
          <w:sz w:val="24"/>
          <w:szCs w:val="24"/>
        </w:rPr>
      </w:pPr>
      <w:r w:rsidRPr="00E556C8">
        <w:rPr>
          <w:rFonts w:asciiTheme="majorBidi" w:hAnsiTheme="majorBidi" w:cstheme="majorBidi"/>
          <w:sz w:val="24"/>
          <w:szCs w:val="24"/>
        </w:rPr>
        <w:t xml:space="preserve">The proprietary approach represents an agency view of the company where the main responsibility of management is to manage the firm in the best interest of the owners. As the assets and liabilities are considered the owners. As the assets and liabilities are considered the owner’s ass and liabilities the maximization of profits equal maximization of the increase in the hare holder’s net assets for this reason the asset liability approach to income determination where income is the byproduct of the valuation of assets and liabilities is the most direct way of quantifying the increase in net assets. Under both the prosperity theory and the asset liability approach to income determination it is imperative that share holders interest are sharply distinguished form the interests of the providers of debt capital in order to be able to measure that increase in net assets. </w:t>
      </w:r>
    </w:p>
    <w:p w:rsidR="00205885" w:rsidRPr="00E556C8" w:rsidRDefault="00205885" w:rsidP="00205885">
      <w:pPr>
        <w:spacing w:after="0" w:line="480" w:lineRule="auto"/>
        <w:ind w:left="1440" w:hanging="1440"/>
        <w:jc w:val="both"/>
        <w:rPr>
          <w:rFonts w:asciiTheme="majorBidi" w:hAnsiTheme="majorBidi" w:cstheme="majorBidi"/>
          <w:b/>
          <w:sz w:val="24"/>
          <w:szCs w:val="24"/>
        </w:rPr>
      </w:pPr>
      <w:r w:rsidRPr="00E556C8">
        <w:rPr>
          <w:rFonts w:asciiTheme="majorBidi" w:hAnsiTheme="majorBidi" w:cstheme="majorBidi"/>
          <w:b/>
          <w:sz w:val="24"/>
          <w:szCs w:val="24"/>
        </w:rPr>
        <w:t>2:3:2 ENTITY THEORY AND ENTERPRISE OR SOCIAL</w:t>
      </w:r>
    </w:p>
    <w:p w:rsidR="00205885" w:rsidRPr="00E556C8" w:rsidRDefault="00205885" w:rsidP="00205885">
      <w:pPr>
        <w:spacing w:after="0" w:line="480" w:lineRule="auto"/>
        <w:ind w:left="1440" w:hanging="720"/>
        <w:jc w:val="both"/>
        <w:rPr>
          <w:rFonts w:asciiTheme="majorBidi" w:hAnsiTheme="majorBidi" w:cstheme="majorBidi"/>
          <w:sz w:val="24"/>
          <w:szCs w:val="24"/>
        </w:rPr>
      </w:pPr>
      <w:r w:rsidRPr="00E556C8">
        <w:rPr>
          <w:rFonts w:asciiTheme="majorBidi" w:hAnsiTheme="majorBidi" w:cstheme="majorBidi"/>
          <w:b/>
          <w:sz w:val="24"/>
          <w:szCs w:val="24"/>
        </w:rPr>
        <w:t xml:space="preserve"> THOERY</w:t>
      </w:r>
      <w:r w:rsidRPr="00E556C8">
        <w:rPr>
          <w:rFonts w:asciiTheme="majorBidi" w:hAnsiTheme="majorBidi" w:cstheme="majorBidi"/>
          <w:sz w:val="24"/>
          <w:szCs w:val="24"/>
        </w:rPr>
        <w:t xml:space="preserve"> </w:t>
      </w:r>
    </w:p>
    <w:p w:rsidR="00205885" w:rsidRPr="00E556C8" w:rsidRDefault="00205885" w:rsidP="00205885">
      <w:p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ab/>
        <w:t xml:space="preserve">Under the entity view transaction are analyzed as to their effect on the accounting entity. The income statement is meant to calculate income for distribution and analyze the company’s performance over a period where as the balance sheet serve to indicate the </w:t>
      </w:r>
      <w:r w:rsidRPr="00E556C8">
        <w:rPr>
          <w:rFonts w:asciiTheme="majorBidi" w:hAnsiTheme="majorBidi" w:cstheme="majorBidi"/>
          <w:sz w:val="24"/>
          <w:szCs w:val="24"/>
        </w:rPr>
        <w:lastRenderedPageBreak/>
        <w:t xml:space="preserve">security or riskiness of the company’s financial position under the different varieties of entity theory the accounting equation may take the following forms </w:t>
      </w:r>
    </w:p>
    <w:p w:rsidR="00205885" w:rsidRPr="00E556C8" w:rsidRDefault="00205885" w:rsidP="00205885">
      <w:pPr>
        <w:pStyle w:val="ListParagraph"/>
        <w:numPr>
          <w:ilvl w:val="0"/>
          <w:numId w:val="7"/>
        </w:num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E assets = E liabilities ( Paton 1992) or </w:t>
      </w:r>
    </w:p>
    <w:p w:rsidR="00205885" w:rsidRPr="00E556C8" w:rsidRDefault="00205885" w:rsidP="00205885">
      <w:pPr>
        <w:pStyle w:val="ListParagraph"/>
        <w:numPr>
          <w:ilvl w:val="0"/>
          <w:numId w:val="7"/>
        </w:num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E assets = E equities ( Paton 1992) or </w:t>
      </w:r>
    </w:p>
    <w:p w:rsidR="00205885" w:rsidRPr="00E556C8" w:rsidRDefault="00205885" w:rsidP="00205885">
      <w:pPr>
        <w:pStyle w:val="ListParagraph"/>
        <w:numPr>
          <w:ilvl w:val="0"/>
          <w:numId w:val="7"/>
        </w:num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E assets = E equities + E liabilities (Hendrisken and van Breada 1992)</w:t>
      </w:r>
    </w:p>
    <w:p w:rsidR="00205885" w:rsidRPr="00E556C8" w:rsidRDefault="00205885" w:rsidP="00205885">
      <w:p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ab/>
        <w:t>In the entity as expressed in equations the assets are considered the company’s assets and the liabilities are the company’s liabilities attentively as expressed in equation 4 the assets are all the financial stake holder’s equities entity theory view the entity as “ having a separate existence an arm’s length relationship with its owners. The relation to the owners is regarded as not particularly different form that to the long – term creditors” (Lorig 1964) Suojanen (1954) ‘s enterprise or social theory sees the large listed corporation as an institution with social responsibilities companies actions affect many different stakeholders such as stockholders creditors customers employees the government as a taxing and regulatory authority and the public at large (Hendrikesn and Van Breda 1992); Kam, 1990 Suojanen 1954) Suojanen traces thus institutionalization of the large enterprise to the separation of management and ownership leading to increasingly.</w:t>
      </w:r>
    </w:p>
    <w:p w:rsidR="00205885" w:rsidRPr="00E556C8" w:rsidRDefault="00205885" w:rsidP="00205885">
      <w:p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SEQUENTIAL DECISION MAKINGTHEORY</w:t>
      </w:r>
    </w:p>
    <w:p w:rsidR="00205885" w:rsidRPr="00E556C8" w:rsidRDefault="00205885" w:rsidP="00205885">
      <w:p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ab/>
      </w:r>
      <w:r w:rsidRPr="00E556C8">
        <w:rPr>
          <w:rFonts w:asciiTheme="majorBidi" w:hAnsiTheme="majorBidi" w:cstheme="majorBidi"/>
          <w:sz w:val="24"/>
          <w:szCs w:val="24"/>
        </w:rPr>
        <w:t xml:space="preserve">This is a decision theory where decision making proceeds into a step by step rationality in this context Drury (2002) posited that this decision model includes seven stages that follow each other the first five stages of model belongs to the decision making process also called the planning process described as “ making choice between alternative’ </w:t>
      </w:r>
      <w:r w:rsidRPr="00E556C8">
        <w:rPr>
          <w:rFonts w:asciiTheme="majorBidi" w:hAnsiTheme="majorBidi" w:cstheme="majorBidi"/>
          <w:sz w:val="24"/>
          <w:szCs w:val="24"/>
        </w:rPr>
        <w:lastRenderedPageBreak/>
        <w:t>At the end of the decision making process he added other two stages called the control process that should measure and correct that concrete performance of the alternative selected or chosen in investment context the control and correction stages may record losses or low return on investment. The stages are diagrammatize as thus;</w:t>
      </w:r>
    </w:p>
    <w:p w:rsidR="00205885" w:rsidRPr="00E556C8" w:rsidRDefault="00205885" w:rsidP="00205885">
      <w:pPr>
        <w:tabs>
          <w:tab w:val="left" w:pos="990"/>
        </w:tabs>
        <w:spacing w:after="0" w:line="480" w:lineRule="auto"/>
        <w:jc w:val="both"/>
        <w:rPr>
          <w:rFonts w:asciiTheme="majorBidi" w:hAnsiTheme="majorBidi" w:cstheme="majorBidi"/>
          <w:sz w:val="24"/>
          <w:szCs w:val="24"/>
        </w:rPr>
      </w:pPr>
    </w:p>
    <w:p w:rsidR="00205885" w:rsidRPr="00E556C8" w:rsidRDefault="00205885" w:rsidP="00205885">
      <w:pPr>
        <w:tabs>
          <w:tab w:val="left" w:pos="990"/>
        </w:tabs>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1546225</wp:posOffset>
                </wp:positionH>
                <wp:positionV relativeFrom="paragraph">
                  <wp:posOffset>-10160</wp:posOffset>
                </wp:positionV>
                <wp:extent cx="2405380" cy="288290"/>
                <wp:effectExtent l="12700" t="8890" r="10795"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205885" w:rsidRDefault="00205885" w:rsidP="00205885">
                            <w:r>
                              <w:t>Identification of objective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21.75pt;margin-top:-.8pt;width:189.4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">
                <v:textbox>
                  <w:txbxContent>
                    <w:p w:rsidR="00205885" w:rsidRDefault="00205885" w:rsidP="00205885">
                      <w:r>
                        <w:t>Identification of objective</w:t>
                      </w:r>
                    </w:p>
                  </w:txbxContent>
                </v:textbox>
              </v:rect>
            </w:pict>
          </mc:Fallback>
        </mc:AlternateContent>
      </w:r>
      <w:r w:rsidRPr="00E556C8">
        <w:rPr>
          <w:rFonts w:asciiTheme="majorBidi" w:hAnsiTheme="majorBidi" w:cstheme="majorBidi"/>
          <w:sz w:val="24"/>
          <w:szCs w:val="24"/>
        </w:rPr>
        <w:t>Planning decision</w:t>
      </w:r>
    </w:p>
    <w:p w:rsidR="00205885" w:rsidRPr="00E556C8" w:rsidRDefault="00205885" w:rsidP="00205885">
      <w:pPr>
        <w:tabs>
          <w:tab w:val="left" w:pos="990"/>
        </w:tabs>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simplePos x="0" y="0"/>
                <wp:positionH relativeFrom="column">
                  <wp:posOffset>1546225</wp:posOffset>
                </wp:positionH>
                <wp:positionV relativeFrom="paragraph">
                  <wp:posOffset>117475</wp:posOffset>
                </wp:positionV>
                <wp:extent cx="2405380" cy="288290"/>
                <wp:effectExtent l="12700" t="12700" r="1079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205885" w:rsidRDefault="00205885" w:rsidP="00205885">
                            <w:r>
                              <w:t>Search for alternatives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21.75pt;margin-top:9.25pt;width:189.4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">
                <v:textbox>
                  <w:txbxContent>
                    <w:p w:rsidR="00205885" w:rsidRDefault="00205885" w:rsidP="00205885">
                      <w:r>
                        <w:t>Search for alternatives</w:t>
                      </w:r>
                    </w:p>
                  </w:txbxContent>
                </v:textbox>
              </v:rect>
            </w:pict>
          </mc:Fallback>
        </mc:AlternateContent>
      </w:r>
      <w:r w:rsidRPr="00E556C8">
        <w:rPr>
          <w:rFonts w:asciiTheme="majorBidi" w:hAnsiTheme="majorBidi" w:cstheme="majorBidi"/>
          <w:sz w:val="24"/>
          <w:szCs w:val="24"/>
        </w:rPr>
        <w:t xml:space="preserve">Making </w:t>
      </w:r>
    </w:p>
    <w:p w:rsidR="00205885" w:rsidRPr="00E556C8" w:rsidRDefault="00205885" w:rsidP="00205885">
      <w:pPr>
        <w:tabs>
          <w:tab w:val="left" w:pos="990"/>
        </w:tabs>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simplePos x="0" y="0"/>
                <wp:positionH relativeFrom="column">
                  <wp:posOffset>1546225</wp:posOffset>
                </wp:positionH>
                <wp:positionV relativeFrom="paragraph">
                  <wp:posOffset>245110</wp:posOffset>
                </wp:positionV>
                <wp:extent cx="2405380" cy="288290"/>
                <wp:effectExtent l="12700" t="6985" r="1079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205885" w:rsidRDefault="00205885" w:rsidP="00205885">
                            <w:r>
                              <w:t>Data gathering on alternatives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21.75pt;margin-top:19.3pt;width:189.4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">
                <v:textbox>
                  <w:txbxContent>
                    <w:p w:rsidR="00205885" w:rsidRDefault="00205885" w:rsidP="00205885">
                      <w:r>
                        <w:t>Data gathering on alternatives</w:t>
                      </w:r>
                    </w:p>
                  </w:txbxContent>
                </v:textbox>
              </v:rect>
            </w:pict>
          </mc:Fallback>
        </mc:AlternateContent>
      </w:r>
      <w:r w:rsidRPr="00E556C8">
        <w:rPr>
          <w:rFonts w:asciiTheme="majorBidi" w:hAnsiTheme="majorBidi" w:cstheme="majorBidi"/>
          <w:sz w:val="24"/>
          <w:szCs w:val="24"/>
        </w:rPr>
        <w:t>process</w:t>
      </w:r>
      <w:r w:rsidRPr="00E556C8">
        <w:rPr>
          <w:rFonts w:asciiTheme="majorBidi" w:hAnsiTheme="majorBidi" w:cstheme="majorBidi"/>
          <w:sz w:val="24"/>
          <w:szCs w:val="24"/>
        </w:rPr>
        <w:tab/>
      </w:r>
    </w:p>
    <w:p w:rsidR="00205885" w:rsidRPr="00E556C8" w:rsidRDefault="00205885" w:rsidP="00205885">
      <w:pPr>
        <w:tabs>
          <w:tab w:val="left" w:pos="990"/>
        </w:tabs>
        <w:spacing w:after="0" w:line="480" w:lineRule="auto"/>
        <w:ind w:left="180"/>
        <w:jc w:val="both"/>
        <w:rPr>
          <w:rFonts w:asciiTheme="majorBidi" w:hAnsiTheme="majorBidi" w:cstheme="majorBidi"/>
          <w:sz w:val="24"/>
          <w:szCs w:val="24"/>
        </w:rPr>
      </w:pPr>
    </w:p>
    <w:p w:rsidR="00205885" w:rsidRPr="00E556C8" w:rsidRDefault="00205885" w:rsidP="00205885">
      <w:pPr>
        <w:tabs>
          <w:tab w:val="left" w:pos="990"/>
        </w:tabs>
        <w:spacing w:after="0" w:line="480" w:lineRule="auto"/>
        <w:ind w:left="18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simplePos x="0" y="0"/>
                <wp:positionH relativeFrom="column">
                  <wp:posOffset>1546225</wp:posOffset>
                </wp:positionH>
                <wp:positionV relativeFrom="paragraph">
                  <wp:posOffset>59690</wp:posOffset>
                </wp:positionV>
                <wp:extent cx="2405380" cy="288290"/>
                <wp:effectExtent l="12700" t="12065" r="1079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205885" w:rsidRDefault="00205885" w:rsidP="00205885">
                            <w:r>
                              <w:t>Evaluate select alternatives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121.75pt;margin-top:4.7pt;width:189.4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">
                <v:textbox>
                  <w:txbxContent>
                    <w:p w:rsidR="00205885" w:rsidRDefault="00205885" w:rsidP="00205885">
                      <w:r>
                        <w:t>Evaluate select alternatives</w:t>
                      </w:r>
                    </w:p>
                  </w:txbxContent>
                </v:textbox>
              </v:rect>
            </w:pict>
          </mc:Fallback>
        </mc:AlternateContent>
      </w:r>
    </w:p>
    <w:p w:rsidR="00205885" w:rsidRPr="00E556C8" w:rsidRDefault="00205885" w:rsidP="00205885">
      <w:pPr>
        <w:tabs>
          <w:tab w:val="left" w:pos="990"/>
        </w:tabs>
        <w:spacing w:after="0" w:line="480" w:lineRule="auto"/>
        <w:ind w:left="18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simplePos x="0" y="0"/>
                <wp:positionH relativeFrom="column">
                  <wp:posOffset>1546225</wp:posOffset>
                </wp:positionH>
                <wp:positionV relativeFrom="paragraph">
                  <wp:posOffset>187325</wp:posOffset>
                </wp:positionV>
                <wp:extent cx="2405380" cy="288290"/>
                <wp:effectExtent l="12700" t="6350" r="1079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205885" w:rsidRDefault="00205885" w:rsidP="00205885">
                            <w:r>
                              <w:t>Implement the decision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121.75pt;margin-top:14.75pt;width:189.4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">
                <v:textbox>
                  <w:txbxContent>
                    <w:p w:rsidR="00205885" w:rsidRDefault="00205885" w:rsidP="00205885">
                      <w:r>
                        <w:t>Implement the decision</w:t>
                      </w:r>
                    </w:p>
                  </w:txbxContent>
                </v:textbox>
              </v:rect>
            </w:pict>
          </mc:Fallback>
        </mc:AlternateContent>
      </w:r>
    </w:p>
    <w:p w:rsidR="00205885" w:rsidRPr="00E556C8" w:rsidRDefault="00205885" w:rsidP="00205885">
      <w:pPr>
        <w:tabs>
          <w:tab w:val="left" w:pos="990"/>
        </w:tabs>
        <w:spacing w:after="0" w:line="480" w:lineRule="auto"/>
        <w:ind w:left="18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simplePos x="0" y="0"/>
                <wp:positionH relativeFrom="column">
                  <wp:posOffset>1546225</wp:posOffset>
                </wp:positionH>
                <wp:positionV relativeFrom="paragraph">
                  <wp:posOffset>228600</wp:posOffset>
                </wp:positionV>
                <wp:extent cx="2405380" cy="288290"/>
                <wp:effectExtent l="12700" t="9525" r="1079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205885" w:rsidRDefault="00205885" w:rsidP="00205885">
                            <w:r>
                              <w:t xml:space="preserve">Compare actual plan with outcome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1" style="position:absolute;left:0;text-align:left;margin-left:121.75pt;margin-top:18pt;width:189.4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">
                <v:textbox>
                  <w:txbxContent>
                    <w:p w:rsidR="00205885" w:rsidRDefault="00205885" w:rsidP="00205885">
                      <w:r>
                        <w:t xml:space="preserve">Compare actual plan with outcome </w:t>
                      </w:r>
                    </w:p>
                  </w:txbxContent>
                </v:textbox>
              </v:rect>
            </w:pict>
          </mc:Fallback>
        </mc:AlternateContent>
      </w:r>
    </w:p>
    <w:p w:rsidR="00205885" w:rsidRPr="00E556C8" w:rsidRDefault="00205885" w:rsidP="00205885">
      <w:pPr>
        <w:tabs>
          <w:tab w:val="left" w:pos="990"/>
        </w:tabs>
        <w:spacing w:after="0" w:line="480" w:lineRule="auto"/>
        <w:ind w:left="18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simplePos x="0" y="0"/>
                <wp:positionH relativeFrom="column">
                  <wp:posOffset>1546225</wp:posOffset>
                </wp:positionH>
                <wp:positionV relativeFrom="paragraph">
                  <wp:posOffset>293370</wp:posOffset>
                </wp:positionV>
                <wp:extent cx="2405380" cy="288290"/>
                <wp:effectExtent l="12700" t="7620" r="1079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205885" w:rsidRDefault="00205885" w:rsidP="00205885">
                            <w:r>
                              <w:t xml:space="preserve">Respond to divergenees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2" style="position:absolute;left:0;text-align:left;margin-left:121.75pt;margin-top:23.1pt;width:189.4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">
                <v:textbox>
                  <w:txbxContent>
                    <w:p w:rsidR="00205885" w:rsidRDefault="00205885" w:rsidP="00205885">
                      <w:r>
                        <w:t xml:space="preserve">Respond to divergenees </w:t>
                      </w:r>
                    </w:p>
                  </w:txbxContent>
                </v:textbox>
              </v:rect>
            </w:pict>
          </mc:Fallback>
        </mc:AlternateContent>
      </w:r>
      <w:r w:rsidRPr="00E556C8">
        <w:rPr>
          <w:rFonts w:asciiTheme="majorBidi" w:hAnsiTheme="majorBidi" w:cstheme="majorBidi"/>
          <w:sz w:val="24"/>
          <w:szCs w:val="24"/>
        </w:rPr>
        <w:t>control process</w:t>
      </w:r>
    </w:p>
    <w:p w:rsidR="00205885" w:rsidRPr="00E556C8" w:rsidRDefault="00205885" w:rsidP="00205885">
      <w:pPr>
        <w:tabs>
          <w:tab w:val="left" w:pos="990"/>
        </w:tabs>
        <w:spacing w:after="0" w:line="480" w:lineRule="auto"/>
        <w:jc w:val="both"/>
        <w:rPr>
          <w:rFonts w:asciiTheme="majorBidi" w:hAnsiTheme="majorBidi" w:cstheme="majorBidi"/>
          <w:sz w:val="24"/>
          <w:szCs w:val="24"/>
        </w:rPr>
      </w:pPr>
    </w:p>
    <w:p w:rsidR="00205885" w:rsidRPr="00E556C8" w:rsidRDefault="00205885" w:rsidP="00205885">
      <w:pPr>
        <w:tabs>
          <w:tab w:val="left" w:pos="990"/>
        </w:tabs>
        <w:spacing w:after="0" w:line="480" w:lineRule="auto"/>
        <w:ind w:left="180"/>
        <w:jc w:val="center"/>
        <w:rPr>
          <w:rFonts w:asciiTheme="majorBidi" w:hAnsiTheme="majorBidi" w:cstheme="majorBidi"/>
          <w:sz w:val="24"/>
          <w:szCs w:val="24"/>
        </w:rPr>
      </w:pPr>
      <w:r w:rsidRPr="00E556C8">
        <w:rPr>
          <w:rFonts w:asciiTheme="majorBidi" w:hAnsiTheme="majorBidi" w:cstheme="majorBidi"/>
          <w:sz w:val="24"/>
          <w:szCs w:val="24"/>
        </w:rPr>
        <w:tab/>
      </w:r>
      <w:r w:rsidRPr="00E556C8">
        <w:rPr>
          <w:rFonts w:asciiTheme="majorBidi" w:hAnsiTheme="majorBidi" w:cstheme="majorBidi"/>
          <w:sz w:val="24"/>
          <w:szCs w:val="24"/>
        </w:rPr>
        <w:tab/>
        <w:t>Sequential Decision making stage</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SIGNALLING THEORY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According to signaling theory also referred to as the information content hypotheses this is where corporate announcements are hypothesized to have information content for example mangers use cash dividend announcement to signal changes in their expectation about the future prospect of the company when the market became imperfect. The investment and financing decision of firm’s are made at the management discretion. It is </w:t>
      </w:r>
      <w:r w:rsidRPr="00E556C8">
        <w:rPr>
          <w:rFonts w:asciiTheme="majorBidi" w:hAnsiTheme="majorBidi" w:cstheme="majorBidi"/>
          <w:sz w:val="24"/>
          <w:szCs w:val="24"/>
        </w:rPr>
        <w:lastRenderedPageBreak/>
        <w:t>argued that company mangers used earning. As a tool to convey information about the prospects of the company like dividends if earning convey useful information it will reflect on stock price changes immediately following a public announcement. An increase in equity shared issued by a company reduces the price of its share stock splits cause price increase while issuing more dust instrument leads to price increase actions berharat, Douglas, and Robertson (2005) in their study noted that markets are rarely in equilibrium the information has a cost and it does not reach all at the same time. When a firm announces its earnings or dividend it sends signals to investors and if they reacts to the signals as expected this will affect the share prices of the companies instead in the stock market consequently this effects investor decision.</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CAPITAL ASSET PRICING THEORY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In finance the capital assets pricing model is used to determine theoretically appropriate required rate of return of an assets is to be added to an already well diversified port follow given that asset non- diversifiable risk. The model takes into account the asset sensitively to non-diversifiable risk). It is often represented by the ability beta (B) in the financial industry as well as the expected return of market and the expected return of theoretical risk free asset. Capital asset pricing model suggest that in investors cost of equity capital is determined by beta ( Willam 1994) linter 1965). This theory asset sensitivity and rate of returns depends on the financial information available to the investor plus the outcome of analyzes made out of the information, and these constitutes the determinants of investment decision large proportions of income being retain within the </w:t>
      </w:r>
      <w:r w:rsidRPr="00E556C8">
        <w:rPr>
          <w:rFonts w:asciiTheme="majorBidi" w:hAnsiTheme="majorBidi" w:cstheme="majorBidi"/>
          <w:sz w:val="24"/>
          <w:szCs w:val="24"/>
        </w:rPr>
        <w:lastRenderedPageBreak/>
        <w:t>company to reduce the corporation’s dependence on external financing. Large corporations may decide to pay only conventionally adequate dividends because this ties in with their survival and growth objectives (Suojanen, 1958).</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Financial report according to the enterprise as a social institution. Income generated by the enterprise is analyzed to measure the contribution of the enterprise to society using the concept developed in national income analysis. Therefore ultimately the balance sheet is secondary to output, income and value added considerations the balance sheet equation.</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Suojanen proposes that large companies prepare a value added statement in addition to the balance sheet and income statement.</w:t>
      </w:r>
    </w:p>
    <w:p w:rsidR="00205885" w:rsidRPr="00E556C8" w:rsidRDefault="00205885" w:rsidP="00205885">
      <w:p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“If the enterprises is considered to be an institutions its operations should be assessed in terms of its contribution to the flow of output of the community; (Suojanen, 1954)” Although stake holders have legal rights as owners from the point of view of the enterprise their right are subsidiary to the organization and its survival (Kan 1990).</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2.</w:t>
      </w:r>
      <w:r>
        <w:rPr>
          <w:rFonts w:asciiTheme="majorBidi" w:hAnsiTheme="majorBidi" w:cstheme="majorBidi"/>
          <w:b/>
          <w:sz w:val="24"/>
          <w:szCs w:val="24"/>
        </w:rPr>
        <w:t>3</w:t>
      </w:r>
      <w:r>
        <w:rPr>
          <w:rFonts w:asciiTheme="majorBidi" w:hAnsiTheme="majorBidi" w:cstheme="majorBidi"/>
          <w:b/>
          <w:sz w:val="24"/>
          <w:szCs w:val="24"/>
        </w:rPr>
        <w:tab/>
        <w:t>EMPIRICAL FRAMEWORK</w:t>
      </w:r>
    </w:p>
    <w:p w:rsidR="00205885" w:rsidRPr="00E556C8" w:rsidRDefault="00205885" w:rsidP="00205885">
      <w:p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ab/>
        <w:t>According to Michael C.E (2013) in his critical in this critical investigation on the degree of reliance of the published financial statements by corporate investors. The study employed survey research design by which data were generated by means of questionnaire administered on one hundred and fifty corporate investors and senior management officials of the selected banks which has a potential effective on investment decision making by the prospective investors.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Financial statement can only be useful it they are well understand published financial statement is the information source that is most directly related to the items of interest to both existing and potential investors.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According to Onyekwelu </w:t>
      </w:r>
      <w:r>
        <w:rPr>
          <w:rFonts w:asciiTheme="majorBidi" w:hAnsiTheme="majorBidi" w:cstheme="majorBidi"/>
          <w:sz w:val="24"/>
          <w:szCs w:val="24"/>
        </w:rPr>
        <w:t>(202</w:t>
      </w:r>
      <w:r w:rsidRPr="00E556C8">
        <w:rPr>
          <w:rFonts w:asciiTheme="majorBidi" w:hAnsiTheme="majorBidi" w:cstheme="majorBidi"/>
          <w:sz w:val="24"/>
          <w:szCs w:val="24"/>
        </w:rPr>
        <w:t>0) the satisfaction of the needs of the various uses of accounting information as contained in the annual report can be accepted as the objective of financial statement.  This objective of information is emphasized by the various accounting principles because investors and creditors use them in making rational investment and credit decisions. Financial statement fairly represents the business and economic situation of a country, which if studies carefully can lead to the achievement of some financial and economic goals.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Also it is through the use of financial reports that users can assess the project of receiving cash as divided or interest and proceeds from sales, exemption or maturing securities or loans for instance cash flow statement shows now cash is predicted to move around at a particular given period of time. It is useful for planning future expense. It shows whether or not there will be enough cash to carry net the planned activities and whether or not the cash coming in will be enough to cover the expenses. It is useful in the determination of the company’s liquidity in a given period of time. </w:t>
      </w:r>
    </w:p>
    <w:p w:rsidR="00205885" w:rsidRPr="00E556C8" w:rsidRDefault="00205885" w:rsidP="00205885">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According to Aroh (202</w:t>
      </w:r>
      <w:r w:rsidRPr="00E556C8">
        <w:rPr>
          <w:rFonts w:asciiTheme="majorBidi" w:hAnsiTheme="majorBidi" w:cstheme="majorBidi"/>
          <w:sz w:val="24"/>
          <w:szCs w:val="24"/>
        </w:rPr>
        <w:t xml:space="preserve">1) the most important purpose of annual report is to get the shareholders informed about the financial.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 descriptive statistic and percentage analysis were used for the data analysis and the hypotheses were tested using t-test statistic. The results reveal that one of the primary </w:t>
      </w:r>
      <w:r w:rsidRPr="00E556C8">
        <w:rPr>
          <w:rFonts w:asciiTheme="majorBidi" w:hAnsiTheme="majorBidi" w:cstheme="majorBidi"/>
          <w:sz w:val="24"/>
          <w:szCs w:val="24"/>
        </w:rPr>
        <w:lastRenderedPageBreak/>
        <w:t xml:space="preserve">responsibilities of management to the investors is to give a standardized financial statement evaluated and authenticated by a qualified auditor or financial experts. It also showed that investors do understand the financial statement well before making investment decisions.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According to Popoola C, fet al (2014) they investigated published financial statement as correlation of investment decision among commercial bank stakeholders in Nigeria. A correlation research design was used in their study 180 users of published financial statement are purposively sampled from Lagos and Ibadan. Data generated were analyzed using person correlation and regression. The findings of their study revealed that balance sheet is negatively related with investment decision while income statement value added statement and five years financial summary are positively related with investment decision making.</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Otley (2012) argues that financial statement is an important part of the fabric of organizational life and the need to be evaluated in their wider managerial organizational and environmental context. Therefore the effectiveness of financial report not only depends on the purpose of such systems but also depend on contingency factors of each organization.</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Financial statement are said to be effective when the information provided by them serves widely the requirements of the users. Effective financial statement should systematically provide information which has a potential effective on investment decision making by the prospective investors.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Financial statement can only be useful if they are well understood published financial statement is the information source that is most directly related to the items of interest to both existing and potential investors.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According to Onyekweiu (2010) the satisfaction of the needs of the various uses of accounting information as contained in the annual report can be accepted as the objective of financial statement.</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This objective of information is emphasized by the various accounting principles because investors and creditor use them in making national investment and credit decisions financial statement fairly  represents the business and economic situation of a country, which if studies carefully can lead to the achievement of some financial and economic goals.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Also it is though the use of financial report that users can assess the project of receiving cash as divided or interest and proceeds from sales exemption or maturing securities or loans for instance cash flow statement shows how cash is predicted to move around at a particular given period of time. It is useful for planning futures expense. It is useful in the determination of the company’s liquidity in a given period of times.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According to Atoh J.C  et –al (2011) the most important purpose of the annual report is to get the shareholders informed about the financial states of his company especially as to its income and financial position. The usefulness for financial statement to investors is to assist them to assess the ability of an enterprise to pay divided and inters when due while t the potential investors published financial statement is used to decide on </w:t>
      </w:r>
      <w:r w:rsidRPr="00E556C8">
        <w:rPr>
          <w:rFonts w:asciiTheme="majorBidi" w:hAnsiTheme="majorBidi" w:cstheme="majorBidi"/>
          <w:sz w:val="24"/>
          <w:szCs w:val="24"/>
        </w:rPr>
        <w:lastRenderedPageBreak/>
        <w:t xml:space="preserve">the type of security to invest in or which company to invest in conclusively, Financial statement of accompany should provide information about the economic resources of a company which are the sources of prospective cash informs to the company. It should also provide its obligation to transfer economic resources to others which are the source of prospective cash net flow from the company and its earnings which are the financial result or its operation.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According Adebayo M. et-al (2013), they examine the impact of accounting information system in assisting organizations in making should and effective investment decision. The major source of data to their research was primary data through the administration of all questionnaires regression analysis and karl Pearson’s collocation was used for the data analysis. Their finding shown that accounting information system is an indispensible tools investment decision making in today’s turbulent world. Organization are however a devised to invest on information technology tools as it improve their efficiency effectives and there were all performance.</w:t>
      </w: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CHAPTER THREE</w:t>
      </w:r>
    </w:p>
    <w:p w:rsidR="00205885" w:rsidRPr="00E556C8" w:rsidRDefault="00205885" w:rsidP="00205885">
      <w:pPr>
        <w:spacing w:after="0" w:line="480" w:lineRule="auto"/>
        <w:jc w:val="center"/>
        <w:rPr>
          <w:rFonts w:asciiTheme="majorBidi" w:hAnsiTheme="majorBidi" w:cstheme="majorBidi"/>
          <w:b/>
          <w:sz w:val="24"/>
          <w:szCs w:val="24"/>
        </w:rPr>
      </w:pPr>
      <w:r>
        <w:rPr>
          <w:rFonts w:asciiTheme="majorBidi" w:hAnsiTheme="majorBidi" w:cstheme="majorBidi"/>
          <w:b/>
          <w:sz w:val="24"/>
          <w:szCs w:val="24"/>
        </w:rPr>
        <w:t>METHODOLOGY</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lastRenderedPageBreak/>
        <w:t>3.1</w:t>
      </w:r>
      <w:r w:rsidRPr="00E556C8">
        <w:rPr>
          <w:rFonts w:asciiTheme="majorBidi" w:hAnsiTheme="majorBidi" w:cstheme="majorBidi"/>
          <w:b/>
          <w:sz w:val="24"/>
          <w:szCs w:val="24"/>
        </w:rPr>
        <w:tab/>
        <w:t xml:space="preserve">AREA OF STUDY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This chapter explains the method and material used in conducting research under the following population of the study sample and sampling technique.</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3.2</w:t>
      </w:r>
      <w:r w:rsidRPr="00E556C8">
        <w:rPr>
          <w:rFonts w:asciiTheme="majorBidi" w:hAnsiTheme="majorBidi" w:cstheme="majorBidi"/>
          <w:b/>
          <w:sz w:val="24"/>
          <w:szCs w:val="24"/>
        </w:rPr>
        <w:tab/>
        <w:t xml:space="preserve">RESEARCH DESIGN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The research work has adapted the descriptive design which shows that the research work related itself a systematic description of data to the implication of foreign exchange management and global economic down turn on Nigeria economy a case study of Tuyil.</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Hypothesis was not tested so far instead researcher question raised on how question were design and carried out i.e analysis.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Although there can be no single research design that will be suitable for investigation all social problems on design or methodology may be appropriate for a particular investigation that may not adequate for another.</w:t>
      </w:r>
    </w:p>
    <w:p w:rsidR="00205885" w:rsidRPr="00E556C8" w:rsidRDefault="00205885" w:rsidP="00205885">
      <w:pPr>
        <w:pStyle w:val="ListParagraph"/>
        <w:numPr>
          <w:ilvl w:val="1"/>
          <w:numId w:val="7"/>
        </w:numPr>
        <w:spacing w:after="0" w:line="480" w:lineRule="auto"/>
        <w:ind w:left="720"/>
        <w:jc w:val="both"/>
        <w:rPr>
          <w:rFonts w:asciiTheme="majorBidi" w:hAnsiTheme="majorBidi" w:cstheme="majorBidi"/>
          <w:b/>
          <w:sz w:val="24"/>
          <w:szCs w:val="24"/>
        </w:rPr>
      </w:pPr>
      <w:r w:rsidRPr="00E556C8">
        <w:rPr>
          <w:rFonts w:asciiTheme="majorBidi" w:hAnsiTheme="majorBidi" w:cstheme="majorBidi"/>
          <w:b/>
          <w:sz w:val="24"/>
          <w:szCs w:val="24"/>
        </w:rPr>
        <w:t xml:space="preserve">SOURCES OF DATA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From the purpose of adequate data needed for this project to obtain enough reliable information the primary and secondary data are necessary. The people who are in research department of Ilorin west local government. Ilorin gave us the necessary needed information and there is behaved that the answer provided and results enable the project to be full to correct data and information. </w:t>
      </w:r>
    </w:p>
    <w:p w:rsidR="00205885" w:rsidRDefault="00205885" w:rsidP="00205885">
      <w:pPr>
        <w:spacing w:after="0" w:line="480" w:lineRule="auto"/>
        <w:jc w:val="both"/>
        <w:rPr>
          <w:rFonts w:asciiTheme="majorBidi" w:hAnsiTheme="majorBidi" w:cstheme="majorBidi"/>
          <w:b/>
          <w:sz w:val="24"/>
          <w:szCs w:val="24"/>
        </w:rPr>
      </w:pP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PRIMARY DATA</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This is the first time collection was made by either one or combination of observation exponentiation questionnaire and interview. The primary data was collection with aid of questionnaire which was administered some of the research department sate of tuyil pharmaceutical industry and professional offices.</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SECONDARY DATA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This consist information in which may be available to birth internally hence journal such as banker monthly journals banks annual report newspaper CBN Benefit with some reference to relevant text books. </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3.4 </w:t>
      </w:r>
      <w:r w:rsidRPr="00E556C8">
        <w:rPr>
          <w:rFonts w:asciiTheme="majorBidi" w:hAnsiTheme="majorBidi" w:cstheme="majorBidi"/>
          <w:b/>
          <w:sz w:val="24"/>
          <w:szCs w:val="24"/>
        </w:rPr>
        <w:tab/>
        <w:t xml:space="preserve">POPULATIN OF THE STUDY </w:t>
      </w:r>
    </w:p>
    <w:p w:rsidR="00205885" w:rsidRPr="00E556C8" w:rsidRDefault="00205885" w:rsidP="00205885">
      <w:p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ab/>
        <w:t xml:space="preserve">The population of the study cut across the people various offices or fields in revenue and local government.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There are estimated 250 people from which include revenue officer and people in the local government. </w:t>
      </w:r>
    </w:p>
    <w:p w:rsidR="00205885" w:rsidRPr="00E556C8" w:rsidRDefault="00205885" w:rsidP="00205885">
      <w:pPr>
        <w:pStyle w:val="ListParagraph"/>
        <w:numPr>
          <w:ilvl w:val="1"/>
          <w:numId w:val="8"/>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SAMPLING TECHNIQUES SAMPLE SIZE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Since the population is large the random sampling method was employed. This ensures accurate representation of the population and reliability is high.</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SAMPLE SIZE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Questionnaires were administered to some of the staff in the research department of Tuyil pharmaceuticals industry and other professional offices. It comprise of answer type of question that sought the opinion of the respondent and various aspect of financial </w:t>
      </w:r>
      <w:r w:rsidRPr="00E556C8">
        <w:rPr>
          <w:rFonts w:asciiTheme="majorBidi" w:hAnsiTheme="majorBidi" w:cstheme="majorBidi"/>
          <w:sz w:val="24"/>
          <w:szCs w:val="24"/>
        </w:rPr>
        <w:lastRenderedPageBreak/>
        <w:t>statement. They were required through the introduction letter attached to the questionnaire to tick which is either own opinion that best internet the solution pronounced.</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Out of the 250 questionnaire that were sent out 218 respondents were allowed to full the questionnaires at their own convenience and it his necessitate calling back to collect them. Some of them were visited more than three times before collection. Some of non respondent taught that intention was to collect data for Tuyil while other were not willing to volunteer information for fear reprisals.  </w:t>
      </w:r>
    </w:p>
    <w:p w:rsidR="00205885" w:rsidRPr="00E556C8" w:rsidRDefault="00205885" w:rsidP="00205885">
      <w:pPr>
        <w:pStyle w:val="ListParagraph"/>
        <w:numPr>
          <w:ilvl w:val="1"/>
          <w:numId w:val="8"/>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METHOD OF DATA ANALYSIS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 data used for this study were majorly sourced from the Tuyil Bulletin (2011). The ordinary least square estimation technique within the error correction model (ECM) framework is employed in this study. The choice of the Eem is to enable it account for the explanatory potent of the regresses in both the short run and ung run as well as ascertaining the dynamics of attaining long run equilibrium an issue which is the key to studies related to macro economic variables one of which is the exchange rate. In order to do justice to the above unit root test Augmented dickey filler (ADF) was conducted in the series in order to detect the presence of unit not the presence of which could make the regression result spurious (Granger and nobody (1974). The unit not test also helps ascertain the order of integration of the service which is necessary to explore the long run relationship amongst the variables via the co-integration test. A necessary condition for co-integration is that they are integrated of the same order which would have been ascertained via unit not test result. The Johannes co-integration test is employed in this study to test for the presence of </w:t>
      </w:r>
      <w:r w:rsidRPr="00E556C8">
        <w:rPr>
          <w:rFonts w:asciiTheme="majorBidi" w:hAnsiTheme="majorBidi" w:cstheme="majorBidi"/>
          <w:sz w:val="24"/>
          <w:szCs w:val="24"/>
        </w:rPr>
        <w:lastRenderedPageBreak/>
        <w:t>a long run relationship between the dependent variable (Exchange rate and the independent variables. In the text type the number of co-integrating relations is tested basis of trace statistics and maximum eigen statistics. Once the long run relationship has been established we estimate an error correction model (ECM) that captives both the long and short run dynamics.</w:t>
      </w:r>
    </w:p>
    <w:p w:rsidR="00205885" w:rsidRPr="00E556C8" w:rsidRDefault="00205885" w:rsidP="00205885">
      <w:pPr>
        <w:pStyle w:val="ListParagraph"/>
        <w:numPr>
          <w:ilvl w:val="1"/>
          <w:numId w:val="8"/>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DEFINITION AND MEASUREMENT OF VARIABLE </w:t>
      </w:r>
    </w:p>
    <w:p w:rsidR="00205885" w:rsidRPr="00E556C8" w:rsidRDefault="00205885" w:rsidP="00205885">
      <w:pPr>
        <w:spacing w:after="0" w:line="480" w:lineRule="auto"/>
        <w:ind w:firstLine="180"/>
        <w:jc w:val="both"/>
        <w:rPr>
          <w:rFonts w:asciiTheme="majorBidi" w:hAnsiTheme="majorBidi" w:cstheme="majorBidi"/>
          <w:sz w:val="24"/>
          <w:szCs w:val="24"/>
        </w:rPr>
      </w:pPr>
      <w:r w:rsidRPr="00E556C8">
        <w:rPr>
          <w:rFonts w:asciiTheme="majorBidi" w:hAnsiTheme="majorBidi" w:cstheme="majorBidi"/>
          <w:sz w:val="24"/>
          <w:szCs w:val="24"/>
        </w:rPr>
        <w:t>The variable used for this research work will be the use of questionnaire and table will be used to represent the data collected from the respondents which will consist of percentage, option and number of respondents.</w:t>
      </w:r>
    </w:p>
    <w:p w:rsidR="00205885" w:rsidRPr="00E556C8" w:rsidRDefault="00205885" w:rsidP="00205885">
      <w:pPr>
        <w:pStyle w:val="ListParagraph"/>
        <w:numPr>
          <w:ilvl w:val="1"/>
          <w:numId w:val="9"/>
        </w:numPr>
        <w:spacing w:after="0" w:line="480" w:lineRule="auto"/>
        <w:ind w:left="810" w:hanging="810"/>
        <w:jc w:val="both"/>
        <w:rPr>
          <w:rFonts w:asciiTheme="majorBidi" w:hAnsiTheme="majorBidi" w:cstheme="majorBidi"/>
          <w:b/>
          <w:sz w:val="24"/>
          <w:szCs w:val="24"/>
        </w:rPr>
      </w:pPr>
      <w:r w:rsidRPr="00E556C8">
        <w:rPr>
          <w:rFonts w:asciiTheme="majorBidi" w:hAnsiTheme="majorBidi" w:cstheme="majorBidi"/>
          <w:b/>
          <w:sz w:val="24"/>
          <w:szCs w:val="24"/>
        </w:rPr>
        <w:t xml:space="preserve">MODEL SPECIFICATION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 empirical model of this study shall be based on the conclusion of our theoretical frame work in an effort to establish a link between exchange rate management and growth special reference, is made to the work done by Carkar and Amor (2009) which is modified for the purpose of the study. </w:t>
      </w: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line="480" w:lineRule="auto"/>
        <w:jc w:val="center"/>
        <w:rPr>
          <w:rFonts w:asciiTheme="majorBidi" w:eastAsia="Calibri" w:hAnsiTheme="majorBidi" w:cstheme="majorBidi"/>
          <w:b/>
          <w:sz w:val="24"/>
          <w:szCs w:val="24"/>
        </w:rPr>
      </w:pPr>
      <w:r w:rsidRPr="00E556C8">
        <w:rPr>
          <w:rFonts w:asciiTheme="majorBidi" w:eastAsia="Calibri" w:hAnsiTheme="majorBidi" w:cstheme="majorBidi"/>
          <w:b/>
          <w:sz w:val="24"/>
          <w:szCs w:val="24"/>
        </w:rPr>
        <w:t>CHAPTER FOUR</w:t>
      </w:r>
    </w:p>
    <w:p w:rsidR="00205885" w:rsidRPr="00E556C8" w:rsidRDefault="00205885" w:rsidP="00205885">
      <w:pPr>
        <w:spacing w:line="480" w:lineRule="auto"/>
        <w:jc w:val="center"/>
        <w:rPr>
          <w:rFonts w:asciiTheme="majorBidi" w:eastAsia="Calibri" w:hAnsiTheme="majorBidi" w:cstheme="majorBidi"/>
          <w:b/>
          <w:sz w:val="24"/>
          <w:szCs w:val="24"/>
        </w:rPr>
      </w:pPr>
      <w:r w:rsidRPr="00E556C8">
        <w:rPr>
          <w:rFonts w:asciiTheme="majorBidi" w:eastAsia="Calibri" w:hAnsiTheme="majorBidi" w:cstheme="majorBidi"/>
          <w:b/>
          <w:sz w:val="24"/>
          <w:szCs w:val="24"/>
        </w:rPr>
        <w:lastRenderedPageBreak/>
        <w:t>ANALYSIS AND DISCUSSION</w:t>
      </w:r>
    </w:p>
    <w:p w:rsidR="00205885" w:rsidRPr="00E556C8" w:rsidRDefault="00205885" w:rsidP="00205885">
      <w:pPr>
        <w:spacing w:line="480" w:lineRule="auto"/>
        <w:jc w:val="both"/>
        <w:rPr>
          <w:rFonts w:asciiTheme="majorBidi" w:eastAsia="Calibri" w:hAnsiTheme="majorBidi" w:cstheme="majorBidi"/>
          <w:b/>
          <w:sz w:val="24"/>
          <w:szCs w:val="24"/>
        </w:rPr>
      </w:pPr>
      <w:r w:rsidRPr="00E556C8">
        <w:rPr>
          <w:rFonts w:asciiTheme="majorBidi" w:eastAsia="Calibri" w:hAnsiTheme="majorBidi" w:cstheme="majorBidi"/>
          <w:b/>
          <w:sz w:val="24"/>
          <w:szCs w:val="24"/>
        </w:rPr>
        <w:t>4:1 PREVIEW</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ab/>
        <w:t>In this chapter, data collected using the instrument of data collection were presented and analyzed. The data such presented were based on the respondents from the responses from the respondents thought the use of carefully administered questionnaires which was completed and returned to the research.</w:t>
      </w:r>
    </w:p>
    <w:p w:rsidR="00205885" w:rsidRPr="00E556C8" w:rsidRDefault="00205885" w:rsidP="00205885">
      <w:pPr>
        <w:spacing w:line="480" w:lineRule="auto"/>
        <w:jc w:val="both"/>
        <w:rPr>
          <w:rFonts w:asciiTheme="majorBidi" w:eastAsia="Calibri" w:hAnsiTheme="majorBidi" w:cstheme="majorBidi"/>
          <w:b/>
          <w:sz w:val="24"/>
          <w:szCs w:val="24"/>
        </w:rPr>
      </w:pPr>
      <w:r w:rsidRPr="00E556C8">
        <w:rPr>
          <w:rFonts w:asciiTheme="majorBidi" w:eastAsia="Calibri" w:hAnsiTheme="majorBidi" w:cstheme="majorBidi"/>
          <w:b/>
          <w:sz w:val="24"/>
          <w:szCs w:val="24"/>
        </w:rPr>
        <w:t xml:space="preserve">4.2 DATA ANALYSIS    </w:t>
      </w:r>
    </w:p>
    <w:p w:rsidR="00205885" w:rsidRPr="00E556C8" w:rsidRDefault="00205885" w:rsidP="00205885">
      <w:pPr>
        <w:spacing w:line="480" w:lineRule="auto"/>
        <w:ind w:firstLine="720"/>
        <w:jc w:val="both"/>
        <w:rPr>
          <w:rFonts w:asciiTheme="majorBidi" w:eastAsia="Calibri" w:hAnsiTheme="majorBidi" w:cstheme="majorBidi"/>
          <w:sz w:val="24"/>
          <w:szCs w:val="24"/>
        </w:rPr>
      </w:pPr>
      <w:r w:rsidRPr="00E556C8">
        <w:rPr>
          <w:rFonts w:asciiTheme="majorBidi" w:eastAsia="Calibri" w:hAnsiTheme="majorBidi" w:cstheme="majorBidi"/>
          <w:sz w:val="24"/>
          <w:szCs w:val="24"/>
        </w:rPr>
        <w:t>After careful administration of the research instrument, two hundred and fifty (250) copies of the questionnaire were distributed and two hundred and eighteen (218) questionnaires were successfully completed and returned back to the research</w:t>
      </w:r>
    </w:p>
    <w:p w:rsidR="00205885" w:rsidRPr="00E556C8" w:rsidRDefault="00205885" w:rsidP="00205885">
      <w:pPr>
        <w:spacing w:line="480" w:lineRule="auto"/>
        <w:ind w:firstLine="720"/>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The data collated as indicated below are presented under two (2) sections. Section A being the bio data of respondents and section B being the Research Question Analysis. </w:t>
      </w:r>
    </w:p>
    <w:p w:rsidR="00205885" w:rsidRDefault="00205885" w:rsidP="00205885">
      <w:pPr>
        <w:spacing w:line="480" w:lineRule="auto"/>
        <w:ind w:firstLine="720"/>
        <w:jc w:val="both"/>
        <w:rPr>
          <w:rFonts w:asciiTheme="majorBidi" w:eastAsia="Calibri" w:hAnsiTheme="majorBidi" w:cstheme="majorBidi"/>
          <w:sz w:val="24"/>
          <w:szCs w:val="24"/>
        </w:rPr>
      </w:pPr>
      <w:r w:rsidRPr="00E556C8">
        <w:rPr>
          <w:rFonts w:asciiTheme="majorBidi" w:eastAsia="Calibri" w:hAnsiTheme="majorBidi" w:cstheme="majorBidi"/>
          <w:sz w:val="24"/>
          <w:szCs w:val="24"/>
        </w:rPr>
        <w:t>The Two Hundred and Eighteen (218) questionnaires are thus analysis as show below.</w:t>
      </w:r>
    </w:p>
    <w:p w:rsidR="00205885" w:rsidRDefault="00205885" w:rsidP="00205885">
      <w:pPr>
        <w:spacing w:line="480" w:lineRule="auto"/>
        <w:ind w:firstLine="720"/>
        <w:jc w:val="both"/>
        <w:rPr>
          <w:rFonts w:asciiTheme="majorBidi" w:eastAsia="Calibri" w:hAnsiTheme="majorBidi" w:cstheme="majorBidi"/>
          <w:sz w:val="24"/>
          <w:szCs w:val="24"/>
        </w:rPr>
      </w:pPr>
    </w:p>
    <w:p w:rsidR="00205885" w:rsidRPr="00E556C8" w:rsidRDefault="00205885" w:rsidP="00205885">
      <w:pPr>
        <w:spacing w:line="480" w:lineRule="auto"/>
        <w:ind w:firstLine="720"/>
        <w:jc w:val="both"/>
        <w:rPr>
          <w:rFonts w:asciiTheme="majorBidi" w:eastAsia="Calibri" w:hAnsiTheme="majorBidi" w:cstheme="majorBidi"/>
          <w:sz w:val="24"/>
          <w:szCs w:val="24"/>
        </w:rPr>
      </w:pPr>
    </w:p>
    <w:p w:rsidR="00205885" w:rsidRPr="004350E9" w:rsidRDefault="00205885" w:rsidP="00205885">
      <w:pPr>
        <w:spacing w:line="480" w:lineRule="auto"/>
        <w:jc w:val="both"/>
        <w:rPr>
          <w:rFonts w:asciiTheme="majorBidi" w:eastAsia="Calibri" w:hAnsiTheme="majorBidi" w:cstheme="majorBidi"/>
          <w:b/>
          <w:sz w:val="24"/>
          <w:szCs w:val="24"/>
        </w:rPr>
      </w:pPr>
      <w:r w:rsidRPr="00E556C8">
        <w:rPr>
          <w:rFonts w:asciiTheme="majorBidi" w:eastAsia="Calibri" w:hAnsiTheme="majorBidi" w:cstheme="majorBidi"/>
          <w:b/>
          <w:sz w:val="24"/>
          <w:szCs w:val="24"/>
        </w:rPr>
        <w:t>SECTION A: BIO-DATA ANALYSIS</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lastRenderedPageBreak/>
        <w:t>TABLE 4:1 Age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2871"/>
        <w:gridCol w:w="2974"/>
      </w:tblGrid>
      <w:tr w:rsidR="00205885" w:rsidRPr="00E556C8" w:rsidTr="00246890">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 xml:space="preserve">CHIOCE </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 xml:space="preserve">NO OF RESPONSES </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PERCENTAGE%</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20-30 years</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45.8</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31-40 years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75</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34.4</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41-50 years</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9.2</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51-60 years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23</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10.6</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 61 years and above</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TOTAL</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218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r>
    </w:tbl>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So</w:t>
      </w:r>
      <w:r>
        <w:rPr>
          <w:rFonts w:asciiTheme="majorBidi" w:eastAsia="Calibri" w:hAnsiTheme="majorBidi" w:cstheme="majorBidi"/>
          <w:sz w:val="24"/>
          <w:szCs w:val="24"/>
        </w:rPr>
        <w:t>urce : Researcher’s survey, 2025</w:t>
      </w:r>
    </w:p>
    <w:p w:rsidR="00205885" w:rsidRPr="00E556C8" w:rsidRDefault="00205885" w:rsidP="00205885">
      <w:pPr>
        <w:spacing w:line="480" w:lineRule="auto"/>
        <w:ind w:firstLine="720"/>
        <w:jc w:val="both"/>
        <w:rPr>
          <w:rFonts w:asciiTheme="majorBidi" w:eastAsia="Calibri" w:hAnsiTheme="majorBidi" w:cstheme="majorBidi"/>
          <w:sz w:val="24"/>
          <w:szCs w:val="24"/>
        </w:rPr>
      </w:pPr>
      <w:r w:rsidRPr="00E556C8">
        <w:rPr>
          <w:rFonts w:asciiTheme="majorBidi" w:eastAsia="Calibri" w:hAnsiTheme="majorBidi" w:cstheme="majorBidi"/>
          <w:sz w:val="24"/>
          <w:szCs w:val="24"/>
        </w:rPr>
        <w:t>From the table above, 100 respondents representing 45.8% of the total respondents are between the ages of 20-30years, 75 respondents representing 34.4% are between the age of 31-40 years, 20 respondents representing 9.2% of the total respondents are between the age of 41-50 years, while 23 respondents 10.6% also are between the age of 61years and above.</w:t>
      </w:r>
    </w:p>
    <w:p w:rsidR="00205885" w:rsidRPr="00E556C8" w:rsidRDefault="00205885" w:rsidP="00205885">
      <w:pPr>
        <w:spacing w:line="24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TABLE 4:2 Respondent’s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9"/>
        <w:gridCol w:w="2876"/>
        <w:gridCol w:w="2955"/>
      </w:tblGrid>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CHOICE</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NO OF RESPONSES</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PERCENTAGE&amp;</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Single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90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41.2</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Married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45.8</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Divorced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12.8</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Widowed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TOTAL</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218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r>
    </w:tbl>
    <w:p w:rsidR="00205885" w:rsidRPr="00E556C8" w:rsidRDefault="00205885" w:rsidP="00205885">
      <w:pPr>
        <w:spacing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Source: Researcher’s Survey 2025</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lastRenderedPageBreak/>
        <w:t xml:space="preserve">From the table above. 90 respondents 41.2% of the total respondents are still single, 100 respondents representing 45.8% are married. 28 respondents representing 12.8% of the total respondents  are divorced while no respondent TABLE 4:2 Respondent’s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5"/>
        <w:gridCol w:w="2864"/>
        <w:gridCol w:w="2961"/>
      </w:tblGrid>
      <w:tr w:rsidR="00205885" w:rsidRPr="00E556C8" w:rsidTr="00246890">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CHOICE</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NO OF RESPONSES</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PERCENTAGE&amp;</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NCE/ND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120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55.0</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BSC/HND</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50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22.9</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MSC/MBA</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22.1</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Others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00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00.0</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TOTAL</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218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r>
    </w:tbl>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S</w:t>
      </w:r>
      <w:r>
        <w:rPr>
          <w:rFonts w:asciiTheme="majorBidi" w:eastAsia="Calibri" w:hAnsiTheme="majorBidi" w:cstheme="majorBidi"/>
          <w:sz w:val="24"/>
          <w:szCs w:val="24"/>
        </w:rPr>
        <w:t>ource: Researcher’s Survey 2025</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Question, 100 respondents representing 45.8% agree to the research question, 28 respondents representing 12.8% of the total respondents are strongly disagree to the research question. The show’s that investor understand financial statement before investment decision.</w:t>
      </w:r>
    </w:p>
    <w:p w:rsidR="00205885" w:rsidRDefault="00205885" w:rsidP="00205885">
      <w:pPr>
        <w:spacing w:line="480" w:lineRule="auto"/>
        <w:jc w:val="both"/>
        <w:rPr>
          <w:rFonts w:asciiTheme="majorBidi" w:eastAsia="Calibri" w:hAnsiTheme="majorBidi" w:cstheme="majorBidi"/>
          <w:sz w:val="24"/>
          <w:szCs w:val="24"/>
        </w:rPr>
      </w:pPr>
    </w:p>
    <w:p w:rsidR="00205885" w:rsidRDefault="00205885" w:rsidP="00205885">
      <w:pPr>
        <w:spacing w:line="480" w:lineRule="auto"/>
        <w:jc w:val="both"/>
        <w:rPr>
          <w:rFonts w:asciiTheme="majorBidi" w:eastAsia="Calibri" w:hAnsiTheme="majorBidi" w:cstheme="majorBidi"/>
          <w:sz w:val="24"/>
          <w:szCs w:val="24"/>
        </w:rPr>
      </w:pPr>
    </w:p>
    <w:p w:rsidR="00205885" w:rsidRDefault="00205885" w:rsidP="00205885">
      <w:pPr>
        <w:spacing w:line="480" w:lineRule="auto"/>
        <w:jc w:val="both"/>
        <w:rPr>
          <w:rFonts w:asciiTheme="majorBidi" w:eastAsia="Calibri" w:hAnsiTheme="majorBidi" w:cstheme="majorBidi"/>
          <w:sz w:val="24"/>
          <w:szCs w:val="24"/>
        </w:rPr>
      </w:pPr>
    </w:p>
    <w:p w:rsidR="00205885" w:rsidRDefault="00205885" w:rsidP="00205885">
      <w:pPr>
        <w:spacing w:line="480" w:lineRule="auto"/>
        <w:jc w:val="both"/>
        <w:rPr>
          <w:rFonts w:asciiTheme="majorBidi" w:eastAsia="Calibri" w:hAnsiTheme="majorBidi" w:cstheme="majorBidi"/>
          <w:sz w:val="24"/>
          <w:szCs w:val="24"/>
        </w:rPr>
      </w:pP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lastRenderedPageBreak/>
        <w:t xml:space="preserve">TABLE 4:8 HAS PUBLISHED FINANCIAL STATEMENT EVER AND YOUR FINANCIAL DECISION’S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8"/>
        <w:gridCol w:w="2874"/>
        <w:gridCol w:w="2968"/>
      </w:tblGrid>
      <w:tr w:rsidR="00205885" w:rsidRPr="00E556C8" w:rsidTr="00246890">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CHOICE</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NO OF RESPONSES</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PERCENTAGE&amp;</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Strongly 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120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55.0</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50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22.9</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Strongly disagree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22.1</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Disagree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00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00.0</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TOTAL</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218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r>
    </w:tbl>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S</w:t>
      </w:r>
      <w:r>
        <w:rPr>
          <w:rFonts w:asciiTheme="majorBidi" w:eastAsia="Calibri" w:hAnsiTheme="majorBidi" w:cstheme="majorBidi"/>
          <w:sz w:val="24"/>
          <w:szCs w:val="24"/>
        </w:rPr>
        <w:t>ource: Researcher’s Survey, 2025</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ab/>
        <w:t>From the table above, 120 respondents representing 55.0% of the total respondents strongly agree that published financial statement and in the firm financial decision, 50 respondents representing 22.9% also agree to the research question, 48 respondents representing 22.1% strongly disagree, while No respondent disagree. This shows that published financial statement aid in the firm financial decision.</w:t>
      </w:r>
    </w:p>
    <w:p w:rsidR="00205885" w:rsidRPr="00E556C8" w:rsidRDefault="00205885" w:rsidP="00205885">
      <w:pPr>
        <w:spacing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TABLE 4:4 FINANCIAL STATEMENT IS AN IMPORTANT PART OF THE FABRIC OF ORGANIZATIONAL LIFE?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2876"/>
        <w:gridCol w:w="2969"/>
      </w:tblGrid>
      <w:tr w:rsidR="00205885" w:rsidRPr="00E556C8" w:rsidTr="00246890">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OPTION</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NO OF RESPONSES</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PERCENTAGE&amp;</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Strongly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45.8</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75</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34.4</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Strongly  Disagree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9.2</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Disagree</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23</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10.6</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TOTAL</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r>
    </w:tbl>
    <w:p w:rsidR="00205885" w:rsidRPr="00E556C8" w:rsidRDefault="00205885" w:rsidP="00205885">
      <w:pPr>
        <w:spacing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Source: Researcher’s Survey 2025</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lastRenderedPageBreak/>
        <w:tab/>
        <w:t>From the table above 175 respondents 80.2% of the total respondents agrees that financial senior staff. 48 respondents representing 22.1% of the total respondents are clerical staff while no respondent are other uncategorized staff.</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SECTION; RESEACH BASED QUESTION </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TABLES 4:6 EDORSEMENT OF FINANCIAL STATEMENT BY REPUTABLE AUDITING FIRM GIVES CREDIBIZITY TO FINANCIAL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8"/>
        <w:gridCol w:w="2874"/>
        <w:gridCol w:w="2968"/>
      </w:tblGrid>
      <w:tr w:rsidR="00205885" w:rsidRPr="00E556C8" w:rsidTr="00246890">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CHOICE</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NO OF RESPONSES</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PERCENTAGE&amp;</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Strongly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90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41.2</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85</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38.9</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I don’t know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9.2</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Strongly Disagree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23</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10.6</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Disagree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TOTAL</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218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r>
    </w:tbl>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S</w:t>
      </w:r>
      <w:r>
        <w:rPr>
          <w:rFonts w:asciiTheme="majorBidi" w:eastAsia="Calibri" w:hAnsiTheme="majorBidi" w:cstheme="majorBidi"/>
          <w:sz w:val="24"/>
          <w:szCs w:val="24"/>
        </w:rPr>
        <w:t>ource: Researcher’s Survey 2025</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ab/>
        <w:t xml:space="preserve">From the table above,175 respondents 80.1% of the total respondent’s agree that endorsement of the financial statement by reputable auditing firm gives credibility of financial statement,20 respondents representing 9.2% are undecided about the research question, and 23 respondents representing 10.6% of the total respondents representing 10.6% of the total respondents  disagree of the question.  </w:t>
      </w:r>
    </w:p>
    <w:p w:rsidR="00205885" w:rsidRDefault="00205885" w:rsidP="00205885">
      <w:pPr>
        <w:spacing w:line="480" w:lineRule="auto"/>
        <w:jc w:val="both"/>
        <w:rPr>
          <w:rFonts w:asciiTheme="majorBidi" w:eastAsia="Calibri" w:hAnsiTheme="majorBidi" w:cstheme="majorBidi"/>
          <w:sz w:val="24"/>
          <w:szCs w:val="24"/>
        </w:rPr>
      </w:pP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lastRenderedPageBreak/>
        <w:t>TABLE 4:7 INVESTORS UNDERSTAND FINANCIAL STATEMENT BEFORE INVESTMENT DECISION?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8"/>
        <w:gridCol w:w="2874"/>
        <w:gridCol w:w="2968"/>
      </w:tblGrid>
      <w:tr w:rsidR="00205885" w:rsidRPr="00E556C8" w:rsidTr="00246890">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CHOICE</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NO OF RESPONSES</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PERCENTAGE&amp;</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Strongly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90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41.2</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45.8</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Strongly Disagree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12.8</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Disagree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TOTAL</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218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r>
    </w:tbl>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S</w:t>
      </w:r>
      <w:r>
        <w:rPr>
          <w:rFonts w:asciiTheme="majorBidi" w:eastAsia="Calibri" w:hAnsiTheme="majorBidi" w:cstheme="majorBidi"/>
          <w:sz w:val="24"/>
          <w:szCs w:val="24"/>
        </w:rPr>
        <w:t>ource: Researcher’s Survey, 2025</w:t>
      </w:r>
    </w:p>
    <w:p w:rsidR="00205885" w:rsidRPr="00E556C8" w:rsidRDefault="00205885" w:rsidP="00205885">
      <w:pPr>
        <w:spacing w:line="360" w:lineRule="auto"/>
        <w:ind w:firstLine="720"/>
        <w:jc w:val="both"/>
        <w:rPr>
          <w:rFonts w:asciiTheme="majorBidi" w:eastAsia="Calibri" w:hAnsiTheme="majorBidi" w:cstheme="majorBidi"/>
          <w:sz w:val="24"/>
          <w:szCs w:val="24"/>
        </w:rPr>
      </w:pPr>
      <w:r w:rsidRPr="00E556C8">
        <w:rPr>
          <w:rFonts w:asciiTheme="majorBidi" w:eastAsia="Calibri" w:hAnsiTheme="majorBidi" w:cstheme="majorBidi"/>
          <w:sz w:val="24"/>
          <w:szCs w:val="24"/>
        </w:rPr>
        <w:t>From the table above, 90 respondents repressing 41.2% of the total respondents strong agree to the research</w:t>
      </w:r>
    </w:p>
    <w:p w:rsidR="00205885" w:rsidRPr="00E556C8" w:rsidRDefault="00205885" w:rsidP="00205885">
      <w:pPr>
        <w:spacing w:line="360" w:lineRule="auto"/>
        <w:ind w:firstLine="720"/>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From the table above, 120 respondents representing 55.0% of the total respondents are holders of </w:t>
      </w:r>
      <w:r w:rsidRPr="00E556C8">
        <w:rPr>
          <w:rFonts w:asciiTheme="majorBidi" w:eastAsia="Calibri" w:hAnsiTheme="majorBidi" w:cstheme="majorBidi"/>
          <w:sz w:val="24"/>
          <w:szCs w:val="24"/>
        </w:rPr>
        <w:tab/>
        <w:t xml:space="preserve">NCE/ND certificate are holders NCE/ND certificate. meanwhile, 48 respondents representing 22.1% also are holders of MSC/MBA certificate while no respondent holds other certificate apart from the afore mentioned. </w:t>
      </w:r>
    </w:p>
    <w:p w:rsidR="00205885" w:rsidRPr="00E556C8" w:rsidRDefault="00205885" w:rsidP="00205885">
      <w:pPr>
        <w:spacing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TABLES 4.4 Respondents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1"/>
        <w:gridCol w:w="2873"/>
        <w:gridCol w:w="2976"/>
      </w:tblGrid>
      <w:tr w:rsidR="00205885" w:rsidRPr="004350E9" w:rsidTr="00246890">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 xml:space="preserve">OPTION </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 xml:space="preserve">NO OF RESPONSES </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PERCENTAGE%</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Below 5 years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45.8</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6-10 years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75</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34.4</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11-15 years</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9.2</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16 years and above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23</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10.6</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 TOTAL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w:t>
            </w:r>
          </w:p>
        </w:tc>
      </w:tr>
    </w:tbl>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Source : </w:t>
      </w:r>
      <w:r>
        <w:rPr>
          <w:rFonts w:asciiTheme="majorBidi" w:eastAsia="Calibri" w:hAnsiTheme="majorBidi" w:cstheme="majorBidi"/>
          <w:sz w:val="24"/>
          <w:szCs w:val="24"/>
        </w:rPr>
        <w:t>Research’s survey, 2025</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lastRenderedPageBreak/>
        <w:t>From the table above, 100 respondents 45.8% of the total respondents have a working experience of below 5 years, 7.5 respondents representing 34.4% also have a working experience of 6-10 years. Meanwhile, 20 respondents representing 9.2% of the total respondents have a working experience of 11-15 years while 23 respondents representing 10.6% also have a working experience of 16years and above</w:t>
      </w:r>
    </w:p>
    <w:p w:rsidR="00205885" w:rsidRPr="004350E9" w:rsidRDefault="00205885" w:rsidP="00205885">
      <w:pPr>
        <w:spacing w:line="480" w:lineRule="auto"/>
        <w:jc w:val="both"/>
        <w:rPr>
          <w:rFonts w:asciiTheme="majorBidi" w:eastAsia="Calibri" w:hAnsiTheme="majorBidi" w:cstheme="majorBidi"/>
          <w:b/>
          <w:sz w:val="24"/>
          <w:szCs w:val="24"/>
        </w:rPr>
      </w:pPr>
      <w:r w:rsidRPr="00E556C8">
        <w:rPr>
          <w:rFonts w:asciiTheme="majorBidi" w:eastAsia="Calibri" w:hAnsiTheme="majorBidi" w:cstheme="majorBidi"/>
          <w:sz w:val="24"/>
          <w:szCs w:val="24"/>
        </w:rPr>
        <w:t>TABLES 4.5 Respondent’s cadre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2871"/>
        <w:gridCol w:w="2974"/>
      </w:tblGrid>
      <w:tr w:rsidR="00205885" w:rsidRPr="004350E9" w:rsidTr="00246890">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 xml:space="preserve">CHIOCE </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 xml:space="preserve">NO OF RESPONSES </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PERCENTAGE%</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Junior staff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120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55.0</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Senior staff</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50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22.9</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Clerical staff</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22.1</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Others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00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00.0</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 TOTAL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218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r>
    </w:tbl>
    <w:p w:rsidR="00205885" w:rsidRPr="00E556C8" w:rsidRDefault="00205885" w:rsidP="00205885">
      <w:pPr>
        <w:spacing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Source : Research’s survey, 2025</w:t>
      </w:r>
    </w:p>
    <w:p w:rsidR="00205885" w:rsidRPr="00E556C8" w:rsidRDefault="00205885" w:rsidP="00205885">
      <w:pPr>
        <w:spacing w:line="480" w:lineRule="auto"/>
        <w:ind w:firstLine="720"/>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From the table above, 120 respondents representing 55.0% of the total respondents are junior statement is on important part of the rubric of organization liter while the remaining 43 respondents representing 19.8% of the total respondents disagree to the research questions. </w:t>
      </w:r>
    </w:p>
    <w:p w:rsidR="00205885" w:rsidRPr="00E556C8" w:rsidRDefault="00205885" w:rsidP="00205885">
      <w:pPr>
        <w:spacing w:line="480" w:lineRule="auto"/>
        <w:jc w:val="both"/>
        <w:rPr>
          <w:rFonts w:asciiTheme="majorBidi" w:eastAsia="Calibri" w:hAnsiTheme="majorBidi" w:cstheme="majorBidi"/>
          <w:sz w:val="24"/>
          <w:szCs w:val="24"/>
        </w:rPr>
      </w:pPr>
    </w:p>
    <w:p w:rsidR="00205885" w:rsidRPr="00E556C8" w:rsidRDefault="00205885" w:rsidP="00205885">
      <w:pPr>
        <w:spacing w:line="480" w:lineRule="auto"/>
        <w:jc w:val="both"/>
        <w:rPr>
          <w:rFonts w:asciiTheme="majorBidi" w:eastAsia="Calibri" w:hAnsiTheme="majorBidi" w:cstheme="majorBidi"/>
          <w:sz w:val="24"/>
          <w:szCs w:val="24"/>
        </w:rPr>
      </w:pPr>
    </w:p>
    <w:p w:rsidR="00205885" w:rsidRPr="00E556C8" w:rsidRDefault="00205885" w:rsidP="00205885">
      <w:pPr>
        <w:spacing w:line="480" w:lineRule="auto"/>
        <w:jc w:val="both"/>
        <w:rPr>
          <w:rFonts w:asciiTheme="majorBidi" w:eastAsia="Calibri" w:hAnsiTheme="majorBidi" w:cstheme="majorBidi"/>
          <w:sz w:val="24"/>
          <w:szCs w:val="24"/>
        </w:rPr>
      </w:pP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lastRenderedPageBreak/>
        <w:t>TABLES 4.5: FINANCIAL STATEMENT ARE SAID TO BE EFFECTIVE WHEN THE INFORMATION PROVIDED BY THEM SERVES WIDELY THE REQVIREMENTS OF THE USERS?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2871"/>
        <w:gridCol w:w="2974"/>
      </w:tblGrid>
      <w:tr w:rsidR="00205885" w:rsidRPr="00E556C8" w:rsidTr="00246890">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CHOICE</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 xml:space="preserve">NO OF RESPONSES </w:t>
            </w:r>
          </w:p>
        </w:tc>
        <w:tc>
          <w:tcPr>
            <w:tcW w:w="3192" w:type="dxa"/>
          </w:tcPr>
          <w:p w:rsidR="00205885" w:rsidRPr="004350E9" w:rsidRDefault="00205885" w:rsidP="00246890">
            <w:pPr>
              <w:spacing w:after="0" w:line="360" w:lineRule="auto"/>
              <w:jc w:val="both"/>
              <w:rPr>
                <w:rFonts w:asciiTheme="majorBidi" w:eastAsia="Calibri" w:hAnsiTheme="majorBidi" w:cstheme="majorBidi"/>
                <w:b/>
                <w:sz w:val="24"/>
                <w:szCs w:val="24"/>
              </w:rPr>
            </w:pPr>
            <w:r w:rsidRPr="004350E9">
              <w:rPr>
                <w:rFonts w:asciiTheme="majorBidi" w:eastAsia="Calibri" w:hAnsiTheme="majorBidi" w:cstheme="majorBidi"/>
                <w:b/>
                <w:sz w:val="24"/>
                <w:szCs w:val="24"/>
              </w:rPr>
              <w:t>PERCENTAGE%</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Stormily 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120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55.0</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50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22.9</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Stormily disagree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48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22.1</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Disagree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00</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00.0</w:t>
            </w:r>
          </w:p>
        </w:tc>
      </w:tr>
      <w:tr w:rsidR="00205885" w:rsidRPr="00E556C8" w:rsidTr="00246890">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 TOTAL </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218</w:t>
            </w:r>
          </w:p>
        </w:tc>
        <w:tc>
          <w:tcPr>
            <w:tcW w:w="3192" w:type="dxa"/>
          </w:tcPr>
          <w:p w:rsidR="00205885" w:rsidRPr="00E556C8" w:rsidRDefault="00205885" w:rsidP="00246890">
            <w:pPr>
              <w:spacing w:after="0" w:line="36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100</w:t>
            </w:r>
          </w:p>
        </w:tc>
      </w:tr>
    </w:tbl>
    <w:p w:rsidR="00205885" w:rsidRPr="00E556C8" w:rsidRDefault="00205885" w:rsidP="00205885">
      <w:pPr>
        <w:spacing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Source : Research’s survey, 2025</w:t>
      </w:r>
    </w:p>
    <w:p w:rsidR="00205885" w:rsidRPr="00E556C8" w:rsidRDefault="00205885" w:rsidP="00205885">
      <w:pPr>
        <w:spacing w:line="480" w:lineRule="auto"/>
        <w:ind w:firstLine="720"/>
        <w:jc w:val="both"/>
        <w:rPr>
          <w:rFonts w:asciiTheme="majorBidi" w:eastAsia="Calibri" w:hAnsiTheme="majorBidi" w:cstheme="majorBidi"/>
          <w:sz w:val="24"/>
          <w:szCs w:val="24"/>
        </w:rPr>
      </w:pPr>
      <w:r w:rsidRPr="00E556C8">
        <w:rPr>
          <w:rFonts w:asciiTheme="majorBidi" w:eastAsia="Calibri" w:hAnsiTheme="majorBidi" w:cstheme="majorBidi"/>
          <w:sz w:val="24"/>
          <w:szCs w:val="24"/>
        </w:rPr>
        <w:t>From the table above, 120 respondents representing 55.0% of the table respondents strongly agree to the question, 50 respondents representing 22.9% agree to the question. 48 respondents representing 22.1% of the total respondents strongly disagree.</w:t>
      </w:r>
    </w:p>
    <w:p w:rsidR="00205885" w:rsidRPr="004350E9" w:rsidRDefault="00205885" w:rsidP="00205885">
      <w:pPr>
        <w:spacing w:line="48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4.4 SUMMARY</w:t>
      </w:r>
      <w:r w:rsidRPr="004350E9">
        <w:rPr>
          <w:rFonts w:asciiTheme="majorBidi" w:eastAsia="Calibri" w:hAnsiTheme="majorBidi" w:cstheme="majorBidi"/>
          <w:b/>
          <w:sz w:val="24"/>
          <w:szCs w:val="24"/>
        </w:rPr>
        <w:t xml:space="preserve"> OF FINDINGS </w:t>
      </w:r>
    </w:p>
    <w:p w:rsidR="00205885" w:rsidRPr="00E556C8" w:rsidRDefault="00205885" w:rsidP="00205885">
      <w:pPr>
        <w:spacing w:line="480" w:lineRule="auto"/>
        <w:ind w:firstLine="720"/>
        <w:jc w:val="both"/>
        <w:rPr>
          <w:rFonts w:asciiTheme="majorBidi" w:eastAsia="Calibri" w:hAnsiTheme="majorBidi" w:cstheme="majorBidi"/>
          <w:sz w:val="24"/>
          <w:szCs w:val="24"/>
        </w:rPr>
      </w:pPr>
      <w:r w:rsidRPr="00E556C8">
        <w:rPr>
          <w:rFonts w:asciiTheme="majorBidi" w:eastAsia="Calibri" w:hAnsiTheme="majorBidi" w:cstheme="majorBidi"/>
          <w:sz w:val="24"/>
          <w:szCs w:val="24"/>
        </w:rPr>
        <w:t xml:space="preserve">From the result obtained in the data analyzed. impact of financial statement on making of manufacturing industry is very important especially in TYYII pharmaceutical industry. </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tab/>
        <w:t xml:space="preserve">It was concluded that, impact of financial statement on making of manufacturing industry could help the manufacturing industry for smooth and effective management and also help them in financial decision. </w:t>
      </w:r>
    </w:p>
    <w:p w:rsidR="00205885" w:rsidRPr="00E556C8" w:rsidRDefault="00205885" w:rsidP="00205885">
      <w:pPr>
        <w:spacing w:line="480" w:lineRule="auto"/>
        <w:jc w:val="both"/>
        <w:rPr>
          <w:rFonts w:asciiTheme="majorBidi" w:eastAsia="Calibri" w:hAnsiTheme="majorBidi" w:cstheme="majorBidi"/>
          <w:sz w:val="24"/>
          <w:szCs w:val="24"/>
        </w:rPr>
      </w:pPr>
      <w:r w:rsidRPr="00E556C8">
        <w:rPr>
          <w:rFonts w:asciiTheme="majorBidi" w:eastAsia="Calibri" w:hAnsiTheme="majorBidi" w:cstheme="majorBidi"/>
          <w:sz w:val="24"/>
          <w:szCs w:val="24"/>
        </w:rPr>
        <w:lastRenderedPageBreak/>
        <w:t xml:space="preserve">    </w:t>
      </w: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CHAPTER FIVE</w:t>
      </w:r>
    </w:p>
    <w:p w:rsidR="00205885" w:rsidRPr="00E556C8" w:rsidRDefault="00205885" w:rsidP="0020588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SUMMARY CONCLUSION AND RECOMMENDATION</w:t>
      </w:r>
      <w:r>
        <w:rPr>
          <w:rFonts w:asciiTheme="majorBidi" w:hAnsiTheme="majorBidi" w:cstheme="majorBidi"/>
          <w:b/>
          <w:sz w:val="24"/>
          <w:szCs w:val="24"/>
        </w:rPr>
        <w:t>S</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5. 1</w:t>
      </w:r>
      <w:r w:rsidRPr="00E556C8">
        <w:rPr>
          <w:rFonts w:asciiTheme="majorBidi" w:hAnsiTheme="majorBidi" w:cstheme="majorBidi"/>
          <w:b/>
          <w:sz w:val="24"/>
          <w:szCs w:val="24"/>
        </w:rPr>
        <w:tab/>
        <w:t xml:space="preserve">SUMMARY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The basic aim of this study is to evaluate the impact of financial statements on making of manufacturing industry of Tuyil pharmaceutical industry. This is because prospective investor uses financial statement of financial institutions as a major parameter for assessing the profitability and the risk of investing in such ventures and the aim of financial statement is to provide financial information about an entity to interested parties the information can become meaningful through financial interpretations and the decisions unveil the essence of financial statement as the major custodian for financial information necessary for any investment decision. Investments are not made on a vacuum hence there are bedrocks on which they will stand.</w:t>
      </w:r>
    </w:p>
    <w:p w:rsidR="00205885" w:rsidRPr="00E556C8" w:rsidRDefault="00205885" w:rsidP="0020588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5.2 </w:t>
      </w:r>
      <w:r w:rsidRPr="00E556C8">
        <w:rPr>
          <w:rFonts w:asciiTheme="majorBidi" w:hAnsiTheme="majorBidi" w:cstheme="majorBidi"/>
          <w:b/>
          <w:sz w:val="24"/>
          <w:szCs w:val="24"/>
        </w:rPr>
        <w:tab/>
        <w:t xml:space="preserve">CONCLUSION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This study identified and examined various types of financial statement the theories, impact of financial statement in Tuyil Pharmaceutical industry. The study revealed that Tuyil pharmaceutical make use of financial statement in almost all their financial performance. </w:t>
      </w:r>
    </w:p>
    <w:p w:rsidR="00205885" w:rsidRPr="00E556C8" w:rsidRDefault="00205885" w:rsidP="00205885">
      <w:pPr>
        <w:spacing w:after="0" w:line="480" w:lineRule="auto"/>
        <w:jc w:val="both"/>
        <w:rPr>
          <w:rFonts w:asciiTheme="majorBidi" w:hAnsiTheme="majorBidi" w:cstheme="majorBidi"/>
          <w:b/>
          <w:sz w:val="24"/>
          <w:szCs w:val="24"/>
        </w:rPr>
      </w:pPr>
      <w:r>
        <w:rPr>
          <w:rFonts w:asciiTheme="majorBidi" w:hAnsiTheme="majorBidi" w:cstheme="majorBidi"/>
          <w:b/>
          <w:sz w:val="24"/>
          <w:szCs w:val="24"/>
        </w:rPr>
        <w:t>5.3</w:t>
      </w:r>
      <w:r>
        <w:rPr>
          <w:rFonts w:asciiTheme="majorBidi" w:hAnsiTheme="majorBidi" w:cstheme="majorBidi"/>
          <w:b/>
          <w:sz w:val="24"/>
          <w:szCs w:val="24"/>
        </w:rPr>
        <w:tab/>
        <w:t>RECOMMENDATONS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Having give through thus study the researcher recommend the following specific recommendation s as a way of incurring that, financial statement plays a vital role in investment decision making. </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Every Financial institution should ensure that all Material facts as regard the assets and equity of the organization should be reflected in their yearly financial statement. As </w:t>
      </w:r>
      <w:r w:rsidRPr="00E556C8">
        <w:rPr>
          <w:rFonts w:asciiTheme="majorBidi" w:hAnsiTheme="majorBidi" w:cstheme="majorBidi"/>
          <w:sz w:val="24"/>
          <w:szCs w:val="24"/>
        </w:rPr>
        <w:lastRenderedPageBreak/>
        <w:t>such, the financial institutions should adhere to the demand for subjecting their financial statement to statutory audit as a way of authenticating their contents.</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The financial statement should be prepared using such language and terms a layman can understand because of the technical terms do not mean much to the investors. These should be prompts provision of the financial statement at the end of each financial year and the profit after tax should be reported precisely and correctly with actual figures and avoid use of percentage to enable and layman make good investment decision.</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Investment decision should not be on a vacuum or rule of thumb rather, the financial statement should be used as the bedrock and the vileme of liability acquired by financial institutions should be mina and invested wisely to avoid its negative effect on the profit of the banks which will discover prospective investors No investment decision on a financial institution should be taken without the consideration of a company’s financial statement.</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Banks and companies should carry out education enlightenment programme form time to time to enable investor understand the financial report fully. Investor should attach much importance to the annual repowers so that banks and companies can really know the extent of their responsibility in preparing the financial statement.</w:t>
      </w:r>
    </w:p>
    <w:p w:rsidR="00205885" w:rsidRPr="00E556C8" w:rsidRDefault="00205885" w:rsidP="0020588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Banks and companies should sponsor research in to the information needs of their investors and how best to communicate this information to them. There should be a review of annual report of banks and companies by the authority concerned in order affect the much needed enlarges raised by investors considering the changing economic trend in the country. </w:t>
      </w: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205885" w:rsidRPr="00E556C8" w:rsidRDefault="00205885" w:rsidP="0020588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REFERENCES</w:t>
      </w:r>
    </w:p>
    <w:p w:rsidR="00205885" w:rsidRPr="00E556C8" w:rsidRDefault="00205885" w:rsidP="0020588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Adebiyi, K. A. (201</w:t>
      </w:r>
      <w:r w:rsidRPr="00E556C8">
        <w:rPr>
          <w:rFonts w:asciiTheme="majorBidi" w:hAnsiTheme="majorBidi" w:cstheme="majorBidi"/>
          <w:sz w:val="24"/>
          <w:szCs w:val="24"/>
        </w:rPr>
        <w:t xml:space="preserve">6); ICAN study pack Financial Accounting Nigeria; V.I Publishing Ltd </w:t>
      </w:r>
    </w:p>
    <w:p w:rsidR="00205885" w:rsidRPr="00E556C8" w:rsidRDefault="00205885" w:rsidP="0020588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Conover W.J (2020</w:t>
      </w:r>
      <w:r w:rsidRPr="00E556C8">
        <w:rPr>
          <w:rFonts w:asciiTheme="majorBidi" w:hAnsiTheme="majorBidi" w:cstheme="majorBidi"/>
          <w:sz w:val="24"/>
          <w:szCs w:val="24"/>
        </w:rPr>
        <w:t xml:space="preserve">) practical no parametric statistics J wiley &amp; sons, New York 75 – 288 </w:t>
      </w:r>
    </w:p>
    <w:p w:rsidR="00205885" w:rsidRPr="00E556C8" w:rsidRDefault="00205885" w:rsidP="0020588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lastRenderedPageBreak/>
        <w:t xml:space="preserve">De la Torre, Ignation (2009) creative accounting Exposed Palgrave macmillian </w:t>
      </w:r>
    </w:p>
    <w:p w:rsidR="00205885" w:rsidRPr="00E556C8" w:rsidRDefault="00205885" w:rsidP="0020588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Elliot, B and Elliot, J (2024</w:t>
      </w:r>
      <w:r w:rsidRPr="00E556C8">
        <w:rPr>
          <w:rFonts w:asciiTheme="majorBidi" w:hAnsiTheme="majorBidi" w:cstheme="majorBidi"/>
          <w:sz w:val="24"/>
          <w:szCs w:val="24"/>
        </w:rPr>
        <w:t>) Financial Accounting and reporting (9</w:t>
      </w:r>
      <w:r w:rsidRPr="00E556C8">
        <w:rPr>
          <w:rFonts w:asciiTheme="majorBidi" w:hAnsiTheme="majorBidi" w:cstheme="majorBidi"/>
          <w:sz w:val="24"/>
          <w:szCs w:val="24"/>
          <w:vertAlign w:val="superscript"/>
        </w:rPr>
        <w:t>th</w:t>
      </w:r>
      <w:r w:rsidRPr="00E556C8">
        <w:rPr>
          <w:rFonts w:asciiTheme="majorBidi" w:hAnsiTheme="majorBidi" w:cstheme="majorBidi"/>
          <w:sz w:val="24"/>
          <w:szCs w:val="24"/>
        </w:rPr>
        <w:t xml:space="preserve"> edition) Essex: Pearson education Limited.</w:t>
      </w:r>
    </w:p>
    <w:p w:rsidR="00205885" w:rsidRPr="00E556C8" w:rsidRDefault="00205885" w:rsidP="0020588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Gavtan, U.S (2019</w:t>
      </w:r>
      <w:r w:rsidRPr="00E556C8">
        <w:rPr>
          <w:rFonts w:asciiTheme="majorBidi" w:hAnsiTheme="majorBidi" w:cstheme="majorBidi"/>
          <w:sz w:val="24"/>
          <w:szCs w:val="24"/>
        </w:rPr>
        <w:t xml:space="preserve">) Accountancy New Delhi Vrinda publications </w:t>
      </w:r>
    </w:p>
    <w:p w:rsidR="00205885" w:rsidRPr="00E556C8" w:rsidRDefault="00205885" w:rsidP="0020588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Harry M.M (202</w:t>
      </w:r>
      <w:r w:rsidRPr="00E556C8">
        <w:rPr>
          <w:rFonts w:asciiTheme="majorBidi" w:hAnsiTheme="majorBidi" w:cstheme="majorBidi"/>
          <w:sz w:val="24"/>
          <w:szCs w:val="24"/>
        </w:rPr>
        <w:t>1) Autobiography the Nobel prizes 1990 editor tore frangsmy ( Nobel foundation) Stockholm, pp-56-70</w:t>
      </w:r>
    </w:p>
    <w:p w:rsidR="00205885" w:rsidRPr="00E556C8" w:rsidRDefault="00205885" w:rsidP="0020588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t>Hendrikesen, E.S and vanbreda, M.F (1992) Accounting theory, fifty edition Home wood and Boston: Richard D. Irwin, Inc.</w:t>
      </w:r>
    </w:p>
    <w:p w:rsidR="00205885" w:rsidRPr="00E556C8" w:rsidRDefault="00205885" w:rsidP="0020588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Igben O.R (201</w:t>
      </w:r>
      <w:r w:rsidRPr="00E556C8">
        <w:rPr>
          <w:rFonts w:asciiTheme="majorBidi" w:hAnsiTheme="majorBidi" w:cstheme="majorBidi"/>
          <w:sz w:val="24"/>
          <w:szCs w:val="24"/>
        </w:rPr>
        <w:t>9) Accounting theory New York; John wiley &amp; sons</w:t>
      </w:r>
    </w:p>
    <w:p w:rsidR="00205885" w:rsidRPr="00E556C8" w:rsidRDefault="00205885" w:rsidP="0020588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t>Lewis R., Pendriv, D (2000) Adekunled financial Accounting (6</w:t>
      </w:r>
      <w:r w:rsidRPr="00E556C8">
        <w:rPr>
          <w:rFonts w:asciiTheme="majorBidi" w:hAnsiTheme="majorBidi" w:cstheme="majorBidi"/>
          <w:sz w:val="24"/>
          <w:szCs w:val="24"/>
          <w:vertAlign w:val="superscript"/>
        </w:rPr>
        <w:t>th</w:t>
      </w:r>
      <w:r w:rsidRPr="00E556C8">
        <w:rPr>
          <w:rFonts w:asciiTheme="majorBidi" w:hAnsiTheme="majorBidi" w:cstheme="majorBidi"/>
          <w:sz w:val="24"/>
          <w:szCs w:val="24"/>
        </w:rPr>
        <w:t xml:space="preserve"> edition) London Pearson Education Limited.</w:t>
      </w:r>
    </w:p>
    <w:p w:rsidR="00205885" w:rsidRPr="00E556C8" w:rsidRDefault="00205885" w:rsidP="0020588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Meigs, R.F Meigs, W.B (202</w:t>
      </w:r>
      <w:r w:rsidRPr="00E556C8">
        <w:rPr>
          <w:rFonts w:asciiTheme="majorBidi" w:hAnsiTheme="majorBidi" w:cstheme="majorBidi"/>
          <w:sz w:val="24"/>
          <w:szCs w:val="24"/>
        </w:rPr>
        <w:t>3) Accounting: The Basis for business decisions ( 9</w:t>
      </w:r>
      <w:r w:rsidRPr="00E556C8">
        <w:rPr>
          <w:rFonts w:asciiTheme="majorBidi" w:hAnsiTheme="majorBidi" w:cstheme="majorBidi"/>
          <w:sz w:val="24"/>
          <w:szCs w:val="24"/>
          <w:vertAlign w:val="superscript"/>
        </w:rPr>
        <w:t>th</w:t>
      </w:r>
      <w:r w:rsidRPr="00E556C8">
        <w:rPr>
          <w:rFonts w:asciiTheme="majorBidi" w:hAnsiTheme="majorBidi" w:cstheme="majorBidi"/>
          <w:sz w:val="24"/>
          <w:szCs w:val="24"/>
        </w:rPr>
        <w:t xml:space="preserve"> editions) New York MC Graw Hill , Inc.</w:t>
      </w:r>
    </w:p>
    <w:p w:rsidR="00205885" w:rsidRPr="00E556C8" w:rsidRDefault="00205885" w:rsidP="0020588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t>New Love , Ge</w:t>
      </w:r>
      <w:r>
        <w:rPr>
          <w:rFonts w:asciiTheme="majorBidi" w:hAnsiTheme="majorBidi" w:cstheme="majorBidi"/>
          <w:sz w:val="24"/>
          <w:szCs w:val="24"/>
        </w:rPr>
        <w:t>orge HIV is an Pauls Garner (202</w:t>
      </w:r>
      <w:r w:rsidRPr="00E556C8">
        <w:rPr>
          <w:rFonts w:asciiTheme="majorBidi" w:hAnsiTheme="majorBidi" w:cstheme="majorBidi"/>
          <w:sz w:val="24"/>
          <w:szCs w:val="24"/>
        </w:rPr>
        <w:t xml:space="preserve">1) Advanced Accounting Volume 1 Corporate capital and income Boston D.C Health  and Company </w:t>
      </w:r>
    </w:p>
    <w:p w:rsidR="00205885" w:rsidRPr="00E556C8" w:rsidRDefault="00205885" w:rsidP="0020588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t>O</w:t>
      </w:r>
      <w:r>
        <w:rPr>
          <w:rFonts w:asciiTheme="majorBidi" w:hAnsiTheme="majorBidi" w:cstheme="majorBidi"/>
          <w:sz w:val="24"/>
          <w:szCs w:val="24"/>
        </w:rPr>
        <w:t>jameruaye E.O Oikhenarn H.E (202</w:t>
      </w:r>
      <w:r w:rsidRPr="00E556C8">
        <w:rPr>
          <w:rFonts w:asciiTheme="majorBidi" w:hAnsiTheme="majorBidi" w:cstheme="majorBidi"/>
          <w:sz w:val="24"/>
          <w:szCs w:val="24"/>
        </w:rPr>
        <w:t>4) Asecond course in Econometrics Aniko Nig, Services 87B M.M way Benin City, Pp 77 Pandey; I.M (2005) financial management 9</w:t>
      </w:r>
      <w:r w:rsidRPr="00E556C8">
        <w:rPr>
          <w:rFonts w:asciiTheme="majorBidi" w:hAnsiTheme="majorBidi" w:cstheme="majorBidi"/>
          <w:sz w:val="24"/>
          <w:szCs w:val="24"/>
          <w:vertAlign w:val="superscript"/>
        </w:rPr>
        <w:t>th</w:t>
      </w:r>
      <w:r w:rsidRPr="00E556C8">
        <w:rPr>
          <w:rFonts w:asciiTheme="majorBidi" w:hAnsiTheme="majorBidi" w:cstheme="majorBidi"/>
          <w:sz w:val="24"/>
          <w:szCs w:val="24"/>
        </w:rPr>
        <w:t xml:space="preserve"> edition Indial Vikas Irish publication ltd Sutton, I. (2004) corporate financial accounting and Reportina (2 and Edition ) Essex: Pearson Education limited.</w:t>
      </w:r>
    </w:p>
    <w:p w:rsidR="00205885" w:rsidRPr="00E556C8" w:rsidRDefault="00205885" w:rsidP="0020588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lastRenderedPageBreak/>
        <w:t>Udeze Joseph .O. (2023</w:t>
      </w:r>
      <w:r w:rsidRPr="00E556C8">
        <w:rPr>
          <w:rFonts w:asciiTheme="majorBidi" w:hAnsiTheme="majorBidi" w:cstheme="majorBidi"/>
          <w:sz w:val="24"/>
          <w:szCs w:val="24"/>
        </w:rPr>
        <w:t xml:space="preserve">) Business research methodology Enugu Chezugo ventures Umeaka </w:t>
      </w:r>
    </w:p>
    <w:p w:rsidR="00205885" w:rsidRPr="00E556C8" w:rsidRDefault="00205885" w:rsidP="0020588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t>Wener M.2 Jones</w:t>
      </w:r>
      <w:r>
        <w:rPr>
          <w:rFonts w:asciiTheme="majorBidi" w:hAnsiTheme="majorBidi" w:cstheme="majorBidi"/>
          <w:sz w:val="24"/>
          <w:szCs w:val="24"/>
        </w:rPr>
        <w:t>, KH (201</w:t>
      </w:r>
      <w:r w:rsidRPr="00E556C8">
        <w:rPr>
          <w:rFonts w:asciiTheme="majorBidi" w:hAnsiTheme="majorBidi" w:cstheme="majorBidi"/>
          <w:sz w:val="24"/>
          <w:szCs w:val="24"/>
        </w:rPr>
        <w:t>3) introduction to financial accounting A user perspective (3rd edition) Japn Pearson education limited.</w:t>
      </w:r>
    </w:p>
    <w:p w:rsidR="00205885" w:rsidRPr="00E556C8" w:rsidRDefault="00205885" w:rsidP="00205885">
      <w:pPr>
        <w:spacing w:after="0" w:line="480" w:lineRule="auto"/>
        <w:ind w:left="810" w:hanging="810"/>
        <w:jc w:val="both"/>
        <w:rPr>
          <w:rFonts w:asciiTheme="majorBidi" w:hAnsiTheme="majorBidi" w:cstheme="majorBidi"/>
          <w:sz w:val="24"/>
          <w:szCs w:val="24"/>
        </w:rPr>
      </w:pPr>
    </w:p>
    <w:p w:rsidR="00205885" w:rsidRPr="00E556C8" w:rsidRDefault="00205885" w:rsidP="00205885">
      <w:pPr>
        <w:spacing w:after="0" w:line="480" w:lineRule="auto"/>
        <w:ind w:left="810" w:hanging="810"/>
        <w:jc w:val="both"/>
        <w:rPr>
          <w:rFonts w:asciiTheme="majorBidi" w:hAnsiTheme="majorBidi" w:cstheme="majorBidi"/>
          <w:sz w:val="24"/>
          <w:szCs w:val="24"/>
        </w:rPr>
      </w:pPr>
    </w:p>
    <w:p w:rsidR="00205885" w:rsidRPr="00E556C8" w:rsidRDefault="00205885" w:rsidP="00205885">
      <w:pPr>
        <w:pStyle w:val="ListParagraph"/>
        <w:spacing w:after="0" w:line="480" w:lineRule="auto"/>
        <w:ind w:left="810" w:hanging="810"/>
        <w:jc w:val="both"/>
        <w:rPr>
          <w:rFonts w:asciiTheme="majorBidi" w:hAnsiTheme="majorBidi" w:cstheme="majorBidi"/>
          <w:sz w:val="24"/>
          <w:szCs w:val="24"/>
        </w:rPr>
      </w:pPr>
    </w:p>
    <w:p w:rsidR="00205885" w:rsidRPr="00E556C8" w:rsidRDefault="00205885" w:rsidP="00205885">
      <w:pPr>
        <w:pStyle w:val="ListParagraph"/>
        <w:spacing w:after="0" w:line="480" w:lineRule="auto"/>
        <w:ind w:left="810" w:hanging="810"/>
        <w:jc w:val="both"/>
        <w:rPr>
          <w:rFonts w:asciiTheme="majorBidi" w:hAnsiTheme="majorBidi" w:cstheme="majorBidi"/>
          <w:sz w:val="24"/>
          <w:szCs w:val="24"/>
        </w:rPr>
      </w:pPr>
    </w:p>
    <w:p w:rsidR="00205885" w:rsidRPr="00E556C8" w:rsidRDefault="00205885" w:rsidP="00205885">
      <w:pPr>
        <w:spacing w:after="0" w:line="480" w:lineRule="auto"/>
        <w:jc w:val="both"/>
        <w:rPr>
          <w:rFonts w:asciiTheme="majorBidi" w:hAnsiTheme="majorBidi" w:cstheme="majorBidi"/>
          <w:sz w:val="24"/>
          <w:szCs w:val="24"/>
        </w:rPr>
      </w:pPr>
    </w:p>
    <w:p w:rsidR="00D2006D" w:rsidRDefault="00D2006D"/>
    <w:sectPr w:rsidR="00D2006D" w:rsidSect="00E556C8">
      <w:footerReference w:type="default" r:id="rId5"/>
      <w:pgSz w:w="11520" w:h="1440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7954"/>
      <w:docPartObj>
        <w:docPartGallery w:val="Page Numbers (Bottom of Page)"/>
        <w:docPartUnique/>
      </w:docPartObj>
    </w:sdtPr>
    <w:sdtEndPr/>
    <w:sdtContent>
      <w:p w:rsidR="001472D8" w:rsidRDefault="00205885">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1472D8" w:rsidRDefault="0020588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D25AA"/>
    <w:multiLevelType w:val="hybridMultilevel"/>
    <w:tmpl w:val="4B50BDE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284B759D"/>
    <w:multiLevelType w:val="multilevel"/>
    <w:tmpl w:val="AAEA8318"/>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2B824F20"/>
    <w:multiLevelType w:val="hybridMultilevel"/>
    <w:tmpl w:val="98B26B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A52A16"/>
    <w:multiLevelType w:val="hybridMultilevel"/>
    <w:tmpl w:val="824AC7A2"/>
    <w:lvl w:ilvl="0" w:tplc="601C699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40DD0DD9"/>
    <w:multiLevelType w:val="multilevel"/>
    <w:tmpl w:val="DE76165A"/>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b/>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5">
    <w:nsid w:val="433D2BD4"/>
    <w:multiLevelType w:val="multilevel"/>
    <w:tmpl w:val="CBF044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65864DC"/>
    <w:multiLevelType w:val="hybridMultilevel"/>
    <w:tmpl w:val="FB32593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2D5B76"/>
    <w:multiLevelType w:val="multilevel"/>
    <w:tmpl w:val="2A58CAC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64EC762E"/>
    <w:multiLevelType w:val="multilevel"/>
    <w:tmpl w:val="2F6002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65E254F1"/>
    <w:multiLevelType w:val="multilevel"/>
    <w:tmpl w:val="B3A69580"/>
    <w:lvl w:ilvl="0">
      <w:start w:val="1"/>
      <w:numFmt w:val="decimal"/>
      <w:lvlText w:val="%1."/>
      <w:lvlJc w:val="left"/>
      <w:pPr>
        <w:ind w:left="540" w:hanging="360"/>
      </w:pPr>
      <w:rPr>
        <w:rFonts w:hint="default"/>
      </w:rPr>
    </w:lvl>
    <w:lvl w:ilvl="1">
      <w:start w:val="3"/>
      <w:numFmt w:val="decimal"/>
      <w:isLgl/>
      <w:lvlText w:val="%1.%2"/>
      <w:lvlJc w:val="left"/>
      <w:pPr>
        <w:ind w:left="900" w:hanging="72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620" w:hanging="1440"/>
      </w:pPr>
      <w:rPr>
        <w:rFonts w:hint="default"/>
      </w:rPr>
    </w:lvl>
    <w:lvl w:ilvl="5">
      <w:start w:val="1"/>
      <w:numFmt w:val="decimal"/>
      <w:isLgl/>
      <w:lvlText w:val="%1.%2.%3.%4.%5.%6"/>
      <w:lvlJc w:val="left"/>
      <w:pPr>
        <w:ind w:left="1980" w:hanging="180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2340" w:hanging="2160"/>
      </w:pPr>
      <w:rPr>
        <w:rFonts w:hint="default"/>
      </w:rPr>
    </w:lvl>
    <w:lvl w:ilvl="8">
      <w:start w:val="1"/>
      <w:numFmt w:val="decimal"/>
      <w:isLgl/>
      <w:lvlText w:val="%1.%2.%3.%4.%5.%6.%7.%8.%9"/>
      <w:lvlJc w:val="left"/>
      <w:pPr>
        <w:ind w:left="2700" w:hanging="2520"/>
      </w:pPr>
      <w:rPr>
        <w:rFonts w:hint="default"/>
      </w:rPr>
    </w:lvl>
  </w:abstractNum>
  <w:abstractNum w:abstractNumId="10">
    <w:nsid w:val="6FA54A5D"/>
    <w:multiLevelType w:val="hybridMultilevel"/>
    <w:tmpl w:val="3312B8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10"/>
  </w:num>
  <w:num w:numId="4">
    <w:abstractNumId w:val="2"/>
  </w:num>
  <w:num w:numId="5">
    <w:abstractNumId w:val="0"/>
  </w:num>
  <w:num w:numId="6">
    <w:abstractNumId w:val="3"/>
  </w:num>
  <w:num w:numId="7">
    <w:abstractNumId w:val="9"/>
  </w:num>
  <w:num w:numId="8">
    <w:abstractNumId w:val="1"/>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85"/>
    <w:rsid w:val="00205885"/>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E1E19-9AFB-4514-884E-B9CDB1E3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885"/>
    <w:pPr>
      <w:ind w:left="720"/>
      <w:contextualSpacing/>
    </w:pPr>
  </w:style>
  <w:style w:type="paragraph" w:styleId="BalloonText">
    <w:name w:val="Balloon Text"/>
    <w:basedOn w:val="Normal"/>
    <w:link w:val="BalloonTextChar"/>
    <w:uiPriority w:val="99"/>
    <w:semiHidden/>
    <w:unhideWhenUsed/>
    <w:rsid w:val="00205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885"/>
    <w:rPr>
      <w:rFonts w:ascii="Tahoma" w:hAnsi="Tahoma" w:cs="Tahoma"/>
      <w:sz w:val="16"/>
      <w:szCs w:val="16"/>
    </w:rPr>
  </w:style>
  <w:style w:type="paragraph" w:styleId="Header">
    <w:name w:val="header"/>
    <w:basedOn w:val="Normal"/>
    <w:link w:val="HeaderChar"/>
    <w:uiPriority w:val="99"/>
    <w:unhideWhenUsed/>
    <w:rsid w:val="00205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885"/>
  </w:style>
  <w:style w:type="paragraph" w:styleId="Footer">
    <w:name w:val="footer"/>
    <w:basedOn w:val="Normal"/>
    <w:link w:val="FooterChar"/>
    <w:uiPriority w:val="99"/>
    <w:unhideWhenUsed/>
    <w:rsid w:val="00205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9339</Words>
  <Characters>53238</Characters>
  <Application>Microsoft Office Word</Application>
  <DocSecurity>0</DocSecurity>
  <Lines>443</Lines>
  <Paragraphs>124</Paragraphs>
  <ScaleCrop>false</ScaleCrop>
  <Company/>
  <LinksUpToDate>false</LinksUpToDate>
  <CharactersWithSpaces>62453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2025-09-02T11:53:00Z</dcterms:created>
  <dcterms:modified xsi:type="dcterms:W3CDTF">2025-09-02T11:54:00Z</dcterms:modified>
</cp:coreProperties>
</file>