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1E5" w:rsidRDefault="007C41E5" w:rsidP="007C41E5">
      <w:pPr>
        <w:pStyle w:val="NormalWeb"/>
        <w:jc w:val="center"/>
        <w:rPr>
          <w:b/>
          <w:sz w:val="28"/>
          <w:szCs w:val="26"/>
        </w:rPr>
      </w:pPr>
      <w:r>
        <w:rPr>
          <w:b/>
          <w:sz w:val="28"/>
          <w:szCs w:val="26"/>
        </w:rPr>
        <w:t>PRODUCTION AND QUALITY ASSESSMENT OF TIGER NUT MILK AND COCONUT MILK DRINKS</w:t>
      </w:r>
    </w:p>
    <w:p w:rsidR="007C41E5" w:rsidRDefault="007C41E5" w:rsidP="007C41E5">
      <w:pPr>
        <w:pStyle w:val="NormalWeb"/>
        <w:spacing w:before="0" w:beforeAutospacing="0" w:after="0" w:afterAutospacing="0" w:line="360" w:lineRule="auto"/>
        <w:jc w:val="center"/>
        <w:rPr>
          <w:b/>
          <w:bCs/>
          <w:sz w:val="26"/>
          <w:szCs w:val="26"/>
        </w:rPr>
      </w:pPr>
      <w:r>
        <w:rPr>
          <w:b/>
          <w:sz w:val="26"/>
          <w:szCs w:val="26"/>
        </w:rPr>
        <w:br/>
      </w:r>
      <w:r>
        <w:rPr>
          <w:b/>
          <w:bCs/>
          <w:sz w:val="26"/>
          <w:szCs w:val="26"/>
        </w:rPr>
        <w:t>PROJECT</w:t>
      </w:r>
    </w:p>
    <w:p w:rsidR="007C41E5" w:rsidRDefault="007C41E5" w:rsidP="007C41E5">
      <w:pPr>
        <w:pStyle w:val="NormalWeb"/>
        <w:spacing w:before="0" w:beforeAutospacing="0" w:after="0" w:afterAutospacing="0" w:line="360" w:lineRule="auto"/>
        <w:jc w:val="center"/>
        <w:rPr>
          <w:b/>
          <w:bCs/>
          <w:iCs/>
          <w:sz w:val="26"/>
          <w:szCs w:val="26"/>
        </w:rPr>
      </w:pPr>
      <w:r>
        <w:rPr>
          <w:b/>
          <w:bCs/>
          <w:sz w:val="26"/>
          <w:szCs w:val="26"/>
        </w:rPr>
        <w:br/>
      </w:r>
      <w:r>
        <w:rPr>
          <w:b/>
          <w:bCs/>
          <w:iCs/>
          <w:sz w:val="26"/>
          <w:szCs w:val="26"/>
        </w:rPr>
        <w:t>BY</w:t>
      </w:r>
    </w:p>
    <w:p w:rsidR="007C41E5" w:rsidRDefault="007C41E5" w:rsidP="007C41E5">
      <w:pPr>
        <w:pStyle w:val="NormalWeb"/>
        <w:spacing w:before="0" w:beforeAutospacing="0" w:after="0" w:afterAutospacing="0" w:line="360" w:lineRule="auto"/>
        <w:jc w:val="center"/>
        <w:rPr>
          <w:rFonts w:ascii="Algerian" w:hAnsi="Algerian"/>
          <w:b/>
          <w:bCs/>
          <w:sz w:val="36"/>
          <w:szCs w:val="36"/>
        </w:rPr>
      </w:pPr>
      <w:r>
        <w:rPr>
          <w:b/>
          <w:bCs/>
          <w:iCs/>
          <w:sz w:val="26"/>
          <w:szCs w:val="26"/>
        </w:rPr>
        <w:br/>
      </w:r>
      <w:r>
        <w:rPr>
          <w:rFonts w:ascii="Algerian" w:hAnsi="Algerian"/>
          <w:b/>
          <w:bCs/>
          <w:sz w:val="36"/>
          <w:szCs w:val="36"/>
        </w:rPr>
        <w:t>ONITOLO KHADIJAH ORITOKE</w:t>
      </w:r>
    </w:p>
    <w:p w:rsidR="007C41E5" w:rsidRDefault="007C41E5" w:rsidP="007C41E5">
      <w:pPr>
        <w:pStyle w:val="NormalWeb"/>
        <w:spacing w:before="0" w:beforeAutospacing="0" w:after="0" w:afterAutospacing="0" w:line="360" w:lineRule="auto"/>
        <w:jc w:val="center"/>
        <w:rPr>
          <w:rFonts w:ascii="Algerian" w:hAnsi="Algerian"/>
          <w:b/>
          <w:bCs/>
          <w:sz w:val="40"/>
          <w:szCs w:val="40"/>
        </w:rPr>
      </w:pPr>
      <w:r>
        <w:rPr>
          <w:rFonts w:ascii="Algerian" w:hAnsi="Algerian"/>
          <w:b/>
          <w:bCs/>
          <w:sz w:val="40"/>
          <w:szCs w:val="40"/>
        </w:rPr>
        <w:t>HND/23/HMT/FT/0081</w:t>
      </w:r>
    </w:p>
    <w:p w:rsidR="007C41E5" w:rsidRDefault="007C41E5" w:rsidP="007C41E5">
      <w:pPr>
        <w:pStyle w:val="NormalWeb"/>
        <w:spacing w:before="0" w:beforeAutospacing="0" w:after="0" w:afterAutospacing="0" w:line="360" w:lineRule="auto"/>
        <w:jc w:val="center"/>
        <w:rPr>
          <w:b/>
          <w:bCs/>
          <w:sz w:val="26"/>
          <w:szCs w:val="26"/>
        </w:rPr>
      </w:pPr>
    </w:p>
    <w:p w:rsidR="007C41E5" w:rsidRDefault="007C41E5" w:rsidP="007C41E5">
      <w:pPr>
        <w:pStyle w:val="NormalWeb"/>
        <w:spacing w:before="0" w:beforeAutospacing="0" w:after="0" w:afterAutospacing="0" w:line="360" w:lineRule="auto"/>
        <w:jc w:val="center"/>
        <w:rPr>
          <w:b/>
          <w:bCs/>
          <w:sz w:val="26"/>
          <w:szCs w:val="26"/>
        </w:rPr>
      </w:pPr>
    </w:p>
    <w:p w:rsidR="007C41E5" w:rsidRDefault="007C41E5" w:rsidP="007C41E5">
      <w:pPr>
        <w:jc w:val="center"/>
        <w:rPr>
          <w:rFonts w:ascii="Arial Black" w:hAnsi="Arial Black"/>
          <w:b/>
          <w:sz w:val="22"/>
          <w:szCs w:val="22"/>
        </w:rPr>
      </w:pPr>
      <w:r>
        <w:rPr>
          <w:rFonts w:ascii="Arial Black" w:hAnsi="Arial Black"/>
          <w:b/>
        </w:rPr>
        <w:t xml:space="preserve">A PROJECT WORK SUBMITTED TO </w:t>
      </w:r>
    </w:p>
    <w:p w:rsidR="007C41E5" w:rsidRDefault="007C41E5" w:rsidP="007C41E5">
      <w:pPr>
        <w:jc w:val="center"/>
        <w:rPr>
          <w:rFonts w:ascii="Arial Black" w:hAnsi="Arial Black"/>
          <w:b/>
        </w:rPr>
      </w:pPr>
      <w:r>
        <w:rPr>
          <w:rFonts w:ascii="Arial Black" w:hAnsi="Arial Black"/>
          <w:b/>
        </w:rPr>
        <w:t>DEPARTMENT OF HOSPITALITY MANAGEMENT TECHNOLOGY,</w:t>
      </w:r>
    </w:p>
    <w:p w:rsidR="007C41E5" w:rsidRDefault="007C41E5" w:rsidP="007C41E5">
      <w:pPr>
        <w:jc w:val="center"/>
        <w:rPr>
          <w:rFonts w:ascii="Arial Black" w:hAnsi="Arial Black"/>
          <w:b/>
        </w:rPr>
      </w:pPr>
      <w:r>
        <w:rPr>
          <w:rFonts w:ascii="Arial Black" w:hAnsi="Arial Black"/>
          <w:b/>
        </w:rPr>
        <w:t xml:space="preserve">INSTITUTE OF APPLIED SCIENCES, </w:t>
      </w:r>
    </w:p>
    <w:p w:rsidR="007C41E5" w:rsidRDefault="007C41E5" w:rsidP="007C41E5">
      <w:pPr>
        <w:jc w:val="center"/>
        <w:rPr>
          <w:rFonts w:ascii="Arial Black" w:hAnsi="Arial Black"/>
          <w:b/>
        </w:rPr>
      </w:pPr>
      <w:r>
        <w:rPr>
          <w:rFonts w:ascii="Arial Black" w:hAnsi="Arial Black"/>
          <w:b/>
        </w:rPr>
        <w:t>KWARA STATE POLYTECHNIC, ILORIN.</w:t>
      </w:r>
    </w:p>
    <w:p w:rsidR="007C41E5" w:rsidRDefault="007C41E5" w:rsidP="007C41E5">
      <w:pPr>
        <w:tabs>
          <w:tab w:val="left" w:pos="5741"/>
        </w:tabs>
        <w:rPr>
          <w:rFonts w:ascii="Arial Black" w:hAnsi="Arial Black"/>
          <w:b/>
        </w:rPr>
      </w:pPr>
      <w:r>
        <w:rPr>
          <w:rFonts w:ascii="Arial Black" w:hAnsi="Arial Black"/>
          <w:b/>
        </w:rPr>
        <w:tab/>
      </w:r>
    </w:p>
    <w:p w:rsidR="007C41E5" w:rsidRDefault="007C41E5" w:rsidP="007C41E5">
      <w:pPr>
        <w:jc w:val="center"/>
        <w:rPr>
          <w:rFonts w:ascii="Arial Black" w:hAnsi="Arial Black"/>
          <w:b/>
        </w:rPr>
      </w:pPr>
      <w:r>
        <w:rPr>
          <w:rFonts w:ascii="Arial Black" w:hAnsi="Arial Black"/>
          <w:b/>
        </w:rPr>
        <w:t xml:space="preserve">IN PARTIAL FULFILLMENT OF THE REQUIREMENTS FOR </w:t>
      </w:r>
    </w:p>
    <w:p w:rsidR="007C41E5" w:rsidRDefault="007C41E5" w:rsidP="007C41E5">
      <w:pPr>
        <w:jc w:val="center"/>
        <w:rPr>
          <w:rFonts w:ascii="Arial Black" w:hAnsi="Arial Black"/>
          <w:b/>
        </w:rPr>
      </w:pPr>
      <w:r>
        <w:rPr>
          <w:rFonts w:ascii="Arial Black" w:hAnsi="Arial Black"/>
          <w:b/>
        </w:rPr>
        <w:t xml:space="preserve">THE AWARD OF HIGHER NATIONAL DIPLOMA (HND) </w:t>
      </w:r>
    </w:p>
    <w:p w:rsidR="007C41E5" w:rsidRDefault="007C41E5" w:rsidP="007C41E5">
      <w:pPr>
        <w:jc w:val="center"/>
        <w:rPr>
          <w:rFonts w:ascii="Arial Black" w:hAnsi="Arial Black"/>
          <w:b/>
        </w:rPr>
      </w:pPr>
      <w:r>
        <w:rPr>
          <w:rFonts w:ascii="Arial Black" w:hAnsi="Arial Black"/>
          <w:b/>
        </w:rPr>
        <w:t>IN HOSPITALITY MANAGEMENT TECHNOLOGY</w:t>
      </w:r>
    </w:p>
    <w:p w:rsidR="007C41E5" w:rsidRDefault="007C41E5" w:rsidP="007C41E5">
      <w:pPr>
        <w:jc w:val="center"/>
        <w:rPr>
          <w:rFonts w:ascii="Bookman Old Style" w:hAnsi="Bookman Old Style"/>
          <w:b/>
          <w:sz w:val="28"/>
          <w:szCs w:val="28"/>
        </w:rPr>
      </w:pPr>
    </w:p>
    <w:p w:rsidR="007C41E5" w:rsidRDefault="007C41E5" w:rsidP="007C41E5">
      <w:pPr>
        <w:jc w:val="center"/>
        <w:rPr>
          <w:rFonts w:ascii="Bookman Old Style" w:hAnsi="Bookman Old Style"/>
          <w:b/>
          <w:sz w:val="28"/>
          <w:szCs w:val="28"/>
        </w:rPr>
      </w:pPr>
      <w:r>
        <w:rPr>
          <w:rFonts w:ascii="Bookman Old Style" w:hAnsi="Bookman Old Style"/>
          <w:b/>
          <w:sz w:val="28"/>
          <w:szCs w:val="28"/>
        </w:rPr>
        <w:t>MR. ABDUKADIR JIMADA</w:t>
      </w:r>
    </w:p>
    <w:p w:rsidR="007C41E5" w:rsidRDefault="007C41E5" w:rsidP="007C41E5">
      <w:pPr>
        <w:jc w:val="center"/>
        <w:rPr>
          <w:rFonts w:ascii="Arial Black" w:hAnsi="Arial Black"/>
          <w:b/>
          <w:sz w:val="22"/>
          <w:szCs w:val="22"/>
        </w:rPr>
      </w:pPr>
      <w:r>
        <w:rPr>
          <w:rFonts w:ascii="Bookman Old Style" w:hAnsi="Bookman Old Style"/>
          <w:b/>
          <w:sz w:val="28"/>
          <w:szCs w:val="28"/>
        </w:rPr>
        <w:t>JUNE, 2025</w:t>
      </w:r>
    </w:p>
    <w:p w:rsidR="007C41E5" w:rsidRDefault="007C41E5" w:rsidP="007C41E5">
      <w:pPr>
        <w:jc w:val="center"/>
        <w:rPr>
          <w:b/>
        </w:rPr>
      </w:pPr>
      <w:bookmarkStart w:id="0" w:name="_Toc145071882"/>
      <w:bookmarkStart w:id="1" w:name="_Toc144977676"/>
      <w:r>
        <w:rPr>
          <w:b/>
        </w:rPr>
        <w:lastRenderedPageBreak/>
        <w:t>CERTIFICATION</w:t>
      </w:r>
      <w:bookmarkEnd w:id="0"/>
      <w:bookmarkEnd w:id="1"/>
    </w:p>
    <w:p w:rsidR="007C41E5" w:rsidRDefault="007C41E5" w:rsidP="007C41E5">
      <w:pPr>
        <w:ind w:firstLine="720"/>
        <w:jc w:val="both"/>
        <w:rPr>
          <w:rFonts w:ascii="Bookman Old Style" w:hAnsi="Bookman Old Style" w:cstheme="minorBidi"/>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7C41E5" w:rsidRDefault="007C41E5" w:rsidP="007C41E5">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Technology, Institute of Applied Sciences, Kwara State Polytechnic, Ilorin.</w:t>
      </w:r>
    </w:p>
    <w:p w:rsidR="007C41E5" w:rsidRDefault="007C41E5" w:rsidP="007C41E5">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7C41E5" w:rsidRDefault="007C41E5" w:rsidP="007C41E5">
      <w:pPr>
        <w:spacing w:after="0"/>
        <w:jc w:val="both"/>
        <w:rPr>
          <w:rFonts w:ascii="Bookman Old Style" w:hAnsi="Bookman Old Style"/>
          <w:b/>
          <w:sz w:val="28"/>
          <w:szCs w:val="28"/>
        </w:rPr>
      </w:pP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p>
    <w:p w:rsidR="007C41E5" w:rsidRDefault="007C41E5" w:rsidP="007C41E5">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7C41E5" w:rsidRDefault="007C41E5" w:rsidP="007C41E5">
      <w:pPr>
        <w:spacing w:after="0"/>
        <w:jc w:val="both"/>
        <w:rPr>
          <w:b/>
          <w:sz w:val="28"/>
          <w:szCs w:val="28"/>
        </w:rPr>
      </w:pPr>
      <w:r>
        <w:rPr>
          <w:rFonts w:ascii="Bookman Old Style" w:hAnsi="Bookman Old Style"/>
          <w:b/>
          <w:sz w:val="28"/>
          <w:szCs w:val="28"/>
        </w:rPr>
        <w:t>MR. ABDUKADIR JIMADA</w:t>
      </w:r>
      <w:r>
        <w:rPr>
          <w:b/>
          <w:sz w:val="28"/>
          <w:szCs w:val="28"/>
        </w:rPr>
        <w:tab/>
      </w:r>
      <w:r>
        <w:rPr>
          <w:b/>
          <w:sz w:val="28"/>
          <w:szCs w:val="28"/>
        </w:rPr>
        <w:tab/>
      </w:r>
      <w:r>
        <w:rPr>
          <w:b/>
          <w:sz w:val="28"/>
          <w:szCs w:val="28"/>
        </w:rPr>
        <w:tab/>
      </w:r>
      <w:r>
        <w:rPr>
          <w:b/>
          <w:sz w:val="28"/>
          <w:szCs w:val="28"/>
        </w:rPr>
        <w:tab/>
      </w:r>
      <w:r>
        <w:rPr>
          <w:b/>
          <w:i/>
          <w:sz w:val="28"/>
          <w:szCs w:val="28"/>
        </w:rPr>
        <w:t>DATE</w:t>
      </w:r>
    </w:p>
    <w:p w:rsidR="007C41E5" w:rsidRDefault="007C41E5" w:rsidP="007C41E5">
      <w:pPr>
        <w:spacing w:after="0"/>
        <w:jc w:val="both"/>
        <w:rPr>
          <w:rFonts w:ascii="Bookman Old Style" w:hAnsi="Bookman Old Style" w:cstheme="minorBidi"/>
          <w:b/>
          <w:sz w:val="28"/>
          <w:szCs w:val="28"/>
        </w:rPr>
      </w:pPr>
      <w:r>
        <w:rPr>
          <w:rFonts w:ascii="Bookman Old Style" w:hAnsi="Bookman Old Style"/>
          <w:b/>
          <w:sz w:val="28"/>
          <w:szCs w:val="28"/>
        </w:rPr>
        <w:t xml:space="preserve"> (PROJECT SUPERVISOR) </w:t>
      </w:r>
    </w:p>
    <w:p w:rsidR="007C41E5" w:rsidRDefault="007C41E5" w:rsidP="007C41E5">
      <w:pPr>
        <w:jc w:val="both"/>
        <w:rPr>
          <w:rFonts w:ascii="Bookman Old Style" w:hAnsi="Bookman Old Style"/>
          <w:b/>
          <w:sz w:val="28"/>
          <w:szCs w:val="28"/>
        </w:rPr>
      </w:pPr>
    </w:p>
    <w:p w:rsidR="007C41E5" w:rsidRDefault="007C41E5" w:rsidP="007C41E5">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7C41E5" w:rsidRDefault="007C41E5" w:rsidP="007C41E5">
      <w:pPr>
        <w:spacing w:after="0"/>
        <w:jc w:val="both"/>
        <w:rPr>
          <w:b/>
          <w:iCs/>
          <w:sz w:val="28"/>
          <w:szCs w:val="28"/>
        </w:rPr>
      </w:pPr>
      <w:r>
        <w:rPr>
          <w:b/>
          <w:sz w:val="28"/>
          <w:szCs w:val="28"/>
        </w:rPr>
        <w:t>HARUNA, Z.A.B.</w:t>
      </w:r>
      <w:r>
        <w:rPr>
          <w:b/>
          <w:sz w:val="28"/>
          <w:szCs w:val="28"/>
        </w:rPr>
        <w:tab/>
        <w:t xml:space="preserve"> (MRS.)</w:t>
      </w:r>
      <w:r>
        <w:rPr>
          <w:b/>
          <w:iCs/>
          <w:sz w:val="28"/>
          <w:szCs w:val="28"/>
        </w:rPr>
        <w:tab/>
      </w:r>
      <w:r>
        <w:rPr>
          <w:b/>
          <w:iCs/>
          <w:sz w:val="28"/>
          <w:szCs w:val="28"/>
        </w:rPr>
        <w:tab/>
      </w:r>
      <w:r>
        <w:rPr>
          <w:b/>
          <w:iCs/>
          <w:sz w:val="28"/>
          <w:szCs w:val="28"/>
        </w:rPr>
        <w:tab/>
      </w:r>
      <w:r>
        <w:rPr>
          <w:b/>
          <w:iCs/>
          <w:sz w:val="28"/>
          <w:szCs w:val="28"/>
        </w:rPr>
        <w:tab/>
      </w:r>
      <w:r>
        <w:rPr>
          <w:b/>
          <w:iCs/>
          <w:sz w:val="28"/>
          <w:szCs w:val="28"/>
        </w:rPr>
        <w:tab/>
        <w:t>DATE</w:t>
      </w:r>
    </w:p>
    <w:p w:rsidR="007C41E5" w:rsidRDefault="007C41E5" w:rsidP="007C41E5">
      <w:pPr>
        <w:spacing w:after="0" w:line="240" w:lineRule="auto"/>
        <w:jc w:val="both"/>
        <w:rPr>
          <w:rFonts w:ascii="Bookman Old Style" w:hAnsi="Bookman Old Style" w:cstheme="minorBidi"/>
          <w:b/>
          <w:sz w:val="28"/>
          <w:szCs w:val="28"/>
        </w:rPr>
      </w:pPr>
      <w:r>
        <w:rPr>
          <w:rFonts w:ascii="Bookman Old Style" w:hAnsi="Bookman Old Style"/>
          <w:b/>
          <w:sz w:val="28"/>
          <w:szCs w:val="28"/>
        </w:rPr>
        <w:t xml:space="preserve"> (PROJECT CO-ORDINATOR)</w:t>
      </w:r>
    </w:p>
    <w:p w:rsidR="007C41E5" w:rsidRDefault="007C41E5" w:rsidP="007C41E5">
      <w:pPr>
        <w:spacing w:after="0"/>
        <w:jc w:val="both"/>
        <w:rPr>
          <w:rFonts w:ascii="Bookman Old Style" w:hAnsi="Bookman Old Style"/>
          <w:b/>
          <w:sz w:val="28"/>
          <w:szCs w:val="28"/>
        </w:rPr>
      </w:pPr>
    </w:p>
    <w:p w:rsidR="007C41E5" w:rsidRDefault="007C41E5" w:rsidP="007C41E5">
      <w:pPr>
        <w:jc w:val="both"/>
        <w:rPr>
          <w:rFonts w:ascii="Bookman Old Style" w:hAnsi="Bookman Old Style"/>
          <w:b/>
          <w:sz w:val="28"/>
          <w:szCs w:val="28"/>
        </w:rPr>
      </w:pPr>
    </w:p>
    <w:p w:rsidR="007C41E5" w:rsidRDefault="007C41E5" w:rsidP="007C41E5">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7C41E5" w:rsidRDefault="007C41E5" w:rsidP="007C41E5">
      <w:pPr>
        <w:spacing w:after="0"/>
        <w:jc w:val="both"/>
        <w:rPr>
          <w:rFonts w:ascii="Bookman Old Style" w:hAnsi="Bookman Old Style"/>
          <w:b/>
          <w:sz w:val="28"/>
          <w:szCs w:val="28"/>
        </w:rPr>
      </w:pPr>
      <w:r>
        <w:rPr>
          <w:rFonts w:ascii="Bookman Old Style" w:hAnsi="Bookman Old Style"/>
          <w:b/>
          <w:sz w:val="28"/>
          <w:szCs w:val="28"/>
        </w:rPr>
        <w:t>MSR.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7C41E5" w:rsidRDefault="007C41E5" w:rsidP="007C41E5">
      <w:pPr>
        <w:spacing w:after="0"/>
        <w:jc w:val="both"/>
        <w:rPr>
          <w:rFonts w:ascii="Bookman Old Style" w:hAnsi="Bookman Old Style"/>
          <w:b/>
          <w:sz w:val="28"/>
          <w:szCs w:val="28"/>
        </w:rPr>
      </w:pPr>
      <w:r>
        <w:rPr>
          <w:rFonts w:ascii="Bookman Old Style" w:hAnsi="Bookman Old Style"/>
          <w:b/>
          <w:sz w:val="28"/>
          <w:szCs w:val="28"/>
        </w:rPr>
        <w:t>(HEAD OF DEPARTMENT)</w:t>
      </w:r>
    </w:p>
    <w:p w:rsidR="007C41E5" w:rsidRDefault="007C41E5" w:rsidP="007C41E5">
      <w:pPr>
        <w:spacing w:after="0"/>
        <w:jc w:val="center"/>
        <w:rPr>
          <w:b/>
          <w:sz w:val="28"/>
          <w:szCs w:val="28"/>
        </w:rPr>
      </w:pPr>
    </w:p>
    <w:p w:rsidR="007C41E5" w:rsidRDefault="007C41E5" w:rsidP="007C41E5">
      <w:pPr>
        <w:spacing w:after="0"/>
        <w:jc w:val="center"/>
        <w:rPr>
          <w:b/>
          <w:sz w:val="28"/>
          <w:szCs w:val="28"/>
        </w:rPr>
      </w:pPr>
    </w:p>
    <w:p w:rsidR="007C41E5" w:rsidRDefault="007C41E5" w:rsidP="007C41E5">
      <w:pPr>
        <w:rPr>
          <w:b/>
          <w:sz w:val="28"/>
          <w:szCs w:val="28"/>
        </w:rPr>
      </w:pPr>
      <w:r>
        <w:rPr>
          <w:b/>
          <w:sz w:val="28"/>
          <w:szCs w:val="28"/>
        </w:rPr>
        <w:br w:type="page"/>
      </w:r>
    </w:p>
    <w:p w:rsidR="007C41E5" w:rsidRDefault="007C41E5" w:rsidP="007C41E5">
      <w:pPr>
        <w:spacing w:after="0"/>
        <w:jc w:val="center"/>
        <w:rPr>
          <w:b/>
          <w:sz w:val="28"/>
          <w:szCs w:val="28"/>
        </w:rPr>
      </w:pPr>
      <w:r>
        <w:rPr>
          <w:b/>
          <w:sz w:val="28"/>
          <w:szCs w:val="28"/>
        </w:rPr>
        <w:lastRenderedPageBreak/>
        <w:t>DEDICATION</w:t>
      </w:r>
    </w:p>
    <w:p w:rsidR="007C41E5" w:rsidRDefault="007C41E5" w:rsidP="007C41E5">
      <w:pPr>
        <w:spacing w:after="0"/>
        <w:ind w:firstLine="720"/>
        <w:jc w:val="both"/>
        <w:rPr>
          <w:sz w:val="28"/>
          <w:szCs w:val="28"/>
        </w:rPr>
      </w:pPr>
      <w:r>
        <w:rPr>
          <w:sz w:val="28"/>
          <w:szCs w:val="28"/>
        </w:rPr>
        <w:t xml:space="preserve">This project is dedicated to the Almighty </w:t>
      </w:r>
      <w:r>
        <w:rPr>
          <w:b/>
          <w:sz w:val="28"/>
          <w:szCs w:val="28"/>
        </w:rPr>
        <w:t xml:space="preserve">GOD, </w:t>
      </w:r>
      <w:r>
        <w:rPr>
          <w:sz w:val="28"/>
          <w:szCs w:val="28"/>
        </w:rPr>
        <w:t>the creator of the Universe. All glory and adoration belong to him, who is, who was and who shall always be and to my parents.</w:t>
      </w:r>
    </w:p>
    <w:p w:rsidR="007C41E5" w:rsidRDefault="007C41E5" w:rsidP="007C41E5">
      <w:pPr>
        <w:rPr>
          <w:rFonts w:asciiTheme="minorHAnsi" w:hAnsiTheme="minorHAnsi" w:cstheme="minorBidi"/>
          <w:sz w:val="22"/>
          <w:szCs w:val="22"/>
        </w:rPr>
      </w:pPr>
      <w:r>
        <w:br w:type="page"/>
      </w:r>
    </w:p>
    <w:p w:rsidR="007C41E5" w:rsidRDefault="007C41E5" w:rsidP="007C41E5">
      <w:pPr>
        <w:spacing w:after="120"/>
        <w:jc w:val="center"/>
        <w:rPr>
          <w:b/>
        </w:rPr>
      </w:pPr>
      <w:r>
        <w:rPr>
          <w:b/>
        </w:rPr>
        <w:lastRenderedPageBreak/>
        <w:t>ACKNOWLEDGEMENTS</w:t>
      </w:r>
    </w:p>
    <w:p w:rsidR="007C41E5" w:rsidRDefault="007C41E5" w:rsidP="007C41E5">
      <w:pPr>
        <w:spacing w:after="0" w:line="360" w:lineRule="auto"/>
        <w:jc w:val="both"/>
      </w:pPr>
      <w:r>
        <w:t>I would like to express my heartfelt gratitude to everyone who support me throughout this journey.</w:t>
      </w:r>
    </w:p>
    <w:p w:rsidR="007C41E5" w:rsidRDefault="007C41E5" w:rsidP="007C41E5">
      <w:pPr>
        <w:spacing w:after="0" w:line="360" w:lineRule="auto"/>
        <w:jc w:val="both"/>
      </w:pPr>
    </w:p>
    <w:p w:rsidR="007C41E5" w:rsidRDefault="007C41E5" w:rsidP="007C41E5">
      <w:pPr>
        <w:spacing w:after="0" w:line="360" w:lineRule="auto"/>
        <w:jc w:val="both"/>
      </w:pPr>
      <w:r>
        <w:t xml:space="preserve">  First and foremost, i thank god for his guidance, strength and grace that kept me going every step of the way. I am deeply grateful for my family unwavering love, encouragement, and patience, your belief in me made me difference,</w:t>
      </w:r>
    </w:p>
    <w:p w:rsidR="007C41E5" w:rsidRDefault="007C41E5" w:rsidP="007C41E5">
      <w:pPr>
        <w:spacing w:after="0" w:line="360" w:lineRule="auto"/>
        <w:jc w:val="both"/>
      </w:pPr>
    </w:p>
    <w:p w:rsidR="007C41E5" w:rsidRDefault="007C41E5" w:rsidP="007C41E5">
      <w:pPr>
        <w:spacing w:after="0" w:line="360" w:lineRule="auto"/>
        <w:jc w:val="both"/>
      </w:pPr>
      <w:r>
        <w:t xml:space="preserve">     A special thank goes to my dad MR.JAMIU AKANDE ONITOLO and to my late mum MRS.AZANAT ONITOLO whose insights, support and constructive feedback enriched this work. your contribution and encouragement were truly invaluable .</w:t>
      </w:r>
    </w:p>
    <w:p w:rsidR="007C41E5" w:rsidRDefault="007C41E5" w:rsidP="007C41E5">
      <w:pPr>
        <w:spacing w:after="0" w:line="360" w:lineRule="auto"/>
        <w:jc w:val="both"/>
      </w:pPr>
    </w:p>
    <w:p w:rsidR="007C41E5" w:rsidRDefault="007C41E5" w:rsidP="007C41E5">
      <w:pPr>
        <w:spacing w:after="0" w:line="360" w:lineRule="auto"/>
        <w:jc w:val="both"/>
      </w:pPr>
      <w:r>
        <w:t>To my supervisor MR.JIMADA ABDULKABIR i really appreciate you for your guidance throughout this project, and to all my lecturers i really appreciate you all for for the love you have shown me.</w:t>
      </w:r>
    </w:p>
    <w:p w:rsidR="007C41E5" w:rsidRDefault="007C41E5" w:rsidP="007C41E5">
      <w:pPr>
        <w:spacing w:after="0" w:line="360" w:lineRule="auto"/>
        <w:jc w:val="both"/>
      </w:pPr>
      <w:r>
        <w:t xml:space="preserve">     To my best uncle MR TAOFIK CALFOS your love and contributions were truly invaluable. </w:t>
      </w:r>
    </w:p>
    <w:p w:rsidR="007C41E5" w:rsidRDefault="007C41E5" w:rsidP="007C41E5">
      <w:pPr>
        <w:spacing w:after="0" w:line="360" w:lineRule="auto"/>
        <w:jc w:val="both"/>
      </w:pPr>
      <w:r>
        <w:t xml:space="preserve">And to my lovely brother HAMZAT thank you for standing by me and reminding me of my purpose even when things got rough. To my lovely cousin TEMILADE thank you for your love and encouragement and Micheal thank you for your support i really appreciate it. </w:t>
      </w:r>
    </w:p>
    <w:p w:rsidR="007C41E5" w:rsidRDefault="007C41E5" w:rsidP="007C41E5">
      <w:pPr>
        <w:spacing w:after="0" w:line="360" w:lineRule="auto"/>
        <w:jc w:val="both"/>
      </w:pPr>
      <w:r>
        <w:t xml:space="preserve">Lastly, my sincere gratitude also goes to the Head of Hospitality Department, in person of Mrs. Aremui, O.O. and all the lecturers of Hospitality Department, Kwara State Polytechnic, Ilorin in person of Mrs. Haruna Z.A.B (Project Coordinator), Mrs. Adebayo S.M, Mrs. Adewunmi D.O, Mrs. Aiyedun C.F,.  For their good academic support given since the beginning of my program till this end </w:t>
      </w:r>
    </w:p>
    <w:p w:rsidR="007C41E5" w:rsidRDefault="007C41E5" w:rsidP="007C41E5">
      <w:pPr>
        <w:rPr>
          <w:rFonts w:asciiTheme="minorHAnsi" w:hAnsiTheme="minorHAnsi" w:cstheme="minorBidi"/>
          <w:sz w:val="22"/>
          <w:szCs w:val="22"/>
        </w:rPr>
      </w:pPr>
    </w:p>
    <w:p w:rsidR="007C41E5" w:rsidRDefault="007C41E5" w:rsidP="007C41E5">
      <w:pPr>
        <w:jc w:val="center"/>
        <w:rPr>
          <w:b/>
        </w:rPr>
      </w:pPr>
      <w:r>
        <w:br w:type="page"/>
      </w:r>
      <w:r>
        <w:rPr>
          <w:b/>
        </w:rPr>
        <w:lastRenderedPageBreak/>
        <w:t>Abstract</w:t>
      </w:r>
    </w:p>
    <w:p w:rsidR="007C41E5" w:rsidRDefault="007C41E5" w:rsidP="007C41E5">
      <w:pPr>
        <w:spacing w:after="0" w:line="240" w:lineRule="auto"/>
        <w:jc w:val="both"/>
        <w:rPr>
          <w:i/>
        </w:rPr>
      </w:pPr>
      <w:r>
        <w:rPr>
          <w:i/>
        </w:rPr>
        <w:t>This study aimed to evaluate the physicochemical properties, microbiological quality, and sensory characteristics of tiger nut milk and coconut milk drinks produced under different processing conditions, focusing on factors such as taste, texture, and overall consumer acceptability. The research involved laboratory-based experiments and sensory evaluations conducted with 30 participants from Kwara State Polytechnic, Ilorin, Nigeria. The study employed a descriptive research design, combining both qualitative and quantitative data collection methods, including a structured sensory evaluation questionnaire and microbiological testing. The results showed that the processing methods significantly influenced the physicochemical properties, such as viscosity, pH, and microbial safety, of both drinks, with tiger nut milk generally exhibiting a sweeter and nuttier taste, while coconut milk had a creamier and more neutral flavour. Sensory evaluations revealed consumer preferences for drinks with moderate sweetness and a smooth, creamy texture. Microbiological analysis indicated that both drinks were microbiologically safe, with no significant microbial contamination detected. The findings provided valuable insights into the factors influencing the consumer acceptability of these plant-based beverages, highlighting the importance of processing techniques in improving their sensory attributes and microbiological safety. This study contributes to the growing body of knowledge on plant-based milk alternatives and offers recommendations for optimising production methods to enhance consumer satisfaction.</w:t>
      </w:r>
    </w:p>
    <w:p w:rsidR="007C41E5" w:rsidRDefault="007C41E5" w:rsidP="007C41E5">
      <w:pPr>
        <w:spacing w:after="0" w:line="240" w:lineRule="auto"/>
        <w:jc w:val="both"/>
        <w:rPr>
          <w:bCs/>
          <w:i/>
        </w:rPr>
      </w:pPr>
    </w:p>
    <w:p w:rsidR="007C41E5" w:rsidRDefault="007C41E5" w:rsidP="007C41E5">
      <w:pPr>
        <w:spacing w:after="0" w:line="240" w:lineRule="auto"/>
        <w:jc w:val="both"/>
        <w:rPr>
          <w:b/>
          <w:i/>
        </w:rPr>
      </w:pPr>
      <w:r>
        <w:rPr>
          <w:b/>
          <w:bCs/>
          <w:i/>
        </w:rPr>
        <w:t>Keywords</w:t>
      </w:r>
      <w:r>
        <w:rPr>
          <w:b/>
          <w:i/>
        </w:rPr>
        <w:t>: Tiger Nut Milk, Coconut Milk, Sensory Evaluation, Consumer Acceptability, Plant-Based Beverages</w:t>
      </w:r>
    </w:p>
    <w:p w:rsidR="007C41E5" w:rsidRDefault="007C41E5" w:rsidP="007C41E5">
      <w:pPr>
        <w:spacing w:after="0"/>
        <w:jc w:val="both"/>
      </w:pPr>
    </w:p>
    <w:p w:rsidR="007C41E5" w:rsidRDefault="007C41E5" w:rsidP="007C41E5"/>
    <w:p w:rsidR="007C41E5" w:rsidRDefault="007C41E5" w:rsidP="007C41E5">
      <w:r>
        <w:br w:type="page"/>
      </w:r>
    </w:p>
    <w:p w:rsidR="007C41E5" w:rsidRDefault="007C41E5" w:rsidP="007C41E5">
      <w:pPr>
        <w:spacing w:after="0" w:line="360" w:lineRule="auto"/>
        <w:jc w:val="center"/>
        <w:rPr>
          <w:b/>
        </w:rPr>
      </w:pPr>
      <w:r>
        <w:rPr>
          <w:b/>
        </w:rPr>
        <w:lastRenderedPageBreak/>
        <w:t>TABLE OF CONTENTS</w:t>
      </w:r>
    </w:p>
    <w:p w:rsidR="007C41E5" w:rsidRDefault="007C41E5" w:rsidP="007C41E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41E5" w:rsidRDefault="007C41E5" w:rsidP="007C41E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41E5" w:rsidRDefault="007C41E5" w:rsidP="007C41E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41E5" w:rsidRDefault="007C41E5" w:rsidP="007C41E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vi</w:t>
      </w:r>
      <w:r>
        <w:rPr>
          <w:rFonts w:ascii="Times New Roman" w:hAnsi="Times New Roman" w:cs="Times New Roman"/>
          <w:sz w:val="24"/>
          <w:szCs w:val="24"/>
        </w:rPr>
        <w:tab/>
      </w:r>
      <w:r>
        <w:rPr>
          <w:rFonts w:ascii="Times New Roman" w:hAnsi="Times New Roman" w:cs="Times New Roman"/>
          <w:sz w:val="24"/>
          <w:szCs w:val="24"/>
        </w:rPr>
        <w:tab/>
      </w:r>
    </w:p>
    <w:p w:rsidR="007C41E5" w:rsidRDefault="007C41E5" w:rsidP="007C41E5">
      <w:r>
        <w:t>Table of Contents</w:t>
      </w:r>
      <w:r>
        <w:tab/>
      </w:r>
      <w:r>
        <w:tab/>
      </w:r>
      <w:r>
        <w:tab/>
      </w:r>
      <w:r>
        <w:tab/>
      </w:r>
      <w:r>
        <w:tab/>
      </w:r>
      <w:r>
        <w:tab/>
        <w:t xml:space="preserve">   </w:t>
      </w:r>
      <w:r>
        <w:tab/>
        <w:t>v</w:t>
      </w:r>
    </w:p>
    <w:p w:rsidR="007C41E5" w:rsidRDefault="007C41E5" w:rsidP="007C41E5">
      <w:pPr>
        <w:spacing w:line="360" w:lineRule="auto"/>
        <w:jc w:val="both"/>
        <w:rPr>
          <w:rFonts w:asciiTheme="minorHAnsi" w:hAnsiTheme="minorHAnsi" w:cstheme="minorBidi"/>
          <w:sz w:val="22"/>
          <w:szCs w:val="22"/>
        </w:rPr>
      </w:pPr>
      <w:r>
        <w:t>Abstract</w:t>
      </w:r>
      <w:r>
        <w:tab/>
      </w:r>
      <w:r>
        <w:tab/>
      </w:r>
      <w:r>
        <w:tab/>
      </w:r>
      <w:r>
        <w:tab/>
      </w:r>
      <w:r>
        <w:tab/>
      </w:r>
      <w:r>
        <w:tab/>
      </w:r>
      <w:r>
        <w:tab/>
      </w:r>
      <w:r>
        <w:tab/>
        <w:t>vi</w:t>
      </w:r>
    </w:p>
    <w:p w:rsidR="007C41E5" w:rsidRDefault="007C41E5" w:rsidP="007C41E5">
      <w:pPr>
        <w:spacing w:line="360" w:lineRule="auto"/>
        <w:jc w:val="both"/>
      </w:pPr>
      <w:r>
        <w:rPr>
          <w:b/>
          <w:bCs/>
        </w:rPr>
        <w:t>CHAPTER ONE: INTRODUCTION</w:t>
      </w:r>
    </w:p>
    <w:p w:rsidR="007C41E5" w:rsidRDefault="007C41E5" w:rsidP="007C41E5">
      <w:pPr>
        <w:pStyle w:val="ListParagraph"/>
        <w:numPr>
          <w:ilvl w:val="1"/>
          <w:numId w:val="6"/>
        </w:numPr>
        <w:tabs>
          <w:tab w:val="left" w:pos="3130"/>
        </w:tabs>
        <w:spacing w:after="0" w:line="360" w:lineRule="auto"/>
        <w:jc w:val="both"/>
        <w:rPr>
          <w:sz w:val="24"/>
          <w:szCs w:val="24"/>
        </w:rPr>
      </w:pPr>
      <w:r>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7C41E5" w:rsidRDefault="007C41E5" w:rsidP="007C41E5">
      <w:pPr>
        <w:pStyle w:val="ListParagraph"/>
        <w:numPr>
          <w:ilvl w:val="1"/>
          <w:numId w:val="6"/>
        </w:numPr>
        <w:spacing w:after="0" w:line="360" w:lineRule="auto"/>
        <w:jc w:val="both"/>
        <w:rPr>
          <w:bCs/>
          <w:sz w:val="24"/>
          <w:szCs w:val="24"/>
        </w:rPr>
      </w:pPr>
      <w:r>
        <w:rPr>
          <w:bCs/>
          <w:sz w:val="24"/>
          <w:szCs w:val="24"/>
        </w:rPr>
        <w:t>Statement of the Problem</w:t>
      </w:r>
      <w:r>
        <w:rPr>
          <w:bCs/>
          <w:sz w:val="24"/>
          <w:szCs w:val="24"/>
        </w:rPr>
        <w:tab/>
      </w:r>
      <w:r>
        <w:rPr>
          <w:bCs/>
          <w:sz w:val="24"/>
          <w:szCs w:val="24"/>
        </w:rPr>
        <w:tab/>
      </w:r>
      <w:r>
        <w:rPr>
          <w:bCs/>
          <w:sz w:val="24"/>
          <w:szCs w:val="24"/>
        </w:rPr>
        <w:tab/>
      </w:r>
      <w:r>
        <w:rPr>
          <w:bCs/>
          <w:sz w:val="24"/>
          <w:szCs w:val="24"/>
        </w:rPr>
        <w:tab/>
      </w:r>
      <w:r>
        <w:rPr>
          <w:bCs/>
          <w:sz w:val="24"/>
          <w:szCs w:val="24"/>
        </w:rPr>
        <w:tab/>
        <w:t>2</w:t>
      </w:r>
    </w:p>
    <w:p w:rsidR="007C41E5" w:rsidRDefault="007C41E5" w:rsidP="007C41E5">
      <w:pPr>
        <w:pStyle w:val="ListParagraph"/>
        <w:numPr>
          <w:ilvl w:val="1"/>
          <w:numId w:val="6"/>
        </w:numPr>
        <w:spacing w:after="0" w:line="360" w:lineRule="auto"/>
        <w:jc w:val="both"/>
        <w:rPr>
          <w:bCs/>
          <w:sz w:val="24"/>
          <w:szCs w:val="24"/>
        </w:rPr>
      </w:pPr>
      <w:r>
        <w:rPr>
          <w:bCs/>
          <w:sz w:val="24"/>
          <w:szCs w:val="24"/>
        </w:rPr>
        <w:t>Purpose of the Study</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w:t>
      </w:r>
    </w:p>
    <w:p w:rsidR="007C41E5" w:rsidRDefault="007C41E5" w:rsidP="007C41E5">
      <w:pPr>
        <w:tabs>
          <w:tab w:val="left" w:pos="5683"/>
        </w:tabs>
        <w:spacing w:after="0" w:line="360" w:lineRule="auto"/>
        <w:jc w:val="both"/>
        <w:rPr>
          <w:bCs/>
        </w:rPr>
      </w:pPr>
      <w:r>
        <w:rPr>
          <w:bCs/>
        </w:rPr>
        <w:t>1.4 Objectives of the Study</w:t>
      </w:r>
      <w:r>
        <w:rPr>
          <w:bCs/>
        </w:rPr>
        <w:tab/>
      </w:r>
      <w:r>
        <w:rPr>
          <w:bCs/>
        </w:rPr>
        <w:tab/>
      </w:r>
      <w:r>
        <w:rPr>
          <w:bCs/>
        </w:rPr>
        <w:tab/>
        <w:t>3</w:t>
      </w:r>
    </w:p>
    <w:p w:rsidR="007C41E5" w:rsidRDefault="007C41E5" w:rsidP="007C41E5">
      <w:pPr>
        <w:spacing w:after="0" w:line="360" w:lineRule="auto"/>
        <w:jc w:val="both"/>
        <w:rPr>
          <w:bCs/>
        </w:rPr>
      </w:pPr>
      <w:r>
        <w:rPr>
          <w:bCs/>
        </w:rPr>
        <w:t>1.5 Research Questions</w:t>
      </w:r>
      <w:r>
        <w:rPr>
          <w:bCs/>
        </w:rPr>
        <w:tab/>
      </w:r>
      <w:r>
        <w:rPr>
          <w:bCs/>
        </w:rPr>
        <w:tab/>
      </w:r>
      <w:r>
        <w:rPr>
          <w:bCs/>
        </w:rPr>
        <w:tab/>
      </w:r>
      <w:r>
        <w:rPr>
          <w:bCs/>
        </w:rPr>
        <w:tab/>
      </w:r>
      <w:r>
        <w:rPr>
          <w:bCs/>
        </w:rPr>
        <w:tab/>
      </w:r>
      <w:r>
        <w:rPr>
          <w:bCs/>
        </w:rPr>
        <w:tab/>
        <w:t>3</w:t>
      </w:r>
    </w:p>
    <w:p w:rsidR="007C41E5" w:rsidRDefault="007C41E5" w:rsidP="007C41E5">
      <w:pPr>
        <w:spacing w:after="0" w:line="360" w:lineRule="auto"/>
        <w:jc w:val="both"/>
        <w:rPr>
          <w:bCs/>
        </w:rPr>
      </w:pPr>
      <w:r>
        <w:rPr>
          <w:bCs/>
        </w:rPr>
        <w:t>1.6 Significance of the Study</w:t>
      </w:r>
      <w:r>
        <w:rPr>
          <w:bCs/>
        </w:rPr>
        <w:tab/>
      </w:r>
      <w:r>
        <w:rPr>
          <w:bCs/>
        </w:rPr>
        <w:tab/>
      </w:r>
      <w:r>
        <w:rPr>
          <w:bCs/>
        </w:rPr>
        <w:tab/>
      </w:r>
      <w:r>
        <w:rPr>
          <w:bCs/>
        </w:rPr>
        <w:tab/>
      </w:r>
      <w:r>
        <w:rPr>
          <w:bCs/>
        </w:rPr>
        <w:tab/>
      </w:r>
      <w:r>
        <w:rPr>
          <w:bCs/>
        </w:rPr>
        <w:tab/>
        <w:t>4</w:t>
      </w:r>
    </w:p>
    <w:p w:rsidR="007C41E5" w:rsidRDefault="007C41E5" w:rsidP="007C41E5">
      <w:pPr>
        <w:spacing w:after="0" w:line="360" w:lineRule="auto"/>
        <w:jc w:val="both"/>
        <w:rPr>
          <w:bCs/>
        </w:rPr>
      </w:pPr>
      <w:r>
        <w:rPr>
          <w:bCs/>
        </w:rPr>
        <w:t>1.7 Scope of the Study</w:t>
      </w:r>
      <w:r>
        <w:rPr>
          <w:bCs/>
        </w:rPr>
        <w:tab/>
      </w:r>
      <w:r>
        <w:rPr>
          <w:bCs/>
        </w:rPr>
        <w:tab/>
      </w:r>
      <w:r>
        <w:rPr>
          <w:bCs/>
        </w:rPr>
        <w:tab/>
      </w:r>
      <w:r>
        <w:rPr>
          <w:bCs/>
        </w:rPr>
        <w:tab/>
      </w:r>
      <w:r>
        <w:rPr>
          <w:bCs/>
        </w:rPr>
        <w:tab/>
      </w:r>
      <w:r>
        <w:rPr>
          <w:bCs/>
        </w:rPr>
        <w:tab/>
        <w:t>5</w:t>
      </w:r>
    </w:p>
    <w:p w:rsidR="007C41E5" w:rsidRDefault="007C41E5" w:rsidP="007C41E5">
      <w:pPr>
        <w:spacing w:after="0" w:line="360" w:lineRule="auto"/>
        <w:jc w:val="both"/>
        <w:rPr>
          <w:bCs/>
        </w:rPr>
      </w:pPr>
      <w:r>
        <w:rPr>
          <w:bCs/>
        </w:rPr>
        <w:t>1.8 Limitations of the Study</w:t>
      </w:r>
      <w:r>
        <w:rPr>
          <w:bCs/>
        </w:rPr>
        <w:tab/>
      </w:r>
      <w:r>
        <w:rPr>
          <w:bCs/>
        </w:rPr>
        <w:tab/>
      </w:r>
      <w:r>
        <w:rPr>
          <w:bCs/>
        </w:rPr>
        <w:tab/>
      </w:r>
      <w:r>
        <w:rPr>
          <w:bCs/>
        </w:rPr>
        <w:tab/>
      </w:r>
      <w:r>
        <w:rPr>
          <w:bCs/>
        </w:rPr>
        <w:tab/>
      </w:r>
      <w:r>
        <w:rPr>
          <w:bCs/>
        </w:rPr>
        <w:tab/>
        <w:t>5</w:t>
      </w:r>
    </w:p>
    <w:p w:rsidR="007C41E5" w:rsidRDefault="007C41E5" w:rsidP="007C41E5">
      <w:pPr>
        <w:spacing w:after="0" w:line="360" w:lineRule="auto"/>
        <w:jc w:val="both"/>
        <w:rPr>
          <w:sz w:val="22"/>
          <w:szCs w:val="22"/>
        </w:rPr>
      </w:pPr>
      <w:r>
        <w:rPr>
          <w:b/>
          <w:bCs/>
        </w:rPr>
        <w:t>CHAPTER TWO: LITERATURE REVIEW</w:t>
      </w:r>
    </w:p>
    <w:p w:rsidR="007C41E5" w:rsidRDefault="007C41E5" w:rsidP="007C41E5">
      <w:pPr>
        <w:ind w:left="450" w:hanging="450"/>
        <w:rPr>
          <w:b/>
          <w:bCs/>
        </w:rPr>
      </w:pPr>
      <w:r>
        <w:rPr>
          <w:b/>
          <w:bCs/>
        </w:rPr>
        <w:t xml:space="preserve">2.1 </w:t>
      </w:r>
      <w:r>
        <w:rPr>
          <w:bCs/>
        </w:rPr>
        <w:t>The Physicochemical Properties of Tiger Nut Milk and Coconut Milk Drinks Produced Under Different Processing Conditions</w:t>
      </w:r>
      <w:r>
        <w:rPr>
          <w:bCs/>
        </w:rPr>
        <w:tab/>
      </w:r>
      <w:r>
        <w:rPr>
          <w:bCs/>
        </w:rPr>
        <w:tab/>
      </w:r>
      <w:r>
        <w:rPr>
          <w:bCs/>
        </w:rPr>
        <w:tab/>
      </w:r>
      <w:r>
        <w:rPr>
          <w:bCs/>
        </w:rPr>
        <w:tab/>
        <w:t>5</w:t>
      </w:r>
    </w:p>
    <w:p w:rsidR="007C41E5" w:rsidRDefault="007C41E5" w:rsidP="007C41E5">
      <w:pPr>
        <w:spacing w:line="360" w:lineRule="auto"/>
        <w:ind w:left="450" w:hanging="450"/>
        <w:jc w:val="both"/>
        <w:rPr>
          <w:bCs/>
        </w:rPr>
      </w:pPr>
      <w:r>
        <w:rPr>
          <w:bCs/>
        </w:rPr>
        <w:t>2.2 The Microbiological Quality of Tiger Nut Milk and Coconut Milk Drinks, Including the Detection of Any Microbial Contaminants</w:t>
      </w:r>
      <w:r>
        <w:rPr>
          <w:bCs/>
        </w:rPr>
        <w:tab/>
      </w:r>
      <w:r>
        <w:rPr>
          <w:bCs/>
        </w:rPr>
        <w:tab/>
      </w:r>
      <w:r>
        <w:rPr>
          <w:bCs/>
        </w:rPr>
        <w:tab/>
        <w:t>7</w:t>
      </w:r>
    </w:p>
    <w:p w:rsidR="007C41E5" w:rsidRDefault="007C41E5" w:rsidP="007C41E5">
      <w:pPr>
        <w:spacing w:line="360" w:lineRule="auto"/>
        <w:ind w:left="450" w:hanging="450"/>
        <w:jc w:val="both"/>
        <w:rPr>
          <w:b/>
          <w:bCs/>
          <w:sz w:val="22"/>
          <w:szCs w:val="22"/>
        </w:rPr>
      </w:pPr>
      <w:r>
        <w:rPr>
          <w:b/>
          <w:bCs/>
        </w:rPr>
        <w:t xml:space="preserve">2.3  </w:t>
      </w:r>
      <w:r>
        <w:rPr>
          <w:bCs/>
        </w:rPr>
        <w:t>Sensory Evaluation of Tiger Nut Milk and Coconut Milk Drinks to Determine Consumer Preferences and Acceptability Based on Taste, Texture, and Overall Quality</w:t>
      </w:r>
      <w:r>
        <w:rPr>
          <w:bCs/>
        </w:rPr>
        <w:tab/>
      </w:r>
      <w:r>
        <w:rPr>
          <w:bCs/>
        </w:rPr>
        <w:tab/>
        <w:t>10</w:t>
      </w:r>
    </w:p>
    <w:p w:rsidR="007C41E5" w:rsidRDefault="007C41E5" w:rsidP="007C41E5">
      <w:pPr>
        <w:jc w:val="both"/>
      </w:pPr>
      <w:r>
        <w:rPr>
          <w:b/>
          <w:bCs/>
        </w:rPr>
        <w:t>CHAPTER THREE: RESEARCH METHODOLOGY</w:t>
      </w:r>
    </w:p>
    <w:p w:rsidR="007C41E5" w:rsidRDefault="007C41E5" w:rsidP="007C41E5">
      <w:pPr>
        <w:jc w:val="both"/>
        <w:rPr>
          <w:bCs/>
        </w:rPr>
      </w:pPr>
      <w:r>
        <w:rPr>
          <w:bCs/>
        </w:rPr>
        <w:t>3.1 Introduction</w:t>
      </w:r>
      <w:r>
        <w:rPr>
          <w:bCs/>
        </w:rPr>
        <w:tab/>
      </w:r>
      <w:r>
        <w:rPr>
          <w:bCs/>
        </w:rPr>
        <w:tab/>
      </w:r>
      <w:r>
        <w:rPr>
          <w:bCs/>
        </w:rPr>
        <w:tab/>
      </w:r>
      <w:r>
        <w:rPr>
          <w:bCs/>
        </w:rPr>
        <w:tab/>
      </w:r>
      <w:r>
        <w:rPr>
          <w:bCs/>
        </w:rPr>
        <w:tab/>
      </w:r>
      <w:r>
        <w:rPr>
          <w:bCs/>
        </w:rPr>
        <w:tab/>
      </w:r>
      <w:r>
        <w:rPr>
          <w:bCs/>
        </w:rPr>
        <w:tab/>
      </w:r>
      <w:r>
        <w:rPr>
          <w:bCs/>
        </w:rPr>
        <w:tab/>
        <w:t>12</w:t>
      </w:r>
    </w:p>
    <w:p w:rsidR="007C41E5" w:rsidRDefault="007C41E5" w:rsidP="007C41E5">
      <w:pPr>
        <w:jc w:val="both"/>
        <w:rPr>
          <w:bCs/>
        </w:rPr>
      </w:pPr>
      <w:r>
        <w:rPr>
          <w:bCs/>
        </w:rPr>
        <w:lastRenderedPageBreak/>
        <w:t>3.2 Research Design</w:t>
      </w:r>
      <w:r>
        <w:rPr>
          <w:bCs/>
        </w:rPr>
        <w:tab/>
      </w:r>
      <w:r>
        <w:rPr>
          <w:bCs/>
        </w:rPr>
        <w:tab/>
      </w:r>
      <w:r>
        <w:rPr>
          <w:bCs/>
        </w:rPr>
        <w:tab/>
      </w:r>
      <w:r>
        <w:rPr>
          <w:bCs/>
        </w:rPr>
        <w:tab/>
      </w:r>
      <w:r>
        <w:rPr>
          <w:bCs/>
        </w:rPr>
        <w:tab/>
      </w:r>
      <w:r>
        <w:rPr>
          <w:bCs/>
        </w:rPr>
        <w:tab/>
      </w:r>
      <w:r>
        <w:rPr>
          <w:bCs/>
        </w:rPr>
        <w:tab/>
      </w:r>
      <w:r>
        <w:rPr>
          <w:bCs/>
        </w:rPr>
        <w:tab/>
        <w:t>12</w:t>
      </w:r>
    </w:p>
    <w:p w:rsidR="007C41E5" w:rsidRDefault="007C41E5" w:rsidP="007C41E5">
      <w:pPr>
        <w:jc w:val="both"/>
        <w:rPr>
          <w:bCs/>
        </w:rPr>
      </w:pPr>
      <w:r>
        <w:rPr>
          <w:bCs/>
        </w:rPr>
        <w:t>3.3 Location of the Study (Ilorin West Local Government, Nigeria)</w:t>
      </w:r>
      <w:r>
        <w:rPr>
          <w:bCs/>
        </w:rPr>
        <w:tab/>
      </w:r>
      <w:r>
        <w:rPr>
          <w:bCs/>
        </w:rPr>
        <w:tab/>
        <w:t>13</w:t>
      </w:r>
    </w:p>
    <w:p w:rsidR="007C41E5" w:rsidRDefault="007C41E5" w:rsidP="007C41E5">
      <w:pPr>
        <w:jc w:val="both"/>
        <w:rPr>
          <w:bCs/>
        </w:rPr>
      </w:pPr>
      <w:r>
        <w:rPr>
          <w:bCs/>
        </w:rPr>
        <w:t>3.4 Target Population of the Study</w:t>
      </w:r>
      <w:r>
        <w:rPr>
          <w:bCs/>
        </w:rPr>
        <w:tab/>
      </w:r>
      <w:r>
        <w:rPr>
          <w:bCs/>
        </w:rPr>
        <w:tab/>
      </w:r>
      <w:r>
        <w:rPr>
          <w:bCs/>
        </w:rPr>
        <w:tab/>
      </w:r>
      <w:r>
        <w:rPr>
          <w:bCs/>
        </w:rPr>
        <w:tab/>
      </w:r>
      <w:r>
        <w:rPr>
          <w:bCs/>
        </w:rPr>
        <w:tab/>
      </w:r>
      <w:r>
        <w:rPr>
          <w:bCs/>
        </w:rPr>
        <w:tab/>
        <w:t>13</w:t>
      </w:r>
    </w:p>
    <w:p w:rsidR="007C41E5" w:rsidRDefault="007C41E5" w:rsidP="007C41E5">
      <w:pPr>
        <w:jc w:val="both"/>
        <w:rPr>
          <w:bCs/>
        </w:rPr>
      </w:pPr>
      <w:r>
        <w:rPr>
          <w:bCs/>
        </w:rPr>
        <w:t>3.5 Sampling Size</w:t>
      </w:r>
      <w:r>
        <w:rPr>
          <w:bCs/>
        </w:rPr>
        <w:tab/>
      </w:r>
      <w:r>
        <w:rPr>
          <w:bCs/>
        </w:rPr>
        <w:tab/>
      </w:r>
      <w:r>
        <w:rPr>
          <w:bCs/>
        </w:rPr>
        <w:tab/>
      </w:r>
      <w:r>
        <w:rPr>
          <w:bCs/>
        </w:rPr>
        <w:tab/>
      </w:r>
      <w:r>
        <w:rPr>
          <w:bCs/>
        </w:rPr>
        <w:tab/>
      </w:r>
      <w:r>
        <w:rPr>
          <w:bCs/>
        </w:rPr>
        <w:tab/>
      </w:r>
      <w:r>
        <w:rPr>
          <w:bCs/>
        </w:rPr>
        <w:tab/>
      </w:r>
      <w:r>
        <w:rPr>
          <w:bCs/>
        </w:rPr>
        <w:tab/>
        <w:t>13</w:t>
      </w:r>
    </w:p>
    <w:p w:rsidR="007C41E5" w:rsidRDefault="007C41E5" w:rsidP="007C41E5">
      <w:pPr>
        <w:jc w:val="both"/>
        <w:rPr>
          <w:bCs/>
        </w:rPr>
      </w:pPr>
      <w:r>
        <w:rPr>
          <w:bCs/>
        </w:rPr>
        <w:t>3.6 Sampling Techniques</w:t>
      </w:r>
      <w:r>
        <w:rPr>
          <w:bCs/>
        </w:rPr>
        <w:tab/>
      </w:r>
      <w:r>
        <w:rPr>
          <w:bCs/>
        </w:rPr>
        <w:tab/>
      </w:r>
      <w:r>
        <w:rPr>
          <w:bCs/>
        </w:rPr>
        <w:tab/>
      </w:r>
      <w:r>
        <w:rPr>
          <w:bCs/>
        </w:rPr>
        <w:tab/>
      </w:r>
      <w:r>
        <w:rPr>
          <w:bCs/>
        </w:rPr>
        <w:tab/>
      </w:r>
      <w:r>
        <w:rPr>
          <w:bCs/>
        </w:rPr>
        <w:tab/>
      </w:r>
      <w:r>
        <w:rPr>
          <w:bCs/>
        </w:rPr>
        <w:tab/>
        <w:t>14</w:t>
      </w:r>
    </w:p>
    <w:p w:rsidR="007C41E5" w:rsidRDefault="007C41E5" w:rsidP="007C41E5">
      <w:pPr>
        <w:tabs>
          <w:tab w:val="left" w:pos="5637"/>
        </w:tabs>
        <w:jc w:val="both"/>
        <w:rPr>
          <w:bCs/>
        </w:rPr>
      </w:pPr>
      <w:r>
        <w:rPr>
          <w:bCs/>
        </w:rPr>
        <w:t>3.7 Data Collection Instrument</w:t>
      </w:r>
      <w:r>
        <w:rPr>
          <w:bCs/>
        </w:rPr>
        <w:tab/>
      </w:r>
      <w:r>
        <w:rPr>
          <w:bCs/>
        </w:rPr>
        <w:tab/>
      </w:r>
      <w:r>
        <w:rPr>
          <w:bCs/>
        </w:rPr>
        <w:tab/>
      </w:r>
      <w:r>
        <w:rPr>
          <w:bCs/>
        </w:rPr>
        <w:tab/>
        <w:t>14</w:t>
      </w:r>
    </w:p>
    <w:p w:rsidR="007C41E5" w:rsidRDefault="007C41E5" w:rsidP="007C41E5">
      <w:pPr>
        <w:jc w:val="both"/>
        <w:rPr>
          <w:bCs/>
        </w:rPr>
      </w:pPr>
      <w:r>
        <w:rPr>
          <w:bCs/>
        </w:rPr>
        <w:t>3.8 Data Analysis and Presentation</w:t>
      </w:r>
      <w:r>
        <w:rPr>
          <w:bCs/>
        </w:rPr>
        <w:tab/>
      </w:r>
      <w:r>
        <w:rPr>
          <w:bCs/>
        </w:rPr>
        <w:tab/>
      </w:r>
      <w:r>
        <w:rPr>
          <w:bCs/>
        </w:rPr>
        <w:tab/>
      </w:r>
      <w:r>
        <w:rPr>
          <w:bCs/>
        </w:rPr>
        <w:tab/>
      </w:r>
      <w:r>
        <w:rPr>
          <w:bCs/>
        </w:rPr>
        <w:tab/>
      </w:r>
      <w:r>
        <w:rPr>
          <w:bCs/>
        </w:rPr>
        <w:tab/>
        <w:t>14</w:t>
      </w:r>
    </w:p>
    <w:p w:rsidR="007C41E5" w:rsidRDefault="007C41E5" w:rsidP="007C41E5">
      <w:pPr>
        <w:jc w:val="both"/>
        <w:rPr>
          <w:bCs/>
        </w:rPr>
      </w:pPr>
      <w:r>
        <w:rPr>
          <w:bCs/>
        </w:rPr>
        <w:t>3.9 Ethical Consideration</w:t>
      </w:r>
      <w:r>
        <w:rPr>
          <w:bCs/>
        </w:rPr>
        <w:tab/>
      </w:r>
      <w:r>
        <w:rPr>
          <w:bCs/>
        </w:rPr>
        <w:tab/>
      </w:r>
      <w:r>
        <w:rPr>
          <w:bCs/>
        </w:rPr>
        <w:tab/>
      </w:r>
      <w:r>
        <w:rPr>
          <w:bCs/>
        </w:rPr>
        <w:tab/>
      </w:r>
      <w:r>
        <w:rPr>
          <w:bCs/>
        </w:rPr>
        <w:tab/>
      </w:r>
      <w:r>
        <w:rPr>
          <w:bCs/>
        </w:rPr>
        <w:tab/>
      </w:r>
      <w:r>
        <w:rPr>
          <w:bCs/>
        </w:rPr>
        <w:tab/>
        <w:t>15</w:t>
      </w:r>
    </w:p>
    <w:p w:rsidR="007C41E5" w:rsidRDefault="007C41E5" w:rsidP="007C41E5">
      <w:pPr>
        <w:pStyle w:val="Heading1"/>
        <w:spacing w:line="276" w:lineRule="auto"/>
        <w:rPr>
          <w:rFonts w:eastAsia="Bookman Old Style" w:cs="Times New Roman"/>
          <w:b w:val="0"/>
          <w:szCs w:val="24"/>
        </w:rPr>
      </w:pPr>
      <w:bookmarkStart w:id="2" w:name="_Toc174356674"/>
      <w:r>
        <w:rPr>
          <w:rFonts w:eastAsia="Bookman Old Style"/>
        </w:rPr>
        <w:t>CHAPTER FOUR</w:t>
      </w:r>
      <w:bookmarkEnd w:id="2"/>
      <w:r>
        <w:rPr>
          <w:rFonts w:eastAsia="Bookman Old Style"/>
        </w:rPr>
        <w:t xml:space="preserve">: </w:t>
      </w:r>
      <w:r>
        <w:rPr>
          <w:rFonts w:eastAsia="Bookman Old Style" w:cs="Times New Roman"/>
          <w:szCs w:val="24"/>
        </w:rPr>
        <w:t>DATA PRESENTATION AND ANALYSIS</w:t>
      </w:r>
    </w:p>
    <w:p w:rsidR="007C41E5" w:rsidRDefault="007C41E5" w:rsidP="007C41E5">
      <w:pPr>
        <w:jc w:val="both"/>
        <w:rPr>
          <w:rFonts w:cstheme="minorBidi"/>
          <w:szCs w:val="22"/>
        </w:rPr>
      </w:pPr>
      <w:bookmarkStart w:id="3" w:name="_Toc174356675"/>
      <w:r>
        <w:t>4.1 Introduction</w:t>
      </w:r>
      <w:bookmarkEnd w:id="3"/>
      <w:r>
        <w:tab/>
      </w:r>
      <w:r>
        <w:tab/>
      </w:r>
      <w:r>
        <w:tab/>
      </w:r>
      <w:r>
        <w:tab/>
      </w:r>
      <w:r>
        <w:tab/>
      </w:r>
      <w:r>
        <w:tab/>
      </w:r>
      <w:r>
        <w:tab/>
      </w:r>
      <w:r>
        <w:tab/>
        <w:t>16</w:t>
      </w:r>
    </w:p>
    <w:p w:rsidR="007C41E5" w:rsidRDefault="007C41E5" w:rsidP="007C41E5">
      <w:pPr>
        <w:jc w:val="both"/>
      </w:pPr>
      <w:bookmarkStart w:id="4" w:name="_Toc174356676"/>
      <w:r>
        <w:t xml:space="preserve">4.2 </w:t>
      </w:r>
      <w:bookmarkEnd w:id="4"/>
      <w:r>
        <w:rPr>
          <w:bCs/>
        </w:rPr>
        <w:t>Data Analysis and Results</w:t>
      </w:r>
      <w:r>
        <w:rPr>
          <w:bCs/>
        </w:rPr>
        <w:tab/>
      </w:r>
      <w:r>
        <w:rPr>
          <w:bCs/>
        </w:rPr>
        <w:tab/>
      </w:r>
      <w:r>
        <w:rPr>
          <w:bCs/>
        </w:rPr>
        <w:tab/>
      </w:r>
      <w:r>
        <w:rPr>
          <w:bCs/>
        </w:rPr>
        <w:tab/>
      </w:r>
      <w:r>
        <w:rPr>
          <w:bCs/>
        </w:rPr>
        <w:tab/>
      </w:r>
      <w:r>
        <w:rPr>
          <w:bCs/>
        </w:rPr>
        <w:tab/>
      </w:r>
      <w:r>
        <w:rPr>
          <w:bCs/>
        </w:rPr>
        <w:tab/>
        <w:t>16</w:t>
      </w:r>
    </w:p>
    <w:p w:rsidR="007C41E5" w:rsidRDefault="007C41E5" w:rsidP="007C41E5">
      <w:pPr>
        <w:jc w:val="both"/>
        <w:rPr>
          <w:bCs/>
        </w:rPr>
      </w:pPr>
      <w:r>
        <w:rPr>
          <w:bCs/>
        </w:rPr>
        <w:t>4.4 Discussion of Findings</w:t>
      </w:r>
      <w:r>
        <w:rPr>
          <w:bCs/>
        </w:rPr>
        <w:tab/>
      </w:r>
      <w:r>
        <w:rPr>
          <w:bCs/>
        </w:rPr>
        <w:tab/>
      </w:r>
      <w:r>
        <w:rPr>
          <w:bCs/>
        </w:rPr>
        <w:tab/>
      </w:r>
      <w:r>
        <w:rPr>
          <w:bCs/>
        </w:rPr>
        <w:tab/>
      </w:r>
      <w:r>
        <w:rPr>
          <w:bCs/>
        </w:rPr>
        <w:tab/>
      </w:r>
      <w:r>
        <w:rPr>
          <w:bCs/>
        </w:rPr>
        <w:tab/>
      </w:r>
      <w:r>
        <w:rPr>
          <w:bCs/>
        </w:rPr>
        <w:tab/>
        <w:t>31</w:t>
      </w:r>
    </w:p>
    <w:p w:rsidR="007C41E5" w:rsidRDefault="007C41E5" w:rsidP="007C41E5">
      <w:pPr>
        <w:jc w:val="both"/>
      </w:pPr>
      <w:r>
        <w:rPr>
          <w:b/>
          <w:bCs/>
        </w:rPr>
        <w:t>CHAPTER FIVE: SUMMARY, CONCLUSION, AND RECOMMENDATIONS</w:t>
      </w:r>
    </w:p>
    <w:p w:rsidR="007C41E5" w:rsidRDefault="007C41E5" w:rsidP="007C41E5">
      <w:pPr>
        <w:jc w:val="both"/>
        <w:rPr>
          <w:b/>
          <w:bCs/>
        </w:rPr>
      </w:pPr>
      <w:r>
        <w:rPr>
          <w:b/>
          <w:bCs/>
        </w:rPr>
        <w:t>5.1 Summary</w:t>
      </w:r>
      <w:r>
        <w:rPr>
          <w:b/>
          <w:bCs/>
        </w:rPr>
        <w:tab/>
      </w:r>
      <w:r>
        <w:rPr>
          <w:b/>
          <w:bCs/>
        </w:rPr>
        <w:tab/>
      </w:r>
      <w:r>
        <w:rPr>
          <w:b/>
          <w:bCs/>
        </w:rPr>
        <w:tab/>
      </w:r>
      <w:r>
        <w:rPr>
          <w:b/>
          <w:bCs/>
        </w:rPr>
        <w:tab/>
      </w:r>
      <w:r>
        <w:rPr>
          <w:b/>
          <w:bCs/>
        </w:rPr>
        <w:tab/>
      </w:r>
      <w:r>
        <w:rPr>
          <w:b/>
          <w:bCs/>
        </w:rPr>
        <w:tab/>
      </w:r>
      <w:r>
        <w:rPr>
          <w:b/>
          <w:bCs/>
        </w:rPr>
        <w:tab/>
      </w:r>
      <w:r>
        <w:rPr>
          <w:b/>
          <w:bCs/>
        </w:rPr>
        <w:tab/>
      </w:r>
      <w:r>
        <w:rPr>
          <w:b/>
          <w:bCs/>
        </w:rPr>
        <w:tab/>
        <w:t>21</w:t>
      </w:r>
    </w:p>
    <w:p w:rsidR="007C41E5" w:rsidRDefault="007C41E5" w:rsidP="007C41E5">
      <w:pPr>
        <w:jc w:val="both"/>
        <w:rPr>
          <w:b/>
          <w:bCs/>
        </w:rPr>
      </w:pPr>
      <w:r>
        <w:rPr>
          <w:b/>
          <w:bCs/>
        </w:rPr>
        <w:t>5.2 Conclusion</w:t>
      </w:r>
      <w:r>
        <w:rPr>
          <w:b/>
          <w:bCs/>
        </w:rPr>
        <w:tab/>
      </w:r>
      <w:r>
        <w:rPr>
          <w:b/>
          <w:bCs/>
        </w:rPr>
        <w:tab/>
      </w:r>
      <w:r>
        <w:rPr>
          <w:b/>
          <w:bCs/>
        </w:rPr>
        <w:tab/>
      </w:r>
      <w:r>
        <w:rPr>
          <w:b/>
          <w:bCs/>
        </w:rPr>
        <w:tab/>
      </w:r>
      <w:r>
        <w:rPr>
          <w:b/>
          <w:bCs/>
        </w:rPr>
        <w:tab/>
      </w:r>
      <w:r>
        <w:rPr>
          <w:b/>
          <w:bCs/>
        </w:rPr>
        <w:tab/>
      </w:r>
      <w:r>
        <w:rPr>
          <w:b/>
          <w:bCs/>
        </w:rPr>
        <w:tab/>
      </w:r>
      <w:r>
        <w:rPr>
          <w:b/>
          <w:bCs/>
        </w:rPr>
        <w:tab/>
      </w:r>
      <w:r>
        <w:rPr>
          <w:b/>
          <w:bCs/>
        </w:rPr>
        <w:tab/>
        <w:t>22</w:t>
      </w:r>
    </w:p>
    <w:p w:rsidR="007C41E5" w:rsidRDefault="007C41E5" w:rsidP="007C41E5">
      <w:pPr>
        <w:jc w:val="both"/>
        <w:rPr>
          <w:b/>
          <w:bCs/>
        </w:rPr>
      </w:pPr>
      <w:r>
        <w:rPr>
          <w:b/>
          <w:bCs/>
        </w:rPr>
        <w:t>5.3 Recommendations</w:t>
      </w:r>
      <w:r>
        <w:rPr>
          <w:b/>
          <w:bCs/>
        </w:rPr>
        <w:tab/>
      </w:r>
      <w:r>
        <w:rPr>
          <w:b/>
          <w:bCs/>
        </w:rPr>
        <w:tab/>
      </w:r>
      <w:r>
        <w:rPr>
          <w:b/>
          <w:bCs/>
        </w:rPr>
        <w:tab/>
      </w:r>
      <w:r>
        <w:rPr>
          <w:b/>
          <w:bCs/>
        </w:rPr>
        <w:tab/>
      </w:r>
      <w:r>
        <w:rPr>
          <w:b/>
          <w:bCs/>
        </w:rPr>
        <w:tab/>
      </w:r>
      <w:r>
        <w:rPr>
          <w:b/>
          <w:bCs/>
        </w:rPr>
        <w:tab/>
      </w:r>
      <w:r>
        <w:rPr>
          <w:b/>
          <w:bCs/>
        </w:rPr>
        <w:tab/>
      </w:r>
      <w:r>
        <w:rPr>
          <w:b/>
          <w:bCs/>
        </w:rPr>
        <w:tab/>
        <w:t>23</w:t>
      </w:r>
    </w:p>
    <w:p w:rsidR="007C41E5" w:rsidRDefault="007C41E5" w:rsidP="007C41E5">
      <w:pPr>
        <w:jc w:val="both"/>
        <w:rPr>
          <w:b/>
          <w:bCs/>
        </w:rPr>
      </w:pPr>
      <w:r>
        <w:rPr>
          <w:rStyle w:val="Strong"/>
        </w:rPr>
        <w:t>REFERENCES</w:t>
      </w:r>
    </w:p>
    <w:p w:rsidR="007C41E5" w:rsidRDefault="007C41E5" w:rsidP="007C41E5"/>
    <w:p w:rsidR="007C41E5" w:rsidRDefault="007C41E5" w:rsidP="007C41E5"/>
    <w:p w:rsidR="007C41E5" w:rsidRDefault="007C41E5">
      <w:pPr>
        <w:rPr>
          <w:b/>
          <w:bCs/>
        </w:rPr>
      </w:pPr>
    </w:p>
    <w:p w:rsidR="007C41E5" w:rsidRDefault="007C41E5">
      <w:pPr>
        <w:rPr>
          <w:b/>
          <w:bCs/>
        </w:rPr>
      </w:pPr>
      <w:r>
        <w:rPr>
          <w:b/>
          <w:bCs/>
        </w:rPr>
        <w:br w:type="page"/>
      </w:r>
    </w:p>
    <w:p w:rsidR="00A95EC3" w:rsidRDefault="00A95EC3" w:rsidP="00A95EC3">
      <w:pPr>
        <w:spacing w:line="360" w:lineRule="auto"/>
        <w:jc w:val="center"/>
        <w:rPr>
          <w:b/>
          <w:bCs/>
        </w:rPr>
      </w:pPr>
      <w:r>
        <w:rPr>
          <w:b/>
          <w:bCs/>
        </w:rPr>
        <w:lastRenderedPageBreak/>
        <w:t>CHAPTER ONE</w:t>
      </w:r>
    </w:p>
    <w:p w:rsidR="00A95EC3" w:rsidRPr="00A95EC3" w:rsidRDefault="00A95EC3" w:rsidP="00A95EC3">
      <w:pPr>
        <w:spacing w:line="360" w:lineRule="auto"/>
        <w:jc w:val="center"/>
        <w:rPr>
          <w:b/>
          <w:bCs/>
        </w:rPr>
      </w:pPr>
      <w:r w:rsidRPr="00A95EC3">
        <w:rPr>
          <w:b/>
          <w:bCs/>
        </w:rPr>
        <w:t>INTRODUCTION</w:t>
      </w:r>
    </w:p>
    <w:p w:rsidR="00A95EC3" w:rsidRPr="00DA250C" w:rsidRDefault="00A95EC3" w:rsidP="00A95EC3">
      <w:pPr>
        <w:spacing w:line="360" w:lineRule="auto"/>
        <w:jc w:val="both"/>
        <w:rPr>
          <w:b/>
        </w:rPr>
      </w:pPr>
      <w:r w:rsidRPr="00DA250C">
        <w:rPr>
          <w:b/>
        </w:rPr>
        <w:t>1.1 Background of the Study</w:t>
      </w:r>
    </w:p>
    <w:p w:rsidR="00DA250C" w:rsidRPr="00DA250C" w:rsidRDefault="00DA250C" w:rsidP="00DA250C">
      <w:pPr>
        <w:spacing w:line="360" w:lineRule="auto"/>
        <w:jc w:val="both"/>
      </w:pPr>
      <w:r w:rsidRPr="00DA250C">
        <w:t xml:space="preserve">Plant-based milk alternatives have gained considerable attention globally due to increasing health awareness and the need for dietary diversification. Among these alternatives, tiger nut milk and coconut milk have emerged as popular non-dairy beverages, particularly in regions where lactose intolerance is prevalent. Tiger nut milk, derived from the tubers of </w:t>
      </w:r>
      <w:r w:rsidRPr="00DA250C">
        <w:rPr>
          <w:i/>
          <w:iCs/>
        </w:rPr>
        <w:t>Cyperusesculentus</w:t>
      </w:r>
      <w:r w:rsidRPr="00DA250C">
        <w:t>, is rich in essential nutrients such as dietary fibre, vitamins, and antioxidants, making it a suitable substitute for conventional milk (Martínez-Padilla et al., 2018). Similarly, coconut milk, extracted from the flesh of coconuts (</w:t>
      </w:r>
      <w:r w:rsidRPr="00DA250C">
        <w:rPr>
          <w:i/>
          <w:iCs/>
        </w:rPr>
        <w:t>Cocosnucifera</w:t>
      </w:r>
      <w:r w:rsidRPr="00DA250C">
        <w:t>), is valued for its creamy texture and high content of medium-chain triglycerides, which offer various health benefits (Santos et al., 2019). These beverages have not only found favour with consumers seeking healthier options but also provide significant potential for food product innovation.</w:t>
      </w:r>
    </w:p>
    <w:p w:rsidR="00DA250C" w:rsidRPr="00DA250C" w:rsidRDefault="00DA250C" w:rsidP="00DA250C">
      <w:pPr>
        <w:spacing w:line="360" w:lineRule="auto"/>
        <w:jc w:val="both"/>
      </w:pPr>
      <w:r w:rsidRPr="00DA250C">
        <w:t>Despite the growing demand for plant-based milk, concerns about their production processes and quality standards persist. For instance, the stability, nutritional composition, and microbiological safety of these drinks remain critical areas of interest for researchers and producers alike (Adeyemi et al., 2020). Factors such as the choice of raw materials, processing techniques, and storage conditions greatly influence the quality of the final product. In addition, consumer preference for natural, minimally processed foods necessitates the development of innovative methods that retain the nutritional and sensory attributes of these beverages (Okafor et al., 2021). Therefore, addressing these challenges is essential to enhance the acceptability and marketability of tiger nut milk and coconut milk drinks.</w:t>
      </w:r>
    </w:p>
    <w:p w:rsidR="00DA250C" w:rsidRPr="00DA250C" w:rsidRDefault="00DA250C" w:rsidP="00DA250C">
      <w:pPr>
        <w:spacing w:line="360" w:lineRule="auto"/>
        <w:jc w:val="both"/>
      </w:pPr>
      <w:r w:rsidRPr="00DA250C">
        <w:t xml:space="preserve">In many developing countries, including Nigeria, the commercial production of tiger nut and coconut milk drinks is still in its nascent stages. Local producers often rely on </w:t>
      </w:r>
      <w:r w:rsidRPr="00DA250C">
        <w:lastRenderedPageBreak/>
        <w:t>traditional methods, which may compromise the quality and safety of these beverages (Onyeagba et al., 2022). Furthermore, the lack of standardised production protocols has led to variations in the physicochemical properties and microbial quality of these drinks. As a result, there is a need for comprehensive studies to evaluate and improve the production processes while ensuring that the products meet established quality standards. Such research will not only support local industries but also promote the sustainable utilisation of indigenous raw materials.</w:t>
      </w:r>
    </w:p>
    <w:p w:rsidR="00DA250C" w:rsidRPr="00DA250C" w:rsidRDefault="00DA250C" w:rsidP="00DA250C">
      <w:pPr>
        <w:spacing w:line="360" w:lineRule="auto"/>
        <w:jc w:val="both"/>
      </w:pPr>
      <w:r w:rsidRPr="00DA250C">
        <w:t>The health benefits of tiger nut and coconut milk have also been widely documented, further enhancing their appeal among health-conscious consumers. Studies have shown that tiger nut milk possesses antidiabetic, anti-inflammatory, and cholesterol-lowering properties, while coconut milk is known for its antimicrobial and immune-boosting effects (Agbaire&amp;Emekowe, 2021; Rodríguez et al., 2023). These attributes highlight the potential of these beverages to contribute to improved public health outcomes. However, exploring how different production techniques impact the retention of these health-promoting compounds is crucial to maximise their nutritional value.</w:t>
      </w:r>
    </w:p>
    <w:p w:rsidR="00DA250C" w:rsidRDefault="00DA250C" w:rsidP="00A95EC3">
      <w:pPr>
        <w:spacing w:line="360" w:lineRule="auto"/>
        <w:jc w:val="both"/>
      </w:pPr>
      <w:r w:rsidRPr="00DA250C">
        <w:t>This study focuses on the production and quality assessment of tiger nut and coconut milk drinks, with the aim of improving their nutritional, sensory, and microbial quality. By investigating the interplay between production processes and quality attributes, this research seeks to provide evidence-based recommendations for manufacturers and consumers. The findings are expected to contribute to the growing body of knowledge on plant-based milk alternatives and foster the development of high-quality, safe, and consumer-friendly products. Ultimately, this study aligns with global efforts to promote sustainable and healthy food systems.</w:t>
      </w:r>
    </w:p>
    <w:p w:rsidR="00DA250C" w:rsidRPr="00DA250C" w:rsidRDefault="00DA250C" w:rsidP="00DA250C">
      <w:pPr>
        <w:spacing w:line="360" w:lineRule="auto"/>
        <w:jc w:val="both"/>
        <w:rPr>
          <w:b/>
          <w:bCs/>
        </w:rPr>
      </w:pPr>
      <w:r w:rsidRPr="00DA250C">
        <w:rPr>
          <w:b/>
          <w:bCs/>
        </w:rPr>
        <w:t>1.2 Statement of the Problem</w:t>
      </w:r>
    </w:p>
    <w:p w:rsidR="00DA250C" w:rsidRPr="00DA250C" w:rsidRDefault="00DA250C" w:rsidP="00DA250C">
      <w:pPr>
        <w:spacing w:line="360" w:lineRule="auto"/>
        <w:jc w:val="both"/>
      </w:pPr>
      <w:r w:rsidRPr="00DA250C">
        <w:t xml:space="preserve">Despite the increasing popularity of plant-based milk alternatives, there remains a significant gap in the standardisation and optimisation of production techniques for tiger </w:t>
      </w:r>
      <w:r w:rsidRPr="00DA250C">
        <w:lastRenderedPageBreak/>
        <w:t>nut milk and coconut milk drinks. Previous research has primarily focused on the nutritional and health benefits of these beverages, with limited emphasis on their physicochemical, microbial, and sensory quality under varying production conditions. Additionally, local producers, especially in developing regions, often rely on traditional methods that may compromise product quality and safety. This lack of consistency affects consumer confidence and limits the market potential of these drinks. Therefore, there is a pressing need to investigate and improve production processes, ensuring that these beverages meet acceptable quality standards while retaining their nutritional and sensory attributes.</w:t>
      </w:r>
    </w:p>
    <w:p w:rsidR="009623B3" w:rsidRPr="009623B3" w:rsidRDefault="009623B3" w:rsidP="009623B3">
      <w:pPr>
        <w:spacing w:line="360" w:lineRule="auto"/>
        <w:jc w:val="both"/>
        <w:rPr>
          <w:b/>
          <w:bCs/>
        </w:rPr>
      </w:pPr>
      <w:r w:rsidRPr="009623B3">
        <w:rPr>
          <w:b/>
          <w:bCs/>
        </w:rPr>
        <w:t>1.3 Purpose of the Study</w:t>
      </w:r>
    </w:p>
    <w:p w:rsidR="009623B3" w:rsidRPr="009623B3" w:rsidRDefault="009623B3" w:rsidP="009623B3">
      <w:pPr>
        <w:spacing w:line="360" w:lineRule="auto"/>
        <w:jc w:val="both"/>
      </w:pPr>
      <w:r w:rsidRPr="009623B3">
        <w:t>The purpose of this study is to evaluate the production processes and quality attributes of tiger nut milk and coconut milk drinks, with the aim of improving their overall quality and market appeal. This research seeks to standardise the production techniques by assessing the physicochemical, microbial, and sensory properties of the drinks under varying conditions. It also aims to identify the optimal processing methods that preserve the nutritional and health benefits of these plant-based milk alternatives. By addressing the challenges associated with inconsistent quality and safety, the study will provide evidence-based recommendations for producers. Ultimately, this research strives to contribute to the development of high-quality, consumer-friendly beverages that can compete in the growing market for plant-based milk products.</w:t>
      </w:r>
    </w:p>
    <w:p w:rsidR="00125FD9" w:rsidRPr="00125FD9" w:rsidRDefault="00125FD9" w:rsidP="00125FD9">
      <w:pPr>
        <w:spacing w:line="360" w:lineRule="auto"/>
        <w:jc w:val="both"/>
        <w:rPr>
          <w:b/>
          <w:bCs/>
        </w:rPr>
      </w:pPr>
      <w:r w:rsidRPr="00125FD9">
        <w:rPr>
          <w:b/>
          <w:bCs/>
        </w:rPr>
        <w:t>1.4 Objectives of the Study</w:t>
      </w:r>
    </w:p>
    <w:p w:rsidR="00125FD9" w:rsidRPr="00125FD9" w:rsidRDefault="00125FD9" w:rsidP="00125FD9">
      <w:pPr>
        <w:numPr>
          <w:ilvl w:val="0"/>
          <w:numId w:val="1"/>
        </w:numPr>
        <w:spacing w:line="360" w:lineRule="auto"/>
        <w:jc w:val="both"/>
      </w:pPr>
      <w:r w:rsidRPr="00125FD9">
        <w:t>To evaluate the physicochemical properties of tiger nut milk and coconut milk drinks produced under different processing conditions.</w:t>
      </w:r>
    </w:p>
    <w:p w:rsidR="00125FD9" w:rsidRPr="00125FD9" w:rsidRDefault="00125FD9" w:rsidP="00125FD9">
      <w:pPr>
        <w:numPr>
          <w:ilvl w:val="0"/>
          <w:numId w:val="1"/>
        </w:numPr>
        <w:spacing w:line="360" w:lineRule="auto"/>
        <w:jc w:val="both"/>
      </w:pPr>
      <w:r w:rsidRPr="00125FD9">
        <w:t>To assess the microbiological quality of tiger nut milk and coconut milk drinks, including the detection of any microbial contaminants.</w:t>
      </w:r>
    </w:p>
    <w:p w:rsidR="00125FD9" w:rsidRPr="00125FD9" w:rsidRDefault="00125FD9" w:rsidP="00125FD9">
      <w:pPr>
        <w:numPr>
          <w:ilvl w:val="0"/>
          <w:numId w:val="1"/>
        </w:numPr>
        <w:spacing w:line="360" w:lineRule="auto"/>
        <w:jc w:val="both"/>
      </w:pPr>
      <w:r w:rsidRPr="00125FD9">
        <w:lastRenderedPageBreak/>
        <w:t>To conduct a sensory evaluation of tiger nut milk and coconut milk drinks to determine consumer preferences and acceptability based on taste, texture, and overall quality.</w:t>
      </w:r>
    </w:p>
    <w:p w:rsidR="00125FD9" w:rsidRPr="00125FD9" w:rsidRDefault="00125FD9" w:rsidP="00125FD9">
      <w:pPr>
        <w:spacing w:line="360" w:lineRule="auto"/>
        <w:jc w:val="both"/>
        <w:rPr>
          <w:b/>
          <w:bCs/>
        </w:rPr>
      </w:pPr>
      <w:r w:rsidRPr="00125FD9">
        <w:rPr>
          <w:b/>
          <w:bCs/>
        </w:rPr>
        <w:t>1.5 Research Questions</w:t>
      </w:r>
    </w:p>
    <w:p w:rsidR="00125FD9" w:rsidRPr="00125FD9" w:rsidRDefault="00125FD9" w:rsidP="00125FD9">
      <w:pPr>
        <w:numPr>
          <w:ilvl w:val="0"/>
          <w:numId w:val="2"/>
        </w:numPr>
        <w:spacing w:line="360" w:lineRule="auto"/>
        <w:jc w:val="both"/>
      </w:pPr>
      <w:r w:rsidRPr="00125FD9">
        <w:t>What are the key physicochemical properties of tiger nut milk and coconut milk drinks produced under varying processing conditions?</w:t>
      </w:r>
    </w:p>
    <w:p w:rsidR="00125FD9" w:rsidRPr="00125FD9" w:rsidRDefault="00125FD9" w:rsidP="00125FD9">
      <w:pPr>
        <w:numPr>
          <w:ilvl w:val="0"/>
          <w:numId w:val="2"/>
        </w:numPr>
        <w:spacing w:line="360" w:lineRule="auto"/>
        <w:jc w:val="both"/>
      </w:pPr>
      <w:r w:rsidRPr="00125FD9">
        <w:t>What is the microbiological quality of tiger nut milk and coconut milk drinks, and do they meet safety standards for consumption?</w:t>
      </w:r>
    </w:p>
    <w:p w:rsidR="002034BA" w:rsidRPr="005B7951" w:rsidRDefault="00125FD9" w:rsidP="005B7951">
      <w:pPr>
        <w:numPr>
          <w:ilvl w:val="0"/>
          <w:numId w:val="2"/>
        </w:numPr>
        <w:spacing w:line="360" w:lineRule="auto"/>
        <w:jc w:val="both"/>
        <w:rPr>
          <w:b/>
          <w:bCs/>
        </w:rPr>
      </w:pPr>
      <w:r w:rsidRPr="00125FD9">
        <w:t>How do consumers perceive the sensory qualities (taste, texture, and appearance) of tiger nut milk and coconut milk drinks, and which factors influence their preferences?</w:t>
      </w:r>
    </w:p>
    <w:p w:rsidR="00125FD9" w:rsidRPr="00125FD9" w:rsidRDefault="00125FD9" w:rsidP="00125FD9">
      <w:pPr>
        <w:spacing w:line="360" w:lineRule="auto"/>
        <w:jc w:val="both"/>
        <w:rPr>
          <w:b/>
          <w:bCs/>
        </w:rPr>
      </w:pPr>
      <w:r w:rsidRPr="00125FD9">
        <w:rPr>
          <w:b/>
          <w:bCs/>
        </w:rPr>
        <w:t>1.6 Significance of the Study</w:t>
      </w:r>
    </w:p>
    <w:p w:rsidR="00125FD9" w:rsidRPr="00125FD9" w:rsidRDefault="00125FD9" w:rsidP="00125FD9">
      <w:pPr>
        <w:spacing w:line="360" w:lineRule="auto"/>
        <w:jc w:val="both"/>
        <w:rPr>
          <w:bCs/>
        </w:rPr>
      </w:pPr>
      <w:r w:rsidRPr="00125FD9">
        <w:rPr>
          <w:bCs/>
        </w:rPr>
        <w:t>This study is significant as it contributes to the growing body of knowledge on plant-based milk alternatives, specifically tiger nut and coconut milk drinks. By evaluating their production processes and quality, the research will provide valuable insights into improving the nutritional, sensory, and microbial properties of these beverages. The findings will support local producers in optimising their production methods, ensuring the safety, consistency, and high quality of their products. Additionally, the study will help meet the increasing consumer demand for healthy, non-dairy alternatives, offering a competitive edge in the growing global market. Ultimately, this research aims to promote the wider acceptance and consumption of tiger nut and coconut milk drinks, benefiting both consumers and producers.</w:t>
      </w:r>
    </w:p>
    <w:p w:rsidR="00125FD9" w:rsidRPr="00125FD9" w:rsidRDefault="00125FD9" w:rsidP="00125FD9">
      <w:pPr>
        <w:spacing w:line="360" w:lineRule="auto"/>
        <w:jc w:val="both"/>
        <w:rPr>
          <w:b/>
          <w:bCs/>
        </w:rPr>
      </w:pPr>
      <w:r w:rsidRPr="00125FD9">
        <w:rPr>
          <w:b/>
          <w:bCs/>
        </w:rPr>
        <w:t>1.7 Scope of the Study</w:t>
      </w:r>
    </w:p>
    <w:p w:rsidR="00125FD9" w:rsidRPr="00880603" w:rsidRDefault="00125FD9" w:rsidP="00125FD9">
      <w:pPr>
        <w:spacing w:line="360" w:lineRule="auto"/>
        <w:jc w:val="both"/>
        <w:rPr>
          <w:bCs/>
        </w:rPr>
      </w:pPr>
      <w:r w:rsidRPr="00125FD9">
        <w:rPr>
          <w:bCs/>
        </w:rPr>
        <w:t>This study focuses on the production and quality assessment of tiger nut milk and coconut milk drinks, specifically evaluating their physicochemical, microbiological, and sensory attributes. The scope includes the analysis of different processing methods and their impact on the quality of the drinks, using samples collected from local producers and markets. Sensory evaluations will involve a panel of consumers to assess preferences based on taste, texture, and overall acceptability. The study will be conducted within a defined geographical area, considering the availability of raw materials and the production processes currently employed in the local industry.</w:t>
      </w:r>
    </w:p>
    <w:p w:rsidR="00125FD9" w:rsidRPr="00125FD9" w:rsidRDefault="00125FD9" w:rsidP="00880603">
      <w:pPr>
        <w:spacing w:line="360" w:lineRule="auto"/>
        <w:jc w:val="both"/>
        <w:rPr>
          <w:b/>
          <w:bCs/>
        </w:rPr>
      </w:pPr>
      <w:r w:rsidRPr="00125FD9">
        <w:rPr>
          <w:b/>
          <w:bCs/>
        </w:rPr>
        <w:t>1.8 Limitations of the Study</w:t>
      </w:r>
    </w:p>
    <w:p w:rsidR="00125FD9" w:rsidRPr="00880603" w:rsidRDefault="00125FD9" w:rsidP="00880603">
      <w:pPr>
        <w:spacing w:line="360" w:lineRule="auto"/>
        <w:jc w:val="both"/>
        <w:rPr>
          <w:bCs/>
        </w:rPr>
      </w:pPr>
      <w:r w:rsidRPr="00880603">
        <w:rPr>
          <w:bCs/>
        </w:rPr>
        <w:t>This study may face several limitations, including the availability and consistency of raw materials, which could affect the generalisability of the findings. Variations in local production methods and equipment may also influence the results, limiting the applicability of the findings to other regions or large-scale production settings. Additionally, the sensory evaluation is based on a limited sample size, which may not fully represent the preferences of all consumer groups. Time constraints may also limit the extent of microbiological testing and long-term storage assessments of the milk drinks. Finally, due to logistical challenges, some aspects of the study, such as accessing a broader range of production sites, may be constrained.</w:t>
      </w:r>
    </w:p>
    <w:p w:rsidR="00A95EC3" w:rsidRDefault="00A95EC3" w:rsidP="00880603">
      <w:pPr>
        <w:spacing w:line="360" w:lineRule="auto"/>
        <w:jc w:val="both"/>
        <w:rPr>
          <w:b/>
          <w:bCs/>
        </w:rPr>
      </w:pPr>
      <w:r>
        <w:rPr>
          <w:b/>
          <w:bCs/>
        </w:rPr>
        <w:br w:type="page"/>
      </w:r>
    </w:p>
    <w:p w:rsidR="00A95EC3" w:rsidRDefault="00A95EC3" w:rsidP="00A95EC3">
      <w:pPr>
        <w:spacing w:line="360" w:lineRule="auto"/>
        <w:jc w:val="center"/>
        <w:rPr>
          <w:b/>
          <w:bCs/>
        </w:rPr>
      </w:pPr>
      <w:r>
        <w:rPr>
          <w:b/>
          <w:bCs/>
        </w:rPr>
        <w:t>CHAPTER TWO:</w:t>
      </w:r>
    </w:p>
    <w:p w:rsidR="00A95EC3" w:rsidRPr="00A95EC3" w:rsidRDefault="00A95EC3" w:rsidP="00A95EC3">
      <w:pPr>
        <w:spacing w:line="360" w:lineRule="auto"/>
        <w:jc w:val="center"/>
        <w:rPr>
          <w:b/>
          <w:bCs/>
        </w:rPr>
      </w:pPr>
      <w:r w:rsidRPr="00A95EC3">
        <w:rPr>
          <w:b/>
          <w:bCs/>
        </w:rPr>
        <w:t>LITERATURE REVIEW</w:t>
      </w:r>
    </w:p>
    <w:p w:rsidR="009F7040" w:rsidRPr="009F7040" w:rsidRDefault="009F7040" w:rsidP="009F7040">
      <w:pPr>
        <w:spacing w:line="360" w:lineRule="auto"/>
        <w:jc w:val="both"/>
        <w:rPr>
          <w:b/>
          <w:bCs/>
        </w:rPr>
      </w:pPr>
      <w:r w:rsidRPr="009F7040">
        <w:rPr>
          <w:b/>
          <w:bCs/>
        </w:rPr>
        <w:t>2.1 The Physicochemical Properties of Tiger Nut Milk and Coconut Milk Drinks Produced Under Different Processing Conditions</w:t>
      </w:r>
    </w:p>
    <w:p w:rsidR="009F7040" w:rsidRPr="009F7040" w:rsidRDefault="009F7040" w:rsidP="009F7040">
      <w:pPr>
        <w:spacing w:line="360" w:lineRule="auto"/>
        <w:jc w:val="both"/>
      </w:pPr>
      <w:r w:rsidRPr="009F7040">
        <w:t xml:space="preserve">Tiger nut milk and coconut milk drinks, as popular plant-based alternatives, exhibit varying physicochemical properties that are significantly influenced by the processing conditions used during production. These properties include pH, viscosity, total solids, protein content, fat content, and colour, all of which are critical in determining the drink’s quality, stability, and consumer acceptability. Tiger nut milk, derived from the tuber of </w:t>
      </w:r>
      <w:r w:rsidRPr="009F7040">
        <w:rPr>
          <w:i/>
          <w:iCs/>
        </w:rPr>
        <w:t>Cyperusesculentus</w:t>
      </w:r>
      <w:r w:rsidRPr="009F7040">
        <w:t>, has a unique composition characterised by high carbohydrate and fibre content, as well as moderate fat and protein levels. These properties make it a nutritious alternative to cow’s milk. The production process, particularly the methods of soaking, blending, and filtration, can affect these characteristics. For example, soaking tiger nuts for prolonged periods before blending has been shown to improve the milk's smoothness and reduce its viscosity, making it more palatable (Musa et al., 2020). However, improper processing or inadequate filtration can result in the presence of insoluble solids, which affect both texture and overall quality.</w:t>
      </w:r>
    </w:p>
    <w:p w:rsidR="009F7040" w:rsidRPr="009F7040" w:rsidRDefault="009F7040" w:rsidP="009F7040">
      <w:pPr>
        <w:spacing w:line="360" w:lineRule="auto"/>
        <w:jc w:val="both"/>
      </w:pPr>
      <w:r w:rsidRPr="009F7040">
        <w:t>Similarly, the physicochemical properties of coconut milk are influenced by various factors such as the maturity of the coconut, the extraction method, and the subsequent processing techniques. Coconut milk, typically obtained from the grated flesh of mature coconuts, is rich in fat, primarily in the form of medium-chain triglycerides (MCTs), which contribute to its creamy texture and nutritional value (Santos et al., 2021). The fat content in coconut milk is highly variable depending on the extraction method, with cold-pressing methods retaining more of the natural oils and producing a richer texture compared to other methods like hot water extraction (Bello et al., 2019). The addition of stabilisers or emulsifiers during production can also influence the stability and viscosity of coconut milk drinks, preventing the separation of the water and oil phases, which is a common challenge in the storage of plant-based milks (Oliveira et al., 2018).</w:t>
      </w:r>
    </w:p>
    <w:p w:rsidR="009F7040" w:rsidRPr="009F7040" w:rsidRDefault="009F7040" w:rsidP="009F7040">
      <w:pPr>
        <w:spacing w:line="360" w:lineRule="auto"/>
        <w:jc w:val="both"/>
      </w:pPr>
      <w:r w:rsidRPr="009F7040">
        <w:t>Processing conditions not only affect the texture and viscosity of these milk drinks but also influence their nutritional composition. For tiger nut milk, the method of production—whether it involves traditional or modern processing techniques—has been shown to significantly impact the levels of bioactive compounds such as antioxidants and phenolic compounds. In particular, high temperatures or prolonged heating during production may degrade these beneficial compounds, reducing the health benefits of the milk (Adeyemi et al., 2022). Similarly, for coconut milk, heating during the extraction process can lead to the loss of certain volatile compounds that contribute to its distinctive flavour profile (Liew et al., 2020). Thus, controlling the temperature and processing time is essential to preserve the nutritional integrity and sensory attributes of these beverages.</w:t>
      </w:r>
    </w:p>
    <w:p w:rsidR="009F7040" w:rsidRPr="009F7040" w:rsidRDefault="009F7040" w:rsidP="009F7040">
      <w:pPr>
        <w:spacing w:line="360" w:lineRule="auto"/>
        <w:jc w:val="both"/>
      </w:pPr>
      <w:r w:rsidRPr="009F7040">
        <w:t>The pH of both tiger nut milk and coconut milk drinks is another important physicochemical parameter. Both beverages tend to have slightly acidic pH values, but this can be altered during production based on the ingredients used and the processing conditions. Tiger nut milk has a naturally low pH, which is beneficial in inhibiting microbial growth; however, variations in processing, such as the addition of sweeteners or flavourings, can alter this property (Kumar et al., 2021). Coconut milk, on the other hand, can experience changes in pH depending on the degree of fermentation or the addition of acids to adjust flavour or consistency (Iyer et al., 2019). These changes in pH can affect the stability of the final product, influencing its shelf life and overall quality.</w:t>
      </w:r>
    </w:p>
    <w:p w:rsidR="009F7040" w:rsidRPr="009F7040" w:rsidRDefault="009F7040" w:rsidP="009F7040">
      <w:pPr>
        <w:spacing w:line="360" w:lineRule="auto"/>
        <w:jc w:val="both"/>
      </w:pPr>
      <w:r w:rsidRPr="009F7040">
        <w:t>In terms of the overall consumer appeal, colour and appearance also play a significant role in the acceptance of these milk drinks. Tiger nut milk, typically light brown in colour, can vary in hue based on the specific variety of tiger nut used and the length of soaking and blending (Nwabueze et al., 2020). Coconut milk is usually white or off-white, but the addition of certain preservatives or stabilisers can result in a change in the milk's colour (Mohan et al., 2021). The use of different processing conditions, such as homogenisation or pasteurisation, can also affect the consistency and mouthfeel, which in turn impacts the overall sensory experience. These physicochemical properties, influenced by processing techniques, not only determine the nutritional value and stability of these drinks but also influence their marketability and consumer acceptance.</w:t>
      </w:r>
    </w:p>
    <w:p w:rsidR="009F7040" w:rsidRPr="009F7040" w:rsidRDefault="009F7040" w:rsidP="009F7040">
      <w:pPr>
        <w:spacing w:line="360" w:lineRule="auto"/>
        <w:jc w:val="both"/>
      </w:pPr>
      <w:r w:rsidRPr="009F7040">
        <w:t>In conclusion, the physicochemical properties of tiger nut and coconut milk drinks are significantly impacted by the processing conditions employed during production. Variations in pH, viscosity, texture, fat content, and colour all contribute to the quality, stability, and sensory appeal of these plant-based beverages. Therefore, understanding how different processing methods affect these properties is crucial for producing high-quality, nutritious, and consumer-acceptable drinks. Further research is needed to refine production techniques and develop standardised methods that can optimise the physicochemical characteristics of these beverages, ensuring consistency and quality across different batches and production settings.</w:t>
      </w:r>
    </w:p>
    <w:p w:rsidR="009F7040" w:rsidRPr="009F7040" w:rsidRDefault="009F7040" w:rsidP="009F7040">
      <w:pPr>
        <w:spacing w:line="360" w:lineRule="auto"/>
        <w:jc w:val="both"/>
        <w:rPr>
          <w:b/>
          <w:bCs/>
        </w:rPr>
      </w:pPr>
      <w:r w:rsidRPr="009F7040">
        <w:rPr>
          <w:b/>
          <w:bCs/>
        </w:rPr>
        <w:t>2.2 The Microbiological Quality of Tiger Nut Milk and Coconut Milk Drinks, Including the Detection of Any Microbial Contaminants</w:t>
      </w:r>
    </w:p>
    <w:p w:rsidR="009F7040" w:rsidRPr="009F7040" w:rsidRDefault="009F7040" w:rsidP="009F7040">
      <w:pPr>
        <w:spacing w:line="360" w:lineRule="auto"/>
        <w:jc w:val="both"/>
      </w:pPr>
      <w:r w:rsidRPr="009F7040">
        <w:t>The microbiological quality of tiger nut milk and coconut milk drinks plays a crucial role in ensuring the safety and shelf life of these beverages. As plant-based drinks, they are susceptible to microbial contamination during production, storage, and handling, which can lead to spoilage and pose a risk to human health. The presence of harmful microorganisms such as bacteria, yeasts, and moulds can lead to foodborne illnesses, thus requiring careful monitoring of microbial safety in these products. Research has shown that, due to their high water content and nutrient richness, both tiger nut milk and coconut milk provide a favourable environment for microbial growth, making it essential to monitor microbial contamination at various stages of production (Sani et al., 2020).</w:t>
      </w:r>
    </w:p>
    <w:p w:rsidR="009F7040" w:rsidRPr="009F7040" w:rsidRDefault="009F7040" w:rsidP="009F7040">
      <w:pPr>
        <w:spacing w:line="360" w:lineRule="auto"/>
        <w:jc w:val="both"/>
      </w:pPr>
      <w:r w:rsidRPr="009F7040">
        <w:t xml:space="preserve">In the case of tiger nut milk, studies have reported that the milk is particularly prone to bacterial contamination, including </w:t>
      </w:r>
      <w:r w:rsidRPr="009F7040">
        <w:rPr>
          <w:i/>
          <w:iCs/>
        </w:rPr>
        <w:t>Escherichia coli</w:t>
      </w:r>
      <w:r w:rsidRPr="009F7040">
        <w:t xml:space="preserve"> and </w:t>
      </w:r>
      <w:r w:rsidRPr="009F7040">
        <w:rPr>
          <w:i/>
          <w:iCs/>
        </w:rPr>
        <w:t>Salmonella</w:t>
      </w:r>
      <w:r w:rsidRPr="009F7040">
        <w:t xml:space="preserve"> species, especially if proper hygiene is not maintained during production or processing (Dada et al., 2021). The soaking and blending stages of tiger nut milk production are particularly vulnerable to contamination, as these processes expose the milk to microorganisms in raw water or on the surfaces of equipment (Oluwaseun et al., 2019). To mitigate these risks, pasteurisation is often employed, as it has been found to significantly reduce microbial load by inactivating harmful pathogens without compromising the nutritional content (Akinmoladun et al., 2022). However, research has also indicated that inadequate pasteurisation or improper storage temperatures can result in the regrowth of bacteria, which underscores the need for rigorous temperature control throughout the supply chain (Amusa et al., 2020).</w:t>
      </w:r>
    </w:p>
    <w:p w:rsidR="009F7040" w:rsidRPr="009F7040" w:rsidRDefault="009F7040" w:rsidP="009F7040">
      <w:pPr>
        <w:spacing w:line="360" w:lineRule="auto"/>
        <w:jc w:val="both"/>
      </w:pPr>
      <w:r w:rsidRPr="009F7040">
        <w:t xml:space="preserve">Coconut milk, similarly, is a rich medium for microbial growth. Studies have identified several common contaminants in coconut milk, including </w:t>
      </w:r>
      <w:r w:rsidRPr="009F7040">
        <w:rPr>
          <w:i/>
          <w:iCs/>
        </w:rPr>
        <w:t>Staphylococcus aureus</w:t>
      </w:r>
      <w:r w:rsidRPr="009F7040">
        <w:t xml:space="preserve">, </w:t>
      </w:r>
      <w:r w:rsidRPr="009F7040">
        <w:rPr>
          <w:i/>
          <w:iCs/>
        </w:rPr>
        <w:t>Pseudomonas spp.</w:t>
      </w:r>
      <w:r w:rsidRPr="009F7040">
        <w:t xml:space="preserve">, and various species of </w:t>
      </w:r>
      <w:r w:rsidRPr="009F7040">
        <w:rPr>
          <w:i/>
          <w:iCs/>
        </w:rPr>
        <w:t>Lactobacillus</w:t>
      </w:r>
      <w:r w:rsidRPr="009F7040">
        <w:t xml:space="preserve"> and </w:t>
      </w:r>
      <w:r w:rsidRPr="009F7040">
        <w:rPr>
          <w:i/>
          <w:iCs/>
        </w:rPr>
        <w:t>Saccharomyces</w:t>
      </w:r>
      <w:r w:rsidRPr="009F7040">
        <w:t xml:space="preserve"> (Aluko et al., 2019). These microorganisms can be introduced during the coconut extraction process, particularly when the raw coconuts are not properly sanitised or when the milk is not adequately filtered to remove solid particles (Bello et al., 2020). The high fat content of coconut milk can also provide an additional challenge in microbial detection, as lipid-rich environments are often associated with the growth of specific bacteria and fungi that thrive in low-water-activity conditions (Olusola et al., 2021). Consequently, it is essential to implement both proper hygiene practices during extraction and post-extraction treatments like pasteurisation or acidification to ensure microbial safety and stability.</w:t>
      </w:r>
    </w:p>
    <w:p w:rsidR="009F7040" w:rsidRPr="009F7040" w:rsidRDefault="009F7040" w:rsidP="009F7040">
      <w:pPr>
        <w:spacing w:line="360" w:lineRule="auto"/>
        <w:jc w:val="both"/>
      </w:pPr>
      <w:r w:rsidRPr="009F7040">
        <w:t>Microbial contamination can also affect the shelf life and sensory qualities of both tiger nut milk and coconut milk. The growth of yeasts and moulds can lead to the fermentation of these drinks, altering their taste, smell, and texture, thus making them undesirable to consumers (Aguiyi et al., 2020). For instance, tiger nut milk, if left untreated or stored improperly, can develop off-flavours due to microbial activity, which can significantly reduce its marketability. Coconut milk is also susceptible to rancidity and the development of off-odours, which are usually a result of lipid oxidation caused by microbial contaminants (Iwegbue et al., 2021). Effective antimicrobial treatments, such as the use of natural preservatives (e.g., plant extracts or essential oils), as well as proper packaging techniques, have been explored to enhance the microbiological stability of these beverages and extend their shelf life (Sivakumar et al., 2020).</w:t>
      </w:r>
    </w:p>
    <w:p w:rsidR="009F7040" w:rsidRPr="009F7040" w:rsidRDefault="009F7040" w:rsidP="009F7040">
      <w:pPr>
        <w:spacing w:line="360" w:lineRule="auto"/>
        <w:jc w:val="both"/>
      </w:pPr>
      <w:r w:rsidRPr="009F7040">
        <w:t>Recent advancements in microbiological testing techniques, such as PCR-based methods and next-generation sequencing, have provided a more accurate and efficient way to detect microbial contaminants in plant-based milk drinks (Sulaimon et al., 2022). These technologies allow for the identification of a broader range of microorganisms, including those that may not be detectable using traditional culturing methods. The application of these techniques has improved the monitoring of microbial contamination in both tiger nut milk and coconut milk, leading to a better understanding of the types and quantities of microorganisms present in these beverages. This, in turn, enables producers to implement targeted interventions that can improve the safety and microbiological quality of the products.</w:t>
      </w:r>
    </w:p>
    <w:p w:rsidR="009F7040" w:rsidRPr="009F7040" w:rsidRDefault="009F7040" w:rsidP="009F7040">
      <w:pPr>
        <w:spacing w:line="360" w:lineRule="auto"/>
        <w:jc w:val="both"/>
      </w:pPr>
      <w:r w:rsidRPr="009F7040">
        <w:t>In conclusion, maintaining the microbiological quality of tiger nut and coconut milk drinks is essential to ensuring their safety and extending their shelf life. Both beverages are susceptible to a range of microbial contaminants, including bacteria, yeasts, and moulds, which can affect their safety, flavour, and marketability. Effective processing methods, such as pasteurisation, proper hygiene during production, and advanced microbial testing, are critical in reducing the risks of contamination. As the demand for plant-based beverages continues to grow, there is a need for continued research and innovation in microbial control strategies to ensure the quality and safety of these products.</w:t>
      </w:r>
    </w:p>
    <w:p w:rsidR="005B7951" w:rsidRDefault="005B7951">
      <w:pPr>
        <w:rPr>
          <w:b/>
          <w:bCs/>
        </w:rPr>
      </w:pPr>
      <w:r>
        <w:rPr>
          <w:b/>
          <w:bCs/>
        </w:rPr>
        <w:br w:type="page"/>
      </w:r>
    </w:p>
    <w:p w:rsidR="009F7040" w:rsidRPr="009F7040" w:rsidRDefault="009F7040" w:rsidP="009F7040">
      <w:pPr>
        <w:spacing w:line="360" w:lineRule="auto"/>
        <w:jc w:val="both"/>
        <w:rPr>
          <w:b/>
          <w:bCs/>
        </w:rPr>
      </w:pPr>
      <w:r w:rsidRPr="009F7040">
        <w:rPr>
          <w:b/>
          <w:bCs/>
        </w:rPr>
        <w:t>2.3 Sensory Evaluation of Tiger Nut Milk and Coconut Milk Drinks to Determine Consumer Preferences and Acceptability Based on Taste, Texture, and Overall Quality</w:t>
      </w:r>
    </w:p>
    <w:p w:rsidR="009F7040" w:rsidRPr="009F7040" w:rsidRDefault="009F7040" w:rsidP="009F7040">
      <w:pPr>
        <w:spacing w:line="360" w:lineRule="auto"/>
        <w:jc w:val="both"/>
      </w:pPr>
      <w:r w:rsidRPr="009F7040">
        <w:t>Sensory evaluation is a critical aspect of assessing the consumer acceptability and marketability of beverages, particularly plant-based milk alternatives like tiger nut milk and coconut milk drinks. This evaluation helps to understand how consumers perceive different sensory attributes, such as taste, texture, colour, and overall quality, which ultimately influence purchasing decisions. The sensory properties of both tiger nut and coconut milk drinks are shaped by factors such as processing techniques, ingredient quality, and storage conditions, all of which can affect their taste and texture. Research on consumer preferences for these beverages indicates that while both drinks offer distinct sensory profiles, their acceptability largely depends on how well they align with consumer expectations for flavour, mouthfeel, and appearance (Musa et al., 2020).</w:t>
      </w:r>
    </w:p>
    <w:p w:rsidR="009F7040" w:rsidRPr="009F7040" w:rsidRDefault="009F7040" w:rsidP="009F7040">
      <w:pPr>
        <w:spacing w:line="360" w:lineRule="auto"/>
        <w:jc w:val="both"/>
      </w:pPr>
      <w:r w:rsidRPr="009F7040">
        <w:t>Taste is one of the most significant factors influencing the consumer acceptance of tiger nut and coconut milk drinks. Tiger nut milk has a naturally sweet and nutty flavour, which is often enhanced during the production process by soaking and blending the tiger nuts. However, the sweetness can vary depending on the duration of soaking and whether any additional sweeteners are added. Studies have shown that consumers tend to prefer tiger nut milk with a moderate level of sweetness, as overly sweet variants can be off-putting (Sani et al., 2021). In contrast, coconut milk is characterised by a creamy, slightly nutty flavour, which can sometimes be perceived as too rich or oily, especially when the fat content is high. The addition of stabilisers or emulsifiers can alter the flavour profile of coconut milk, and this is particularly relevant for consumers who prefer a more neutral taste in plant-based milks (Aluko et al., 2019). Sensory evaluations involving trained panels and untrained consumers have shown that slight modifications in flavour can significantly impact the acceptability of these milk drinks.</w:t>
      </w:r>
    </w:p>
    <w:p w:rsidR="009F7040" w:rsidRPr="009F7040" w:rsidRDefault="009F7040" w:rsidP="009F7040">
      <w:pPr>
        <w:spacing w:line="360" w:lineRule="auto"/>
        <w:jc w:val="both"/>
      </w:pPr>
      <w:r w:rsidRPr="009F7040">
        <w:t>Texture, which refers to the mouthfeel and viscosity of a beverage, is another key factor in consumer preference for tiger nut and coconut milk drinks. Tiger nut milk is generally smooth, but its viscosity can vary depending on the blending technique and the filtration method used. Research has demonstrated that consumers prefer tiger nut milk with a creamy, thick texture, as this enhances the sensory experience, especially when consumed chilled (Bello et al., 2020). On the other hand, coconut milk has a naturally thick and creamy texture due to its high fat content. However, if not processed correctly, it can separate into two phases (water and oil), which can affect its mouthfeel and overall acceptability. Sensory panels have shown that homogenisation or emulsification processes are essential in improving the texture of coconut milk, ensuring a smooth and uniform consistency that is preferred by most consumers (Bello et al., 2021).</w:t>
      </w:r>
    </w:p>
    <w:p w:rsidR="009F7040" w:rsidRPr="009F7040" w:rsidRDefault="009F7040" w:rsidP="009F7040">
      <w:pPr>
        <w:spacing w:line="360" w:lineRule="auto"/>
        <w:jc w:val="both"/>
      </w:pPr>
      <w:r w:rsidRPr="009F7040">
        <w:t>Colour and appearance also play an important role in the sensory evaluation of both drinks. Tiger nut milk typically has a light brown or beige colour, which can vary depending on the variety of tiger nut and the processing techniques employed (Nwabueze et al., 2020). While colour is not as important to some consumers, it can affect the overall perception of the product, with a more appealing, consistent colour leading to higher acceptability. In the case of coconut milk, the milk is typically white or off-white, and its colour can be influenced by the extraction method used. Studies have found that coconut milk with a more uniform white colour, achieved through proper filtration and emulsification, is generally preferred by consumers (Mohan et al., 2021). This uniformity enhances the aesthetic appeal of the beverage and contributes to its overall quality perception.</w:t>
      </w:r>
    </w:p>
    <w:p w:rsidR="009F7040" w:rsidRPr="009F7040" w:rsidRDefault="009F7040" w:rsidP="009F7040">
      <w:pPr>
        <w:spacing w:line="360" w:lineRule="auto"/>
        <w:jc w:val="both"/>
      </w:pPr>
      <w:r w:rsidRPr="009F7040">
        <w:t xml:space="preserve">Overall quality, which encompasses the combined effect of taste, texture, and appearance, is the ultimate measure of consumer acceptability. Sensory evaluations often employ hedonic scales to assess overall quality, with consumer panels rating the product based on their preferences and satisfaction. In both tiger nut and coconut milk drinks, consumer preferences are influenced by their previous experiences with dairy milk or </w:t>
      </w:r>
      <w:r w:rsidRPr="009F7040">
        <w:lastRenderedPageBreak/>
        <w:t>other plant-based alternatives. Research has shown that consumers who are accustomed to cow's milk tend to prefer drinks with a creamy, smooth texture and a subtle, balanced flavour (Iwegbue et al., 2021). However, there is a growing trend toward accepting non-dairy milks, including tiger nut and coconut milk, particularly when they are perceived as healthier alternatives. These findings underscore the importance of enhancing the sensory attributes of tiger nut and coconut milk drinks to align with consumer expectations and preferences.</w:t>
      </w:r>
    </w:p>
    <w:p w:rsidR="009F7040" w:rsidRPr="009F7040" w:rsidRDefault="009F7040" w:rsidP="009F7040">
      <w:pPr>
        <w:spacing w:line="360" w:lineRule="auto"/>
        <w:jc w:val="both"/>
      </w:pPr>
      <w:r w:rsidRPr="009F7040">
        <w:t>In conclusion, the sensory evaluation of tiger nut and coconut milk drinks plays a crucial role in determining their consumer acceptability and overall market success. Factors such as taste, texture, colour, and overall quality significantly influence consumer preferences and purchasing decisions. Research indicates that both beverages offer distinct sensory experiences, and small modifications in processing techniques can improve their acceptability. As consumer interest in plant-based beverages continues to grow, it is essential to refine the sensory profiles of these drinks to meet the diverse preferences of consumers, ensuring that they are both appealing and marketable.</w:t>
      </w:r>
    </w:p>
    <w:p w:rsidR="00A95EC3" w:rsidRPr="00A95EC3" w:rsidRDefault="00A95EC3" w:rsidP="00A95EC3">
      <w:pPr>
        <w:spacing w:line="360" w:lineRule="auto"/>
        <w:jc w:val="both"/>
      </w:pPr>
    </w:p>
    <w:p w:rsidR="00A95EC3" w:rsidRDefault="00A95EC3" w:rsidP="00A95EC3">
      <w:pPr>
        <w:spacing w:line="360" w:lineRule="auto"/>
        <w:jc w:val="both"/>
        <w:rPr>
          <w:b/>
          <w:bCs/>
        </w:rPr>
      </w:pPr>
    </w:p>
    <w:p w:rsidR="00A95EC3" w:rsidRDefault="00A95EC3" w:rsidP="00A95EC3">
      <w:pPr>
        <w:spacing w:line="360" w:lineRule="auto"/>
        <w:jc w:val="both"/>
        <w:rPr>
          <w:b/>
          <w:bCs/>
        </w:rPr>
      </w:pPr>
    </w:p>
    <w:p w:rsidR="00A95EC3" w:rsidRDefault="00A95EC3">
      <w:pPr>
        <w:rPr>
          <w:b/>
          <w:bCs/>
        </w:rPr>
      </w:pPr>
      <w:r>
        <w:rPr>
          <w:b/>
          <w:bCs/>
        </w:rPr>
        <w:br w:type="page"/>
      </w:r>
    </w:p>
    <w:p w:rsidR="0024751C" w:rsidRDefault="0024751C" w:rsidP="0024751C">
      <w:pPr>
        <w:spacing w:line="360" w:lineRule="auto"/>
        <w:jc w:val="center"/>
        <w:rPr>
          <w:b/>
          <w:bCs/>
        </w:rPr>
      </w:pPr>
      <w:r>
        <w:rPr>
          <w:b/>
          <w:bCs/>
        </w:rPr>
        <w:lastRenderedPageBreak/>
        <w:t>CHAPTER THREE</w:t>
      </w:r>
    </w:p>
    <w:p w:rsidR="00A95EC3" w:rsidRPr="00A95EC3" w:rsidRDefault="0024751C" w:rsidP="0024751C">
      <w:pPr>
        <w:spacing w:line="360" w:lineRule="auto"/>
        <w:jc w:val="center"/>
        <w:rPr>
          <w:b/>
          <w:bCs/>
        </w:rPr>
      </w:pPr>
      <w:r>
        <w:rPr>
          <w:b/>
          <w:bCs/>
        </w:rPr>
        <w:t>RESEARCH METHODOLOGY</w:t>
      </w:r>
    </w:p>
    <w:p w:rsidR="006F3071" w:rsidRPr="006F3071" w:rsidRDefault="006F3071" w:rsidP="006F3071">
      <w:pPr>
        <w:spacing w:line="360" w:lineRule="auto"/>
        <w:jc w:val="both"/>
        <w:rPr>
          <w:b/>
          <w:bCs/>
        </w:rPr>
      </w:pPr>
      <w:r w:rsidRPr="006F3071">
        <w:rPr>
          <w:b/>
          <w:bCs/>
        </w:rPr>
        <w:t>3.1 Introduction</w:t>
      </w:r>
    </w:p>
    <w:p w:rsidR="006F3071" w:rsidRPr="006F3071" w:rsidRDefault="006F3071" w:rsidP="006F3071">
      <w:pPr>
        <w:spacing w:line="360" w:lineRule="auto"/>
        <w:jc w:val="both"/>
      </w:pPr>
      <w:r w:rsidRPr="006F3071">
        <w:t>The research aimed to evaluate the physicochemical properties, microbiological quality, and sensory characteristics of tiger nut milk and coconut milk drinks. The study sought to understand consumer preferences and the impact of different processing techniques on the overall quality of these beverages. By focusing on both beverages, the research hoped to provide insights into the factors that influenced their acceptability, safety, and marketability, with a particular emphasis on the sensory aspects such as taste, texture, and overall quality. The study was conducted within the context of a controlled laboratory setting to ensure accuracy and consistency in the evaluation of the drinks.</w:t>
      </w:r>
    </w:p>
    <w:p w:rsidR="006F3071" w:rsidRPr="006F3071" w:rsidRDefault="006F3071" w:rsidP="006F3071">
      <w:pPr>
        <w:spacing w:line="360" w:lineRule="auto"/>
        <w:jc w:val="both"/>
        <w:rPr>
          <w:b/>
          <w:bCs/>
        </w:rPr>
      </w:pPr>
      <w:r w:rsidRPr="006F3071">
        <w:rPr>
          <w:b/>
          <w:bCs/>
        </w:rPr>
        <w:t>3.2 Research Design</w:t>
      </w:r>
    </w:p>
    <w:p w:rsidR="006F3071" w:rsidRPr="006F3071" w:rsidRDefault="006F3071" w:rsidP="006F3071">
      <w:pPr>
        <w:spacing w:line="360" w:lineRule="auto"/>
        <w:jc w:val="both"/>
      </w:pPr>
      <w:r w:rsidRPr="006F3071">
        <w:t>A descriptive research design was employed to gather detailed information about the physicochemical, microbiological, and sensory characteristics of tiger nut milk and coconut milk drinks. This design enabled the research to explore the relationships between various processing conditions and their impact on the quality of the beverages. The study also utilised a cross-sectional approach, where data were collected at a single point in time. This design allowed for a comprehensive analysis of consumer preferences, microbiological quality, and sensory perceptions of the milk drinks. Both qualitative and quantitative methods were used to analyse the data collected from the laboratory experiments and sensory evaluations.</w:t>
      </w:r>
    </w:p>
    <w:p w:rsidR="006F3071" w:rsidRPr="006F3071" w:rsidRDefault="006F3071" w:rsidP="006F3071">
      <w:pPr>
        <w:spacing w:line="360" w:lineRule="auto"/>
        <w:jc w:val="both"/>
        <w:rPr>
          <w:b/>
          <w:bCs/>
        </w:rPr>
      </w:pPr>
      <w:r w:rsidRPr="006F3071">
        <w:rPr>
          <w:b/>
          <w:bCs/>
        </w:rPr>
        <w:t>3.3 Location of the Study</w:t>
      </w:r>
    </w:p>
    <w:p w:rsidR="006F3071" w:rsidRPr="006F3071" w:rsidRDefault="006F3071" w:rsidP="006F3071">
      <w:pPr>
        <w:spacing w:line="360" w:lineRule="auto"/>
        <w:jc w:val="both"/>
      </w:pPr>
      <w:r w:rsidRPr="006F3071">
        <w:t xml:space="preserve">The study was conducted in the Hospitality Department laboratory at Kwara State Polytechnic, Ilorin, Nigeria. The laboratory provided a controlled environment where the production and analysis of tiger nut milk and coconut milk could be carried out under </w:t>
      </w:r>
      <w:r w:rsidRPr="006F3071">
        <w:lastRenderedPageBreak/>
        <w:t>standardized conditions. The choice of location was strategic, as it offered access to necessary facilities and equipment, such as microbiological testing tools, sensory evaluation spaces, and laboratory-grade equipment for the production of the beverages. The laboratory environment also ensured that the experimental procedures adhered to hygienic standards, thus enhancing the reliability of the results obtained from the study.</w:t>
      </w:r>
    </w:p>
    <w:p w:rsidR="006F3071" w:rsidRPr="006F3071" w:rsidRDefault="006F3071" w:rsidP="006F3071">
      <w:pPr>
        <w:spacing w:line="360" w:lineRule="auto"/>
        <w:jc w:val="both"/>
        <w:rPr>
          <w:b/>
          <w:bCs/>
        </w:rPr>
      </w:pPr>
      <w:r w:rsidRPr="006F3071">
        <w:rPr>
          <w:b/>
          <w:bCs/>
        </w:rPr>
        <w:t>3.4 Target Population</w:t>
      </w:r>
    </w:p>
    <w:p w:rsidR="006F3071" w:rsidRPr="006F3071" w:rsidRDefault="006F3071" w:rsidP="006F3071">
      <w:pPr>
        <w:spacing w:line="360" w:lineRule="auto"/>
        <w:jc w:val="both"/>
      </w:pPr>
      <w:r w:rsidRPr="006F3071">
        <w:t>The target population for the sensory evaluation consisted of 30 individuals, who were selected based on their interest in plant-based beverages and their willingness to participate in the research. The sample included both male and female participants, aged between 18 and 50 years, who were residents of Ilorin. The participants were chosen from a pool of students and staff from Kwara State Polytechnic. These individuals were selected because of their potential familiarity with plant-based drinks, making them ideal candidates for assessing the sensory characteristics of tiger nut milk and coconut milk. The sample size of 30 was considered sufficient to obtain reliable data on consumer preferences and acceptability.</w:t>
      </w:r>
    </w:p>
    <w:p w:rsidR="006F3071" w:rsidRPr="006F3071" w:rsidRDefault="006F3071" w:rsidP="006F3071">
      <w:pPr>
        <w:spacing w:line="360" w:lineRule="auto"/>
        <w:jc w:val="both"/>
        <w:rPr>
          <w:b/>
          <w:bCs/>
        </w:rPr>
      </w:pPr>
      <w:r w:rsidRPr="006F3071">
        <w:rPr>
          <w:b/>
          <w:bCs/>
        </w:rPr>
        <w:t>3.5 Sample Technique</w:t>
      </w:r>
    </w:p>
    <w:p w:rsidR="006F3071" w:rsidRPr="006F3071" w:rsidRDefault="006F3071" w:rsidP="006F3071">
      <w:pPr>
        <w:spacing w:line="360" w:lineRule="auto"/>
        <w:jc w:val="both"/>
      </w:pPr>
      <w:r w:rsidRPr="006F3071">
        <w:t>A non-random purposive sampling technique was used to select the 30 participants. This method allowed for the inclusion of individuals who were likely to have a relevant understanding of or interest in plant-based beverages, ensuring that the sensory evaluation would provide useful and accurate insights into consumer preferences. The purposive sampling technique enabled the researcher to choose participants based on specific criteria, including their age, knowledge of plant-based milks, and willingness to engage in the sensory evaluation process. This approach helped to ensure that the sample was representative of the target population and that the data collected would be relevant to the research objectives.</w:t>
      </w:r>
    </w:p>
    <w:p w:rsidR="005B7951" w:rsidRDefault="005B7951">
      <w:pPr>
        <w:rPr>
          <w:b/>
          <w:bCs/>
        </w:rPr>
      </w:pPr>
      <w:r>
        <w:rPr>
          <w:b/>
          <w:bCs/>
        </w:rPr>
        <w:br w:type="page"/>
      </w:r>
    </w:p>
    <w:p w:rsidR="006F3071" w:rsidRPr="006F3071" w:rsidRDefault="006F3071" w:rsidP="006F3071">
      <w:pPr>
        <w:spacing w:line="360" w:lineRule="auto"/>
        <w:jc w:val="both"/>
        <w:rPr>
          <w:b/>
          <w:bCs/>
        </w:rPr>
      </w:pPr>
      <w:r w:rsidRPr="006F3071">
        <w:rPr>
          <w:b/>
          <w:bCs/>
        </w:rPr>
        <w:lastRenderedPageBreak/>
        <w:t>3.6 Data Collection Instrument</w:t>
      </w:r>
    </w:p>
    <w:p w:rsidR="006F3071" w:rsidRPr="006F3071" w:rsidRDefault="006F3071" w:rsidP="006F3071">
      <w:pPr>
        <w:spacing w:line="360" w:lineRule="auto"/>
        <w:jc w:val="both"/>
      </w:pPr>
      <w:r w:rsidRPr="006F3071">
        <w:t>The primary data collection instrument used in the study was a structured sensory evaluation questionnaire. The questionnaire was designed to assess various sensory attributes of the tiger nut milk and coconut milk drinks, including taste, texture, colour, and overall quality. It featured both hedonic scales and descriptive attributes, allowing participants to rate the drinks based on their preferences and perceptions. Additionally, microbiological data were collected through laboratory tests, including standard microbial load counts to assess the safety and quality of the drinks. The combination of sensory and microbiological data provided a comprehensive evaluation of the beverages.</w:t>
      </w:r>
    </w:p>
    <w:p w:rsidR="006F3071" w:rsidRPr="006F3071" w:rsidRDefault="006F3071" w:rsidP="005B7951">
      <w:pPr>
        <w:spacing w:line="276" w:lineRule="auto"/>
        <w:jc w:val="both"/>
        <w:rPr>
          <w:b/>
          <w:bCs/>
        </w:rPr>
      </w:pPr>
      <w:r w:rsidRPr="006F3071">
        <w:rPr>
          <w:b/>
          <w:bCs/>
        </w:rPr>
        <w:t>3.7 Data Analysis and Presentation</w:t>
      </w:r>
    </w:p>
    <w:p w:rsidR="006F3071" w:rsidRPr="006F3071" w:rsidRDefault="006F3071" w:rsidP="005B7951">
      <w:pPr>
        <w:spacing w:line="276" w:lineRule="auto"/>
        <w:jc w:val="both"/>
      </w:pPr>
      <w:r w:rsidRPr="006F3071">
        <w:t>The data collected from the sensory evaluation were analysed using descriptive statistics, including frequency distributions, percentages, and mean scores. The results were presented in tables and charts to highlight the preferences and acceptability ratings of the tiger nut and coconut milk drinks. The microbiological data were analysed using standard methods to determine the presence of any microbial contaminants, and the findings were compared with acceptable safety standards for beverage products. The analysis provided a clear picture of the factors influencing consumer preferences, as well as the overall safety and quality of the drinks produced under different processing conditions.</w:t>
      </w:r>
    </w:p>
    <w:p w:rsidR="006F3071" w:rsidRPr="006F3071" w:rsidRDefault="006F3071" w:rsidP="005B7951">
      <w:pPr>
        <w:spacing w:line="276" w:lineRule="auto"/>
        <w:jc w:val="both"/>
        <w:rPr>
          <w:b/>
          <w:bCs/>
        </w:rPr>
      </w:pPr>
      <w:r w:rsidRPr="006F3071">
        <w:rPr>
          <w:b/>
          <w:bCs/>
        </w:rPr>
        <w:t>3.8 Ethical Consideration</w:t>
      </w:r>
    </w:p>
    <w:p w:rsidR="006F3071" w:rsidRPr="006F3071" w:rsidRDefault="006F3071" w:rsidP="005B7951">
      <w:pPr>
        <w:spacing w:line="276" w:lineRule="auto"/>
        <w:jc w:val="both"/>
      </w:pPr>
      <w:r w:rsidRPr="006F3071">
        <w:t>Ethical considerations were observed throughout the study to ensure the protection of participants' rights and well-being. Informed consent was obtained from all participants before their involvement in the sensory evaluation. They were informed of the purpose of the study, the nature of the data collection process, and their right to withdraw from the study at any time without consequence. The confidentiality of the participants was maintained by anonymising their responses and ensuring that no personal identifying information was included in the final data analysis. Additionally, all laboratory procedures were conducted in compliance with ethical guidelines for food safety and research involving human participants.</w:t>
      </w:r>
    </w:p>
    <w:p w:rsidR="00A95EC3" w:rsidRPr="00A95EC3" w:rsidRDefault="00A95EC3" w:rsidP="00A95EC3">
      <w:pPr>
        <w:spacing w:line="360" w:lineRule="auto"/>
        <w:jc w:val="both"/>
      </w:pPr>
    </w:p>
    <w:p w:rsidR="009F2675" w:rsidRDefault="0024751C" w:rsidP="005B7951">
      <w:pPr>
        <w:jc w:val="center"/>
        <w:rPr>
          <w:b/>
          <w:bCs/>
        </w:rPr>
      </w:pPr>
      <w:r>
        <w:rPr>
          <w:b/>
          <w:bCs/>
        </w:rPr>
        <w:br w:type="page"/>
      </w:r>
      <w:r w:rsidR="009F2675">
        <w:rPr>
          <w:b/>
          <w:bCs/>
        </w:rPr>
        <w:lastRenderedPageBreak/>
        <w:t>CHAPTER FOUR</w:t>
      </w:r>
    </w:p>
    <w:p w:rsidR="00A95EC3" w:rsidRPr="00A95EC3" w:rsidRDefault="009F2675" w:rsidP="009F2675">
      <w:pPr>
        <w:spacing w:line="360" w:lineRule="auto"/>
        <w:jc w:val="center"/>
        <w:rPr>
          <w:b/>
          <w:bCs/>
        </w:rPr>
      </w:pPr>
      <w:r>
        <w:rPr>
          <w:b/>
          <w:bCs/>
        </w:rPr>
        <w:t xml:space="preserve">DATA ANALYSIS </w:t>
      </w:r>
      <w:r w:rsidRPr="00A95EC3">
        <w:rPr>
          <w:b/>
          <w:bCs/>
        </w:rPr>
        <w:t>AND DISCUSSION</w:t>
      </w:r>
      <w:r>
        <w:rPr>
          <w:b/>
          <w:bCs/>
        </w:rPr>
        <w:t xml:space="preserve"> OF FINDINGS</w:t>
      </w:r>
    </w:p>
    <w:p w:rsidR="009F2675" w:rsidRPr="009F2675" w:rsidRDefault="009F2675" w:rsidP="009F2675">
      <w:pPr>
        <w:spacing w:line="360" w:lineRule="auto"/>
        <w:jc w:val="both"/>
        <w:rPr>
          <w:b/>
          <w:bCs/>
        </w:rPr>
      </w:pPr>
      <w:r w:rsidRPr="009F2675">
        <w:rPr>
          <w:b/>
          <w:bCs/>
        </w:rPr>
        <w:t>4.1 Introduction</w:t>
      </w:r>
    </w:p>
    <w:p w:rsidR="009F2675" w:rsidRPr="009F2675" w:rsidRDefault="009F2675" w:rsidP="009F2675">
      <w:pPr>
        <w:spacing w:line="360" w:lineRule="auto"/>
        <w:jc w:val="both"/>
      </w:pPr>
      <w:r w:rsidRPr="009F2675">
        <w:t>This chapter presents and analyzes the data obtained from the sensory evaluation of tiger nut milk and coconut milk drinks. Structured questionnaires were distributed to randomly selected staff and students of the Hospitality Management Department, Kwara State Polytechnic, Ilorin. A total of thirty (30) correctly completed sensory evaluation forms were retrieved and analyzed following the practical testing of the drinks.</w:t>
      </w:r>
    </w:p>
    <w:p w:rsidR="009F2675" w:rsidRPr="009F2675" w:rsidRDefault="009F2675" w:rsidP="009F2675">
      <w:pPr>
        <w:spacing w:line="360" w:lineRule="auto"/>
        <w:jc w:val="both"/>
        <w:rPr>
          <w:b/>
          <w:bCs/>
        </w:rPr>
      </w:pPr>
      <w:r w:rsidRPr="009F2675">
        <w:rPr>
          <w:b/>
          <w:bCs/>
        </w:rPr>
        <w:t>4.2 Data Analysis and Results</w:t>
      </w:r>
    </w:p>
    <w:p w:rsidR="009F2675" w:rsidRPr="009F2675" w:rsidRDefault="009F2675" w:rsidP="009F2675">
      <w:pPr>
        <w:spacing w:line="360" w:lineRule="auto"/>
        <w:jc w:val="both"/>
      </w:pPr>
      <w:r w:rsidRPr="009F2675">
        <w:t>The data collected are categorized and analyzed under two main sections:</w:t>
      </w:r>
    </w:p>
    <w:p w:rsidR="009F2675" w:rsidRPr="009F2675" w:rsidRDefault="009F2675" w:rsidP="009F2675">
      <w:pPr>
        <w:numPr>
          <w:ilvl w:val="0"/>
          <w:numId w:val="4"/>
        </w:numPr>
        <w:spacing w:line="360" w:lineRule="auto"/>
        <w:jc w:val="both"/>
      </w:pPr>
      <w:r w:rsidRPr="009F2675">
        <w:rPr>
          <w:b/>
          <w:bCs/>
        </w:rPr>
        <w:t>Section A:</w:t>
      </w:r>
      <w:r w:rsidRPr="009F2675">
        <w:t xml:space="preserve"> Demographic characteristics of respondents</w:t>
      </w:r>
    </w:p>
    <w:p w:rsidR="009F2675" w:rsidRPr="009F2675" w:rsidRDefault="009F2675" w:rsidP="009F2675">
      <w:pPr>
        <w:numPr>
          <w:ilvl w:val="0"/>
          <w:numId w:val="4"/>
        </w:numPr>
        <w:spacing w:line="360" w:lineRule="auto"/>
        <w:jc w:val="both"/>
      </w:pPr>
      <w:r w:rsidRPr="009F2675">
        <w:rPr>
          <w:b/>
          <w:bCs/>
        </w:rPr>
        <w:t>Section B:</w:t>
      </w:r>
      <w:r w:rsidRPr="009F2675">
        <w:t xml:space="preserve"> Sensory evaluation of the tiger nut milk and coconut milk drinks</w:t>
      </w:r>
    </w:p>
    <w:p w:rsidR="009F2675" w:rsidRPr="009F2675" w:rsidRDefault="009F2675" w:rsidP="009F2675">
      <w:pPr>
        <w:spacing w:line="360" w:lineRule="auto"/>
        <w:jc w:val="both"/>
        <w:rPr>
          <w:b/>
          <w:bCs/>
        </w:rPr>
      </w:pPr>
      <w:r w:rsidRPr="009F2675">
        <w:rPr>
          <w:b/>
          <w:bCs/>
        </w:rPr>
        <w:t>Section A: Demographic Characteristics of Respondents</w:t>
      </w:r>
    </w:p>
    <w:p w:rsidR="009F2675" w:rsidRPr="009F2675" w:rsidRDefault="009F2675" w:rsidP="009F2675">
      <w:pPr>
        <w:spacing w:line="360" w:lineRule="auto"/>
        <w:jc w:val="both"/>
      </w:pPr>
      <w:r w:rsidRPr="009F2675">
        <w:t>The demographic details of the respondents who participated in the sensory evaluation are presented below.</w:t>
      </w:r>
    </w:p>
    <w:p w:rsidR="009F2675" w:rsidRPr="009F2675" w:rsidRDefault="009F2675" w:rsidP="009F2675">
      <w:pPr>
        <w:spacing w:line="360" w:lineRule="auto"/>
        <w:jc w:val="both"/>
      </w:pPr>
      <w:r w:rsidRPr="009F2675">
        <w:rPr>
          <w:b/>
          <w:bCs/>
        </w:rPr>
        <w:t>Table 1: Gender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859"/>
        <w:gridCol w:w="1174"/>
        <w:gridCol w:w="1678"/>
      </w:tblGrid>
      <w:tr w:rsidR="009F2675" w:rsidRPr="009F2675" w:rsidTr="009F2675">
        <w:trPr>
          <w:tblHeader/>
          <w:tblCellSpacing w:w="15" w:type="dxa"/>
        </w:trPr>
        <w:tc>
          <w:tcPr>
            <w:tcW w:w="0" w:type="auto"/>
            <w:vAlign w:val="center"/>
            <w:hideMark/>
          </w:tcPr>
          <w:p w:rsidR="009F2675" w:rsidRPr="009F2675" w:rsidRDefault="009F2675" w:rsidP="009F2675">
            <w:pPr>
              <w:spacing w:line="360" w:lineRule="auto"/>
              <w:jc w:val="both"/>
              <w:rPr>
                <w:b/>
                <w:bCs/>
              </w:rPr>
            </w:pPr>
            <w:r w:rsidRPr="009F2675">
              <w:rPr>
                <w:b/>
                <w:bCs/>
              </w:rPr>
              <w:t>Gender</w:t>
            </w:r>
          </w:p>
        </w:tc>
        <w:tc>
          <w:tcPr>
            <w:tcW w:w="0" w:type="auto"/>
            <w:vAlign w:val="center"/>
            <w:hideMark/>
          </w:tcPr>
          <w:p w:rsidR="009F2675" w:rsidRPr="009F2675" w:rsidRDefault="009F2675" w:rsidP="009F2675">
            <w:pPr>
              <w:spacing w:line="360" w:lineRule="auto"/>
              <w:jc w:val="both"/>
              <w:rPr>
                <w:b/>
                <w:bCs/>
              </w:rPr>
            </w:pPr>
            <w:r w:rsidRPr="009F2675">
              <w:rPr>
                <w:b/>
                <w:bCs/>
              </w:rPr>
              <w:t>Frequency</w:t>
            </w:r>
          </w:p>
        </w:tc>
        <w:tc>
          <w:tcPr>
            <w:tcW w:w="0" w:type="auto"/>
            <w:vAlign w:val="center"/>
            <w:hideMark/>
          </w:tcPr>
          <w:p w:rsidR="009F2675" w:rsidRPr="009F2675" w:rsidRDefault="009F2675" w:rsidP="009F2675">
            <w:pPr>
              <w:spacing w:line="360" w:lineRule="auto"/>
              <w:jc w:val="both"/>
              <w:rPr>
                <w:b/>
                <w:bCs/>
              </w:rPr>
            </w:pPr>
            <w:r w:rsidRPr="009F2675">
              <w:rPr>
                <w:b/>
                <w:bCs/>
              </w:rPr>
              <w:t>Percentage (%)</w:t>
            </w:r>
          </w:p>
        </w:tc>
      </w:tr>
      <w:tr w:rsidR="009F2675" w:rsidRPr="009F2675" w:rsidTr="009F2675">
        <w:trPr>
          <w:tblCellSpacing w:w="15" w:type="dxa"/>
        </w:trPr>
        <w:tc>
          <w:tcPr>
            <w:tcW w:w="0" w:type="auto"/>
            <w:vAlign w:val="center"/>
            <w:hideMark/>
          </w:tcPr>
          <w:p w:rsidR="009F2675" w:rsidRPr="009F2675" w:rsidRDefault="009F2675" w:rsidP="009F2675">
            <w:pPr>
              <w:spacing w:line="360" w:lineRule="auto"/>
              <w:jc w:val="both"/>
            </w:pPr>
            <w:r w:rsidRPr="009F2675">
              <w:t>Female</w:t>
            </w:r>
          </w:p>
        </w:tc>
        <w:tc>
          <w:tcPr>
            <w:tcW w:w="0" w:type="auto"/>
            <w:vAlign w:val="center"/>
            <w:hideMark/>
          </w:tcPr>
          <w:p w:rsidR="009F2675" w:rsidRPr="009F2675" w:rsidRDefault="009F2675" w:rsidP="009F2675">
            <w:pPr>
              <w:spacing w:line="360" w:lineRule="auto"/>
              <w:jc w:val="both"/>
            </w:pPr>
            <w:r w:rsidRPr="009F2675">
              <w:t>21</w:t>
            </w:r>
          </w:p>
        </w:tc>
        <w:tc>
          <w:tcPr>
            <w:tcW w:w="0" w:type="auto"/>
            <w:vAlign w:val="center"/>
            <w:hideMark/>
          </w:tcPr>
          <w:p w:rsidR="009F2675" w:rsidRPr="009F2675" w:rsidRDefault="009F2675" w:rsidP="009F2675">
            <w:pPr>
              <w:spacing w:line="360" w:lineRule="auto"/>
              <w:jc w:val="both"/>
            </w:pPr>
            <w:r w:rsidRPr="009F2675">
              <w:t>70%</w:t>
            </w:r>
          </w:p>
        </w:tc>
      </w:tr>
      <w:tr w:rsidR="009F2675" w:rsidRPr="009F2675" w:rsidTr="009F2675">
        <w:trPr>
          <w:tblCellSpacing w:w="15" w:type="dxa"/>
        </w:trPr>
        <w:tc>
          <w:tcPr>
            <w:tcW w:w="0" w:type="auto"/>
            <w:vAlign w:val="center"/>
            <w:hideMark/>
          </w:tcPr>
          <w:p w:rsidR="009F2675" w:rsidRPr="009F2675" w:rsidRDefault="009F2675" w:rsidP="009F2675">
            <w:pPr>
              <w:spacing w:line="360" w:lineRule="auto"/>
              <w:jc w:val="both"/>
            </w:pPr>
            <w:r w:rsidRPr="009F2675">
              <w:t>Male</w:t>
            </w:r>
          </w:p>
        </w:tc>
        <w:tc>
          <w:tcPr>
            <w:tcW w:w="0" w:type="auto"/>
            <w:vAlign w:val="center"/>
            <w:hideMark/>
          </w:tcPr>
          <w:p w:rsidR="009F2675" w:rsidRPr="009F2675" w:rsidRDefault="009F2675" w:rsidP="009F2675">
            <w:pPr>
              <w:spacing w:line="360" w:lineRule="auto"/>
              <w:jc w:val="both"/>
            </w:pPr>
            <w:r w:rsidRPr="009F2675">
              <w:t>9</w:t>
            </w:r>
          </w:p>
        </w:tc>
        <w:tc>
          <w:tcPr>
            <w:tcW w:w="0" w:type="auto"/>
            <w:vAlign w:val="center"/>
            <w:hideMark/>
          </w:tcPr>
          <w:p w:rsidR="009F2675" w:rsidRPr="009F2675" w:rsidRDefault="009F2675" w:rsidP="009F2675">
            <w:pPr>
              <w:spacing w:line="360" w:lineRule="auto"/>
              <w:jc w:val="both"/>
            </w:pPr>
            <w:r w:rsidRPr="009F2675">
              <w:t>30%</w:t>
            </w:r>
          </w:p>
        </w:tc>
      </w:tr>
      <w:tr w:rsidR="009F2675" w:rsidRPr="009F2675" w:rsidTr="009F2675">
        <w:trPr>
          <w:tblCellSpacing w:w="15" w:type="dxa"/>
        </w:trPr>
        <w:tc>
          <w:tcPr>
            <w:tcW w:w="0" w:type="auto"/>
            <w:vAlign w:val="center"/>
            <w:hideMark/>
          </w:tcPr>
          <w:p w:rsidR="009F2675" w:rsidRPr="009F2675" w:rsidRDefault="009F2675" w:rsidP="009F2675">
            <w:pPr>
              <w:spacing w:line="360" w:lineRule="auto"/>
              <w:jc w:val="both"/>
            </w:pPr>
            <w:r w:rsidRPr="009F2675">
              <w:rPr>
                <w:b/>
                <w:bCs/>
              </w:rPr>
              <w:t>Total</w:t>
            </w:r>
          </w:p>
        </w:tc>
        <w:tc>
          <w:tcPr>
            <w:tcW w:w="0" w:type="auto"/>
            <w:vAlign w:val="center"/>
            <w:hideMark/>
          </w:tcPr>
          <w:p w:rsidR="009F2675" w:rsidRPr="009F2675" w:rsidRDefault="009F2675" w:rsidP="009F2675">
            <w:pPr>
              <w:spacing w:line="360" w:lineRule="auto"/>
              <w:jc w:val="both"/>
            </w:pPr>
            <w:r w:rsidRPr="009F2675">
              <w:rPr>
                <w:b/>
                <w:bCs/>
              </w:rPr>
              <w:t>30</w:t>
            </w:r>
          </w:p>
        </w:tc>
        <w:tc>
          <w:tcPr>
            <w:tcW w:w="0" w:type="auto"/>
            <w:vAlign w:val="center"/>
            <w:hideMark/>
          </w:tcPr>
          <w:p w:rsidR="009F2675" w:rsidRPr="009F2675" w:rsidRDefault="009F2675" w:rsidP="009F2675">
            <w:pPr>
              <w:spacing w:line="360" w:lineRule="auto"/>
              <w:jc w:val="both"/>
            </w:pPr>
            <w:r w:rsidRPr="009F2675">
              <w:rPr>
                <w:b/>
                <w:bCs/>
              </w:rPr>
              <w:t>100%</w:t>
            </w:r>
          </w:p>
        </w:tc>
      </w:tr>
    </w:tbl>
    <w:p w:rsidR="009F2675" w:rsidRPr="009F2675" w:rsidRDefault="009F2675" w:rsidP="009F2675">
      <w:pPr>
        <w:spacing w:line="360" w:lineRule="auto"/>
        <w:jc w:val="both"/>
      </w:pPr>
      <w:r w:rsidRPr="009F2675">
        <w:rPr>
          <w:b/>
          <w:bCs/>
        </w:rPr>
        <w:t>Source:</w:t>
      </w:r>
      <w:r w:rsidRPr="009F2675">
        <w:t xml:space="preserve"> Field Survey, 2025</w:t>
      </w:r>
    </w:p>
    <w:p w:rsidR="009F2675" w:rsidRPr="009F2675" w:rsidRDefault="009F2675" w:rsidP="009F2675">
      <w:pPr>
        <w:spacing w:line="360" w:lineRule="auto"/>
        <w:jc w:val="both"/>
      </w:pPr>
      <w:r w:rsidRPr="009F2675">
        <w:rPr>
          <w:i/>
          <w:iCs/>
        </w:rPr>
        <w:lastRenderedPageBreak/>
        <w:t>Interpretation:</w:t>
      </w:r>
      <w:r w:rsidRPr="009F2675">
        <w:t xml:space="preserve"> Table 1 shows that the majority of respondents were female (70%), while males constituted 30%. This indicates higher female participation in the sensory evaluation.</w:t>
      </w:r>
    </w:p>
    <w:p w:rsidR="009F2675" w:rsidRPr="009F2675" w:rsidRDefault="009F2675" w:rsidP="009F2675">
      <w:pPr>
        <w:spacing w:line="360" w:lineRule="auto"/>
        <w:jc w:val="both"/>
      </w:pPr>
      <w:r w:rsidRPr="009F2675">
        <w:rPr>
          <w:b/>
          <w:bCs/>
        </w:rPr>
        <w:t>Table 2: Marital Status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572"/>
        <w:gridCol w:w="1174"/>
        <w:gridCol w:w="1678"/>
      </w:tblGrid>
      <w:tr w:rsidR="009F2675" w:rsidRPr="009F2675" w:rsidTr="009F2675">
        <w:trPr>
          <w:tblHeader/>
          <w:tblCellSpacing w:w="15" w:type="dxa"/>
        </w:trPr>
        <w:tc>
          <w:tcPr>
            <w:tcW w:w="0" w:type="auto"/>
            <w:vAlign w:val="center"/>
            <w:hideMark/>
          </w:tcPr>
          <w:p w:rsidR="009F2675" w:rsidRPr="009F2675" w:rsidRDefault="009F2675" w:rsidP="009F2675">
            <w:pPr>
              <w:spacing w:line="360" w:lineRule="auto"/>
              <w:jc w:val="both"/>
              <w:rPr>
                <w:b/>
                <w:bCs/>
              </w:rPr>
            </w:pPr>
            <w:r w:rsidRPr="009F2675">
              <w:rPr>
                <w:b/>
                <w:bCs/>
              </w:rPr>
              <w:t>Marital Status</w:t>
            </w:r>
          </w:p>
        </w:tc>
        <w:tc>
          <w:tcPr>
            <w:tcW w:w="0" w:type="auto"/>
            <w:vAlign w:val="center"/>
            <w:hideMark/>
          </w:tcPr>
          <w:p w:rsidR="009F2675" w:rsidRPr="009F2675" w:rsidRDefault="009F2675" w:rsidP="009F2675">
            <w:pPr>
              <w:spacing w:line="360" w:lineRule="auto"/>
              <w:jc w:val="both"/>
              <w:rPr>
                <w:b/>
                <w:bCs/>
              </w:rPr>
            </w:pPr>
            <w:r w:rsidRPr="009F2675">
              <w:rPr>
                <w:b/>
                <w:bCs/>
              </w:rPr>
              <w:t>Frequency</w:t>
            </w:r>
          </w:p>
        </w:tc>
        <w:tc>
          <w:tcPr>
            <w:tcW w:w="0" w:type="auto"/>
            <w:vAlign w:val="center"/>
            <w:hideMark/>
          </w:tcPr>
          <w:p w:rsidR="009F2675" w:rsidRPr="009F2675" w:rsidRDefault="009F2675" w:rsidP="009F2675">
            <w:pPr>
              <w:spacing w:line="360" w:lineRule="auto"/>
              <w:jc w:val="both"/>
              <w:rPr>
                <w:b/>
                <w:bCs/>
              </w:rPr>
            </w:pPr>
            <w:r w:rsidRPr="009F2675">
              <w:rPr>
                <w:b/>
                <w:bCs/>
              </w:rPr>
              <w:t>Percentage (%)</w:t>
            </w:r>
          </w:p>
        </w:tc>
      </w:tr>
      <w:tr w:rsidR="009F2675" w:rsidRPr="009F2675" w:rsidTr="009F2675">
        <w:trPr>
          <w:tblCellSpacing w:w="15" w:type="dxa"/>
        </w:trPr>
        <w:tc>
          <w:tcPr>
            <w:tcW w:w="0" w:type="auto"/>
            <w:vAlign w:val="center"/>
            <w:hideMark/>
          </w:tcPr>
          <w:p w:rsidR="009F2675" w:rsidRPr="009F2675" w:rsidRDefault="009F2675" w:rsidP="009F2675">
            <w:pPr>
              <w:spacing w:line="360" w:lineRule="auto"/>
              <w:jc w:val="both"/>
            </w:pPr>
            <w:r w:rsidRPr="009F2675">
              <w:t>Single</w:t>
            </w:r>
          </w:p>
        </w:tc>
        <w:tc>
          <w:tcPr>
            <w:tcW w:w="0" w:type="auto"/>
            <w:vAlign w:val="center"/>
            <w:hideMark/>
          </w:tcPr>
          <w:p w:rsidR="009F2675" w:rsidRPr="009F2675" w:rsidRDefault="009F2675" w:rsidP="009F2675">
            <w:pPr>
              <w:spacing w:line="360" w:lineRule="auto"/>
              <w:jc w:val="both"/>
            </w:pPr>
            <w:r w:rsidRPr="009F2675">
              <w:t>19</w:t>
            </w:r>
          </w:p>
        </w:tc>
        <w:tc>
          <w:tcPr>
            <w:tcW w:w="0" w:type="auto"/>
            <w:vAlign w:val="center"/>
            <w:hideMark/>
          </w:tcPr>
          <w:p w:rsidR="009F2675" w:rsidRPr="009F2675" w:rsidRDefault="009F2675" w:rsidP="009F2675">
            <w:pPr>
              <w:spacing w:line="360" w:lineRule="auto"/>
              <w:jc w:val="both"/>
            </w:pPr>
            <w:r w:rsidRPr="009F2675">
              <w:t>63%</w:t>
            </w:r>
          </w:p>
        </w:tc>
      </w:tr>
      <w:tr w:rsidR="009F2675" w:rsidRPr="009F2675" w:rsidTr="009F2675">
        <w:trPr>
          <w:tblCellSpacing w:w="15" w:type="dxa"/>
        </w:trPr>
        <w:tc>
          <w:tcPr>
            <w:tcW w:w="0" w:type="auto"/>
            <w:vAlign w:val="center"/>
            <w:hideMark/>
          </w:tcPr>
          <w:p w:rsidR="009F2675" w:rsidRPr="009F2675" w:rsidRDefault="009F2675" w:rsidP="009F2675">
            <w:pPr>
              <w:spacing w:line="360" w:lineRule="auto"/>
              <w:jc w:val="both"/>
            </w:pPr>
            <w:r w:rsidRPr="009F2675">
              <w:t>Married</w:t>
            </w:r>
          </w:p>
        </w:tc>
        <w:tc>
          <w:tcPr>
            <w:tcW w:w="0" w:type="auto"/>
            <w:vAlign w:val="center"/>
            <w:hideMark/>
          </w:tcPr>
          <w:p w:rsidR="009F2675" w:rsidRPr="009F2675" w:rsidRDefault="009F2675" w:rsidP="009F2675">
            <w:pPr>
              <w:spacing w:line="360" w:lineRule="auto"/>
              <w:jc w:val="both"/>
            </w:pPr>
            <w:r w:rsidRPr="009F2675">
              <w:t>11</w:t>
            </w:r>
          </w:p>
        </w:tc>
        <w:tc>
          <w:tcPr>
            <w:tcW w:w="0" w:type="auto"/>
            <w:vAlign w:val="center"/>
            <w:hideMark/>
          </w:tcPr>
          <w:p w:rsidR="009F2675" w:rsidRPr="009F2675" w:rsidRDefault="009F2675" w:rsidP="009F2675">
            <w:pPr>
              <w:spacing w:line="360" w:lineRule="auto"/>
              <w:jc w:val="both"/>
            </w:pPr>
            <w:r w:rsidRPr="009F2675">
              <w:t>37%</w:t>
            </w:r>
          </w:p>
        </w:tc>
      </w:tr>
      <w:tr w:rsidR="009F2675" w:rsidRPr="009F2675" w:rsidTr="009F2675">
        <w:trPr>
          <w:tblCellSpacing w:w="15" w:type="dxa"/>
        </w:trPr>
        <w:tc>
          <w:tcPr>
            <w:tcW w:w="0" w:type="auto"/>
            <w:vAlign w:val="center"/>
            <w:hideMark/>
          </w:tcPr>
          <w:p w:rsidR="009F2675" w:rsidRPr="009F2675" w:rsidRDefault="009F2675" w:rsidP="009F2675">
            <w:pPr>
              <w:spacing w:line="360" w:lineRule="auto"/>
              <w:jc w:val="both"/>
            </w:pPr>
            <w:r w:rsidRPr="009F2675">
              <w:rPr>
                <w:b/>
                <w:bCs/>
              </w:rPr>
              <w:t>Total</w:t>
            </w:r>
          </w:p>
        </w:tc>
        <w:tc>
          <w:tcPr>
            <w:tcW w:w="0" w:type="auto"/>
            <w:vAlign w:val="center"/>
            <w:hideMark/>
          </w:tcPr>
          <w:p w:rsidR="009F2675" w:rsidRPr="009F2675" w:rsidRDefault="009F2675" w:rsidP="009F2675">
            <w:pPr>
              <w:spacing w:line="360" w:lineRule="auto"/>
              <w:jc w:val="both"/>
            </w:pPr>
            <w:r w:rsidRPr="009F2675">
              <w:rPr>
                <w:b/>
                <w:bCs/>
              </w:rPr>
              <w:t>30</w:t>
            </w:r>
          </w:p>
        </w:tc>
        <w:tc>
          <w:tcPr>
            <w:tcW w:w="0" w:type="auto"/>
            <w:vAlign w:val="center"/>
            <w:hideMark/>
          </w:tcPr>
          <w:p w:rsidR="009F2675" w:rsidRPr="009F2675" w:rsidRDefault="009F2675" w:rsidP="009F2675">
            <w:pPr>
              <w:spacing w:line="360" w:lineRule="auto"/>
              <w:jc w:val="both"/>
            </w:pPr>
            <w:r w:rsidRPr="009F2675">
              <w:rPr>
                <w:b/>
                <w:bCs/>
              </w:rPr>
              <w:t>100%</w:t>
            </w:r>
          </w:p>
        </w:tc>
      </w:tr>
    </w:tbl>
    <w:p w:rsidR="009F2675" w:rsidRPr="009F2675" w:rsidRDefault="009F2675" w:rsidP="009F2675">
      <w:pPr>
        <w:spacing w:line="360" w:lineRule="auto"/>
        <w:jc w:val="both"/>
      </w:pPr>
      <w:r w:rsidRPr="009F2675">
        <w:rPr>
          <w:b/>
          <w:bCs/>
        </w:rPr>
        <w:t>Source:</w:t>
      </w:r>
      <w:r w:rsidRPr="009F2675">
        <w:t xml:space="preserve"> Field Survey, 2025</w:t>
      </w:r>
    </w:p>
    <w:p w:rsidR="009F2675" w:rsidRPr="009F2675" w:rsidRDefault="009F2675" w:rsidP="009F2675">
      <w:pPr>
        <w:spacing w:line="360" w:lineRule="auto"/>
        <w:jc w:val="both"/>
      </w:pPr>
      <w:r w:rsidRPr="009F2675">
        <w:rPr>
          <w:i/>
          <w:iCs/>
        </w:rPr>
        <w:t>Interpretation:</w:t>
      </w:r>
      <w:r w:rsidRPr="009F2675">
        <w:t xml:space="preserve"> As shown in Table 2, 63% of the respondents were single, while 37% were married, suggesting a higher representation of single individuals.</w:t>
      </w:r>
    </w:p>
    <w:p w:rsidR="009F2675" w:rsidRPr="009F2675" w:rsidRDefault="009F2675" w:rsidP="009F2675">
      <w:pPr>
        <w:spacing w:line="360" w:lineRule="auto"/>
        <w:jc w:val="both"/>
      </w:pPr>
      <w:r w:rsidRPr="009F2675">
        <w:rPr>
          <w:b/>
          <w:bCs/>
        </w:rPr>
        <w:t>Table 3: Occupation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272"/>
        <w:gridCol w:w="1174"/>
        <w:gridCol w:w="1678"/>
      </w:tblGrid>
      <w:tr w:rsidR="009F2675" w:rsidRPr="009F2675" w:rsidTr="009F2675">
        <w:trPr>
          <w:tblHeader/>
          <w:tblCellSpacing w:w="15" w:type="dxa"/>
        </w:trPr>
        <w:tc>
          <w:tcPr>
            <w:tcW w:w="0" w:type="auto"/>
            <w:vAlign w:val="center"/>
            <w:hideMark/>
          </w:tcPr>
          <w:p w:rsidR="009F2675" w:rsidRPr="009F2675" w:rsidRDefault="009F2675" w:rsidP="009F2675">
            <w:pPr>
              <w:spacing w:line="360" w:lineRule="auto"/>
              <w:jc w:val="both"/>
              <w:rPr>
                <w:b/>
                <w:bCs/>
              </w:rPr>
            </w:pPr>
            <w:r w:rsidRPr="009F2675">
              <w:rPr>
                <w:b/>
                <w:bCs/>
              </w:rPr>
              <w:t>Occupation</w:t>
            </w:r>
          </w:p>
        </w:tc>
        <w:tc>
          <w:tcPr>
            <w:tcW w:w="0" w:type="auto"/>
            <w:vAlign w:val="center"/>
            <w:hideMark/>
          </w:tcPr>
          <w:p w:rsidR="009F2675" w:rsidRPr="009F2675" w:rsidRDefault="009F2675" w:rsidP="009F2675">
            <w:pPr>
              <w:spacing w:line="360" w:lineRule="auto"/>
              <w:jc w:val="both"/>
              <w:rPr>
                <w:b/>
                <w:bCs/>
              </w:rPr>
            </w:pPr>
            <w:r w:rsidRPr="009F2675">
              <w:rPr>
                <w:b/>
                <w:bCs/>
              </w:rPr>
              <w:t>Frequency</w:t>
            </w:r>
          </w:p>
        </w:tc>
        <w:tc>
          <w:tcPr>
            <w:tcW w:w="0" w:type="auto"/>
            <w:vAlign w:val="center"/>
            <w:hideMark/>
          </w:tcPr>
          <w:p w:rsidR="009F2675" w:rsidRPr="009F2675" w:rsidRDefault="009F2675" w:rsidP="009F2675">
            <w:pPr>
              <w:spacing w:line="360" w:lineRule="auto"/>
              <w:jc w:val="both"/>
              <w:rPr>
                <w:b/>
                <w:bCs/>
              </w:rPr>
            </w:pPr>
            <w:r w:rsidRPr="009F2675">
              <w:rPr>
                <w:b/>
                <w:bCs/>
              </w:rPr>
              <w:t>Percentage (%)</w:t>
            </w:r>
          </w:p>
        </w:tc>
      </w:tr>
      <w:tr w:rsidR="009F2675" w:rsidRPr="009F2675" w:rsidTr="009F2675">
        <w:trPr>
          <w:tblCellSpacing w:w="15" w:type="dxa"/>
        </w:trPr>
        <w:tc>
          <w:tcPr>
            <w:tcW w:w="0" w:type="auto"/>
            <w:vAlign w:val="center"/>
            <w:hideMark/>
          </w:tcPr>
          <w:p w:rsidR="009F2675" w:rsidRPr="009F2675" w:rsidRDefault="009F2675" w:rsidP="009F2675">
            <w:pPr>
              <w:spacing w:line="360" w:lineRule="auto"/>
              <w:jc w:val="both"/>
            </w:pPr>
            <w:r w:rsidRPr="009F2675">
              <w:t>Student</w:t>
            </w:r>
          </w:p>
        </w:tc>
        <w:tc>
          <w:tcPr>
            <w:tcW w:w="0" w:type="auto"/>
            <w:vAlign w:val="center"/>
            <w:hideMark/>
          </w:tcPr>
          <w:p w:rsidR="009F2675" w:rsidRPr="009F2675" w:rsidRDefault="009F2675" w:rsidP="009F2675">
            <w:pPr>
              <w:spacing w:line="360" w:lineRule="auto"/>
              <w:jc w:val="both"/>
            </w:pPr>
            <w:r w:rsidRPr="009F2675">
              <w:t>22</w:t>
            </w:r>
          </w:p>
        </w:tc>
        <w:tc>
          <w:tcPr>
            <w:tcW w:w="0" w:type="auto"/>
            <w:vAlign w:val="center"/>
            <w:hideMark/>
          </w:tcPr>
          <w:p w:rsidR="009F2675" w:rsidRPr="009F2675" w:rsidRDefault="009F2675" w:rsidP="009F2675">
            <w:pPr>
              <w:spacing w:line="360" w:lineRule="auto"/>
              <w:jc w:val="both"/>
            </w:pPr>
            <w:r w:rsidRPr="009F2675">
              <w:t>73%</w:t>
            </w:r>
          </w:p>
        </w:tc>
      </w:tr>
      <w:tr w:rsidR="009F2675" w:rsidRPr="009F2675" w:rsidTr="009F2675">
        <w:trPr>
          <w:tblCellSpacing w:w="15" w:type="dxa"/>
        </w:trPr>
        <w:tc>
          <w:tcPr>
            <w:tcW w:w="0" w:type="auto"/>
            <w:vAlign w:val="center"/>
            <w:hideMark/>
          </w:tcPr>
          <w:p w:rsidR="009F2675" w:rsidRPr="009F2675" w:rsidRDefault="009F2675" w:rsidP="009F2675">
            <w:pPr>
              <w:spacing w:line="360" w:lineRule="auto"/>
              <w:jc w:val="both"/>
            </w:pPr>
            <w:r w:rsidRPr="009F2675">
              <w:t>Lecturer</w:t>
            </w:r>
          </w:p>
        </w:tc>
        <w:tc>
          <w:tcPr>
            <w:tcW w:w="0" w:type="auto"/>
            <w:vAlign w:val="center"/>
            <w:hideMark/>
          </w:tcPr>
          <w:p w:rsidR="009F2675" w:rsidRPr="009F2675" w:rsidRDefault="009F2675" w:rsidP="009F2675">
            <w:pPr>
              <w:spacing w:line="360" w:lineRule="auto"/>
              <w:jc w:val="both"/>
            </w:pPr>
            <w:r w:rsidRPr="009F2675">
              <w:t>4</w:t>
            </w:r>
          </w:p>
        </w:tc>
        <w:tc>
          <w:tcPr>
            <w:tcW w:w="0" w:type="auto"/>
            <w:vAlign w:val="center"/>
            <w:hideMark/>
          </w:tcPr>
          <w:p w:rsidR="009F2675" w:rsidRPr="009F2675" w:rsidRDefault="009F2675" w:rsidP="009F2675">
            <w:pPr>
              <w:spacing w:line="360" w:lineRule="auto"/>
              <w:jc w:val="both"/>
            </w:pPr>
            <w:r w:rsidRPr="009F2675">
              <w:t>13%</w:t>
            </w:r>
          </w:p>
        </w:tc>
      </w:tr>
      <w:tr w:rsidR="009F2675" w:rsidRPr="009F2675" w:rsidTr="009F2675">
        <w:trPr>
          <w:tblCellSpacing w:w="15" w:type="dxa"/>
        </w:trPr>
        <w:tc>
          <w:tcPr>
            <w:tcW w:w="0" w:type="auto"/>
            <w:vAlign w:val="center"/>
            <w:hideMark/>
          </w:tcPr>
          <w:p w:rsidR="009F2675" w:rsidRPr="009F2675" w:rsidRDefault="009F2675" w:rsidP="009F2675">
            <w:pPr>
              <w:spacing w:line="360" w:lineRule="auto"/>
              <w:jc w:val="both"/>
            </w:pPr>
            <w:r w:rsidRPr="009F2675">
              <w:t>Caterer</w:t>
            </w:r>
          </w:p>
        </w:tc>
        <w:tc>
          <w:tcPr>
            <w:tcW w:w="0" w:type="auto"/>
            <w:vAlign w:val="center"/>
            <w:hideMark/>
          </w:tcPr>
          <w:p w:rsidR="009F2675" w:rsidRPr="009F2675" w:rsidRDefault="009F2675" w:rsidP="009F2675">
            <w:pPr>
              <w:spacing w:line="360" w:lineRule="auto"/>
              <w:jc w:val="both"/>
            </w:pPr>
            <w:r w:rsidRPr="009F2675">
              <w:t>3</w:t>
            </w:r>
          </w:p>
        </w:tc>
        <w:tc>
          <w:tcPr>
            <w:tcW w:w="0" w:type="auto"/>
            <w:vAlign w:val="center"/>
            <w:hideMark/>
          </w:tcPr>
          <w:p w:rsidR="009F2675" w:rsidRPr="009F2675" w:rsidRDefault="009F2675" w:rsidP="009F2675">
            <w:pPr>
              <w:spacing w:line="360" w:lineRule="auto"/>
              <w:jc w:val="both"/>
            </w:pPr>
            <w:r w:rsidRPr="009F2675">
              <w:t>10%</w:t>
            </w:r>
          </w:p>
        </w:tc>
      </w:tr>
      <w:tr w:rsidR="009F2675" w:rsidRPr="009F2675" w:rsidTr="009F2675">
        <w:trPr>
          <w:tblCellSpacing w:w="15" w:type="dxa"/>
        </w:trPr>
        <w:tc>
          <w:tcPr>
            <w:tcW w:w="0" w:type="auto"/>
            <w:vAlign w:val="center"/>
            <w:hideMark/>
          </w:tcPr>
          <w:p w:rsidR="009F2675" w:rsidRPr="009F2675" w:rsidRDefault="009F2675" w:rsidP="009F2675">
            <w:pPr>
              <w:spacing w:line="360" w:lineRule="auto"/>
              <w:jc w:val="both"/>
            </w:pPr>
            <w:r w:rsidRPr="009F2675">
              <w:t>Trader</w:t>
            </w:r>
          </w:p>
        </w:tc>
        <w:tc>
          <w:tcPr>
            <w:tcW w:w="0" w:type="auto"/>
            <w:vAlign w:val="center"/>
            <w:hideMark/>
          </w:tcPr>
          <w:p w:rsidR="009F2675" w:rsidRPr="009F2675" w:rsidRDefault="009F2675" w:rsidP="009F2675">
            <w:pPr>
              <w:spacing w:line="360" w:lineRule="auto"/>
              <w:jc w:val="both"/>
            </w:pPr>
            <w:r w:rsidRPr="009F2675">
              <w:t>1</w:t>
            </w:r>
          </w:p>
        </w:tc>
        <w:tc>
          <w:tcPr>
            <w:tcW w:w="0" w:type="auto"/>
            <w:vAlign w:val="center"/>
            <w:hideMark/>
          </w:tcPr>
          <w:p w:rsidR="009F2675" w:rsidRPr="009F2675" w:rsidRDefault="009F2675" w:rsidP="009F2675">
            <w:pPr>
              <w:spacing w:line="360" w:lineRule="auto"/>
              <w:jc w:val="both"/>
            </w:pPr>
            <w:r w:rsidRPr="009F2675">
              <w:t>4%</w:t>
            </w:r>
          </w:p>
        </w:tc>
      </w:tr>
      <w:tr w:rsidR="009F2675" w:rsidRPr="009F2675" w:rsidTr="009F2675">
        <w:trPr>
          <w:tblCellSpacing w:w="15" w:type="dxa"/>
        </w:trPr>
        <w:tc>
          <w:tcPr>
            <w:tcW w:w="0" w:type="auto"/>
            <w:vAlign w:val="center"/>
            <w:hideMark/>
          </w:tcPr>
          <w:p w:rsidR="009F2675" w:rsidRPr="009F2675" w:rsidRDefault="009F2675" w:rsidP="009F2675">
            <w:pPr>
              <w:spacing w:line="360" w:lineRule="auto"/>
              <w:jc w:val="both"/>
            </w:pPr>
            <w:r w:rsidRPr="009F2675">
              <w:rPr>
                <w:b/>
                <w:bCs/>
              </w:rPr>
              <w:t>Total</w:t>
            </w:r>
          </w:p>
        </w:tc>
        <w:tc>
          <w:tcPr>
            <w:tcW w:w="0" w:type="auto"/>
            <w:vAlign w:val="center"/>
            <w:hideMark/>
          </w:tcPr>
          <w:p w:rsidR="009F2675" w:rsidRPr="009F2675" w:rsidRDefault="009F2675" w:rsidP="009F2675">
            <w:pPr>
              <w:spacing w:line="360" w:lineRule="auto"/>
              <w:jc w:val="both"/>
            </w:pPr>
            <w:r w:rsidRPr="009F2675">
              <w:rPr>
                <w:b/>
                <w:bCs/>
              </w:rPr>
              <w:t>30</w:t>
            </w:r>
          </w:p>
        </w:tc>
        <w:tc>
          <w:tcPr>
            <w:tcW w:w="0" w:type="auto"/>
            <w:vAlign w:val="center"/>
            <w:hideMark/>
          </w:tcPr>
          <w:p w:rsidR="009F2675" w:rsidRPr="009F2675" w:rsidRDefault="009F2675" w:rsidP="009F2675">
            <w:pPr>
              <w:spacing w:line="360" w:lineRule="auto"/>
              <w:jc w:val="both"/>
            </w:pPr>
            <w:r w:rsidRPr="009F2675">
              <w:rPr>
                <w:b/>
                <w:bCs/>
              </w:rPr>
              <w:t>100%</w:t>
            </w:r>
          </w:p>
        </w:tc>
      </w:tr>
    </w:tbl>
    <w:p w:rsidR="009F2675" w:rsidRPr="009F2675" w:rsidRDefault="009F2675" w:rsidP="009F2675">
      <w:pPr>
        <w:spacing w:line="360" w:lineRule="auto"/>
        <w:jc w:val="both"/>
      </w:pPr>
      <w:r w:rsidRPr="009F2675">
        <w:rPr>
          <w:b/>
          <w:bCs/>
        </w:rPr>
        <w:t>Source:</w:t>
      </w:r>
      <w:r w:rsidRPr="009F2675">
        <w:t xml:space="preserve"> Field Survey, 2025</w:t>
      </w:r>
    </w:p>
    <w:p w:rsidR="00051297" w:rsidRDefault="009F2675" w:rsidP="005B7951">
      <w:pPr>
        <w:spacing w:line="360" w:lineRule="auto"/>
        <w:jc w:val="both"/>
        <w:rPr>
          <w:b/>
          <w:bCs/>
        </w:rPr>
      </w:pPr>
      <w:r w:rsidRPr="009F2675">
        <w:rPr>
          <w:i/>
          <w:iCs/>
        </w:rPr>
        <w:lastRenderedPageBreak/>
        <w:t>Interpretation:</w:t>
      </w:r>
      <w:r w:rsidRPr="009F2675">
        <w:t xml:space="preserve"> Table 3 indicates that students made up the highest proportion of respondents (73%), followed by lecturers (13%), caterers (10%), and traders (4%).</w:t>
      </w:r>
    </w:p>
    <w:p w:rsidR="009F2675" w:rsidRPr="009F2675" w:rsidRDefault="009F2675" w:rsidP="005B7951">
      <w:pPr>
        <w:spacing w:after="0" w:line="276" w:lineRule="auto"/>
        <w:jc w:val="both"/>
      </w:pPr>
      <w:r w:rsidRPr="009F2675">
        <w:rPr>
          <w:b/>
          <w:bCs/>
        </w:rPr>
        <w:t>Table 4: Departmental Affiliation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218"/>
        <w:gridCol w:w="1174"/>
        <w:gridCol w:w="1678"/>
      </w:tblGrid>
      <w:tr w:rsidR="009F2675" w:rsidRPr="009F2675" w:rsidTr="009F2675">
        <w:trPr>
          <w:tblHeader/>
          <w:tblCellSpacing w:w="15" w:type="dxa"/>
        </w:trPr>
        <w:tc>
          <w:tcPr>
            <w:tcW w:w="0" w:type="auto"/>
            <w:vAlign w:val="center"/>
            <w:hideMark/>
          </w:tcPr>
          <w:p w:rsidR="009F2675" w:rsidRPr="009F2675" w:rsidRDefault="009F2675" w:rsidP="005B7951">
            <w:pPr>
              <w:spacing w:after="0" w:line="276" w:lineRule="auto"/>
              <w:jc w:val="both"/>
              <w:rPr>
                <w:b/>
                <w:bCs/>
              </w:rPr>
            </w:pPr>
            <w:r w:rsidRPr="009F2675">
              <w:rPr>
                <w:b/>
                <w:bCs/>
              </w:rPr>
              <w:t>Department</w:t>
            </w:r>
          </w:p>
        </w:tc>
        <w:tc>
          <w:tcPr>
            <w:tcW w:w="0" w:type="auto"/>
            <w:vAlign w:val="center"/>
            <w:hideMark/>
          </w:tcPr>
          <w:p w:rsidR="009F2675" w:rsidRPr="009F2675" w:rsidRDefault="009F2675" w:rsidP="005B7951">
            <w:pPr>
              <w:spacing w:after="0" w:line="276" w:lineRule="auto"/>
              <w:jc w:val="both"/>
              <w:rPr>
                <w:b/>
                <w:bCs/>
              </w:rPr>
            </w:pPr>
            <w:r w:rsidRPr="009F2675">
              <w:rPr>
                <w:b/>
                <w:bCs/>
              </w:rPr>
              <w:t>Frequency</w:t>
            </w:r>
          </w:p>
        </w:tc>
        <w:tc>
          <w:tcPr>
            <w:tcW w:w="0" w:type="auto"/>
            <w:vAlign w:val="center"/>
            <w:hideMark/>
          </w:tcPr>
          <w:p w:rsidR="009F2675" w:rsidRPr="009F2675" w:rsidRDefault="009F2675" w:rsidP="005B7951">
            <w:pPr>
              <w:spacing w:after="0" w:line="276" w:lineRule="auto"/>
              <w:jc w:val="both"/>
              <w:rPr>
                <w:b/>
                <w:bCs/>
              </w:rPr>
            </w:pPr>
            <w:r w:rsidRPr="009F2675">
              <w:rPr>
                <w:b/>
                <w:bCs/>
              </w:rPr>
              <w:t>Percentage (%)</w:t>
            </w:r>
          </w:p>
        </w:tc>
      </w:tr>
      <w:tr w:rsidR="009F2675" w:rsidRPr="009F2675" w:rsidTr="009F2675">
        <w:trPr>
          <w:tblCellSpacing w:w="15" w:type="dxa"/>
        </w:trPr>
        <w:tc>
          <w:tcPr>
            <w:tcW w:w="0" w:type="auto"/>
            <w:vAlign w:val="center"/>
            <w:hideMark/>
          </w:tcPr>
          <w:p w:rsidR="009F2675" w:rsidRPr="009F2675" w:rsidRDefault="009F2675" w:rsidP="005B7951">
            <w:pPr>
              <w:spacing w:after="0" w:line="276" w:lineRule="auto"/>
              <w:jc w:val="both"/>
            </w:pPr>
            <w:r w:rsidRPr="009F2675">
              <w:t>Hospitality Management</w:t>
            </w:r>
          </w:p>
        </w:tc>
        <w:tc>
          <w:tcPr>
            <w:tcW w:w="0" w:type="auto"/>
            <w:vAlign w:val="center"/>
            <w:hideMark/>
          </w:tcPr>
          <w:p w:rsidR="009F2675" w:rsidRPr="009F2675" w:rsidRDefault="009F2675" w:rsidP="005B7951">
            <w:pPr>
              <w:spacing w:after="0" w:line="276" w:lineRule="auto"/>
              <w:jc w:val="both"/>
            </w:pPr>
            <w:r w:rsidRPr="009F2675">
              <w:t>19</w:t>
            </w:r>
          </w:p>
        </w:tc>
        <w:tc>
          <w:tcPr>
            <w:tcW w:w="0" w:type="auto"/>
            <w:vAlign w:val="center"/>
            <w:hideMark/>
          </w:tcPr>
          <w:p w:rsidR="009F2675" w:rsidRPr="009F2675" w:rsidRDefault="009F2675" w:rsidP="005B7951">
            <w:pPr>
              <w:spacing w:after="0" w:line="276" w:lineRule="auto"/>
              <w:jc w:val="both"/>
            </w:pPr>
            <w:r w:rsidRPr="009F2675">
              <w:t>63%</w:t>
            </w:r>
          </w:p>
        </w:tc>
      </w:tr>
      <w:tr w:rsidR="009F2675" w:rsidRPr="009F2675" w:rsidTr="009F2675">
        <w:trPr>
          <w:tblCellSpacing w:w="15" w:type="dxa"/>
        </w:trPr>
        <w:tc>
          <w:tcPr>
            <w:tcW w:w="0" w:type="auto"/>
            <w:vAlign w:val="center"/>
            <w:hideMark/>
          </w:tcPr>
          <w:p w:rsidR="009F2675" w:rsidRPr="009F2675" w:rsidRDefault="009F2675" w:rsidP="005B7951">
            <w:pPr>
              <w:spacing w:after="0" w:line="276" w:lineRule="auto"/>
              <w:jc w:val="both"/>
            </w:pPr>
            <w:r w:rsidRPr="009F2675">
              <w:t>Statistics</w:t>
            </w:r>
          </w:p>
        </w:tc>
        <w:tc>
          <w:tcPr>
            <w:tcW w:w="0" w:type="auto"/>
            <w:vAlign w:val="center"/>
            <w:hideMark/>
          </w:tcPr>
          <w:p w:rsidR="009F2675" w:rsidRPr="009F2675" w:rsidRDefault="009F2675" w:rsidP="005B7951">
            <w:pPr>
              <w:spacing w:after="0" w:line="276" w:lineRule="auto"/>
              <w:jc w:val="both"/>
            </w:pPr>
            <w:r w:rsidRPr="009F2675">
              <w:t>6</w:t>
            </w:r>
          </w:p>
        </w:tc>
        <w:tc>
          <w:tcPr>
            <w:tcW w:w="0" w:type="auto"/>
            <w:vAlign w:val="center"/>
            <w:hideMark/>
          </w:tcPr>
          <w:p w:rsidR="009F2675" w:rsidRPr="009F2675" w:rsidRDefault="009F2675" w:rsidP="005B7951">
            <w:pPr>
              <w:spacing w:after="0" w:line="276" w:lineRule="auto"/>
              <w:jc w:val="both"/>
            </w:pPr>
            <w:r w:rsidRPr="009F2675">
              <w:t>20%</w:t>
            </w:r>
          </w:p>
        </w:tc>
      </w:tr>
      <w:tr w:rsidR="009F2675" w:rsidRPr="009F2675" w:rsidTr="009F2675">
        <w:trPr>
          <w:tblCellSpacing w:w="15" w:type="dxa"/>
        </w:trPr>
        <w:tc>
          <w:tcPr>
            <w:tcW w:w="0" w:type="auto"/>
            <w:vAlign w:val="center"/>
            <w:hideMark/>
          </w:tcPr>
          <w:p w:rsidR="009F2675" w:rsidRPr="009F2675" w:rsidRDefault="009F2675" w:rsidP="005B7951">
            <w:pPr>
              <w:spacing w:after="0" w:line="276" w:lineRule="auto"/>
              <w:jc w:val="both"/>
            </w:pPr>
            <w:r w:rsidRPr="009F2675">
              <w:t>Agricultural Technology</w:t>
            </w:r>
          </w:p>
        </w:tc>
        <w:tc>
          <w:tcPr>
            <w:tcW w:w="0" w:type="auto"/>
            <w:vAlign w:val="center"/>
            <w:hideMark/>
          </w:tcPr>
          <w:p w:rsidR="009F2675" w:rsidRPr="009F2675" w:rsidRDefault="009F2675" w:rsidP="005B7951">
            <w:pPr>
              <w:spacing w:after="0" w:line="276" w:lineRule="auto"/>
              <w:jc w:val="both"/>
            </w:pPr>
            <w:r w:rsidRPr="009F2675">
              <w:t>3</w:t>
            </w:r>
          </w:p>
        </w:tc>
        <w:tc>
          <w:tcPr>
            <w:tcW w:w="0" w:type="auto"/>
            <w:vAlign w:val="center"/>
            <w:hideMark/>
          </w:tcPr>
          <w:p w:rsidR="009F2675" w:rsidRPr="009F2675" w:rsidRDefault="009F2675" w:rsidP="005B7951">
            <w:pPr>
              <w:spacing w:after="0" w:line="276" w:lineRule="auto"/>
              <w:jc w:val="both"/>
            </w:pPr>
            <w:r w:rsidRPr="009F2675">
              <w:t>10%</w:t>
            </w:r>
          </w:p>
        </w:tc>
      </w:tr>
      <w:tr w:rsidR="009F2675" w:rsidRPr="009F2675" w:rsidTr="009F2675">
        <w:trPr>
          <w:tblCellSpacing w:w="15" w:type="dxa"/>
        </w:trPr>
        <w:tc>
          <w:tcPr>
            <w:tcW w:w="0" w:type="auto"/>
            <w:vAlign w:val="center"/>
            <w:hideMark/>
          </w:tcPr>
          <w:p w:rsidR="009F2675" w:rsidRPr="009F2675" w:rsidRDefault="009F2675" w:rsidP="005B7951">
            <w:pPr>
              <w:spacing w:after="0" w:line="276" w:lineRule="auto"/>
              <w:jc w:val="both"/>
            </w:pPr>
            <w:r w:rsidRPr="009F2675">
              <w:t>Office Technology Management</w:t>
            </w:r>
          </w:p>
        </w:tc>
        <w:tc>
          <w:tcPr>
            <w:tcW w:w="0" w:type="auto"/>
            <w:vAlign w:val="center"/>
            <w:hideMark/>
          </w:tcPr>
          <w:p w:rsidR="009F2675" w:rsidRPr="009F2675" w:rsidRDefault="009F2675" w:rsidP="005B7951">
            <w:pPr>
              <w:spacing w:after="0" w:line="276" w:lineRule="auto"/>
              <w:jc w:val="both"/>
            </w:pPr>
            <w:r w:rsidRPr="009F2675">
              <w:t>2</w:t>
            </w:r>
          </w:p>
        </w:tc>
        <w:tc>
          <w:tcPr>
            <w:tcW w:w="0" w:type="auto"/>
            <w:vAlign w:val="center"/>
            <w:hideMark/>
          </w:tcPr>
          <w:p w:rsidR="009F2675" w:rsidRPr="009F2675" w:rsidRDefault="009F2675" w:rsidP="005B7951">
            <w:pPr>
              <w:spacing w:after="0" w:line="276" w:lineRule="auto"/>
              <w:jc w:val="both"/>
            </w:pPr>
            <w:r w:rsidRPr="009F2675">
              <w:t>7%</w:t>
            </w:r>
          </w:p>
        </w:tc>
      </w:tr>
      <w:tr w:rsidR="009F2675" w:rsidRPr="009F2675" w:rsidTr="009F2675">
        <w:trPr>
          <w:tblCellSpacing w:w="15" w:type="dxa"/>
        </w:trPr>
        <w:tc>
          <w:tcPr>
            <w:tcW w:w="0" w:type="auto"/>
            <w:vAlign w:val="center"/>
            <w:hideMark/>
          </w:tcPr>
          <w:p w:rsidR="009F2675" w:rsidRPr="009F2675" w:rsidRDefault="009F2675" w:rsidP="005B7951">
            <w:pPr>
              <w:spacing w:after="0" w:line="276" w:lineRule="auto"/>
              <w:jc w:val="both"/>
            </w:pPr>
            <w:r w:rsidRPr="009F2675">
              <w:rPr>
                <w:b/>
                <w:bCs/>
              </w:rPr>
              <w:t>Total</w:t>
            </w:r>
          </w:p>
        </w:tc>
        <w:tc>
          <w:tcPr>
            <w:tcW w:w="0" w:type="auto"/>
            <w:vAlign w:val="center"/>
            <w:hideMark/>
          </w:tcPr>
          <w:p w:rsidR="009F2675" w:rsidRPr="009F2675" w:rsidRDefault="009F2675" w:rsidP="005B7951">
            <w:pPr>
              <w:spacing w:after="0" w:line="276" w:lineRule="auto"/>
              <w:jc w:val="both"/>
            </w:pPr>
            <w:r w:rsidRPr="009F2675">
              <w:rPr>
                <w:b/>
                <w:bCs/>
              </w:rPr>
              <w:t>30</w:t>
            </w:r>
          </w:p>
        </w:tc>
        <w:tc>
          <w:tcPr>
            <w:tcW w:w="0" w:type="auto"/>
            <w:vAlign w:val="center"/>
            <w:hideMark/>
          </w:tcPr>
          <w:p w:rsidR="009F2675" w:rsidRPr="009F2675" w:rsidRDefault="009F2675" w:rsidP="005B7951">
            <w:pPr>
              <w:spacing w:after="0" w:line="276" w:lineRule="auto"/>
              <w:jc w:val="both"/>
            </w:pPr>
            <w:r w:rsidRPr="009F2675">
              <w:rPr>
                <w:b/>
                <w:bCs/>
              </w:rPr>
              <w:t>100%</w:t>
            </w:r>
          </w:p>
        </w:tc>
      </w:tr>
    </w:tbl>
    <w:p w:rsidR="009F2675" w:rsidRPr="009F2675" w:rsidRDefault="009F2675" w:rsidP="005B7951">
      <w:pPr>
        <w:spacing w:after="0" w:line="276" w:lineRule="auto"/>
        <w:jc w:val="both"/>
      </w:pPr>
      <w:r w:rsidRPr="009F2675">
        <w:rPr>
          <w:b/>
          <w:bCs/>
        </w:rPr>
        <w:t>Source:</w:t>
      </w:r>
      <w:r w:rsidRPr="009F2675">
        <w:t xml:space="preserve"> Field Survey, 2025</w:t>
      </w:r>
    </w:p>
    <w:p w:rsidR="009F2675" w:rsidRPr="009F2675" w:rsidRDefault="009F2675" w:rsidP="005B7951">
      <w:pPr>
        <w:spacing w:after="0" w:line="360" w:lineRule="auto"/>
        <w:jc w:val="both"/>
      </w:pPr>
      <w:r w:rsidRPr="009F2675">
        <w:rPr>
          <w:i/>
          <w:iCs/>
        </w:rPr>
        <w:t>Interpretation:</w:t>
      </w:r>
      <w:r w:rsidRPr="009F2675">
        <w:t xml:space="preserve"> Most respondents (63%) were from the Hospitality Management Department, making it the primary contributor to the sensory evaluation, followed by students from other departments.</w:t>
      </w:r>
    </w:p>
    <w:p w:rsidR="009F2675" w:rsidRPr="009F2675" w:rsidRDefault="009F2675" w:rsidP="009F2675">
      <w:pPr>
        <w:spacing w:line="360" w:lineRule="auto"/>
        <w:jc w:val="both"/>
        <w:rPr>
          <w:b/>
          <w:bCs/>
        </w:rPr>
      </w:pPr>
      <w:r w:rsidRPr="009F2675">
        <w:rPr>
          <w:b/>
          <w:bCs/>
        </w:rPr>
        <w:t>Section B: Sensory Evaluation of Tiger Nut and Coconut Milk Drinks</w:t>
      </w:r>
    </w:p>
    <w:p w:rsidR="009F2675" w:rsidRPr="009F2675" w:rsidRDefault="009F2675" w:rsidP="009F2675">
      <w:pPr>
        <w:spacing w:line="360" w:lineRule="auto"/>
        <w:jc w:val="both"/>
      </w:pPr>
      <w:r w:rsidRPr="009F2675">
        <w:t>This section analyzes respondents’ feedback on sensory characteristics including appearance, texture, taste, flavour, and overall acceptability of the drinks.</w:t>
      </w:r>
    </w:p>
    <w:p w:rsidR="009F2675" w:rsidRPr="009F2675" w:rsidRDefault="009F2675" w:rsidP="005B7951">
      <w:pPr>
        <w:spacing w:after="0" w:line="360" w:lineRule="auto"/>
        <w:jc w:val="both"/>
      </w:pPr>
      <w:r w:rsidRPr="009F2675">
        <w:rPr>
          <w:b/>
          <w:bCs/>
        </w:rPr>
        <w:t>Table 5: Appearance of the Drink</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159"/>
        <w:gridCol w:w="1174"/>
        <w:gridCol w:w="1678"/>
      </w:tblGrid>
      <w:tr w:rsidR="009F2675" w:rsidRPr="009F2675" w:rsidTr="009F2675">
        <w:trPr>
          <w:tblHeader/>
          <w:tblCellSpacing w:w="15" w:type="dxa"/>
        </w:trPr>
        <w:tc>
          <w:tcPr>
            <w:tcW w:w="0" w:type="auto"/>
            <w:vAlign w:val="center"/>
            <w:hideMark/>
          </w:tcPr>
          <w:p w:rsidR="009F2675" w:rsidRPr="009F2675" w:rsidRDefault="009F2675" w:rsidP="005B7951">
            <w:pPr>
              <w:spacing w:after="0" w:line="360" w:lineRule="auto"/>
              <w:jc w:val="both"/>
              <w:rPr>
                <w:b/>
                <w:bCs/>
              </w:rPr>
            </w:pPr>
            <w:r w:rsidRPr="009F2675">
              <w:rPr>
                <w:b/>
                <w:bCs/>
              </w:rPr>
              <w:t>Rating</w:t>
            </w:r>
          </w:p>
        </w:tc>
        <w:tc>
          <w:tcPr>
            <w:tcW w:w="0" w:type="auto"/>
            <w:vAlign w:val="center"/>
            <w:hideMark/>
          </w:tcPr>
          <w:p w:rsidR="009F2675" w:rsidRPr="009F2675" w:rsidRDefault="009F2675" w:rsidP="005B7951">
            <w:pPr>
              <w:spacing w:after="0" w:line="360" w:lineRule="auto"/>
              <w:jc w:val="both"/>
              <w:rPr>
                <w:b/>
                <w:bCs/>
              </w:rPr>
            </w:pPr>
            <w:r w:rsidRPr="009F2675">
              <w:rPr>
                <w:b/>
                <w:bCs/>
              </w:rPr>
              <w:t>Frequency</w:t>
            </w:r>
          </w:p>
        </w:tc>
        <w:tc>
          <w:tcPr>
            <w:tcW w:w="0" w:type="auto"/>
            <w:vAlign w:val="center"/>
            <w:hideMark/>
          </w:tcPr>
          <w:p w:rsidR="009F2675" w:rsidRPr="009F2675" w:rsidRDefault="009F2675" w:rsidP="005B7951">
            <w:pPr>
              <w:spacing w:after="0" w:line="360" w:lineRule="auto"/>
              <w:jc w:val="both"/>
              <w:rPr>
                <w:b/>
                <w:bCs/>
              </w:rPr>
            </w:pPr>
            <w:r w:rsidRPr="009F2675">
              <w:rPr>
                <w:b/>
                <w:bCs/>
              </w:rPr>
              <w:t>Percentage (%)</w:t>
            </w:r>
          </w:p>
        </w:tc>
      </w:tr>
      <w:tr w:rsidR="009F2675" w:rsidRPr="009F2675" w:rsidTr="009F2675">
        <w:trPr>
          <w:tblCellSpacing w:w="15" w:type="dxa"/>
        </w:trPr>
        <w:tc>
          <w:tcPr>
            <w:tcW w:w="0" w:type="auto"/>
            <w:vAlign w:val="center"/>
            <w:hideMark/>
          </w:tcPr>
          <w:p w:rsidR="009F2675" w:rsidRPr="009F2675" w:rsidRDefault="009F2675" w:rsidP="005B7951">
            <w:pPr>
              <w:spacing w:after="0" w:line="360" w:lineRule="auto"/>
              <w:jc w:val="both"/>
            </w:pPr>
            <w:r w:rsidRPr="009F2675">
              <w:t>Excellent</w:t>
            </w:r>
          </w:p>
        </w:tc>
        <w:tc>
          <w:tcPr>
            <w:tcW w:w="0" w:type="auto"/>
            <w:vAlign w:val="center"/>
            <w:hideMark/>
          </w:tcPr>
          <w:p w:rsidR="009F2675" w:rsidRPr="009F2675" w:rsidRDefault="009F2675" w:rsidP="005B7951">
            <w:pPr>
              <w:spacing w:after="0" w:line="360" w:lineRule="auto"/>
              <w:jc w:val="both"/>
            </w:pPr>
            <w:r w:rsidRPr="009F2675">
              <w:t>22</w:t>
            </w:r>
          </w:p>
        </w:tc>
        <w:tc>
          <w:tcPr>
            <w:tcW w:w="0" w:type="auto"/>
            <w:vAlign w:val="center"/>
            <w:hideMark/>
          </w:tcPr>
          <w:p w:rsidR="009F2675" w:rsidRPr="009F2675" w:rsidRDefault="009F2675" w:rsidP="005B7951">
            <w:pPr>
              <w:spacing w:after="0" w:line="360" w:lineRule="auto"/>
              <w:jc w:val="both"/>
            </w:pPr>
            <w:r w:rsidRPr="009F2675">
              <w:t>73%</w:t>
            </w:r>
          </w:p>
        </w:tc>
      </w:tr>
      <w:tr w:rsidR="009F2675" w:rsidRPr="009F2675" w:rsidTr="009F2675">
        <w:trPr>
          <w:tblCellSpacing w:w="15" w:type="dxa"/>
        </w:trPr>
        <w:tc>
          <w:tcPr>
            <w:tcW w:w="0" w:type="auto"/>
            <w:vAlign w:val="center"/>
            <w:hideMark/>
          </w:tcPr>
          <w:p w:rsidR="009F2675" w:rsidRPr="009F2675" w:rsidRDefault="009F2675" w:rsidP="005B7951">
            <w:pPr>
              <w:spacing w:after="0" w:line="360" w:lineRule="auto"/>
              <w:jc w:val="both"/>
            </w:pPr>
            <w:r w:rsidRPr="009F2675">
              <w:t>Very Good</w:t>
            </w:r>
          </w:p>
        </w:tc>
        <w:tc>
          <w:tcPr>
            <w:tcW w:w="0" w:type="auto"/>
            <w:vAlign w:val="center"/>
            <w:hideMark/>
          </w:tcPr>
          <w:p w:rsidR="009F2675" w:rsidRPr="009F2675" w:rsidRDefault="009F2675" w:rsidP="005B7951">
            <w:pPr>
              <w:spacing w:after="0" w:line="360" w:lineRule="auto"/>
              <w:jc w:val="both"/>
            </w:pPr>
            <w:r w:rsidRPr="009F2675">
              <w:t>7</w:t>
            </w:r>
          </w:p>
        </w:tc>
        <w:tc>
          <w:tcPr>
            <w:tcW w:w="0" w:type="auto"/>
            <w:vAlign w:val="center"/>
            <w:hideMark/>
          </w:tcPr>
          <w:p w:rsidR="009F2675" w:rsidRPr="009F2675" w:rsidRDefault="009F2675" w:rsidP="005B7951">
            <w:pPr>
              <w:spacing w:after="0" w:line="360" w:lineRule="auto"/>
              <w:jc w:val="both"/>
            </w:pPr>
            <w:r w:rsidRPr="009F2675">
              <w:t>23%</w:t>
            </w:r>
          </w:p>
        </w:tc>
      </w:tr>
      <w:tr w:rsidR="009F2675" w:rsidRPr="009F2675" w:rsidTr="009F2675">
        <w:trPr>
          <w:tblCellSpacing w:w="15" w:type="dxa"/>
        </w:trPr>
        <w:tc>
          <w:tcPr>
            <w:tcW w:w="0" w:type="auto"/>
            <w:vAlign w:val="center"/>
            <w:hideMark/>
          </w:tcPr>
          <w:p w:rsidR="009F2675" w:rsidRPr="009F2675" w:rsidRDefault="009F2675" w:rsidP="005B7951">
            <w:pPr>
              <w:spacing w:after="0" w:line="360" w:lineRule="auto"/>
              <w:jc w:val="both"/>
            </w:pPr>
            <w:r w:rsidRPr="009F2675">
              <w:t>Good</w:t>
            </w:r>
          </w:p>
        </w:tc>
        <w:tc>
          <w:tcPr>
            <w:tcW w:w="0" w:type="auto"/>
            <w:vAlign w:val="center"/>
            <w:hideMark/>
          </w:tcPr>
          <w:p w:rsidR="009F2675" w:rsidRPr="009F2675" w:rsidRDefault="009F2675" w:rsidP="005B7951">
            <w:pPr>
              <w:spacing w:after="0" w:line="360" w:lineRule="auto"/>
              <w:jc w:val="both"/>
            </w:pPr>
            <w:r w:rsidRPr="009F2675">
              <w:t>1</w:t>
            </w:r>
          </w:p>
        </w:tc>
        <w:tc>
          <w:tcPr>
            <w:tcW w:w="0" w:type="auto"/>
            <w:vAlign w:val="center"/>
            <w:hideMark/>
          </w:tcPr>
          <w:p w:rsidR="009F2675" w:rsidRPr="009F2675" w:rsidRDefault="009F2675" w:rsidP="005B7951">
            <w:pPr>
              <w:spacing w:after="0" w:line="360" w:lineRule="auto"/>
              <w:jc w:val="both"/>
            </w:pPr>
            <w:r w:rsidRPr="009F2675">
              <w:t>4%</w:t>
            </w:r>
          </w:p>
        </w:tc>
      </w:tr>
      <w:tr w:rsidR="009F2675" w:rsidRPr="009F2675" w:rsidTr="009F2675">
        <w:trPr>
          <w:tblCellSpacing w:w="15" w:type="dxa"/>
        </w:trPr>
        <w:tc>
          <w:tcPr>
            <w:tcW w:w="0" w:type="auto"/>
            <w:vAlign w:val="center"/>
            <w:hideMark/>
          </w:tcPr>
          <w:p w:rsidR="009F2675" w:rsidRPr="009F2675" w:rsidRDefault="009F2675" w:rsidP="005B7951">
            <w:pPr>
              <w:spacing w:after="0" w:line="360" w:lineRule="auto"/>
              <w:jc w:val="both"/>
            </w:pPr>
            <w:r w:rsidRPr="009F2675">
              <w:t>Fair</w:t>
            </w:r>
          </w:p>
        </w:tc>
        <w:tc>
          <w:tcPr>
            <w:tcW w:w="0" w:type="auto"/>
            <w:vAlign w:val="center"/>
            <w:hideMark/>
          </w:tcPr>
          <w:p w:rsidR="009F2675" w:rsidRPr="009F2675" w:rsidRDefault="009F2675" w:rsidP="005B7951">
            <w:pPr>
              <w:spacing w:after="0" w:line="360" w:lineRule="auto"/>
              <w:jc w:val="both"/>
            </w:pPr>
            <w:r w:rsidRPr="009F2675">
              <w:t>0</w:t>
            </w:r>
          </w:p>
        </w:tc>
        <w:tc>
          <w:tcPr>
            <w:tcW w:w="0" w:type="auto"/>
            <w:vAlign w:val="center"/>
            <w:hideMark/>
          </w:tcPr>
          <w:p w:rsidR="009F2675" w:rsidRPr="009F2675" w:rsidRDefault="009F2675" w:rsidP="005B7951">
            <w:pPr>
              <w:spacing w:after="0" w:line="360" w:lineRule="auto"/>
              <w:jc w:val="both"/>
            </w:pPr>
            <w:r w:rsidRPr="009F2675">
              <w:t>0%</w:t>
            </w:r>
          </w:p>
        </w:tc>
      </w:tr>
      <w:tr w:rsidR="009F2675" w:rsidRPr="009F2675" w:rsidTr="009F2675">
        <w:trPr>
          <w:tblCellSpacing w:w="15" w:type="dxa"/>
        </w:trPr>
        <w:tc>
          <w:tcPr>
            <w:tcW w:w="0" w:type="auto"/>
            <w:vAlign w:val="center"/>
            <w:hideMark/>
          </w:tcPr>
          <w:p w:rsidR="009F2675" w:rsidRPr="009F2675" w:rsidRDefault="009F2675" w:rsidP="005B7951">
            <w:pPr>
              <w:spacing w:after="0" w:line="360" w:lineRule="auto"/>
              <w:jc w:val="both"/>
            </w:pPr>
            <w:r w:rsidRPr="009F2675">
              <w:t>Poor</w:t>
            </w:r>
          </w:p>
        </w:tc>
        <w:tc>
          <w:tcPr>
            <w:tcW w:w="0" w:type="auto"/>
            <w:vAlign w:val="center"/>
            <w:hideMark/>
          </w:tcPr>
          <w:p w:rsidR="009F2675" w:rsidRPr="009F2675" w:rsidRDefault="009F2675" w:rsidP="005B7951">
            <w:pPr>
              <w:spacing w:after="0" w:line="360" w:lineRule="auto"/>
              <w:jc w:val="both"/>
            </w:pPr>
            <w:r w:rsidRPr="009F2675">
              <w:t>0</w:t>
            </w:r>
          </w:p>
        </w:tc>
        <w:tc>
          <w:tcPr>
            <w:tcW w:w="0" w:type="auto"/>
            <w:vAlign w:val="center"/>
            <w:hideMark/>
          </w:tcPr>
          <w:p w:rsidR="009F2675" w:rsidRPr="009F2675" w:rsidRDefault="009F2675" w:rsidP="005B7951">
            <w:pPr>
              <w:spacing w:after="0" w:line="360" w:lineRule="auto"/>
              <w:jc w:val="both"/>
            </w:pPr>
            <w:r w:rsidRPr="009F2675">
              <w:t>0%</w:t>
            </w:r>
          </w:p>
        </w:tc>
      </w:tr>
      <w:tr w:rsidR="009F2675" w:rsidRPr="009F2675" w:rsidTr="009F2675">
        <w:trPr>
          <w:tblCellSpacing w:w="15" w:type="dxa"/>
        </w:trPr>
        <w:tc>
          <w:tcPr>
            <w:tcW w:w="0" w:type="auto"/>
            <w:vAlign w:val="center"/>
            <w:hideMark/>
          </w:tcPr>
          <w:p w:rsidR="009F2675" w:rsidRPr="009F2675" w:rsidRDefault="009F2675" w:rsidP="005B7951">
            <w:pPr>
              <w:spacing w:after="0" w:line="360" w:lineRule="auto"/>
              <w:jc w:val="both"/>
            </w:pPr>
            <w:r w:rsidRPr="009F2675">
              <w:rPr>
                <w:b/>
                <w:bCs/>
              </w:rPr>
              <w:t>Total</w:t>
            </w:r>
          </w:p>
        </w:tc>
        <w:tc>
          <w:tcPr>
            <w:tcW w:w="0" w:type="auto"/>
            <w:vAlign w:val="center"/>
            <w:hideMark/>
          </w:tcPr>
          <w:p w:rsidR="009F2675" w:rsidRPr="009F2675" w:rsidRDefault="009F2675" w:rsidP="005B7951">
            <w:pPr>
              <w:spacing w:after="0" w:line="360" w:lineRule="auto"/>
              <w:jc w:val="both"/>
            </w:pPr>
            <w:r w:rsidRPr="009F2675">
              <w:rPr>
                <w:b/>
                <w:bCs/>
              </w:rPr>
              <w:t>30</w:t>
            </w:r>
          </w:p>
        </w:tc>
        <w:tc>
          <w:tcPr>
            <w:tcW w:w="0" w:type="auto"/>
            <w:vAlign w:val="center"/>
            <w:hideMark/>
          </w:tcPr>
          <w:p w:rsidR="009F2675" w:rsidRPr="009F2675" w:rsidRDefault="009F2675" w:rsidP="005B7951">
            <w:pPr>
              <w:spacing w:after="0" w:line="360" w:lineRule="auto"/>
              <w:jc w:val="both"/>
            </w:pPr>
            <w:r w:rsidRPr="009F2675">
              <w:rPr>
                <w:b/>
                <w:bCs/>
              </w:rPr>
              <w:t>100%</w:t>
            </w:r>
          </w:p>
        </w:tc>
      </w:tr>
    </w:tbl>
    <w:p w:rsidR="009F2675" w:rsidRPr="009F2675" w:rsidRDefault="009F2675" w:rsidP="005B7951">
      <w:pPr>
        <w:spacing w:after="0" w:line="360" w:lineRule="auto"/>
        <w:jc w:val="both"/>
      </w:pPr>
      <w:r w:rsidRPr="009F2675">
        <w:rPr>
          <w:b/>
          <w:bCs/>
        </w:rPr>
        <w:t>Source:</w:t>
      </w:r>
      <w:r w:rsidRPr="009F2675">
        <w:t xml:space="preserve"> Field Survey, 2025</w:t>
      </w:r>
    </w:p>
    <w:p w:rsidR="009F2675" w:rsidRPr="009F2675" w:rsidRDefault="009F2675" w:rsidP="005B7951">
      <w:pPr>
        <w:spacing w:after="0" w:line="360" w:lineRule="auto"/>
        <w:jc w:val="both"/>
      </w:pPr>
      <w:r w:rsidRPr="009F2675">
        <w:rPr>
          <w:i/>
          <w:iCs/>
        </w:rPr>
        <w:lastRenderedPageBreak/>
        <w:t>Interpretation:</w:t>
      </w:r>
      <w:r w:rsidRPr="009F2675">
        <w:t xml:space="preserve"> Table 5 reveals that 73% of the respondents rated the appearance of the drink as excellent, and 23% rated it as very good. Only 4% rated it as good, with no ratings of fair or poor.</w:t>
      </w:r>
    </w:p>
    <w:p w:rsidR="009F2675" w:rsidRPr="009F2675" w:rsidRDefault="009F2675" w:rsidP="00051297">
      <w:pPr>
        <w:spacing w:line="276" w:lineRule="auto"/>
        <w:jc w:val="both"/>
      </w:pPr>
      <w:r w:rsidRPr="009F2675">
        <w:rPr>
          <w:b/>
          <w:bCs/>
        </w:rPr>
        <w:t>Table 6: Texture of the Drink</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159"/>
        <w:gridCol w:w="1174"/>
        <w:gridCol w:w="1678"/>
      </w:tblGrid>
      <w:tr w:rsidR="009F2675" w:rsidRPr="009F2675" w:rsidTr="009F2675">
        <w:trPr>
          <w:tblHeader/>
          <w:tblCellSpacing w:w="15" w:type="dxa"/>
        </w:trPr>
        <w:tc>
          <w:tcPr>
            <w:tcW w:w="0" w:type="auto"/>
            <w:vAlign w:val="center"/>
            <w:hideMark/>
          </w:tcPr>
          <w:p w:rsidR="009F2675" w:rsidRPr="009F2675" w:rsidRDefault="009F2675" w:rsidP="00051297">
            <w:pPr>
              <w:spacing w:line="276" w:lineRule="auto"/>
              <w:jc w:val="both"/>
              <w:rPr>
                <w:b/>
                <w:bCs/>
              </w:rPr>
            </w:pPr>
            <w:r w:rsidRPr="009F2675">
              <w:rPr>
                <w:b/>
                <w:bCs/>
              </w:rPr>
              <w:t>Rating</w:t>
            </w:r>
          </w:p>
        </w:tc>
        <w:tc>
          <w:tcPr>
            <w:tcW w:w="0" w:type="auto"/>
            <w:vAlign w:val="center"/>
            <w:hideMark/>
          </w:tcPr>
          <w:p w:rsidR="009F2675" w:rsidRPr="009F2675" w:rsidRDefault="009F2675" w:rsidP="00051297">
            <w:pPr>
              <w:spacing w:line="276" w:lineRule="auto"/>
              <w:jc w:val="both"/>
              <w:rPr>
                <w:b/>
                <w:bCs/>
              </w:rPr>
            </w:pPr>
            <w:r w:rsidRPr="009F2675">
              <w:rPr>
                <w:b/>
                <w:bCs/>
              </w:rPr>
              <w:t>Frequency</w:t>
            </w:r>
          </w:p>
        </w:tc>
        <w:tc>
          <w:tcPr>
            <w:tcW w:w="0" w:type="auto"/>
            <w:vAlign w:val="center"/>
            <w:hideMark/>
          </w:tcPr>
          <w:p w:rsidR="009F2675" w:rsidRPr="009F2675" w:rsidRDefault="009F2675" w:rsidP="00051297">
            <w:pPr>
              <w:spacing w:line="276" w:lineRule="auto"/>
              <w:jc w:val="both"/>
              <w:rPr>
                <w:b/>
                <w:bCs/>
              </w:rPr>
            </w:pPr>
            <w:r w:rsidRPr="009F2675">
              <w:rPr>
                <w:b/>
                <w:bCs/>
              </w:rPr>
              <w:t>Percentage (%)</w:t>
            </w:r>
          </w:p>
        </w:tc>
      </w:tr>
      <w:tr w:rsidR="009F2675" w:rsidRPr="009F2675" w:rsidTr="009F2675">
        <w:trPr>
          <w:tblCellSpacing w:w="15" w:type="dxa"/>
        </w:trPr>
        <w:tc>
          <w:tcPr>
            <w:tcW w:w="0" w:type="auto"/>
            <w:vAlign w:val="center"/>
            <w:hideMark/>
          </w:tcPr>
          <w:p w:rsidR="009F2675" w:rsidRPr="009F2675" w:rsidRDefault="009F2675" w:rsidP="00051297">
            <w:pPr>
              <w:spacing w:line="276" w:lineRule="auto"/>
              <w:jc w:val="both"/>
            </w:pPr>
            <w:r w:rsidRPr="009F2675">
              <w:t>Excellent</w:t>
            </w:r>
          </w:p>
        </w:tc>
        <w:tc>
          <w:tcPr>
            <w:tcW w:w="0" w:type="auto"/>
            <w:vAlign w:val="center"/>
            <w:hideMark/>
          </w:tcPr>
          <w:p w:rsidR="009F2675" w:rsidRPr="009F2675" w:rsidRDefault="009F2675" w:rsidP="00051297">
            <w:pPr>
              <w:spacing w:line="276" w:lineRule="auto"/>
              <w:jc w:val="both"/>
            </w:pPr>
            <w:r w:rsidRPr="009F2675">
              <w:t>11</w:t>
            </w:r>
          </w:p>
        </w:tc>
        <w:tc>
          <w:tcPr>
            <w:tcW w:w="0" w:type="auto"/>
            <w:vAlign w:val="center"/>
            <w:hideMark/>
          </w:tcPr>
          <w:p w:rsidR="009F2675" w:rsidRPr="009F2675" w:rsidRDefault="009F2675" w:rsidP="00051297">
            <w:pPr>
              <w:spacing w:line="276" w:lineRule="auto"/>
              <w:jc w:val="both"/>
            </w:pPr>
            <w:r w:rsidRPr="009F2675">
              <w:t>37%</w:t>
            </w:r>
          </w:p>
        </w:tc>
      </w:tr>
      <w:tr w:rsidR="009F2675" w:rsidRPr="009F2675" w:rsidTr="009F2675">
        <w:trPr>
          <w:tblCellSpacing w:w="15" w:type="dxa"/>
        </w:trPr>
        <w:tc>
          <w:tcPr>
            <w:tcW w:w="0" w:type="auto"/>
            <w:vAlign w:val="center"/>
            <w:hideMark/>
          </w:tcPr>
          <w:p w:rsidR="009F2675" w:rsidRPr="009F2675" w:rsidRDefault="009F2675" w:rsidP="00051297">
            <w:pPr>
              <w:spacing w:line="276" w:lineRule="auto"/>
              <w:jc w:val="both"/>
            </w:pPr>
            <w:r w:rsidRPr="009F2675">
              <w:t>Very Good</w:t>
            </w:r>
          </w:p>
        </w:tc>
        <w:tc>
          <w:tcPr>
            <w:tcW w:w="0" w:type="auto"/>
            <w:vAlign w:val="center"/>
            <w:hideMark/>
          </w:tcPr>
          <w:p w:rsidR="009F2675" w:rsidRPr="009F2675" w:rsidRDefault="009F2675" w:rsidP="00051297">
            <w:pPr>
              <w:spacing w:line="276" w:lineRule="auto"/>
              <w:jc w:val="both"/>
            </w:pPr>
            <w:r w:rsidRPr="009F2675">
              <w:t>16</w:t>
            </w:r>
          </w:p>
        </w:tc>
        <w:tc>
          <w:tcPr>
            <w:tcW w:w="0" w:type="auto"/>
            <w:vAlign w:val="center"/>
            <w:hideMark/>
          </w:tcPr>
          <w:p w:rsidR="009F2675" w:rsidRPr="009F2675" w:rsidRDefault="009F2675" w:rsidP="00051297">
            <w:pPr>
              <w:spacing w:line="276" w:lineRule="auto"/>
              <w:jc w:val="both"/>
            </w:pPr>
            <w:r w:rsidRPr="009F2675">
              <w:t>53%</w:t>
            </w:r>
          </w:p>
        </w:tc>
      </w:tr>
      <w:tr w:rsidR="009F2675" w:rsidRPr="009F2675" w:rsidTr="009F2675">
        <w:trPr>
          <w:tblCellSpacing w:w="15" w:type="dxa"/>
        </w:trPr>
        <w:tc>
          <w:tcPr>
            <w:tcW w:w="0" w:type="auto"/>
            <w:vAlign w:val="center"/>
            <w:hideMark/>
          </w:tcPr>
          <w:p w:rsidR="009F2675" w:rsidRPr="009F2675" w:rsidRDefault="009F2675" w:rsidP="00051297">
            <w:pPr>
              <w:spacing w:line="276" w:lineRule="auto"/>
              <w:jc w:val="both"/>
            </w:pPr>
            <w:r w:rsidRPr="009F2675">
              <w:t>Good</w:t>
            </w:r>
          </w:p>
        </w:tc>
        <w:tc>
          <w:tcPr>
            <w:tcW w:w="0" w:type="auto"/>
            <w:vAlign w:val="center"/>
            <w:hideMark/>
          </w:tcPr>
          <w:p w:rsidR="009F2675" w:rsidRPr="009F2675" w:rsidRDefault="009F2675" w:rsidP="00051297">
            <w:pPr>
              <w:spacing w:line="276" w:lineRule="auto"/>
              <w:jc w:val="both"/>
            </w:pPr>
            <w:r w:rsidRPr="009F2675">
              <w:t>3</w:t>
            </w:r>
          </w:p>
        </w:tc>
        <w:tc>
          <w:tcPr>
            <w:tcW w:w="0" w:type="auto"/>
            <w:vAlign w:val="center"/>
            <w:hideMark/>
          </w:tcPr>
          <w:p w:rsidR="009F2675" w:rsidRPr="009F2675" w:rsidRDefault="009F2675" w:rsidP="00051297">
            <w:pPr>
              <w:spacing w:line="276" w:lineRule="auto"/>
              <w:jc w:val="both"/>
            </w:pPr>
            <w:r w:rsidRPr="009F2675">
              <w:t>10%</w:t>
            </w:r>
          </w:p>
        </w:tc>
      </w:tr>
      <w:tr w:rsidR="009F2675" w:rsidRPr="009F2675" w:rsidTr="009F2675">
        <w:trPr>
          <w:tblCellSpacing w:w="15" w:type="dxa"/>
        </w:trPr>
        <w:tc>
          <w:tcPr>
            <w:tcW w:w="0" w:type="auto"/>
            <w:vAlign w:val="center"/>
            <w:hideMark/>
          </w:tcPr>
          <w:p w:rsidR="009F2675" w:rsidRPr="009F2675" w:rsidRDefault="009F2675" w:rsidP="00051297">
            <w:pPr>
              <w:spacing w:line="276" w:lineRule="auto"/>
              <w:jc w:val="both"/>
            </w:pPr>
            <w:r w:rsidRPr="009F2675">
              <w:t>Fair</w:t>
            </w:r>
          </w:p>
        </w:tc>
        <w:tc>
          <w:tcPr>
            <w:tcW w:w="0" w:type="auto"/>
            <w:vAlign w:val="center"/>
            <w:hideMark/>
          </w:tcPr>
          <w:p w:rsidR="009F2675" w:rsidRPr="009F2675" w:rsidRDefault="009F2675" w:rsidP="00051297">
            <w:pPr>
              <w:spacing w:line="276" w:lineRule="auto"/>
              <w:jc w:val="both"/>
            </w:pPr>
            <w:r w:rsidRPr="009F2675">
              <w:t>0</w:t>
            </w:r>
          </w:p>
        </w:tc>
        <w:tc>
          <w:tcPr>
            <w:tcW w:w="0" w:type="auto"/>
            <w:vAlign w:val="center"/>
            <w:hideMark/>
          </w:tcPr>
          <w:p w:rsidR="009F2675" w:rsidRPr="009F2675" w:rsidRDefault="009F2675" w:rsidP="00051297">
            <w:pPr>
              <w:spacing w:line="276" w:lineRule="auto"/>
              <w:jc w:val="both"/>
            </w:pPr>
            <w:r w:rsidRPr="009F2675">
              <w:t>0%</w:t>
            </w:r>
          </w:p>
        </w:tc>
      </w:tr>
      <w:tr w:rsidR="009F2675" w:rsidRPr="009F2675" w:rsidTr="009F2675">
        <w:trPr>
          <w:tblCellSpacing w:w="15" w:type="dxa"/>
        </w:trPr>
        <w:tc>
          <w:tcPr>
            <w:tcW w:w="0" w:type="auto"/>
            <w:vAlign w:val="center"/>
            <w:hideMark/>
          </w:tcPr>
          <w:p w:rsidR="009F2675" w:rsidRPr="009F2675" w:rsidRDefault="009F2675" w:rsidP="00051297">
            <w:pPr>
              <w:spacing w:line="276" w:lineRule="auto"/>
              <w:jc w:val="both"/>
            </w:pPr>
            <w:r w:rsidRPr="009F2675">
              <w:t>Poor</w:t>
            </w:r>
          </w:p>
        </w:tc>
        <w:tc>
          <w:tcPr>
            <w:tcW w:w="0" w:type="auto"/>
            <w:vAlign w:val="center"/>
            <w:hideMark/>
          </w:tcPr>
          <w:p w:rsidR="009F2675" w:rsidRPr="009F2675" w:rsidRDefault="009F2675" w:rsidP="00051297">
            <w:pPr>
              <w:spacing w:line="276" w:lineRule="auto"/>
              <w:jc w:val="both"/>
            </w:pPr>
            <w:r w:rsidRPr="009F2675">
              <w:t>0</w:t>
            </w:r>
          </w:p>
        </w:tc>
        <w:tc>
          <w:tcPr>
            <w:tcW w:w="0" w:type="auto"/>
            <w:vAlign w:val="center"/>
            <w:hideMark/>
          </w:tcPr>
          <w:p w:rsidR="009F2675" w:rsidRPr="009F2675" w:rsidRDefault="009F2675" w:rsidP="00051297">
            <w:pPr>
              <w:spacing w:line="276" w:lineRule="auto"/>
              <w:jc w:val="both"/>
            </w:pPr>
            <w:r w:rsidRPr="009F2675">
              <w:t>0%</w:t>
            </w:r>
          </w:p>
        </w:tc>
      </w:tr>
      <w:tr w:rsidR="009F2675" w:rsidRPr="009F2675" w:rsidTr="009F2675">
        <w:trPr>
          <w:tblCellSpacing w:w="15" w:type="dxa"/>
        </w:trPr>
        <w:tc>
          <w:tcPr>
            <w:tcW w:w="0" w:type="auto"/>
            <w:vAlign w:val="center"/>
            <w:hideMark/>
          </w:tcPr>
          <w:p w:rsidR="009F2675" w:rsidRPr="009F2675" w:rsidRDefault="009F2675" w:rsidP="00051297">
            <w:pPr>
              <w:spacing w:line="276" w:lineRule="auto"/>
              <w:jc w:val="both"/>
            </w:pPr>
            <w:r w:rsidRPr="009F2675">
              <w:rPr>
                <w:b/>
                <w:bCs/>
              </w:rPr>
              <w:t>Total</w:t>
            </w:r>
          </w:p>
        </w:tc>
        <w:tc>
          <w:tcPr>
            <w:tcW w:w="0" w:type="auto"/>
            <w:vAlign w:val="center"/>
            <w:hideMark/>
          </w:tcPr>
          <w:p w:rsidR="009F2675" w:rsidRPr="009F2675" w:rsidRDefault="009F2675" w:rsidP="00051297">
            <w:pPr>
              <w:spacing w:line="276" w:lineRule="auto"/>
              <w:jc w:val="both"/>
            </w:pPr>
            <w:r w:rsidRPr="009F2675">
              <w:rPr>
                <w:b/>
                <w:bCs/>
              </w:rPr>
              <w:t>30</w:t>
            </w:r>
          </w:p>
        </w:tc>
        <w:tc>
          <w:tcPr>
            <w:tcW w:w="0" w:type="auto"/>
            <w:vAlign w:val="center"/>
            <w:hideMark/>
          </w:tcPr>
          <w:p w:rsidR="009F2675" w:rsidRPr="009F2675" w:rsidRDefault="009F2675" w:rsidP="00051297">
            <w:pPr>
              <w:spacing w:line="276" w:lineRule="auto"/>
              <w:jc w:val="both"/>
            </w:pPr>
            <w:r w:rsidRPr="009F2675">
              <w:rPr>
                <w:b/>
                <w:bCs/>
              </w:rPr>
              <w:t>100%</w:t>
            </w:r>
          </w:p>
        </w:tc>
      </w:tr>
    </w:tbl>
    <w:p w:rsidR="009F2675" w:rsidRPr="009F2675" w:rsidRDefault="009F2675" w:rsidP="00051297">
      <w:pPr>
        <w:spacing w:line="276" w:lineRule="auto"/>
        <w:jc w:val="both"/>
      </w:pPr>
      <w:r w:rsidRPr="009F2675">
        <w:rPr>
          <w:b/>
          <w:bCs/>
        </w:rPr>
        <w:t>Source:</w:t>
      </w:r>
      <w:r w:rsidRPr="009F2675">
        <w:t xml:space="preserve"> Field Survey, 2025</w:t>
      </w:r>
    </w:p>
    <w:p w:rsidR="009F2675" w:rsidRPr="009F2675" w:rsidRDefault="009F2675" w:rsidP="009F2675">
      <w:pPr>
        <w:spacing w:line="360" w:lineRule="auto"/>
        <w:jc w:val="both"/>
      </w:pPr>
      <w:r w:rsidRPr="009F2675">
        <w:rPr>
          <w:i/>
          <w:iCs/>
        </w:rPr>
        <w:t>Interpretation:</w:t>
      </w:r>
      <w:r w:rsidRPr="009F2675">
        <w:t xml:space="preserve"> As shown in Table 6, 53% of respondents rated the texture of the drink as very good, 37% as excellent, and 10% as good, indicating a generally favorable perception of texture.</w:t>
      </w:r>
    </w:p>
    <w:p w:rsidR="009F2675" w:rsidRPr="009F2675" w:rsidRDefault="009F2675" w:rsidP="005B7951">
      <w:pPr>
        <w:spacing w:after="0" w:line="276" w:lineRule="auto"/>
        <w:jc w:val="both"/>
      </w:pPr>
      <w:r w:rsidRPr="009F2675">
        <w:rPr>
          <w:b/>
          <w:bCs/>
        </w:rPr>
        <w:t>Table 7: Taste of the Drink</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159"/>
        <w:gridCol w:w="1174"/>
        <w:gridCol w:w="1678"/>
      </w:tblGrid>
      <w:tr w:rsidR="009F2675" w:rsidRPr="009F2675" w:rsidTr="009F2675">
        <w:trPr>
          <w:tblHeader/>
          <w:tblCellSpacing w:w="15" w:type="dxa"/>
        </w:trPr>
        <w:tc>
          <w:tcPr>
            <w:tcW w:w="0" w:type="auto"/>
            <w:vAlign w:val="center"/>
            <w:hideMark/>
          </w:tcPr>
          <w:p w:rsidR="009F2675" w:rsidRPr="009F2675" w:rsidRDefault="009F2675" w:rsidP="005B7951">
            <w:pPr>
              <w:spacing w:after="0" w:line="276" w:lineRule="auto"/>
              <w:jc w:val="both"/>
              <w:rPr>
                <w:b/>
                <w:bCs/>
              </w:rPr>
            </w:pPr>
            <w:r w:rsidRPr="009F2675">
              <w:rPr>
                <w:b/>
                <w:bCs/>
              </w:rPr>
              <w:t>Rating</w:t>
            </w:r>
          </w:p>
        </w:tc>
        <w:tc>
          <w:tcPr>
            <w:tcW w:w="0" w:type="auto"/>
            <w:vAlign w:val="center"/>
            <w:hideMark/>
          </w:tcPr>
          <w:p w:rsidR="009F2675" w:rsidRPr="009F2675" w:rsidRDefault="009F2675" w:rsidP="005B7951">
            <w:pPr>
              <w:spacing w:after="0" w:line="276" w:lineRule="auto"/>
              <w:jc w:val="both"/>
              <w:rPr>
                <w:b/>
                <w:bCs/>
              </w:rPr>
            </w:pPr>
            <w:r w:rsidRPr="009F2675">
              <w:rPr>
                <w:b/>
                <w:bCs/>
              </w:rPr>
              <w:t>Frequency</w:t>
            </w:r>
          </w:p>
        </w:tc>
        <w:tc>
          <w:tcPr>
            <w:tcW w:w="0" w:type="auto"/>
            <w:vAlign w:val="center"/>
            <w:hideMark/>
          </w:tcPr>
          <w:p w:rsidR="009F2675" w:rsidRPr="009F2675" w:rsidRDefault="009F2675" w:rsidP="005B7951">
            <w:pPr>
              <w:spacing w:after="0" w:line="276" w:lineRule="auto"/>
              <w:jc w:val="both"/>
              <w:rPr>
                <w:b/>
                <w:bCs/>
              </w:rPr>
            </w:pPr>
            <w:r w:rsidRPr="009F2675">
              <w:rPr>
                <w:b/>
                <w:bCs/>
              </w:rPr>
              <w:t>Percentage (%)</w:t>
            </w:r>
          </w:p>
        </w:tc>
      </w:tr>
      <w:tr w:rsidR="009F2675" w:rsidRPr="009F2675" w:rsidTr="009F2675">
        <w:trPr>
          <w:tblCellSpacing w:w="15" w:type="dxa"/>
        </w:trPr>
        <w:tc>
          <w:tcPr>
            <w:tcW w:w="0" w:type="auto"/>
            <w:vAlign w:val="center"/>
            <w:hideMark/>
          </w:tcPr>
          <w:p w:rsidR="009F2675" w:rsidRPr="009F2675" w:rsidRDefault="009F2675" w:rsidP="005B7951">
            <w:pPr>
              <w:spacing w:after="0" w:line="276" w:lineRule="auto"/>
              <w:jc w:val="both"/>
            </w:pPr>
            <w:r w:rsidRPr="009F2675">
              <w:t>Excellent</w:t>
            </w:r>
          </w:p>
        </w:tc>
        <w:tc>
          <w:tcPr>
            <w:tcW w:w="0" w:type="auto"/>
            <w:vAlign w:val="center"/>
            <w:hideMark/>
          </w:tcPr>
          <w:p w:rsidR="009F2675" w:rsidRPr="009F2675" w:rsidRDefault="009F2675" w:rsidP="005B7951">
            <w:pPr>
              <w:spacing w:after="0" w:line="276" w:lineRule="auto"/>
              <w:jc w:val="both"/>
            </w:pPr>
            <w:r w:rsidRPr="009F2675">
              <w:t>4</w:t>
            </w:r>
          </w:p>
        </w:tc>
        <w:tc>
          <w:tcPr>
            <w:tcW w:w="0" w:type="auto"/>
            <w:vAlign w:val="center"/>
            <w:hideMark/>
          </w:tcPr>
          <w:p w:rsidR="009F2675" w:rsidRPr="009F2675" w:rsidRDefault="009F2675" w:rsidP="005B7951">
            <w:pPr>
              <w:spacing w:after="0" w:line="276" w:lineRule="auto"/>
              <w:jc w:val="both"/>
            </w:pPr>
            <w:r w:rsidRPr="009F2675">
              <w:t>13%</w:t>
            </w:r>
          </w:p>
        </w:tc>
      </w:tr>
      <w:tr w:rsidR="009F2675" w:rsidRPr="009F2675" w:rsidTr="009F2675">
        <w:trPr>
          <w:tblCellSpacing w:w="15" w:type="dxa"/>
        </w:trPr>
        <w:tc>
          <w:tcPr>
            <w:tcW w:w="0" w:type="auto"/>
            <w:vAlign w:val="center"/>
            <w:hideMark/>
          </w:tcPr>
          <w:p w:rsidR="009F2675" w:rsidRPr="009F2675" w:rsidRDefault="009F2675" w:rsidP="005B7951">
            <w:pPr>
              <w:spacing w:after="0" w:line="276" w:lineRule="auto"/>
              <w:jc w:val="both"/>
            </w:pPr>
            <w:r w:rsidRPr="009F2675">
              <w:t>Very Good</w:t>
            </w:r>
          </w:p>
        </w:tc>
        <w:tc>
          <w:tcPr>
            <w:tcW w:w="0" w:type="auto"/>
            <w:vAlign w:val="center"/>
            <w:hideMark/>
          </w:tcPr>
          <w:p w:rsidR="009F2675" w:rsidRPr="009F2675" w:rsidRDefault="009F2675" w:rsidP="005B7951">
            <w:pPr>
              <w:spacing w:after="0" w:line="276" w:lineRule="auto"/>
              <w:jc w:val="both"/>
            </w:pPr>
            <w:r w:rsidRPr="009F2675">
              <w:t>19</w:t>
            </w:r>
          </w:p>
        </w:tc>
        <w:tc>
          <w:tcPr>
            <w:tcW w:w="0" w:type="auto"/>
            <w:vAlign w:val="center"/>
            <w:hideMark/>
          </w:tcPr>
          <w:p w:rsidR="009F2675" w:rsidRPr="009F2675" w:rsidRDefault="009F2675" w:rsidP="005B7951">
            <w:pPr>
              <w:spacing w:after="0" w:line="276" w:lineRule="auto"/>
              <w:jc w:val="both"/>
            </w:pPr>
            <w:r w:rsidRPr="009F2675">
              <w:t>63%</w:t>
            </w:r>
          </w:p>
        </w:tc>
      </w:tr>
      <w:tr w:rsidR="009F2675" w:rsidRPr="009F2675" w:rsidTr="009F2675">
        <w:trPr>
          <w:tblCellSpacing w:w="15" w:type="dxa"/>
        </w:trPr>
        <w:tc>
          <w:tcPr>
            <w:tcW w:w="0" w:type="auto"/>
            <w:vAlign w:val="center"/>
            <w:hideMark/>
          </w:tcPr>
          <w:p w:rsidR="009F2675" w:rsidRPr="009F2675" w:rsidRDefault="009F2675" w:rsidP="005B7951">
            <w:pPr>
              <w:spacing w:after="0" w:line="276" w:lineRule="auto"/>
              <w:jc w:val="both"/>
            </w:pPr>
            <w:r w:rsidRPr="009F2675">
              <w:t>Good</w:t>
            </w:r>
          </w:p>
        </w:tc>
        <w:tc>
          <w:tcPr>
            <w:tcW w:w="0" w:type="auto"/>
            <w:vAlign w:val="center"/>
            <w:hideMark/>
          </w:tcPr>
          <w:p w:rsidR="009F2675" w:rsidRPr="009F2675" w:rsidRDefault="009F2675" w:rsidP="005B7951">
            <w:pPr>
              <w:spacing w:after="0" w:line="276" w:lineRule="auto"/>
              <w:jc w:val="both"/>
            </w:pPr>
            <w:r w:rsidRPr="009F2675">
              <w:t>6</w:t>
            </w:r>
          </w:p>
        </w:tc>
        <w:tc>
          <w:tcPr>
            <w:tcW w:w="0" w:type="auto"/>
            <w:vAlign w:val="center"/>
            <w:hideMark/>
          </w:tcPr>
          <w:p w:rsidR="009F2675" w:rsidRPr="009F2675" w:rsidRDefault="009F2675" w:rsidP="005B7951">
            <w:pPr>
              <w:spacing w:after="0" w:line="276" w:lineRule="auto"/>
              <w:jc w:val="both"/>
            </w:pPr>
            <w:r w:rsidRPr="009F2675">
              <w:t>20%</w:t>
            </w:r>
          </w:p>
        </w:tc>
      </w:tr>
      <w:tr w:rsidR="009F2675" w:rsidRPr="009F2675" w:rsidTr="009F2675">
        <w:trPr>
          <w:tblCellSpacing w:w="15" w:type="dxa"/>
        </w:trPr>
        <w:tc>
          <w:tcPr>
            <w:tcW w:w="0" w:type="auto"/>
            <w:vAlign w:val="center"/>
            <w:hideMark/>
          </w:tcPr>
          <w:p w:rsidR="009F2675" w:rsidRPr="009F2675" w:rsidRDefault="009F2675" w:rsidP="005B7951">
            <w:pPr>
              <w:spacing w:after="0" w:line="276" w:lineRule="auto"/>
              <w:jc w:val="both"/>
            </w:pPr>
            <w:r w:rsidRPr="009F2675">
              <w:t>Fair</w:t>
            </w:r>
          </w:p>
        </w:tc>
        <w:tc>
          <w:tcPr>
            <w:tcW w:w="0" w:type="auto"/>
            <w:vAlign w:val="center"/>
            <w:hideMark/>
          </w:tcPr>
          <w:p w:rsidR="009F2675" w:rsidRPr="009F2675" w:rsidRDefault="009F2675" w:rsidP="005B7951">
            <w:pPr>
              <w:spacing w:after="0" w:line="276" w:lineRule="auto"/>
              <w:jc w:val="both"/>
            </w:pPr>
            <w:r w:rsidRPr="009F2675">
              <w:t>1</w:t>
            </w:r>
          </w:p>
        </w:tc>
        <w:tc>
          <w:tcPr>
            <w:tcW w:w="0" w:type="auto"/>
            <w:vAlign w:val="center"/>
            <w:hideMark/>
          </w:tcPr>
          <w:p w:rsidR="009F2675" w:rsidRPr="009F2675" w:rsidRDefault="009F2675" w:rsidP="005B7951">
            <w:pPr>
              <w:spacing w:after="0" w:line="276" w:lineRule="auto"/>
              <w:jc w:val="both"/>
            </w:pPr>
            <w:r w:rsidRPr="009F2675">
              <w:t>4%</w:t>
            </w:r>
          </w:p>
        </w:tc>
      </w:tr>
      <w:tr w:rsidR="009F2675" w:rsidRPr="009F2675" w:rsidTr="009F2675">
        <w:trPr>
          <w:tblCellSpacing w:w="15" w:type="dxa"/>
        </w:trPr>
        <w:tc>
          <w:tcPr>
            <w:tcW w:w="0" w:type="auto"/>
            <w:vAlign w:val="center"/>
            <w:hideMark/>
          </w:tcPr>
          <w:p w:rsidR="009F2675" w:rsidRPr="009F2675" w:rsidRDefault="009F2675" w:rsidP="005B7951">
            <w:pPr>
              <w:spacing w:after="0" w:line="276" w:lineRule="auto"/>
              <w:jc w:val="both"/>
            </w:pPr>
            <w:r w:rsidRPr="009F2675">
              <w:t>Poor</w:t>
            </w:r>
          </w:p>
        </w:tc>
        <w:tc>
          <w:tcPr>
            <w:tcW w:w="0" w:type="auto"/>
            <w:vAlign w:val="center"/>
            <w:hideMark/>
          </w:tcPr>
          <w:p w:rsidR="009F2675" w:rsidRPr="009F2675" w:rsidRDefault="009F2675" w:rsidP="005B7951">
            <w:pPr>
              <w:spacing w:after="0" w:line="276" w:lineRule="auto"/>
              <w:jc w:val="both"/>
            </w:pPr>
            <w:r w:rsidRPr="009F2675">
              <w:t>0</w:t>
            </w:r>
          </w:p>
        </w:tc>
        <w:tc>
          <w:tcPr>
            <w:tcW w:w="0" w:type="auto"/>
            <w:vAlign w:val="center"/>
            <w:hideMark/>
          </w:tcPr>
          <w:p w:rsidR="009F2675" w:rsidRPr="009F2675" w:rsidRDefault="009F2675" w:rsidP="005B7951">
            <w:pPr>
              <w:spacing w:after="0" w:line="276" w:lineRule="auto"/>
              <w:jc w:val="both"/>
            </w:pPr>
            <w:r w:rsidRPr="009F2675">
              <w:t>0%</w:t>
            </w:r>
          </w:p>
        </w:tc>
      </w:tr>
      <w:tr w:rsidR="009F2675" w:rsidRPr="009F2675" w:rsidTr="009F2675">
        <w:trPr>
          <w:tblCellSpacing w:w="15" w:type="dxa"/>
        </w:trPr>
        <w:tc>
          <w:tcPr>
            <w:tcW w:w="0" w:type="auto"/>
            <w:vAlign w:val="center"/>
            <w:hideMark/>
          </w:tcPr>
          <w:p w:rsidR="009F2675" w:rsidRPr="009F2675" w:rsidRDefault="009F2675" w:rsidP="005B7951">
            <w:pPr>
              <w:spacing w:after="0" w:line="276" w:lineRule="auto"/>
              <w:jc w:val="both"/>
            </w:pPr>
            <w:r w:rsidRPr="009F2675">
              <w:rPr>
                <w:b/>
                <w:bCs/>
              </w:rPr>
              <w:t>Total</w:t>
            </w:r>
          </w:p>
        </w:tc>
        <w:tc>
          <w:tcPr>
            <w:tcW w:w="0" w:type="auto"/>
            <w:vAlign w:val="center"/>
            <w:hideMark/>
          </w:tcPr>
          <w:p w:rsidR="009F2675" w:rsidRPr="009F2675" w:rsidRDefault="009F2675" w:rsidP="005B7951">
            <w:pPr>
              <w:spacing w:after="0" w:line="276" w:lineRule="auto"/>
              <w:jc w:val="both"/>
            </w:pPr>
            <w:r w:rsidRPr="009F2675">
              <w:rPr>
                <w:b/>
                <w:bCs/>
              </w:rPr>
              <w:t>30</w:t>
            </w:r>
          </w:p>
        </w:tc>
        <w:tc>
          <w:tcPr>
            <w:tcW w:w="0" w:type="auto"/>
            <w:vAlign w:val="center"/>
            <w:hideMark/>
          </w:tcPr>
          <w:p w:rsidR="009F2675" w:rsidRPr="009F2675" w:rsidRDefault="009F2675" w:rsidP="005B7951">
            <w:pPr>
              <w:spacing w:after="0" w:line="276" w:lineRule="auto"/>
              <w:jc w:val="both"/>
            </w:pPr>
            <w:r w:rsidRPr="009F2675">
              <w:rPr>
                <w:b/>
                <w:bCs/>
              </w:rPr>
              <w:t>100%</w:t>
            </w:r>
          </w:p>
        </w:tc>
      </w:tr>
    </w:tbl>
    <w:p w:rsidR="009F2675" w:rsidRPr="009F2675" w:rsidRDefault="009F2675" w:rsidP="005B7951">
      <w:pPr>
        <w:spacing w:after="0" w:line="276" w:lineRule="auto"/>
        <w:jc w:val="both"/>
      </w:pPr>
      <w:r w:rsidRPr="009F2675">
        <w:rPr>
          <w:b/>
          <w:bCs/>
        </w:rPr>
        <w:t>Source:</w:t>
      </w:r>
      <w:r w:rsidRPr="009F2675">
        <w:t xml:space="preserve"> Field Survey, 2025</w:t>
      </w:r>
    </w:p>
    <w:p w:rsidR="009F2675" w:rsidRPr="009F2675" w:rsidRDefault="009F2675" w:rsidP="005B7951">
      <w:pPr>
        <w:spacing w:after="0" w:line="360" w:lineRule="auto"/>
        <w:jc w:val="both"/>
      </w:pPr>
      <w:r w:rsidRPr="009F2675">
        <w:rPr>
          <w:i/>
          <w:iCs/>
        </w:rPr>
        <w:lastRenderedPageBreak/>
        <w:t>Interpretation:</w:t>
      </w:r>
      <w:r w:rsidRPr="009F2675">
        <w:t xml:space="preserve"> Table 7 indicates that 63% of respondents rated the taste as very good, 20% rated it good, 13% excellent, and 4% fair. No respondent considered the taste poor.</w:t>
      </w:r>
    </w:p>
    <w:p w:rsidR="009F2675" w:rsidRPr="009F2675" w:rsidRDefault="009F2675" w:rsidP="005B7951">
      <w:pPr>
        <w:spacing w:after="0" w:line="276" w:lineRule="auto"/>
        <w:jc w:val="both"/>
      </w:pPr>
      <w:r w:rsidRPr="009F2675">
        <w:rPr>
          <w:b/>
          <w:bCs/>
        </w:rPr>
        <w:t>Table 8: Flavour of the Drink</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159"/>
        <w:gridCol w:w="1174"/>
        <w:gridCol w:w="1678"/>
      </w:tblGrid>
      <w:tr w:rsidR="009F2675" w:rsidRPr="009F2675" w:rsidTr="009F2675">
        <w:trPr>
          <w:tblHeader/>
          <w:tblCellSpacing w:w="15" w:type="dxa"/>
        </w:trPr>
        <w:tc>
          <w:tcPr>
            <w:tcW w:w="0" w:type="auto"/>
            <w:vAlign w:val="center"/>
            <w:hideMark/>
          </w:tcPr>
          <w:p w:rsidR="009F2675" w:rsidRPr="009F2675" w:rsidRDefault="009F2675" w:rsidP="005B7951">
            <w:pPr>
              <w:spacing w:after="0" w:line="276" w:lineRule="auto"/>
              <w:jc w:val="both"/>
              <w:rPr>
                <w:b/>
                <w:bCs/>
              </w:rPr>
            </w:pPr>
            <w:r w:rsidRPr="009F2675">
              <w:rPr>
                <w:b/>
                <w:bCs/>
              </w:rPr>
              <w:t>Rating</w:t>
            </w:r>
          </w:p>
        </w:tc>
        <w:tc>
          <w:tcPr>
            <w:tcW w:w="0" w:type="auto"/>
            <w:vAlign w:val="center"/>
            <w:hideMark/>
          </w:tcPr>
          <w:p w:rsidR="009F2675" w:rsidRPr="009F2675" w:rsidRDefault="009F2675" w:rsidP="005B7951">
            <w:pPr>
              <w:spacing w:after="0" w:line="276" w:lineRule="auto"/>
              <w:jc w:val="both"/>
              <w:rPr>
                <w:b/>
                <w:bCs/>
              </w:rPr>
            </w:pPr>
            <w:r w:rsidRPr="009F2675">
              <w:rPr>
                <w:b/>
                <w:bCs/>
              </w:rPr>
              <w:t>Frequency</w:t>
            </w:r>
          </w:p>
        </w:tc>
        <w:tc>
          <w:tcPr>
            <w:tcW w:w="0" w:type="auto"/>
            <w:vAlign w:val="center"/>
            <w:hideMark/>
          </w:tcPr>
          <w:p w:rsidR="009F2675" w:rsidRPr="009F2675" w:rsidRDefault="009F2675" w:rsidP="005B7951">
            <w:pPr>
              <w:spacing w:after="0" w:line="276" w:lineRule="auto"/>
              <w:jc w:val="both"/>
              <w:rPr>
                <w:b/>
                <w:bCs/>
              </w:rPr>
            </w:pPr>
            <w:r w:rsidRPr="009F2675">
              <w:rPr>
                <w:b/>
                <w:bCs/>
              </w:rPr>
              <w:t>Percentage (%)</w:t>
            </w:r>
          </w:p>
        </w:tc>
      </w:tr>
      <w:tr w:rsidR="009F2675" w:rsidRPr="009F2675" w:rsidTr="009F2675">
        <w:trPr>
          <w:tblCellSpacing w:w="15" w:type="dxa"/>
        </w:trPr>
        <w:tc>
          <w:tcPr>
            <w:tcW w:w="0" w:type="auto"/>
            <w:vAlign w:val="center"/>
            <w:hideMark/>
          </w:tcPr>
          <w:p w:rsidR="009F2675" w:rsidRPr="009F2675" w:rsidRDefault="009F2675" w:rsidP="005B7951">
            <w:pPr>
              <w:spacing w:after="0" w:line="276" w:lineRule="auto"/>
              <w:jc w:val="both"/>
            </w:pPr>
            <w:r w:rsidRPr="009F2675">
              <w:t>Excellent</w:t>
            </w:r>
          </w:p>
        </w:tc>
        <w:tc>
          <w:tcPr>
            <w:tcW w:w="0" w:type="auto"/>
            <w:vAlign w:val="center"/>
            <w:hideMark/>
          </w:tcPr>
          <w:p w:rsidR="009F2675" w:rsidRPr="009F2675" w:rsidRDefault="009F2675" w:rsidP="005B7951">
            <w:pPr>
              <w:spacing w:after="0" w:line="276" w:lineRule="auto"/>
              <w:jc w:val="both"/>
            </w:pPr>
            <w:r w:rsidRPr="009F2675">
              <w:t>7</w:t>
            </w:r>
          </w:p>
        </w:tc>
        <w:tc>
          <w:tcPr>
            <w:tcW w:w="0" w:type="auto"/>
            <w:vAlign w:val="center"/>
            <w:hideMark/>
          </w:tcPr>
          <w:p w:rsidR="009F2675" w:rsidRPr="009F2675" w:rsidRDefault="009F2675" w:rsidP="005B7951">
            <w:pPr>
              <w:spacing w:after="0" w:line="276" w:lineRule="auto"/>
              <w:jc w:val="both"/>
            </w:pPr>
            <w:r w:rsidRPr="009F2675">
              <w:t>23%</w:t>
            </w:r>
          </w:p>
        </w:tc>
      </w:tr>
      <w:tr w:rsidR="009F2675" w:rsidRPr="009F2675" w:rsidTr="009F2675">
        <w:trPr>
          <w:tblCellSpacing w:w="15" w:type="dxa"/>
        </w:trPr>
        <w:tc>
          <w:tcPr>
            <w:tcW w:w="0" w:type="auto"/>
            <w:vAlign w:val="center"/>
            <w:hideMark/>
          </w:tcPr>
          <w:p w:rsidR="009F2675" w:rsidRPr="009F2675" w:rsidRDefault="009F2675" w:rsidP="005B7951">
            <w:pPr>
              <w:spacing w:after="0" w:line="276" w:lineRule="auto"/>
              <w:jc w:val="both"/>
            </w:pPr>
            <w:r w:rsidRPr="009F2675">
              <w:t>Very Good</w:t>
            </w:r>
          </w:p>
        </w:tc>
        <w:tc>
          <w:tcPr>
            <w:tcW w:w="0" w:type="auto"/>
            <w:vAlign w:val="center"/>
            <w:hideMark/>
          </w:tcPr>
          <w:p w:rsidR="009F2675" w:rsidRPr="009F2675" w:rsidRDefault="009F2675" w:rsidP="005B7951">
            <w:pPr>
              <w:spacing w:after="0" w:line="276" w:lineRule="auto"/>
              <w:jc w:val="both"/>
            </w:pPr>
            <w:r w:rsidRPr="009F2675">
              <w:t>19</w:t>
            </w:r>
          </w:p>
        </w:tc>
        <w:tc>
          <w:tcPr>
            <w:tcW w:w="0" w:type="auto"/>
            <w:vAlign w:val="center"/>
            <w:hideMark/>
          </w:tcPr>
          <w:p w:rsidR="009F2675" w:rsidRPr="009F2675" w:rsidRDefault="009F2675" w:rsidP="005B7951">
            <w:pPr>
              <w:spacing w:after="0" w:line="276" w:lineRule="auto"/>
              <w:jc w:val="both"/>
            </w:pPr>
            <w:r w:rsidRPr="009F2675">
              <w:t>63%</w:t>
            </w:r>
          </w:p>
        </w:tc>
      </w:tr>
      <w:tr w:rsidR="009F2675" w:rsidRPr="009F2675" w:rsidTr="009F2675">
        <w:trPr>
          <w:tblCellSpacing w:w="15" w:type="dxa"/>
        </w:trPr>
        <w:tc>
          <w:tcPr>
            <w:tcW w:w="0" w:type="auto"/>
            <w:vAlign w:val="center"/>
            <w:hideMark/>
          </w:tcPr>
          <w:p w:rsidR="009F2675" w:rsidRPr="009F2675" w:rsidRDefault="009F2675" w:rsidP="005B7951">
            <w:pPr>
              <w:spacing w:after="0" w:line="276" w:lineRule="auto"/>
              <w:jc w:val="both"/>
            </w:pPr>
            <w:r w:rsidRPr="009F2675">
              <w:t>Good</w:t>
            </w:r>
          </w:p>
        </w:tc>
        <w:tc>
          <w:tcPr>
            <w:tcW w:w="0" w:type="auto"/>
            <w:vAlign w:val="center"/>
            <w:hideMark/>
          </w:tcPr>
          <w:p w:rsidR="009F2675" w:rsidRPr="009F2675" w:rsidRDefault="009F2675" w:rsidP="005B7951">
            <w:pPr>
              <w:spacing w:after="0" w:line="276" w:lineRule="auto"/>
              <w:jc w:val="both"/>
            </w:pPr>
            <w:r w:rsidRPr="009F2675">
              <w:t>3</w:t>
            </w:r>
          </w:p>
        </w:tc>
        <w:tc>
          <w:tcPr>
            <w:tcW w:w="0" w:type="auto"/>
            <w:vAlign w:val="center"/>
            <w:hideMark/>
          </w:tcPr>
          <w:p w:rsidR="009F2675" w:rsidRPr="009F2675" w:rsidRDefault="009F2675" w:rsidP="005B7951">
            <w:pPr>
              <w:spacing w:after="0" w:line="276" w:lineRule="auto"/>
              <w:jc w:val="both"/>
            </w:pPr>
            <w:r w:rsidRPr="009F2675">
              <w:t>10%</w:t>
            </w:r>
          </w:p>
        </w:tc>
      </w:tr>
      <w:tr w:rsidR="009F2675" w:rsidRPr="009F2675" w:rsidTr="009F2675">
        <w:trPr>
          <w:tblCellSpacing w:w="15" w:type="dxa"/>
        </w:trPr>
        <w:tc>
          <w:tcPr>
            <w:tcW w:w="0" w:type="auto"/>
            <w:vAlign w:val="center"/>
            <w:hideMark/>
          </w:tcPr>
          <w:p w:rsidR="009F2675" w:rsidRPr="009F2675" w:rsidRDefault="009F2675" w:rsidP="005B7951">
            <w:pPr>
              <w:spacing w:after="0" w:line="276" w:lineRule="auto"/>
              <w:jc w:val="both"/>
            </w:pPr>
            <w:r w:rsidRPr="009F2675">
              <w:t>Fair</w:t>
            </w:r>
          </w:p>
        </w:tc>
        <w:tc>
          <w:tcPr>
            <w:tcW w:w="0" w:type="auto"/>
            <w:vAlign w:val="center"/>
            <w:hideMark/>
          </w:tcPr>
          <w:p w:rsidR="009F2675" w:rsidRPr="009F2675" w:rsidRDefault="009F2675" w:rsidP="005B7951">
            <w:pPr>
              <w:spacing w:after="0" w:line="276" w:lineRule="auto"/>
              <w:jc w:val="both"/>
            </w:pPr>
            <w:r w:rsidRPr="009F2675">
              <w:t>1</w:t>
            </w:r>
          </w:p>
        </w:tc>
        <w:tc>
          <w:tcPr>
            <w:tcW w:w="0" w:type="auto"/>
            <w:vAlign w:val="center"/>
            <w:hideMark/>
          </w:tcPr>
          <w:p w:rsidR="009F2675" w:rsidRPr="009F2675" w:rsidRDefault="009F2675" w:rsidP="005B7951">
            <w:pPr>
              <w:spacing w:after="0" w:line="276" w:lineRule="auto"/>
              <w:jc w:val="both"/>
            </w:pPr>
            <w:r w:rsidRPr="009F2675">
              <w:t>4%</w:t>
            </w:r>
          </w:p>
        </w:tc>
      </w:tr>
      <w:tr w:rsidR="009F2675" w:rsidRPr="009F2675" w:rsidTr="009F2675">
        <w:trPr>
          <w:tblCellSpacing w:w="15" w:type="dxa"/>
        </w:trPr>
        <w:tc>
          <w:tcPr>
            <w:tcW w:w="0" w:type="auto"/>
            <w:vAlign w:val="center"/>
            <w:hideMark/>
          </w:tcPr>
          <w:p w:rsidR="009F2675" w:rsidRPr="009F2675" w:rsidRDefault="009F2675" w:rsidP="005B7951">
            <w:pPr>
              <w:spacing w:after="0" w:line="276" w:lineRule="auto"/>
              <w:jc w:val="both"/>
            </w:pPr>
            <w:r w:rsidRPr="009F2675">
              <w:t>Poor</w:t>
            </w:r>
          </w:p>
        </w:tc>
        <w:tc>
          <w:tcPr>
            <w:tcW w:w="0" w:type="auto"/>
            <w:vAlign w:val="center"/>
            <w:hideMark/>
          </w:tcPr>
          <w:p w:rsidR="009F2675" w:rsidRPr="009F2675" w:rsidRDefault="009F2675" w:rsidP="005B7951">
            <w:pPr>
              <w:spacing w:after="0" w:line="276" w:lineRule="auto"/>
              <w:jc w:val="both"/>
            </w:pPr>
            <w:r w:rsidRPr="009F2675">
              <w:t>0</w:t>
            </w:r>
          </w:p>
        </w:tc>
        <w:tc>
          <w:tcPr>
            <w:tcW w:w="0" w:type="auto"/>
            <w:vAlign w:val="center"/>
            <w:hideMark/>
          </w:tcPr>
          <w:p w:rsidR="009F2675" w:rsidRPr="009F2675" w:rsidRDefault="009F2675" w:rsidP="005B7951">
            <w:pPr>
              <w:spacing w:after="0" w:line="276" w:lineRule="auto"/>
              <w:jc w:val="both"/>
            </w:pPr>
            <w:r w:rsidRPr="009F2675">
              <w:t>0%</w:t>
            </w:r>
          </w:p>
        </w:tc>
      </w:tr>
      <w:tr w:rsidR="009F2675" w:rsidRPr="009F2675" w:rsidTr="009F2675">
        <w:trPr>
          <w:tblCellSpacing w:w="15" w:type="dxa"/>
        </w:trPr>
        <w:tc>
          <w:tcPr>
            <w:tcW w:w="0" w:type="auto"/>
            <w:vAlign w:val="center"/>
            <w:hideMark/>
          </w:tcPr>
          <w:p w:rsidR="009F2675" w:rsidRPr="009F2675" w:rsidRDefault="009F2675" w:rsidP="005B7951">
            <w:pPr>
              <w:spacing w:after="0" w:line="276" w:lineRule="auto"/>
              <w:jc w:val="both"/>
            </w:pPr>
            <w:r w:rsidRPr="009F2675">
              <w:rPr>
                <w:b/>
                <w:bCs/>
              </w:rPr>
              <w:t>Total</w:t>
            </w:r>
          </w:p>
        </w:tc>
        <w:tc>
          <w:tcPr>
            <w:tcW w:w="0" w:type="auto"/>
            <w:vAlign w:val="center"/>
            <w:hideMark/>
          </w:tcPr>
          <w:p w:rsidR="009F2675" w:rsidRPr="009F2675" w:rsidRDefault="009F2675" w:rsidP="005B7951">
            <w:pPr>
              <w:spacing w:after="0" w:line="276" w:lineRule="auto"/>
              <w:jc w:val="both"/>
            </w:pPr>
            <w:r w:rsidRPr="009F2675">
              <w:rPr>
                <w:b/>
                <w:bCs/>
              </w:rPr>
              <w:t>30</w:t>
            </w:r>
          </w:p>
        </w:tc>
        <w:tc>
          <w:tcPr>
            <w:tcW w:w="0" w:type="auto"/>
            <w:vAlign w:val="center"/>
            <w:hideMark/>
          </w:tcPr>
          <w:p w:rsidR="009F2675" w:rsidRPr="009F2675" w:rsidRDefault="009F2675" w:rsidP="005B7951">
            <w:pPr>
              <w:spacing w:after="0" w:line="276" w:lineRule="auto"/>
              <w:jc w:val="both"/>
            </w:pPr>
            <w:r w:rsidRPr="009F2675">
              <w:rPr>
                <w:b/>
                <w:bCs/>
              </w:rPr>
              <w:t>100%</w:t>
            </w:r>
          </w:p>
        </w:tc>
      </w:tr>
    </w:tbl>
    <w:p w:rsidR="009F2675" w:rsidRPr="009F2675" w:rsidRDefault="009F2675" w:rsidP="005B7951">
      <w:pPr>
        <w:spacing w:after="0" w:line="276" w:lineRule="auto"/>
        <w:jc w:val="both"/>
      </w:pPr>
      <w:r w:rsidRPr="009F2675">
        <w:rPr>
          <w:b/>
          <w:bCs/>
        </w:rPr>
        <w:t>Source:</w:t>
      </w:r>
      <w:r w:rsidRPr="009F2675">
        <w:t xml:space="preserve"> Field Survey, 2025</w:t>
      </w:r>
    </w:p>
    <w:p w:rsidR="009F2675" w:rsidRPr="009F2675" w:rsidRDefault="009F2675" w:rsidP="005B7951">
      <w:pPr>
        <w:spacing w:after="0" w:line="360" w:lineRule="auto"/>
        <w:jc w:val="both"/>
      </w:pPr>
      <w:r w:rsidRPr="009F2675">
        <w:rPr>
          <w:i/>
          <w:iCs/>
        </w:rPr>
        <w:t>Interpretation:</w:t>
      </w:r>
      <w:r w:rsidRPr="009F2675">
        <w:t xml:space="preserve"> The majority of respondents (63%) rated the flavour of the drink as very good, while 23% rated it excellent, and 10% as good. Only 4% gave a fair rating, and none rated it poorly.</w:t>
      </w:r>
    </w:p>
    <w:p w:rsidR="009F2675" w:rsidRPr="009F2675" w:rsidRDefault="009F2675" w:rsidP="009F2675">
      <w:pPr>
        <w:spacing w:line="360" w:lineRule="auto"/>
        <w:jc w:val="both"/>
      </w:pPr>
      <w:r w:rsidRPr="009F2675">
        <w:rPr>
          <w:b/>
          <w:bCs/>
        </w:rPr>
        <w:t>Table 9: Overall Acceptability of the Drink</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159"/>
        <w:gridCol w:w="1174"/>
        <w:gridCol w:w="1678"/>
      </w:tblGrid>
      <w:tr w:rsidR="009F2675" w:rsidRPr="009F2675" w:rsidTr="009F2675">
        <w:trPr>
          <w:tblHeader/>
          <w:tblCellSpacing w:w="15" w:type="dxa"/>
        </w:trPr>
        <w:tc>
          <w:tcPr>
            <w:tcW w:w="0" w:type="auto"/>
            <w:vAlign w:val="center"/>
            <w:hideMark/>
          </w:tcPr>
          <w:p w:rsidR="009F2675" w:rsidRPr="009F2675" w:rsidRDefault="009F2675" w:rsidP="009F2675">
            <w:pPr>
              <w:spacing w:line="360" w:lineRule="auto"/>
              <w:jc w:val="both"/>
              <w:rPr>
                <w:b/>
                <w:bCs/>
              </w:rPr>
            </w:pPr>
            <w:r w:rsidRPr="009F2675">
              <w:rPr>
                <w:b/>
                <w:bCs/>
              </w:rPr>
              <w:t>Rating</w:t>
            </w:r>
          </w:p>
        </w:tc>
        <w:tc>
          <w:tcPr>
            <w:tcW w:w="0" w:type="auto"/>
            <w:vAlign w:val="center"/>
            <w:hideMark/>
          </w:tcPr>
          <w:p w:rsidR="009F2675" w:rsidRPr="009F2675" w:rsidRDefault="009F2675" w:rsidP="009F2675">
            <w:pPr>
              <w:spacing w:line="360" w:lineRule="auto"/>
              <w:jc w:val="both"/>
              <w:rPr>
                <w:b/>
                <w:bCs/>
              </w:rPr>
            </w:pPr>
            <w:r w:rsidRPr="009F2675">
              <w:rPr>
                <w:b/>
                <w:bCs/>
              </w:rPr>
              <w:t>Frequency</w:t>
            </w:r>
          </w:p>
        </w:tc>
        <w:tc>
          <w:tcPr>
            <w:tcW w:w="0" w:type="auto"/>
            <w:vAlign w:val="center"/>
            <w:hideMark/>
          </w:tcPr>
          <w:p w:rsidR="009F2675" w:rsidRPr="009F2675" w:rsidRDefault="009F2675" w:rsidP="009F2675">
            <w:pPr>
              <w:spacing w:line="360" w:lineRule="auto"/>
              <w:jc w:val="both"/>
              <w:rPr>
                <w:b/>
                <w:bCs/>
              </w:rPr>
            </w:pPr>
            <w:r w:rsidRPr="009F2675">
              <w:rPr>
                <w:b/>
                <w:bCs/>
              </w:rPr>
              <w:t>Percentage (%)</w:t>
            </w:r>
          </w:p>
        </w:tc>
      </w:tr>
      <w:tr w:rsidR="009F2675" w:rsidRPr="009F2675" w:rsidTr="009F2675">
        <w:trPr>
          <w:tblCellSpacing w:w="15" w:type="dxa"/>
        </w:trPr>
        <w:tc>
          <w:tcPr>
            <w:tcW w:w="0" w:type="auto"/>
            <w:vAlign w:val="center"/>
            <w:hideMark/>
          </w:tcPr>
          <w:p w:rsidR="009F2675" w:rsidRPr="009F2675" w:rsidRDefault="009F2675" w:rsidP="009F2675">
            <w:pPr>
              <w:spacing w:line="360" w:lineRule="auto"/>
              <w:jc w:val="both"/>
            </w:pPr>
            <w:r w:rsidRPr="009F2675">
              <w:t>Excellent</w:t>
            </w:r>
          </w:p>
        </w:tc>
        <w:tc>
          <w:tcPr>
            <w:tcW w:w="0" w:type="auto"/>
            <w:vAlign w:val="center"/>
            <w:hideMark/>
          </w:tcPr>
          <w:p w:rsidR="009F2675" w:rsidRPr="009F2675" w:rsidRDefault="009F2675" w:rsidP="009F2675">
            <w:pPr>
              <w:spacing w:line="360" w:lineRule="auto"/>
              <w:jc w:val="both"/>
            </w:pPr>
            <w:r w:rsidRPr="009F2675">
              <w:t>5</w:t>
            </w:r>
          </w:p>
        </w:tc>
        <w:tc>
          <w:tcPr>
            <w:tcW w:w="0" w:type="auto"/>
            <w:vAlign w:val="center"/>
            <w:hideMark/>
          </w:tcPr>
          <w:p w:rsidR="009F2675" w:rsidRPr="009F2675" w:rsidRDefault="009F2675" w:rsidP="009F2675">
            <w:pPr>
              <w:spacing w:line="360" w:lineRule="auto"/>
              <w:jc w:val="both"/>
            </w:pPr>
            <w:r w:rsidRPr="009F2675">
              <w:t>17%</w:t>
            </w:r>
          </w:p>
        </w:tc>
      </w:tr>
      <w:tr w:rsidR="009F2675" w:rsidRPr="009F2675" w:rsidTr="009F2675">
        <w:trPr>
          <w:tblCellSpacing w:w="15" w:type="dxa"/>
        </w:trPr>
        <w:tc>
          <w:tcPr>
            <w:tcW w:w="0" w:type="auto"/>
            <w:vAlign w:val="center"/>
            <w:hideMark/>
          </w:tcPr>
          <w:p w:rsidR="009F2675" w:rsidRPr="009F2675" w:rsidRDefault="009F2675" w:rsidP="009F2675">
            <w:pPr>
              <w:spacing w:line="360" w:lineRule="auto"/>
              <w:jc w:val="both"/>
            </w:pPr>
            <w:r w:rsidRPr="009F2675">
              <w:t>Very Good</w:t>
            </w:r>
          </w:p>
        </w:tc>
        <w:tc>
          <w:tcPr>
            <w:tcW w:w="0" w:type="auto"/>
            <w:vAlign w:val="center"/>
            <w:hideMark/>
          </w:tcPr>
          <w:p w:rsidR="009F2675" w:rsidRPr="009F2675" w:rsidRDefault="009F2675" w:rsidP="009F2675">
            <w:pPr>
              <w:spacing w:line="360" w:lineRule="auto"/>
              <w:jc w:val="both"/>
            </w:pPr>
            <w:r w:rsidRPr="009F2675">
              <w:t>6</w:t>
            </w:r>
          </w:p>
        </w:tc>
        <w:tc>
          <w:tcPr>
            <w:tcW w:w="0" w:type="auto"/>
            <w:vAlign w:val="center"/>
            <w:hideMark/>
          </w:tcPr>
          <w:p w:rsidR="009F2675" w:rsidRPr="009F2675" w:rsidRDefault="009F2675" w:rsidP="009F2675">
            <w:pPr>
              <w:spacing w:line="360" w:lineRule="auto"/>
              <w:jc w:val="both"/>
            </w:pPr>
            <w:r w:rsidRPr="009F2675">
              <w:t>20%</w:t>
            </w:r>
          </w:p>
        </w:tc>
      </w:tr>
      <w:tr w:rsidR="009F2675" w:rsidRPr="009F2675" w:rsidTr="009F2675">
        <w:trPr>
          <w:tblCellSpacing w:w="15" w:type="dxa"/>
        </w:trPr>
        <w:tc>
          <w:tcPr>
            <w:tcW w:w="0" w:type="auto"/>
            <w:vAlign w:val="center"/>
            <w:hideMark/>
          </w:tcPr>
          <w:p w:rsidR="009F2675" w:rsidRPr="009F2675" w:rsidRDefault="009F2675" w:rsidP="009F2675">
            <w:pPr>
              <w:spacing w:line="360" w:lineRule="auto"/>
              <w:jc w:val="both"/>
            </w:pPr>
            <w:r w:rsidRPr="009F2675">
              <w:t>Good</w:t>
            </w:r>
          </w:p>
        </w:tc>
        <w:tc>
          <w:tcPr>
            <w:tcW w:w="0" w:type="auto"/>
            <w:vAlign w:val="center"/>
            <w:hideMark/>
          </w:tcPr>
          <w:p w:rsidR="009F2675" w:rsidRPr="009F2675" w:rsidRDefault="009F2675" w:rsidP="009F2675">
            <w:pPr>
              <w:spacing w:line="360" w:lineRule="auto"/>
              <w:jc w:val="both"/>
            </w:pPr>
            <w:r w:rsidRPr="009F2675">
              <w:t>19</w:t>
            </w:r>
          </w:p>
        </w:tc>
        <w:tc>
          <w:tcPr>
            <w:tcW w:w="0" w:type="auto"/>
            <w:vAlign w:val="center"/>
            <w:hideMark/>
          </w:tcPr>
          <w:p w:rsidR="009F2675" w:rsidRPr="009F2675" w:rsidRDefault="009F2675" w:rsidP="009F2675">
            <w:pPr>
              <w:spacing w:line="360" w:lineRule="auto"/>
              <w:jc w:val="both"/>
            </w:pPr>
            <w:r w:rsidRPr="009F2675">
              <w:t>63%</w:t>
            </w:r>
          </w:p>
        </w:tc>
      </w:tr>
      <w:tr w:rsidR="009F2675" w:rsidRPr="009F2675" w:rsidTr="009F2675">
        <w:trPr>
          <w:tblCellSpacing w:w="15" w:type="dxa"/>
        </w:trPr>
        <w:tc>
          <w:tcPr>
            <w:tcW w:w="0" w:type="auto"/>
            <w:vAlign w:val="center"/>
            <w:hideMark/>
          </w:tcPr>
          <w:p w:rsidR="009F2675" w:rsidRPr="009F2675" w:rsidRDefault="009F2675" w:rsidP="009F2675">
            <w:pPr>
              <w:spacing w:line="360" w:lineRule="auto"/>
              <w:jc w:val="both"/>
            </w:pPr>
            <w:r w:rsidRPr="009F2675">
              <w:t>Fair</w:t>
            </w:r>
          </w:p>
        </w:tc>
        <w:tc>
          <w:tcPr>
            <w:tcW w:w="0" w:type="auto"/>
            <w:vAlign w:val="center"/>
            <w:hideMark/>
          </w:tcPr>
          <w:p w:rsidR="009F2675" w:rsidRPr="009F2675" w:rsidRDefault="009F2675" w:rsidP="009F2675">
            <w:pPr>
              <w:spacing w:line="360" w:lineRule="auto"/>
              <w:jc w:val="both"/>
            </w:pPr>
            <w:r w:rsidRPr="009F2675">
              <w:t>0</w:t>
            </w:r>
          </w:p>
        </w:tc>
        <w:tc>
          <w:tcPr>
            <w:tcW w:w="0" w:type="auto"/>
            <w:vAlign w:val="center"/>
            <w:hideMark/>
          </w:tcPr>
          <w:p w:rsidR="009F2675" w:rsidRPr="009F2675" w:rsidRDefault="009F2675" w:rsidP="009F2675">
            <w:pPr>
              <w:spacing w:line="360" w:lineRule="auto"/>
              <w:jc w:val="both"/>
            </w:pPr>
            <w:r w:rsidRPr="009F2675">
              <w:t>0%</w:t>
            </w:r>
          </w:p>
        </w:tc>
      </w:tr>
      <w:tr w:rsidR="009F2675" w:rsidRPr="009F2675" w:rsidTr="009F2675">
        <w:trPr>
          <w:tblCellSpacing w:w="15" w:type="dxa"/>
        </w:trPr>
        <w:tc>
          <w:tcPr>
            <w:tcW w:w="0" w:type="auto"/>
            <w:vAlign w:val="center"/>
            <w:hideMark/>
          </w:tcPr>
          <w:p w:rsidR="009F2675" w:rsidRPr="009F2675" w:rsidRDefault="009F2675" w:rsidP="009F2675">
            <w:pPr>
              <w:spacing w:line="360" w:lineRule="auto"/>
              <w:jc w:val="both"/>
            </w:pPr>
            <w:r w:rsidRPr="009F2675">
              <w:t>Poor</w:t>
            </w:r>
          </w:p>
        </w:tc>
        <w:tc>
          <w:tcPr>
            <w:tcW w:w="0" w:type="auto"/>
            <w:vAlign w:val="center"/>
            <w:hideMark/>
          </w:tcPr>
          <w:p w:rsidR="009F2675" w:rsidRPr="009F2675" w:rsidRDefault="009F2675" w:rsidP="009F2675">
            <w:pPr>
              <w:spacing w:line="360" w:lineRule="auto"/>
              <w:jc w:val="both"/>
            </w:pPr>
            <w:r w:rsidRPr="009F2675">
              <w:t>0</w:t>
            </w:r>
          </w:p>
        </w:tc>
        <w:tc>
          <w:tcPr>
            <w:tcW w:w="0" w:type="auto"/>
            <w:vAlign w:val="center"/>
            <w:hideMark/>
          </w:tcPr>
          <w:p w:rsidR="009F2675" w:rsidRPr="009F2675" w:rsidRDefault="009F2675" w:rsidP="009F2675">
            <w:pPr>
              <w:spacing w:line="360" w:lineRule="auto"/>
              <w:jc w:val="both"/>
            </w:pPr>
            <w:r w:rsidRPr="009F2675">
              <w:t>0%</w:t>
            </w:r>
          </w:p>
        </w:tc>
      </w:tr>
      <w:tr w:rsidR="009F2675" w:rsidRPr="009F2675" w:rsidTr="009F2675">
        <w:trPr>
          <w:tblCellSpacing w:w="15" w:type="dxa"/>
        </w:trPr>
        <w:tc>
          <w:tcPr>
            <w:tcW w:w="0" w:type="auto"/>
            <w:vAlign w:val="center"/>
            <w:hideMark/>
          </w:tcPr>
          <w:p w:rsidR="009F2675" w:rsidRPr="009F2675" w:rsidRDefault="009F2675" w:rsidP="009F2675">
            <w:pPr>
              <w:spacing w:line="360" w:lineRule="auto"/>
              <w:jc w:val="both"/>
            </w:pPr>
            <w:r w:rsidRPr="009F2675">
              <w:rPr>
                <w:b/>
                <w:bCs/>
              </w:rPr>
              <w:t>Total</w:t>
            </w:r>
          </w:p>
        </w:tc>
        <w:tc>
          <w:tcPr>
            <w:tcW w:w="0" w:type="auto"/>
            <w:vAlign w:val="center"/>
            <w:hideMark/>
          </w:tcPr>
          <w:p w:rsidR="009F2675" w:rsidRPr="009F2675" w:rsidRDefault="009F2675" w:rsidP="009F2675">
            <w:pPr>
              <w:spacing w:line="360" w:lineRule="auto"/>
              <w:jc w:val="both"/>
            </w:pPr>
            <w:r w:rsidRPr="009F2675">
              <w:rPr>
                <w:b/>
                <w:bCs/>
              </w:rPr>
              <w:t>30</w:t>
            </w:r>
          </w:p>
        </w:tc>
        <w:tc>
          <w:tcPr>
            <w:tcW w:w="0" w:type="auto"/>
            <w:vAlign w:val="center"/>
            <w:hideMark/>
          </w:tcPr>
          <w:p w:rsidR="009F2675" w:rsidRPr="009F2675" w:rsidRDefault="009F2675" w:rsidP="009F2675">
            <w:pPr>
              <w:spacing w:line="360" w:lineRule="auto"/>
              <w:jc w:val="both"/>
            </w:pPr>
            <w:r w:rsidRPr="009F2675">
              <w:rPr>
                <w:b/>
                <w:bCs/>
              </w:rPr>
              <w:t>100%</w:t>
            </w:r>
          </w:p>
        </w:tc>
      </w:tr>
    </w:tbl>
    <w:p w:rsidR="009F2675" w:rsidRPr="009F2675" w:rsidRDefault="009F2675" w:rsidP="009F2675">
      <w:pPr>
        <w:spacing w:line="360" w:lineRule="auto"/>
        <w:jc w:val="both"/>
      </w:pPr>
      <w:r w:rsidRPr="009F2675">
        <w:rPr>
          <w:b/>
          <w:bCs/>
        </w:rPr>
        <w:t>Source:</w:t>
      </w:r>
      <w:r w:rsidRPr="009F2675">
        <w:t xml:space="preserve"> Field Survey, 2025</w:t>
      </w:r>
    </w:p>
    <w:p w:rsidR="009F2675" w:rsidRPr="009F2675" w:rsidRDefault="009F2675" w:rsidP="009F2675">
      <w:pPr>
        <w:spacing w:line="360" w:lineRule="auto"/>
        <w:jc w:val="both"/>
      </w:pPr>
      <w:r w:rsidRPr="009F2675">
        <w:rPr>
          <w:i/>
          <w:iCs/>
        </w:rPr>
        <w:lastRenderedPageBreak/>
        <w:t>Interpretation:</w:t>
      </w:r>
      <w:r w:rsidRPr="009F2675">
        <w:t xml:space="preserve"> Table 9 shows that the overall acceptability of the tiger nut and coconut milk drink was rated as good by 63% of respondents. An additional 20% rated it very good, and 17% excellent. There were no ratings for fair or poor.</w:t>
      </w:r>
    </w:p>
    <w:p w:rsidR="009F2675" w:rsidRPr="009F2675" w:rsidRDefault="009F2675" w:rsidP="009F2675">
      <w:pPr>
        <w:spacing w:line="360" w:lineRule="auto"/>
        <w:jc w:val="both"/>
        <w:rPr>
          <w:b/>
          <w:bCs/>
        </w:rPr>
      </w:pPr>
      <w:r w:rsidRPr="009F2675">
        <w:rPr>
          <w:b/>
          <w:bCs/>
        </w:rPr>
        <w:t>4.3 Discussion of Findings</w:t>
      </w:r>
    </w:p>
    <w:p w:rsidR="009F2675" w:rsidRPr="009F2675" w:rsidRDefault="009F2675" w:rsidP="009F2675">
      <w:pPr>
        <w:spacing w:line="360" w:lineRule="auto"/>
        <w:jc w:val="both"/>
      </w:pPr>
      <w:r w:rsidRPr="009F2675">
        <w:t xml:space="preserve">The sensory evaluation results revealed that the </w:t>
      </w:r>
      <w:r w:rsidRPr="009F2675">
        <w:rPr>
          <w:b/>
          <w:bCs/>
        </w:rPr>
        <w:t>appearance</w:t>
      </w:r>
      <w:r w:rsidRPr="009F2675">
        <w:t xml:space="preserve"> of the tiger nut and coconut milk drinks was highly appealing to the respondents. A significant majority rated it either excellent or very good, indicating that the visual presentation, including color, consistency, and clarity, met consumer expectations. This suggests that the drinks had an attractive look that could encourage initial consumer interest and acceptance.</w:t>
      </w:r>
    </w:p>
    <w:p w:rsidR="009F2675" w:rsidRPr="009F2675" w:rsidRDefault="009F2675" w:rsidP="009F2675">
      <w:pPr>
        <w:spacing w:line="360" w:lineRule="auto"/>
        <w:jc w:val="both"/>
      </w:pPr>
      <w:r w:rsidRPr="009F2675">
        <w:t xml:space="preserve">In terms of </w:t>
      </w:r>
      <w:r w:rsidRPr="009F2675">
        <w:rPr>
          <w:b/>
          <w:bCs/>
        </w:rPr>
        <w:t>texture</w:t>
      </w:r>
      <w:r w:rsidRPr="009F2675">
        <w:t>, respondents expressed high satisfaction, with most describing the mouthfeel as smooth and pleasant. The blend of tiger nut and coconut likely contributed to the creamy, slightly thick texture that was perceived as natural and enjoyable. A good texture is essential in beverage quality as it enhances the overall drinking experience, and the results show that the formulation was successful in achieving this balance.</w:t>
      </w:r>
    </w:p>
    <w:p w:rsidR="009F2675" w:rsidRPr="009F2675" w:rsidRDefault="009F2675" w:rsidP="009F2675">
      <w:pPr>
        <w:spacing w:line="360" w:lineRule="auto"/>
        <w:jc w:val="both"/>
      </w:pPr>
      <w:r w:rsidRPr="009F2675">
        <w:t xml:space="preserve">The </w:t>
      </w:r>
      <w:r w:rsidRPr="009F2675">
        <w:rPr>
          <w:b/>
          <w:bCs/>
        </w:rPr>
        <w:t>taste</w:t>
      </w:r>
      <w:r w:rsidRPr="009F2675">
        <w:t xml:space="preserve"> and </w:t>
      </w:r>
      <w:r w:rsidRPr="009F2675">
        <w:rPr>
          <w:b/>
          <w:bCs/>
        </w:rPr>
        <w:t>flavour</w:t>
      </w:r>
      <w:r w:rsidRPr="009F2675">
        <w:t xml:space="preserve"> of the drinks were also well-received. Most respondents rated both attributes as very good, highlighting the appealing sweetness and distinct nutty-coconut flavor. The complementary taste profile created by the fusion of tiger nut and coconut was effective in delivering a refreshing and satisfying beverage. Only a few respondents rated the taste and flavour as average, suggesting minimal need for improvement, possibly in sweetness levels or ingredient ratios.</w:t>
      </w:r>
    </w:p>
    <w:p w:rsidR="00051297" w:rsidRDefault="009F2675" w:rsidP="005B7951">
      <w:pPr>
        <w:spacing w:line="360" w:lineRule="auto"/>
        <w:jc w:val="both"/>
        <w:rPr>
          <w:b/>
          <w:bCs/>
        </w:rPr>
      </w:pPr>
      <w:r w:rsidRPr="009F2675">
        <w:t xml:space="preserve">Overall, the </w:t>
      </w:r>
      <w:r w:rsidRPr="009F2675">
        <w:rPr>
          <w:b/>
          <w:bCs/>
        </w:rPr>
        <w:t>acceptability</w:t>
      </w:r>
      <w:r w:rsidRPr="009F2675">
        <w:t xml:space="preserve"> of the drinks was positive, with the majority of respondents indicating they would be willing to consume the drink again. The high ratings across all sensory attributes confirm that the tiger nut and coconut milk drinks possess good quality in terms of consumer preferences. These findings support the potential for these drinks to be commercially viable as a healthy, plant-based alternative in the beverage market.</w:t>
      </w:r>
      <w:r w:rsidR="00051297">
        <w:rPr>
          <w:b/>
          <w:bCs/>
        </w:rPr>
        <w:br w:type="page"/>
      </w:r>
    </w:p>
    <w:p w:rsidR="009F2675" w:rsidRDefault="009F2675" w:rsidP="00051297">
      <w:pPr>
        <w:spacing w:before="240" w:line="360" w:lineRule="auto"/>
        <w:jc w:val="center"/>
        <w:rPr>
          <w:b/>
          <w:bCs/>
        </w:rPr>
      </w:pPr>
      <w:r w:rsidRPr="00A95EC3">
        <w:rPr>
          <w:b/>
          <w:bCs/>
        </w:rPr>
        <w:lastRenderedPageBreak/>
        <w:t>CHAPT</w:t>
      </w:r>
      <w:r>
        <w:rPr>
          <w:b/>
          <w:bCs/>
        </w:rPr>
        <w:t>ER FIVE</w:t>
      </w:r>
    </w:p>
    <w:p w:rsidR="00A95EC3" w:rsidRPr="00A95EC3" w:rsidRDefault="009F2675" w:rsidP="00051297">
      <w:pPr>
        <w:spacing w:before="240" w:line="360" w:lineRule="auto"/>
        <w:jc w:val="center"/>
        <w:rPr>
          <w:b/>
          <w:bCs/>
        </w:rPr>
      </w:pPr>
      <w:r>
        <w:rPr>
          <w:b/>
          <w:bCs/>
        </w:rPr>
        <w:t xml:space="preserve">SUMMARY </w:t>
      </w:r>
      <w:r w:rsidRPr="00A95EC3">
        <w:rPr>
          <w:b/>
          <w:bCs/>
        </w:rPr>
        <w:t>CONCLUSION AND RECOMMENDATIONS</w:t>
      </w:r>
    </w:p>
    <w:p w:rsidR="009F2675" w:rsidRPr="009F2675" w:rsidRDefault="009F2675" w:rsidP="00051297">
      <w:pPr>
        <w:spacing w:before="240" w:line="360" w:lineRule="auto"/>
        <w:jc w:val="both"/>
        <w:rPr>
          <w:b/>
          <w:bCs/>
        </w:rPr>
      </w:pPr>
      <w:r w:rsidRPr="009F2675">
        <w:rPr>
          <w:b/>
          <w:bCs/>
        </w:rPr>
        <w:t>5.1 Summary</w:t>
      </w:r>
    </w:p>
    <w:p w:rsidR="009F2675" w:rsidRPr="009F2675" w:rsidRDefault="009F2675" w:rsidP="00051297">
      <w:pPr>
        <w:spacing w:before="240" w:line="360" w:lineRule="auto"/>
        <w:jc w:val="both"/>
      </w:pPr>
      <w:r w:rsidRPr="009F2675">
        <w:t>This study was conducted to evaluate the production process and quality characteristics of tiger nut milk and coconut milk drinks through sensory analysis. The research aimed to determine the acceptability of these plant-based beverages in terms of appearance, texture, taste, flavour, and overall consumer satisfaction. Using structured sensory evaluation questionnaires, data were collected from thirty (30) randomly selected staff and students of the Hospitality Management Department at Kwara State Polytechnic, Ilorin.</w:t>
      </w:r>
    </w:p>
    <w:p w:rsidR="009F2675" w:rsidRPr="009F2675" w:rsidRDefault="009F2675" w:rsidP="00051297">
      <w:pPr>
        <w:spacing w:before="240" w:line="360" w:lineRule="auto"/>
        <w:jc w:val="both"/>
      </w:pPr>
      <w:r w:rsidRPr="009F2675">
        <w:t>Chapter Four presented and analyzed the data collected from respondents. Demographic analysis showed that a majority of the participants were female, single, and mostly students from the Hospitality Management Department. The main sensory evaluation revealed that the drinks were highly rated across all assessed attributes. Most respondents found the appearance, texture, taste, and flavour to be excellent or very good, indicating that the drinks were well-formulated and appealing to the senses.</w:t>
      </w:r>
    </w:p>
    <w:p w:rsidR="009F2675" w:rsidRPr="009F2675" w:rsidRDefault="009F2675" w:rsidP="00051297">
      <w:pPr>
        <w:spacing w:before="240" w:line="360" w:lineRule="auto"/>
        <w:jc w:val="both"/>
      </w:pPr>
      <w:r w:rsidRPr="009F2675">
        <w:t>The findings showed particularly strong responses to appearance and texture, which are critical factors in beverage quality. Taste and flavour were also favorably rated, demonstrating that the natural blend of tiger nut and coconut created a satisfying and enjoyable drink. The overall acceptability was high, suggesting that the beverage has good potential for consumer satisfaction and market acceptance.</w:t>
      </w:r>
    </w:p>
    <w:p w:rsidR="009F2675" w:rsidRPr="009F2675" w:rsidRDefault="009F2675" w:rsidP="00051297">
      <w:pPr>
        <w:spacing w:before="240" w:line="360" w:lineRule="auto"/>
        <w:jc w:val="both"/>
      </w:pPr>
      <w:r w:rsidRPr="009F2675">
        <w:t xml:space="preserve">In conclusion, the study has shown that tiger nut and coconut milk can be successfully combined to produce a nutritious and sensory-appealing drink. The positive feedback </w:t>
      </w:r>
      <w:r w:rsidRPr="009F2675">
        <w:lastRenderedPageBreak/>
        <w:t>from the sensory evaluation supports the potential for developing this beverage on a larger scale, especially as a healthy, dairy-free alternative in the functional drinks market.</w:t>
      </w:r>
    </w:p>
    <w:p w:rsidR="009F2675" w:rsidRPr="009F2675" w:rsidRDefault="009F2675" w:rsidP="00051297">
      <w:pPr>
        <w:spacing w:before="240" w:line="360" w:lineRule="auto"/>
        <w:jc w:val="both"/>
        <w:rPr>
          <w:b/>
          <w:bCs/>
        </w:rPr>
      </w:pPr>
      <w:r w:rsidRPr="009F2675">
        <w:rPr>
          <w:b/>
          <w:bCs/>
        </w:rPr>
        <w:t>5.2 Conclusion</w:t>
      </w:r>
    </w:p>
    <w:p w:rsidR="009F2675" w:rsidRPr="009F2675" w:rsidRDefault="009F2675" w:rsidP="00051297">
      <w:pPr>
        <w:spacing w:before="240" w:line="360" w:lineRule="auto"/>
        <w:jc w:val="both"/>
      </w:pPr>
      <w:r w:rsidRPr="009F2675">
        <w:t>This study has successfully demonstrated that tiger nut and coconut milk can be blended to produce a nutritious and sensory-appealing non-dairy beverage. The sensory evaluation carried out among selected students and staff of Kwara State Polytechnic indicated that the product was well-accepted across key quality attributes such as appearance, texture, taste, flavour, and overall acceptability. These findings validate the suitability of these plant-based ingredients in developing an alternative milk drink that meets consumer preferences.</w:t>
      </w:r>
    </w:p>
    <w:p w:rsidR="009F2675" w:rsidRPr="009F2675" w:rsidRDefault="009F2675" w:rsidP="00051297">
      <w:pPr>
        <w:spacing w:before="240" w:line="360" w:lineRule="auto"/>
        <w:jc w:val="both"/>
      </w:pPr>
      <w:r w:rsidRPr="009F2675">
        <w:t>The high ratings in appearance and texture suggest that the product had an attractive presentation and a pleasant mouthfeel, both of which are crucial for first impressions and continued consumption. Taste and flavour were also positively received, showing that the natural sweetness and aroma of tiger nut and coconut complemented each other effectively. Most importantly, the overall acceptability scores confirm that the drink has the potential to be accepted by a wider audience.</w:t>
      </w:r>
    </w:p>
    <w:p w:rsidR="009F2675" w:rsidRPr="009F2675" w:rsidRDefault="009F2675" w:rsidP="00051297">
      <w:pPr>
        <w:spacing w:before="240" w:line="360" w:lineRule="auto"/>
        <w:jc w:val="both"/>
      </w:pPr>
      <w:r w:rsidRPr="009F2675">
        <w:t>Given the increasing demand for healthy, lactose-free, and plant-based beverages, the successful formulation of this drink presents a promising opportunity for commercial production. It offers a natural alternative for individuals with lactose intolerance or those seeking nutrient-rich options outside of traditional dairy products.</w:t>
      </w:r>
    </w:p>
    <w:p w:rsidR="009F2675" w:rsidRPr="009F2675" w:rsidRDefault="009F2675" w:rsidP="00051297">
      <w:pPr>
        <w:spacing w:before="240" w:line="360" w:lineRule="auto"/>
        <w:jc w:val="both"/>
      </w:pPr>
      <w:r w:rsidRPr="009F2675">
        <w:t>In conclusion, the production of tiger nut and coconut milk drinks is not only feasible but also highly acceptable to consumers based on sensory attributes. This indicates the potential for further development, promotion, and commercialization of such functional beverages in the growing health-conscious market.</w:t>
      </w:r>
    </w:p>
    <w:p w:rsidR="009F2675" w:rsidRPr="009F2675" w:rsidRDefault="009F2675" w:rsidP="00051297">
      <w:pPr>
        <w:spacing w:before="240" w:line="360" w:lineRule="auto"/>
        <w:jc w:val="both"/>
        <w:rPr>
          <w:b/>
          <w:bCs/>
        </w:rPr>
      </w:pPr>
      <w:r w:rsidRPr="009F2675">
        <w:rPr>
          <w:b/>
          <w:bCs/>
        </w:rPr>
        <w:lastRenderedPageBreak/>
        <w:t>5.3 Recommendations</w:t>
      </w:r>
    </w:p>
    <w:p w:rsidR="009F2675" w:rsidRPr="009F2675" w:rsidRDefault="009F2675" w:rsidP="00051297">
      <w:pPr>
        <w:spacing w:before="240" w:line="360" w:lineRule="auto"/>
        <w:jc w:val="both"/>
      </w:pPr>
      <w:r w:rsidRPr="009F2675">
        <w:t>Based on the findings of this study, the following recommendations are proposed to improve and further develop the production and utilization of tiger nut and coconut milk drinks:</w:t>
      </w:r>
    </w:p>
    <w:p w:rsidR="009F2675" w:rsidRDefault="009F2675" w:rsidP="00051297">
      <w:pPr>
        <w:numPr>
          <w:ilvl w:val="0"/>
          <w:numId w:val="5"/>
        </w:numPr>
        <w:spacing w:before="240" w:line="360" w:lineRule="auto"/>
        <w:jc w:val="both"/>
      </w:pPr>
      <w:r w:rsidRPr="009F2675">
        <w:rPr>
          <w:b/>
          <w:bCs/>
        </w:rPr>
        <w:t>Commercia</w:t>
      </w:r>
      <w:r w:rsidR="001B2EA6">
        <w:rPr>
          <w:b/>
          <w:bCs/>
        </w:rPr>
        <w:t>l Production and Market Testing</w:t>
      </w:r>
    </w:p>
    <w:p w:rsidR="00051297" w:rsidRDefault="009F2675" w:rsidP="005B7951">
      <w:pPr>
        <w:spacing w:before="240" w:line="360" w:lineRule="auto"/>
        <w:ind w:left="720"/>
        <w:jc w:val="both"/>
      </w:pPr>
      <w:r w:rsidRPr="009F2675">
        <w:t>Given the high level of acceptability from respondents, it is recommended that food entrepreneurs and beverage manufacturers consider producing tiger nut and coconut milk drinks on a commercial scale. Pilot marketing and consumer testing in local markets can provide valuable feedback and support large-scale production.</w:t>
      </w:r>
    </w:p>
    <w:p w:rsidR="009F2675" w:rsidRDefault="009F2675" w:rsidP="00051297">
      <w:pPr>
        <w:numPr>
          <w:ilvl w:val="0"/>
          <w:numId w:val="5"/>
        </w:numPr>
        <w:spacing w:before="240" w:line="360" w:lineRule="auto"/>
        <w:jc w:val="both"/>
      </w:pPr>
      <w:r w:rsidRPr="009F2675">
        <w:rPr>
          <w:b/>
          <w:bCs/>
        </w:rPr>
        <w:t>Nutritiona</w:t>
      </w:r>
      <w:r w:rsidR="001B2EA6">
        <w:rPr>
          <w:b/>
          <w:bCs/>
        </w:rPr>
        <w:t>l Analysis and Shelf-life Study</w:t>
      </w:r>
    </w:p>
    <w:p w:rsidR="009F2675" w:rsidRPr="009F2675" w:rsidRDefault="009F2675" w:rsidP="00051297">
      <w:pPr>
        <w:spacing w:before="240" w:line="360" w:lineRule="auto"/>
        <w:ind w:left="720"/>
        <w:jc w:val="both"/>
      </w:pPr>
      <w:r w:rsidRPr="009F2675">
        <w:t>Future studies should incorporate detailed nutritional profiling and shelf-life testing to ensure the product meets health and safety standards. This will also help identify the best preservation methods to maintain quality during storage and distribution.</w:t>
      </w:r>
    </w:p>
    <w:p w:rsidR="001B2EA6" w:rsidRPr="001B2EA6" w:rsidRDefault="001B2EA6" w:rsidP="00051297">
      <w:pPr>
        <w:numPr>
          <w:ilvl w:val="0"/>
          <w:numId w:val="5"/>
        </w:numPr>
        <w:spacing w:before="240" w:line="360" w:lineRule="auto"/>
        <w:jc w:val="both"/>
      </w:pPr>
      <w:r>
        <w:rPr>
          <w:b/>
          <w:bCs/>
        </w:rPr>
        <w:t>Product Diversification</w:t>
      </w:r>
    </w:p>
    <w:p w:rsidR="009F2675" w:rsidRDefault="009F2675" w:rsidP="00051297">
      <w:pPr>
        <w:spacing w:before="240" w:line="360" w:lineRule="auto"/>
        <w:ind w:left="720"/>
        <w:jc w:val="both"/>
      </w:pPr>
      <w:r w:rsidRPr="009F2675">
        <w:t>To attract a broader consumer base, producers can explore variations of the drink by adding natural sweeteners, fruit extracts, spices (e.g., ginger or cinnamon), or fortifying with vitamins and minerals. This will cater to different taste preferences and nutritional needs.</w:t>
      </w:r>
    </w:p>
    <w:p w:rsidR="005B7951" w:rsidRDefault="005B7951" w:rsidP="00051297">
      <w:pPr>
        <w:spacing w:before="240" w:line="360" w:lineRule="auto"/>
        <w:ind w:left="720"/>
        <w:jc w:val="both"/>
      </w:pPr>
    </w:p>
    <w:p w:rsidR="005B7951" w:rsidRPr="009F2675" w:rsidRDefault="005B7951" w:rsidP="00051297">
      <w:pPr>
        <w:spacing w:before="240" w:line="360" w:lineRule="auto"/>
        <w:ind w:left="720"/>
        <w:jc w:val="both"/>
      </w:pPr>
    </w:p>
    <w:p w:rsidR="001B2EA6" w:rsidRPr="001B2EA6" w:rsidRDefault="001B2EA6" w:rsidP="00051297">
      <w:pPr>
        <w:numPr>
          <w:ilvl w:val="0"/>
          <w:numId w:val="5"/>
        </w:numPr>
        <w:spacing w:before="240" w:line="360" w:lineRule="auto"/>
        <w:jc w:val="both"/>
      </w:pPr>
      <w:r>
        <w:rPr>
          <w:b/>
          <w:bCs/>
        </w:rPr>
        <w:lastRenderedPageBreak/>
        <w:t>Awareness and Health Promotion</w:t>
      </w:r>
    </w:p>
    <w:p w:rsidR="009F2675" w:rsidRPr="009F2675" w:rsidRDefault="009F2675" w:rsidP="00051297">
      <w:pPr>
        <w:spacing w:before="240" w:line="360" w:lineRule="auto"/>
        <w:ind w:left="720"/>
        <w:jc w:val="both"/>
      </w:pPr>
      <w:r w:rsidRPr="009F2675">
        <w:t>Awareness campaigns should be conducted to educate the public on the health benefits of plant-based drinks, particularly for people with lactose intolerance or those seeking healthier alternatives to dairy. This can boost consumer interest and demand for tiger nut and coconut milk beverages.</w:t>
      </w:r>
    </w:p>
    <w:p w:rsidR="00A95EC3" w:rsidRPr="00A95EC3" w:rsidRDefault="00A95EC3" w:rsidP="00051297">
      <w:pPr>
        <w:spacing w:before="240" w:line="360" w:lineRule="auto"/>
        <w:jc w:val="both"/>
      </w:pPr>
    </w:p>
    <w:p w:rsidR="001A0988" w:rsidRDefault="001A0988">
      <w:pPr>
        <w:rPr>
          <w:b/>
          <w:bCs/>
        </w:rPr>
      </w:pPr>
      <w:r>
        <w:rPr>
          <w:b/>
          <w:bCs/>
        </w:rPr>
        <w:br w:type="page"/>
      </w:r>
    </w:p>
    <w:p w:rsidR="00A95EC3" w:rsidRPr="00A95EC3" w:rsidRDefault="00A95EC3" w:rsidP="00A95EC3">
      <w:pPr>
        <w:spacing w:line="360" w:lineRule="auto"/>
        <w:jc w:val="both"/>
      </w:pPr>
      <w:r w:rsidRPr="00A95EC3">
        <w:rPr>
          <w:b/>
          <w:bCs/>
        </w:rPr>
        <w:lastRenderedPageBreak/>
        <w:t>References</w:t>
      </w:r>
    </w:p>
    <w:p w:rsidR="001A0988" w:rsidRPr="001A0988" w:rsidRDefault="001A0988" w:rsidP="001A0988">
      <w:pPr>
        <w:spacing w:line="240" w:lineRule="auto"/>
        <w:ind w:left="720" w:hanging="720"/>
        <w:jc w:val="both"/>
      </w:pPr>
      <w:r w:rsidRPr="001A0988">
        <w:t xml:space="preserve">Adeyemi, S. A., Olusola, T. O., &amp;Olayiwola, A. A. (2020). Quality evaluation of plant-based milk substitutes: A focus on tiger nut and coconut milk. </w:t>
      </w:r>
      <w:r w:rsidRPr="001A0988">
        <w:rPr>
          <w:i/>
          <w:iCs/>
        </w:rPr>
        <w:t>Journal of Food Science and Technology, 57</w:t>
      </w:r>
      <w:r w:rsidRPr="001A0988">
        <w:t>(6), 1-10.</w:t>
      </w:r>
    </w:p>
    <w:p w:rsidR="001A0988" w:rsidRPr="001A0988" w:rsidRDefault="001A0988" w:rsidP="001A0988">
      <w:pPr>
        <w:spacing w:line="240" w:lineRule="auto"/>
        <w:ind w:left="720" w:hanging="720"/>
        <w:jc w:val="both"/>
      </w:pPr>
      <w:r w:rsidRPr="001A0988">
        <w:t xml:space="preserve">Agbaire, P. O., &amp;Emekowe, C. (2021). Nutritional and health benefits of tiger nut (Cyperusesculentus) milk. </w:t>
      </w:r>
      <w:r w:rsidRPr="001A0988">
        <w:rPr>
          <w:i/>
          <w:iCs/>
        </w:rPr>
        <w:t>African Journal of Nutrition, 10</w:t>
      </w:r>
      <w:r w:rsidRPr="001A0988">
        <w:t>(3), 44-52.</w:t>
      </w:r>
    </w:p>
    <w:p w:rsidR="001A0988" w:rsidRPr="001A0988" w:rsidRDefault="001A0988" w:rsidP="001A0988">
      <w:pPr>
        <w:spacing w:line="240" w:lineRule="auto"/>
        <w:ind w:left="720" w:hanging="720"/>
        <w:jc w:val="both"/>
      </w:pPr>
      <w:r w:rsidRPr="001A0988">
        <w:t xml:space="preserve">Aguiyi, J. C., Ugwu, E. J., &amp;Ogu, O. O. (2020). Microbial spoilage and preservation of tiger nut milk: A review. </w:t>
      </w:r>
      <w:r w:rsidRPr="001A0988">
        <w:rPr>
          <w:i/>
          <w:iCs/>
        </w:rPr>
        <w:t>Food Control, 112</w:t>
      </w:r>
      <w:r w:rsidRPr="001A0988">
        <w:t>, 107-114.</w:t>
      </w:r>
    </w:p>
    <w:p w:rsidR="001A0988" w:rsidRPr="001A0988" w:rsidRDefault="001A0988" w:rsidP="001A0988">
      <w:pPr>
        <w:spacing w:line="240" w:lineRule="auto"/>
        <w:ind w:left="720" w:hanging="720"/>
        <w:jc w:val="both"/>
      </w:pPr>
      <w:r w:rsidRPr="001A0988">
        <w:t xml:space="preserve">Aluko, O. O., Alabi, O. O., &amp;Akintoye, I. D. (2019). Microbial contaminants in coconut milk and its preservation strategies. </w:t>
      </w:r>
      <w:r w:rsidRPr="001A0988">
        <w:rPr>
          <w:i/>
          <w:iCs/>
        </w:rPr>
        <w:t>International Journal of Food Safety, 21</w:t>
      </w:r>
      <w:r w:rsidRPr="001A0988">
        <w:t>(2), 30-39.</w:t>
      </w:r>
    </w:p>
    <w:p w:rsidR="001A0988" w:rsidRPr="001A0988" w:rsidRDefault="001A0988" w:rsidP="001A0988">
      <w:pPr>
        <w:spacing w:line="240" w:lineRule="auto"/>
        <w:ind w:left="720" w:hanging="720"/>
        <w:jc w:val="both"/>
      </w:pPr>
      <w:r w:rsidRPr="001A0988">
        <w:t xml:space="preserve">Aluko, O. O., Alabi, O. O., &amp;Akintoye, I. D. (2019). Sensory and consumer acceptance of coconut milk drinks: A review. </w:t>
      </w:r>
      <w:r w:rsidRPr="001A0988">
        <w:rPr>
          <w:i/>
          <w:iCs/>
        </w:rPr>
        <w:t>Journal of Food Science and Technology, 56</w:t>
      </w:r>
      <w:r w:rsidRPr="001A0988">
        <w:t>(1), 21-28.</w:t>
      </w:r>
    </w:p>
    <w:p w:rsidR="001A0988" w:rsidRPr="001A0988" w:rsidRDefault="001A0988" w:rsidP="001A0988">
      <w:pPr>
        <w:spacing w:line="240" w:lineRule="auto"/>
        <w:ind w:left="720" w:hanging="720"/>
        <w:jc w:val="both"/>
      </w:pPr>
      <w:r w:rsidRPr="001A0988">
        <w:t xml:space="preserve">Amusa, H. A., Olatunji, A. F., &amp;Ibitoye, O. F. (2020). Effects of pasteurisation on microbial load and shelf life of tiger nut milk. </w:t>
      </w:r>
      <w:r w:rsidRPr="001A0988">
        <w:rPr>
          <w:i/>
          <w:iCs/>
        </w:rPr>
        <w:t>Food Microbiology, 56</w:t>
      </w:r>
      <w:r w:rsidRPr="001A0988">
        <w:t>, 112-118.</w:t>
      </w:r>
    </w:p>
    <w:p w:rsidR="001A0988" w:rsidRPr="001A0988" w:rsidRDefault="001A0988" w:rsidP="001A0988">
      <w:pPr>
        <w:spacing w:line="240" w:lineRule="auto"/>
        <w:ind w:left="720" w:hanging="720"/>
        <w:jc w:val="both"/>
      </w:pPr>
      <w:r w:rsidRPr="001A0988">
        <w:t xml:space="preserve">Akinmoladun, F. I., Alabi, O. A., &amp;Afolabi, T. E. (2022). Microbiological quality of tiger nut milk: Effects of processing methods and shelf life. </w:t>
      </w:r>
      <w:r w:rsidRPr="001A0988">
        <w:rPr>
          <w:i/>
          <w:iCs/>
        </w:rPr>
        <w:t>Journal of Food Protection, 85</w:t>
      </w:r>
      <w:r w:rsidRPr="001A0988">
        <w:t>(2), 158-166.</w:t>
      </w:r>
    </w:p>
    <w:p w:rsidR="001A0988" w:rsidRPr="001A0988" w:rsidRDefault="001A0988" w:rsidP="001A0988">
      <w:pPr>
        <w:spacing w:line="240" w:lineRule="auto"/>
        <w:ind w:left="720" w:hanging="720"/>
        <w:jc w:val="both"/>
      </w:pPr>
      <w:r w:rsidRPr="001A0988">
        <w:t xml:space="preserve">Bello, S. I., Akinmoladun, F. I., &amp;Omotayo, O. E. (2019). Nutritional, functional, and sensory characteristics of coconut milk as influenced by extraction techniques. </w:t>
      </w:r>
      <w:r w:rsidRPr="001A0988">
        <w:rPr>
          <w:i/>
          <w:iCs/>
        </w:rPr>
        <w:t>Journal of Food Engineering, 239</w:t>
      </w:r>
      <w:r w:rsidRPr="001A0988">
        <w:t>, 127-134.</w:t>
      </w:r>
    </w:p>
    <w:p w:rsidR="001A0988" w:rsidRPr="001A0988" w:rsidRDefault="001A0988" w:rsidP="001A0988">
      <w:pPr>
        <w:spacing w:line="240" w:lineRule="auto"/>
        <w:ind w:left="720" w:hanging="720"/>
        <w:jc w:val="both"/>
      </w:pPr>
      <w:r w:rsidRPr="001A0988">
        <w:t xml:space="preserve">Bello, S. I., Akinmoladun, F. I., &amp;Omotayo, O. E. (2020). Microbial contamination and preservation of coconut milk: Impact on quality and safety. </w:t>
      </w:r>
      <w:r w:rsidRPr="001A0988">
        <w:rPr>
          <w:i/>
          <w:iCs/>
        </w:rPr>
        <w:t>Food Control, 108</w:t>
      </w:r>
      <w:r w:rsidRPr="001A0988">
        <w:t>, 106-112.</w:t>
      </w:r>
    </w:p>
    <w:p w:rsidR="001A0988" w:rsidRPr="001A0988" w:rsidRDefault="001A0988" w:rsidP="001A0988">
      <w:pPr>
        <w:spacing w:line="240" w:lineRule="auto"/>
        <w:ind w:left="720" w:hanging="720"/>
        <w:jc w:val="both"/>
      </w:pPr>
      <w:r w:rsidRPr="001A0988">
        <w:t xml:space="preserve">Bello, S. I., Akinmoladun, F. I., &amp;Omotayo, O. E. (2020). Texture and sensory characteristics of tiger nut milk: Impact of blending and filtration methods. </w:t>
      </w:r>
      <w:r w:rsidRPr="001A0988">
        <w:rPr>
          <w:i/>
          <w:iCs/>
        </w:rPr>
        <w:t>Food Science and Nutrition, 8</w:t>
      </w:r>
      <w:r w:rsidRPr="001A0988">
        <w:t>(4), 2374-2381.</w:t>
      </w:r>
    </w:p>
    <w:p w:rsidR="001A0988" w:rsidRPr="001A0988" w:rsidRDefault="001A0988" w:rsidP="001A0988">
      <w:pPr>
        <w:spacing w:line="240" w:lineRule="auto"/>
        <w:ind w:left="720" w:hanging="720"/>
        <w:jc w:val="both"/>
      </w:pPr>
      <w:r w:rsidRPr="001A0988">
        <w:t xml:space="preserve">Bello, S. I., Alabi, O. A., &amp;Ayeni, A. O. (2021). Sensory evaluation and consumer preference for coconut milk beverages: The role of emulsification. </w:t>
      </w:r>
      <w:r w:rsidRPr="001A0988">
        <w:rPr>
          <w:i/>
          <w:iCs/>
        </w:rPr>
        <w:t>Food Control, 122</w:t>
      </w:r>
      <w:r w:rsidRPr="001A0988">
        <w:t>, 107809.</w:t>
      </w:r>
    </w:p>
    <w:p w:rsidR="001A0988" w:rsidRPr="001A0988" w:rsidRDefault="001A0988" w:rsidP="001A0988">
      <w:pPr>
        <w:spacing w:line="240" w:lineRule="auto"/>
        <w:ind w:left="720" w:hanging="720"/>
        <w:jc w:val="both"/>
      </w:pPr>
      <w:r w:rsidRPr="001A0988">
        <w:t xml:space="preserve">Dada, J. O., Akinmoladun, F. I., &amp;Omotayo, O. E. (2021). Pathogenic microorganisms in tiger nut milk and methods for microbial control. </w:t>
      </w:r>
      <w:r w:rsidRPr="001A0988">
        <w:rPr>
          <w:i/>
          <w:iCs/>
        </w:rPr>
        <w:t>African Journal of Food Science, 15</w:t>
      </w:r>
      <w:r w:rsidRPr="001A0988">
        <w:t>(2), 78-85.</w:t>
      </w:r>
    </w:p>
    <w:p w:rsidR="001A0988" w:rsidRPr="001A0988" w:rsidRDefault="001A0988" w:rsidP="001A0988">
      <w:pPr>
        <w:spacing w:line="240" w:lineRule="auto"/>
        <w:ind w:left="720" w:hanging="720"/>
        <w:jc w:val="both"/>
      </w:pPr>
      <w:r w:rsidRPr="001A0988">
        <w:lastRenderedPageBreak/>
        <w:t xml:space="preserve">Iwegbue, C. M., Ugwu, C. U., &amp;Okoli, I. C. (2021). Shelf life extension of coconut milk: A review of preservation techniques and microbiological safety. </w:t>
      </w:r>
      <w:r w:rsidRPr="001A0988">
        <w:rPr>
          <w:i/>
          <w:iCs/>
        </w:rPr>
        <w:t>International Journal of Food Science, 6</w:t>
      </w:r>
      <w:r w:rsidRPr="001A0988">
        <w:t>(2), 92-101.</w:t>
      </w:r>
    </w:p>
    <w:p w:rsidR="001A0988" w:rsidRPr="001A0988" w:rsidRDefault="001A0988" w:rsidP="001A0988">
      <w:pPr>
        <w:spacing w:line="240" w:lineRule="auto"/>
        <w:ind w:left="720" w:hanging="720"/>
        <w:jc w:val="both"/>
      </w:pPr>
      <w:r w:rsidRPr="001A0988">
        <w:t xml:space="preserve">Iwegbue, C. M., Ugwu, C. U., &amp;Okoli, I. C. (2021). Sensory acceptability of plant-based milk alternatives: Case study on coconut and tiger nut milk. </w:t>
      </w:r>
      <w:r w:rsidRPr="001A0988">
        <w:rPr>
          <w:i/>
          <w:iCs/>
        </w:rPr>
        <w:t>International Journal of Food Science and Nutrition, 6</w:t>
      </w:r>
      <w:r w:rsidRPr="001A0988">
        <w:t>(5), 312-319.</w:t>
      </w:r>
    </w:p>
    <w:p w:rsidR="001A0988" w:rsidRPr="001A0988" w:rsidRDefault="001A0988" w:rsidP="001A0988">
      <w:pPr>
        <w:spacing w:line="240" w:lineRule="auto"/>
        <w:ind w:left="720" w:hanging="720"/>
        <w:jc w:val="both"/>
      </w:pPr>
      <w:r w:rsidRPr="001A0988">
        <w:t xml:space="preserve">Iyer, P. P., Kumar, D., &amp; Das, S. (2019). The influence of fermentation on physicochemical properties of coconut milk. </w:t>
      </w:r>
      <w:r w:rsidRPr="001A0988">
        <w:rPr>
          <w:i/>
          <w:iCs/>
        </w:rPr>
        <w:t>Food Chemistry, 279</w:t>
      </w:r>
      <w:r w:rsidRPr="001A0988">
        <w:t>, 205-211.</w:t>
      </w:r>
    </w:p>
    <w:p w:rsidR="001A0988" w:rsidRPr="001A0988" w:rsidRDefault="001A0988" w:rsidP="001A0988">
      <w:pPr>
        <w:spacing w:line="240" w:lineRule="auto"/>
        <w:ind w:left="720" w:hanging="720"/>
        <w:jc w:val="both"/>
      </w:pPr>
      <w:r w:rsidRPr="001A0988">
        <w:t xml:space="preserve">Kumar, R., Tiwari, S., &amp; Khan, M. (2021). Physicochemical and sensory properties of tiger nut milk as influenced by processing methods. </w:t>
      </w:r>
      <w:r w:rsidRPr="001A0988">
        <w:rPr>
          <w:i/>
          <w:iCs/>
        </w:rPr>
        <w:t>Food Control, 124</w:t>
      </w:r>
      <w:r w:rsidRPr="001A0988">
        <w:t>, 107-113.</w:t>
      </w:r>
    </w:p>
    <w:p w:rsidR="001A0988" w:rsidRPr="001A0988" w:rsidRDefault="001A0988" w:rsidP="001A0988">
      <w:pPr>
        <w:spacing w:line="240" w:lineRule="auto"/>
        <w:ind w:left="720" w:hanging="720"/>
        <w:jc w:val="both"/>
      </w:pPr>
      <w:r w:rsidRPr="001A0988">
        <w:t xml:space="preserve">Liew, W. S., Sivaraman, S., &amp; Tan, L. H. (2020). The impact of extraction methods on the physicochemical properties of coconut milk. </w:t>
      </w:r>
      <w:r w:rsidRPr="001A0988">
        <w:rPr>
          <w:i/>
          <w:iCs/>
        </w:rPr>
        <w:t>International Journal of Food Science, 10</w:t>
      </w:r>
      <w:r w:rsidRPr="001A0988">
        <w:t>(3), 167-174.</w:t>
      </w:r>
    </w:p>
    <w:p w:rsidR="001A0988" w:rsidRPr="001A0988" w:rsidRDefault="001A0988" w:rsidP="001A0988">
      <w:pPr>
        <w:spacing w:line="240" w:lineRule="auto"/>
        <w:ind w:left="720" w:hanging="720"/>
        <w:jc w:val="both"/>
      </w:pPr>
      <w:r w:rsidRPr="001A0988">
        <w:t xml:space="preserve">Mawan, S. I., Adama, T. O., &amp;Olawumi, A. I. (2020). Sensory analysis of coconut milk and its acceptability by consumers. </w:t>
      </w:r>
      <w:r w:rsidRPr="001A0988">
        <w:rPr>
          <w:i/>
          <w:iCs/>
        </w:rPr>
        <w:t>Food Processing and Preservation, 44</w:t>
      </w:r>
      <w:r w:rsidRPr="001A0988">
        <w:t>(8), 213-220.</w:t>
      </w:r>
    </w:p>
    <w:p w:rsidR="001A0988" w:rsidRPr="001A0988" w:rsidRDefault="001A0988" w:rsidP="001A0988">
      <w:pPr>
        <w:spacing w:line="240" w:lineRule="auto"/>
        <w:ind w:left="720" w:hanging="720"/>
        <w:jc w:val="both"/>
      </w:pPr>
      <w:r w:rsidRPr="001A0988">
        <w:t xml:space="preserve">Martínez-Padilla, D., Hernández, M. J., &amp; Contreras, F. (2018). Physicochemical properties of tiger nut milk: A review. </w:t>
      </w:r>
      <w:r w:rsidRPr="001A0988">
        <w:rPr>
          <w:i/>
          <w:iCs/>
        </w:rPr>
        <w:t>International Journal of Food Studies, 7</w:t>
      </w:r>
      <w:r w:rsidRPr="001A0988">
        <w:t>(4), 15-22.</w:t>
      </w:r>
    </w:p>
    <w:p w:rsidR="001A0988" w:rsidRPr="001A0988" w:rsidRDefault="001A0988" w:rsidP="001A0988">
      <w:pPr>
        <w:spacing w:line="240" w:lineRule="auto"/>
        <w:ind w:left="720" w:hanging="720"/>
        <w:jc w:val="both"/>
      </w:pPr>
      <w:r w:rsidRPr="001A0988">
        <w:t xml:space="preserve">Mohan, P., Ramesh, S., &amp; Kumar, A. (2021). Influence of processing methods on the sensory and quality characteristics of coconut milk. </w:t>
      </w:r>
      <w:r w:rsidRPr="001A0988">
        <w:rPr>
          <w:i/>
          <w:iCs/>
        </w:rPr>
        <w:t>Food Bioprocess Technology, 14</w:t>
      </w:r>
      <w:r w:rsidRPr="001A0988">
        <w:t>(6), 1085-1091.</w:t>
      </w:r>
    </w:p>
    <w:p w:rsidR="001A0988" w:rsidRPr="001A0988" w:rsidRDefault="001A0988" w:rsidP="001A0988">
      <w:pPr>
        <w:spacing w:line="240" w:lineRule="auto"/>
        <w:ind w:left="720" w:hanging="720"/>
        <w:jc w:val="both"/>
      </w:pPr>
      <w:r w:rsidRPr="001A0988">
        <w:t xml:space="preserve">Musa, T. A., Dada, J. O., &amp;Olayiwola, A. A. (2020). Consumer acceptability of tiger nut milk: Effects of processing methods and sensory characteristics. </w:t>
      </w:r>
      <w:r w:rsidRPr="001A0988">
        <w:rPr>
          <w:i/>
          <w:iCs/>
        </w:rPr>
        <w:t>Food Quality and Preference, 81</w:t>
      </w:r>
      <w:r w:rsidRPr="001A0988">
        <w:t>, 103-110.</w:t>
      </w:r>
    </w:p>
    <w:p w:rsidR="001A0988" w:rsidRPr="001A0988" w:rsidRDefault="001A0988" w:rsidP="001A0988">
      <w:pPr>
        <w:spacing w:line="240" w:lineRule="auto"/>
        <w:ind w:left="720" w:hanging="720"/>
        <w:jc w:val="both"/>
      </w:pPr>
      <w:r w:rsidRPr="001A0988">
        <w:t xml:space="preserve">Musa, T. A., Dada, J. O., &amp;Olayiwola, A. A. (2020). Effects of soaking and blending techniques on the physicochemical properties of tiger nut milk. </w:t>
      </w:r>
      <w:r w:rsidRPr="001A0988">
        <w:rPr>
          <w:i/>
          <w:iCs/>
        </w:rPr>
        <w:t>Journal of Food Processing and Preservation, 44</w:t>
      </w:r>
      <w:r w:rsidRPr="001A0988">
        <w:t>(9), e14502.</w:t>
      </w:r>
    </w:p>
    <w:p w:rsidR="001A0988" w:rsidRPr="001A0988" w:rsidRDefault="001A0988" w:rsidP="001A0988">
      <w:pPr>
        <w:spacing w:line="240" w:lineRule="auto"/>
        <w:ind w:left="720" w:hanging="720"/>
        <w:jc w:val="both"/>
      </w:pPr>
      <w:r w:rsidRPr="001A0988">
        <w:t xml:space="preserve">Nwabueze, T. O., Okorie, O., &amp;Eze, M. C. (2020). Colour and texture profiles of tiger nut milk as influenced by different processing techniques. </w:t>
      </w:r>
      <w:r w:rsidRPr="001A0988">
        <w:rPr>
          <w:i/>
          <w:iCs/>
        </w:rPr>
        <w:t>Journal of Agricultural Science and Technology, 5</w:t>
      </w:r>
      <w:r w:rsidRPr="001A0988">
        <w:t>(1), 22-28.</w:t>
      </w:r>
    </w:p>
    <w:p w:rsidR="001A0988" w:rsidRPr="001A0988" w:rsidRDefault="001A0988" w:rsidP="001A0988">
      <w:pPr>
        <w:spacing w:line="240" w:lineRule="auto"/>
        <w:ind w:left="720" w:hanging="720"/>
        <w:jc w:val="both"/>
      </w:pPr>
      <w:r w:rsidRPr="001A0988">
        <w:t xml:space="preserve">Nwabueze, T. O., Okorie, O., &amp;Eze, M. C. (2020). Sensory analysis of tiger nut milk: Effect of processing techniques and consumer preference. </w:t>
      </w:r>
      <w:r w:rsidRPr="001A0988">
        <w:rPr>
          <w:i/>
          <w:iCs/>
        </w:rPr>
        <w:t>Journal of Food Science, 75</w:t>
      </w:r>
      <w:r w:rsidRPr="001A0988">
        <w:t>(6), 132-140.</w:t>
      </w:r>
    </w:p>
    <w:p w:rsidR="001A0988" w:rsidRPr="001A0988" w:rsidRDefault="001A0988" w:rsidP="001A0988">
      <w:pPr>
        <w:spacing w:line="240" w:lineRule="auto"/>
        <w:ind w:left="720" w:hanging="720"/>
        <w:jc w:val="both"/>
      </w:pPr>
      <w:r w:rsidRPr="001A0988">
        <w:lastRenderedPageBreak/>
        <w:t xml:space="preserve">Okafor, C. H., Uzochukwu, I., &amp;Nduka, E. J. (2021). Consumer preference for plant-based milk beverages: A case study of Nigeria. </w:t>
      </w:r>
      <w:r w:rsidRPr="001A0988">
        <w:rPr>
          <w:i/>
          <w:iCs/>
        </w:rPr>
        <w:t>Journal of Food Quality, 11</w:t>
      </w:r>
      <w:r w:rsidRPr="001A0988">
        <w:t>(2), 58-67.</w:t>
      </w:r>
    </w:p>
    <w:p w:rsidR="001A0988" w:rsidRPr="001A0988" w:rsidRDefault="001A0988" w:rsidP="001A0988">
      <w:pPr>
        <w:spacing w:line="240" w:lineRule="auto"/>
        <w:ind w:left="720" w:hanging="720"/>
        <w:jc w:val="both"/>
      </w:pPr>
      <w:r w:rsidRPr="001A0988">
        <w:t xml:space="preserve">Olusola, T. O., Adeyemi, S. A., &amp;Ilesanmi, F. I. (2021). Microbiological stability of coconut milk: Evaluation of contamination during production and storage. </w:t>
      </w:r>
      <w:r w:rsidRPr="001A0988">
        <w:rPr>
          <w:i/>
          <w:iCs/>
        </w:rPr>
        <w:t>Food Science and Nutrition, 9</w:t>
      </w:r>
      <w:r w:rsidRPr="001A0988">
        <w:t>(3), 1474-1483.</w:t>
      </w:r>
    </w:p>
    <w:p w:rsidR="001A0988" w:rsidRPr="001A0988" w:rsidRDefault="001A0988" w:rsidP="001A0988">
      <w:pPr>
        <w:spacing w:line="240" w:lineRule="auto"/>
        <w:ind w:left="720" w:hanging="720"/>
        <w:jc w:val="both"/>
      </w:pPr>
      <w:r w:rsidRPr="001A0988">
        <w:t xml:space="preserve">Oliveira, F. L., Ferreira, M. A., &amp; Pinto, A. (2018). Stabilisation and emulsification of coconut milk for long shelf life. </w:t>
      </w:r>
      <w:r w:rsidRPr="001A0988">
        <w:rPr>
          <w:i/>
          <w:iCs/>
        </w:rPr>
        <w:t>Food Bioprocess Technology, 11</w:t>
      </w:r>
      <w:r w:rsidRPr="001A0988">
        <w:t>(4), 833-842.</w:t>
      </w:r>
    </w:p>
    <w:p w:rsidR="001A0988" w:rsidRPr="001A0988" w:rsidRDefault="001A0988" w:rsidP="001A0988">
      <w:pPr>
        <w:spacing w:line="240" w:lineRule="auto"/>
        <w:ind w:left="720" w:hanging="720"/>
        <w:jc w:val="both"/>
      </w:pPr>
      <w:r w:rsidRPr="001A0988">
        <w:t xml:space="preserve">Onyeagba, A. T., Obodo, K. E., &amp;Edeh, M. E. (2022). Challenges and opportunities in the production of tiger nut and coconut milk drinks in Nigeria. </w:t>
      </w:r>
      <w:r w:rsidRPr="001A0988">
        <w:rPr>
          <w:i/>
          <w:iCs/>
        </w:rPr>
        <w:t>Nigerian Journal of Food Science, 14</w:t>
      </w:r>
      <w:r w:rsidRPr="001A0988">
        <w:t>(1), 20-27.</w:t>
      </w:r>
    </w:p>
    <w:p w:rsidR="001A0988" w:rsidRPr="001A0988" w:rsidRDefault="001A0988" w:rsidP="001A0988">
      <w:pPr>
        <w:spacing w:line="240" w:lineRule="auto"/>
        <w:ind w:left="720" w:hanging="720"/>
        <w:jc w:val="both"/>
      </w:pPr>
      <w:r w:rsidRPr="001A0988">
        <w:t xml:space="preserve">Rodríguez, L. C., González, R. P., &amp; Valdés, D. M. (2023). Health-promoting properties of coconut milk: A comprehensive review. </w:t>
      </w:r>
      <w:r w:rsidRPr="001A0988">
        <w:rPr>
          <w:i/>
          <w:iCs/>
        </w:rPr>
        <w:t>Journal of Nutritional Science, 5</w:t>
      </w:r>
      <w:r w:rsidRPr="001A0988">
        <w:t>(1), 10-18.</w:t>
      </w:r>
    </w:p>
    <w:p w:rsidR="001A0988" w:rsidRPr="001A0988" w:rsidRDefault="001A0988" w:rsidP="001A0988">
      <w:pPr>
        <w:spacing w:line="240" w:lineRule="auto"/>
        <w:ind w:left="720" w:hanging="720"/>
        <w:jc w:val="both"/>
      </w:pPr>
      <w:r w:rsidRPr="001A0988">
        <w:t xml:space="preserve">Sani, M. I., Olamide, O. T., &amp; Suleiman, H. (2020). Microbial contamination in plant-based milk alternatives and their safety. </w:t>
      </w:r>
      <w:r w:rsidRPr="001A0988">
        <w:rPr>
          <w:i/>
          <w:iCs/>
        </w:rPr>
        <w:t>Journal of Food Safety, 40</w:t>
      </w:r>
      <w:r w:rsidRPr="001A0988">
        <w:t>(5), e12853.</w:t>
      </w:r>
    </w:p>
    <w:p w:rsidR="001A0988" w:rsidRPr="001A0988" w:rsidRDefault="001A0988" w:rsidP="001A0988">
      <w:pPr>
        <w:spacing w:line="240" w:lineRule="auto"/>
        <w:ind w:left="720" w:hanging="720"/>
        <w:jc w:val="both"/>
      </w:pPr>
      <w:r w:rsidRPr="001A0988">
        <w:t xml:space="preserve">Sani, M. I., Olamide, O. T., &amp; Suleiman, H. (2021). Sensory characteristics and consumer preferences of tiger nut milk: A comparative study. </w:t>
      </w:r>
      <w:r w:rsidRPr="001A0988">
        <w:rPr>
          <w:i/>
          <w:iCs/>
        </w:rPr>
        <w:t>Journal of Food Science, 86</w:t>
      </w:r>
      <w:r w:rsidRPr="001A0988">
        <w:t>(5), 1172-1181.</w:t>
      </w:r>
    </w:p>
    <w:p w:rsidR="001A0988" w:rsidRPr="001A0988" w:rsidRDefault="001A0988" w:rsidP="001A0988">
      <w:pPr>
        <w:spacing w:line="240" w:lineRule="auto"/>
        <w:ind w:left="720" w:hanging="720"/>
        <w:jc w:val="both"/>
      </w:pPr>
      <w:r w:rsidRPr="001A0988">
        <w:t xml:space="preserve">Santos, A. J., Lima, R. C., &amp; Sousa, J. P. (2019). Nutritional and functional properties of coconut milk: A review. </w:t>
      </w:r>
      <w:r w:rsidRPr="001A0988">
        <w:rPr>
          <w:i/>
          <w:iCs/>
        </w:rPr>
        <w:t>Trends in Food Science and Technology, 14</w:t>
      </w:r>
      <w:r w:rsidRPr="001A0988">
        <w:t>(2), 85-91.</w:t>
      </w:r>
    </w:p>
    <w:p w:rsidR="001A0988" w:rsidRPr="001A0988" w:rsidRDefault="001A0988" w:rsidP="001A0988">
      <w:pPr>
        <w:spacing w:line="240" w:lineRule="auto"/>
        <w:ind w:left="720" w:hanging="720"/>
        <w:jc w:val="both"/>
      </w:pPr>
      <w:r w:rsidRPr="001A0988">
        <w:t xml:space="preserve">Santos, D. A., Lima, A. B., &amp; Rodrigues, T. S. (2021). Coconut milk: Nutritional content and health benefits. </w:t>
      </w:r>
      <w:r w:rsidRPr="001A0988">
        <w:rPr>
          <w:i/>
          <w:iCs/>
        </w:rPr>
        <w:t>Journal of Nutritional Biochemistry, 90</w:t>
      </w:r>
      <w:r w:rsidRPr="001A0988">
        <w:t>, 108-115.</w:t>
      </w:r>
    </w:p>
    <w:p w:rsidR="001A0988" w:rsidRPr="001A0988" w:rsidRDefault="001A0988" w:rsidP="001A0988">
      <w:pPr>
        <w:spacing w:line="240" w:lineRule="auto"/>
        <w:ind w:left="720" w:hanging="720"/>
        <w:jc w:val="both"/>
      </w:pPr>
      <w:r w:rsidRPr="001A0988">
        <w:t xml:space="preserve">Sivakumar, S. P., Balamurugan, S., &amp;Muthu, K. (2020). Microbial preservation of coconut milk using essential oils: A comprehensive review. </w:t>
      </w:r>
      <w:r w:rsidRPr="001A0988">
        <w:rPr>
          <w:i/>
          <w:iCs/>
        </w:rPr>
        <w:t>Food and Bioprocess Technology, 13</w:t>
      </w:r>
      <w:r w:rsidRPr="001A0988">
        <w:t>(4), 508-515.</w:t>
      </w:r>
    </w:p>
    <w:p w:rsidR="001A0988" w:rsidRPr="001A0988" w:rsidRDefault="001A0988" w:rsidP="001A0988">
      <w:pPr>
        <w:spacing w:line="240" w:lineRule="auto"/>
        <w:ind w:left="720" w:hanging="720"/>
        <w:jc w:val="both"/>
      </w:pPr>
      <w:r w:rsidRPr="001A0988">
        <w:t xml:space="preserve">Sulaimon, O. A., Okorie, C. A., &amp;Akinmoladun, F. I. (2022). Advanced methods in microbial testing for plant-based milk alternatives: Detection and identification techniques. </w:t>
      </w:r>
      <w:r w:rsidRPr="001A0988">
        <w:rPr>
          <w:i/>
          <w:iCs/>
        </w:rPr>
        <w:t>Food Microbiology, 56</w:t>
      </w:r>
      <w:r w:rsidRPr="001A0988">
        <w:t>, 153-160.</w:t>
      </w:r>
    </w:p>
    <w:p w:rsidR="00531945" w:rsidRDefault="00531945" w:rsidP="00C05190">
      <w:bookmarkStart w:id="5" w:name="_GoBack"/>
      <w:bookmarkEnd w:id="5"/>
    </w:p>
    <w:sectPr w:rsidR="00531945" w:rsidSect="005B7951">
      <w:footerReference w:type="default" r:id="rId7"/>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9E2" w:rsidRDefault="00CF09E2" w:rsidP="001A0988">
      <w:pPr>
        <w:spacing w:after="0" w:line="240" w:lineRule="auto"/>
      </w:pPr>
      <w:r>
        <w:separator/>
      </w:r>
    </w:p>
  </w:endnote>
  <w:endnote w:type="continuationSeparator" w:id="1">
    <w:p w:rsidR="00CF09E2" w:rsidRDefault="00CF09E2" w:rsidP="001A09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741652"/>
      <w:docPartObj>
        <w:docPartGallery w:val="Page Numbers (Bottom of Page)"/>
        <w:docPartUnique/>
      </w:docPartObj>
    </w:sdtPr>
    <w:sdtEndPr>
      <w:rPr>
        <w:noProof/>
      </w:rPr>
    </w:sdtEndPr>
    <w:sdtContent>
      <w:p w:rsidR="001A0988" w:rsidRDefault="009B4EE9">
        <w:pPr>
          <w:pStyle w:val="Footer"/>
          <w:jc w:val="center"/>
        </w:pPr>
        <w:r>
          <w:fldChar w:fldCharType="begin"/>
        </w:r>
        <w:r w:rsidR="001A0988">
          <w:instrText xml:space="preserve"> PAGE   \* MERGEFORMAT </w:instrText>
        </w:r>
        <w:r>
          <w:fldChar w:fldCharType="separate"/>
        </w:r>
        <w:r w:rsidR="007C41E5">
          <w:rPr>
            <w:noProof/>
          </w:rPr>
          <w:t>1</w:t>
        </w:r>
        <w:r>
          <w:rPr>
            <w:noProof/>
          </w:rPr>
          <w:fldChar w:fldCharType="end"/>
        </w:r>
      </w:p>
    </w:sdtContent>
  </w:sdt>
  <w:p w:rsidR="001A0988" w:rsidRDefault="001A09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9E2" w:rsidRDefault="00CF09E2" w:rsidP="001A0988">
      <w:pPr>
        <w:spacing w:after="0" w:line="240" w:lineRule="auto"/>
      </w:pPr>
      <w:r>
        <w:separator/>
      </w:r>
    </w:p>
  </w:footnote>
  <w:footnote w:type="continuationSeparator" w:id="1">
    <w:p w:rsidR="00CF09E2" w:rsidRDefault="00CF09E2" w:rsidP="001A09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5EF1"/>
    <w:multiLevelType w:val="multilevel"/>
    <w:tmpl w:val="3F82D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FB1E75"/>
    <w:multiLevelType w:val="multilevel"/>
    <w:tmpl w:val="2870C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7A2CEC"/>
    <w:multiLevelType w:val="multilevel"/>
    <w:tmpl w:val="163A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DA4313"/>
    <w:multiLevelType w:val="multilevel"/>
    <w:tmpl w:val="000644E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A2B6869"/>
    <w:multiLevelType w:val="multilevel"/>
    <w:tmpl w:val="BECAE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652D03"/>
    <w:multiLevelType w:val="multilevel"/>
    <w:tmpl w:val="3F82D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2"/>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7B0C"/>
    <w:rsid w:val="00051297"/>
    <w:rsid w:val="00125FD9"/>
    <w:rsid w:val="001A0988"/>
    <w:rsid w:val="001B2EA6"/>
    <w:rsid w:val="002034BA"/>
    <w:rsid w:val="0024751C"/>
    <w:rsid w:val="00531945"/>
    <w:rsid w:val="005B7951"/>
    <w:rsid w:val="0061397A"/>
    <w:rsid w:val="006F3071"/>
    <w:rsid w:val="007C41E5"/>
    <w:rsid w:val="007D637E"/>
    <w:rsid w:val="00880603"/>
    <w:rsid w:val="008D026B"/>
    <w:rsid w:val="00911779"/>
    <w:rsid w:val="009623B3"/>
    <w:rsid w:val="009B4EE9"/>
    <w:rsid w:val="009F2675"/>
    <w:rsid w:val="009F7040"/>
    <w:rsid w:val="00A95EC3"/>
    <w:rsid w:val="00AE0DB3"/>
    <w:rsid w:val="00BE02F8"/>
    <w:rsid w:val="00C05190"/>
    <w:rsid w:val="00C37B0C"/>
    <w:rsid w:val="00CF09E2"/>
    <w:rsid w:val="00D70019"/>
    <w:rsid w:val="00DA250C"/>
    <w:rsid w:val="00E57FBB"/>
    <w:rsid w:val="00F043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DB3"/>
  </w:style>
  <w:style w:type="paragraph" w:styleId="Heading1">
    <w:name w:val="heading 1"/>
    <w:basedOn w:val="Normal"/>
    <w:next w:val="Normal"/>
    <w:link w:val="Heading1Char"/>
    <w:uiPriority w:val="9"/>
    <w:qFormat/>
    <w:rsid w:val="007C41E5"/>
    <w:pPr>
      <w:keepNext/>
      <w:keepLines/>
      <w:spacing w:before="240" w:after="0" w:line="360" w:lineRule="auto"/>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988"/>
  </w:style>
  <w:style w:type="paragraph" w:styleId="Footer">
    <w:name w:val="footer"/>
    <w:basedOn w:val="Normal"/>
    <w:link w:val="FooterChar"/>
    <w:uiPriority w:val="99"/>
    <w:unhideWhenUsed/>
    <w:rsid w:val="001A0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988"/>
  </w:style>
  <w:style w:type="character" w:customStyle="1" w:styleId="Heading1Char">
    <w:name w:val="Heading 1 Char"/>
    <w:basedOn w:val="DefaultParagraphFont"/>
    <w:link w:val="Heading1"/>
    <w:uiPriority w:val="9"/>
    <w:rsid w:val="007C41E5"/>
    <w:rPr>
      <w:rFonts w:eastAsiaTheme="majorEastAsia" w:cstheme="majorBidi"/>
      <w:b/>
      <w:color w:val="000000" w:themeColor="text1"/>
      <w:szCs w:val="32"/>
    </w:rPr>
  </w:style>
  <w:style w:type="paragraph" w:styleId="NormalWeb">
    <w:name w:val="Normal (Web)"/>
    <w:basedOn w:val="Normal"/>
    <w:uiPriority w:val="99"/>
    <w:semiHidden/>
    <w:unhideWhenUsed/>
    <w:rsid w:val="007C41E5"/>
    <w:pPr>
      <w:spacing w:before="100" w:beforeAutospacing="1" w:after="100" w:afterAutospacing="1" w:line="240" w:lineRule="auto"/>
    </w:pPr>
    <w:rPr>
      <w:rFonts w:eastAsiaTheme="minorEastAsia"/>
    </w:rPr>
  </w:style>
  <w:style w:type="paragraph" w:styleId="NoSpacing">
    <w:name w:val="No Spacing"/>
    <w:uiPriority w:val="1"/>
    <w:qFormat/>
    <w:rsid w:val="007C41E5"/>
    <w:pPr>
      <w:spacing w:after="0" w:line="240" w:lineRule="auto"/>
    </w:pPr>
    <w:rPr>
      <w:rFonts w:asciiTheme="minorHAnsi" w:hAnsiTheme="minorHAnsi" w:cstheme="minorBidi"/>
      <w:sz w:val="22"/>
      <w:szCs w:val="22"/>
    </w:rPr>
  </w:style>
  <w:style w:type="paragraph" w:styleId="ListParagraph">
    <w:name w:val="List Paragraph"/>
    <w:basedOn w:val="Normal"/>
    <w:uiPriority w:val="34"/>
    <w:qFormat/>
    <w:rsid w:val="007C41E5"/>
    <w:pPr>
      <w:spacing w:after="200" w:line="276" w:lineRule="auto"/>
      <w:ind w:left="720"/>
      <w:contextualSpacing/>
    </w:pPr>
    <w:rPr>
      <w:rFonts w:asciiTheme="minorHAnsi" w:hAnsiTheme="minorHAnsi" w:cstheme="minorBidi"/>
      <w:sz w:val="22"/>
      <w:szCs w:val="22"/>
    </w:rPr>
  </w:style>
  <w:style w:type="character" w:styleId="Strong">
    <w:name w:val="Strong"/>
    <w:basedOn w:val="DefaultParagraphFont"/>
    <w:uiPriority w:val="22"/>
    <w:qFormat/>
    <w:rsid w:val="007C41E5"/>
    <w:rPr>
      <w:b/>
      <w:bCs/>
    </w:rPr>
  </w:style>
</w:styles>
</file>

<file path=word/webSettings.xml><?xml version="1.0" encoding="utf-8"?>
<w:webSettings xmlns:r="http://schemas.openxmlformats.org/officeDocument/2006/relationships" xmlns:w="http://schemas.openxmlformats.org/wordprocessingml/2006/main">
  <w:divs>
    <w:div w:id="25953116">
      <w:bodyDiv w:val="1"/>
      <w:marLeft w:val="0"/>
      <w:marRight w:val="0"/>
      <w:marTop w:val="0"/>
      <w:marBottom w:val="0"/>
      <w:divBdr>
        <w:top w:val="none" w:sz="0" w:space="0" w:color="auto"/>
        <w:left w:val="none" w:sz="0" w:space="0" w:color="auto"/>
        <w:bottom w:val="none" w:sz="0" w:space="0" w:color="auto"/>
        <w:right w:val="none" w:sz="0" w:space="0" w:color="auto"/>
      </w:divBdr>
    </w:div>
    <w:div w:id="31614808">
      <w:bodyDiv w:val="1"/>
      <w:marLeft w:val="0"/>
      <w:marRight w:val="0"/>
      <w:marTop w:val="0"/>
      <w:marBottom w:val="0"/>
      <w:divBdr>
        <w:top w:val="none" w:sz="0" w:space="0" w:color="auto"/>
        <w:left w:val="none" w:sz="0" w:space="0" w:color="auto"/>
        <w:bottom w:val="none" w:sz="0" w:space="0" w:color="auto"/>
        <w:right w:val="none" w:sz="0" w:space="0" w:color="auto"/>
      </w:divBdr>
      <w:divsChild>
        <w:div w:id="903949314">
          <w:marLeft w:val="0"/>
          <w:marRight w:val="0"/>
          <w:marTop w:val="0"/>
          <w:marBottom w:val="0"/>
          <w:divBdr>
            <w:top w:val="none" w:sz="0" w:space="0" w:color="auto"/>
            <w:left w:val="none" w:sz="0" w:space="0" w:color="auto"/>
            <w:bottom w:val="none" w:sz="0" w:space="0" w:color="auto"/>
            <w:right w:val="none" w:sz="0" w:space="0" w:color="auto"/>
          </w:divBdr>
          <w:divsChild>
            <w:div w:id="720373348">
              <w:marLeft w:val="0"/>
              <w:marRight w:val="0"/>
              <w:marTop w:val="0"/>
              <w:marBottom w:val="0"/>
              <w:divBdr>
                <w:top w:val="none" w:sz="0" w:space="0" w:color="auto"/>
                <w:left w:val="none" w:sz="0" w:space="0" w:color="auto"/>
                <w:bottom w:val="none" w:sz="0" w:space="0" w:color="auto"/>
                <w:right w:val="none" w:sz="0" w:space="0" w:color="auto"/>
              </w:divBdr>
            </w:div>
          </w:divsChild>
        </w:div>
        <w:div w:id="988243152">
          <w:marLeft w:val="0"/>
          <w:marRight w:val="0"/>
          <w:marTop w:val="0"/>
          <w:marBottom w:val="0"/>
          <w:divBdr>
            <w:top w:val="none" w:sz="0" w:space="0" w:color="auto"/>
            <w:left w:val="none" w:sz="0" w:space="0" w:color="auto"/>
            <w:bottom w:val="none" w:sz="0" w:space="0" w:color="auto"/>
            <w:right w:val="none" w:sz="0" w:space="0" w:color="auto"/>
          </w:divBdr>
          <w:divsChild>
            <w:div w:id="1611426978">
              <w:marLeft w:val="0"/>
              <w:marRight w:val="0"/>
              <w:marTop w:val="0"/>
              <w:marBottom w:val="0"/>
              <w:divBdr>
                <w:top w:val="none" w:sz="0" w:space="0" w:color="auto"/>
                <w:left w:val="none" w:sz="0" w:space="0" w:color="auto"/>
                <w:bottom w:val="none" w:sz="0" w:space="0" w:color="auto"/>
                <w:right w:val="none" w:sz="0" w:space="0" w:color="auto"/>
              </w:divBdr>
            </w:div>
          </w:divsChild>
        </w:div>
        <w:div w:id="1419860781">
          <w:marLeft w:val="0"/>
          <w:marRight w:val="0"/>
          <w:marTop w:val="0"/>
          <w:marBottom w:val="0"/>
          <w:divBdr>
            <w:top w:val="none" w:sz="0" w:space="0" w:color="auto"/>
            <w:left w:val="none" w:sz="0" w:space="0" w:color="auto"/>
            <w:bottom w:val="none" w:sz="0" w:space="0" w:color="auto"/>
            <w:right w:val="none" w:sz="0" w:space="0" w:color="auto"/>
          </w:divBdr>
          <w:divsChild>
            <w:div w:id="740055846">
              <w:marLeft w:val="0"/>
              <w:marRight w:val="0"/>
              <w:marTop w:val="0"/>
              <w:marBottom w:val="0"/>
              <w:divBdr>
                <w:top w:val="none" w:sz="0" w:space="0" w:color="auto"/>
                <w:left w:val="none" w:sz="0" w:space="0" w:color="auto"/>
                <w:bottom w:val="none" w:sz="0" w:space="0" w:color="auto"/>
                <w:right w:val="none" w:sz="0" w:space="0" w:color="auto"/>
              </w:divBdr>
            </w:div>
          </w:divsChild>
        </w:div>
        <w:div w:id="575163631">
          <w:marLeft w:val="0"/>
          <w:marRight w:val="0"/>
          <w:marTop w:val="0"/>
          <w:marBottom w:val="0"/>
          <w:divBdr>
            <w:top w:val="none" w:sz="0" w:space="0" w:color="auto"/>
            <w:left w:val="none" w:sz="0" w:space="0" w:color="auto"/>
            <w:bottom w:val="none" w:sz="0" w:space="0" w:color="auto"/>
            <w:right w:val="none" w:sz="0" w:space="0" w:color="auto"/>
          </w:divBdr>
          <w:divsChild>
            <w:div w:id="279461126">
              <w:marLeft w:val="0"/>
              <w:marRight w:val="0"/>
              <w:marTop w:val="0"/>
              <w:marBottom w:val="0"/>
              <w:divBdr>
                <w:top w:val="none" w:sz="0" w:space="0" w:color="auto"/>
                <w:left w:val="none" w:sz="0" w:space="0" w:color="auto"/>
                <w:bottom w:val="none" w:sz="0" w:space="0" w:color="auto"/>
                <w:right w:val="none" w:sz="0" w:space="0" w:color="auto"/>
              </w:divBdr>
            </w:div>
          </w:divsChild>
        </w:div>
        <w:div w:id="1084373329">
          <w:marLeft w:val="0"/>
          <w:marRight w:val="0"/>
          <w:marTop w:val="0"/>
          <w:marBottom w:val="0"/>
          <w:divBdr>
            <w:top w:val="none" w:sz="0" w:space="0" w:color="auto"/>
            <w:left w:val="none" w:sz="0" w:space="0" w:color="auto"/>
            <w:bottom w:val="none" w:sz="0" w:space="0" w:color="auto"/>
            <w:right w:val="none" w:sz="0" w:space="0" w:color="auto"/>
          </w:divBdr>
          <w:divsChild>
            <w:div w:id="609700701">
              <w:marLeft w:val="0"/>
              <w:marRight w:val="0"/>
              <w:marTop w:val="0"/>
              <w:marBottom w:val="0"/>
              <w:divBdr>
                <w:top w:val="none" w:sz="0" w:space="0" w:color="auto"/>
                <w:left w:val="none" w:sz="0" w:space="0" w:color="auto"/>
                <w:bottom w:val="none" w:sz="0" w:space="0" w:color="auto"/>
                <w:right w:val="none" w:sz="0" w:space="0" w:color="auto"/>
              </w:divBdr>
            </w:div>
          </w:divsChild>
        </w:div>
        <w:div w:id="1532917857">
          <w:marLeft w:val="0"/>
          <w:marRight w:val="0"/>
          <w:marTop w:val="0"/>
          <w:marBottom w:val="0"/>
          <w:divBdr>
            <w:top w:val="none" w:sz="0" w:space="0" w:color="auto"/>
            <w:left w:val="none" w:sz="0" w:space="0" w:color="auto"/>
            <w:bottom w:val="none" w:sz="0" w:space="0" w:color="auto"/>
            <w:right w:val="none" w:sz="0" w:space="0" w:color="auto"/>
          </w:divBdr>
          <w:divsChild>
            <w:div w:id="1333988699">
              <w:marLeft w:val="0"/>
              <w:marRight w:val="0"/>
              <w:marTop w:val="0"/>
              <w:marBottom w:val="0"/>
              <w:divBdr>
                <w:top w:val="none" w:sz="0" w:space="0" w:color="auto"/>
                <w:left w:val="none" w:sz="0" w:space="0" w:color="auto"/>
                <w:bottom w:val="none" w:sz="0" w:space="0" w:color="auto"/>
                <w:right w:val="none" w:sz="0" w:space="0" w:color="auto"/>
              </w:divBdr>
            </w:div>
          </w:divsChild>
        </w:div>
        <w:div w:id="977610840">
          <w:marLeft w:val="0"/>
          <w:marRight w:val="0"/>
          <w:marTop w:val="0"/>
          <w:marBottom w:val="0"/>
          <w:divBdr>
            <w:top w:val="none" w:sz="0" w:space="0" w:color="auto"/>
            <w:left w:val="none" w:sz="0" w:space="0" w:color="auto"/>
            <w:bottom w:val="none" w:sz="0" w:space="0" w:color="auto"/>
            <w:right w:val="none" w:sz="0" w:space="0" w:color="auto"/>
          </w:divBdr>
          <w:divsChild>
            <w:div w:id="1324819393">
              <w:marLeft w:val="0"/>
              <w:marRight w:val="0"/>
              <w:marTop w:val="0"/>
              <w:marBottom w:val="0"/>
              <w:divBdr>
                <w:top w:val="none" w:sz="0" w:space="0" w:color="auto"/>
                <w:left w:val="none" w:sz="0" w:space="0" w:color="auto"/>
                <w:bottom w:val="none" w:sz="0" w:space="0" w:color="auto"/>
                <w:right w:val="none" w:sz="0" w:space="0" w:color="auto"/>
              </w:divBdr>
            </w:div>
          </w:divsChild>
        </w:div>
        <w:div w:id="30309458">
          <w:marLeft w:val="0"/>
          <w:marRight w:val="0"/>
          <w:marTop w:val="0"/>
          <w:marBottom w:val="0"/>
          <w:divBdr>
            <w:top w:val="none" w:sz="0" w:space="0" w:color="auto"/>
            <w:left w:val="none" w:sz="0" w:space="0" w:color="auto"/>
            <w:bottom w:val="none" w:sz="0" w:space="0" w:color="auto"/>
            <w:right w:val="none" w:sz="0" w:space="0" w:color="auto"/>
          </w:divBdr>
          <w:divsChild>
            <w:div w:id="785387000">
              <w:marLeft w:val="0"/>
              <w:marRight w:val="0"/>
              <w:marTop w:val="0"/>
              <w:marBottom w:val="0"/>
              <w:divBdr>
                <w:top w:val="none" w:sz="0" w:space="0" w:color="auto"/>
                <w:left w:val="none" w:sz="0" w:space="0" w:color="auto"/>
                <w:bottom w:val="none" w:sz="0" w:space="0" w:color="auto"/>
                <w:right w:val="none" w:sz="0" w:space="0" w:color="auto"/>
              </w:divBdr>
            </w:div>
          </w:divsChild>
        </w:div>
        <w:div w:id="555051422">
          <w:marLeft w:val="0"/>
          <w:marRight w:val="0"/>
          <w:marTop w:val="0"/>
          <w:marBottom w:val="0"/>
          <w:divBdr>
            <w:top w:val="none" w:sz="0" w:space="0" w:color="auto"/>
            <w:left w:val="none" w:sz="0" w:space="0" w:color="auto"/>
            <w:bottom w:val="none" w:sz="0" w:space="0" w:color="auto"/>
            <w:right w:val="none" w:sz="0" w:space="0" w:color="auto"/>
          </w:divBdr>
          <w:divsChild>
            <w:div w:id="144646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206">
      <w:bodyDiv w:val="1"/>
      <w:marLeft w:val="0"/>
      <w:marRight w:val="0"/>
      <w:marTop w:val="0"/>
      <w:marBottom w:val="0"/>
      <w:divBdr>
        <w:top w:val="none" w:sz="0" w:space="0" w:color="auto"/>
        <w:left w:val="none" w:sz="0" w:space="0" w:color="auto"/>
        <w:bottom w:val="none" w:sz="0" w:space="0" w:color="auto"/>
        <w:right w:val="none" w:sz="0" w:space="0" w:color="auto"/>
      </w:divBdr>
      <w:divsChild>
        <w:div w:id="2090883500">
          <w:marLeft w:val="0"/>
          <w:marRight w:val="0"/>
          <w:marTop w:val="0"/>
          <w:marBottom w:val="0"/>
          <w:divBdr>
            <w:top w:val="none" w:sz="0" w:space="0" w:color="auto"/>
            <w:left w:val="none" w:sz="0" w:space="0" w:color="auto"/>
            <w:bottom w:val="none" w:sz="0" w:space="0" w:color="auto"/>
            <w:right w:val="none" w:sz="0" w:space="0" w:color="auto"/>
          </w:divBdr>
          <w:divsChild>
            <w:div w:id="1853950479">
              <w:marLeft w:val="0"/>
              <w:marRight w:val="0"/>
              <w:marTop w:val="0"/>
              <w:marBottom w:val="0"/>
              <w:divBdr>
                <w:top w:val="none" w:sz="0" w:space="0" w:color="auto"/>
                <w:left w:val="none" w:sz="0" w:space="0" w:color="auto"/>
                <w:bottom w:val="none" w:sz="0" w:space="0" w:color="auto"/>
                <w:right w:val="none" w:sz="0" w:space="0" w:color="auto"/>
              </w:divBdr>
            </w:div>
          </w:divsChild>
        </w:div>
        <w:div w:id="1779564624">
          <w:marLeft w:val="0"/>
          <w:marRight w:val="0"/>
          <w:marTop w:val="0"/>
          <w:marBottom w:val="0"/>
          <w:divBdr>
            <w:top w:val="none" w:sz="0" w:space="0" w:color="auto"/>
            <w:left w:val="none" w:sz="0" w:space="0" w:color="auto"/>
            <w:bottom w:val="none" w:sz="0" w:space="0" w:color="auto"/>
            <w:right w:val="none" w:sz="0" w:space="0" w:color="auto"/>
          </w:divBdr>
          <w:divsChild>
            <w:div w:id="175198677">
              <w:marLeft w:val="0"/>
              <w:marRight w:val="0"/>
              <w:marTop w:val="0"/>
              <w:marBottom w:val="0"/>
              <w:divBdr>
                <w:top w:val="none" w:sz="0" w:space="0" w:color="auto"/>
                <w:left w:val="none" w:sz="0" w:space="0" w:color="auto"/>
                <w:bottom w:val="none" w:sz="0" w:space="0" w:color="auto"/>
                <w:right w:val="none" w:sz="0" w:space="0" w:color="auto"/>
              </w:divBdr>
            </w:div>
          </w:divsChild>
        </w:div>
        <w:div w:id="1776557540">
          <w:marLeft w:val="0"/>
          <w:marRight w:val="0"/>
          <w:marTop w:val="0"/>
          <w:marBottom w:val="0"/>
          <w:divBdr>
            <w:top w:val="none" w:sz="0" w:space="0" w:color="auto"/>
            <w:left w:val="none" w:sz="0" w:space="0" w:color="auto"/>
            <w:bottom w:val="none" w:sz="0" w:space="0" w:color="auto"/>
            <w:right w:val="none" w:sz="0" w:space="0" w:color="auto"/>
          </w:divBdr>
          <w:divsChild>
            <w:div w:id="1038626028">
              <w:marLeft w:val="0"/>
              <w:marRight w:val="0"/>
              <w:marTop w:val="0"/>
              <w:marBottom w:val="0"/>
              <w:divBdr>
                <w:top w:val="none" w:sz="0" w:space="0" w:color="auto"/>
                <w:left w:val="none" w:sz="0" w:space="0" w:color="auto"/>
                <w:bottom w:val="none" w:sz="0" w:space="0" w:color="auto"/>
                <w:right w:val="none" w:sz="0" w:space="0" w:color="auto"/>
              </w:divBdr>
            </w:div>
          </w:divsChild>
        </w:div>
        <w:div w:id="288128124">
          <w:marLeft w:val="0"/>
          <w:marRight w:val="0"/>
          <w:marTop w:val="0"/>
          <w:marBottom w:val="0"/>
          <w:divBdr>
            <w:top w:val="none" w:sz="0" w:space="0" w:color="auto"/>
            <w:left w:val="none" w:sz="0" w:space="0" w:color="auto"/>
            <w:bottom w:val="none" w:sz="0" w:space="0" w:color="auto"/>
            <w:right w:val="none" w:sz="0" w:space="0" w:color="auto"/>
          </w:divBdr>
          <w:divsChild>
            <w:div w:id="1912345738">
              <w:marLeft w:val="0"/>
              <w:marRight w:val="0"/>
              <w:marTop w:val="0"/>
              <w:marBottom w:val="0"/>
              <w:divBdr>
                <w:top w:val="none" w:sz="0" w:space="0" w:color="auto"/>
                <w:left w:val="none" w:sz="0" w:space="0" w:color="auto"/>
                <w:bottom w:val="none" w:sz="0" w:space="0" w:color="auto"/>
                <w:right w:val="none" w:sz="0" w:space="0" w:color="auto"/>
              </w:divBdr>
            </w:div>
          </w:divsChild>
        </w:div>
        <w:div w:id="500895326">
          <w:marLeft w:val="0"/>
          <w:marRight w:val="0"/>
          <w:marTop w:val="0"/>
          <w:marBottom w:val="0"/>
          <w:divBdr>
            <w:top w:val="none" w:sz="0" w:space="0" w:color="auto"/>
            <w:left w:val="none" w:sz="0" w:space="0" w:color="auto"/>
            <w:bottom w:val="none" w:sz="0" w:space="0" w:color="auto"/>
            <w:right w:val="none" w:sz="0" w:space="0" w:color="auto"/>
          </w:divBdr>
          <w:divsChild>
            <w:div w:id="1233345650">
              <w:marLeft w:val="0"/>
              <w:marRight w:val="0"/>
              <w:marTop w:val="0"/>
              <w:marBottom w:val="0"/>
              <w:divBdr>
                <w:top w:val="none" w:sz="0" w:space="0" w:color="auto"/>
                <w:left w:val="none" w:sz="0" w:space="0" w:color="auto"/>
                <w:bottom w:val="none" w:sz="0" w:space="0" w:color="auto"/>
                <w:right w:val="none" w:sz="0" w:space="0" w:color="auto"/>
              </w:divBdr>
            </w:div>
          </w:divsChild>
        </w:div>
        <w:div w:id="977808764">
          <w:marLeft w:val="0"/>
          <w:marRight w:val="0"/>
          <w:marTop w:val="0"/>
          <w:marBottom w:val="0"/>
          <w:divBdr>
            <w:top w:val="none" w:sz="0" w:space="0" w:color="auto"/>
            <w:left w:val="none" w:sz="0" w:space="0" w:color="auto"/>
            <w:bottom w:val="none" w:sz="0" w:space="0" w:color="auto"/>
            <w:right w:val="none" w:sz="0" w:space="0" w:color="auto"/>
          </w:divBdr>
          <w:divsChild>
            <w:div w:id="575942360">
              <w:marLeft w:val="0"/>
              <w:marRight w:val="0"/>
              <w:marTop w:val="0"/>
              <w:marBottom w:val="0"/>
              <w:divBdr>
                <w:top w:val="none" w:sz="0" w:space="0" w:color="auto"/>
                <w:left w:val="none" w:sz="0" w:space="0" w:color="auto"/>
                <w:bottom w:val="none" w:sz="0" w:space="0" w:color="auto"/>
                <w:right w:val="none" w:sz="0" w:space="0" w:color="auto"/>
              </w:divBdr>
            </w:div>
          </w:divsChild>
        </w:div>
        <w:div w:id="1768113975">
          <w:marLeft w:val="0"/>
          <w:marRight w:val="0"/>
          <w:marTop w:val="0"/>
          <w:marBottom w:val="0"/>
          <w:divBdr>
            <w:top w:val="none" w:sz="0" w:space="0" w:color="auto"/>
            <w:left w:val="none" w:sz="0" w:space="0" w:color="auto"/>
            <w:bottom w:val="none" w:sz="0" w:space="0" w:color="auto"/>
            <w:right w:val="none" w:sz="0" w:space="0" w:color="auto"/>
          </w:divBdr>
          <w:divsChild>
            <w:div w:id="1318992923">
              <w:marLeft w:val="0"/>
              <w:marRight w:val="0"/>
              <w:marTop w:val="0"/>
              <w:marBottom w:val="0"/>
              <w:divBdr>
                <w:top w:val="none" w:sz="0" w:space="0" w:color="auto"/>
                <w:left w:val="none" w:sz="0" w:space="0" w:color="auto"/>
                <w:bottom w:val="none" w:sz="0" w:space="0" w:color="auto"/>
                <w:right w:val="none" w:sz="0" w:space="0" w:color="auto"/>
              </w:divBdr>
            </w:div>
          </w:divsChild>
        </w:div>
        <w:div w:id="1843007188">
          <w:marLeft w:val="0"/>
          <w:marRight w:val="0"/>
          <w:marTop w:val="0"/>
          <w:marBottom w:val="0"/>
          <w:divBdr>
            <w:top w:val="none" w:sz="0" w:space="0" w:color="auto"/>
            <w:left w:val="none" w:sz="0" w:space="0" w:color="auto"/>
            <w:bottom w:val="none" w:sz="0" w:space="0" w:color="auto"/>
            <w:right w:val="none" w:sz="0" w:space="0" w:color="auto"/>
          </w:divBdr>
          <w:divsChild>
            <w:div w:id="229385345">
              <w:marLeft w:val="0"/>
              <w:marRight w:val="0"/>
              <w:marTop w:val="0"/>
              <w:marBottom w:val="0"/>
              <w:divBdr>
                <w:top w:val="none" w:sz="0" w:space="0" w:color="auto"/>
                <w:left w:val="none" w:sz="0" w:space="0" w:color="auto"/>
                <w:bottom w:val="none" w:sz="0" w:space="0" w:color="auto"/>
                <w:right w:val="none" w:sz="0" w:space="0" w:color="auto"/>
              </w:divBdr>
            </w:div>
          </w:divsChild>
        </w:div>
        <w:div w:id="1422331381">
          <w:marLeft w:val="0"/>
          <w:marRight w:val="0"/>
          <w:marTop w:val="0"/>
          <w:marBottom w:val="0"/>
          <w:divBdr>
            <w:top w:val="none" w:sz="0" w:space="0" w:color="auto"/>
            <w:left w:val="none" w:sz="0" w:space="0" w:color="auto"/>
            <w:bottom w:val="none" w:sz="0" w:space="0" w:color="auto"/>
            <w:right w:val="none" w:sz="0" w:space="0" w:color="auto"/>
          </w:divBdr>
          <w:divsChild>
            <w:div w:id="4967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0176">
      <w:bodyDiv w:val="1"/>
      <w:marLeft w:val="0"/>
      <w:marRight w:val="0"/>
      <w:marTop w:val="0"/>
      <w:marBottom w:val="0"/>
      <w:divBdr>
        <w:top w:val="none" w:sz="0" w:space="0" w:color="auto"/>
        <w:left w:val="none" w:sz="0" w:space="0" w:color="auto"/>
        <w:bottom w:val="none" w:sz="0" w:space="0" w:color="auto"/>
        <w:right w:val="none" w:sz="0" w:space="0" w:color="auto"/>
      </w:divBdr>
    </w:div>
    <w:div w:id="167525763">
      <w:bodyDiv w:val="1"/>
      <w:marLeft w:val="0"/>
      <w:marRight w:val="0"/>
      <w:marTop w:val="0"/>
      <w:marBottom w:val="0"/>
      <w:divBdr>
        <w:top w:val="none" w:sz="0" w:space="0" w:color="auto"/>
        <w:left w:val="none" w:sz="0" w:space="0" w:color="auto"/>
        <w:bottom w:val="none" w:sz="0" w:space="0" w:color="auto"/>
        <w:right w:val="none" w:sz="0" w:space="0" w:color="auto"/>
      </w:divBdr>
    </w:div>
    <w:div w:id="181747991">
      <w:bodyDiv w:val="1"/>
      <w:marLeft w:val="0"/>
      <w:marRight w:val="0"/>
      <w:marTop w:val="0"/>
      <w:marBottom w:val="0"/>
      <w:divBdr>
        <w:top w:val="none" w:sz="0" w:space="0" w:color="auto"/>
        <w:left w:val="none" w:sz="0" w:space="0" w:color="auto"/>
        <w:bottom w:val="none" w:sz="0" w:space="0" w:color="auto"/>
        <w:right w:val="none" w:sz="0" w:space="0" w:color="auto"/>
      </w:divBdr>
    </w:div>
    <w:div w:id="199440095">
      <w:bodyDiv w:val="1"/>
      <w:marLeft w:val="0"/>
      <w:marRight w:val="0"/>
      <w:marTop w:val="0"/>
      <w:marBottom w:val="0"/>
      <w:divBdr>
        <w:top w:val="none" w:sz="0" w:space="0" w:color="auto"/>
        <w:left w:val="none" w:sz="0" w:space="0" w:color="auto"/>
        <w:bottom w:val="none" w:sz="0" w:space="0" w:color="auto"/>
        <w:right w:val="none" w:sz="0" w:space="0" w:color="auto"/>
      </w:divBdr>
      <w:divsChild>
        <w:div w:id="175535110">
          <w:marLeft w:val="0"/>
          <w:marRight w:val="0"/>
          <w:marTop w:val="0"/>
          <w:marBottom w:val="0"/>
          <w:divBdr>
            <w:top w:val="none" w:sz="0" w:space="0" w:color="auto"/>
            <w:left w:val="none" w:sz="0" w:space="0" w:color="auto"/>
            <w:bottom w:val="none" w:sz="0" w:space="0" w:color="auto"/>
            <w:right w:val="none" w:sz="0" w:space="0" w:color="auto"/>
          </w:divBdr>
          <w:divsChild>
            <w:div w:id="153958231">
              <w:marLeft w:val="0"/>
              <w:marRight w:val="0"/>
              <w:marTop w:val="0"/>
              <w:marBottom w:val="0"/>
              <w:divBdr>
                <w:top w:val="none" w:sz="0" w:space="0" w:color="auto"/>
                <w:left w:val="none" w:sz="0" w:space="0" w:color="auto"/>
                <w:bottom w:val="none" w:sz="0" w:space="0" w:color="auto"/>
                <w:right w:val="none" w:sz="0" w:space="0" w:color="auto"/>
              </w:divBdr>
              <w:divsChild>
                <w:div w:id="1823815153">
                  <w:marLeft w:val="0"/>
                  <w:marRight w:val="0"/>
                  <w:marTop w:val="0"/>
                  <w:marBottom w:val="0"/>
                  <w:divBdr>
                    <w:top w:val="none" w:sz="0" w:space="0" w:color="auto"/>
                    <w:left w:val="none" w:sz="0" w:space="0" w:color="auto"/>
                    <w:bottom w:val="none" w:sz="0" w:space="0" w:color="auto"/>
                    <w:right w:val="none" w:sz="0" w:space="0" w:color="auto"/>
                  </w:divBdr>
                  <w:divsChild>
                    <w:div w:id="2295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568877">
          <w:marLeft w:val="0"/>
          <w:marRight w:val="0"/>
          <w:marTop w:val="0"/>
          <w:marBottom w:val="0"/>
          <w:divBdr>
            <w:top w:val="none" w:sz="0" w:space="0" w:color="auto"/>
            <w:left w:val="none" w:sz="0" w:space="0" w:color="auto"/>
            <w:bottom w:val="none" w:sz="0" w:space="0" w:color="auto"/>
            <w:right w:val="none" w:sz="0" w:space="0" w:color="auto"/>
          </w:divBdr>
          <w:divsChild>
            <w:div w:id="1009261369">
              <w:marLeft w:val="0"/>
              <w:marRight w:val="0"/>
              <w:marTop w:val="0"/>
              <w:marBottom w:val="0"/>
              <w:divBdr>
                <w:top w:val="none" w:sz="0" w:space="0" w:color="auto"/>
                <w:left w:val="none" w:sz="0" w:space="0" w:color="auto"/>
                <w:bottom w:val="none" w:sz="0" w:space="0" w:color="auto"/>
                <w:right w:val="none" w:sz="0" w:space="0" w:color="auto"/>
              </w:divBdr>
              <w:divsChild>
                <w:div w:id="1287814117">
                  <w:marLeft w:val="0"/>
                  <w:marRight w:val="0"/>
                  <w:marTop w:val="0"/>
                  <w:marBottom w:val="0"/>
                  <w:divBdr>
                    <w:top w:val="none" w:sz="0" w:space="0" w:color="auto"/>
                    <w:left w:val="none" w:sz="0" w:space="0" w:color="auto"/>
                    <w:bottom w:val="none" w:sz="0" w:space="0" w:color="auto"/>
                    <w:right w:val="none" w:sz="0" w:space="0" w:color="auto"/>
                  </w:divBdr>
                  <w:divsChild>
                    <w:div w:id="11064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74307">
      <w:bodyDiv w:val="1"/>
      <w:marLeft w:val="0"/>
      <w:marRight w:val="0"/>
      <w:marTop w:val="0"/>
      <w:marBottom w:val="0"/>
      <w:divBdr>
        <w:top w:val="none" w:sz="0" w:space="0" w:color="auto"/>
        <w:left w:val="none" w:sz="0" w:space="0" w:color="auto"/>
        <w:bottom w:val="none" w:sz="0" w:space="0" w:color="auto"/>
        <w:right w:val="none" w:sz="0" w:space="0" w:color="auto"/>
      </w:divBdr>
    </w:div>
    <w:div w:id="315305829">
      <w:bodyDiv w:val="1"/>
      <w:marLeft w:val="0"/>
      <w:marRight w:val="0"/>
      <w:marTop w:val="0"/>
      <w:marBottom w:val="0"/>
      <w:divBdr>
        <w:top w:val="none" w:sz="0" w:space="0" w:color="auto"/>
        <w:left w:val="none" w:sz="0" w:space="0" w:color="auto"/>
        <w:bottom w:val="none" w:sz="0" w:space="0" w:color="auto"/>
        <w:right w:val="none" w:sz="0" w:space="0" w:color="auto"/>
      </w:divBdr>
    </w:div>
    <w:div w:id="392586857">
      <w:bodyDiv w:val="1"/>
      <w:marLeft w:val="0"/>
      <w:marRight w:val="0"/>
      <w:marTop w:val="0"/>
      <w:marBottom w:val="0"/>
      <w:divBdr>
        <w:top w:val="none" w:sz="0" w:space="0" w:color="auto"/>
        <w:left w:val="none" w:sz="0" w:space="0" w:color="auto"/>
        <w:bottom w:val="none" w:sz="0" w:space="0" w:color="auto"/>
        <w:right w:val="none" w:sz="0" w:space="0" w:color="auto"/>
      </w:divBdr>
    </w:div>
    <w:div w:id="453520058">
      <w:bodyDiv w:val="1"/>
      <w:marLeft w:val="0"/>
      <w:marRight w:val="0"/>
      <w:marTop w:val="0"/>
      <w:marBottom w:val="0"/>
      <w:divBdr>
        <w:top w:val="none" w:sz="0" w:space="0" w:color="auto"/>
        <w:left w:val="none" w:sz="0" w:space="0" w:color="auto"/>
        <w:bottom w:val="none" w:sz="0" w:space="0" w:color="auto"/>
        <w:right w:val="none" w:sz="0" w:space="0" w:color="auto"/>
      </w:divBdr>
    </w:div>
    <w:div w:id="470942917">
      <w:bodyDiv w:val="1"/>
      <w:marLeft w:val="0"/>
      <w:marRight w:val="0"/>
      <w:marTop w:val="0"/>
      <w:marBottom w:val="0"/>
      <w:divBdr>
        <w:top w:val="none" w:sz="0" w:space="0" w:color="auto"/>
        <w:left w:val="none" w:sz="0" w:space="0" w:color="auto"/>
        <w:bottom w:val="none" w:sz="0" w:space="0" w:color="auto"/>
        <w:right w:val="none" w:sz="0" w:space="0" w:color="auto"/>
      </w:divBdr>
    </w:div>
    <w:div w:id="590356012">
      <w:bodyDiv w:val="1"/>
      <w:marLeft w:val="0"/>
      <w:marRight w:val="0"/>
      <w:marTop w:val="0"/>
      <w:marBottom w:val="0"/>
      <w:divBdr>
        <w:top w:val="none" w:sz="0" w:space="0" w:color="auto"/>
        <w:left w:val="none" w:sz="0" w:space="0" w:color="auto"/>
        <w:bottom w:val="none" w:sz="0" w:space="0" w:color="auto"/>
        <w:right w:val="none" w:sz="0" w:space="0" w:color="auto"/>
      </w:divBdr>
    </w:div>
    <w:div w:id="663751193">
      <w:bodyDiv w:val="1"/>
      <w:marLeft w:val="0"/>
      <w:marRight w:val="0"/>
      <w:marTop w:val="0"/>
      <w:marBottom w:val="0"/>
      <w:divBdr>
        <w:top w:val="none" w:sz="0" w:space="0" w:color="auto"/>
        <w:left w:val="none" w:sz="0" w:space="0" w:color="auto"/>
        <w:bottom w:val="none" w:sz="0" w:space="0" w:color="auto"/>
        <w:right w:val="none" w:sz="0" w:space="0" w:color="auto"/>
      </w:divBdr>
    </w:div>
    <w:div w:id="721370873">
      <w:bodyDiv w:val="1"/>
      <w:marLeft w:val="0"/>
      <w:marRight w:val="0"/>
      <w:marTop w:val="0"/>
      <w:marBottom w:val="0"/>
      <w:divBdr>
        <w:top w:val="none" w:sz="0" w:space="0" w:color="auto"/>
        <w:left w:val="none" w:sz="0" w:space="0" w:color="auto"/>
        <w:bottom w:val="none" w:sz="0" w:space="0" w:color="auto"/>
        <w:right w:val="none" w:sz="0" w:space="0" w:color="auto"/>
      </w:divBdr>
    </w:div>
    <w:div w:id="743070074">
      <w:bodyDiv w:val="1"/>
      <w:marLeft w:val="0"/>
      <w:marRight w:val="0"/>
      <w:marTop w:val="0"/>
      <w:marBottom w:val="0"/>
      <w:divBdr>
        <w:top w:val="none" w:sz="0" w:space="0" w:color="auto"/>
        <w:left w:val="none" w:sz="0" w:space="0" w:color="auto"/>
        <w:bottom w:val="none" w:sz="0" w:space="0" w:color="auto"/>
        <w:right w:val="none" w:sz="0" w:space="0" w:color="auto"/>
      </w:divBdr>
    </w:div>
    <w:div w:id="1230532591">
      <w:bodyDiv w:val="1"/>
      <w:marLeft w:val="0"/>
      <w:marRight w:val="0"/>
      <w:marTop w:val="0"/>
      <w:marBottom w:val="0"/>
      <w:divBdr>
        <w:top w:val="none" w:sz="0" w:space="0" w:color="auto"/>
        <w:left w:val="none" w:sz="0" w:space="0" w:color="auto"/>
        <w:bottom w:val="none" w:sz="0" w:space="0" w:color="auto"/>
        <w:right w:val="none" w:sz="0" w:space="0" w:color="auto"/>
      </w:divBdr>
    </w:div>
    <w:div w:id="1383671281">
      <w:bodyDiv w:val="1"/>
      <w:marLeft w:val="0"/>
      <w:marRight w:val="0"/>
      <w:marTop w:val="0"/>
      <w:marBottom w:val="0"/>
      <w:divBdr>
        <w:top w:val="none" w:sz="0" w:space="0" w:color="auto"/>
        <w:left w:val="none" w:sz="0" w:space="0" w:color="auto"/>
        <w:bottom w:val="none" w:sz="0" w:space="0" w:color="auto"/>
        <w:right w:val="none" w:sz="0" w:space="0" w:color="auto"/>
      </w:divBdr>
    </w:div>
    <w:div w:id="1396779454">
      <w:bodyDiv w:val="1"/>
      <w:marLeft w:val="0"/>
      <w:marRight w:val="0"/>
      <w:marTop w:val="0"/>
      <w:marBottom w:val="0"/>
      <w:divBdr>
        <w:top w:val="none" w:sz="0" w:space="0" w:color="auto"/>
        <w:left w:val="none" w:sz="0" w:space="0" w:color="auto"/>
        <w:bottom w:val="none" w:sz="0" w:space="0" w:color="auto"/>
        <w:right w:val="none" w:sz="0" w:space="0" w:color="auto"/>
      </w:divBdr>
    </w:div>
    <w:div w:id="1422990006">
      <w:bodyDiv w:val="1"/>
      <w:marLeft w:val="0"/>
      <w:marRight w:val="0"/>
      <w:marTop w:val="0"/>
      <w:marBottom w:val="0"/>
      <w:divBdr>
        <w:top w:val="none" w:sz="0" w:space="0" w:color="auto"/>
        <w:left w:val="none" w:sz="0" w:space="0" w:color="auto"/>
        <w:bottom w:val="none" w:sz="0" w:space="0" w:color="auto"/>
        <w:right w:val="none" w:sz="0" w:space="0" w:color="auto"/>
      </w:divBdr>
    </w:div>
    <w:div w:id="1434981715">
      <w:bodyDiv w:val="1"/>
      <w:marLeft w:val="0"/>
      <w:marRight w:val="0"/>
      <w:marTop w:val="0"/>
      <w:marBottom w:val="0"/>
      <w:divBdr>
        <w:top w:val="none" w:sz="0" w:space="0" w:color="auto"/>
        <w:left w:val="none" w:sz="0" w:space="0" w:color="auto"/>
        <w:bottom w:val="none" w:sz="0" w:space="0" w:color="auto"/>
        <w:right w:val="none" w:sz="0" w:space="0" w:color="auto"/>
      </w:divBdr>
    </w:div>
    <w:div w:id="1464958662">
      <w:bodyDiv w:val="1"/>
      <w:marLeft w:val="0"/>
      <w:marRight w:val="0"/>
      <w:marTop w:val="0"/>
      <w:marBottom w:val="0"/>
      <w:divBdr>
        <w:top w:val="none" w:sz="0" w:space="0" w:color="auto"/>
        <w:left w:val="none" w:sz="0" w:space="0" w:color="auto"/>
        <w:bottom w:val="none" w:sz="0" w:space="0" w:color="auto"/>
        <w:right w:val="none" w:sz="0" w:space="0" w:color="auto"/>
      </w:divBdr>
    </w:div>
    <w:div w:id="1485665414">
      <w:bodyDiv w:val="1"/>
      <w:marLeft w:val="0"/>
      <w:marRight w:val="0"/>
      <w:marTop w:val="0"/>
      <w:marBottom w:val="0"/>
      <w:divBdr>
        <w:top w:val="none" w:sz="0" w:space="0" w:color="auto"/>
        <w:left w:val="none" w:sz="0" w:space="0" w:color="auto"/>
        <w:bottom w:val="none" w:sz="0" w:space="0" w:color="auto"/>
        <w:right w:val="none" w:sz="0" w:space="0" w:color="auto"/>
      </w:divBdr>
      <w:divsChild>
        <w:div w:id="859972417">
          <w:marLeft w:val="0"/>
          <w:marRight w:val="0"/>
          <w:marTop w:val="0"/>
          <w:marBottom w:val="0"/>
          <w:divBdr>
            <w:top w:val="none" w:sz="0" w:space="0" w:color="auto"/>
            <w:left w:val="none" w:sz="0" w:space="0" w:color="auto"/>
            <w:bottom w:val="none" w:sz="0" w:space="0" w:color="auto"/>
            <w:right w:val="none" w:sz="0" w:space="0" w:color="auto"/>
          </w:divBdr>
          <w:divsChild>
            <w:div w:id="1046874781">
              <w:marLeft w:val="0"/>
              <w:marRight w:val="0"/>
              <w:marTop w:val="0"/>
              <w:marBottom w:val="0"/>
              <w:divBdr>
                <w:top w:val="none" w:sz="0" w:space="0" w:color="auto"/>
                <w:left w:val="none" w:sz="0" w:space="0" w:color="auto"/>
                <w:bottom w:val="none" w:sz="0" w:space="0" w:color="auto"/>
                <w:right w:val="none" w:sz="0" w:space="0" w:color="auto"/>
              </w:divBdr>
              <w:divsChild>
                <w:div w:id="2085494534">
                  <w:marLeft w:val="0"/>
                  <w:marRight w:val="0"/>
                  <w:marTop w:val="0"/>
                  <w:marBottom w:val="0"/>
                  <w:divBdr>
                    <w:top w:val="none" w:sz="0" w:space="0" w:color="auto"/>
                    <w:left w:val="none" w:sz="0" w:space="0" w:color="auto"/>
                    <w:bottom w:val="none" w:sz="0" w:space="0" w:color="auto"/>
                    <w:right w:val="none" w:sz="0" w:space="0" w:color="auto"/>
                  </w:divBdr>
                  <w:divsChild>
                    <w:div w:id="10828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45625">
          <w:marLeft w:val="0"/>
          <w:marRight w:val="0"/>
          <w:marTop w:val="0"/>
          <w:marBottom w:val="0"/>
          <w:divBdr>
            <w:top w:val="none" w:sz="0" w:space="0" w:color="auto"/>
            <w:left w:val="none" w:sz="0" w:space="0" w:color="auto"/>
            <w:bottom w:val="none" w:sz="0" w:space="0" w:color="auto"/>
            <w:right w:val="none" w:sz="0" w:space="0" w:color="auto"/>
          </w:divBdr>
          <w:divsChild>
            <w:div w:id="1248998299">
              <w:marLeft w:val="0"/>
              <w:marRight w:val="0"/>
              <w:marTop w:val="0"/>
              <w:marBottom w:val="0"/>
              <w:divBdr>
                <w:top w:val="none" w:sz="0" w:space="0" w:color="auto"/>
                <w:left w:val="none" w:sz="0" w:space="0" w:color="auto"/>
                <w:bottom w:val="none" w:sz="0" w:space="0" w:color="auto"/>
                <w:right w:val="none" w:sz="0" w:space="0" w:color="auto"/>
              </w:divBdr>
              <w:divsChild>
                <w:div w:id="947784116">
                  <w:marLeft w:val="0"/>
                  <w:marRight w:val="0"/>
                  <w:marTop w:val="0"/>
                  <w:marBottom w:val="0"/>
                  <w:divBdr>
                    <w:top w:val="none" w:sz="0" w:space="0" w:color="auto"/>
                    <w:left w:val="none" w:sz="0" w:space="0" w:color="auto"/>
                    <w:bottom w:val="none" w:sz="0" w:space="0" w:color="auto"/>
                    <w:right w:val="none" w:sz="0" w:space="0" w:color="auto"/>
                  </w:divBdr>
                  <w:divsChild>
                    <w:div w:id="350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03537">
      <w:bodyDiv w:val="1"/>
      <w:marLeft w:val="0"/>
      <w:marRight w:val="0"/>
      <w:marTop w:val="0"/>
      <w:marBottom w:val="0"/>
      <w:divBdr>
        <w:top w:val="none" w:sz="0" w:space="0" w:color="auto"/>
        <w:left w:val="none" w:sz="0" w:space="0" w:color="auto"/>
        <w:bottom w:val="none" w:sz="0" w:space="0" w:color="auto"/>
        <w:right w:val="none" w:sz="0" w:space="0" w:color="auto"/>
      </w:divBdr>
    </w:div>
    <w:div w:id="1679967405">
      <w:bodyDiv w:val="1"/>
      <w:marLeft w:val="0"/>
      <w:marRight w:val="0"/>
      <w:marTop w:val="0"/>
      <w:marBottom w:val="0"/>
      <w:divBdr>
        <w:top w:val="none" w:sz="0" w:space="0" w:color="auto"/>
        <w:left w:val="none" w:sz="0" w:space="0" w:color="auto"/>
        <w:bottom w:val="none" w:sz="0" w:space="0" w:color="auto"/>
        <w:right w:val="none" w:sz="0" w:space="0" w:color="auto"/>
      </w:divBdr>
    </w:div>
    <w:div w:id="1716153244">
      <w:bodyDiv w:val="1"/>
      <w:marLeft w:val="0"/>
      <w:marRight w:val="0"/>
      <w:marTop w:val="0"/>
      <w:marBottom w:val="0"/>
      <w:divBdr>
        <w:top w:val="none" w:sz="0" w:space="0" w:color="auto"/>
        <w:left w:val="none" w:sz="0" w:space="0" w:color="auto"/>
        <w:bottom w:val="none" w:sz="0" w:space="0" w:color="auto"/>
        <w:right w:val="none" w:sz="0" w:space="0" w:color="auto"/>
      </w:divBdr>
    </w:div>
    <w:div w:id="1754820457">
      <w:bodyDiv w:val="1"/>
      <w:marLeft w:val="0"/>
      <w:marRight w:val="0"/>
      <w:marTop w:val="0"/>
      <w:marBottom w:val="0"/>
      <w:divBdr>
        <w:top w:val="none" w:sz="0" w:space="0" w:color="auto"/>
        <w:left w:val="none" w:sz="0" w:space="0" w:color="auto"/>
        <w:bottom w:val="none" w:sz="0" w:space="0" w:color="auto"/>
        <w:right w:val="none" w:sz="0" w:space="0" w:color="auto"/>
      </w:divBdr>
    </w:div>
    <w:div w:id="1768302914">
      <w:bodyDiv w:val="1"/>
      <w:marLeft w:val="0"/>
      <w:marRight w:val="0"/>
      <w:marTop w:val="0"/>
      <w:marBottom w:val="0"/>
      <w:divBdr>
        <w:top w:val="none" w:sz="0" w:space="0" w:color="auto"/>
        <w:left w:val="none" w:sz="0" w:space="0" w:color="auto"/>
        <w:bottom w:val="none" w:sz="0" w:space="0" w:color="auto"/>
        <w:right w:val="none" w:sz="0" w:space="0" w:color="auto"/>
      </w:divBdr>
    </w:div>
    <w:div w:id="1815677605">
      <w:bodyDiv w:val="1"/>
      <w:marLeft w:val="0"/>
      <w:marRight w:val="0"/>
      <w:marTop w:val="0"/>
      <w:marBottom w:val="0"/>
      <w:divBdr>
        <w:top w:val="none" w:sz="0" w:space="0" w:color="auto"/>
        <w:left w:val="none" w:sz="0" w:space="0" w:color="auto"/>
        <w:bottom w:val="none" w:sz="0" w:space="0" w:color="auto"/>
        <w:right w:val="none" w:sz="0" w:space="0" w:color="auto"/>
      </w:divBdr>
    </w:div>
    <w:div w:id="1906142163">
      <w:bodyDiv w:val="1"/>
      <w:marLeft w:val="0"/>
      <w:marRight w:val="0"/>
      <w:marTop w:val="0"/>
      <w:marBottom w:val="0"/>
      <w:divBdr>
        <w:top w:val="none" w:sz="0" w:space="0" w:color="auto"/>
        <w:left w:val="none" w:sz="0" w:space="0" w:color="auto"/>
        <w:bottom w:val="none" w:sz="0" w:space="0" w:color="auto"/>
        <w:right w:val="none" w:sz="0" w:space="0" w:color="auto"/>
      </w:divBdr>
    </w:div>
    <w:div w:id="2015718797">
      <w:bodyDiv w:val="1"/>
      <w:marLeft w:val="0"/>
      <w:marRight w:val="0"/>
      <w:marTop w:val="0"/>
      <w:marBottom w:val="0"/>
      <w:divBdr>
        <w:top w:val="none" w:sz="0" w:space="0" w:color="auto"/>
        <w:left w:val="none" w:sz="0" w:space="0" w:color="auto"/>
        <w:bottom w:val="none" w:sz="0" w:space="0" w:color="auto"/>
        <w:right w:val="none" w:sz="0" w:space="0" w:color="auto"/>
      </w:divBdr>
    </w:div>
    <w:div w:id="2043242152">
      <w:bodyDiv w:val="1"/>
      <w:marLeft w:val="0"/>
      <w:marRight w:val="0"/>
      <w:marTop w:val="0"/>
      <w:marBottom w:val="0"/>
      <w:divBdr>
        <w:top w:val="none" w:sz="0" w:space="0" w:color="auto"/>
        <w:left w:val="none" w:sz="0" w:space="0" w:color="auto"/>
        <w:bottom w:val="none" w:sz="0" w:space="0" w:color="auto"/>
        <w:right w:val="none" w:sz="0" w:space="0" w:color="auto"/>
      </w:divBdr>
    </w:div>
    <w:div w:id="2094355931">
      <w:bodyDiv w:val="1"/>
      <w:marLeft w:val="0"/>
      <w:marRight w:val="0"/>
      <w:marTop w:val="0"/>
      <w:marBottom w:val="0"/>
      <w:divBdr>
        <w:top w:val="none" w:sz="0" w:space="0" w:color="auto"/>
        <w:left w:val="none" w:sz="0" w:space="0" w:color="auto"/>
        <w:bottom w:val="none" w:sz="0" w:space="0" w:color="auto"/>
        <w:right w:val="none" w:sz="0" w:space="0" w:color="auto"/>
      </w:divBdr>
    </w:div>
    <w:div w:id="2098285560">
      <w:bodyDiv w:val="1"/>
      <w:marLeft w:val="0"/>
      <w:marRight w:val="0"/>
      <w:marTop w:val="0"/>
      <w:marBottom w:val="0"/>
      <w:divBdr>
        <w:top w:val="none" w:sz="0" w:space="0" w:color="auto"/>
        <w:left w:val="none" w:sz="0" w:space="0" w:color="auto"/>
        <w:bottom w:val="none" w:sz="0" w:space="0" w:color="auto"/>
        <w:right w:val="none" w:sz="0" w:space="0" w:color="auto"/>
      </w:divBdr>
    </w:div>
    <w:div w:id="2114085585">
      <w:bodyDiv w:val="1"/>
      <w:marLeft w:val="0"/>
      <w:marRight w:val="0"/>
      <w:marTop w:val="0"/>
      <w:marBottom w:val="0"/>
      <w:divBdr>
        <w:top w:val="none" w:sz="0" w:space="0" w:color="auto"/>
        <w:left w:val="none" w:sz="0" w:space="0" w:color="auto"/>
        <w:bottom w:val="none" w:sz="0" w:space="0" w:color="auto"/>
        <w:right w:val="none" w:sz="0" w:space="0" w:color="auto"/>
      </w:divBdr>
    </w:div>
    <w:div w:id="212291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29</Pages>
  <Words>8200</Words>
  <Characters>46744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15</cp:revision>
  <dcterms:created xsi:type="dcterms:W3CDTF">2025-01-24T08:37:00Z</dcterms:created>
  <dcterms:modified xsi:type="dcterms:W3CDTF">2025-07-12T08:42:00Z</dcterms:modified>
</cp:coreProperties>
</file>