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394" w:rsidRPr="005F3B6C" w:rsidRDefault="00611394" w:rsidP="00611394">
      <w:pPr>
        <w:spacing w:line="240" w:lineRule="auto"/>
        <w:jc w:val="center"/>
        <w:rPr>
          <w:rFonts w:ascii="Times New Roman" w:hAnsi="Times New Roman" w:cs="Times New Roman"/>
          <w:sz w:val="28"/>
          <w:szCs w:val="28"/>
        </w:rPr>
      </w:pPr>
    </w:p>
    <w:p w:rsidR="00611394" w:rsidRDefault="00611394" w:rsidP="0061139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DEVELOPMENT OF </w:t>
      </w:r>
      <w:r w:rsidRPr="000A23A0">
        <w:rPr>
          <w:rFonts w:ascii="Times New Roman" w:hAnsi="Times New Roman" w:cs="Times New Roman"/>
          <w:b/>
          <w:sz w:val="28"/>
          <w:szCs w:val="28"/>
        </w:rPr>
        <w:t>IOT-BASED DRIP IRRIGATION</w:t>
      </w:r>
      <w:r>
        <w:rPr>
          <w:rFonts w:ascii="Times New Roman" w:hAnsi="Times New Roman" w:cs="Times New Roman"/>
          <w:b/>
          <w:sz w:val="28"/>
          <w:szCs w:val="28"/>
        </w:rPr>
        <w:t xml:space="preserve"> AND CHARACTERIZATION OF ASHOKA </w:t>
      </w:r>
      <w:r w:rsidRPr="000A23A0">
        <w:rPr>
          <w:rFonts w:ascii="Times New Roman" w:hAnsi="Times New Roman" w:cs="Times New Roman"/>
          <w:b/>
          <w:sz w:val="28"/>
          <w:szCs w:val="28"/>
        </w:rPr>
        <w:t>LEAF AS ORGANIC FERTI</w:t>
      </w:r>
      <w:r>
        <w:rPr>
          <w:rFonts w:ascii="Times New Roman" w:hAnsi="Times New Roman" w:cs="Times New Roman"/>
          <w:b/>
          <w:sz w:val="28"/>
          <w:szCs w:val="28"/>
        </w:rPr>
        <w:t>LIZER FOR PRODUCTION OF LETTUCE</w:t>
      </w:r>
    </w:p>
    <w:p w:rsidR="00611394" w:rsidRDefault="00611394" w:rsidP="00611394">
      <w:pPr>
        <w:spacing w:line="240" w:lineRule="auto"/>
        <w:jc w:val="center"/>
        <w:rPr>
          <w:rFonts w:ascii="Times New Roman" w:hAnsi="Times New Roman" w:cs="Times New Roman"/>
          <w:b/>
          <w:sz w:val="28"/>
          <w:szCs w:val="28"/>
        </w:rPr>
      </w:pPr>
    </w:p>
    <w:p w:rsidR="00611394"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360" w:lineRule="auto"/>
        <w:jc w:val="center"/>
        <w:rPr>
          <w:rFonts w:ascii="Times New Roman" w:hAnsi="Times New Roman" w:cs="Times New Roman"/>
          <w:b/>
          <w:sz w:val="28"/>
          <w:szCs w:val="28"/>
        </w:rPr>
      </w:pPr>
      <w:r w:rsidRPr="000A23A0">
        <w:rPr>
          <w:rFonts w:ascii="Times New Roman" w:hAnsi="Times New Roman" w:cs="Times New Roman"/>
          <w:b/>
          <w:sz w:val="28"/>
          <w:szCs w:val="28"/>
        </w:rPr>
        <w:t>BY</w:t>
      </w:r>
    </w:p>
    <w:p w:rsidR="00611394" w:rsidRPr="000A23A0" w:rsidRDefault="00611394" w:rsidP="00611394">
      <w:pPr>
        <w:spacing w:line="360" w:lineRule="auto"/>
        <w:jc w:val="center"/>
        <w:rPr>
          <w:rFonts w:ascii="Times New Roman" w:hAnsi="Times New Roman" w:cs="Times New Roman"/>
          <w:b/>
          <w:sz w:val="28"/>
          <w:szCs w:val="28"/>
        </w:rPr>
      </w:pPr>
    </w:p>
    <w:p w:rsidR="00611394" w:rsidRPr="000A23A0" w:rsidRDefault="00611394" w:rsidP="00611394">
      <w:pPr>
        <w:spacing w:line="360" w:lineRule="auto"/>
        <w:jc w:val="center"/>
        <w:rPr>
          <w:rFonts w:ascii="Times New Roman" w:hAnsi="Times New Roman" w:cs="Times New Roman"/>
          <w:b/>
          <w:sz w:val="28"/>
          <w:szCs w:val="28"/>
        </w:rPr>
      </w:pPr>
      <w:r w:rsidRPr="000A23A0">
        <w:rPr>
          <w:rFonts w:ascii="Times New Roman" w:hAnsi="Times New Roman" w:cs="Times New Roman"/>
          <w:b/>
          <w:sz w:val="28"/>
          <w:szCs w:val="28"/>
        </w:rPr>
        <w:t>KAMALDEEN Sanni Abiodun</w:t>
      </w:r>
    </w:p>
    <w:p w:rsidR="00611394" w:rsidRPr="000A23A0" w:rsidRDefault="00611394" w:rsidP="00611394">
      <w:pPr>
        <w:spacing w:line="360" w:lineRule="auto"/>
        <w:jc w:val="center"/>
        <w:rPr>
          <w:rFonts w:ascii="Times New Roman" w:hAnsi="Times New Roman" w:cs="Times New Roman"/>
          <w:b/>
          <w:sz w:val="28"/>
          <w:szCs w:val="28"/>
        </w:rPr>
      </w:pPr>
      <w:r w:rsidRPr="000A23A0">
        <w:rPr>
          <w:rFonts w:ascii="Times New Roman" w:hAnsi="Times New Roman" w:cs="Times New Roman"/>
          <w:b/>
          <w:sz w:val="28"/>
          <w:szCs w:val="28"/>
        </w:rPr>
        <w:t>HND/23/ABE/FT/0121</w:t>
      </w:r>
    </w:p>
    <w:p w:rsidR="00611394" w:rsidRPr="000A23A0"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240" w:lineRule="auto"/>
        <w:jc w:val="center"/>
        <w:rPr>
          <w:rFonts w:ascii="Times New Roman" w:hAnsi="Times New Roman" w:cs="Times New Roman"/>
          <w:b/>
          <w:sz w:val="28"/>
          <w:szCs w:val="28"/>
        </w:rPr>
      </w:pPr>
      <w:r w:rsidRPr="000A23A0">
        <w:rPr>
          <w:rFonts w:ascii="Times New Roman" w:hAnsi="Times New Roman" w:cs="Times New Roman"/>
          <w:b/>
          <w:sz w:val="28"/>
          <w:szCs w:val="28"/>
        </w:rPr>
        <w:t xml:space="preserve">A RESEARCH PROJECT SUBMITTED TO THE DEPARTMENT OF AGRICULTURAL AND BIO –ENVIRONMENTAL ENGINEERING TECHNOLOGY, INSTITUTE OF TECHNOLOGY, </w:t>
      </w:r>
      <w:r>
        <w:rPr>
          <w:rFonts w:ascii="Times New Roman" w:hAnsi="Times New Roman" w:cs="Times New Roman"/>
          <w:b/>
          <w:sz w:val="28"/>
          <w:szCs w:val="28"/>
        </w:rPr>
        <w:t>KWARA STATE POLYTECHNIC, ILORIN</w:t>
      </w:r>
    </w:p>
    <w:p w:rsidR="00611394" w:rsidRPr="000A23A0"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240" w:lineRule="auto"/>
        <w:jc w:val="center"/>
        <w:rPr>
          <w:rFonts w:ascii="Times New Roman" w:hAnsi="Times New Roman" w:cs="Times New Roman"/>
          <w:b/>
          <w:sz w:val="28"/>
          <w:szCs w:val="28"/>
        </w:rPr>
      </w:pPr>
      <w:r w:rsidRPr="000A23A0">
        <w:rPr>
          <w:rFonts w:ascii="Times New Roman" w:hAnsi="Times New Roman" w:cs="Times New Roman"/>
          <w:b/>
          <w:sz w:val="28"/>
          <w:szCs w:val="28"/>
        </w:rPr>
        <w:t>IN PARTIAL FULFILMENT OF THE REQUIREMENTS FOR THE AWARD OF HIGHER DIPLOMA IN AGRICULTURAL AND BIO-ENVIRONMENTAL ENGINEERING TECHNOLOGY</w:t>
      </w:r>
    </w:p>
    <w:p w:rsidR="00611394" w:rsidRPr="000A23A0" w:rsidRDefault="00611394" w:rsidP="00611394">
      <w:pPr>
        <w:spacing w:line="360" w:lineRule="auto"/>
        <w:jc w:val="center"/>
        <w:rPr>
          <w:rFonts w:ascii="Times New Roman" w:hAnsi="Times New Roman" w:cs="Times New Roman"/>
          <w:b/>
          <w:sz w:val="28"/>
          <w:szCs w:val="28"/>
        </w:rPr>
      </w:pPr>
    </w:p>
    <w:p w:rsidR="00611394" w:rsidRPr="000A23A0" w:rsidRDefault="00611394" w:rsidP="00611394">
      <w:pPr>
        <w:spacing w:line="360" w:lineRule="auto"/>
        <w:jc w:val="center"/>
        <w:rPr>
          <w:rFonts w:ascii="Times New Roman" w:hAnsi="Times New Roman" w:cs="Times New Roman"/>
          <w:b/>
          <w:sz w:val="28"/>
          <w:szCs w:val="28"/>
        </w:rPr>
      </w:pPr>
    </w:p>
    <w:p w:rsidR="00611394" w:rsidRPr="000A23A0" w:rsidRDefault="00611394" w:rsidP="00611394">
      <w:pPr>
        <w:spacing w:line="360" w:lineRule="auto"/>
        <w:jc w:val="center"/>
        <w:rPr>
          <w:rFonts w:ascii="Times New Roman" w:hAnsi="Times New Roman" w:cs="Times New Roman"/>
          <w:b/>
          <w:sz w:val="28"/>
          <w:szCs w:val="28"/>
        </w:rPr>
      </w:pPr>
    </w:p>
    <w:p w:rsidR="00611394" w:rsidRPr="000A23A0" w:rsidRDefault="00611394" w:rsidP="00611394">
      <w:pPr>
        <w:spacing w:line="360" w:lineRule="auto"/>
        <w:jc w:val="right"/>
        <w:rPr>
          <w:rFonts w:ascii="Times New Roman" w:hAnsi="Times New Roman" w:cs="Times New Roman"/>
          <w:b/>
          <w:sz w:val="28"/>
          <w:szCs w:val="28"/>
        </w:rPr>
      </w:pPr>
      <w:r w:rsidRPr="000A23A0">
        <w:rPr>
          <w:rFonts w:ascii="Times New Roman" w:hAnsi="Times New Roman" w:cs="Times New Roman"/>
          <w:b/>
          <w:sz w:val="28"/>
          <w:szCs w:val="28"/>
        </w:rPr>
        <w:t>AUGUST, 2025</w:t>
      </w:r>
    </w:p>
    <w:p w:rsidR="00611394" w:rsidRDefault="00D6096E" w:rsidP="00611394">
      <w:pPr>
        <w:rPr>
          <w:rFonts w:ascii="Times New Roman" w:hAnsi="Times New Roman" w:cs="Times New Roman"/>
          <w:b/>
          <w:sz w:val="24"/>
          <w:szCs w:val="24"/>
        </w:rPr>
      </w:pPr>
      <w:r>
        <w:rPr>
          <w:rFonts w:ascii="Times New Roman" w:hAnsi="Times New Roman" w:cs="Times New Roman"/>
          <w:b/>
          <w:noProof/>
          <w:sz w:val="28"/>
          <w:szCs w:val="28"/>
        </w:rPr>
        <w:lastRenderedPageBreak/>
        <w:drawing>
          <wp:inline distT="0" distB="0" distL="0" distR="0">
            <wp:extent cx="5943600" cy="872348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8723488"/>
                    </a:xfrm>
                    <a:prstGeom prst="rect">
                      <a:avLst/>
                    </a:prstGeom>
                    <a:noFill/>
                    <a:ln w="9525">
                      <a:noFill/>
                      <a:miter lim="800000"/>
                      <a:headEnd/>
                      <a:tailEnd/>
                    </a:ln>
                  </pic:spPr>
                </pic:pic>
              </a:graphicData>
            </a:graphic>
          </wp:inline>
        </w:drawing>
      </w:r>
    </w:p>
    <w:p w:rsidR="00611394" w:rsidRPr="001444F9" w:rsidRDefault="00611394" w:rsidP="00611394">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DEDICATION</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 xml:space="preserve">This project is dedicated to </w:t>
      </w:r>
      <w:r w:rsidRPr="001444F9">
        <w:rPr>
          <w:rFonts w:ascii="Times New Roman" w:hAnsi="Times New Roman" w:cs="Times New Roman"/>
          <w:b/>
          <w:sz w:val="24"/>
          <w:szCs w:val="24"/>
        </w:rPr>
        <w:t>ALMIGHTY ALLAH</w:t>
      </w:r>
      <w:r w:rsidRPr="001444F9">
        <w:rPr>
          <w:rFonts w:ascii="Times New Roman" w:hAnsi="Times New Roman" w:cs="Times New Roman"/>
          <w:sz w:val="24"/>
          <w:szCs w:val="24"/>
        </w:rPr>
        <w:t>, the source of my strength and wisdom.</w:t>
      </w: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 xml:space="preserve">I also dedicate it to my </w:t>
      </w:r>
      <w:r w:rsidRPr="001444F9">
        <w:rPr>
          <w:rFonts w:ascii="Times New Roman" w:hAnsi="Times New Roman" w:cs="Times New Roman"/>
          <w:b/>
          <w:sz w:val="24"/>
          <w:szCs w:val="24"/>
        </w:rPr>
        <w:t>LOVING PARENTS</w:t>
      </w:r>
      <w:r w:rsidRPr="001444F9">
        <w:rPr>
          <w:rFonts w:ascii="Times New Roman" w:hAnsi="Times New Roman" w:cs="Times New Roman"/>
          <w:sz w:val="24"/>
          <w:szCs w:val="24"/>
        </w:rPr>
        <w:t>, whose sacrifices and prayers have brought me this far.</w:t>
      </w: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 xml:space="preserve">To my </w:t>
      </w:r>
      <w:r w:rsidRPr="001444F9">
        <w:rPr>
          <w:rFonts w:ascii="Times New Roman" w:hAnsi="Times New Roman" w:cs="Times New Roman"/>
          <w:b/>
          <w:sz w:val="24"/>
          <w:szCs w:val="24"/>
        </w:rPr>
        <w:t>FIANC</w:t>
      </w:r>
      <w:r>
        <w:rPr>
          <w:rFonts w:ascii="Times New Roman" w:hAnsi="Times New Roman" w:cs="Times New Roman"/>
          <w:b/>
          <w:sz w:val="24"/>
          <w:szCs w:val="24"/>
        </w:rPr>
        <w:t>E</w:t>
      </w:r>
      <w:r w:rsidRPr="001444F9">
        <w:rPr>
          <w:rFonts w:ascii="Times New Roman" w:hAnsi="Times New Roman" w:cs="Times New Roman"/>
          <w:b/>
          <w:sz w:val="24"/>
          <w:szCs w:val="24"/>
        </w:rPr>
        <w:t>É</w:t>
      </w:r>
      <w:r w:rsidRPr="001444F9">
        <w:rPr>
          <w:rFonts w:ascii="Times New Roman" w:hAnsi="Times New Roman" w:cs="Times New Roman"/>
          <w:sz w:val="24"/>
          <w:szCs w:val="24"/>
        </w:rPr>
        <w:t>, thank you for your endless encouragement and love throughout this journey, this is for us.</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55174D" w:rsidRDefault="0055174D" w:rsidP="00611394">
      <w:pPr>
        <w:jc w:val="center"/>
        <w:rPr>
          <w:rFonts w:ascii="Times New Roman" w:hAnsi="Times New Roman" w:cs="Times New Roman"/>
          <w:b/>
          <w:sz w:val="24"/>
          <w:szCs w:val="24"/>
        </w:rPr>
      </w:pPr>
    </w:p>
    <w:p w:rsidR="0055174D" w:rsidRDefault="0055174D" w:rsidP="00611394">
      <w:pPr>
        <w:jc w:val="center"/>
        <w:rPr>
          <w:rFonts w:ascii="Times New Roman" w:hAnsi="Times New Roman" w:cs="Times New Roman"/>
          <w:b/>
          <w:sz w:val="24"/>
          <w:szCs w:val="24"/>
        </w:rPr>
      </w:pPr>
    </w:p>
    <w:p w:rsidR="00611394" w:rsidRPr="001444F9" w:rsidRDefault="00611394" w:rsidP="00611394">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ACKNOWLEDGMENT</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I sincerely thank the Almighty Allah for His grace, strength, and guidance throughout the course of this project and my academic journey.</w:t>
      </w:r>
    </w:p>
    <w:p w:rsidR="00611394" w:rsidRPr="001444F9"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 xml:space="preserve">My deepest appreciation goes to my project supervisor, </w:t>
      </w:r>
      <w:r>
        <w:rPr>
          <w:rFonts w:ascii="Times New Roman" w:hAnsi="Times New Roman" w:cs="Times New Roman"/>
          <w:b/>
          <w:sz w:val="24"/>
          <w:szCs w:val="24"/>
        </w:rPr>
        <w:t>[</w:t>
      </w:r>
      <w:r w:rsidRPr="003605C8">
        <w:rPr>
          <w:rFonts w:ascii="Times New Roman" w:hAnsi="Times New Roman" w:cs="Times New Roman"/>
          <w:b/>
          <w:sz w:val="24"/>
          <w:szCs w:val="24"/>
        </w:rPr>
        <w:t>ENGR.MUHAMMED KAWATA ABDULLAHI</w:t>
      </w:r>
      <w:r w:rsidRPr="001444F9">
        <w:rPr>
          <w:rFonts w:ascii="Times New Roman" w:hAnsi="Times New Roman" w:cs="Times New Roman"/>
          <w:b/>
          <w:sz w:val="24"/>
          <w:szCs w:val="24"/>
        </w:rPr>
        <w:t xml:space="preserve">], </w:t>
      </w:r>
      <w:r>
        <w:rPr>
          <w:rFonts w:ascii="Times New Roman" w:hAnsi="Times New Roman" w:cs="Times New Roman"/>
          <w:sz w:val="24"/>
          <w:szCs w:val="24"/>
        </w:rPr>
        <w:t>for his</w:t>
      </w:r>
      <w:r w:rsidRPr="001444F9">
        <w:rPr>
          <w:rFonts w:ascii="Times New Roman" w:hAnsi="Times New Roman" w:cs="Times New Roman"/>
          <w:sz w:val="24"/>
          <w:szCs w:val="24"/>
        </w:rPr>
        <w:t xml:space="preserve"> patience, invaluable guidance, constructive feedback, and support during the development of this project. Your mentorship has shaped not only this work but also my academic growth.</w:t>
      </w:r>
    </w:p>
    <w:p w:rsidR="00611394" w:rsidRPr="001444F9"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I am equally grateful to all the lecturers and staffs of the</w:t>
      </w:r>
      <w:r w:rsidRPr="001444F9">
        <w:rPr>
          <w:rFonts w:ascii="Times New Roman" w:hAnsi="Times New Roman" w:cs="Times New Roman"/>
          <w:b/>
          <w:sz w:val="24"/>
          <w:szCs w:val="24"/>
        </w:rPr>
        <w:t xml:space="preserve"> DEPARTMENT OF AGRICULTURAL AND BIO-ENVIRONMENTAL ENGINEERING, KWARA STATE POLYTECHNIC</w:t>
      </w:r>
      <w:r w:rsidRPr="001444F9">
        <w:rPr>
          <w:rFonts w:ascii="Times New Roman" w:hAnsi="Times New Roman" w:cs="Times New Roman"/>
          <w:sz w:val="24"/>
          <w:szCs w:val="24"/>
        </w:rPr>
        <w:t>, for the knowledge, encouragement, and support throughout my time here.</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To my beloved parents, siblings, and friends, thank you for your prayers, love, and unwavering support. This accomplishment is as much yours as it is mine.</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Finally, I appreciate my course mates and group members for the teamwork, shared experiences, and memories we created along the way.</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b/>
          <w:sz w:val="24"/>
          <w:szCs w:val="24"/>
        </w:rPr>
      </w:pPr>
    </w:p>
    <w:p w:rsidR="00611394" w:rsidRDefault="00611394" w:rsidP="00611394">
      <w:pPr>
        <w:jc w:val="center"/>
        <w:rPr>
          <w:rFonts w:ascii="Times New Roman" w:hAnsi="Times New Roman" w:cs="Times New Roman"/>
          <w:b/>
          <w:sz w:val="24"/>
          <w:szCs w:val="24"/>
        </w:rPr>
      </w:pPr>
    </w:p>
    <w:p w:rsidR="00611394" w:rsidRDefault="00611394" w:rsidP="00611394">
      <w:pPr>
        <w:spacing w:line="360" w:lineRule="auto"/>
        <w:rPr>
          <w:rFonts w:ascii="Times New Roman" w:hAnsi="Times New Roman" w:cs="Times New Roman"/>
          <w:b/>
          <w:sz w:val="24"/>
          <w:szCs w:val="24"/>
        </w:rPr>
      </w:pPr>
    </w:p>
    <w:p w:rsidR="00611394" w:rsidRDefault="00611394" w:rsidP="00611394">
      <w:pPr>
        <w:spacing w:line="360" w:lineRule="auto"/>
        <w:rPr>
          <w:rFonts w:ascii="Times New Roman" w:hAnsi="Times New Roman" w:cs="Times New Roman"/>
          <w:b/>
          <w:sz w:val="24"/>
          <w:szCs w:val="24"/>
        </w:rPr>
      </w:pPr>
    </w:p>
    <w:p w:rsidR="00611394" w:rsidRDefault="00611394" w:rsidP="00611394">
      <w:pPr>
        <w:spacing w:line="360" w:lineRule="auto"/>
        <w:rPr>
          <w:rFonts w:ascii="Times New Roman" w:hAnsi="Times New Roman" w:cs="Times New Roman"/>
          <w:b/>
          <w:sz w:val="24"/>
          <w:szCs w:val="24"/>
        </w:rPr>
      </w:pPr>
    </w:p>
    <w:p w:rsidR="00611394" w:rsidRDefault="00611394" w:rsidP="00611394">
      <w:pPr>
        <w:spacing w:line="360" w:lineRule="auto"/>
        <w:jc w:val="center"/>
        <w:rPr>
          <w:rFonts w:ascii="Times New Roman" w:hAnsi="Times New Roman" w:cs="Times New Roman"/>
          <w:b/>
          <w:sz w:val="24"/>
          <w:szCs w:val="24"/>
        </w:rPr>
      </w:pPr>
    </w:p>
    <w:p w:rsidR="00611394" w:rsidRDefault="00611394" w:rsidP="0061139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3755">
        <w:rPr>
          <w:rFonts w:ascii="Times New Roman" w:hAnsi="Times New Roman" w:cs="Times New Roman"/>
          <w:sz w:val="24"/>
          <w:szCs w:val="24"/>
        </w:rPr>
        <w:t>i</w:t>
      </w:r>
      <w:r>
        <w:rPr>
          <w:rFonts w:ascii="Times New Roman" w:hAnsi="Times New Roman" w:cs="Times New Roman"/>
          <w:sz w:val="24"/>
          <w:szCs w:val="24"/>
        </w:rPr>
        <w:t>x</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List of Plates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3755">
        <w:rPr>
          <w:rFonts w:ascii="Times New Roman" w:hAnsi="Times New Roman" w:cs="Times New Roman"/>
          <w:sz w:val="24"/>
          <w:szCs w:val="24"/>
        </w:rPr>
        <w:t>x</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3755">
        <w:rPr>
          <w:rFonts w:ascii="Times New Roman" w:hAnsi="Times New Roman" w:cs="Times New Roman"/>
          <w:sz w:val="24"/>
          <w:szCs w:val="24"/>
        </w:rPr>
        <w:t>x</w:t>
      </w:r>
      <w:r>
        <w:rPr>
          <w:rFonts w:ascii="Times New Roman" w:hAnsi="Times New Roman" w:cs="Times New Roman"/>
          <w:sz w:val="24"/>
          <w:szCs w:val="24"/>
        </w:rPr>
        <w:t>i</w:t>
      </w:r>
    </w:p>
    <w:p w:rsidR="00611394" w:rsidRDefault="00611394" w:rsidP="00611394">
      <w:pPr>
        <w:spacing w:line="360" w:lineRule="auto"/>
        <w:rPr>
          <w:rFonts w:ascii="Times New Roman" w:hAnsi="Times New Roman" w:cs="Times New Roman"/>
          <w:b/>
          <w:sz w:val="24"/>
          <w:szCs w:val="24"/>
        </w:rPr>
      </w:pPr>
      <w:r w:rsidRPr="00780D7E">
        <w:rPr>
          <w:rFonts w:ascii="Times New Roman" w:hAnsi="Times New Roman" w:cs="Times New Roman"/>
          <w:b/>
          <w:sz w:val="24"/>
          <w:szCs w:val="24"/>
        </w:rPr>
        <w:t>CHAPTER ONE</w:t>
      </w:r>
      <w:r>
        <w:rPr>
          <w:rFonts w:ascii="Times New Roman" w:hAnsi="Times New Roman" w:cs="Times New Roman"/>
          <w:b/>
          <w:sz w:val="24"/>
          <w:szCs w:val="24"/>
        </w:rPr>
        <w:t>: INTRODUCTION</w:t>
      </w:r>
      <w:r w:rsidRPr="00780D7E">
        <w:rPr>
          <w:rFonts w:ascii="Times New Roman" w:hAnsi="Times New Roman" w:cs="Times New Roman"/>
          <w:b/>
          <w:sz w:val="24"/>
          <w:szCs w:val="24"/>
        </w:rPr>
        <w:tab/>
      </w:r>
      <w:r w:rsidRPr="00780D7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Background of Study</w:t>
      </w:r>
      <w:r w:rsidRPr="00780D7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611394" w:rsidRDefault="00611394" w:rsidP="00611394">
      <w:pPr>
        <w:pStyle w:val="Heading1"/>
        <w:spacing w:line="360" w:lineRule="auto"/>
        <w:jc w:val="both"/>
        <w:rPr>
          <w:rFonts w:ascii="Times New Roman" w:hAnsi="Times New Roman" w:cs="Times New Roman"/>
          <w:bCs/>
          <w:sz w:val="24"/>
          <w:szCs w:val="24"/>
        </w:rPr>
      </w:pPr>
      <w:r w:rsidRPr="00046C68">
        <w:rPr>
          <w:rFonts w:ascii="Times New Roman" w:hAnsi="Times New Roman" w:cs="Times New Roman"/>
          <w:bCs/>
          <w:color w:val="auto"/>
          <w:sz w:val="24"/>
          <w:szCs w:val="24"/>
        </w:rPr>
        <w:t>1.2</w:t>
      </w:r>
      <w:r w:rsidRPr="00780D7E">
        <w:rPr>
          <w:rFonts w:ascii="Times New Roman" w:hAnsi="Times New Roman" w:cs="Times New Roman"/>
          <w:bCs/>
          <w:sz w:val="24"/>
          <w:szCs w:val="24"/>
        </w:rPr>
        <w:tab/>
      </w:r>
      <w:r w:rsidRPr="00046C68">
        <w:rPr>
          <w:rFonts w:ascii="Times New Roman" w:hAnsi="Times New Roman" w:cs="Times New Roman"/>
          <w:color w:val="auto"/>
          <w:sz w:val="24"/>
          <w:szCs w:val="24"/>
        </w:rPr>
        <w:t>Statement of Research Problem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B40AB1">
        <w:rPr>
          <w:rFonts w:ascii="Times New Roman" w:hAnsi="Times New Roman" w:cs="Times New Roman"/>
          <w:bCs/>
          <w:color w:val="auto"/>
          <w:sz w:val="24"/>
          <w:szCs w:val="24"/>
        </w:rPr>
        <w:t>5</w:t>
      </w:r>
    </w:p>
    <w:p w:rsidR="00611394" w:rsidRDefault="00611394" w:rsidP="00611394">
      <w:pPr>
        <w:pStyle w:val="Heading1"/>
        <w:spacing w:line="360" w:lineRule="auto"/>
        <w:jc w:val="both"/>
        <w:rPr>
          <w:rFonts w:ascii="Times New Roman" w:hAnsi="Times New Roman" w:cs="Times New Roman"/>
          <w:bCs/>
          <w:color w:val="auto"/>
          <w:sz w:val="24"/>
          <w:szCs w:val="24"/>
        </w:rPr>
      </w:pPr>
      <w:r w:rsidRPr="00B40AB1">
        <w:rPr>
          <w:rFonts w:ascii="Times New Roman" w:hAnsi="Times New Roman" w:cs="Times New Roman"/>
          <w:bCs/>
          <w:color w:val="auto"/>
          <w:sz w:val="24"/>
          <w:szCs w:val="24"/>
        </w:rPr>
        <w:t>1.3</w:t>
      </w:r>
      <w:r w:rsidRPr="00B40AB1">
        <w:rPr>
          <w:rFonts w:ascii="Times New Roman" w:hAnsi="Times New Roman" w:cs="Times New Roman"/>
          <w:bCs/>
          <w:color w:val="auto"/>
          <w:sz w:val="24"/>
          <w:szCs w:val="24"/>
        </w:rPr>
        <w:tab/>
        <w:t>Aim and Objectives of the Study</w:t>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t>6</w:t>
      </w:r>
    </w:p>
    <w:p w:rsidR="00611394" w:rsidRDefault="00611394" w:rsidP="00611394">
      <w:pPr>
        <w:pStyle w:val="Heading1"/>
        <w:spacing w:line="360" w:lineRule="auto"/>
        <w:jc w:val="both"/>
        <w:rPr>
          <w:rFonts w:ascii="Times New Roman" w:hAnsi="Times New Roman" w:cs="Times New Roman"/>
          <w:bCs/>
          <w:color w:val="auto"/>
          <w:sz w:val="24"/>
          <w:szCs w:val="24"/>
        </w:rPr>
      </w:pPr>
      <w:r w:rsidRPr="00B40AB1">
        <w:rPr>
          <w:rFonts w:ascii="Times New Roman" w:hAnsi="Times New Roman" w:cs="Times New Roman"/>
          <w:bCs/>
          <w:color w:val="auto"/>
          <w:sz w:val="24"/>
          <w:szCs w:val="24"/>
        </w:rPr>
        <w:t>1.4</w:t>
      </w:r>
      <w:r w:rsidRPr="00B40AB1">
        <w:rPr>
          <w:rFonts w:ascii="Times New Roman" w:hAnsi="Times New Roman" w:cs="Times New Roman"/>
          <w:bCs/>
          <w:color w:val="auto"/>
          <w:sz w:val="24"/>
          <w:szCs w:val="24"/>
        </w:rPr>
        <w:tab/>
        <w:t>Justification of the Study</w:t>
      </w: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t>7</w:t>
      </w:r>
    </w:p>
    <w:p w:rsidR="00611394" w:rsidRPr="00B40AB1" w:rsidRDefault="00611394" w:rsidP="00611394">
      <w:pPr>
        <w:pStyle w:val="Heading1"/>
        <w:spacing w:line="360" w:lineRule="auto"/>
        <w:jc w:val="both"/>
        <w:rPr>
          <w:rFonts w:ascii="Times New Roman" w:hAnsi="Times New Roman" w:cs="Times New Roman"/>
          <w:bCs/>
          <w:sz w:val="24"/>
          <w:szCs w:val="24"/>
        </w:rPr>
      </w:pPr>
      <w:r w:rsidRPr="00B40AB1">
        <w:rPr>
          <w:rFonts w:ascii="Times New Roman" w:hAnsi="Times New Roman" w:cs="Times New Roman"/>
          <w:bCs/>
          <w:color w:val="auto"/>
          <w:sz w:val="24"/>
          <w:szCs w:val="24"/>
        </w:rPr>
        <w:t>1.5</w:t>
      </w:r>
      <w:r w:rsidRPr="00B40AB1">
        <w:rPr>
          <w:rFonts w:ascii="Times New Roman" w:hAnsi="Times New Roman" w:cs="Times New Roman"/>
          <w:bCs/>
          <w:color w:val="auto"/>
          <w:sz w:val="24"/>
          <w:szCs w:val="24"/>
        </w:rPr>
        <w:tab/>
        <w:t>Scope of the study</w:t>
      </w:r>
      <w:r w:rsidRPr="00B40AB1">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t>7</w:t>
      </w:r>
    </w:p>
    <w:p w:rsidR="00611394" w:rsidRPr="00B40AB1" w:rsidRDefault="00611394" w:rsidP="00611394">
      <w:pPr>
        <w:pStyle w:val="Heading1"/>
        <w:spacing w:line="360" w:lineRule="auto"/>
        <w:jc w:val="both"/>
        <w:rPr>
          <w:rFonts w:ascii="Times New Roman" w:hAnsi="Times New Roman" w:cs="Times New Roman"/>
          <w:bCs/>
          <w:color w:val="auto"/>
          <w:sz w:val="24"/>
          <w:szCs w:val="24"/>
        </w:rPr>
      </w:pP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611394" w:rsidRPr="00611394" w:rsidRDefault="00611394" w:rsidP="00611394">
      <w:pPr>
        <w:spacing w:line="360" w:lineRule="auto"/>
        <w:jc w:val="both"/>
        <w:rPr>
          <w:rFonts w:ascii="Times New Roman" w:hAnsi="Times New Roman" w:cs="Times New Roman"/>
          <w:b/>
          <w:bCs/>
          <w:sz w:val="24"/>
          <w:szCs w:val="24"/>
        </w:rPr>
      </w:pPr>
      <w:r w:rsidRPr="00A85885">
        <w:rPr>
          <w:rFonts w:ascii="Times New Roman" w:hAnsi="Times New Roman" w:cs="Times New Roman"/>
          <w:b/>
          <w:bCs/>
          <w:sz w:val="24"/>
          <w:szCs w:val="24"/>
        </w:rPr>
        <w:t>CHAPTER TWO</w:t>
      </w:r>
      <w:r>
        <w:rPr>
          <w:rFonts w:ascii="Times New Roman" w:hAnsi="Times New Roman" w:cs="Times New Roman"/>
          <w:b/>
          <w:bCs/>
          <w:sz w:val="24"/>
          <w:szCs w:val="24"/>
        </w:rPr>
        <w:t>:</w:t>
      </w:r>
      <w:r w:rsidRPr="00611394">
        <w:rPr>
          <w:rFonts w:ascii="Times New Roman" w:hAnsi="Times New Roman" w:cs="Times New Roman"/>
          <w:bCs/>
          <w:sz w:val="24"/>
          <w:szCs w:val="24"/>
        </w:rPr>
        <w:t xml:space="preserve"> </w:t>
      </w:r>
      <w:r w:rsidRPr="00611394">
        <w:rPr>
          <w:rFonts w:ascii="Times New Roman" w:hAnsi="Times New Roman" w:cs="Times New Roman"/>
          <w:b/>
          <w:bCs/>
          <w:sz w:val="24"/>
          <w:szCs w:val="24"/>
        </w:rPr>
        <w:t>LITERATURE REVIEW</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611394"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African Production of Lettuce</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611394" w:rsidRPr="00B40AB1"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Ashoka leaf extract as a Bio stimulant.</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10</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Poultry manure as organic fertilizer in crop production.</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Pr="00411889"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lastRenderedPageBreak/>
        <w:t xml:space="preserve">2.4.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Role of NPK Fertilizer in vegetable farming</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12</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Default="00611394" w:rsidP="00611394">
      <w:pPr>
        <w:spacing w:after="0" w:line="360" w:lineRule="auto"/>
        <w:jc w:val="both"/>
        <w:rPr>
          <w:rFonts w:ascii="Times New Roman" w:hAnsi="Times New Roman" w:cs="Times New Roman"/>
          <w:bCs/>
          <w:sz w:val="24"/>
          <w:szCs w:val="24"/>
        </w:rPr>
      </w:pPr>
      <w:r w:rsidRPr="00411889">
        <w:rPr>
          <w:rFonts w:ascii="Times New Roman" w:eastAsia="Times New Roman" w:hAnsi="Times New Roman" w:cs="Times New Roman"/>
          <w:sz w:val="24"/>
          <w:szCs w:val="24"/>
        </w:rPr>
        <w:t xml:space="preserve">2.5.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The use of organic and inorganic fertilizers together in agricultural farming.</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13</w:t>
      </w:r>
    </w:p>
    <w:p w:rsidR="00611394" w:rsidRDefault="00611394" w:rsidP="00611394">
      <w:pPr>
        <w:spacing w:after="0" w:line="360" w:lineRule="auto"/>
        <w:jc w:val="both"/>
        <w:rPr>
          <w:rFonts w:ascii="Times New Roman" w:hAnsi="Times New Roman" w:cs="Times New Roman"/>
          <w:bCs/>
          <w:sz w:val="24"/>
          <w:szCs w:val="24"/>
        </w:rPr>
      </w:pPr>
    </w:p>
    <w:p w:rsidR="00611394" w:rsidRDefault="00611394" w:rsidP="00611394">
      <w:pPr>
        <w:spacing w:after="0" w:line="360" w:lineRule="auto"/>
        <w:jc w:val="both"/>
        <w:rPr>
          <w:rFonts w:ascii="Times New Roman" w:hAnsi="Times New Roman" w:cs="Times New Roman"/>
          <w:bCs/>
          <w:sz w:val="24"/>
          <w:szCs w:val="24"/>
        </w:rPr>
      </w:pPr>
      <w:r w:rsidRPr="00411889">
        <w:rPr>
          <w:rFonts w:ascii="Times New Roman" w:eastAsia="Times New Roman" w:hAnsi="Times New Roman" w:cs="Times New Roman"/>
          <w:sz w:val="24"/>
          <w:szCs w:val="24"/>
        </w:rPr>
        <w:t xml:space="preserve">2.6.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The use of emerging greenhouse technologies in lettuce vegetable production.</w:t>
      </w:r>
      <w:r>
        <w:rPr>
          <w:rFonts w:ascii="Times New Roman" w:eastAsia="Times New Roman" w:hAnsi="Times New Roman" w:cs="Times New Roman"/>
          <w:sz w:val="24"/>
          <w:szCs w:val="24"/>
        </w:rPr>
        <w:tab/>
        <w:t>13</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Pr="00411889"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t xml:space="preserve">2.7.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Drip irrigation farming in Africa.</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t>14</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Pr="00411889" w:rsidRDefault="00611394" w:rsidP="00611394">
      <w:pPr>
        <w:spacing w:after="0" w:line="360" w:lineRule="auto"/>
        <w:jc w:val="both"/>
        <w:rPr>
          <w:rFonts w:ascii="Times New Roman" w:hAnsi="Times New Roman" w:cs="Times New Roman"/>
          <w:bCs/>
          <w:sz w:val="24"/>
          <w:szCs w:val="24"/>
        </w:rPr>
      </w:pPr>
      <w:r w:rsidRPr="00411889">
        <w:rPr>
          <w:rFonts w:ascii="Times New Roman" w:eastAsia="Times New Roman" w:hAnsi="Times New Roman" w:cs="Times New Roman"/>
          <w:sz w:val="24"/>
          <w:szCs w:val="24"/>
        </w:rPr>
        <w:t xml:space="preserve">2.8.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Smart Irrigation Systems powered by IoT in African Farming</w:t>
      </w:r>
      <w:r w:rsidRPr="00411889">
        <w:rPr>
          <w:rFonts w:ascii="Times New Roman" w:hAnsi="Times New Roman" w:cs="Times New Roman"/>
          <w:bCs/>
          <w:sz w:val="24"/>
          <w:szCs w:val="24"/>
        </w:rPr>
        <w:tab/>
      </w:r>
      <w:r w:rsidRPr="00411889">
        <w:rPr>
          <w:rFonts w:ascii="Times New Roman" w:hAnsi="Times New Roman" w:cs="Times New Roman"/>
          <w:bCs/>
          <w:sz w:val="24"/>
          <w:szCs w:val="24"/>
        </w:rPr>
        <w:tab/>
      </w:r>
      <w:r>
        <w:rPr>
          <w:rFonts w:ascii="Times New Roman" w:hAnsi="Times New Roman" w:cs="Times New Roman"/>
          <w:bCs/>
          <w:sz w:val="24"/>
          <w:szCs w:val="24"/>
        </w:rPr>
        <w:tab/>
      </w:r>
      <w:r w:rsidRPr="00411889">
        <w:rPr>
          <w:rFonts w:ascii="Times New Roman" w:hAnsi="Times New Roman" w:cs="Times New Roman"/>
          <w:bCs/>
          <w:sz w:val="24"/>
          <w:szCs w:val="24"/>
        </w:rPr>
        <w:t>15</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Default="00611394" w:rsidP="00FA7F3F">
      <w:pPr>
        <w:spacing w:after="0" w:line="360" w:lineRule="auto"/>
        <w:jc w:val="both"/>
        <w:rPr>
          <w:rFonts w:ascii="Times New Roman" w:eastAsia="Times New Roman" w:hAnsi="Times New Roman" w:cs="Times New Roman"/>
          <w:b/>
          <w:sz w:val="24"/>
          <w:szCs w:val="24"/>
        </w:rPr>
      </w:pPr>
      <w:r w:rsidRPr="00411889">
        <w:rPr>
          <w:rFonts w:ascii="Times New Roman" w:eastAsia="Times New Roman" w:hAnsi="Times New Roman" w:cs="Times New Roman"/>
          <w:sz w:val="24"/>
          <w:szCs w:val="24"/>
        </w:rPr>
        <w:t>2.9.</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 xml:space="preserve"> Implementation of IoT in the irrigation system for greenhouse lettuce production.</w:t>
      </w:r>
      <w:r>
        <w:rPr>
          <w:rFonts w:ascii="Times New Roman" w:eastAsia="Times New Roman" w:hAnsi="Times New Roman" w:cs="Times New Roman"/>
          <w:b/>
          <w:sz w:val="24"/>
          <w:szCs w:val="24"/>
        </w:rPr>
        <w:tab/>
      </w:r>
      <w:r w:rsidRPr="00F30BC9">
        <w:rPr>
          <w:rFonts w:ascii="Times New Roman" w:eastAsia="Times New Roman" w:hAnsi="Times New Roman" w:cs="Times New Roman"/>
          <w:sz w:val="24"/>
          <w:szCs w:val="24"/>
        </w:rPr>
        <w:t>15</w:t>
      </w:r>
    </w:p>
    <w:p w:rsidR="00FA7F3F" w:rsidRPr="00FA7F3F" w:rsidRDefault="00FA7F3F" w:rsidP="00FA7F3F">
      <w:pPr>
        <w:spacing w:after="0" w:line="360" w:lineRule="auto"/>
        <w:jc w:val="both"/>
        <w:rPr>
          <w:rFonts w:ascii="Times New Roman" w:eastAsia="Times New Roman" w:hAnsi="Times New Roman" w:cs="Times New Roman"/>
          <w:b/>
          <w:sz w:val="24"/>
          <w:szCs w:val="24"/>
        </w:rPr>
      </w:pPr>
    </w:p>
    <w:p w:rsidR="00611394" w:rsidRPr="00411889" w:rsidRDefault="00611394" w:rsidP="00611394">
      <w:pPr>
        <w:spacing w:line="360" w:lineRule="auto"/>
        <w:jc w:val="both"/>
        <w:rPr>
          <w:rFonts w:ascii="Times New Roman" w:hAnsi="Times New Roman" w:cs="Times New Roman"/>
          <w:bCs/>
          <w:sz w:val="24"/>
          <w:szCs w:val="24"/>
        </w:rPr>
      </w:pPr>
      <w:r w:rsidRPr="00411889">
        <w:rPr>
          <w:rFonts w:ascii="Times New Roman" w:eastAsia="Times New Roman" w:hAnsi="Times New Roman" w:cs="Times New Roman"/>
          <w:bCs/>
          <w:sz w:val="24"/>
          <w:szCs w:val="24"/>
        </w:rPr>
        <w:t>2.10</w:t>
      </w:r>
      <w:r w:rsidRPr="00411889">
        <w:rPr>
          <w:rFonts w:ascii="Times New Roman" w:eastAsia="Times New Roman" w:hAnsi="Times New Roman" w:cs="Times New Roman"/>
          <w:bCs/>
          <w:sz w:val="24"/>
          <w:szCs w:val="24"/>
        </w:rPr>
        <w:tab/>
        <w:t xml:space="preserve"> Comparison of Existing Studies</w:t>
      </w:r>
      <w:r w:rsidRPr="00411889">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r w:rsidRPr="00411889">
        <w:rPr>
          <w:rFonts w:ascii="Times New Roman" w:hAnsi="Times New Roman" w:cs="Times New Roman"/>
          <w:bCs/>
          <w:sz w:val="24"/>
          <w:szCs w:val="24"/>
        </w:rPr>
        <w:tab/>
      </w:r>
      <w:r w:rsidRPr="00411889">
        <w:rPr>
          <w:rFonts w:ascii="Times New Roman" w:hAnsi="Times New Roman" w:cs="Times New Roman"/>
          <w:bCs/>
          <w:sz w:val="24"/>
          <w:szCs w:val="24"/>
        </w:rPr>
        <w:tab/>
      </w:r>
    </w:p>
    <w:p w:rsidR="00611394" w:rsidRPr="00611394" w:rsidRDefault="00611394" w:rsidP="0061139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CHAPTER THREE: </w:t>
      </w:r>
      <w:r w:rsidRPr="00611394">
        <w:rPr>
          <w:rFonts w:ascii="Times New Roman" w:hAnsi="Times New Roman" w:cs="Times New Roman"/>
          <w:b/>
          <w:bCs/>
          <w:sz w:val="24"/>
          <w:szCs w:val="24"/>
        </w:rPr>
        <w:t>MATERIALS AND METHODS</w:t>
      </w:r>
    </w:p>
    <w:p w:rsidR="00611394" w:rsidRPr="00B40AB1" w:rsidRDefault="00611394" w:rsidP="00611394">
      <w:pPr>
        <w:spacing w:before="100" w:beforeAutospacing="1" w:after="100" w:afterAutospacing="1" w:line="360" w:lineRule="auto"/>
        <w:outlineLvl w:val="2"/>
        <w:rPr>
          <w:rFonts w:ascii="Times New Roman" w:eastAsia="Times New Roman" w:hAnsi="Times New Roman" w:cs="Times New Roman"/>
          <w:bCs/>
          <w:sz w:val="24"/>
          <w:szCs w:val="24"/>
        </w:rPr>
      </w:pPr>
      <w:r w:rsidRPr="00B40AB1">
        <w:rPr>
          <w:rFonts w:ascii="Times New Roman" w:eastAsia="Times New Roman" w:hAnsi="Times New Roman" w:cs="Times New Roman"/>
          <w:bCs/>
          <w:sz w:val="24"/>
          <w:szCs w:val="24"/>
        </w:rPr>
        <w:t>3.1</w:t>
      </w:r>
      <w:r w:rsidRPr="00B40AB1">
        <w:rPr>
          <w:rFonts w:ascii="Times New Roman" w:eastAsia="Times New Roman" w:hAnsi="Times New Roman" w:cs="Times New Roman"/>
          <w:bCs/>
          <w:sz w:val="24"/>
          <w:szCs w:val="24"/>
        </w:rPr>
        <w:tab/>
        <w:t>Materials</w:t>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t>20</w:t>
      </w:r>
    </w:p>
    <w:p w:rsidR="00611394" w:rsidRPr="00B40AB1" w:rsidRDefault="00611394" w:rsidP="00611394">
      <w:pPr>
        <w:spacing w:before="100" w:beforeAutospacing="1" w:after="100" w:afterAutospacing="1" w:line="360" w:lineRule="auto"/>
        <w:rPr>
          <w:rFonts w:ascii="Times New Roman" w:eastAsia="Times New Roman" w:hAnsi="Times New Roman" w:cs="Times New Roman"/>
          <w:sz w:val="24"/>
          <w:szCs w:val="24"/>
        </w:rPr>
      </w:pPr>
      <w:r w:rsidRPr="00B40AB1">
        <w:rPr>
          <w:rFonts w:ascii="Times New Roman" w:eastAsia="Times New Roman" w:hAnsi="Times New Roman" w:cs="Times New Roman"/>
          <w:bCs/>
          <w:sz w:val="24"/>
          <w:szCs w:val="24"/>
        </w:rPr>
        <w:t xml:space="preserve">3.1.1 </w:t>
      </w:r>
      <w:r w:rsidRPr="00B40AB1">
        <w:rPr>
          <w:rFonts w:ascii="Times New Roman" w:eastAsia="Times New Roman" w:hAnsi="Times New Roman" w:cs="Times New Roman"/>
          <w:bCs/>
          <w:sz w:val="24"/>
          <w:szCs w:val="24"/>
        </w:rPr>
        <w:tab/>
        <w:t>IoT Components</w:t>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t>20</w:t>
      </w:r>
    </w:p>
    <w:p w:rsidR="00611394" w:rsidRPr="00B40AB1" w:rsidRDefault="00611394" w:rsidP="00611394">
      <w:pPr>
        <w:spacing w:before="100" w:beforeAutospacing="1" w:after="100" w:afterAutospacing="1" w:line="360" w:lineRule="auto"/>
        <w:jc w:val="both"/>
        <w:rPr>
          <w:rFonts w:ascii="Times New Roman" w:hAnsi="Times New Roman" w:cs="Times New Roman"/>
          <w:bCs/>
          <w:sz w:val="24"/>
          <w:szCs w:val="24"/>
        </w:rPr>
      </w:pPr>
      <w:r w:rsidRPr="00B40AB1">
        <w:rPr>
          <w:rFonts w:ascii="Times New Roman" w:eastAsia="Times New Roman" w:hAnsi="Times New Roman" w:cs="Times New Roman"/>
          <w:bCs/>
          <w:sz w:val="24"/>
          <w:szCs w:val="24"/>
        </w:rPr>
        <w:t xml:space="preserve">3.1.2 </w:t>
      </w:r>
      <w:r w:rsidRPr="00B40AB1">
        <w:rPr>
          <w:rFonts w:ascii="Times New Roman" w:eastAsia="Times New Roman" w:hAnsi="Times New Roman" w:cs="Times New Roman"/>
          <w:bCs/>
          <w:sz w:val="24"/>
          <w:szCs w:val="24"/>
        </w:rPr>
        <w:tab/>
        <w:t>Fertilizer Samples</w:t>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t>2</w:t>
      </w:r>
      <w:r w:rsidR="00C26061">
        <w:rPr>
          <w:rFonts w:ascii="Times New Roman" w:eastAsia="Times New Roman" w:hAnsi="Times New Roman" w:cs="Times New Roman"/>
          <w:bCs/>
          <w:sz w:val="24"/>
          <w:szCs w:val="24"/>
        </w:rPr>
        <w:t>0</w:t>
      </w:r>
    </w:p>
    <w:p w:rsidR="00611394" w:rsidRDefault="00611394" w:rsidP="00FA7F3F">
      <w:pPr>
        <w:spacing w:before="100" w:beforeAutospacing="1" w:after="100" w:afterAutospacing="1" w:line="360" w:lineRule="auto"/>
        <w:jc w:val="both"/>
        <w:rPr>
          <w:rFonts w:ascii="Times New Roman" w:hAnsi="Times New Roman" w:cs="Times New Roman"/>
          <w:sz w:val="24"/>
          <w:szCs w:val="24"/>
        </w:rPr>
      </w:pPr>
      <w:r w:rsidRPr="00B40AB1">
        <w:rPr>
          <w:rFonts w:ascii="Times New Roman" w:hAnsi="Times New Roman" w:cs="Times New Roman"/>
          <w:sz w:val="24"/>
          <w:szCs w:val="24"/>
        </w:rPr>
        <w:t xml:space="preserve">3.2 </w:t>
      </w:r>
      <w:r>
        <w:rPr>
          <w:rFonts w:ascii="Times New Roman" w:hAnsi="Times New Roman" w:cs="Times New Roman"/>
          <w:sz w:val="24"/>
          <w:szCs w:val="24"/>
        </w:rPr>
        <w:tab/>
      </w:r>
      <w:bookmarkStart w:id="0" w:name="_Toc160013956"/>
      <w:r w:rsidR="00FA7F3F">
        <w:rPr>
          <w:rFonts w:ascii="Times New Roman" w:hAnsi="Times New Roman" w:cs="Times New Roman"/>
          <w:sz w:val="24"/>
          <w:szCs w:val="24"/>
        </w:rPr>
        <w:t xml:space="preserve">Research Methodology </w:t>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t>2</w:t>
      </w:r>
      <w:r w:rsidR="00C26061">
        <w:rPr>
          <w:rFonts w:ascii="Times New Roman" w:hAnsi="Times New Roman" w:cs="Times New Roman"/>
          <w:sz w:val="24"/>
          <w:szCs w:val="24"/>
        </w:rPr>
        <w:t>0</w:t>
      </w:r>
    </w:p>
    <w:p w:rsidR="00FA7F3F" w:rsidRPr="00B40AB1" w:rsidRDefault="00FA7F3F" w:rsidP="00FA7F3F">
      <w:pPr>
        <w:pStyle w:val="Heading1"/>
        <w:spacing w:line="480" w:lineRule="auto"/>
        <w:rPr>
          <w:rFonts w:ascii="Times New Roman" w:hAnsi="Times New Roman" w:cs="Times New Roman"/>
          <w:sz w:val="24"/>
          <w:szCs w:val="24"/>
        </w:rPr>
      </w:pPr>
      <w:r w:rsidRPr="00B40AB1">
        <w:rPr>
          <w:rFonts w:ascii="Times New Roman" w:hAnsi="Times New Roman" w:cs="Times New Roman"/>
          <w:color w:val="auto"/>
          <w:sz w:val="24"/>
          <w:szCs w:val="24"/>
        </w:rPr>
        <w:t xml:space="preserve">3.2.1 </w:t>
      </w:r>
      <w:r>
        <w:rPr>
          <w:rFonts w:ascii="Times New Roman" w:hAnsi="Times New Roman" w:cs="Times New Roman"/>
          <w:color w:val="auto"/>
          <w:sz w:val="24"/>
          <w:szCs w:val="24"/>
        </w:rPr>
        <w:tab/>
      </w:r>
      <w:r w:rsidRPr="00B40AB1">
        <w:rPr>
          <w:rFonts w:ascii="Times New Roman" w:hAnsi="Times New Roman" w:cs="Times New Roman"/>
          <w:color w:val="auto"/>
          <w:sz w:val="24"/>
          <w:szCs w:val="24"/>
        </w:rPr>
        <w:t>Description of the Study Site</w:t>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color w:val="auto"/>
          <w:sz w:val="24"/>
          <w:szCs w:val="24"/>
        </w:rPr>
        <w:t>2</w:t>
      </w:r>
      <w:r w:rsidR="00C26061">
        <w:rPr>
          <w:rFonts w:ascii="Times New Roman" w:hAnsi="Times New Roman" w:cs="Times New Roman"/>
          <w:color w:val="auto"/>
          <w:sz w:val="24"/>
          <w:szCs w:val="24"/>
        </w:rPr>
        <w:t>0</w:t>
      </w:r>
    </w:p>
    <w:p w:rsidR="00FA7F3F" w:rsidRPr="00B40AB1" w:rsidRDefault="00FA7F3F" w:rsidP="00FA7F3F">
      <w:pPr>
        <w:pStyle w:val="Heading1"/>
        <w:spacing w:line="480" w:lineRule="auto"/>
        <w:jc w:val="both"/>
        <w:rPr>
          <w:rFonts w:ascii="Times New Roman" w:hAnsi="Times New Roman" w:cs="Times New Roman"/>
          <w:color w:val="auto"/>
          <w:sz w:val="24"/>
          <w:szCs w:val="24"/>
        </w:rPr>
      </w:pPr>
      <w:bookmarkStart w:id="1" w:name="_Toc160013958"/>
      <w:r w:rsidRPr="00B40AB1">
        <w:rPr>
          <w:rFonts w:ascii="Times New Roman" w:hAnsi="Times New Roman" w:cs="Times New Roman"/>
          <w:color w:val="auto"/>
          <w:sz w:val="24"/>
          <w:szCs w:val="24"/>
        </w:rPr>
        <w:t>3.3. Description of Equipment and Materials</w:t>
      </w:r>
      <w:bookmarkEnd w:id="1"/>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22</w:t>
      </w:r>
    </w:p>
    <w:p w:rsidR="00FA7F3F" w:rsidRDefault="00FA7F3F" w:rsidP="00FA7F3F">
      <w:pPr>
        <w:pStyle w:val="Heading1"/>
        <w:spacing w:line="480" w:lineRule="auto"/>
        <w:ind w:left="25"/>
        <w:jc w:val="both"/>
        <w:rPr>
          <w:rFonts w:ascii="Times New Roman" w:hAnsi="Times New Roman" w:cs="Times New Roman"/>
          <w:color w:val="auto"/>
          <w:sz w:val="24"/>
          <w:szCs w:val="24"/>
        </w:rPr>
      </w:pPr>
      <w:r w:rsidRPr="00B40AB1">
        <w:rPr>
          <w:rFonts w:ascii="Times New Roman" w:hAnsi="Times New Roman" w:cs="Times New Roman"/>
          <w:color w:val="auto"/>
          <w:sz w:val="24"/>
          <w:szCs w:val="24"/>
        </w:rPr>
        <w:t>3.4. Determination of Soil Properties</w:t>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23</w:t>
      </w:r>
    </w:p>
    <w:p w:rsidR="00FA7F3F" w:rsidRPr="00B40AB1" w:rsidRDefault="00FA7F3F" w:rsidP="00FA7F3F">
      <w:pPr>
        <w:pStyle w:val="Heading1"/>
        <w:spacing w:line="480" w:lineRule="auto"/>
        <w:jc w:val="both"/>
        <w:rPr>
          <w:rFonts w:ascii="Times New Roman" w:hAnsi="Times New Roman" w:cs="Times New Roman"/>
          <w:color w:val="auto"/>
          <w:sz w:val="24"/>
          <w:szCs w:val="24"/>
        </w:rPr>
      </w:pPr>
      <w:bookmarkStart w:id="2" w:name="_Toc160013962"/>
      <w:r w:rsidRPr="00B40AB1">
        <w:rPr>
          <w:rFonts w:ascii="Times New Roman" w:hAnsi="Times New Roman" w:cs="Times New Roman"/>
          <w:color w:val="auto"/>
          <w:sz w:val="24"/>
          <w:szCs w:val="24"/>
        </w:rPr>
        <w:t>3.4.1. Physical properties of soil</w:t>
      </w:r>
      <w:bookmarkEnd w:id="2"/>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23</w:t>
      </w:r>
    </w:p>
    <w:p w:rsidR="00FA7F3F" w:rsidRDefault="00FA7F3F" w:rsidP="00FA7F3F">
      <w:pPr>
        <w:spacing w:before="100" w:beforeAutospacing="1" w:after="100" w:afterAutospacing="1" w:line="360" w:lineRule="auto"/>
        <w:jc w:val="both"/>
        <w:rPr>
          <w:rFonts w:ascii="Times New Roman" w:hAnsi="Times New Roman" w:cs="Times New Roman"/>
          <w:sz w:val="24"/>
          <w:szCs w:val="24"/>
        </w:rPr>
      </w:pP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3" w:name="_Toc160013963"/>
      <w:bookmarkEnd w:id="0"/>
      <w:r w:rsidRPr="00B40AB1">
        <w:rPr>
          <w:rFonts w:ascii="Times New Roman" w:hAnsi="Times New Roman" w:cs="Times New Roman"/>
          <w:color w:val="auto"/>
          <w:sz w:val="24"/>
          <w:szCs w:val="24"/>
        </w:rPr>
        <w:lastRenderedPageBreak/>
        <w:t>3.4.2.</w:t>
      </w:r>
      <w:r w:rsidRPr="00B40AB1">
        <w:rPr>
          <w:rFonts w:ascii="Times New Roman" w:hAnsi="Times New Roman" w:cs="Times New Roman"/>
          <w:color w:val="auto"/>
          <w:sz w:val="24"/>
          <w:szCs w:val="24"/>
        </w:rPr>
        <w:tab/>
        <w:t>Chemical properties of soil</w:t>
      </w:r>
      <w:bookmarkEnd w:id="3"/>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24</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4" w:name="_Toc160013964"/>
      <w:r w:rsidRPr="00B40AB1">
        <w:rPr>
          <w:rFonts w:ascii="Times New Roman" w:hAnsi="Times New Roman" w:cs="Times New Roman"/>
          <w:color w:val="auto"/>
          <w:sz w:val="24"/>
          <w:szCs w:val="24"/>
        </w:rPr>
        <w:t>3.4.3. Soil pH</w:t>
      </w:r>
      <w:bookmarkEnd w:id="4"/>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25</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5" w:name="_Toc160013965"/>
      <w:r w:rsidRPr="00B40AB1">
        <w:rPr>
          <w:rFonts w:ascii="Times New Roman" w:hAnsi="Times New Roman" w:cs="Times New Roman"/>
          <w:color w:val="auto"/>
          <w:sz w:val="24"/>
          <w:szCs w:val="24"/>
        </w:rPr>
        <w:t>3.4.4 Electrical Conductivity</w:t>
      </w:r>
      <w:bookmarkEnd w:id="5"/>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25</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6" w:name="_Toc160013966"/>
      <w:r w:rsidRPr="00B40AB1">
        <w:rPr>
          <w:rFonts w:ascii="Times New Roman" w:hAnsi="Times New Roman" w:cs="Times New Roman"/>
          <w:color w:val="auto"/>
          <w:sz w:val="24"/>
          <w:szCs w:val="24"/>
        </w:rPr>
        <w:t>3.4.5. Organic Carbon (walkley-black method)</w:t>
      </w:r>
      <w:bookmarkEnd w:id="6"/>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26</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7" w:name="_Toc160013967"/>
      <w:r w:rsidRPr="00B40AB1">
        <w:rPr>
          <w:rFonts w:ascii="Times New Roman" w:hAnsi="Times New Roman" w:cs="Times New Roman"/>
          <w:color w:val="auto"/>
          <w:sz w:val="24"/>
          <w:szCs w:val="24"/>
        </w:rPr>
        <w:t>3.4.6. Particle Size Distribution (hydrometer method)</w:t>
      </w:r>
      <w:bookmarkEnd w:id="7"/>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27</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8" w:name="_Toc160013968"/>
      <w:r w:rsidRPr="00B40AB1">
        <w:rPr>
          <w:rFonts w:ascii="Times New Roman" w:hAnsi="Times New Roman" w:cs="Times New Roman"/>
          <w:color w:val="auto"/>
          <w:sz w:val="24"/>
          <w:szCs w:val="24"/>
        </w:rPr>
        <w:t>3.4.7 Nitrogen</w:t>
      </w:r>
      <w:bookmarkEnd w:id="8"/>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28</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9" w:name="_Toc160013969"/>
      <w:r w:rsidRPr="00B40AB1">
        <w:rPr>
          <w:rFonts w:ascii="Times New Roman" w:hAnsi="Times New Roman" w:cs="Times New Roman"/>
          <w:color w:val="auto"/>
          <w:sz w:val="24"/>
          <w:szCs w:val="24"/>
        </w:rPr>
        <w:t>3.4.8 Available Phosphorus</w:t>
      </w:r>
      <w:bookmarkEnd w:id="9"/>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29</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10" w:name="_Toc160013970"/>
      <w:r w:rsidRPr="00B40AB1">
        <w:rPr>
          <w:rFonts w:ascii="Times New Roman" w:hAnsi="Times New Roman" w:cs="Times New Roman"/>
          <w:color w:val="auto"/>
          <w:sz w:val="24"/>
          <w:szCs w:val="24"/>
        </w:rPr>
        <w:t>3.4.9 Exchangeable Bases (Na, K, Ca, Mg)</w:t>
      </w:r>
      <w:bookmarkEnd w:id="10"/>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29</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11" w:name="_Toc160013978"/>
      <w:r w:rsidRPr="00B40AB1">
        <w:rPr>
          <w:rFonts w:ascii="Times New Roman" w:hAnsi="Times New Roman" w:cs="Times New Roman"/>
          <w:color w:val="auto"/>
          <w:sz w:val="24"/>
          <w:szCs w:val="24"/>
        </w:rPr>
        <w:t>3.5. Determination of crop water requirement for Lettuce</w:t>
      </w:r>
      <w:bookmarkEnd w:id="11"/>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31</w:t>
      </w:r>
    </w:p>
    <w:p w:rsidR="00611394" w:rsidRDefault="00611394" w:rsidP="00611394">
      <w:pPr>
        <w:pStyle w:val="Heading1"/>
        <w:spacing w:line="480" w:lineRule="auto"/>
        <w:jc w:val="both"/>
        <w:rPr>
          <w:rFonts w:ascii="Times New Roman" w:hAnsi="Times New Roman" w:cs="Times New Roman"/>
          <w:color w:val="auto"/>
          <w:sz w:val="24"/>
          <w:szCs w:val="24"/>
        </w:rPr>
      </w:pPr>
      <w:r w:rsidRPr="00B40AB1">
        <w:rPr>
          <w:rFonts w:ascii="Times New Roman" w:hAnsi="Times New Roman" w:cs="Times New Roman"/>
          <w:color w:val="auto"/>
          <w:sz w:val="24"/>
          <w:szCs w:val="24"/>
        </w:rPr>
        <w:t>3.6. Design of IoT Solar Powered drip irrigation</w:t>
      </w:r>
      <w:r w:rsidR="00C26061">
        <w:rPr>
          <w:rFonts w:ascii="Times New Roman" w:hAnsi="Times New Roman" w:cs="Times New Roman"/>
          <w:color w:val="auto"/>
          <w:sz w:val="24"/>
          <w:szCs w:val="24"/>
        </w:rPr>
        <w:t xml:space="preserve"> system</w:t>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34</w:t>
      </w:r>
    </w:p>
    <w:p w:rsidR="00611394" w:rsidRPr="00EC796A" w:rsidRDefault="00611394" w:rsidP="00611394">
      <w:pPr>
        <w:pStyle w:val="Heading1"/>
        <w:spacing w:line="480" w:lineRule="auto"/>
        <w:jc w:val="both"/>
        <w:rPr>
          <w:rFonts w:ascii="Times New Roman" w:hAnsi="Times New Roman" w:cs="Times New Roman"/>
          <w:color w:val="auto"/>
          <w:sz w:val="24"/>
          <w:szCs w:val="24"/>
        </w:rPr>
      </w:pPr>
      <w:r w:rsidRPr="00EC796A">
        <w:rPr>
          <w:rFonts w:ascii="Times New Roman" w:hAnsi="Times New Roman" w:cs="Times New Roman"/>
          <w:color w:val="auto"/>
          <w:sz w:val="24"/>
          <w:szCs w:val="24"/>
        </w:rPr>
        <w:t xml:space="preserve">3.7. Treatments </w:t>
      </w:r>
      <w:r w:rsidR="00C26061">
        <w:rPr>
          <w:rFonts w:ascii="Times New Roman" w:hAnsi="Times New Roman" w:cs="Times New Roman"/>
          <w:color w:val="auto"/>
          <w:sz w:val="24"/>
          <w:szCs w:val="24"/>
        </w:rPr>
        <w:t>and Experimental Layout</w:t>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35</w:t>
      </w:r>
    </w:p>
    <w:p w:rsidR="00611394" w:rsidRPr="00FA7F3F" w:rsidRDefault="00C26061" w:rsidP="00E75614">
      <w:pPr>
        <w:pStyle w:val="Heading3"/>
        <w:numPr>
          <w:ilvl w:val="2"/>
          <w:numId w:val="32"/>
        </w:numPr>
        <w:spacing w:line="480" w:lineRule="auto"/>
        <w:jc w:val="both"/>
        <w:rPr>
          <w:rStyle w:val="Strong"/>
          <w:rFonts w:ascii="Times New Roman" w:hAnsi="Times New Roman" w:cs="Times New Roman"/>
          <w:b w:val="0"/>
          <w:bCs w:val="0"/>
          <w:color w:val="auto"/>
        </w:rPr>
      </w:pPr>
      <w:r>
        <w:rPr>
          <w:rStyle w:val="Strong"/>
          <w:rFonts w:ascii="Times New Roman" w:hAnsi="Times New Roman" w:cs="Times New Roman"/>
          <w:b w:val="0"/>
          <w:bCs w:val="0"/>
          <w:color w:val="auto"/>
        </w:rPr>
        <w:t>Experimental Procedure</w:t>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t>35</w:t>
      </w:r>
    </w:p>
    <w:p w:rsidR="00611394" w:rsidRPr="00FA7F3F" w:rsidRDefault="00611394" w:rsidP="00611394">
      <w:pPr>
        <w:pStyle w:val="Heading3"/>
        <w:spacing w:line="480" w:lineRule="auto"/>
        <w:jc w:val="both"/>
        <w:rPr>
          <w:rStyle w:val="Strong"/>
          <w:rFonts w:ascii="Times New Roman" w:hAnsi="Times New Roman" w:cs="Times New Roman"/>
          <w:b w:val="0"/>
          <w:bCs w:val="0"/>
          <w:color w:val="auto"/>
        </w:rPr>
      </w:pPr>
      <w:r w:rsidRPr="00FA7F3F">
        <w:rPr>
          <w:rStyle w:val="Strong"/>
          <w:rFonts w:ascii="Times New Roman" w:hAnsi="Times New Roman" w:cs="Times New Roman"/>
          <w:b w:val="0"/>
          <w:bCs w:val="0"/>
          <w:color w:val="auto"/>
        </w:rPr>
        <w:t>3.7.2. Environmental Monitoring Parameters</w:t>
      </w:r>
      <w:r w:rsidR="00FA7F3F" w:rsidRP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C26061">
        <w:rPr>
          <w:rStyle w:val="Strong"/>
          <w:rFonts w:ascii="Times New Roman" w:hAnsi="Times New Roman" w:cs="Times New Roman"/>
          <w:b w:val="0"/>
          <w:bCs w:val="0"/>
          <w:color w:val="auto"/>
        </w:rPr>
        <w:t>36</w:t>
      </w:r>
    </w:p>
    <w:p w:rsidR="00611394" w:rsidRDefault="00611394" w:rsidP="00E75614">
      <w:pPr>
        <w:pStyle w:val="NormalWeb"/>
        <w:numPr>
          <w:ilvl w:val="2"/>
          <w:numId w:val="33"/>
        </w:numPr>
        <w:spacing w:line="480" w:lineRule="auto"/>
        <w:jc w:val="both"/>
      </w:pPr>
      <w:r w:rsidRPr="00EC796A">
        <w:t xml:space="preserve">Nursery </w:t>
      </w:r>
      <w:r>
        <w:t>Establishment</w:t>
      </w:r>
      <w:r w:rsidRPr="00EC796A">
        <w:t xml:space="preserve"> and Transplanting</w:t>
      </w:r>
      <w:r w:rsidRPr="00EC796A">
        <w:tab/>
      </w:r>
      <w:r w:rsidRPr="00EC796A">
        <w:tab/>
      </w:r>
      <w:r w:rsidRPr="00EC796A">
        <w:tab/>
      </w:r>
      <w:r w:rsidRPr="00EC796A">
        <w:tab/>
      </w:r>
      <w:r>
        <w:tab/>
      </w:r>
      <w:r w:rsidR="00C26061">
        <w:tab/>
        <w:t>36</w:t>
      </w:r>
    </w:p>
    <w:p w:rsidR="00611394" w:rsidRPr="00EC796A" w:rsidRDefault="00611394" w:rsidP="00611394">
      <w:pPr>
        <w:pStyle w:val="NormalWeb"/>
        <w:spacing w:line="480" w:lineRule="auto"/>
        <w:jc w:val="both"/>
      </w:pPr>
      <w:r w:rsidRPr="00EC796A">
        <w:t>3.7.4. Preparation and Ap</w:t>
      </w:r>
      <w:r w:rsidR="00C26061">
        <w:t>plication of Fertilizers</w:t>
      </w:r>
      <w:r w:rsidR="00C26061">
        <w:tab/>
      </w:r>
      <w:r w:rsidR="00C26061">
        <w:tab/>
      </w:r>
      <w:r w:rsidR="00C26061">
        <w:tab/>
      </w:r>
      <w:r w:rsidR="00C26061">
        <w:tab/>
      </w:r>
      <w:r w:rsidR="00C26061">
        <w:tab/>
      </w:r>
      <w:r w:rsidR="00C26061">
        <w:tab/>
        <w:t>36</w:t>
      </w:r>
    </w:p>
    <w:p w:rsidR="00611394" w:rsidRPr="00EC796A" w:rsidRDefault="00611394" w:rsidP="00611394">
      <w:pPr>
        <w:pStyle w:val="NormalWeb"/>
        <w:spacing w:line="480" w:lineRule="auto"/>
        <w:jc w:val="both"/>
      </w:pPr>
      <w:r w:rsidRPr="00EC796A">
        <w:t>3.7.4.</w:t>
      </w:r>
      <w:r w:rsidR="00C26061">
        <w:t>1. Ashoka Leaf Compost</w:t>
      </w:r>
      <w:r w:rsidR="00C26061">
        <w:tab/>
      </w:r>
      <w:r w:rsidR="00C26061">
        <w:tab/>
      </w:r>
      <w:r w:rsidR="00C26061">
        <w:tab/>
      </w:r>
      <w:r w:rsidR="00C26061">
        <w:tab/>
      </w:r>
      <w:r w:rsidR="00C26061">
        <w:tab/>
      </w:r>
      <w:r w:rsidR="00C26061">
        <w:tab/>
      </w:r>
      <w:r w:rsidR="00C26061">
        <w:tab/>
      </w:r>
      <w:r w:rsidR="00C26061">
        <w:tab/>
        <w:t>36</w:t>
      </w:r>
    </w:p>
    <w:p w:rsidR="00611394" w:rsidRPr="00EC796A" w:rsidRDefault="00611394" w:rsidP="00611394">
      <w:pPr>
        <w:pStyle w:val="Heading1"/>
        <w:spacing w:line="480" w:lineRule="auto"/>
        <w:jc w:val="both"/>
        <w:rPr>
          <w:rFonts w:ascii="Times New Roman" w:hAnsi="Times New Roman" w:cs="Times New Roman"/>
          <w:color w:val="auto"/>
          <w:sz w:val="24"/>
          <w:szCs w:val="24"/>
        </w:rPr>
      </w:pPr>
      <w:r w:rsidRPr="00EC796A">
        <w:rPr>
          <w:rFonts w:ascii="Times New Roman" w:hAnsi="Times New Roman" w:cs="Times New Roman"/>
          <w:color w:val="auto"/>
          <w:sz w:val="24"/>
          <w:szCs w:val="24"/>
        </w:rPr>
        <w:lastRenderedPageBreak/>
        <w:t>3.7.4</w:t>
      </w:r>
      <w:r w:rsidR="00C26061">
        <w:rPr>
          <w:rFonts w:ascii="Times New Roman" w:hAnsi="Times New Roman" w:cs="Times New Roman"/>
          <w:color w:val="auto"/>
          <w:sz w:val="24"/>
          <w:szCs w:val="24"/>
        </w:rPr>
        <w:t>.2. Poultry Droppings</w:t>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37</w:t>
      </w:r>
    </w:p>
    <w:p w:rsidR="00611394" w:rsidRPr="00EC796A" w:rsidRDefault="00611394" w:rsidP="00611394">
      <w:pPr>
        <w:rPr>
          <w:rFonts w:ascii="Times New Roman" w:hAnsi="Times New Roman" w:cs="Times New Roman"/>
          <w:sz w:val="24"/>
          <w:szCs w:val="24"/>
        </w:rPr>
      </w:pPr>
      <w:r w:rsidRPr="00EC796A">
        <w:rPr>
          <w:rFonts w:ascii="Times New Roman" w:hAnsi="Times New Roman" w:cs="Times New Roman"/>
          <w:sz w:val="24"/>
          <w:szCs w:val="24"/>
        </w:rPr>
        <w:t>3.7.4.3 NPK Fertilizer</w:t>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Pr>
          <w:rFonts w:ascii="Times New Roman" w:hAnsi="Times New Roman" w:cs="Times New Roman"/>
          <w:sz w:val="24"/>
          <w:szCs w:val="24"/>
        </w:rPr>
        <w:tab/>
      </w:r>
      <w:r w:rsidR="00C26061">
        <w:rPr>
          <w:rFonts w:ascii="Times New Roman" w:hAnsi="Times New Roman" w:cs="Times New Roman"/>
          <w:sz w:val="24"/>
          <w:szCs w:val="24"/>
        </w:rPr>
        <w:t>37</w:t>
      </w:r>
    </w:p>
    <w:p w:rsidR="00611394" w:rsidRDefault="00611394" w:rsidP="00611394">
      <w:pPr>
        <w:pStyle w:val="Heading1"/>
        <w:spacing w:line="480" w:lineRule="auto"/>
        <w:jc w:val="both"/>
        <w:rPr>
          <w:rFonts w:ascii="Times New Roman" w:hAnsi="Times New Roman" w:cs="Times New Roman"/>
          <w:color w:val="auto"/>
          <w:sz w:val="24"/>
          <w:szCs w:val="24"/>
        </w:rPr>
      </w:pPr>
      <w:r w:rsidRPr="00EC796A">
        <w:rPr>
          <w:rFonts w:ascii="Times New Roman" w:hAnsi="Times New Roman" w:cs="Times New Roman"/>
          <w:color w:val="auto"/>
          <w:sz w:val="24"/>
          <w:szCs w:val="24"/>
        </w:rPr>
        <w:t>3.7.5. Cultural period</w:t>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37</w:t>
      </w:r>
    </w:p>
    <w:p w:rsidR="00611394" w:rsidRPr="006A2A52" w:rsidRDefault="00611394" w:rsidP="00611394">
      <w:pPr>
        <w:pStyle w:val="Heading1"/>
        <w:spacing w:line="480" w:lineRule="auto"/>
        <w:jc w:val="both"/>
        <w:rPr>
          <w:rFonts w:ascii="Times New Roman" w:hAnsi="Times New Roman" w:cs="Times New Roman"/>
          <w:color w:val="auto"/>
          <w:sz w:val="24"/>
          <w:szCs w:val="24"/>
        </w:rPr>
      </w:pPr>
      <w:bookmarkStart w:id="12" w:name="_Toc160013979"/>
      <w:r w:rsidRPr="006A2A52">
        <w:rPr>
          <w:rFonts w:ascii="Times New Roman" w:hAnsi="Times New Roman" w:cs="Times New Roman"/>
          <w:color w:val="auto"/>
          <w:sz w:val="24"/>
          <w:szCs w:val="24"/>
        </w:rPr>
        <w:t>3.8. Planting and Growth Monitoring of the Lettuce</w:t>
      </w:r>
      <w:bookmarkEnd w:id="12"/>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38</w:t>
      </w:r>
    </w:p>
    <w:p w:rsidR="00611394" w:rsidRPr="006A2A52" w:rsidRDefault="00611394" w:rsidP="00611394">
      <w:pPr>
        <w:pStyle w:val="Heading1"/>
        <w:spacing w:line="480" w:lineRule="auto"/>
        <w:jc w:val="both"/>
        <w:rPr>
          <w:rFonts w:ascii="Times New Roman" w:hAnsi="Times New Roman" w:cs="Times New Roman"/>
          <w:color w:val="auto"/>
          <w:sz w:val="24"/>
          <w:szCs w:val="24"/>
        </w:rPr>
      </w:pPr>
      <w:bookmarkStart w:id="13" w:name="_Toc160013980"/>
      <w:r w:rsidRPr="006A2A52">
        <w:rPr>
          <w:rFonts w:ascii="Times New Roman" w:hAnsi="Times New Roman" w:cs="Times New Roman"/>
          <w:color w:val="auto"/>
          <w:sz w:val="24"/>
          <w:szCs w:val="24"/>
        </w:rPr>
        <w:t>3.8.1. Crop growth and yield</w:t>
      </w:r>
      <w:bookmarkEnd w:id="13"/>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38</w:t>
      </w:r>
    </w:p>
    <w:p w:rsidR="00611394" w:rsidRPr="006A2A52" w:rsidRDefault="00611394" w:rsidP="00611394">
      <w:pPr>
        <w:pStyle w:val="Heading1"/>
        <w:spacing w:line="480" w:lineRule="auto"/>
        <w:jc w:val="both"/>
        <w:rPr>
          <w:rFonts w:ascii="Times New Roman" w:hAnsi="Times New Roman" w:cs="Times New Roman"/>
          <w:color w:val="auto"/>
          <w:sz w:val="24"/>
          <w:szCs w:val="24"/>
        </w:rPr>
      </w:pPr>
      <w:bookmarkStart w:id="14" w:name="_Toc160013981"/>
      <w:r w:rsidRPr="006A2A52">
        <w:rPr>
          <w:rFonts w:ascii="Times New Roman" w:hAnsi="Times New Roman" w:cs="Times New Roman"/>
          <w:color w:val="auto"/>
          <w:sz w:val="24"/>
          <w:szCs w:val="24"/>
        </w:rPr>
        <w:t>3.9. Description of Instrumentations</w:t>
      </w:r>
      <w:bookmarkEnd w:id="14"/>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38</w:t>
      </w:r>
    </w:p>
    <w:p w:rsidR="00611394" w:rsidRPr="006A2A52" w:rsidRDefault="00611394" w:rsidP="00611394">
      <w:pPr>
        <w:pStyle w:val="Heading1"/>
        <w:spacing w:line="480" w:lineRule="auto"/>
        <w:jc w:val="both"/>
        <w:rPr>
          <w:rFonts w:ascii="Times New Roman" w:hAnsi="Times New Roman" w:cs="Times New Roman"/>
          <w:color w:val="auto"/>
          <w:sz w:val="24"/>
          <w:szCs w:val="24"/>
        </w:rPr>
      </w:pPr>
      <w:bookmarkStart w:id="15" w:name="_Toc160013982"/>
      <w:r w:rsidRPr="006A2A52">
        <w:rPr>
          <w:rFonts w:ascii="Times New Roman" w:hAnsi="Times New Roman" w:cs="Times New Roman"/>
          <w:color w:val="auto"/>
          <w:sz w:val="24"/>
          <w:szCs w:val="24"/>
        </w:rPr>
        <w:t>3.10. Data Analysis</w:t>
      </w:r>
      <w:bookmarkEnd w:id="15"/>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39</w:t>
      </w:r>
    </w:p>
    <w:p w:rsidR="00611394" w:rsidRPr="000C6EED" w:rsidRDefault="00611394" w:rsidP="0061139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611394" w:rsidRPr="00FA7F3F" w:rsidRDefault="00611394" w:rsidP="0061139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FOUR</w:t>
      </w:r>
      <w:r w:rsidR="00FA7F3F">
        <w:rPr>
          <w:rFonts w:ascii="Times New Roman" w:hAnsi="Times New Roman" w:cs="Times New Roman"/>
          <w:b/>
          <w:bCs/>
          <w:sz w:val="24"/>
          <w:szCs w:val="24"/>
        </w:rPr>
        <w:t xml:space="preserve">: </w:t>
      </w:r>
      <w:r w:rsidR="00FA7F3F" w:rsidRPr="00FA7F3F">
        <w:rPr>
          <w:rFonts w:ascii="Times New Roman" w:hAnsi="Times New Roman" w:cs="Times New Roman"/>
          <w:b/>
          <w:sz w:val="24"/>
        </w:rPr>
        <w:t>RESULTS AND DISCUSSION</w:t>
      </w:r>
    </w:p>
    <w:p w:rsidR="00611394" w:rsidRPr="00FA7F3F" w:rsidRDefault="00611394" w:rsidP="00611394">
      <w:pPr>
        <w:pStyle w:val="NormalWeb"/>
        <w:spacing w:line="480" w:lineRule="auto"/>
        <w:rPr>
          <w:bCs/>
        </w:rPr>
      </w:pPr>
      <w:r w:rsidRPr="00FA7F3F">
        <w:rPr>
          <w:rStyle w:val="Strong"/>
          <w:b w:val="0"/>
        </w:rPr>
        <w:t xml:space="preserve">4.1 </w:t>
      </w:r>
      <w:r w:rsidRPr="00FA7F3F">
        <w:rPr>
          <w:rStyle w:val="Strong"/>
          <w:b w:val="0"/>
        </w:rPr>
        <w:tab/>
        <w:t>Soil Physico-Chemical Properties</w:t>
      </w:r>
      <w:r w:rsidRPr="00FA7F3F">
        <w:rPr>
          <w:rStyle w:val="Strong"/>
          <w:b w:val="0"/>
        </w:rPr>
        <w:tab/>
      </w:r>
      <w:r w:rsidRPr="00FA7F3F">
        <w:rPr>
          <w:rStyle w:val="Strong"/>
          <w:b w:val="0"/>
        </w:rPr>
        <w:tab/>
      </w:r>
      <w:r w:rsidRPr="00FA7F3F">
        <w:rPr>
          <w:rStyle w:val="Strong"/>
          <w:b w:val="0"/>
        </w:rPr>
        <w:tab/>
      </w:r>
      <w:r w:rsidRPr="00FA7F3F">
        <w:rPr>
          <w:rStyle w:val="Strong"/>
          <w:b w:val="0"/>
        </w:rPr>
        <w:tab/>
      </w:r>
      <w:r w:rsidRPr="00FA7F3F">
        <w:rPr>
          <w:rStyle w:val="Strong"/>
          <w:b w:val="0"/>
        </w:rPr>
        <w:tab/>
      </w:r>
      <w:r w:rsidRPr="00FA7F3F">
        <w:rPr>
          <w:rStyle w:val="Strong"/>
          <w:b w:val="0"/>
        </w:rPr>
        <w:tab/>
      </w:r>
      <w:r w:rsidRPr="00FA7F3F">
        <w:rPr>
          <w:rStyle w:val="Strong"/>
          <w:b w:val="0"/>
        </w:rPr>
        <w:tab/>
        <w:t>4</w:t>
      </w:r>
      <w:r w:rsidR="00C26061">
        <w:rPr>
          <w:rStyle w:val="Strong"/>
          <w:b w:val="0"/>
        </w:rPr>
        <w:t>0</w:t>
      </w:r>
    </w:p>
    <w:p w:rsidR="00611394" w:rsidRPr="00FA7F3F" w:rsidRDefault="00611394" w:rsidP="00611394">
      <w:pPr>
        <w:pStyle w:val="NormalWeb"/>
        <w:spacing w:line="480" w:lineRule="auto"/>
        <w:rPr>
          <w:bCs/>
        </w:rPr>
      </w:pPr>
      <w:r w:rsidRPr="00FA7F3F">
        <w:rPr>
          <w:rStyle w:val="Strong"/>
          <w:b w:val="0"/>
        </w:rPr>
        <w:t>4.2</w:t>
      </w:r>
      <w:r w:rsidRPr="00FA7F3F">
        <w:rPr>
          <w:rStyle w:val="Strong"/>
          <w:b w:val="0"/>
        </w:rPr>
        <w:tab/>
        <w:t xml:space="preserve"> Plant Growth Parameters (Height, Leaves, Leaf Area).</w:t>
      </w:r>
      <w:r w:rsidRPr="00FA7F3F">
        <w:rPr>
          <w:rStyle w:val="Strong"/>
          <w:b w:val="0"/>
        </w:rPr>
        <w:tab/>
      </w:r>
      <w:r w:rsidRPr="00FA7F3F">
        <w:rPr>
          <w:rStyle w:val="Strong"/>
          <w:b w:val="0"/>
        </w:rPr>
        <w:tab/>
      </w:r>
      <w:r w:rsidRPr="00FA7F3F">
        <w:rPr>
          <w:rStyle w:val="Strong"/>
          <w:b w:val="0"/>
        </w:rPr>
        <w:tab/>
      </w:r>
      <w:r w:rsidRPr="00FA7F3F">
        <w:rPr>
          <w:rStyle w:val="Strong"/>
          <w:b w:val="0"/>
        </w:rPr>
        <w:tab/>
        <w:t>4</w:t>
      </w:r>
      <w:r w:rsidR="00C26061">
        <w:rPr>
          <w:rStyle w:val="Strong"/>
          <w:b w:val="0"/>
        </w:rPr>
        <w:t>1</w:t>
      </w:r>
    </w:p>
    <w:p w:rsidR="00611394" w:rsidRPr="00FA7F3F" w:rsidRDefault="00611394" w:rsidP="00611394">
      <w:pPr>
        <w:pStyle w:val="NormalWeb"/>
        <w:spacing w:line="480" w:lineRule="auto"/>
        <w:jc w:val="both"/>
        <w:rPr>
          <w:rStyle w:val="Strong"/>
          <w:b w:val="0"/>
        </w:rPr>
      </w:pPr>
      <w:r w:rsidRPr="00FA7F3F">
        <w:rPr>
          <w:rStyle w:val="Strong"/>
          <w:b w:val="0"/>
        </w:rPr>
        <w:t xml:space="preserve">4.3 </w:t>
      </w:r>
      <w:r w:rsidRPr="00FA7F3F">
        <w:rPr>
          <w:rStyle w:val="Strong"/>
          <w:b w:val="0"/>
        </w:rPr>
        <w:tab/>
        <w:t>Yield and Biomass.</w:t>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t>42</w:t>
      </w:r>
    </w:p>
    <w:p w:rsidR="00611394" w:rsidRPr="00FA7F3F" w:rsidRDefault="00611394" w:rsidP="00611394">
      <w:pPr>
        <w:spacing w:after="0" w:line="360" w:lineRule="auto"/>
        <w:jc w:val="both"/>
        <w:rPr>
          <w:rFonts w:ascii="Times New Roman" w:hAnsi="Times New Roman" w:cs="Times New Roman"/>
          <w:sz w:val="24"/>
        </w:rPr>
      </w:pP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p>
    <w:p w:rsidR="00611394" w:rsidRPr="00FA7F3F" w:rsidRDefault="00611394" w:rsidP="00FA7F3F">
      <w:pPr>
        <w:spacing w:line="360" w:lineRule="auto"/>
        <w:jc w:val="both"/>
        <w:rPr>
          <w:rFonts w:ascii="Times New Roman" w:hAnsi="Times New Roman" w:cs="Times New Roman"/>
          <w:b/>
          <w:bCs/>
          <w:iCs/>
          <w:sz w:val="24"/>
        </w:rPr>
      </w:pPr>
      <w:r w:rsidRPr="00FA7F3F">
        <w:rPr>
          <w:rFonts w:ascii="Times New Roman" w:hAnsi="Times New Roman" w:cs="Times New Roman"/>
          <w:b/>
          <w:bCs/>
          <w:iCs/>
          <w:sz w:val="24"/>
        </w:rPr>
        <w:t>CHAPTER FIVE</w:t>
      </w:r>
      <w:r w:rsidR="00FA7F3F">
        <w:rPr>
          <w:rFonts w:ascii="Times New Roman" w:hAnsi="Times New Roman" w:cs="Times New Roman"/>
          <w:b/>
          <w:bCs/>
          <w:iCs/>
          <w:sz w:val="24"/>
        </w:rPr>
        <w:t xml:space="preserve">: </w:t>
      </w:r>
      <w:r w:rsidR="00FA7F3F" w:rsidRPr="00FA7F3F">
        <w:rPr>
          <w:rFonts w:ascii="Times New Roman" w:hAnsi="Times New Roman" w:cs="Times New Roman"/>
          <w:b/>
          <w:sz w:val="24"/>
        </w:rPr>
        <w:t>CONCLUSIONS AND RECOMMENDATIONS</w:t>
      </w:r>
    </w:p>
    <w:p w:rsidR="00611394" w:rsidRPr="00FA7F3F" w:rsidRDefault="00611394" w:rsidP="00611394">
      <w:pPr>
        <w:tabs>
          <w:tab w:val="left" w:pos="1302"/>
        </w:tabs>
        <w:spacing w:line="360" w:lineRule="auto"/>
        <w:rPr>
          <w:rFonts w:ascii="Times New Roman" w:hAnsi="Times New Roman" w:cs="Times New Roman"/>
          <w:sz w:val="24"/>
        </w:rPr>
      </w:pPr>
      <w:r w:rsidRPr="00FA7F3F">
        <w:rPr>
          <w:rFonts w:ascii="Times New Roman" w:hAnsi="Times New Roman" w:cs="Times New Roman"/>
          <w:sz w:val="24"/>
        </w:rPr>
        <w:t>5.1    Conclusions</w:t>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00C26061">
        <w:rPr>
          <w:rFonts w:ascii="Times New Roman" w:hAnsi="Times New Roman" w:cs="Times New Roman"/>
          <w:sz w:val="24"/>
        </w:rPr>
        <w:tab/>
        <w:t>45</w:t>
      </w:r>
    </w:p>
    <w:p w:rsidR="00611394" w:rsidRPr="00FA7F3F" w:rsidRDefault="00611394" w:rsidP="00611394">
      <w:pPr>
        <w:tabs>
          <w:tab w:val="left" w:pos="6030"/>
        </w:tabs>
        <w:spacing w:line="360" w:lineRule="auto"/>
        <w:jc w:val="both"/>
        <w:rPr>
          <w:rFonts w:ascii="Times New Roman" w:hAnsi="Times New Roman" w:cs="Times New Roman"/>
          <w:sz w:val="24"/>
          <w:szCs w:val="24"/>
        </w:rPr>
      </w:pPr>
      <w:r w:rsidRPr="00FA7F3F">
        <w:rPr>
          <w:rFonts w:ascii="Times New Roman" w:hAnsi="Times New Roman" w:cs="Times New Roman"/>
          <w:sz w:val="24"/>
          <w:szCs w:val="24"/>
        </w:rPr>
        <w:t>5.2   Recommendations</w:t>
      </w:r>
      <w:r w:rsidRPr="00FA7F3F">
        <w:rPr>
          <w:rFonts w:ascii="Times New Roman" w:hAnsi="Times New Roman" w:cs="Times New Roman"/>
          <w:sz w:val="24"/>
          <w:szCs w:val="24"/>
        </w:rPr>
        <w:tab/>
      </w:r>
      <w:r w:rsidRPr="00FA7F3F">
        <w:rPr>
          <w:rFonts w:ascii="Times New Roman" w:hAnsi="Times New Roman" w:cs="Times New Roman"/>
          <w:sz w:val="24"/>
          <w:szCs w:val="24"/>
        </w:rPr>
        <w:tab/>
      </w:r>
      <w:r w:rsidRPr="00FA7F3F">
        <w:rPr>
          <w:rFonts w:ascii="Times New Roman" w:hAnsi="Times New Roman" w:cs="Times New Roman"/>
          <w:sz w:val="24"/>
          <w:szCs w:val="24"/>
        </w:rPr>
        <w:tab/>
      </w:r>
      <w:r w:rsidRPr="00FA7F3F">
        <w:rPr>
          <w:rFonts w:ascii="Times New Roman" w:hAnsi="Times New Roman" w:cs="Times New Roman"/>
          <w:sz w:val="24"/>
          <w:szCs w:val="24"/>
        </w:rPr>
        <w:tab/>
      </w:r>
      <w:r w:rsidR="00C26061">
        <w:rPr>
          <w:rFonts w:ascii="Times New Roman" w:hAnsi="Times New Roman" w:cs="Times New Roman"/>
          <w:sz w:val="24"/>
          <w:szCs w:val="24"/>
        </w:rPr>
        <w:tab/>
        <w:t>45</w:t>
      </w:r>
    </w:p>
    <w:p w:rsidR="00611394" w:rsidRPr="000C6EED" w:rsidRDefault="00611394" w:rsidP="00611394">
      <w:pPr>
        <w:spacing w:line="360" w:lineRule="auto"/>
        <w:jc w:val="both"/>
        <w:rPr>
          <w:rFonts w:ascii="Times New Roman" w:hAnsi="Times New Roman" w:cs="Times New Roman"/>
          <w:sz w:val="24"/>
        </w:rPr>
      </w:pPr>
      <w:r w:rsidRPr="00FA7F3F">
        <w:rPr>
          <w:rFonts w:ascii="Times New Roman" w:hAnsi="Times New Roman" w:cs="Times New Roman"/>
          <w:b/>
          <w:sz w:val="24"/>
        </w:rPr>
        <w:t>REFERENCES</w:t>
      </w:r>
      <w:r w:rsidRPr="00FA7F3F">
        <w:rPr>
          <w:rFonts w:ascii="Times New Roman" w:hAnsi="Times New Roman" w:cs="Times New Roman"/>
          <w:sz w:val="24"/>
        </w:rPr>
        <w:tab/>
      </w:r>
      <w:r w:rsidRPr="00FA7F3F">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00C26061">
        <w:rPr>
          <w:rFonts w:ascii="Times New Roman" w:hAnsi="Times New Roman" w:cs="Times New Roman"/>
          <w:sz w:val="24"/>
        </w:rPr>
        <w:tab/>
        <w:t>47</w:t>
      </w:r>
    </w:p>
    <w:p w:rsidR="00611394" w:rsidRPr="000C6EED" w:rsidRDefault="00611394" w:rsidP="00611394">
      <w:pPr>
        <w:tabs>
          <w:tab w:val="left" w:pos="1302"/>
        </w:tabs>
        <w:spacing w:line="480" w:lineRule="auto"/>
        <w:rPr>
          <w:rFonts w:ascii="Times New Roman" w:hAnsi="Times New Roman" w:cs="Times New Roman"/>
          <w:sz w:val="24"/>
        </w:rPr>
      </w:pPr>
    </w:p>
    <w:p w:rsidR="00611394" w:rsidRDefault="00611394" w:rsidP="00FA7F3F">
      <w:pPr>
        <w:spacing w:after="0" w:line="480" w:lineRule="auto"/>
        <w:rPr>
          <w:rFonts w:ascii="Times New Roman" w:hAnsi="Times New Roman" w:cs="Times New Roman"/>
          <w:b/>
          <w:sz w:val="24"/>
        </w:rPr>
      </w:pPr>
    </w:p>
    <w:p w:rsidR="00611394" w:rsidRDefault="00611394" w:rsidP="00611394">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LIST OF TABLES</w:t>
      </w:r>
    </w:p>
    <w:p w:rsidR="00FA7F3F" w:rsidRPr="008E42E4" w:rsidRDefault="00FA7F3F" w:rsidP="00FA7F3F">
      <w:pPr>
        <w:spacing w:after="0" w:line="480" w:lineRule="auto"/>
        <w:rPr>
          <w:rFonts w:ascii="Times New Roman" w:hAnsi="Times New Roman" w:cs="Times New Roman"/>
          <w:b/>
          <w:sz w:val="24"/>
        </w:rPr>
      </w:pPr>
      <w:r>
        <w:rPr>
          <w:rFonts w:ascii="Times New Roman" w:hAnsi="Times New Roman" w:cs="Times New Roman"/>
          <w:b/>
          <w:sz w:val="24"/>
        </w:rPr>
        <w:t xml:space="preserve">Table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Page</w:t>
      </w:r>
    </w:p>
    <w:p w:rsidR="00611394" w:rsidRPr="006A2A52" w:rsidRDefault="00611394" w:rsidP="00611394">
      <w:pPr>
        <w:pStyle w:val="NormalWeb"/>
      </w:pPr>
      <w:r w:rsidRPr="006A2A52">
        <w:rPr>
          <w:bCs/>
        </w:rPr>
        <w:t xml:space="preserve"> 4.1: </w:t>
      </w:r>
      <w:r w:rsidRPr="006A2A52">
        <w:t>Soil analyses</w:t>
      </w:r>
      <w:r w:rsidRPr="006A2A52">
        <w:tab/>
      </w:r>
      <w:r w:rsidRPr="006A2A52">
        <w:tab/>
      </w:r>
      <w:r w:rsidRPr="006A2A52">
        <w:tab/>
      </w:r>
      <w:r w:rsidRPr="006A2A52">
        <w:tab/>
      </w:r>
      <w:r w:rsidRPr="006A2A52">
        <w:tab/>
      </w:r>
      <w:r w:rsidRPr="006A2A52">
        <w:tab/>
      </w:r>
      <w:r w:rsidRPr="006A2A52">
        <w:tab/>
      </w:r>
      <w:r w:rsidRPr="006A2A52">
        <w:tab/>
      </w:r>
      <w:r w:rsidRPr="006A2A52">
        <w:tab/>
      </w:r>
      <w:r w:rsidR="00FA7F3F">
        <w:t xml:space="preserve">  </w:t>
      </w:r>
      <w:r w:rsidR="00964746">
        <w:t>4</w:t>
      </w:r>
      <w:r w:rsidR="00C26061">
        <w:t>1</w:t>
      </w:r>
    </w:p>
    <w:p w:rsidR="00611394" w:rsidRPr="006A2A52" w:rsidRDefault="00611394" w:rsidP="00611394">
      <w:pPr>
        <w:pStyle w:val="NormalWeb"/>
        <w:spacing w:line="480" w:lineRule="auto"/>
        <w:jc w:val="both"/>
        <w:rPr>
          <w:rStyle w:val="Emphasis"/>
          <w:iCs w:val="0"/>
        </w:rPr>
      </w:pPr>
      <w:r w:rsidRPr="00FA7F3F">
        <w:rPr>
          <w:rStyle w:val="Strong"/>
          <w:b w:val="0"/>
        </w:rPr>
        <w:t>4.2: Mean (±SD) lettuce growth parameters by treatment (n=3).</w:t>
      </w:r>
      <w:r w:rsidR="00964746">
        <w:rPr>
          <w:rStyle w:val="Strong"/>
        </w:rPr>
        <w:tab/>
      </w:r>
      <w:r w:rsidR="00964746">
        <w:rPr>
          <w:rStyle w:val="Strong"/>
        </w:rPr>
        <w:tab/>
        <w:t xml:space="preserve">             </w:t>
      </w:r>
      <w:r w:rsidRPr="00FA7F3F">
        <w:rPr>
          <w:rStyle w:val="Strong"/>
          <w:b w:val="0"/>
        </w:rPr>
        <w:t>4</w:t>
      </w:r>
      <w:r w:rsidR="00C26061">
        <w:rPr>
          <w:rStyle w:val="Strong"/>
          <w:b w:val="0"/>
        </w:rPr>
        <w:t>2</w:t>
      </w:r>
    </w:p>
    <w:p w:rsidR="00611394" w:rsidRPr="006A2A52" w:rsidRDefault="00611394" w:rsidP="00611394">
      <w:pPr>
        <w:pStyle w:val="NormalWeb"/>
        <w:spacing w:line="480" w:lineRule="auto"/>
        <w:jc w:val="both"/>
        <w:rPr>
          <w:rStyle w:val="Emphasis"/>
          <w:i w:val="0"/>
        </w:rPr>
      </w:pPr>
      <w:r w:rsidRPr="00FA7F3F">
        <w:rPr>
          <w:rStyle w:val="Emphasis"/>
          <w:i w:val="0"/>
        </w:rPr>
        <w:t>4.3: Lettuce yield per plant (mean ± SD g) by treatment.</w:t>
      </w:r>
      <w:r w:rsidRPr="006A2A52">
        <w:rPr>
          <w:rStyle w:val="Emphasis"/>
        </w:rPr>
        <w:tab/>
      </w:r>
      <w:r w:rsidRPr="006A2A52">
        <w:rPr>
          <w:rStyle w:val="Emphasis"/>
        </w:rPr>
        <w:tab/>
      </w:r>
      <w:r w:rsidRPr="006A2A52">
        <w:rPr>
          <w:rStyle w:val="Emphasis"/>
        </w:rPr>
        <w:tab/>
      </w:r>
      <w:r w:rsidRPr="006A2A52">
        <w:rPr>
          <w:rStyle w:val="Emphasis"/>
        </w:rPr>
        <w:tab/>
      </w:r>
      <w:r w:rsidR="00964746">
        <w:rPr>
          <w:rStyle w:val="Emphasis"/>
        </w:rPr>
        <w:t xml:space="preserve"> </w:t>
      </w:r>
      <w:r w:rsidR="00964746">
        <w:rPr>
          <w:rStyle w:val="Emphasis"/>
          <w:i w:val="0"/>
        </w:rPr>
        <w:t>4</w:t>
      </w:r>
      <w:r w:rsidR="00C26061">
        <w:rPr>
          <w:rStyle w:val="Emphasis"/>
          <w:i w:val="0"/>
        </w:rPr>
        <w:t>3</w:t>
      </w:r>
    </w:p>
    <w:p w:rsidR="00611394" w:rsidRPr="006A2A52" w:rsidRDefault="00611394" w:rsidP="00611394">
      <w:pPr>
        <w:spacing w:line="480" w:lineRule="auto"/>
        <w:rPr>
          <w:rFonts w:ascii="Times New Roman" w:hAnsi="Times New Roman" w:cs="Times New Roman"/>
          <w:sz w:val="24"/>
          <w:szCs w:val="24"/>
        </w:rPr>
      </w:pPr>
    </w:p>
    <w:p w:rsidR="00611394" w:rsidRPr="00DF5589" w:rsidRDefault="00611394" w:rsidP="00611394">
      <w:pPr>
        <w:spacing w:line="480" w:lineRule="auto"/>
        <w:rPr>
          <w:rFonts w:ascii="Times New Roman" w:hAnsi="Times New Roman" w:cs="Times New Roman"/>
          <w:b/>
          <w:bCs/>
          <w:sz w:val="24"/>
        </w:rPr>
      </w:pPr>
    </w:p>
    <w:p w:rsidR="00611394" w:rsidRPr="00DF5589" w:rsidRDefault="00611394" w:rsidP="00611394">
      <w:pPr>
        <w:spacing w:line="480" w:lineRule="auto"/>
        <w:jc w:val="both"/>
        <w:rPr>
          <w:rFonts w:ascii="Times New Roman" w:hAnsi="Times New Roman" w:cs="Times New Roman"/>
          <w:b/>
          <w:sz w:val="24"/>
        </w:rPr>
      </w:pPr>
    </w:p>
    <w:p w:rsidR="00611394" w:rsidRDefault="00611394" w:rsidP="00611394">
      <w:pPr>
        <w:spacing w:line="480" w:lineRule="auto"/>
        <w:jc w:val="both"/>
        <w:rPr>
          <w:rFonts w:ascii="Times New Roman" w:hAnsi="Times New Roman" w:cs="Times New Roman"/>
          <w:b/>
          <w:sz w:val="24"/>
        </w:rPr>
      </w:pPr>
    </w:p>
    <w:p w:rsidR="00611394" w:rsidRPr="000C6EED" w:rsidRDefault="00611394" w:rsidP="00611394">
      <w:pPr>
        <w:spacing w:line="480" w:lineRule="auto"/>
        <w:jc w:val="both"/>
        <w:rPr>
          <w:rFonts w:ascii="Times New Roman" w:hAnsi="Times New Roman" w:cs="Times New Roman"/>
          <w:sz w:val="24"/>
        </w:rPr>
      </w:pPr>
    </w:p>
    <w:p w:rsidR="00611394" w:rsidRPr="00B0597C"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Pr="000C6EED" w:rsidRDefault="00611394" w:rsidP="00611394">
      <w:pPr>
        <w:spacing w:line="480" w:lineRule="auto"/>
        <w:jc w:val="both"/>
        <w:rPr>
          <w:rFonts w:ascii="Times New Roman" w:hAnsi="Times New Roman" w:cs="Times New Roman"/>
          <w:sz w:val="24"/>
          <w:szCs w:val="24"/>
        </w:rPr>
      </w:pPr>
    </w:p>
    <w:p w:rsidR="00611394" w:rsidRPr="009669FE" w:rsidRDefault="00611394" w:rsidP="00611394">
      <w:pPr>
        <w:spacing w:line="480" w:lineRule="auto"/>
        <w:jc w:val="both"/>
        <w:rPr>
          <w:rFonts w:ascii="Times New Roman" w:hAnsi="Times New Roman" w:cs="Times New Roman"/>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Pr="00E00A8A"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PLATES</w:t>
      </w:r>
    </w:p>
    <w:p w:rsidR="00964746" w:rsidRDefault="00964746" w:rsidP="00964746">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Plates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Page</w:t>
      </w:r>
    </w:p>
    <w:p w:rsidR="00611394" w:rsidRPr="006A2A52" w:rsidRDefault="008E022D" w:rsidP="00611394">
      <w:pPr>
        <w:spacing w:line="480" w:lineRule="auto"/>
        <w:jc w:val="both"/>
        <w:rPr>
          <w:rFonts w:ascii="Times New Roman" w:hAnsi="Times New Roman" w:cs="Times New Roman"/>
          <w:sz w:val="24"/>
          <w:szCs w:val="24"/>
        </w:rPr>
      </w:pPr>
      <w:r>
        <w:rPr>
          <w:rFonts w:ascii="Times New Roman" w:hAnsi="Times New Roman" w:cs="Times New Roman"/>
          <w:sz w:val="24"/>
          <w:szCs w:val="24"/>
        </w:rPr>
        <w:t>3.1</w:t>
      </w:r>
      <w:r w:rsidR="00611394" w:rsidRPr="006A2A52">
        <w:rPr>
          <w:rFonts w:ascii="Times New Roman" w:hAnsi="Times New Roman" w:cs="Times New Roman"/>
          <w:sz w:val="24"/>
          <w:szCs w:val="24"/>
        </w:rPr>
        <w:t xml:space="preserve"> Map of the Research location</w:t>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964746">
        <w:rPr>
          <w:rFonts w:ascii="Times New Roman" w:hAnsi="Times New Roman" w:cs="Times New Roman"/>
          <w:sz w:val="24"/>
          <w:szCs w:val="24"/>
        </w:rPr>
        <w:tab/>
        <w:t>2</w:t>
      </w:r>
      <w:r>
        <w:rPr>
          <w:rFonts w:ascii="Times New Roman" w:hAnsi="Times New Roman" w:cs="Times New Roman"/>
          <w:sz w:val="24"/>
          <w:szCs w:val="24"/>
        </w:rPr>
        <w:t>1</w:t>
      </w:r>
    </w:p>
    <w:p w:rsidR="00611394" w:rsidRPr="006A2A52" w:rsidRDefault="008E022D" w:rsidP="00611394">
      <w:pPr>
        <w:spacing w:line="480" w:lineRule="auto"/>
        <w:rPr>
          <w:rFonts w:ascii="Times New Roman" w:hAnsi="Times New Roman" w:cs="Times New Roman"/>
          <w:bCs/>
          <w:sz w:val="24"/>
          <w:szCs w:val="24"/>
        </w:rPr>
      </w:pPr>
      <w:r>
        <w:rPr>
          <w:rFonts w:ascii="Times New Roman" w:hAnsi="Times New Roman" w:cs="Times New Roman"/>
          <w:sz w:val="24"/>
          <w:szCs w:val="24"/>
        </w:rPr>
        <w:t xml:space="preserve">3.2 </w:t>
      </w:r>
      <w:r w:rsidR="00611394" w:rsidRPr="006A2A52">
        <w:rPr>
          <w:rFonts w:ascii="Times New Roman" w:hAnsi="Times New Roman" w:cs="Times New Roman"/>
          <w:sz w:val="24"/>
          <w:szCs w:val="24"/>
        </w:rPr>
        <w:t xml:space="preserve"> Ashoka leaves                                      </w:t>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964746">
        <w:rPr>
          <w:rFonts w:ascii="Times New Roman" w:hAnsi="Times New Roman" w:cs="Times New Roman"/>
          <w:sz w:val="24"/>
          <w:szCs w:val="24"/>
        </w:rPr>
        <w:tab/>
        <w:t>2</w:t>
      </w:r>
      <w:r w:rsidR="00C26061">
        <w:rPr>
          <w:rFonts w:ascii="Times New Roman" w:hAnsi="Times New Roman" w:cs="Times New Roman"/>
          <w:sz w:val="24"/>
          <w:szCs w:val="24"/>
        </w:rPr>
        <w:t>3</w:t>
      </w:r>
    </w:p>
    <w:p w:rsidR="00611394" w:rsidRDefault="008E022D" w:rsidP="00611394">
      <w:pPr>
        <w:spacing w:line="480" w:lineRule="auto"/>
        <w:rPr>
          <w:rFonts w:ascii="Times New Roman" w:hAnsi="Times New Roman" w:cs="Times New Roman"/>
          <w:sz w:val="24"/>
          <w:szCs w:val="24"/>
        </w:rPr>
      </w:pPr>
      <w:r>
        <w:rPr>
          <w:rFonts w:ascii="Times New Roman" w:hAnsi="Times New Roman" w:cs="Times New Roman"/>
          <w:sz w:val="24"/>
          <w:szCs w:val="24"/>
        </w:rPr>
        <w:t>3.3</w:t>
      </w:r>
      <w:r w:rsidR="00611394" w:rsidRPr="006A2A52">
        <w:rPr>
          <w:rFonts w:ascii="Times New Roman" w:hAnsi="Times New Roman" w:cs="Times New Roman"/>
          <w:sz w:val="24"/>
          <w:szCs w:val="24"/>
        </w:rPr>
        <w:t>: solar panel used</w:t>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964746">
        <w:rPr>
          <w:rFonts w:ascii="Times New Roman" w:hAnsi="Times New Roman" w:cs="Times New Roman"/>
          <w:sz w:val="24"/>
          <w:szCs w:val="24"/>
        </w:rPr>
        <w:tab/>
        <w:t>2</w:t>
      </w:r>
      <w:r w:rsidR="00C26061">
        <w:rPr>
          <w:rFonts w:ascii="Times New Roman" w:hAnsi="Times New Roman" w:cs="Times New Roman"/>
          <w:sz w:val="24"/>
          <w:szCs w:val="24"/>
        </w:rPr>
        <w:t>3</w:t>
      </w:r>
    </w:p>
    <w:p w:rsidR="008E022D" w:rsidRPr="006A2A52" w:rsidRDefault="008E022D" w:rsidP="00611394">
      <w:pPr>
        <w:spacing w:line="480" w:lineRule="auto"/>
        <w:rPr>
          <w:rFonts w:ascii="Times New Roman" w:hAnsi="Times New Roman" w:cs="Times New Roman"/>
          <w:bCs/>
          <w:sz w:val="24"/>
          <w:szCs w:val="24"/>
        </w:rPr>
      </w:pPr>
      <w:r>
        <w:rPr>
          <w:rFonts w:ascii="Times New Roman" w:hAnsi="Times New Roman" w:cs="Times New Roman"/>
          <w:sz w:val="24"/>
          <w:szCs w:val="24"/>
        </w:rPr>
        <w:t>4.1: Yield</w:t>
      </w:r>
      <w:r w:rsidR="00C26061">
        <w:rPr>
          <w:rFonts w:ascii="Times New Roman" w:hAnsi="Times New Roman" w:cs="Times New Roman"/>
          <w:sz w:val="24"/>
          <w:szCs w:val="24"/>
        </w:rPr>
        <w:t xml:space="preserve"> </w:t>
      </w:r>
      <w:r>
        <w:rPr>
          <w:rFonts w:ascii="Times New Roman" w:hAnsi="Times New Roman" w:cs="Times New Roman"/>
          <w:sz w:val="24"/>
          <w:szCs w:val="24"/>
        </w:rPr>
        <w:t>of</w:t>
      </w:r>
      <w:r w:rsidR="00C26061">
        <w:rPr>
          <w:rFonts w:ascii="Times New Roman" w:hAnsi="Times New Roman" w:cs="Times New Roman"/>
          <w:sz w:val="24"/>
          <w:szCs w:val="24"/>
        </w:rPr>
        <w:t xml:space="preserve"> </w:t>
      </w:r>
      <w:r>
        <w:rPr>
          <w:rFonts w:ascii="Times New Roman" w:hAnsi="Times New Roman" w:cs="Times New Roman"/>
          <w:sz w:val="24"/>
          <w:szCs w:val="24"/>
        </w:rPr>
        <w:t>lettuce</w:t>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t>44</w:t>
      </w:r>
    </w:p>
    <w:p w:rsidR="00611394" w:rsidRPr="00964746" w:rsidRDefault="008E022D" w:rsidP="00611394">
      <w:pPr>
        <w:pStyle w:val="NormalWeb"/>
        <w:spacing w:line="480" w:lineRule="auto"/>
        <w:jc w:val="both"/>
        <w:rPr>
          <w:i/>
        </w:rPr>
      </w:pPr>
      <w:r>
        <w:rPr>
          <w:rStyle w:val="Emphasis"/>
          <w:i w:val="0"/>
        </w:rPr>
        <w:t>4.2</w:t>
      </w:r>
      <w:r w:rsidR="00611394" w:rsidRPr="00964746">
        <w:rPr>
          <w:rStyle w:val="Emphasis"/>
          <w:i w:val="0"/>
        </w:rPr>
        <w:t>: Lettuce yield per plant (mean ± SD g) by treatment.</w:t>
      </w:r>
      <w:r w:rsidR="00611394" w:rsidRPr="00964746">
        <w:rPr>
          <w:rStyle w:val="Emphasis"/>
          <w:i w:val="0"/>
        </w:rPr>
        <w:tab/>
      </w:r>
      <w:r w:rsidR="00611394" w:rsidRPr="00964746">
        <w:rPr>
          <w:rStyle w:val="Emphasis"/>
          <w:i w:val="0"/>
        </w:rPr>
        <w:tab/>
      </w:r>
      <w:r w:rsidR="00611394" w:rsidRPr="00964746">
        <w:rPr>
          <w:rStyle w:val="Emphasis"/>
          <w:i w:val="0"/>
        </w:rPr>
        <w:tab/>
      </w:r>
      <w:r w:rsidR="00C26061">
        <w:rPr>
          <w:rStyle w:val="Emphasis"/>
          <w:i w:val="0"/>
        </w:rPr>
        <w:tab/>
      </w:r>
      <w:r w:rsidR="00C26061">
        <w:rPr>
          <w:rStyle w:val="Emphasis"/>
          <w:i w:val="0"/>
        </w:rPr>
        <w:tab/>
        <w:t>44</w:t>
      </w:r>
      <w:r w:rsidR="00611394" w:rsidRPr="00964746">
        <w:rPr>
          <w:rStyle w:val="Emphasis"/>
          <w:i w:val="0"/>
        </w:rPr>
        <w:tab/>
      </w:r>
      <w:r w:rsidR="00964746">
        <w:rPr>
          <w:rStyle w:val="Emphasis"/>
          <w:i w:val="0"/>
        </w:rPr>
        <w:tab/>
      </w:r>
    </w:p>
    <w:p w:rsidR="00611394" w:rsidRPr="006A2A52" w:rsidRDefault="00611394" w:rsidP="00611394">
      <w:pPr>
        <w:spacing w:line="480" w:lineRule="auto"/>
        <w:rPr>
          <w:rFonts w:ascii="Times New Roman" w:hAnsi="Times New Roman" w:cs="Times New Roman"/>
          <w:sz w:val="24"/>
        </w:rPr>
      </w:pPr>
    </w:p>
    <w:p w:rsidR="00611394" w:rsidRPr="004B4009" w:rsidRDefault="00611394" w:rsidP="00611394">
      <w:pPr>
        <w:spacing w:line="480" w:lineRule="auto"/>
        <w:rPr>
          <w:rFonts w:ascii="Times New Roman" w:hAnsi="Times New Roman" w:cs="Times New Roman"/>
          <w:b/>
          <w:bCs/>
          <w:sz w:val="24"/>
        </w:rPr>
      </w:pPr>
    </w:p>
    <w:p w:rsidR="00611394" w:rsidRPr="009A03C9" w:rsidRDefault="00611394" w:rsidP="00611394">
      <w:pPr>
        <w:tabs>
          <w:tab w:val="left" w:pos="1241"/>
        </w:tabs>
        <w:spacing w:line="480" w:lineRule="auto"/>
        <w:jc w:val="both"/>
        <w:rPr>
          <w:rFonts w:ascii="Times New Roman" w:hAnsi="Times New Roman" w:cs="Times New Roman"/>
          <w:b/>
          <w:i/>
          <w:sz w:val="24"/>
        </w:rPr>
      </w:pPr>
    </w:p>
    <w:p w:rsidR="00611394" w:rsidRPr="00D67C0E" w:rsidRDefault="00611394" w:rsidP="00611394">
      <w:pPr>
        <w:tabs>
          <w:tab w:val="left" w:pos="1241"/>
        </w:tabs>
        <w:spacing w:line="480" w:lineRule="auto"/>
        <w:jc w:val="both"/>
        <w:rPr>
          <w:rFonts w:ascii="Times New Roman" w:hAnsi="Times New Roman" w:cs="Times New Roman"/>
          <w:b/>
          <w:sz w:val="24"/>
        </w:rPr>
      </w:pPr>
    </w:p>
    <w:p w:rsidR="00611394" w:rsidRPr="004B4009" w:rsidRDefault="00611394" w:rsidP="00611394">
      <w:pPr>
        <w:tabs>
          <w:tab w:val="left" w:pos="1241"/>
        </w:tabs>
        <w:spacing w:line="480" w:lineRule="auto"/>
        <w:jc w:val="both"/>
        <w:rPr>
          <w:rFonts w:ascii="Times New Roman" w:hAnsi="Times New Roman" w:cs="Times New Roman"/>
          <w:b/>
          <w:bCs/>
          <w:sz w:val="24"/>
        </w:rPr>
      </w:pPr>
    </w:p>
    <w:p w:rsidR="00611394" w:rsidRPr="00E00A8A"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Default="00611394" w:rsidP="00964746">
      <w:pPr>
        <w:rPr>
          <w:rFonts w:ascii="Times New Roman" w:hAnsi="Times New Roman" w:cs="Times New Roman"/>
          <w:b/>
          <w:bCs/>
          <w:sz w:val="24"/>
          <w:szCs w:val="24"/>
        </w:rPr>
      </w:pPr>
    </w:p>
    <w:p w:rsidR="00D6096E" w:rsidRDefault="00D6096E" w:rsidP="00964746">
      <w:pPr>
        <w:rPr>
          <w:rFonts w:ascii="Times New Roman" w:hAnsi="Times New Roman" w:cs="Times New Roman"/>
          <w:b/>
          <w:sz w:val="24"/>
          <w:szCs w:val="24"/>
        </w:rPr>
      </w:pPr>
    </w:p>
    <w:p w:rsidR="00611394" w:rsidRPr="00964746" w:rsidRDefault="00611394" w:rsidP="00964746">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ABSTRACT</w:t>
      </w:r>
    </w:p>
    <w:p w:rsidR="00611394" w:rsidRPr="00D1612C" w:rsidRDefault="00611394" w:rsidP="00611394">
      <w:pPr>
        <w:spacing w:before="100" w:beforeAutospacing="1" w:after="100" w:afterAutospacing="1"/>
        <w:ind w:firstLine="720"/>
        <w:jc w:val="both"/>
        <w:rPr>
          <w:rFonts w:ascii="Times New Roman" w:eastAsia="Times New Roman" w:hAnsi="Times New Roman" w:cs="Times New Roman"/>
          <w:b/>
          <w:i/>
          <w:sz w:val="24"/>
          <w:szCs w:val="24"/>
        </w:rPr>
      </w:pPr>
      <w:r w:rsidRPr="00D1612C">
        <w:rPr>
          <w:rFonts w:ascii="Times New Roman" w:eastAsia="Times New Roman" w:hAnsi="Times New Roman" w:cs="Times New Roman"/>
          <w:i/>
          <w:sz w:val="24"/>
          <w:szCs w:val="24"/>
        </w:rPr>
        <w:t>This research</w:t>
      </w:r>
      <w:r w:rsidRPr="00090E05">
        <w:rPr>
          <w:rFonts w:ascii="Times New Roman" w:eastAsia="Times New Roman" w:hAnsi="Times New Roman" w:cs="Times New Roman"/>
          <w:i/>
          <w:sz w:val="24"/>
          <w:szCs w:val="24"/>
        </w:rPr>
        <w:t xml:space="preserve"> was </w:t>
      </w:r>
      <w:r w:rsidRPr="00D1612C">
        <w:rPr>
          <w:rFonts w:ascii="Times New Roman" w:eastAsia="Times New Roman" w:hAnsi="Times New Roman" w:cs="Times New Roman"/>
          <w:i/>
          <w:sz w:val="24"/>
          <w:szCs w:val="24"/>
        </w:rPr>
        <w:t xml:space="preserve">conducted to design </w:t>
      </w:r>
      <w:r w:rsidRPr="00090E05">
        <w:rPr>
          <w:rFonts w:ascii="Times New Roman" w:eastAsia="Times New Roman" w:hAnsi="Times New Roman" w:cs="Times New Roman"/>
          <w:i/>
          <w:sz w:val="24"/>
          <w:szCs w:val="24"/>
        </w:rPr>
        <w:t>an IoT-based solar-powered drip irrigation system integrated with organic fertilizer treatments for sustainable lettuce (Lactuca sativa L.) production in a greenhouse. The e</w:t>
      </w:r>
      <w:r w:rsidRPr="00D1612C">
        <w:rPr>
          <w:rFonts w:ascii="Times New Roman" w:eastAsia="Times New Roman" w:hAnsi="Times New Roman" w:cs="Times New Roman"/>
          <w:i/>
          <w:sz w:val="24"/>
          <w:szCs w:val="24"/>
        </w:rPr>
        <w:t>xperiment was</w:t>
      </w:r>
      <w:r w:rsidRPr="00090E05">
        <w:rPr>
          <w:rFonts w:ascii="Times New Roman" w:eastAsia="Times New Roman" w:hAnsi="Times New Roman" w:cs="Times New Roman"/>
          <w:i/>
          <w:sz w:val="24"/>
          <w:szCs w:val="24"/>
        </w:rPr>
        <w:t xml:space="preserve"> </w:t>
      </w:r>
      <w:r w:rsidRPr="00D1612C">
        <w:rPr>
          <w:rFonts w:ascii="Times New Roman" w:eastAsia="Times New Roman" w:hAnsi="Times New Roman" w:cs="Times New Roman"/>
          <w:i/>
          <w:sz w:val="24"/>
          <w:szCs w:val="24"/>
        </w:rPr>
        <w:t xml:space="preserve">carried out </w:t>
      </w:r>
      <w:r w:rsidRPr="00090E05">
        <w:rPr>
          <w:rFonts w:ascii="Times New Roman" w:eastAsia="Times New Roman" w:hAnsi="Times New Roman" w:cs="Times New Roman"/>
          <w:i/>
          <w:sz w:val="24"/>
          <w:szCs w:val="24"/>
        </w:rPr>
        <w:t xml:space="preserve">in February 2025 at Maya village, Kwara State Polytechnic, Ilorin, during the dry season. Lettuce was selected due to its nutritional value and </w:t>
      </w:r>
      <w:r w:rsidRPr="00D1612C">
        <w:rPr>
          <w:rFonts w:ascii="Times New Roman" w:eastAsia="Times New Roman" w:hAnsi="Times New Roman" w:cs="Times New Roman"/>
          <w:i/>
          <w:sz w:val="24"/>
          <w:szCs w:val="24"/>
        </w:rPr>
        <w:t>also</w:t>
      </w:r>
      <w:r w:rsidRPr="00D1612C">
        <w:rPr>
          <w:rFonts w:ascii="Times New Roman" w:hAnsi="Times New Roman" w:cs="Times New Roman"/>
          <w:i/>
          <w:sz w:val="24"/>
        </w:rPr>
        <w:t xml:space="preserve"> </w:t>
      </w:r>
      <w:r w:rsidRPr="00D1612C">
        <w:rPr>
          <w:rFonts w:ascii="Times New Roman" w:eastAsia="Times New Roman" w:hAnsi="Times New Roman" w:cs="Times New Roman"/>
          <w:i/>
          <w:sz w:val="24"/>
          <w:szCs w:val="24"/>
        </w:rPr>
        <w:t>therapeutic remedy for a variety of diseases such as gastrointestinal issues, inflammation, pain, and urinary tract infections owing to its abundant secondary metabolites like terpenoids, flavonoids, and phenols Noumedem et al. (2017).</w:t>
      </w:r>
      <w:r w:rsidRPr="00090E05">
        <w:rPr>
          <w:rFonts w:ascii="Times New Roman" w:eastAsia="Times New Roman" w:hAnsi="Times New Roman" w:cs="Times New Roman"/>
          <w:i/>
          <w:sz w:val="24"/>
          <w:szCs w:val="24"/>
        </w:rPr>
        <w:t>while Ashoka leaf (Saraca asoca) and poultry droppings were investigated as bio-fertilizers to address the need for sustainable soil enrichment alternati</w:t>
      </w:r>
      <w:r w:rsidRPr="00D1612C">
        <w:rPr>
          <w:rFonts w:ascii="Times New Roman" w:eastAsia="Times New Roman" w:hAnsi="Times New Roman" w:cs="Times New Roman"/>
          <w:i/>
          <w:sz w:val="24"/>
          <w:szCs w:val="24"/>
        </w:rPr>
        <w:t>ves to chemical fertilizers like</w:t>
      </w:r>
      <w:r w:rsidRPr="00090E05">
        <w:rPr>
          <w:rFonts w:ascii="Times New Roman" w:eastAsia="Times New Roman" w:hAnsi="Times New Roman" w:cs="Times New Roman"/>
          <w:i/>
          <w:sz w:val="24"/>
          <w:szCs w:val="24"/>
        </w:rPr>
        <w:t xml:space="preserve"> NPK (20-15-15).</w:t>
      </w:r>
      <w:r w:rsidRPr="00D1612C">
        <w:rPr>
          <w:rFonts w:ascii="Times New Roman" w:eastAsia="Times New Roman" w:hAnsi="Times New Roman" w:cs="Times New Roman"/>
          <w:i/>
          <w:sz w:val="24"/>
          <w:szCs w:val="24"/>
        </w:rPr>
        <w:t xml:space="preserve"> </w:t>
      </w:r>
    </w:p>
    <w:p w:rsidR="00611394" w:rsidRPr="00090E05" w:rsidRDefault="00611394" w:rsidP="0061139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090E05">
        <w:rPr>
          <w:rFonts w:ascii="Times New Roman" w:eastAsia="Times New Roman" w:hAnsi="Times New Roman" w:cs="Times New Roman"/>
          <w:i/>
          <w:sz w:val="24"/>
          <w:szCs w:val="24"/>
        </w:rPr>
        <w:t xml:space="preserve">The system comprised </w:t>
      </w:r>
      <w:r w:rsidRPr="00D1612C">
        <w:rPr>
          <w:rFonts w:ascii="Times New Roman" w:eastAsia="Times New Roman" w:hAnsi="Times New Roman" w:cs="Times New Roman"/>
          <w:i/>
          <w:sz w:val="24"/>
          <w:szCs w:val="24"/>
        </w:rPr>
        <w:t xml:space="preserve">soil moisture sensors, </w:t>
      </w:r>
      <w:r w:rsidRPr="00090E05">
        <w:rPr>
          <w:rFonts w:ascii="Times New Roman" w:eastAsia="Times New Roman" w:hAnsi="Times New Roman" w:cs="Times New Roman"/>
          <w:i/>
          <w:sz w:val="24"/>
          <w:szCs w:val="24"/>
        </w:rPr>
        <w:t>microcontroller, s</w:t>
      </w:r>
      <w:r w:rsidRPr="00D1612C">
        <w:rPr>
          <w:rFonts w:ascii="Times New Roman" w:eastAsia="Times New Roman" w:hAnsi="Times New Roman" w:cs="Times New Roman"/>
          <w:i/>
          <w:sz w:val="24"/>
          <w:szCs w:val="24"/>
        </w:rPr>
        <w:t xml:space="preserve">olenoid valves, a water pump, </w:t>
      </w:r>
      <w:r w:rsidRPr="00090E05">
        <w:rPr>
          <w:rFonts w:ascii="Times New Roman" w:eastAsia="Times New Roman" w:hAnsi="Times New Roman" w:cs="Times New Roman"/>
          <w:i/>
          <w:sz w:val="24"/>
          <w:szCs w:val="24"/>
        </w:rPr>
        <w:t>Wi-Fi module, and a solar-powered backup syste</w:t>
      </w:r>
      <w:r w:rsidRPr="00D1612C">
        <w:rPr>
          <w:rFonts w:ascii="Times New Roman" w:eastAsia="Times New Roman" w:hAnsi="Times New Roman" w:cs="Times New Roman"/>
          <w:i/>
          <w:sz w:val="24"/>
          <w:szCs w:val="24"/>
        </w:rPr>
        <w:t xml:space="preserve">m to enable precise and </w:t>
      </w:r>
      <w:r w:rsidRPr="00090E05">
        <w:rPr>
          <w:rFonts w:ascii="Times New Roman" w:eastAsia="Times New Roman" w:hAnsi="Times New Roman" w:cs="Times New Roman"/>
          <w:i/>
          <w:sz w:val="24"/>
          <w:szCs w:val="24"/>
        </w:rPr>
        <w:t xml:space="preserve">automated irrigation. A completely randomized design (CRD) was adopted with three replications per treatment. Fertilizer treatments included Ashoka leaf powder alone, Ashoka leaf combined with poultry droppings, and NPK, each applied at 5g, 7.5g, and 10g rates. Lettuce seedlings were transplanted into planting bags at 25 cm × 25 </w:t>
      </w:r>
      <w:r w:rsidRPr="00D1612C">
        <w:rPr>
          <w:rFonts w:ascii="Times New Roman" w:eastAsia="Times New Roman" w:hAnsi="Times New Roman" w:cs="Times New Roman"/>
          <w:i/>
          <w:sz w:val="24"/>
          <w:szCs w:val="24"/>
        </w:rPr>
        <w:t>cm spacing and monitored over a period of 45</w:t>
      </w:r>
      <w:r w:rsidRPr="00090E05">
        <w:rPr>
          <w:rFonts w:ascii="Times New Roman" w:eastAsia="Times New Roman" w:hAnsi="Times New Roman" w:cs="Times New Roman"/>
          <w:i/>
          <w:sz w:val="24"/>
          <w:szCs w:val="24"/>
        </w:rPr>
        <w:t>day</w:t>
      </w:r>
      <w:r w:rsidRPr="00D1612C">
        <w:rPr>
          <w:rFonts w:ascii="Times New Roman" w:eastAsia="Times New Roman" w:hAnsi="Times New Roman" w:cs="Times New Roman"/>
          <w:i/>
          <w:sz w:val="24"/>
          <w:szCs w:val="24"/>
        </w:rPr>
        <w:t>s</w:t>
      </w:r>
      <w:r w:rsidRPr="00090E05">
        <w:rPr>
          <w:rFonts w:ascii="Times New Roman" w:eastAsia="Times New Roman" w:hAnsi="Times New Roman" w:cs="Times New Roman"/>
          <w:i/>
          <w:sz w:val="24"/>
          <w:szCs w:val="24"/>
        </w:rPr>
        <w:t xml:space="preserve"> growth cycle.</w:t>
      </w:r>
    </w:p>
    <w:p w:rsidR="00611394" w:rsidRPr="00090E05" w:rsidRDefault="00611394" w:rsidP="0061139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090E05">
        <w:rPr>
          <w:rFonts w:ascii="Times New Roman" w:eastAsia="Times New Roman" w:hAnsi="Times New Roman" w:cs="Times New Roman"/>
          <w:i/>
          <w:sz w:val="24"/>
          <w:szCs w:val="24"/>
        </w:rPr>
        <w:t xml:space="preserve">Results indicated that lettuce plants treated with Ashoka leaf </w:t>
      </w:r>
      <w:r w:rsidRPr="00D1612C">
        <w:rPr>
          <w:rFonts w:ascii="Times New Roman" w:eastAsia="Times New Roman" w:hAnsi="Times New Roman" w:cs="Times New Roman"/>
          <w:i/>
          <w:sz w:val="24"/>
          <w:szCs w:val="24"/>
        </w:rPr>
        <w:t xml:space="preserve">and poultry droppings exhibit </w:t>
      </w:r>
      <w:r w:rsidRPr="00090E05">
        <w:rPr>
          <w:rFonts w:ascii="Times New Roman" w:eastAsia="Times New Roman" w:hAnsi="Times New Roman" w:cs="Times New Roman"/>
          <w:i/>
          <w:sz w:val="24"/>
          <w:szCs w:val="24"/>
        </w:rPr>
        <w:t>superior vegetative grow</w:t>
      </w:r>
      <w:r w:rsidRPr="00D1612C">
        <w:rPr>
          <w:rFonts w:ascii="Times New Roman" w:eastAsia="Times New Roman" w:hAnsi="Times New Roman" w:cs="Times New Roman"/>
          <w:i/>
          <w:sz w:val="24"/>
          <w:szCs w:val="24"/>
        </w:rPr>
        <w:t xml:space="preserve">th compared to NPK and </w:t>
      </w:r>
      <w:r w:rsidRPr="00090E05">
        <w:rPr>
          <w:rFonts w:ascii="Times New Roman" w:eastAsia="Times New Roman" w:hAnsi="Times New Roman" w:cs="Times New Roman"/>
          <w:i/>
          <w:sz w:val="24"/>
          <w:szCs w:val="24"/>
        </w:rPr>
        <w:t>control groups. The Ashoka + poultry treatment produced the tallest plants (50.3 ± 3.2 cm), most leaves (15.4 ± 1.2), and largest leaf area (642 ± 35 cm²), significantly outperforming the control (30.1 ± 2.5 cm height, 9.5 ± 1.1 leaves, and 310 ± 28 cm² leaf area). Ashoka leaf alone also yielded competitive results, showing statistical similarity to NPK in plant height and leaf number.</w:t>
      </w:r>
    </w:p>
    <w:p w:rsidR="00611394" w:rsidRPr="00090E05" w:rsidRDefault="00611394" w:rsidP="0061139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090E05">
        <w:rPr>
          <w:rFonts w:ascii="Times New Roman" w:eastAsia="Times New Roman" w:hAnsi="Times New Roman" w:cs="Times New Roman"/>
          <w:i/>
          <w:sz w:val="24"/>
          <w:szCs w:val="24"/>
        </w:rPr>
        <w:t>The integration of Ashoka-based orga</w:t>
      </w:r>
      <w:r w:rsidRPr="00D1612C">
        <w:rPr>
          <w:rFonts w:ascii="Times New Roman" w:eastAsia="Times New Roman" w:hAnsi="Times New Roman" w:cs="Times New Roman"/>
          <w:i/>
          <w:sz w:val="24"/>
          <w:szCs w:val="24"/>
        </w:rPr>
        <w:t>nic fertilizers with IoT controlled</w:t>
      </w:r>
      <w:r w:rsidRPr="00090E05">
        <w:rPr>
          <w:rFonts w:ascii="Times New Roman" w:eastAsia="Times New Roman" w:hAnsi="Times New Roman" w:cs="Times New Roman"/>
          <w:i/>
          <w:sz w:val="24"/>
          <w:szCs w:val="24"/>
        </w:rPr>
        <w:t xml:space="preserve"> irrigation</w:t>
      </w:r>
      <w:r w:rsidRPr="00D1612C">
        <w:rPr>
          <w:rFonts w:ascii="Times New Roman" w:eastAsia="Times New Roman" w:hAnsi="Times New Roman" w:cs="Times New Roman"/>
          <w:i/>
          <w:sz w:val="24"/>
          <w:szCs w:val="24"/>
        </w:rPr>
        <w:t xml:space="preserve"> system</w:t>
      </w:r>
      <w:r w:rsidRPr="00090E05">
        <w:rPr>
          <w:rFonts w:ascii="Times New Roman" w:eastAsia="Times New Roman" w:hAnsi="Times New Roman" w:cs="Times New Roman"/>
          <w:i/>
          <w:sz w:val="24"/>
          <w:szCs w:val="24"/>
        </w:rPr>
        <w:t xml:space="preserve"> improved soil moisture control and nutrient availability, enhancing overall lettuce yield. The study concludes that Ashoka leaf, particularly when combined with poultry manure, is an effective organic alternative to chemical fertilizers. Furthermore, IoT-based drip irrigation significantly optimizes water use, making it suitable for year-round greenhouse farming.</w:t>
      </w:r>
    </w:p>
    <w:p w:rsidR="00611394" w:rsidRPr="00090E05" w:rsidRDefault="00611394" w:rsidP="0061139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090E05">
        <w:rPr>
          <w:rFonts w:ascii="Times New Roman" w:eastAsia="Times New Roman" w:hAnsi="Times New Roman" w:cs="Times New Roman"/>
          <w:i/>
          <w:sz w:val="24"/>
          <w:szCs w:val="24"/>
        </w:rPr>
        <w:t xml:space="preserve">It is recommended that farmers adopt </w:t>
      </w:r>
      <w:r w:rsidRPr="00D1612C">
        <w:rPr>
          <w:rFonts w:ascii="Times New Roman" w:eastAsia="Times New Roman" w:hAnsi="Times New Roman" w:cs="Times New Roman"/>
          <w:i/>
          <w:sz w:val="24"/>
          <w:szCs w:val="24"/>
        </w:rPr>
        <w:t xml:space="preserve">Ashoka leaf + </w:t>
      </w:r>
      <w:r w:rsidRPr="00090E05">
        <w:rPr>
          <w:rFonts w:ascii="Times New Roman" w:eastAsia="Times New Roman" w:hAnsi="Times New Roman" w:cs="Times New Roman"/>
          <w:i/>
          <w:sz w:val="24"/>
          <w:szCs w:val="24"/>
        </w:rPr>
        <w:t>poultry manure as part of their fertilization strategy and invest in affordable IoT drip</w:t>
      </w:r>
      <w:r w:rsidRPr="00D1612C">
        <w:rPr>
          <w:rFonts w:ascii="Times New Roman" w:eastAsia="Times New Roman" w:hAnsi="Times New Roman" w:cs="Times New Roman"/>
          <w:i/>
          <w:sz w:val="24"/>
          <w:szCs w:val="24"/>
        </w:rPr>
        <w:t xml:space="preserve"> irrigation</w:t>
      </w:r>
      <w:r w:rsidRPr="00090E05">
        <w:rPr>
          <w:rFonts w:ascii="Times New Roman" w:eastAsia="Times New Roman" w:hAnsi="Times New Roman" w:cs="Times New Roman"/>
          <w:i/>
          <w:sz w:val="24"/>
          <w:szCs w:val="24"/>
        </w:rPr>
        <w:t xml:space="preserve"> systems for improved crop management. The findings support a transition toward precision agriculture practices using organic resources for sustainable vegetable production. Future studies should assess long-term soil impacts, cost-effectiveness, and scalability across diverse environments.</w:t>
      </w:r>
    </w:p>
    <w:p w:rsidR="00964746" w:rsidRDefault="00964746" w:rsidP="00964746">
      <w:pPr>
        <w:spacing w:line="360" w:lineRule="auto"/>
        <w:rPr>
          <w:rFonts w:ascii="Times New Roman" w:hAnsi="Times New Roman" w:cs="Times New Roman"/>
          <w:b/>
          <w:sz w:val="28"/>
          <w:szCs w:val="24"/>
        </w:rPr>
      </w:pPr>
    </w:p>
    <w:p w:rsidR="00964746" w:rsidRDefault="00964746" w:rsidP="00964746">
      <w:pPr>
        <w:spacing w:line="360" w:lineRule="auto"/>
        <w:rPr>
          <w:rFonts w:ascii="Times New Roman" w:hAnsi="Times New Roman" w:cs="Times New Roman"/>
          <w:b/>
          <w:sz w:val="28"/>
          <w:szCs w:val="24"/>
        </w:rPr>
      </w:pPr>
    </w:p>
    <w:p w:rsidR="0055174D" w:rsidRDefault="0055174D" w:rsidP="00964746">
      <w:pPr>
        <w:pStyle w:val="normal0"/>
        <w:spacing w:line="480" w:lineRule="auto"/>
        <w:rPr>
          <w:rFonts w:ascii="Times New Roman" w:eastAsia="Times New Roman" w:hAnsi="Times New Roman" w:cs="Times New Roman"/>
          <w:b/>
          <w:sz w:val="24"/>
          <w:szCs w:val="24"/>
        </w:rPr>
        <w:sectPr w:rsidR="0055174D" w:rsidSect="0055174D">
          <w:footerReference w:type="default" r:id="rId8"/>
          <w:footerReference w:type="first" r:id="rId9"/>
          <w:pgSz w:w="12240" w:h="15840"/>
          <w:pgMar w:top="1440" w:right="1440" w:bottom="1440" w:left="1440" w:header="720" w:footer="720" w:gutter="0"/>
          <w:pgNumType w:fmt="lowerRoman" w:start="1"/>
          <w:cols w:space="720"/>
          <w:titlePg/>
        </w:sectPr>
      </w:pPr>
    </w:p>
    <w:p w:rsidR="00F31127" w:rsidRDefault="007D6AC3" w:rsidP="00D6096E">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rsidR="00BF41EC" w:rsidRDefault="00F31127" w:rsidP="00F31127">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BF41EC" w:rsidRDefault="00ED3A48" w:rsidP="00E75614">
      <w:pPr>
        <w:pStyle w:val="normal0"/>
        <w:numPr>
          <w:ilvl w:val="1"/>
          <w:numId w:val="22"/>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Background of the Study</w:t>
      </w:r>
    </w:p>
    <w:p w:rsidR="00BF41EC" w:rsidRDefault="00ED3A48" w:rsidP="00F31127">
      <w:pPr>
        <w:pStyle w:val="normal0"/>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Lettuce, scientifically known as Lactuca sativa L., is a leafy vegetable which is a member of family Asteraceae. Lettuce is a vegetable of cool-season which flourishes within temperature ranges of 7 to 24oC Sublett</w:t>
      </w:r>
      <w:r w:rsidRPr="00F31127">
        <w:rPr>
          <w:rFonts w:ascii="Times New Roman" w:eastAsia="Times New Roman" w:hAnsi="Times New Roman" w:cs="Times New Roman"/>
          <w:i/>
          <w:sz w:val="24"/>
          <w:szCs w:val="24"/>
        </w:rPr>
        <w:t xml:space="preserve"> et al. </w:t>
      </w:r>
      <w:r>
        <w:rPr>
          <w:rFonts w:ascii="Times New Roman" w:eastAsia="Times New Roman" w:hAnsi="Times New Roman" w:cs="Times New Roman"/>
          <w:sz w:val="24"/>
          <w:szCs w:val="24"/>
        </w:rPr>
        <w:t xml:space="preserve">(2018). The nutritional profile of lettuce is exceptional, boasting high levels of vitamin C, dietary fiber and essential minerals Mulabagal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Historical records indicate the utilization of lettuce as a therapeutic remedy for a variety of diseases such as gastrointestinal issues, inflammation, pain, and urinary tract infections owing to its abundant secondary metabolites like terpenoids, flavonoids, and phenols Noumedem </w:t>
      </w:r>
      <w:r w:rsidRPr="00F31127">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(2017).</w:t>
      </w:r>
    </w:p>
    <w:p w:rsidR="00BF41EC" w:rsidRDefault="00ED3A48">
      <w:pPr>
        <w:pStyle w:val="normal0"/>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Researchers have been faced with the need to adopt bio-fertilizers that involve plants to enhance the production of crops in a sustainable manner. Among its promising inputs is the Ashoka tree (Saraca asoca or Polyalthia longifolia). S. asoca, an evergreen tree species (family:Fabaceae), is one such species that immediately needs conservation attention. It is one of the 32 prioritized medicinal plant species by the Planning Commission, Government of India and National Medicinal Plant Board for the need of research and development Haridasan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(2003).It is native to Indian subcontinent and is distributed in the Indo- Malaysian region and in Sri Lanka. The wild presence of this species has been recorded along moist zones of Western and Eastern Ghats (Peninsular India), sub-Himalayan tracts (Uttar Pradesh to Arunachal Pradesh) and Eastern India, mainly up to 750 m altitude. Though widely distributed, the distribution of S. asoca is highly clumped Kumar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(2006). From the Western Ghats it is restricted to only a </w:t>
      </w:r>
      <w:r>
        <w:rPr>
          <w:rFonts w:ascii="Times New Roman" w:eastAsia="Times New Roman" w:hAnsi="Times New Roman" w:cs="Times New Roman"/>
          <w:color w:val="000000"/>
          <w:sz w:val="24"/>
          <w:szCs w:val="24"/>
        </w:rPr>
        <w:lastRenderedPageBreak/>
        <w:t xml:space="preserve">few scattered patches in the low land humid evergreen forests along gently ﬂ owing perennial streams.  </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leaves of Moringa are good sources of vitally important nutrients like nitrogen (N), phosphorus (P) and potassium (K), or strong bioactive substances like flavonoids, tannins and saponins. They confer Ashoka leaves with antioxidant and antimicrobial activities, which have the potential to enhance the growth of plants, enhance their tolerance to stress, and decrease reliance on synthetic fertilizer Das et al. (2022) Farooq </w:t>
      </w:r>
      <w:r w:rsidRPr="00F31127">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(2019) Rao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(2021). Due to its locality and dependency on being biodegraded, Ashoka is a future-friendly substitute for other materials used in soil fertility building in the context of cultivating lettuce, in which the quality of the soil and its irrigation state are paramount. However, recent findings revealed that fertilizers made of Ashoka have the potential to enhance the soil structure and stabilize microbial activity, enabling healthier crop development Geng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Yang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(2019).</w:t>
      </w:r>
    </w:p>
    <w:p w:rsidR="00BF41EC" w:rsidRDefault="00ED3A48">
      <w:pPr>
        <w:pStyle w:val="normal0"/>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Poultry droppings form the other organic input that is becoming popular. One can find that poultry manure is rich in nutrients and has the capacity to enhance soil texture, organism life and water retention. It has essential nutrients like nitrogen, phosphorus, potassium, calcium, and magnesium that have a direct effect on the health of plants Onu &amp; Okonkwo (2021) Kundu</w:t>
      </w:r>
      <w:r w:rsidRPr="00F31127">
        <w:rPr>
          <w:rFonts w:ascii="Times New Roman" w:eastAsia="Times New Roman" w:hAnsi="Times New Roman" w:cs="Times New Roman"/>
          <w:i/>
          <w:color w:val="000000"/>
          <w:sz w:val="24"/>
          <w:szCs w:val="24"/>
        </w:rPr>
        <w:t xml:space="preserve"> et al. </w:t>
      </w:r>
      <w:r>
        <w:rPr>
          <w:rFonts w:ascii="Times New Roman" w:eastAsia="Times New Roman" w:hAnsi="Times New Roman" w:cs="Times New Roman"/>
          <w:color w:val="000000"/>
          <w:sz w:val="24"/>
          <w:szCs w:val="24"/>
        </w:rPr>
        <w:t xml:space="preserve">(2020). In lettuce cultivation, poultry manure is found to increase concentrations of chlorophyll and leaf size, which also augmented overall production Singh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 Moreover, it promotes enhanced water uptake and aeration, which is best suited to shallow-root plants such as lettuce Amin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Nevertheless, it also has the disadvantage of being of a smelly nature, having a slow rate of nutrient release, and having potential microbial overgrowth, which can simply restrict its application at a large scale Gupta &amp; Sharma, (2020).</w:t>
      </w:r>
    </w:p>
    <w:p w:rsidR="00BF41EC" w:rsidRDefault="00ED3A48">
      <w:pPr>
        <w:pStyle w:val="normal0"/>
        <w:spacing w:line="480" w:lineRule="auto"/>
        <w:jc w:val="both"/>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In spite of the increased trend toward organics, NPK fertilizers are still in wide use because they are readily available and quick. NPK is short for nitrogen (N) that stimulates leaf growth and chlorophyll; phosphorus (P) that helps root growth and translocation of energy; and potassium (K) that has an effect on water balance and edit resistance Gupta &amp; Sharma, (2020) Onu &amp; Okonkwo, (2021). Although NPK fertilizers have the capacity to boost lettuce production in the short-term to a great extent, the excessive use of these fertilizers has caused environmental degradation leading to soil acidification, water pollution, and deterioration of positive microbial activity (Lee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Patel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NPK combined with organic fertilizers (Ashoka and poultry manure) possesses the possibility of encouraging a healthier soil and a more sustainable future Adekiya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rsidR="00BF41EC" w:rsidRDefault="00ED3A48">
      <w:pPr>
        <w:pStyle w:val="normal0"/>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 irrigation methods are utilized in more than 80% of the worlds irrigated lands yet the ﬁeld level application eﬃciency is often only 40–50%. In contrast, drip irrigation may have ﬁeld level application efficiencies of 70–90%, as surface run</w:t>
      </w:r>
      <w:r w:rsidR="00F311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oﬀ and deep percolation losses are minimized Postel, (2000). For the above and many other reasons, drip irrigation is fast becoming popular in the developing world. In Zimbabwe, the area under drip irrigation has grown from a few hundred hectares in 1985 to over 30000 ha mainly in the horticultural industry Senzanje, (1997). Drip irrigation may allow more crops per unit water to be grown and to allow crop cultivation in areas where insufficient water exists to irrigate by surface methods. This situation has enormous implications for the expansion into rain fed lands von Westarp </w:t>
      </w:r>
      <w:r w:rsidRPr="00F31127">
        <w:rPr>
          <w:rFonts w:ascii="Times New Roman" w:eastAsia="Times New Roman" w:hAnsi="Times New Roman" w:cs="Times New Roman"/>
          <w:i/>
          <w:color w:val="000000"/>
          <w:sz w:val="24"/>
          <w:szCs w:val="24"/>
        </w:rPr>
        <w:t>et al</w:t>
      </w:r>
      <w:r w:rsidRPr="00F31127">
        <w:rPr>
          <w:rFonts w:ascii="Times New Roman" w:eastAsia="Times New Roman" w:hAnsi="Times New Roman" w:cs="Times New Roman"/>
          <w:color w:val="000000"/>
          <w:sz w:val="24"/>
          <w:szCs w:val="24"/>
        </w:rPr>
        <w:t>.</w:t>
      </w:r>
      <w:r w:rsidR="00F31127">
        <w:rPr>
          <w:rFonts w:ascii="Times New Roman" w:eastAsia="Times New Roman" w:hAnsi="Times New Roman" w:cs="Times New Roman"/>
          <w:color w:val="000000"/>
          <w:sz w:val="24"/>
          <w:szCs w:val="24"/>
        </w:rPr>
        <w:t xml:space="preserve"> </w:t>
      </w:r>
      <w:r w:rsidR="00F31127" w:rsidRPr="00F31127">
        <w:rPr>
          <w:rFonts w:ascii="Times New Roman" w:eastAsia="Times New Roman" w:hAnsi="Times New Roman" w:cs="Times New Roman"/>
          <w:color w:val="000000"/>
          <w:sz w:val="24"/>
          <w:szCs w:val="24"/>
        </w:rPr>
        <w:t>(</w:t>
      </w:r>
      <w:r w:rsidRPr="00F31127">
        <w:rPr>
          <w:rFonts w:ascii="Times New Roman" w:eastAsia="Times New Roman" w:hAnsi="Times New Roman" w:cs="Times New Roman"/>
          <w:color w:val="000000"/>
          <w:sz w:val="24"/>
          <w:szCs w:val="24"/>
        </w:rPr>
        <w:t>2004)</w:t>
      </w:r>
      <w:r>
        <w:rPr>
          <w:rFonts w:ascii="Times New Roman" w:eastAsia="Times New Roman" w:hAnsi="Times New Roman" w:cs="Times New Roman"/>
          <w:color w:val="000000"/>
          <w:sz w:val="24"/>
          <w:szCs w:val="24"/>
        </w:rPr>
        <w:t xml:space="preserve">. In Zimbabwe drip irrigation is largely restricted to the large-scale commercial farming community and has evolved to become a knowledge intensive, technology oriented operation such that smallholder farmers have not adopted it extensively. </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IoT-based smart irrigation technology measures soil moisture in the root zone of plants, which is decomposed by plant roots at an evaporation rate until a wilting point is reached. Soil moisture sensors can determine the timing of irrigation and irrigation stops in real-time Cardenas and Dukes, (2010) Dursun and Ozden, (2011) Garcia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(2009). The amount and timing of irrigation can be estimated based on available soil moisture Tzounis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Khanna and Kaur, (2019). Many studies have been conducted using soil moisture status to schedule irrigation in papaya Migliaccio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tomato Zotarelli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(2009), and bell pepper Sharma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It is a simple method and can be automated with commercially available systems. Soil moisture sensor-based scheduling has several drawbacks, including soil moisture heterogeneity in the root zone, difficulty representing the entire root zone, and the need to calibrate sensors for different soil types Jones, (2004). However, previous agricultural monitoring systems have suffered from issues restricting growth. Agricultural monitoring systems of the early days used wired data acquisition systems, which connected the sensor units to monitoring centers via wires. Due to the wiring connection range, such systems have a limited deployment size for monitoring points; they require extensive cabling, which leads to high installation, maintenance, and relocation costs; and the cables are easily damaged if placed outdoors in adverse conditions Kumar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(2020) Kumar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 Kumar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(2023). In the present research work, we have developed an IoT system that uses wireless sensor networks (WSNs) technology to overcome previous wired sensor system issues.</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greenhouse is a structure with walls and roof made of transparent material, such as glass or plastic, in which plants requiring regulated climatic conditions are grown Smitha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(2016). Greenhouse crop farming has the advantage of offering year-round production of crops, crop protection, increased yields, vegetable production in limited land sizes and superior quality </w:t>
      </w:r>
      <w:r>
        <w:rPr>
          <w:rFonts w:ascii="Times New Roman" w:eastAsia="Times New Roman" w:hAnsi="Times New Roman" w:cs="Times New Roman"/>
          <w:color w:val="000000"/>
          <w:sz w:val="24"/>
          <w:szCs w:val="24"/>
        </w:rPr>
        <w:lastRenderedPageBreak/>
        <w:t xml:space="preserve">product Wachira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(2014) Nordey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(2017). In Kenya, greenhouses are commonly and successfully used by large-scale horticultural farms Justus and Yu, (2014), and are gradually being adopted by small-scale farmers to grow vegetables for food security Omoro</w:t>
      </w:r>
      <w:r w:rsidRPr="00F31127">
        <w:rPr>
          <w:rFonts w:ascii="Times New Roman" w:eastAsia="Times New Roman" w:hAnsi="Times New Roman" w:cs="Times New Roman"/>
          <w:i/>
          <w:color w:val="000000"/>
          <w:sz w:val="24"/>
          <w:szCs w:val="24"/>
        </w:rPr>
        <w:t xml:space="preserve"> et al., </w:t>
      </w:r>
      <w:r>
        <w:rPr>
          <w:rFonts w:ascii="Times New Roman" w:eastAsia="Times New Roman" w:hAnsi="Times New Roman" w:cs="Times New Roman"/>
          <w:color w:val="000000"/>
          <w:sz w:val="24"/>
          <w:szCs w:val="24"/>
        </w:rPr>
        <w:t xml:space="preserve">(2014) Sanzua </w:t>
      </w:r>
      <w:r w:rsidRPr="00F31127">
        <w:rPr>
          <w:rFonts w:ascii="Times New Roman" w:eastAsia="Times New Roman" w:hAnsi="Times New Roman" w:cs="Times New Roman"/>
          <w:i/>
          <w:color w:val="000000"/>
          <w:sz w:val="24"/>
          <w:szCs w:val="24"/>
        </w:rPr>
        <w:t>et al.,</w:t>
      </w:r>
      <w:r w:rsidR="00F31127">
        <w:rPr>
          <w:rFonts w:ascii="Times New Roman" w:eastAsia="Times New Roman" w:hAnsi="Times New Roman" w:cs="Times New Roman"/>
          <w:color w:val="000000"/>
          <w:sz w:val="24"/>
          <w:szCs w:val="24"/>
        </w:rPr>
        <w:t xml:space="preserve"> (2018) vander </w:t>
      </w:r>
      <w:r>
        <w:rPr>
          <w:rFonts w:ascii="Times New Roman" w:eastAsia="Times New Roman" w:hAnsi="Times New Roman" w:cs="Times New Roman"/>
          <w:color w:val="000000"/>
          <w:sz w:val="24"/>
          <w:szCs w:val="24"/>
        </w:rPr>
        <w:t xml:space="preserve">Spijk, (2018).       </w:t>
      </w:r>
      <w:r>
        <w:rPr>
          <w:rFonts w:ascii="Times New Roman" w:eastAsia="Times New Roman" w:hAnsi="Times New Roman" w:cs="Times New Roman"/>
          <w:color w:val="000000"/>
          <w:sz w:val="24"/>
          <w:szCs w:val="24"/>
        </w:rPr>
        <w:br/>
        <w:t xml:space="preserve">Although Greenhouse technology has an important role to play in minimizing these adverse effects of climate variability on fresh vegetable production, reports suggest that smallholder farmers are faced with many challenges in its utilization. Limited resources to invest in greenhouse technology, is one such challenge; the adaptive capacity of the farmers is another Muriithi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(2021). Studies conducted by Ateka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(2021) revealed that the adaptive capacity of the farmers may be aided by their education levels, farm income, access to credits and access to markets. However, some of the challenges associated with Greenhouse technology (GHT) are technical in nature; for example, under cool temperature conditions, as expected in Kericho county, humidity levels within the greenhouse may rise and lead to fungal infections, as opined by Sanzua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w:t>
      </w:r>
    </w:p>
    <w:p w:rsidR="00BF41EC" w:rsidRDefault="00ED3A48">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t xml:space="preserve">Statement of </w:t>
      </w:r>
      <w:r w:rsidR="00F31127">
        <w:rPr>
          <w:rFonts w:ascii="Times New Roman" w:eastAsia="Times New Roman" w:hAnsi="Times New Roman" w:cs="Times New Roman"/>
          <w:b/>
          <w:color w:val="000000"/>
          <w:sz w:val="24"/>
          <w:szCs w:val="24"/>
        </w:rPr>
        <w:t xml:space="preserve">the </w:t>
      </w:r>
      <w:r>
        <w:rPr>
          <w:rFonts w:ascii="Times New Roman" w:eastAsia="Times New Roman" w:hAnsi="Times New Roman" w:cs="Times New Roman"/>
          <w:b/>
          <w:color w:val="000000"/>
          <w:sz w:val="24"/>
          <w:szCs w:val="24"/>
        </w:rPr>
        <w:t>Problem</w:t>
      </w:r>
    </w:p>
    <w:p w:rsidR="00BF41EC" w:rsidRDefault="00ED3A48" w:rsidP="00F31127">
      <w:pPr>
        <w:pStyle w:val="norm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demand for fresh vegetables, particularly lettuce, underscores the need for sustainable farming solutions in urban areas where space is limited. Effectively managing water and nutrient delivery remains a significant challenge. By incorporating Internet of Things (IoT) technology into drip irrigation systems, water usage in greenhouse farms can be precisely monitored and controlled, enhancing irrigation efficiency through data-driven adjustments. Nonetheless, research on IoT-driven drip irrigation specifically adapted for greenhouse farming of leafy vegetables like lettuce is still in its early stages.</w:t>
      </w:r>
    </w:p>
    <w:p w:rsidR="00BF41EC" w:rsidRDefault="00ED3A48">
      <w:pPr>
        <w:pStyle w:val="norm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Alongside water management, nutrient management is essential to sustainable green house farming. While chemical fertilizers boost productivity, they pose environmental risks, such as soil salinity and reduced fertility, leading to diminished crop yields over time. Therefore, exploring organic fertilizer options is vital. Ashoka (Saraca asoca) leaves, known for their nutrient-rich properties, offer potential as a natural fertilizer but require further study to evaluate their impact on lettuce growth. Limited access to organic fertilizers and the effects of soil degradation due to excessive fertilizer use are also critical factors affecting lettuce yields.</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16" w:name="_wi5s7npgawkg" w:colFirst="0" w:colLast="0"/>
      <w:bookmarkEnd w:id="16"/>
      <w:r>
        <w:rPr>
          <w:rFonts w:ascii="Times New Roman" w:eastAsia="Times New Roman" w:hAnsi="Times New Roman" w:cs="Times New Roman"/>
          <w:b/>
          <w:color w:val="000000"/>
          <w:sz w:val="24"/>
          <w:szCs w:val="24"/>
        </w:rPr>
        <w:t>1.3. Aim and Objectives of the Study</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research is to design an Iot-based drip irrigation and characterization of ashoka-leaf as organic fertilizer for production of lettuce.</w:t>
      </w:r>
    </w:p>
    <w:p w:rsidR="00855CEF" w:rsidRDefault="00ED3A48" w:rsidP="00855CEF">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specific objectives of the study are to:</w:t>
      </w:r>
    </w:p>
    <w:p w:rsidR="00855CEF" w:rsidRDefault="00F31127" w:rsidP="00E75614">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d</w:t>
      </w:r>
      <w:r w:rsidR="00ED3A48">
        <w:rPr>
          <w:rFonts w:ascii="Times New Roman" w:eastAsia="Times New Roman" w:hAnsi="Times New Roman" w:cs="Times New Roman"/>
          <w:color w:val="000000"/>
          <w:sz w:val="24"/>
          <w:szCs w:val="24"/>
        </w:rPr>
        <w:t>esign and implement an IoT-based drip irrigation system optimized for Green house- farming setups that is suitable for growing lettuce</w:t>
      </w:r>
      <w:r w:rsidR="00855CEF">
        <w:rPr>
          <w:rFonts w:ascii="Times New Roman" w:eastAsia="Times New Roman" w:hAnsi="Times New Roman" w:cs="Times New Roman"/>
          <w:color w:val="000000"/>
          <w:sz w:val="24"/>
          <w:szCs w:val="24"/>
        </w:rPr>
        <w:t>.</w:t>
      </w:r>
    </w:p>
    <w:p w:rsidR="00855CEF" w:rsidRDefault="00F31127" w:rsidP="00E75614">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d</w:t>
      </w:r>
      <w:r w:rsidR="00ED3A48" w:rsidRPr="00855CEF">
        <w:rPr>
          <w:rFonts w:ascii="Times New Roman" w:eastAsia="Times New Roman" w:hAnsi="Times New Roman" w:cs="Times New Roman"/>
          <w:color w:val="000000"/>
          <w:sz w:val="24"/>
          <w:szCs w:val="24"/>
        </w:rPr>
        <w:t>evelop the monitoring system for the farming activities and automate the water application requ</w:t>
      </w:r>
      <w:r w:rsidR="00855CEF" w:rsidRPr="00855CEF">
        <w:rPr>
          <w:rFonts w:ascii="Times New Roman" w:eastAsia="Times New Roman" w:hAnsi="Times New Roman" w:cs="Times New Roman"/>
          <w:color w:val="000000"/>
          <w:sz w:val="24"/>
          <w:szCs w:val="24"/>
        </w:rPr>
        <w:t>irement for the drip irrigation.</w:t>
      </w:r>
    </w:p>
    <w:p w:rsidR="00855CEF" w:rsidRDefault="00F31127" w:rsidP="00E75614">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d</w:t>
      </w:r>
      <w:r w:rsidR="00ED3A48" w:rsidRPr="00855CEF">
        <w:rPr>
          <w:rFonts w:ascii="Times New Roman" w:eastAsia="Times New Roman" w:hAnsi="Times New Roman" w:cs="Times New Roman"/>
          <w:color w:val="000000"/>
          <w:sz w:val="24"/>
          <w:szCs w:val="24"/>
        </w:rPr>
        <w:t>ev</w:t>
      </w:r>
      <w:r w:rsidR="00855CEF" w:rsidRPr="00855CEF">
        <w:rPr>
          <w:rFonts w:ascii="Times New Roman" w:eastAsia="Times New Roman" w:hAnsi="Times New Roman" w:cs="Times New Roman"/>
          <w:color w:val="000000"/>
          <w:sz w:val="24"/>
          <w:szCs w:val="24"/>
        </w:rPr>
        <w:t>elop android app and SMS alert feedback from the set up.</w:t>
      </w:r>
    </w:p>
    <w:p w:rsidR="00855CEF" w:rsidRDefault="00F31127" w:rsidP="00E75614">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p</w:t>
      </w:r>
      <w:r w:rsidR="00ED3A48" w:rsidRPr="00855CEF">
        <w:rPr>
          <w:rFonts w:ascii="Times New Roman" w:eastAsia="Times New Roman" w:hAnsi="Times New Roman" w:cs="Times New Roman"/>
          <w:color w:val="000000"/>
          <w:sz w:val="24"/>
          <w:szCs w:val="24"/>
        </w:rPr>
        <w:t>roduce ashoka-leaf powder and characterize the chemical com</w:t>
      </w:r>
      <w:r w:rsidR="00855CEF">
        <w:rPr>
          <w:rFonts w:ascii="Times New Roman" w:eastAsia="Times New Roman" w:hAnsi="Times New Roman" w:cs="Times New Roman"/>
          <w:color w:val="000000"/>
          <w:sz w:val="24"/>
          <w:szCs w:val="24"/>
        </w:rPr>
        <w:t>position of ashoka-leaf that is</w:t>
      </w:r>
      <w:r w:rsidR="00ED3A48" w:rsidRPr="00855CEF">
        <w:rPr>
          <w:rFonts w:ascii="Times New Roman" w:eastAsia="Times New Roman" w:hAnsi="Times New Roman" w:cs="Times New Roman"/>
          <w:color w:val="000000"/>
          <w:sz w:val="24"/>
          <w:szCs w:val="24"/>
        </w:rPr>
        <w:t xml:space="preserve"> required for improving soil fertility</w:t>
      </w:r>
      <w:r w:rsidR="00855CEF" w:rsidRPr="00855CEF">
        <w:rPr>
          <w:rFonts w:ascii="Times New Roman" w:eastAsia="Times New Roman" w:hAnsi="Times New Roman" w:cs="Times New Roman"/>
          <w:color w:val="000000"/>
          <w:sz w:val="24"/>
          <w:szCs w:val="24"/>
        </w:rPr>
        <w:t>.</w:t>
      </w:r>
    </w:p>
    <w:p w:rsidR="00BF41EC" w:rsidRPr="00855CEF" w:rsidRDefault="00F31127" w:rsidP="00E75614">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a</w:t>
      </w:r>
      <w:r w:rsidR="00ED3A48" w:rsidRPr="00855CEF">
        <w:rPr>
          <w:rFonts w:ascii="Times New Roman" w:eastAsia="Times New Roman" w:hAnsi="Times New Roman" w:cs="Times New Roman"/>
          <w:color w:val="000000"/>
          <w:sz w:val="24"/>
          <w:szCs w:val="24"/>
        </w:rPr>
        <w:t>sse</w:t>
      </w:r>
      <w:r w:rsidR="00855CEF" w:rsidRPr="00855CEF">
        <w:rPr>
          <w:rFonts w:ascii="Times New Roman" w:eastAsia="Times New Roman" w:hAnsi="Times New Roman" w:cs="Times New Roman"/>
          <w:color w:val="000000"/>
          <w:sz w:val="24"/>
          <w:szCs w:val="24"/>
        </w:rPr>
        <w:t xml:space="preserve">ss the efficacy of ashoka-leaf </w:t>
      </w:r>
      <w:r w:rsidR="00ED3A48" w:rsidRPr="00855CEF">
        <w:rPr>
          <w:rFonts w:ascii="Times New Roman" w:eastAsia="Times New Roman" w:hAnsi="Times New Roman" w:cs="Times New Roman"/>
          <w:color w:val="000000"/>
          <w:sz w:val="24"/>
          <w:szCs w:val="24"/>
        </w:rPr>
        <w:t>and poultry d</w:t>
      </w:r>
      <w:r w:rsidR="00855CEF">
        <w:rPr>
          <w:rFonts w:ascii="Times New Roman" w:eastAsia="Times New Roman" w:hAnsi="Times New Roman" w:cs="Times New Roman"/>
          <w:color w:val="000000"/>
          <w:sz w:val="24"/>
          <w:szCs w:val="24"/>
        </w:rPr>
        <w:t xml:space="preserve">roppings as organic fertilizer </w:t>
      </w:r>
      <w:r w:rsidR="00ED3A48" w:rsidRPr="00855CEF">
        <w:rPr>
          <w:rFonts w:ascii="Times New Roman" w:eastAsia="Times New Roman" w:hAnsi="Times New Roman" w:cs="Times New Roman"/>
          <w:color w:val="000000"/>
          <w:sz w:val="24"/>
          <w:szCs w:val="24"/>
        </w:rPr>
        <w:t>fo</w:t>
      </w:r>
      <w:r w:rsidR="00855CEF">
        <w:rPr>
          <w:rFonts w:ascii="Times New Roman" w:eastAsia="Times New Roman" w:hAnsi="Times New Roman" w:cs="Times New Roman"/>
          <w:color w:val="000000"/>
          <w:sz w:val="24"/>
          <w:szCs w:val="24"/>
        </w:rPr>
        <w:t xml:space="preserve">r growing lettuce on the growth </w:t>
      </w:r>
      <w:r w:rsidR="00ED3A48" w:rsidRPr="00855CEF">
        <w:rPr>
          <w:rFonts w:ascii="Times New Roman" w:eastAsia="Times New Roman" w:hAnsi="Times New Roman" w:cs="Times New Roman"/>
          <w:color w:val="000000"/>
          <w:sz w:val="24"/>
          <w:szCs w:val="24"/>
        </w:rPr>
        <w:t>rate and yield of the crop and Compare the results of ashoka lea</w:t>
      </w:r>
      <w:r w:rsidR="00855CEF">
        <w:rPr>
          <w:rFonts w:ascii="Times New Roman" w:eastAsia="Times New Roman" w:hAnsi="Times New Roman" w:cs="Times New Roman"/>
          <w:color w:val="000000"/>
          <w:sz w:val="24"/>
          <w:szCs w:val="24"/>
        </w:rPr>
        <w:t xml:space="preserve">f fertilizer and poultry dumps </w:t>
      </w:r>
      <w:r w:rsidR="00ED3A48" w:rsidRPr="00855CEF">
        <w:rPr>
          <w:rFonts w:ascii="Times New Roman" w:eastAsia="Times New Roman" w:hAnsi="Times New Roman" w:cs="Times New Roman"/>
          <w:color w:val="000000"/>
          <w:sz w:val="24"/>
          <w:szCs w:val="24"/>
        </w:rPr>
        <w:t>with convectional fertilizer (NP</w:t>
      </w:r>
      <w:r w:rsidR="00855CEF" w:rsidRPr="00855CEF">
        <w:rPr>
          <w:rFonts w:ascii="Times New Roman" w:eastAsia="Times New Roman" w:hAnsi="Times New Roman" w:cs="Times New Roman"/>
          <w:color w:val="000000"/>
          <w:sz w:val="24"/>
          <w:szCs w:val="24"/>
        </w:rPr>
        <w:t>K).</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17" w:name="_774i8gfmq26i" w:colFirst="0" w:colLast="0"/>
      <w:bookmarkEnd w:id="17"/>
      <w:r>
        <w:rPr>
          <w:rFonts w:ascii="Times New Roman" w:eastAsia="Times New Roman" w:hAnsi="Times New Roman" w:cs="Times New Roman"/>
          <w:b/>
          <w:color w:val="000000"/>
          <w:sz w:val="24"/>
          <w:szCs w:val="24"/>
        </w:rPr>
        <w:lastRenderedPageBreak/>
        <w:t>1.4. Justification of the Study</w:t>
      </w:r>
    </w:p>
    <w:p w:rsidR="00BF41EC" w:rsidRDefault="00ED3A48" w:rsidP="00F31127">
      <w:pPr>
        <w:pStyle w:val="norm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global demand for fresh lettuce produce, particularly in urban areas with limited   space, emphasizes the need for sustainable and efficient farming practices greenhouse farming offers a promising solution by allowing for year-round crop production in controlled environments. To maximize efficiency, water management in greenhouse farms must be optimized, and IoT-based drip irrigation presents a viable method to deliver precise, controlled watering that minimizes waste. However, there is limited research on IoT-driven irrigation specifically adapted for greenhouse farms and for crops like lettuce, which are sensitive to water availability. </w:t>
      </w:r>
    </w:p>
    <w:p w:rsidR="00983755" w:rsidRDefault="00ED3A48" w:rsidP="00983755">
      <w:pPr>
        <w:pStyle w:val="norm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efficient water use, sustainable nutrient management is essential. Reliance on chemical fertilizers in greenhouse farming can lead to environmental concerns, including soil degradation and pollution. Exploring organic alternatives, Ashoka (Saraca asoca) leaves, which are rich in nutrients nitrogen, phosphorous potassium etc, could offer a sustainable approach. Evaluating Ashoka leaves as an organic fertilizer for lettuce would provide insights into a natural nutrient source that reduces chemical use and enhances soil health. By combining IoT-driven irrigation with organic fertilization, this research contributes to developing a resource-efficient, eco-friendly approach to lettuce production in greenhouse farms, supporting urban food security and environmental sustainability.</w:t>
      </w:r>
      <w:bookmarkStart w:id="18" w:name="_yaq2r8ikf430" w:colFirst="0" w:colLast="0"/>
      <w:bookmarkEnd w:id="18"/>
    </w:p>
    <w:p w:rsidR="00983755" w:rsidRDefault="00ED3A48" w:rsidP="00983755">
      <w:pPr>
        <w:pStyle w:val="normal0"/>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 Scope of the Study</w:t>
      </w:r>
    </w:p>
    <w:p w:rsidR="00BF41EC" w:rsidRPr="00983755" w:rsidRDefault="00ED3A48" w:rsidP="00983755">
      <w:pPr>
        <w:pStyle w:val="norm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 researc</w:t>
      </w:r>
      <w:r w:rsidR="00855CEF">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rPr>
        <w:t xml:space="preserve">focus on developing and optimizing an Internet of Things (IoT)-enabled drip irrigation system specifically designed for Green house farming applications, with a particular emphasis on lettuce </w:t>
      </w:r>
      <w:r w:rsidR="00855CEF">
        <w:rPr>
          <w:rFonts w:ascii="Times New Roman" w:eastAsia="Times New Roman" w:hAnsi="Times New Roman" w:cs="Times New Roman"/>
          <w:color w:val="000000"/>
          <w:sz w:val="24"/>
          <w:szCs w:val="24"/>
        </w:rPr>
        <w:t>production. The IoT system is</w:t>
      </w:r>
      <w:r>
        <w:rPr>
          <w:rFonts w:ascii="Times New Roman" w:eastAsia="Times New Roman" w:hAnsi="Times New Roman" w:cs="Times New Roman"/>
          <w:color w:val="000000"/>
          <w:sz w:val="24"/>
          <w:szCs w:val="24"/>
        </w:rPr>
        <w:t xml:space="preserve"> designed to provide precise, data-</w:t>
      </w:r>
      <w:r>
        <w:rPr>
          <w:rFonts w:ascii="Times New Roman" w:eastAsia="Times New Roman" w:hAnsi="Times New Roman" w:cs="Times New Roman"/>
          <w:color w:val="000000"/>
          <w:sz w:val="24"/>
          <w:szCs w:val="24"/>
        </w:rPr>
        <w:lastRenderedPageBreak/>
        <w:t>driven irrigation, monitoring real-time environmental parameters such as soil moisture, temperature, and humidity to ensure efficient water usage and maintain optimal conditions for</w:t>
      </w:r>
      <w:r w:rsidR="009850BC">
        <w:rPr>
          <w:rFonts w:ascii="Times New Roman" w:eastAsia="Times New Roman" w:hAnsi="Times New Roman" w:cs="Times New Roman"/>
          <w:color w:val="000000"/>
          <w:sz w:val="24"/>
          <w:szCs w:val="24"/>
        </w:rPr>
        <w:t xml:space="preserve"> lettuce growth. The study encompassed system </w:t>
      </w:r>
      <w:r>
        <w:rPr>
          <w:rFonts w:ascii="Times New Roman" w:eastAsia="Times New Roman" w:hAnsi="Times New Roman" w:cs="Times New Roman"/>
          <w:color w:val="000000"/>
          <w:sz w:val="24"/>
          <w:szCs w:val="24"/>
        </w:rPr>
        <w:t>design, hardware and sensor integration, as well as software development for automated irrigation control and data analys</w:t>
      </w:r>
      <w:r w:rsidR="009850BC">
        <w:rPr>
          <w:rFonts w:ascii="Times New Roman" w:eastAsia="Times New Roman" w:hAnsi="Times New Roman" w:cs="Times New Roman"/>
          <w:color w:val="000000"/>
          <w:sz w:val="24"/>
          <w:szCs w:val="24"/>
        </w:rPr>
        <w:t>is. Field trials within a greenhouse farming setup</w:t>
      </w:r>
      <w:r>
        <w:rPr>
          <w:rFonts w:ascii="Times New Roman" w:eastAsia="Times New Roman" w:hAnsi="Times New Roman" w:cs="Times New Roman"/>
          <w:color w:val="000000"/>
          <w:sz w:val="24"/>
          <w:szCs w:val="24"/>
        </w:rPr>
        <w:t xml:space="preserve"> assess the system’s performance, focusing on water efficiency, ease of use, and the impact on crop yield and quality.</w:t>
      </w:r>
    </w:p>
    <w:p w:rsidR="00BF41EC" w:rsidRDefault="00ED3A48" w:rsidP="00F31127">
      <w:pPr>
        <w:pStyle w:val="normal0"/>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wa</w:t>
      </w:r>
      <w:r w:rsidR="009850BC">
        <w:rPr>
          <w:rFonts w:ascii="Times New Roman" w:eastAsia="Times New Roman" w:hAnsi="Times New Roman" w:cs="Times New Roman"/>
          <w:color w:val="000000"/>
          <w:sz w:val="24"/>
          <w:szCs w:val="24"/>
        </w:rPr>
        <w:t xml:space="preserve">ter management, this study </w:t>
      </w:r>
      <w:r>
        <w:rPr>
          <w:rFonts w:ascii="Times New Roman" w:eastAsia="Times New Roman" w:hAnsi="Times New Roman" w:cs="Times New Roman"/>
          <w:color w:val="000000"/>
          <w:sz w:val="24"/>
          <w:szCs w:val="24"/>
        </w:rPr>
        <w:t>examine</w:t>
      </w:r>
      <w:r w:rsidR="009850BC">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the potential of Ashoka (Saraca asoca) leaves as an organic fertilizer alternative to chemical inputs, poultry droppings and convectional fe</w:t>
      </w:r>
      <w:r w:rsidR="009850BC">
        <w:rPr>
          <w:rFonts w:ascii="Times New Roman" w:eastAsia="Times New Roman" w:hAnsi="Times New Roman" w:cs="Times New Roman"/>
          <w:color w:val="000000"/>
          <w:sz w:val="24"/>
          <w:szCs w:val="24"/>
        </w:rPr>
        <w:t>rtilizer NPK. This aspect of research analyzed</w:t>
      </w:r>
      <w:r>
        <w:rPr>
          <w:rFonts w:ascii="Times New Roman" w:eastAsia="Times New Roman" w:hAnsi="Times New Roman" w:cs="Times New Roman"/>
          <w:color w:val="000000"/>
          <w:sz w:val="24"/>
          <w:szCs w:val="24"/>
        </w:rPr>
        <w:t xml:space="preserve"> the nutrient composi</w:t>
      </w:r>
      <w:r w:rsidR="009850BC">
        <w:rPr>
          <w:rFonts w:ascii="Times New Roman" w:eastAsia="Times New Roman" w:hAnsi="Times New Roman" w:cs="Times New Roman"/>
          <w:color w:val="000000"/>
          <w:sz w:val="24"/>
          <w:szCs w:val="24"/>
        </w:rPr>
        <w:t>tion of Ashoka leaves, assess</w:t>
      </w:r>
      <w:r>
        <w:rPr>
          <w:rFonts w:ascii="Times New Roman" w:eastAsia="Times New Roman" w:hAnsi="Times New Roman" w:cs="Times New Roman"/>
          <w:color w:val="000000"/>
          <w:sz w:val="24"/>
          <w:szCs w:val="24"/>
        </w:rPr>
        <w:t xml:space="preserve"> the decom</w:t>
      </w:r>
      <w:r w:rsidR="009850BC">
        <w:rPr>
          <w:rFonts w:ascii="Times New Roman" w:eastAsia="Times New Roman" w:hAnsi="Times New Roman" w:cs="Times New Roman"/>
          <w:color w:val="000000"/>
          <w:sz w:val="24"/>
          <w:szCs w:val="24"/>
        </w:rPr>
        <w:t>position process, and evaluate</w:t>
      </w:r>
      <w:r>
        <w:rPr>
          <w:rFonts w:ascii="Times New Roman" w:eastAsia="Times New Roman" w:hAnsi="Times New Roman" w:cs="Times New Roman"/>
          <w:color w:val="000000"/>
          <w:sz w:val="24"/>
          <w:szCs w:val="24"/>
        </w:rPr>
        <w:t xml:space="preserve"> the effects on soil properties and lettuce grow</w:t>
      </w:r>
      <w:r w:rsidR="009850BC">
        <w:rPr>
          <w:rFonts w:ascii="Times New Roman" w:eastAsia="Times New Roman" w:hAnsi="Times New Roman" w:cs="Times New Roman"/>
          <w:color w:val="000000"/>
          <w:sz w:val="24"/>
          <w:szCs w:val="24"/>
        </w:rPr>
        <w:t xml:space="preserve">th. Comparative experiment was </w:t>
      </w:r>
      <w:r>
        <w:rPr>
          <w:rFonts w:ascii="Times New Roman" w:eastAsia="Times New Roman" w:hAnsi="Times New Roman" w:cs="Times New Roman"/>
          <w:color w:val="000000"/>
          <w:sz w:val="24"/>
          <w:szCs w:val="24"/>
        </w:rPr>
        <w:t>conducted to measure lettuce yield, leaf quality, and soil health under Ashoka leaf treatment versus poultry droppings and conventional fertilizers</w:t>
      </w:r>
      <w:r w:rsidR="009850BC">
        <w:rPr>
          <w:rFonts w:ascii="Times New Roman" w:eastAsia="Times New Roman" w:hAnsi="Times New Roman" w:cs="Times New Roman"/>
          <w:color w:val="000000"/>
          <w:sz w:val="24"/>
          <w:szCs w:val="24"/>
        </w:rPr>
        <w:t xml:space="preserve"> (NPK). The findings contribute to determine</w:t>
      </w:r>
      <w:r>
        <w:rPr>
          <w:rFonts w:ascii="Times New Roman" w:eastAsia="Times New Roman" w:hAnsi="Times New Roman" w:cs="Times New Roman"/>
          <w:color w:val="000000"/>
          <w:sz w:val="24"/>
          <w:szCs w:val="24"/>
        </w:rPr>
        <w:t xml:space="preserve"> the effectiveness of Ashoka leaves as a natural fertilizer and their compatibility with IoT-driven drip irrigation in a gree</w:t>
      </w:r>
      <w:r w:rsidR="009850BC">
        <w:rPr>
          <w:rFonts w:ascii="Times New Roman" w:eastAsia="Times New Roman" w:hAnsi="Times New Roman" w:cs="Times New Roman"/>
          <w:color w:val="000000"/>
          <w:sz w:val="24"/>
          <w:szCs w:val="24"/>
        </w:rPr>
        <w:t>nhouse farming system provide</w:t>
      </w:r>
      <w:r>
        <w:rPr>
          <w:rFonts w:ascii="Times New Roman" w:eastAsia="Times New Roman" w:hAnsi="Times New Roman" w:cs="Times New Roman"/>
          <w:color w:val="000000"/>
          <w:sz w:val="24"/>
          <w:szCs w:val="24"/>
        </w:rPr>
        <w:t xml:space="preserve"> a holistic solution for sustainable urban agriculture.</w:t>
      </w:r>
    </w:p>
    <w:p w:rsidR="00BF41EC" w:rsidRDefault="00BF41EC">
      <w:pPr>
        <w:pStyle w:val="normal0"/>
        <w:spacing w:line="480" w:lineRule="auto"/>
        <w:jc w:val="both"/>
        <w:rPr>
          <w:rFonts w:ascii="Times New Roman" w:eastAsia="Times New Roman" w:hAnsi="Times New Roman" w:cs="Times New Roman"/>
          <w:b/>
          <w:sz w:val="24"/>
          <w:szCs w:val="24"/>
        </w:rPr>
      </w:pPr>
    </w:p>
    <w:p w:rsidR="002E104B" w:rsidRDefault="002E104B" w:rsidP="002E104B">
      <w:pPr>
        <w:pStyle w:val="normal0"/>
        <w:spacing w:line="480" w:lineRule="auto"/>
        <w:rPr>
          <w:rFonts w:ascii="Times New Roman" w:eastAsia="Times New Roman" w:hAnsi="Times New Roman" w:cs="Times New Roman"/>
          <w:b/>
          <w:sz w:val="24"/>
          <w:szCs w:val="24"/>
        </w:rPr>
      </w:pPr>
    </w:p>
    <w:p w:rsidR="00983755" w:rsidRDefault="00983755" w:rsidP="002E104B">
      <w:pPr>
        <w:pStyle w:val="normal0"/>
        <w:spacing w:line="480" w:lineRule="auto"/>
        <w:jc w:val="center"/>
        <w:rPr>
          <w:rFonts w:ascii="Times New Roman" w:eastAsia="Times New Roman" w:hAnsi="Times New Roman" w:cs="Times New Roman"/>
          <w:b/>
          <w:sz w:val="24"/>
          <w:szCs w:val="24"/>
        </w:rPr>
      </w:pPr>
    </w:p>
    <w:p w:rsidR="00983755" w:rsidRDefault="00983755" w:rsidP="002E104B">
      <w:pPr>
        <w:pStyle w:val="normal0"/>
        <w:spacing w:line="480" w:lineRule="auto"/>
        <w:jc w:val="center"/>
        <w:rPr>
          <w:rFonts w:ascii="Times New Roman" w:eastAsia="Times New Roman" w:hAnsi="Times New Roman" w:cs="Times New Roman"/>
          <w:b/>
          <w:sz w:val="24"/>
          <w:szCs w:val="24"/>
        </w:rPr>
      </w:pPr>
    </w:p>
    <w:p w:rsidR="00983755" w:rsidRDefault="00983755" w:rsidP="002E104B">
      <w:pPr>
        <w:pStyle w:val="normal0"/>
        <w:spacing w:line="480" w:lineRule="auto"/>
        <w:jc w:val="center"/>
        <w:rPr>
          <w:rFonts w:ascii="Times New Roman" w:eastAsia="Times New Roman" w:hAnsi="Times New Roman" w:cs="Times New Roman"/>
          <w:b/>
          <w:sz w:val="24"/>
          <w:szCs w:val="24"/>
        </w:rPr>
      </w:pPr>
    </w:p>
    <w:p w:rsidR="00983755" w:rsidRDefault="00983755" w:rsidP="002E104B">
      <w:pPr>
        <w:pStyle w:val="normal0"/>
        <w:spacing w:line="480" w:lineRule="auto"/>
        <w:jc w:val="center"/>
        <w:rPr>
          <w:rFonts w:ascii="Times New Roman" w:eastAsia="Times New Roman" w:hAnsi="Times New Roman" w:cs="Times New Roman"/>
          <w:b/>
          <w:sz w:val="24"/>
          <w:szCs w:val="24"/>
        </w:rPr>
      </w:pPr>
    </w:p>
    <w:p w:rsidR="00BF41EC" w:rsidRDefault="00ED3A48" w:rsidP="002E104B">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BF41EC" w:rsidRDefault="00F31127" w:rsidP="002E104B">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rsidR="00BF41EC" w:rsidRDefault="00ED3A48">
      <w:pPr>
        <w:pStyle w:val="norm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focused literature review is done on the existing literature that is related to the design and realization of the IoT-based smart irrigation system. It aims at setting a solid theoretical and empirical basis underlying the study of the sustainable agricultural alternatives, especially with regard to the Nigerian region. The chapter includes conceptual, theoretical, and empirical reviews of different smart farming system models and technological elements and their design. In addition, it determines research gaps to be used in guiding a more efficient, cost-effective, and context-appropriate smart irrigation model.</w:t>
      </w: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African Production of Lettuce</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salad crops, lettuce is one of the most widely grown and takes up the greatest amount of production space worldwide Tesfa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It is consumed primarily fresh and is rich in minerals, vitamins, phenolic compounds and fibers Fekadu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It grows in diverse climatic conditions and soil types. For it to thrive and be of high quality, the ideal mean temperature range is 15–25 ◦C Rashid and Shabjibiggyan, (1999). It grows within an altitude of 1800–2100 m above sea level. Lettuce best grows in silt loams and sandy soils Tekle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Because of its nutritional benefits, including vitamins A, C, and K and minerals such as calcium and iron, lettuce (Lactuca sativa) is now becoming more popular in African diets Bharad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Nwosu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In Africa, the cultivation of food crops takes place on both small farms and in commercial ventures, mainly around cities, where more people need fresh vegetables FAO, (2019) Mbogori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Lettuce can be grown in many parts of Africa because of its adaptability, yet there are still many problems for growers. Such issues are climate change affecting the supply of water, issues with the fertility of soil, pest and disease threats, and unsatisfactory use of protected agriculture and precision irrigation Akinyele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Ouma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Furthermore, the farm’s potential is limited by losses that happen after the lettuce is picked and by challenges in reaching markets Mwangi &amp; Wanjiru, (2022).</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Growers in Kenya, South Africa, and Egypt are increasingly using greenhouses and drip irrigation to deal with these problems and improve their yields and produce Olayemi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Mwangi &amp; Wanjiru, (2022). As a result of these innovations, farmers can handle microcenters, water, and nutrients more effectively as climate change causes irregular rainfall FAO, (2019).</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most people who work on small farms apply traditional techniques with very little in the form of modern bio stimulants and organic fertilizers, making it obvious they’d benefit greatly from an approach that mixes indigenous practice with modern science Mbogori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Ashoka leaf extract as a Bio stimulant.</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Asia-based Ashoka (Saraca asoca) is drawing attention as a promising agricultural resource due to the variety of flavonoids, tannins, and saponins it contains and because of its rich secondary metabolites Das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They play roles as antioxidants and antimicrobials and seem to help plants grow well and resist both biotic and abiotic challenges Farooq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Rao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Africa, little research has yet been done on Ashoka leaf extract, but embracing plant-based bio stimulants follows the continent’s goals for sustainable agriculture and lower use of synthetic products Njuguna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A recent study by Patel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showed that using bio </w:t>
      </w:r>
      <w:r>
        <w:rPr>
          <w:rFonts w:ascii="Times New Roman" w:eastAsia="Times New Roman" w:hAnsi="Times New Roman" w:cs="Times New Roman"/>
          <w:sz w:val="24"/>
          <w:szCs w:val="24"/>
        </w:rPr>
        <w:lastRenderedPageBreak/>
        <w:t xml:space="preserve">stimulants can help germination, root formation, chlorophyll growth, and increases in greenness among various crops. Since lettuce responds well to such bio stimulants, incorporating them in leafy vegetables may be a helpful step Olayemi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S. asoca contains alkaloids, phytate, saponin and oxalate, anti-nutritional components, which have been claimed to inhibit the body's ability to use certain nutrients. Plants have developed anti-nutrients for their defense as well as other biological purposes Singh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When ingested in moderation, these chemical compounds (anti-nutrients) in plants benefit human and animal health but are dangerous when consumed in large quantities. It has been shown that anti-nutrients reduce insulin and blood sugar responses to dietary cholesterol and carbohydrate meals Semwal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 data from Africa on how well Ashoka leaf extract does in environmental conditions is limited, mainly for greenhouse use, so this research steps in to help.</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Poultry Manure as Organic F</w:t>
      </w:r>
      <w:r w:rsidR="00ED3A48">
        <w:rPr>
          <w:rFonts w:ascii="Times New Roman" w:eastAsia="Times New Roman" w:hAnsi="Times New Roman" w:cs="Times New Roman"/>
          <w:b/>
          <w:sz w:val="24"/>
          <w:szCs w:val="24"/>
        </w:rPr>
        <w:t>ertil</w:t>
      </w:r>
      <w:r>
        <w:rPr>
          <w:rFonts w:ascii="Times New Roman" w:eastAsia="Times New Roman" w:hAnsi="Times New Roman" w:cs="Times New Roman"/>
          <w:b/>
          <w:sz w:val="24"/>
          <w:szCs w:val="24"/>
        </w:rPr>
        <w:t>izer in Crop P</w:t>
      </w:r>
      <w:r w:rsidR="00ED3A48">
        <w:rPr>
          <w:rFonts w:ascii="Times New Roman" w:eastAsia="Times New Roman" w:hAnsi="Times New Roman" w:cs="Times New Roman"/>
          <w:b/>
          <w:sz w:val="24"/>
          <w:szCs w:val="24"/>
        </w:rPr>
        <w:t>roduction.</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Poultry waste comprise all essential nutrient and also  micronutrients  it is also a good source of rare plant nutrients Kelley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(1996) Williams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(1999) Chan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(2008) Harmel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especially for organic developer Preusch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(2002). Adding of poultry manure to soils not only aid to overcome the disposal issue but also increase the physical, chemical and biological prolificity of soils Friend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(2006) McGrath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Such as, sustained cultivation of tillable soils mostly results in the deterioration of soil structure which cause diminished crop production. But, if poultry manure is added to cultivated soil then it improve the fertility of soil by enhancing the organic matter of soil, increase water holding capacity, aggregate stability of the soil and improve oxygen diffusion rate  Mahimairaja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(1995) Adeli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(2009). In spite of this addition, chicken manure enhances concentration of water soluble salts in soil.</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Best use of poultry manure by-products needs information of their composition not only for its profitable uses but also for environmental implications. To keep the perfection of environment is the main opinion when preparing and using poultry manure by-product as a nutrient resource in soil for agricultural and horticultural production Sims and Wolf (1994) Moore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(1995) Moore Jr</w:t>
      </w:r>
      <w:r w:rsidRPr="00BA6AC8">
        <w:rPr>
          <w:rFonts w:ascii="Times New Roman" w:eastAsia="Times New Roman" w:hAnsi="Times New Roman" w:cs="Times New Roman"/>
          <w:i/>
          <w:sz w:val="24"/>
          <w:szCs w:val="24"/>
        </w:rPr>
        <w:t>. et al</w:t>
      </w:r>
      <w:r>
        <w:rPr>
          <w:rFonts w:ascii="Times New Roman" w:eastAsia="Times New Roman" w:hAnsi="Times New Roman" w:cs="Times New Roman"/>
          <w:sz w:val="24"/>
          <w:szCs w:val="24"/>
        </w:rPr>
        <w:t>. (2006).</w:t>
      </w:r>
    </w:p>
    <w:p w:rsidR="002E104B" w:rsidRDefault="002E104B">
      <w:pPr>
        <w:pStyle w:val="normal0"/>
        <w:spacing w:after="0" w:line="480" w:lineRule="auto"/>
        <w:jc w:val="both"/>
        <w:rPr>
          <w:rFonts w:ascii="Times New Roman" w:eastAsia="Times New Roman" w:hAnsi="Times New Roman" w:cs="Times New Roman"/>
          <w:b/>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Role of NPK Fertilizer in Vegetable F</w:t>
      </w:r>
      <w:r w:rsidR="00ED3A48">
        <w:rPr>
          <w:rFonts w:ascii="Times New Roman" w:eastAsia="Times New Roman" w:hAnsi="Times New Roman" w:cs="Times New Roman"/>
          <w:b/>
          <w:sz w:val="24"/>
          <w:szCs w:val="24"/>
        </w:rPr>
        <w:t>arming</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Compound fertilizer, commonly referred to as NPK fertilizer, is one type chemical fertilizer that farmers often use to improve soil fertility instantly. Compound fertilizer (NPK) is one of the inorganic fertilizers that can be used very efficiently in increasing the availability of macronutrients (N, P, and K), replacing single fertilizers such as Urea, SP-36, and KCl, which are sometimes difficult to obtain in the market and very expensive Simanjuntak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Studies have shown that soil microorganisms are closely related to the content of nutrients such as soil organic carbon. The presence of organic matter can provide microorganisms with the nutrients required for life activities, thereby promoting the development of microbial communities Zhao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NPK fertilizer is a very efficient fertilizer for farmers to use, but until now, the NPK fertilizer that is often used is an inorganic or chemical fertilizer, which has terrible side effects like other chemical fertilizers. This is a consideration for making innovations related to the manufacture of organic NPK fertilizers, which are safer to use, do not have side effects, and even tend to improve soil quality to increase production yields. Controlled release fertilizers, in particular, </w:t>
      </w:r>
      <w:r>
        <w:rPr>
          <w:rFonts w:ascii="Times New Roman" w:eastAsia="Times New Roman" w:hAnsi="Times New Roman" w:cs="Times New Roman"/>
          <w:sz w:val="24"/>
          <w:szCs w:val="24"/>
        </w:rPr>
        <w:lastRenderedPageBreak/>
        <w:t xml:space="preserve">have gained popularity as a promising approach to sustainably providing crop nutrients while reducing excessive fertilizer usage and minimizing environmental impacts Sair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The use of Organic and Inorganic Fertilizers together in Agricultural F</w:t>
      </w:r>
      <w:r w:rsidR="00ED3A48">
        <w:rPr>
          <w:rFonts w:ascii="Times New Roman" w:eastAsia="Times New Roman" w:hAnsi="Times New Roman" w:cs="Times New Roman"/>
          <w:b/>
          <w:sz w:val="24"/>
          <w:szCs w:val="24"/>
        </w:rPr>
        <w:t>arming.</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INM, poultry manure is combined with NPK fertilizers to make sure there are plenty of nutrients, a healthier soil, and improved growth Patel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Previous research found that INM can increase the number of microorganisms, speed up nutrient recycling, and help crops cope with stresses in various cropping systems around Africa Akinyele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been demonstrated in lettuce farming that mixing poultry manure with NPK produces greater yield and nicer leaves than applying just one source Olayemi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The soil’s important characteristics improve thanks to the organic treatment, and the microbes remain active, while the inorganic elements ensure instant nutrition.</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expected results of INM are clear, but African smallholders do not use it often because of gaps in knowledge, absence of training, and a shortage of good natural fertilizers Njuguna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The lack of knowledge in this area shows that we need more locally adapted research on INM for protected cultivation.</w:t>
      </w:r>
    </w:p>
    <w:p w:rsidR="00BF41EC" w:rsidRDefault="00BF41EC">
      <w:pPr>
        <w:pStyle w:val="normal0"/>
        <w:spacing w:after="0" w:line="480" w:lineRule="auto"/>
        <w:jc w:val="both"/>
        <w:rPr>
          <w:rFonts w:ascii="Times New Roman" w:eastAsia="Times New Roman" w:hAnsi="Times New Roman" w:cs="Times New Roman"/>
          <w:b/>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The use of Emerging G</w:t>
      </w:r>
      <w:r w:rsidR="00ED3A48">
        <w:rPr>
          <w:rFonts w:ascii="Times New Roman" w:eastAsia="Times New Roman" w:hAnsi="Times New Roman" w:cs="Times New Roman"/>
          <w:b/>
          <w:sz w:val="24"/>
          <w:szCs w:val="24"/>
        </w:rPr>
        <w:t xml:space="preserve">reenhouse </w:t>
      </w:r>
      <w:r>
        <w:rPr>
          <w:rFonts w:ascii="Times New Roman" w:eastAsia="Times New Roman" w:hAnsi="Times New Roman" w:cs="Times New Roman"/>
          <w:b/>
          <w:sz w:val="24"/>
          <w:szCs w:val="24"/>
        </w:rPr>
        <w:t>Technologies in Lettuce Vegetable P</w:t>
      </w:r>
      <w:r w:rsidR="00ED3A48">
        <w:rPr>
          <w:rFonts w:ascii="Times New Roman" w:eastAsia="Times New Roman" w:hAnsi="Times New Roman" w:cs="Times New Roman"/>
          <w:b/>
          <w:sz w:val="24"/>
          <w:szCs w:val="24"/>
        </w:rPr>
        <w:t>roduction.</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Greenhouse growing allows farmers to produce high-value crops like lettuce year-round, since there is little chance for pests, diseases, and adverse climate according to Wang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(2019). Greenhouse technology is viewed as a unique technique for providing favorable conditions for the growth of plants. This technology involves the use of structures that are covered with a transparent or translucent material to allow radiation while controlling other </w:t>
      </w:r>
      <w:r>
        <w:rPr>
          <w:rFonts w:ascii="Times New Roman" w:eastAsia="Times New Roman" w:hAnsi="Times New Roman" w:cs="Times New Roman"/>
          <w:sz w:val="24"/>
          <w:szCs w:val="24"/>
        </w:rPr>
        <w:lastRenderedPageBreak/>
        <w:t xml:space="preserve">environmental conditions. The resultant protected system facilitates optimum growth of the plants Farmers Trend, (2022). They protect the crops against high solar radiation and potentially destructive heavy rains Ateka </w:t>
      </w:r>
      <w:r w:rsidRPr="00BA6AC8">
        <w:rPr>
          <w:rFonts w:ascii="Times New Roman" w:eastAsia="Times New Roman" w:hAnsi="Times New Roman" w:cs="Times New Roman"/>
          <w:i/>
          <w:sz w:val="24"/>
          <w:szCs w:val="24"/>
        </w:rPr>
        <w:t>et a</w:t>
      </w:r>
      <w:r>
        <w:rPr>
          <w:rFonts w:ascii="Times New Roman" w:eastAsia="Times New Roman" w:hAnsi="Times New Roman" w:cs="Times New Roman"/>
          <w:sz w:val="24"/>
          <w:szCs w:val="24"/>
        </w:rPr>
        <w:t>l. (2021). Greenhouse Technology (GHT) is thus associated with better yields and farm incomes. The framed or inflated structures that are used in the greenhouse technology enhance crop production through their ability to control environmental conditions such as humidity, temperature, and light Farmers Trend, (2023). It also provides a controlled environment against the adverse effects of weather conditions such as stormy, heavy rains and strong winds. These attributes of the GHT make the technology a climate-smart agriculture technology since the greenhouses are designed to control local climatic conditions and are less land intensive.</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Drip Irrigation F</w:t>
      </w:r>
      <w:r w:rsidR="00ED3A48">
        <w:rPr>
          <w:rFonts w:ascii="Times New Roman" w:eastAsia="Times New Roman" w:hAnsi="Times New Roman" w:cs="Times New Roman"/>
          <w:b/>
          <w:sz w:val="24"/>
          <w:szCs w:val="24"/>
        </w:rPr>
        <w:t>arming in Africa.</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Efficient irrigation is important in agricultural regions of Africa due to the serious problem of water scarcity Zhang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Since drip irrigation waters plants right in the roots, almost all water is used by the plants and not lost to evaporation or runoff Ahmed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Ouma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report that yield increases by 20-40%, and major water savings are possible from drip irrigation compared to other irrigation techniques on farms in Africa. It helps with fertigation, which means more nutrients enter the plants and less fertilizer is applied.</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problems like high installation charges, regular maintenance being difficult and insufficient farmer preparation hold back many farmers from using them, Mwangi &amp; Wanjiru, (2022). Combining drip irrigation with organic fertilizers and bio-stimulants has been little explored by researchers.</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2.8. Smart Irr</w:t>
      </w:r>
      <w:r w:rsidR="00F31127">
        <w:rPr>
          <w:rFonts w:ascii="Times New Roman" w:eastAsia="Times New Roman" w:hAnsi="Times New Roman" w:cs="Times New Roman"/>
          <w:b/>
          <w:sz w:val="24"/>
          <w:szCs w:val="24"/>
        </w:rPr>
        <w:t>igation Systems P</w:t>
      </w:r>
      <w:r>
        <w:rPr>
          <w:rFonts w:ascii="Times New Roman" w:eastAsia="Times New Roman" w:hAnsi="Times New Roman" w:cs="Times New Roman"/>
          <w:b/>
          <w:sz w:val="24"/>
          <w:szCs w:val="24"/>
        </w:rPr>
        <w:t>owered by IoT in African Farming.</w:t>
      </w:r>
      <w:r>
        <w:rPr>
          <w:rFonts w:ascii="Times New Roman" w:eastAsia="Times New Roman" w:hAnsi="Times New Roman" w:cs="Times New Roman"/>
          <w:b/>
          <w:sz w:val="24"/>
          <w:szCs w:val="24"/>
        </w:rPr>
        <w:tab/>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Real-time monitoring and programmed control can be achieved through IoT in the field of irrigation management Yusuf and Okafor (2019).  A user-friendly must also be provided that allows users to monitor the field through an application. Additionally, it autonomously regulates and monitors soil irrigation Ezenwobodo &amp; Samuel, (2022). Utilizing the website for communication and monitoring authorizes users to interact with the sensors instantly. This proves beneficial for users engaging with the microcontrollers from any location, reducing power consumption and enhancing the system's lifespan, all achieved with a relatively modest investment Sanjana Pandey, (2021). A strategy that aims to enable remote accessibility to the system, ensuring that farmers have constant information and control over their fields 24/7 throughout the entire year was configured through a Renesas microcontroller, which manages the transmission and reception of data through a GSM module Kumari &amp; Singh, (2021).  Through automation and a reduction in human effort, IoT can improve the efficiency of agricultural and farming activities Kondur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Velmurugan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The exact use of this technology in conjunction with the Internet of Things (IoT) is intended to be the technology that helps farmers improve their standard of life through high productivity and profit. The need for human involvement can be significantly reduced through the implementation of this technology.</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 Im</w:t>
      </w:r>
      <w:r w:rsidR="00F31127">
        <w:rPr>
          <w:rFonts w:ascii="Times New Roman" w:eastAsia="Times New Roman" w:hAnsi="Times New Roman" w:cs="Times New Roman"/>
          <w:b/>
          <w:sz w:val="24"/>
          <w:szCs w:val="24"/>
        </w:rPr>
        <w:t>plementation of IoT in the Irrigation System for Greenhouse Lettuce P</w:t>
      </w:r>
      <w:r>
        <w:rPr>
          <w:rFonts w:ascii="Times New Roman" w:eastAsia="Times New Roman" w:hAnsi="Times New Roman" w:cs="Times New Roman"/>
          <w:b/>
          <w:sz w:val="24"/>
          <w:szCs w:val="24"/>
        </w:rPr>
        <w:t>roduction.</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technique puts together IoT and drip irrigation in greenhouses, showcases a new trend towards sustainable farming. It guarantees accurate water and nutrient supply, cuts down on resources used, and improves the results of crops Liu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(2022).</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 are not many studies on this integration yet in Africa. According to research, using technology in hydroponics may optimize water, promote even growth in plants, and allow us to detect stress early, all of which are keys for sensitive crops such as lettuce Olayemi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In addition, technology supports collecting data that is useful for handling tasks efficiently.</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biggest issues are high costs of operation, poor technical infrastructure and the requirement for farmers to learn how to use the system Njuguna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Solving these challenges is important for making sustainable vegetable farming possible on a large scale in Africa.</w:t>
      </w: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2.10</w:t>
      </w:r>
      <w:r>
        <w:rPr>
          <w:rFonts w:ascii="Times New Roman" w:eastAsia="Times New Roman" w:hAnsi="Times New Roman" w:cs="Times New Roman"/>
          <w:b/>
          <w:sz w:val="24"/>
          <w:szCs w:val="24"/>
        </w:rPr>
        <w:tab/>
        <w:t xml:space="preserve"> Comparison of Existing Studies</w:t>
      </w:r>
    </w:p>
    <w:p w:rsidR="00F31127" w:rsidRDefault="00ED3A48">
      <w:pPr>
        <w:pStyle w:val="normal0"/>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2</w:t>
      </w:r>
      <w:r w:rsidR="00F31127">
        <w:rPr>
          <w:rFonts w:ascii="Times New Roman" w:eastAsia="Times New Roman" w:hAnsi="Times New Roman" w:cs="Times New Roman"/>
          <w:sz w:val="24"/>
          <w:szCs w:val="24"/>
        </w:rPr>
        <w:t>.1 highlights the contributions of Researchers in the fields of lettuce for future studies.</w:t>
      </w:r>
    </w:p>
    <w:tbl>
      <w:tblPr>
        <w:tblStyle w:val="TableGrid"/>
        <w:tblW w:w="0" w:type="auto"/>
        <w:tblLook w:val="04A0"/>
      </w:tblPr>
      <w:tblGrid>
        <w:gridCol w:w="2394"/>
        <w:gridCol w:w="2394"/>
        <w:gridCol w:w="2394"/>
        <w:gridCol w:w="2394"/>
      </w:tblGrid>
      <w:tr w:rsidR="00F31127" w:rsidTr="00F31127">
        <w:tc>
          <w:tcPr>
            <w:tcW w:w="2394" w:type="dxa"/>
          </w:tcPr>
          <w:p w:rsidR="00F31127" w:rsidRDefault="00F31127">
            <w:pPr>
              <w:pStyle w:val="normal0"/>
              <w:spacing w:before="280" w:after="280" w:line="480" w:lineRule="auto"/>
              <w:jc w:val="both"/>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Authors and Year</w:t>
            </w:r>
          </w:p>
        </w:tc>
        <w:tc>
          <w:tcPr>
            <w:tcW w:w="2394" w:type="dxa"/>
          </w:tcPr>
          <w:p w:rsidR="00F31127" w:rsidRDefault="00F31127">
            <w:pPr>
              <w:pStyle w:val="normal0"/>
              <w:spacing w:before="280" w:after="280" w:line="480" w:lineRule="auto"/>
              <w:jc w:val="both"/>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Research Focus</w:t>
            </w:r>
          </w:p>
        </w:tc>
        <w:tc>
          <w:tcPr>
            <w:tcW w:w="2394" w:type="dxa"/>
          </w:tcPr>
          <w:p w:rsidR="00F31127" w:rsidRDefault="00F31127">
            <w:pPr>
              <w:pStyle w:val="normal0"/>
              <w:spacing w:before="280" w:after="280" w:line="480" w:lineRule="auto"/>
              <w:jc w:val="both"/>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Key Findings</w:t>
            </w:r>
          </w:p>
        </w:tc>
        <w:tc>
          <w:tcPr>
            <w:tcW w:w="2394" w:type="dxa"/>
          </w:tcPr>
          <w:p w:rsidR="00F31127" w:rsidRDefault="00F31127">
            <w:pPr>
              <w:pStyle w:val="normal0"/>
              <w:spacing w:before="280" w:after="280" w:line="480" w:lineRule="auto"/>
              <w:jc w:val="both"/>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Research Gap</w:t>
            </w:r>
          </w:p>
        </w:tc>
      </w:tr>
    </w:tbl>
    <w:p w:rsidR="00BF41EC" w:rsidRDefault="00BF41EC">
      <w:pPr>
        <w:pStyle w:val="normal0"/>
        <w:spacing w:before="280" w:after="280" w:line="480" w:lineRule="auto"/>
        <w:jc w:val="both"/>
        <w:rPr>
          <w:rFonts w:ascii="Times New Roman" w:eastAsia="Times New Roman" w:hAnsi="Times New Roman" w:cs="Times New Roman"/>
          <w:sz w:val="24"/>
          <w:szCs w:val="24"/>
        </w:rPr>
      </w:pPr>
    </w:p>
    <w:tbl>
      <w:tblPr>
        <w:tblW w:w="0" w:type="auto"/>
        <w:tblCellSpacing w:w="15" w:type="dxa"/>
        <w:tblInd w:w="-315" w:type="dxa"/>
        <w:tblCellMar>
          <w:top w:w="15" w:type="dxa"/>
          <w:left w:w="15" w:type="dxa"/>
          <w:bottom w:w="15" w:type="dxa"/>
          <w:right w:w="15" w:type="dxa"/>
        </w:tblCellMar>
        <w:tblLook w:val="04A0"/>
      </w:tblPr>
      <w:tblGrid>
        <w:gridCol w:w="2275"/>
        <w:gridCol w:w="2833"/>
        <w:gridCol w:w="2342"/>
        <w:gridCol w:w="2315"/>
      </w:tblGrid>
      <w:tr w:rsidR="00452810" w:rsidRPr="004615ED" w:rsidTr="00F31127">
        <w:trPr>
          <w:tblHeade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b/>
                <w:bCs/>
                <w:sz w:val="24"/>
                <w:szCs w:val="24"/>
              </w:rPr>
            </w:pPr>
          </w:p>
        </w:tc>
        <w:tc>
          <w:tcPr>
            <w:tcW w:w="0" w:type="auto"/>
            <w:vAlign w:val="center"/>
            <w:hideMark/>
          </w:tcPr>
          <w:p w:rsidR="00452810" w:rsidRPr="004615ED" w:rsidRDefault="00452810" w:rsidP="00ED6970">
            <w:pPr>
              <w:spacing w:after="0" w:line="360" w:lineRule="auto"/>
              <w:jc w:val="center"/>
              <w:rPr>
                <w:rFonts w:ascii="Times New Roman" w:eastAsia="Times New Roman" w:hAnsi="Times New Roman" w:cs="Times New Roman"/>
                <w:b/>
                <w:bCs/>
                <w:sz w:val="24"/>
                <w:szCs w:val="24"/>
              </w:rPr>
            </w:pPr>
          </w:p>
        </w:tc>
        <w:tc>
          <w:tcPr>
            <w:tcW w:w="0" w:type="auto"/>
            <w:vAlign w:val="center"/>
            <w:hideMark/>
          </w:tcPr>
          <w:p w:rsidR="00452810" w:rsidRPr="004615ED" w:rsidRDefault="00452810" w:rsidP="00ED6970">
            <w:pPr>
              <w:spacing w:after="0" w:line="360" w:lineRule="auto"/>
              <w:jc w:val="center"/>
              <w:rPr>
                <w:rFonts w:ascii="Times New Roman" w:eastAsia="Times New Roman" w:hAnsi="Times New Roman" w:cs="Times New Roman"/>
                <w:b/>
                <w:bCs/>
                <w:sz w:val="24"/>
                <w:szCs w:val="24"/>
              </w:rPr>
            </w:pPr>
          </w:p>
        </w:tc>
        <w:tc>
          <w:tcPr>
            <w:tcW w:w="0" w:type="auto"/>
            <w:vAlign w:val="center"/>
            <w:hideMark/>
          </w:tcPr>
          <w:p w:rsidR="00452810" w:rsidRPr="004615ED" w:rsidRDefault="00452810" w:rsidP="00ED6970">
            <w:pPr>
              <w:spacing w:after="0" w:line="360" w:lineRule="auto"/>
              <w:jc w:val="center"/>
              <w:rPr>
                <w:rFonts w:ascii="Times New Roman" w:eastAsia="Times New Roman" w:hAnsi="Times New Roman" w:cs="Times New Roman"/>
                <w:b/>
                <w:bCs/>
                <w:sz w:val="24"/>
                <w:szCs w:val="24"/>
              </w:rPr>
            </w:pP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Chowdhury, M., Samarakoon, U.C., &amp; Altland, J.E. (2024)</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Evaluation of hydroponic systems for organic lettuce production in controlled environments.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Substrate-based systems outperformed liquid culture systems using liquid organic fertilizers.</w:t>
            </w:r>
          </w:p>
        </w:tc>
        <w:tc>
          <w:tcPr>
            <w:tcW w:w="0" w:type="auto"/>
            <w:vAlign w:val="center"/>
            <w:hideMark/>
          </w:tcPr>
          <w:p w:rsidR="00452810" w:rsidRPr="004615ED" w:rsidRDefault="00452810" w:rsidP="00F31127">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 xml:space="preserve">Need for further evaluation of different liquid organic fertilizers and crop species. </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Abu-Zahra, T.R.,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(2025)</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 xml:space="preserve">Comparative analysis of hydroponic cultivation with different soilless amendments for optimizing </w:t>
            </w:r>
            <w:r w:rsidRPr="004615ED">
              <w:rPr>
                <w:rFonts w:ascii="Times New Roman" w:eastAsia="Times New Roman" w:hAnsi="Times New Roman" w:cs="Times New Roman"/>
                <w:sz w:val="24"/>
                <w:szCs w:val="24"/>
              </w:rPr>
              <w:lastRenderedPageBreak/>
              <w:t>lettuce yield and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lastRenderedPageBreak/>
              <w:t>Significant variations in yield and quality based on the amendment used.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Exploration of additional soilless amendments and their long-term effects.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lastRenderedPageBreak/>
              <w:t xml:space="preserve">Helmy, H.S.,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(2024)</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Precision irrigation water management using soil moisture-based capacitance sensors and biodegradable soil mulching for field-grown lettuce.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water conservation and crop yield.</w:t>
            </w:r>
          </w:p>
        </w:tc>
        <w:tc>
          <w:tcPr>
            <w:tcW w:w="0" w:type="auto"/>
            <w:vAlign w:val="center"/>
            <w:hideMark/>
          </w:tcPr>
          <w:p w:rsidR="00452810" w:rsidRPr="004615ED" w:rsidRDefault="00452810" w:rsidP="00F31127">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 xml:space="preserve">Integration of smart irrigation techniques with organic fertilization practices. </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Solis, E.E.,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(2023)</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Non-circulation hydroponic lettuce production using commercially available nutrient solutions.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Certain nutrient solutions enhanced growth performance and yield.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Assessment of organic nutrient solutions in non-circulation hydroponic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El-Sawy, S.,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(2022)</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Use of deep water culture hydroponic systems for saving water and mineral fertilizers while improving lettuce productivity.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Significant reduction in resource use and increased yield.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Examination of organic alternatives to mineral fertilizers in hydroponic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Mujiono, W.D.,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(2017)</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Growth and yield of lettuce under organic cultivation using liquid organic fertilizers and botanical pesticides.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Specific combinations enhanced productivity.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Identification of optimal organic fertilizer and pesticide combinations.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Khoshnevisan, B.,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(2015)</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Life cycle assessment comparing organic and conventional agriculture.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Environmental benefits of organic practices but noted higher labor requirements.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 xml:space="preserve">Strategies to reduce labor intensity in </w:t>
            </w:r>
            <w:r w:rsidR="00F31127">
              <w:rPr>
                <w:rFonts w:ascii="Times New Roman" w:eastAsia="Times New Roman" w:hAnsi="Times New Roman" w:cs="Times New Roman"/>
                <w:sz w:val="24"/>
                <w:szCs w:val="24"/>
              </w:rPr>
              <w:t>U</w:t>
            </w:r>
            <w:r w:rsidRPr="004615ED">
              <w:rPr>
                <w:rFonts w:ascii="Times New Roman" w:eastAsia="Times New Roman" w:hAnsi="Times New Roman" w:cs="Times New Roman"/>
                <w:sz w:val="24"/>
                <w:szCs w:val="24"/>
              </w:rPr>
              <w:t>organic farming.</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Zhang, Y.,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(2023)</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Performance analysis of greenhouse lettuce production systems, comparing hydroponic and soil-based methods.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Hydroponic systems found to be more resource-efficient.</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Long-term sustainability assessment of hydroponic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lastRenderedPageBreak/>
              <w:t xml:space="preserve">Samarakoon, U.C.,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(2024)</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Liquid organic fertilizer effects on growth and biomass of lettuce in hydroponic systems.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Certain organic fertilizers can match the performance of synthetic ones.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Exploration of additional organic fertilizer formulations.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Rahman, M.M.,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(2017)</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Effects of organic fertilizer on growth and yield of lettuce used as vegetables.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Organic fertilizers improved yield and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Comparative studies between different organic fertilizers.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Grewal, H.S.,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(2011)</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Review of hydroponic lettuce production systems.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Highlighted advantages in water use efficiency and potential for urban agriculture.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Implementation strategies for urban settings.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Pérez-López, A.J.,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(2013)</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Impact of different organic fertilizers on lettuce growth and nutrient content.</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Organic amendments improved soil health and crop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Long-term effects of organic amendments on soil health.</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Kim, J.G.,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(2016)</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Development of a smart irrigation system using wireless sensor networks for lettuce cultivation.</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Demonstrated water savings and yield improvements.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Integration with other smart farming technologies.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Rodrigues, M.A</w:t>
            </w:r>
            <w:r w:rsidRPr="00F31127">
              <w:rPr>
                <w:rFonts w:ascii="Times New Roman" w:eastAsia="Times New Roman" w:hAnsi="Times New Roman" w:cs="Times New Roman"/>
                <w:b/>
                <w:bCs/>
                <w:i/>
                <w:sz w:val="24"/>
                <w:szCs w:val="24"/>
              </w:rPr>
              <w:t>., et al.</w:t>
            </w:r>
            <w:r w:rsidRPr="004615ED">
              <w:rPr>
                <w:rFonts w:ascii="Times New Roman" w:eastAsia="Times New Roman" w:hAnsi="Times New Roman" w:cs="Times New Roman"/>
                <w:b/>
                <w:bCs/>
                <w:sz w:val="24"/>
                <w:szCs w:val="24"/>
              </w:rPr>
              <w:t xml:space="preserve"> (2010)</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Use of composted organic waste as fertilizer for lettuce.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Enhanced growth and reduced need for chemical fertilizers.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Optimization of compost formulations for lettuce.</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Li, T., et al. (2018)</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Integration of IoT-based irrigation systems with organic fertilization in lettuce farming.</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resource use efficiency and crop performance.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Scalability of integrated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Martínez, F.,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(2014)</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Effects of vermicompost tea as an organic fertilizer on lettuce yield.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Significant increases in biomass and nutrient content.</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Standardization of application rates.</w:t>
            </w:r>
          </w:p>
        </w:tc>
      </w:tr>
    </w:tbl>
    <w:p w:rsidR="00F31127" w:rsidRDefault="00F31127">
      <w:r>
        <w:br w:type="page"/>
      </w:r>
    </w:p>
    <w:tbl>
      <w:tblPr>
        <w:tblW w:w="0" w:type="auto"/>
        <w:tblCellSpacing w:w="15" w:type="dxa"/>
        <w:tblInd w:w="-315" w:type="dxa"/>
        <w:tblCellMar>
          <w:top w:w="15" w:type="dxa"/>
          <w:left w:w="15" w:type="dxa"/>
          <w:bottom w:w="15" w:type="dxa"/>
          <w:right w:w="15" w:type="dxa"/>
        </w:tblCellMar>
        <w:tblLook w:val="04A0"/>
      </w:tblPr>
      <w:tblGrid>
        <w:gridCol w:w="2275"/>
        <w:gridCol w:w="2892"/>
        <w:gridCol w:w="2408"/>
        <w:gridCol w:w="2190"/>
      </w:tblGrid>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lastRenderedPageBreak/>
              <w:t xml:space="preserve">Neto, F.A.L.,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(2019)</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Development of a mobile-based SMS feedback system for smart irrigation in lettuce cultivation.</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Enhanced farmer engagement and optimized water use.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User adoption and long-term effectiveness studies.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Singh, R.,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(2012)</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Impact of organic manure on lettuce growth in sandy soils.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Organic amendments improved water retention and yield.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Adaptation strategies for different soil types.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Chen, Q.,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(2017)</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Use of biochar as an organic fertilizer in lettuce cultivation.</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soil structure and nutrient availability.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Long-term impact of biochar application.</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Garcia, M.C.,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(2015)</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Effects of fish emulsion organic fertilizer on hydroponic lettuce.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Enhanced growth parameters compared to control.</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Comparative analysis with other organic fertilizers.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Hassan, M.M.,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(2020)</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Development of an IoT-based smart irrigation system with SMS alerts for lettuce farms.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water management and reduced labor costs.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Integration with other farm management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Olle, M.,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(2009)</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Review of the use of organic fertilizers in lettuce cultivation.</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Organic amendments can sustainably enhance yield and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Identification of the most effective organic fertilizers.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Park, J</w:t>
            </w:r>
            <w:r w:rsidRPr="00F31127">
              <w:rPr>
                <w:rFonts w:ascii="Times New Roman" w:eastAsia="Times New Roman" w:hAnsi="Times New Roman" w:cs="Times New Roman"/>
                <w:b/>
                <w:bCs/>
                <w:i/>
                <w:sz w:val="24"/>
                <w:szCs w:val="24"/>
              </w:rPr>
              <w:t>., et al.</w:t>
            </w:r>
            <w:r w:rsidRPr="004615ED">
              <w:rPr>
                <w:rFonts w:ascii="Times New Roman" w:eastAsia="Times New Roman" w:hAnsi="Times New Roman" w:cs="Times New Roman"/>
                <w:b/>
                <w:bCs/>
                <w:sz w:val="24"/>
                <w:szCs w:val="24"/>
              </w:rPr>
              <w:t xml:space="preserve"> (2013)</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Application of automated drip irrigation systems in lettuce farming.</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Significant water savings and yield improvements.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Cost-benefit analysis for small-scale farmers.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Ramos, S.J., et al. (2016)</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Evaluation of nutrient uptake in lettuce under different organic fertilization regimes.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nutrient content and plant health.</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Long-term soil fertility studies.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Yildirim, E.,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(2011)</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Effects of organic and inorganic fertilizers on lettuce yield and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Combination of both fertilizers resulted in optimal outcomes.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Determination of ideal ratios for combined use.</w:t>
            </w:r>
          </w:p>
        </w:tc>
      </w:tr>
    </w:tbl>
    <w:p w:rsidR="00F31127" w:rsidRDefault="00F31127" w:rsidP="00F31127">
      <w:pPr>
        <w:pStyle w:val="normal0"/>
        <w:rPr>
          <w:rFonts w:ascii="Times New Roman" w:eastAsia="Times New Roman" w:hAnsi="Times New Roman" w:cs="Times New Roman"/>
          <w:b/>
          <w:sz w:val="24"/>
          <w:szCs w:val="24"/>
        </w:rPr>
      </w:pPr>
    </w:p>
    <w:p w:rsidR="00BF41EC" w:rsidRDefault="00F31127" w:rsidP="00F31127">
      <w:pPr>
        <w:pStyle w:val="normal0"/>
        <w:jc w:val="center"/>
      </w:pPr>
      <w:r>
        <w:rPr>
          <w:rFonts w:ascii="Times New Roman" w:eastAsia="Times New Roman" w:hAnsi="Times New Roman" w:cs="Times New Roman"/>
          <w:b/>
          <w:sz w:val="24"/>
          <w:szCs w:val="24"/>
        </w:rPr>
        <w:lastRenderedPageBreak/>
        <w:t>CHAPTER THREE</w:t>
      </w:r>
    </w:p>
    <w:p w:rsidR="00BF41EC" w:rsidRDefault="00F31127" w:rsidP="00F31127">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w:t>
      </w:r>
    </w:p>
    <w:p w:rsidR="00BF41EC" w:rsidRDefault="00ED3A48">
      <w:pPr>
        <w:pStyle w:val="normal0"/>
        <w:spacing w:before="280" w:after="28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Materials</w:t>
      </w:r>
    </w:p>
    <w:p w:rsidR="00BF41EC" w:rsidRDefault="00BB66A4">
      <w:pPr>
        <w:pStyle w:val="normal0"/>
        <w:spacing w:before="280" w:after="28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3.1.1 IoT C</w:t>
      </w:r>
      <w:r w:rsidR="00ED3A48">
        <w:rPr>
          <w:rFonts w:ascii="Times New Roman" w:eastAsia="Times New Roman" w:hAnsi="Times New Roman" w:cs="Times New Roman"/>
          <w:b/>
          <w:sz w:val="24"/>
          <w:szCs w:val="24"/>
        </w:rPr>
        <w:t>omponents</w:t>
      </w:r>
    </w:p>
    <w:p w:rsidR="00BF41EC" w:rsidRDefault="00ED3A48" w:rsidP="00E75614">
      <w:pPr>
        <w:pStyle w:val="normal0"/>
        <w:numPr>
          <w:ilvl w:val="0"/>
          <w:numId w:val="24"/>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Soil moisture sensors (to detect water levels)</w:t>
      </w:r>
    </w:p>
    <w:p w:rsidR="00BF41EC" w:rsidRDefault="00ED3A48" w:rsidP="00E75614">
      <w:pPr>
        <w:pStyle w:val="normal0"/>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ESP32 microcontroller (for automation)</w:t>
      </w:r>
    </w:p>
    <w:p w:rsidR="00BF41EC" w:rsidRDefault="00ED3A48" w:rsidP="00E75614">
      <w:pPr>
        <w:pStyle w:val="normal0"/>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Solenoid valves (for water control)</w:t>
      </w:r>
    </w:p>
    <w:p w:rsidR="00BF41EC" w:rsidRDefault="00ED3A48" w:rsidP="00E75614">
      <w:pPr>
        <w:pStyle w:val="normal0"/>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pump (connected to borehole)</w:t>
      </w:r>
    </w:p>
    <w:p w:rsidR="00BF41EC" w:rsidRPr="00452810" w:rsidRDefault="00ED3A48" w:rsidP="00452810">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452810">
        <w:rPr>
          <w:rFonts w:ascii="Times New Roman" w:eastAsia="Times New Roman" w:hAnsi="Times New Roman" w:cs="Times New Roman"/>
          <w:color w:val="000000"/>
          <w:sz w:val="24"/>
          <w:szCs w:val="24"/>
        </w:rPr>
        <w:t>Wi-Fi module (for remote monitoring)</w:t>
      </w:r>
    </w:p>
    <w:p w:rsidR="00BF41EC" w:rsidRDefault="00ED3A48" w:rsidP="00E75614">
      <w:pPr>
        <w:pStyle w:val="normal0"/>
        <w:numPr>
          <w:ilvl w:val="0"/>
          <w:numId w:val="24"/>
        </w:numPr>
        <w:pBdr>
          <w:top w:val="nil"/>
          <w:left w:val="nil"/>
          <w:bottom w:val="nil"/>
          <w:right w:val="nil"/>
          <w:between w:val="nil"/>
        </w:pBdr>
        <w:spacing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Backup system (battery and solar panel)</w:t>
      </w:r>
    </w:p>
    <w:p w:rsidR="00BF41EC" w:rsidRDefault="00BB66A4">
      <w:pPr>
        <w:pStyle w:val="normal0"/>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3.1.2 Fertilizer S</w:t>
      </w:r>
      <w:r w:rsidR="00ED3A48">
        <w:rPr>
          <w:rFonts w:ascii="Times New Roman" w:eastAsia="Times New Roman" w:hAnsi="Times New Roman" w:cs="Times New Roman"/>
          <w:b/>
          <w:sz w:val="24"/>
          <w:szCs w:val="24"/>
        </w:rPr>
        <w:t>amples</w:t>
      </w:r>
    </w:p>
    <w:p w:rsidR="00BF41EC" w:rsidRDefault="00ED3A48" w:rsidP="00E75614">
      <w:pPr>
        <w:pStyle w:val="normal0"/>
        <w:numPr>
          <w:ilvl w:val="0"/>
          <w:numId w:val="25"/>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Ashoka leaf powdered (processed naturally)</w:t>
      </w:r>
    </w:p>
    <w:p w:rsidR="00BF41EC" w:rsidRDefault="00ED3A48" w:rsidP="00E75614">
      <w:pPr>
        <w:pStyle w:val="normal0"/>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Poultry dump (fermented for 2 weeks)</w:t>
      </w:r>
    </w:p>
    <w:p w:rsidR="00BF41EC" w:rsidRDefault="00ED3A48" w:rsidP="00E75614">
      <w:pPr>
        <w:pStyle w:val="normal0"/>
        <w:numPr>
          <w:ilvl w:val="0"/>
          <w:numId w:val="25"/>
        </w:numPr>
        <w:pBdr>
          <w:top w:val="nil"/>
          <w:left w:val="nil"/>
          <w:bottom w:val="nil"/>
          <w:right w:val="nil"/>
          <w:between w:val="nil"/>
        </w:pBdr>
        <w:spacing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NPK 20-15-15 fertilizer</w:t>
      </w:r>
    </w:p>
    <w:p w:rsidR="00BF41EC" w:rsidRDefault="00ED3A48">
      <w:pPr>
        <w:pStyle w:val="Heading1"/>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3.2 Research Methodology </w:t>
      </w:r>
    </w:p>
    <w:p w:rsidR="00BF41EC" w:rsidRDefault="00F31127">
      <w:pPr>
        <w:pStyle w:val="Heading1"/>
        <w:spacing w:line="480" w:lineRule="auto"/>
        <w:rPr>
          <w:rFonts w:ascii="Times New Roman" w:eastAsia="Times New Roman" w:hAnsi="Times New Roman" w:cs="Times New Roman"/>
          <w:sz w:val="24"/>
          <w:szCs w:val="24"/>
        </w:rPr>
      </w:pPr>
      <w:bookmarkStart w:id="19" w:name="_6efll433wx1d" w:colFirst="0" w:colLast="0"/>
      <w:bookmarkEnd w:id="19"/>
      <w:r>
        <w:rPr>
          <w:rFonts w:ascii="Times New Roman" w:eastAsia="Times New Roman" w:hAnsi="Times New Roman" w:cs="Times New Roman"/>
          <w:b/>
          <w:color w:val="000000"/>
          <w:sz w:val="24"/>
          <w:szCs w:val="24"/>
        </w:rPr>
        <w:t>3.2.1 Descript</w:t>
      </w:r>
      <w:r w:rsidR="00BB66A4">
        <w:rPr>
          <w:rFonts w:ascii="Times New Roman" w:eastAsia="Times New Roman" w:hAnsi="Times New Roman" w:cs="Times New Roman"/>
          <w:b/>
          <w:color w:val="000000"/>
          <w:sz w:val="24"/>
          <w:szCs w:val="24"/>
        </w:rPr>
        <w:t>ion of the Study S</w:t>
      </w:r>
      <w:r w:rsidR="00ED3A48">
        <w:rPr>
          <w:rFonts w:ascii="Times New Roman" w:eastAsia="Times New Roman" w:hAnsi="Times New Roman" w:cs="Times New Roman"/>
          <w:b/>
          <w:color w:val="000000"/>
          <w:sz w:val="24"/>
          <w:szCs w:val="24"/>
        </w:rPr>
        <w:t>ite</w:t>
      </w:r>
      <w:r w:rsidR="00ED3A48">
        <w:rPr>
          <w:rFonts w:ascii="Times New Roman" w:eastAsia="Times New Roman" w:hAnsi="Times New Roman" w:cs="Times New Roman"/>
          <w:sz w:val="24"/>
          <w:szCs w:val="24"/>
        </w:rPr>
        <w:tab/>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experimental plot was set up in green house powered by Solar system at Maya village after school gate of   Kwara State Polytechnic, Ilorin.  during dry season in February 2025 to Developed  IoT-Based Solar-Powered Drip Irrigation and Characterization of Ashoka-Leaf as Organic Fertilizer for Production of Lettuce. The study site lies approximately between latitude </w:t>
      </w:r>
      <w:r>
        <w:rPr>
          <w:rFonts w:ascii="Times New Roman" w:eastAsia="Times New Roman" w:hAnsi="Times New Roman" w:cs="Times New Roman"/>
          <w:sz w:val="24"/>
          <w:szCs w:val="24"/>
        </w:rPr>
        <w:lastRenderedPageBreak/>
        <w:t>08</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posOffset>505460</wp:posOffset>
            </wp:positionH>
            <wp:positionV relativeFrom="paragraph">
              <wp:posOffset>66040</wp:posOffset>
            </wp:positionV>
            <wp:extent cx="5109210" cy="4233545"/>
            <wp:effectExtent l="1905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109210" cy="4233545"/>
                    </a:xfrm>
                    <a:prstGeom prst="rect">
                      <a:avLst/>
                    </a:prstGeom>
                    <a:ln/>
                  </pic:spPr>
                </pic:pic>
              </a:graphicData>
            </a:graphic>
          </wp:anchor>
        </w:drawing>
      </w: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452810" w:rsidRDefault="00452810">
      <w:pPr>
        <w:pStyle w:val="normal0"/>
        <w:spacing w:line="480" w:lineRule="auto"/>
        <w:jc w:val="both"/>
        <w:rPr>
          <w:rFonts w:ascii="Times New Roman" w:eastAsia="Times New Roman" w:hAnsi="Times New Roman" w:cs="Times New Roman"/>
          <w:sz w:val="24"/>
          <w:szCs w:val="24"/>
        </w:rPr>
      </w:pPr>
    </w:p>
    <w:p w:rsidR="00BF41EC" w:rsidRDefault="00452810">
      <w:pPr>
        <w:pStyle w:val="norm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Plate 3.1 </w:t>
      </w:r>
      <w:r w:rsidR="00ED3A48">
        <w:rPr>
          <w:rFonts w:ascii="Times New Roman" w:eastAsia="Times New Roman" w:hAnsi="Times New Roman" w:cs="Times New Roman"/>
          <w:b/>
          <w:sz w:val="24"/>
          <w:szCs w:val="24"/>
        </w:rPr>
        <w:t>Map of the Research location</w:t>
      </w:r>
    </w:p>
    <w:p w:rsidR="00BF41EC" w:rsidRDefault="00BF41EC">
      <w:pPr>
        <w:pStyle w:val="normal0"/>
        <w:spacing w:before="280" w:after="0" w:line="480" w:lineRule="auto"/>
        <w:jc w:val="both"/>
        <w:rPr>
          <w:rFonts w:ascii="Times New Roman" w:eastAsia="Times New Roman" w:hAnsi="Times New Roman" w:cs="Times New Roman"/>
          <w:sz w:val="24"/>
          <w:szCs w:val="24"/>
        </w:rPr>
      </w:pP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0" w:name="_uodf7gf0ex8k" w:colFirst="0" w:colLast="0"/>
      <w:bookmarkEnd w:id="20"/>
      <w:r>
        <w:rPr>
          <w:rFonts w:ascii="Times New Roman" w:eastAsia="Times New Roman" w:hAnsi="Times New Roman" w:cs="Times New Roman"/>
          <w:b/>
          <w:color w:val="000000"/>
          <w:sz w:val="24"/>
          <w:szCs w:val="24"/>
        </w:rPr>
        <w:lastRenderedPageBreak/>
        <w:t xml:space="preserve">3.3. </w:t>
      </w:r>
      <w:r w:rsidR="00F31127">
        <w:rPr>
          <w:rFonts w:ascii="Times New Roman" w:eastAsia="Times New Roman" w:hAnsi="Times New Roman" w:cs="Times New Roman"/>
          <w:b/>
          <w:color w:val="000000"/>
          <w:sz w:val="24"/>
          <w:szCs w:val="24"/>
        </w:rPr>
        <w:t>Description of equipment and m</w:t>
      </w:r>
      <w:r>
        <w:rPr>
          <w:rFonts w:ascii="Times New Roman" w:eastAsia="Times New Roman" w:hAnsi="Times New Roman" w:cs="Times New Roman"/>
          <w:b/>
          <w:color w:val="000000"/>
          <w:sz w:val="24"/>
          <w:szCs w:val="24"/>
        </w:rPr>
        <w:t>aterials</w:t>
      </w:r>
    </w:p>
    <w:p w:rsidR="00BF41EC" w:rsidRDefault="00ED3A48" w:rsidP="00F31127">
      <w:pPr>
        <w:pStyle w:val="normal0"/>
        <w:pBdr>
          <w:top w:val="nil"/>
          <w:left w:val="nil"/>
          <w:bottom w:val="nil"/>
          <w:right w:val="nil"/>
          <w:between w:val="nil"/>
        </w:pBdr>
        <w:spacing w:before="280"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major materials used for the experimental set up were;</w:t>
      </w:r>
    </w:p>
    <w:p w:rsidR="00BF41EC" w:rsidRDefault="00ED3A48">
      <w:pPr>
        <w:pStyle w:val="normal0"/>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tank, mains pipe, sub mains pipe, lateral lines and emitters. Sensors, Dc pump, and solar panel.</w:t>
      </w:r>
    </w:p>
    <w:p w:rsidR="00BF41EC" w:rsidRDefault="00ED3A48" w:rsidP="00E75614">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Tank: </w:t>
      </w:r>
      <w:r>
        <w:rPr>
          <w:rFonts w:ascii="Times New Roman" w:eastAsia="Times New Roman" w:hAnsi="Times New Roman" w:cs="Times New Roman"/>
          <w:color w:val="000000"/>
          <w:sz w:val="24"/>
          <w:szCs w:val="24"/>
        </w:rPr>
        <w:t>this is where water was stored for the irrigation practice (A big blank tank was used which is 100meters calibrated)</w:t>
      </w:r>
    </w:p>
    <w:p w:rsidR="00BF41EC" w:rsidRDefault="00ED3A48" w:rsidP="00E75614">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Main Pipe: </w:t>
      </w:r>
      <w:r>
        <w:rPr>
          <w:rFonts w:ascii="Times New Roman" w:eastAsia="Times New Roman" w:hAnsi="Times New Roman" w:cs="Times New Roman"/>
          <w:color w:val="000000"/>
          <w:sz w:val="24"/>
          <w:szCs w:val="24"/>
        </w:rPr>
        <w:t xml:space="preserve">this was the water pass way from the tank to 19.03mm long from the pipe to the main pipe. </w:t>
      </w:r>
    </w:p>
    <w:p w:rsidR="00BF41EC" w:rsidRDefault="00ED3A48" w:rsidP="00E75614">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Sub Main Pipe: </w:t>
      </w:r>
      <w:r>
        <w:rPr>
          <w:rFonts w:ascii="Times New Roman" w:eastAsia="Times New Roman" w:hAnsi="Times New Roman" w:cs="Times New Roman"/>
          <w:color w:val="000000"/>
          <w:sz w:val="24"/>
          <w:szCs w:val="24"/>
        </w:rPr>
        <w:t xml:space="preserve">this was a straight pipe where several other pipes were also connected depending on the amount needed to be connected which distributes water to the lateral pipe, 12.7 mm long </w:t>
      </w:r>
    </w:p>
    <w:p w:rsidR="00BF41EC" w:rsidRDefault="00ED3A48" w:rsidP="00E75614">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Lateral Line: </w:t>
      </w:r>
      <w:r>
        <w:rPr>
          <w:rFonts w:ascii="Times New Roman" w:eastAsia="Times New Roman" w:hAnsi="Times New Roman" w:cs="Times New Roman"/>
          <w:color w:val="000000"/>
          <w:sz w:val="24"/>
          <w:szCs w:val="24"/>
        </w:rPr>
        <w:t>this was a long 6.3m pivoted pipe of with a spacing   distance of 50 mm from one pivoted point to another.</w:t>
      </w:r>
    </w:p>
    <w:p w:rsidR="00BF41EC" w:rsidRDefault="00ED3A48" w:rsidP="00E75614">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Emitters (clinical giving set): </w:t>
      </w:r>
      <w:r>
        <w:rPr>
          <w:rFonts w:ascii="Times New Roman" w:eastAsia="Times New Roman" w:hAnsi="Times New Roman" w:cs="Times New Roman"/>
          <w:color w:val="000000"/>
          <w:sz w:val="24"/>
          <w:szCs w:val="24"/>
        </w:rPr>
        <w:t xml:space="preserve">they are always connected at the stem of the plant in which </w:t>
      </w:r>
    </w:p>
    <w:p w:rsidR="00BF41EC" w:rsidRDefault="00BB66A4" w:rsidP="00E75614">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color w:val="000000"/>
          <w:sz w:val="24"/>
          <w:szCs w:val="24"/>
        </w:rPr>
        <w:t>T</w:t>
      </w:r>
      <w:r w:rsidR="00ED3A48">
        <w:rPr>
          <w:rFonts w:ascii="Times New Roman" w:eastAsia="Times New Roman" w:hAnsi="Times New Roman" w:cs="Times New Roman"/>
          <w:color w:val="000000"/>
          <w:sz w:val="24"/>
          <w:szCs w:val="24"/>
        </w:rPr>
        <w:t>he water will be dropping directly to the root of the plant. Some emitters do have a fixed set in which it regulate the rate at which water drops (50 mm).</w:t>
      </w:r>
    </w:p>
    <w:p w:rsidR="00BF41EC" w:rsidRDefault="00ED3A48" w:rsidP="00E75614">
      <w:pPr>
        <w:pStyle w:val="normal0"/>
        <w:numPr>
          <w:ilvl w:val="0"/>
          <w:numId w:val="21"/>
        </w:numPr>
        <w:spacing w:after="0" w:line="480" w:lineRule="auto"/>
        <w:jc w:val="both"/>
        <w:rPr>
          <w:sz w:val="24"/>
          <w:szCs w:val="24"/>
        </w:rPr>
      </w:pPr>
      <w:r>
        <w:rPr>
          <w:rFonts w:ascii="Times New Roman" w:eastAsia="Times New Roman" w:hAnsi="Times New Roman" w:cs="Times New Roman"/>
          <w:sz w:val="24"/>
          <w:szCs w:val="24"/>
        </w:rPr>
        <w:t>Water source – Solar powered Borehole supplies water.</w:t>
      </w:r>
    </w:p>
    <w:p w:rsidR="00BF41EC" w:rsidRDefault="00ED3A48" w:rsidP="00E75614">
      <w:pPr>
        <w:pStyle w:val="normal0"/>
        <w:numPr>
          <w:ilvl w:val="0"/>
          <w:numId w:val="21"/>
        </w:numPr>
        <w:spacing w:after="0" w:line="480" w:lineRule="auto"/>
        <w:jc w:val="both"/>
        <w:rPr>
          <w:sz w:val="24"/>
          <w:szCs w:val="24"/>
        </w:rPr>
      </w:pPr>
      <w:r>
        <w:rPr>
          <w:rFonts w:ascii="Times New Roman" w:eastAsia="Times New Roman" w:hAnsi="Times New Roman" w:cs="Times New Roman"/>
          <w:sz w:val="24"/>
          <w:szCs w:val="24"/>
        </w:rPr>
        <w:t>Filtration unit – Removes impurities.</w:t>
      </w:r>
    </w:p>
    <w:p w:rsidR="00BF41EC" w:rsidRDefault="00ED3A48" w:rsidP="00E75614">
      <w:pPr>
        <w:pStyle w:val="normal0"/>
        <w:numPr>
          <w:ilvl w:val="0"/>
          <w:numId w:val="21"/>
        </w:numPr>
        <w:spacing w:after="0" w:line="480" w:lineRule="auto"/>
        <w:jc w:val="both"/>
        <w:rPr>
          <w:sz w:val="24"/>
          <w:szCs w:val="24"/>
        </w:rPr>
      </w:pPr>
      <w:r>
        <w:rPr>
          <w:rFonts w:ascii="Times New Roman" w:eastAsia="Times New Roman" w:hAnsi="Times New Roman" w:cs="Times New Roman"/>
          <w:sz w:val="24"/>
          <w:szCs w:val="24"/>
        </w:rPr>
        <w:t>Storage tank – Holds water before distribution.</w:t>
      </w:r>
    </w:p>
    <w:p w:rsidR="00BF41EC" w:rsidRDefault="00ED3A48" w:rsidP="00E75614">
      <w:pPr>
        <w:pStyle w:val="normal0"/>
        <w:numPr>
          <w:ilvl w:val="0"/>
          <w:numId w:val="21"/>
        </w:numPr>
        <w:spacing w:after="280" w:line="480" w:lineRule="auto"/>
        <w:jc w:val="both"/>
        <w:rPr>
          <w:sz w:val="24"/>
          <w:szCs w:val="24"/>
        </w:rPr>
      </w:pPr>
      <w:r>
        <w:rPr>
          <w:rFonts w:ascii="Times New Roman" w:eastAsia="Times New Roman" w:hAnsi="Times New Roman" w:cs="Times New Roman"/>
          <w:sz w:val="24"/>
          <w:szCs w:val="24"/>
        </w:rPr>
        <w:t>IoT control system – Monitors soil moisture and automates irrigation.</w:t>
      </w:r>
    </w:p>
    <w:p w:rsidR="00BF41EC" w:rsidRDefault="00BF41EC">
      <w:pPr>
        <w:pStyle w:val="normal0"/>
        <w:spacing w:before="280" w:after="0" w:line="480" w:lineRule="auto"/>
        <w:ind w:left="360"/>
        <w:jc w:val="both"/>
        <w:rPr>
          <w:rFonts w:ascii="Times New Roman" w:eastAsia="Times New Roman" w:hAnsi="Times New Roman" w:cs="Times New Roman"/>
          <w:b/>
          <w:sz w:val="24"/>
          <w:szCs w:val="24"/>
        </w:rPr>
      </w:pPr>
    </w:p>
    <w:p w:rsidR="00BF41EC" w:rsidRDefault="00BF41EC">
      <w:pPr>
        <w:pStyle w:val="normal0"/>
        <w:spacing w:before="280" w:after="0" w:line="480" w:lineRule="auto"/>
        <w:jc w:val="both"/>
        <w:rPr>
          <w:rFonts w:ascii="Times New Roman" w:eastAsia="Times New Roman" w:hAnsi="Times New Roman" w:cs="Times New Roman"/>
          <w:sz w:val="24"/>
          <w:szCs w:val="24"/>
        </w:rPr>
      </w:pPr>
    </w:p>
    <w:p w:rsidR="00BF41EC" w:rsidRDefault="00ED3A48">
      <w:pPr>
        <w:pStyle w:val="Heading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66447" cy="2868664"/>
            <wp:effectExtent l="0" t="0" r="0" b="0"/>
            <wp:docPr id="2" name="image5.png" descr="816 Ashoka Tree Leaf Stock Photos - Free &amp; Royalty-Free Stock Photos from  Dreamstime"/>
            <wp:cNvGraphicFramePr/>
            <a:graphic xmlns:a="http://schemas.openxmlformats.org/drawingml/2006/main">
              <a:graphicData uri="http://schemas.openxmlformats.org/drawingml/2006/picture">
                <pic:pic xmlns:pic="http://schemas.openxmlformats.org/drawingml/2006/picture">
                  <pic:nvPicPr>
                    <pic:cNvPr id="0" name="image5.png" descr="816 Ashoka Tree Leaf Stock Photos - Free &amp; Royalty-Free Stock Photos from  Dreamstime"/>
                    <pic:cNvPicPr preferRelativeResize="0"/>
                  </pic:nvPicPr>
                  <pic:blipFill>
                    <a:blip r:embed="rId11"/>
                    <a:srcRect/>
                    <a:stretch>
                      <a:fillRect/>
                    </a:stretch>
                  </pic:blipFill>
                  <pic:spPr>
                    <a:xfrm>
                      <a:off x="0" y="0"/>
                      <a:ext cx="2966447" cy="2868664"/>
                    </a:xfrm>
                    <a:prstGeom prst="rect">
                      <a:avLst/>
                    </a:prstGeom>
                    <a:ln/>
                  </pic:spPr>
                </pic:pic>
              </a:graphicData>
            </a:graphic>
          </wp:inline>
        </w:drawing>
      </w:r>
      <w:r w:rsidR="000C3AEE" w:rsidRPr="000C3AEE">
        <w:pict>
          <v:rect id="_x0000_s1033" style="position:absolute;left:0;text-align:left;margin-left:246.75pt;margin-top:16.15pt;width:238.55pt;height:212.5pt;z-index:251667456;mso-position-horizontal-relative:margin;mso-position-vertical-relative:text">
            <v:fill r:id="rId12" o:title="WhatsApp Image 2025-07-25 at 12" recolor="t" type="frame"/>
            <w10:wrap anchorx="margin"/>
          </v:rect>
        </w:pict>
      </w:r>
    </w:p>
    <w:p w:rsidR="00BF41EC" w:rsidRDefault="00452810">
      <w:pPr>
        <w:pStyle w:val="Heading1"/>
        <w:spacing w:line="480" w:lineRule="auto"/>
        <w:ind w:left="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Plate 3.2</w:t>
      </w:r>
      <w:r w:rsidR="00ED3A48">
        <w:rPr>
          <w:rFonts w:ascii="Times New Roman" w:eastAsia="Times New Roman" w:hAnsi="Times New Roman" w:cs="Times New Roman"/>
          <w:b/>
          <w:color w:val="000000"/>
          <w:sz w:val="24"/>
          <w:szCs w:val="24"/>
        </w:rPr>
        <w:t xml:space="preserve"> Ashoka leaves                   </w:t>
      </w:r>
      <w:r>
        <w:rPr>
          <w:rFonts w:ascii="Times New Roman" w:eastAsia="Times New Roman" w:hAnsi="Times New Roman" w:cs="Times New Roman"/>
          <w:b/>
          <w:color w:val="000000"/>
          <w:sz w:val="24"/>
          <w:szCs w:val="24"/>
        </w:rPr>
        <w:t xml:space="preserve">                   plate 3.3 </w:t>
      </w:r>
      <w:r w:rsidR="00ED3A48">
        <w:rPr>
          <w:rFonts w:ascii="Times New Roman" w:eastAsia="Times New Roman" w:hAnsi="Times New Roman" w:cs="Times New Roman"/>
          <w:b/>
          <w:color w:val="000000"/>
          <w:sz w:val="24"/>
          <w:szCs w:val="24"/>
        </w:rPr>
        <w:t xml:space="preserve">solar panel used </w:t>
      </w:r>
    </w:p>
    <w:p w:rsidR="00BF41EC" w:rsidRDefault="00BF41EC">
      <w:pPr>
        <w:pStyle w:val="Heading1"/>
        <w:spacing w:line="480" w:lineRule="auto"/>
        <w:jc w:val="both"/>
        <w:rPr>
          <w:rFonts w:ascii="Times New Roman" w:eastAsia="Times New Roman" w:hAnsi="Times New Roman" w:cs="Times New Roman"/>
          <w:sz w:val="24"/>
          <w:szCs w:val="24"/>
        </w:rPr>
      </w:pPr>
    </w:p>
    <w:p w:rsidR="00BF41EC" w:rsidRDefault="00F31127" w:rsidP="00BB66A4">
      <w:pPr>
        <w:pStyle w:val="Heading1"/>
        <w:spacing w:line="480" w:lineRule="auto"/>
        <w:jc w:val="both"/>
        <w:rPr>
          <w:rFonts w:ascii="Times New Roman" w:eastAsia="Times New Roman" w:hAnsi="Times New Roman" w:cs="Times New Roman"/>
          <w:b/>
          <w:color w:val="000000"/>
          <w:sz w:val="24"/>
          <w:szCs w:val="24"/>
        </w:rPr>
      </w:pPr>
      <w:bookmarkStart w:id="21" w:name="_grfdr657ggvx" w:colFirst="0" w:colLast="0"/>
      <w:bookmarkEnd w:id="21"/>
      <w:r>
        <w:rPr>
          <w:rFonts w:ascii="Times New Roman" w:eastAsia="Times New Roman" w:hAnsi="Times New Roman" w:cs="Times New Roman"/>
          <w:b/>
          <w:color w:val="000000"/>
          <w:sz w:val="24"/>
          <w:szCs w:val="24"/>
        </w:rPr>
        <w:t>3.4. Determination of soil p</w:t>
      </w:r>
      <w:r w:rsidR="00ED3A48">
        <w:rPr>
          <w:rFonts w:ascii="Times New Roman" w:eastAsia="Times New Roman" w:hAnsi="Times New Roman" w:cs="Times New Roman"/>
          <w:b/>
          <w:color w:val="000000"/>
          <w:sz w:val="24"/>
          <w:szCs w:val="24"/>
        </w:rPr>
        <w:t>roperties</w:t>
      </w:r>
    </w:p>
    <w:p w:rsidR="00BF41EC" w:rsidRDefault="00ED3A48" w:rsidP="00BB66A4">
      <w:pPr>
        <w:pStyle w:val="normal0"/>
        <w:spacing w:before="280"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soil samples were collected before and during the experiments using standard methods. Thereafter they were taken to the laboratory for the analysis of physco-chemical properties of the soil.</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2" w:name="_xamarjlpsx7o" w:colFirst="0" w:colLast="0"/>
      <w:bookmarkEnd w:id="22"/>
      <w:r>
        <w:rPr>
          <w:rFonts w:ascii="Times New Roman" w:eastAsia="Times New Roman" w:hAnsi="Times New Roman" w:cs="Times New Roman"/>
          <w:b/>
          <w:color w:val="000000"/>
          <w:sz w:val="24"/>
          <w:szCs w:val="24"/>
        </w:rPr>
        <w:t>3.4.1. Physical properties of soil</w:t>
      </w:r>
    </w:p>
    <w:p w:rsidR="00BF41EC" w:rsidRDefault="00ED3A48" w:rsidP="00F31127">
      <w:pPr>
        <w:pStyle w:val="normal0"/>
        <w:spacing w:before="280"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establish physical properties of the soil in research study area: moisture content (Ɵm.c), bulk density and soil particle size, were determined.</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Moisture Content (m.c):</w:t>
      </w:r>
      <w:r>
        <w:rPr>
          <w:rFonts w:ascii="Times New Roman" w:eastAsia="Times New Roman" w:hAnsi="Times New Roman" w:cs="Times New Roman"/>
          <w:sz w:val="24"/>
          <w:szCs w:val="24"/>
        </w:rPr>
        <w:t xml:space="preserve"> soil sample was collected randomly at the research location and divided into numbers of pots (sack) material in the study area from 10-20 cm depth in a soil core sampler of 5cm in diameter before the experiment was started and during and after the experiment. Soil moisture content was conducted on volumetric and gravimetric basis. Soil sample of known weight was put in oven at 105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48 hours, to determine soil moisture content as shown in equation (3.1).</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Gravimetric water content</w:t>
      </w:r>
    </w:p>
    <w:p w:rsidR="00452810" w:rsidRDefault="00452810">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Calculation of Moisture content </w:t>
      </w:r>
    </w:p>
    <w:p w:rsidR="00BF41EC" w:rsidRDefault="000C3AEE">
      <w:pPr>
        <w:pStyle w:val="normal0"/>
        <w:spacing w:before="280" w:after="0" w:line="480" w:lineRule="auto"/>
        <w:ind w:left="720"/>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m:t>θ</m:t>
            </m:r>
          </m:e>
          <m:sub>
            <m:r>
              <w:rPr>
                <w:rFonts w:ascii="Cambria Math" w:eastAsia="Cambria Math" w:hAnsi="Cambria Math" w:cs="Cambria Math"/>
                <w:sz w:val="24"/>
                <w:szCs w:val="24"/>
              </w:rPr>
              <m:t>m</m:t>
            </m:r>
          </m:sub>
        </m:sSub>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w</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ds</m:t>
                </m:r>
              </m:sub>
            </m:sSub>
          </m:den>
        </m:f>
      </m:oMath>
      <w:r w:rsidR="00ED3A48">
        <w:rPr>
          <w:rFonts w:ascii="Times New Roman" w:eastAsia="Times New Roman" w:hAnsi="Times New Roman" w:cs="Times New Roman"/>
          <w:sz w:val="24"/>
          <w:szCs w:val="24"/>
        </w:rPr>
        <w:t xml:space="preserve">------------------------------------------------------equation (3.1) </w:t>
      </w:r>
    </w:p>
    <w:p w:rsidR="00BF41EC" w:rsidRDefault="00ED3A48">
      <w:pPr>
        <w:pStyle w:val="normal0"/>
        <w:spacing w:before="280"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Bulk Density:</w:t>
      </w:r>
      <w:r>
        <w:rPr>
          <w:rFonts w:ascii="Times New Roman" w:eastAsia="Times New Roman" w:hAnsi="Times New Roman" w:cs="Times New Roman"/>
          <w:sz w:val="24"/>
          <w:szCs w:val="24"/>
        </w:rPr>
        <w:t xml:space="preserve"> Bulk density of the soil in the field was determined using the core sampling method. The 0-25 cm depth of undisturbed soil sample, soil sample was collected and weighed and dried at a temperature 105</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 for 15 mins and soil moisture analyzer was used to determine bulk density.</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3" w:name="_7mxslzbrrztm" w:colFirst="0" w:colLast="0"/>
      <w:bookmarkEnd w:id="23"/>
      <w:r>
        <w:rPr>
          <w:rFonts w:ascii="Times New Roman" w:eastAsia="Times New Roman" w:hAnsi="Times New Roman" w:cs="Times New Roman"/>
          <w:b/>
          <w:color w:val="000000"/>
          <w:sz w:val="24"/>
          <w:szCs w:val="24"/>
        </w:rPr>
        <w:t>3.4.2.</w:t>
      </w:r>
      <w:r>
        <w:rPr>
          <w:rFonts w:ascii="Times New Roman" w:eastAsia="Times New Roman" w:hAnsi="Times New Roman" w:cs="Times New Roman"/>
          <w:b/>
          <w:color w:val="000000"/>
          <w:sz w:val="24"/>
          <w:szCs w:val="24"/>
        </w:rPr>
        <w:tab/>
        <w:t>Chemical properties of soil</w:t>
      </w:r>
    </w:p>
    <w:p w:rsidR="00BF41EC" w:rsidRDefault="009C05CF">
      <w:pPr>
        <w:pStyle w:val="normal0"/>
        <w:tabs>
          <w:tab w:val="left" w:pos="6785"/>
        </w:tabs>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D3A48">
        <w:rPr>
          <w:rFonts w:ascii="Times New Roman" w:eastAsia="Times New Roman" w:hAnsi="Times New Roman" w:cs="Times New Roman"/>
          <w:sz w:val="24"/>
          <w:szCs w:val="24"/>
        </w:rPr>
        <w:t>Organic carbon, total nitrogen, available phosphorus, pH and exchangeable bases (Na, Ca, Mg, and K) etc are the parameters that were subjected to analysis using standard methods of American Public Health Association.</w:t>
      </w:r>
    </w:p>
    <w:p w:rsidR="009C05CF" w:rsidRDefault="00ED3A48" w:rsidP="009C05CF">
      <w:pPr>
        <w:pStyle w:val="Heading1"/>
        <w:spacing w:line="480" w:lineRule="auto"/>
        <w:jc w:val="both"/>
        <w:rPr>
          <w:rFonts w:ascii="Times New Roman" w:eastAsia="Times New Roman" w:hAnsi="Times New Roman" w:cs="Times New Roman"/>
          <w:b/>
          <w:color w:val="000000"/>
          <w:sz w:val="24"/>
          <w:szCs w:val="24"/>
        </w:rPr>
      </w:pPr>
      <w:bookmarkStart w:id="24" w:name="_45orj9scmvs7" w:colFirst="0" w:colLast="0"/>
      <w:bookmarkEnd w:id="24"/>
      <w:r>
        <w:rPr>
          <w:rFonts w:ascii="Times New Roman" w:eastAsia="Times New Roman" w:hAnsi="Times New Roman" w:cs="Times New Roman"/>
          <w:b/>
          <w:color w:val="000000"/>
          <w:sz w:val="24"/>
          <w:szCs w:val="24"/>
        </w:rPr>
        <w:lastRenderedPageBreak/>
        <w:t>3.4.3. Soil pH</w:t>
      </w:r>
      <w:r>
        <w:rPr>
          <w:rFonts w:ascii="Times New Roman" w:eastAsia="Times New Roman" w:hAnsi="Times New Roman" w:cs="Times New Roman"/>
          <w:b/>
          <w:color w:val="000000"/>
          <w:sz w:val="24"/>
          <w:szCs w:val="24"/>
        </w:rPr>
        <w:tab/>
      </w:r>
    </w:p>
    <w:p w:rsidR="00D6367B" w:rsidRPr="009C05CF" w:rsidRDefault="00ED3A48" w:rsidP="009C05CF">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apparatus/reagents used for the determination of the soil pH are;</w:t>
      </w:r>
    </w:p>
    <w:p w:rsidR="00BF41EC" w:rsidRPr="00D6367B" w:rsidRDefault="00ED3A48" w:rsidP="00E75614">
      <w:pPr>
        <w:pStyle w:val="normal0"/>
        <w:numPr>
          <w:ilvl w:val="0"/>
          <w:numId w:val="30"/>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pH meter</w:t>
      </w:r>
    </w:p>
    <w:p w:rsidR="00BF41EC" w:rsidRDefault="00ED3A48" w:rsidP="00E75614">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Beakers</w:t>
      </w:r>
    </w:p>
    <w:p w:rsidR="00BF41EC" w:rsidRDefault="00ED3A48" w:rsidP="00E75614">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Stirring rod</w:t>
      </w:r>
    </w:p>
    <w:p w:rsidR="00BF41EC" w:rsidRDefault="00ED3A48" w:rsidP="00E75614">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Distilled water</w:t>
      </w:r>
    </w:p>
    <w:p w:rsidR="00452810" w:rsidRDefault="00ED3A48" w:rsidP="00E75614">
      <w:pPr>
        <w:pStyle w:val="normal0"/>
        <w:numPr>
          <w:ilvl w:val="0"/>
          <w:numId w:val="30"/>
        </w:numPr>
        <w:pBdr>
          <w:top w:val="nil"/>
          <w:left w:val="nil"/>
          <w:bottom w:val="nil"/>
          <w:right w:val="nil"/>
          <w:between w:val="nil"/>
        </w:pBdr>
        <w:tabs>
          <w:tab w:val="left" w:pos="1728"/>
        </w:tabs>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 mole of Potassium chloride) - Weigh 74.56 g of KCl into a 1000 ml volumetric flask and bring to mark with distilled water.</w:t>
      </w:r>
      <w:r w:rsidR="00452810">
        <w:rPr>
          <w:rFonts w:ascii="Times New Roman" w:eastAsia="Times New Roman" w:hAnsi="Times New Roman" w:cs="Times New Roman"/>
          <w:color w:val="000000"/>
          <w:sz w:val="24"/>
          <w:szCs w:val="24"/>
        </w:rPr>
        <w:t xml:space="preserve"> </w:t>
      </w:r>
      <w:r w:rsidR="00452810">
        <w:rPr>
          <w:rFonts w:ascii="Times New Roman" w:eastAsia="Times New Roman" w:hAnsi="Times New Roman" w:cs="Times New Roman"/>
          <w:b/>
          <w:color w:val="000000"/>
          <w:sz w:val="24"/>
          <w:szCs w:val="24"/>
        </w:rPr>
        <w:t>OR</w:t>
      </w:r>
      <w:r w:rsidR="00452810">
        <w:rPr>
          <w:rFonts w:ascii="Times New Roman" w:eastAsia="Times New Roman" w:hAnsi="Times New Roman" w:cs="Times New Roman"/>
          <w:b/>
          <w:color w:val="000000"/>
          <w:sz w:val="24"/>
          <w:szCs w:val="24"/>
        </w:rPr>
        <w:tab/>
      </w:r>
    </w:p>
    <w:p w:rsidR="00BF41EC" w:rsidRPr="00452810" w:rsidRDefault="00ED3A48" w:rsidP="00E75614">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452810">
        <w:rPr>
          <w:rFonts w:ascii="Times New Roman" w:eastAsia="Times New Roman" w:hAnsi="Times New Roman" w:cs="Times New Roman"/>
          <w:color w:val="000000"/>
          <w:sz w:val="24"/>
          <w:szCs w:val="24"/>
        </w:rPr>
        <w:t>0.01M Calcium chloride (CaCl</w:t>
      </w:r>
      <w:r w:rsidRPr="00452810">
        <w:rPr>
          <w:rFonts w:ascii="Times New Roman" w:eastAsia="Times New Roman" w:hAnsi="Times New Roman" w:cs="Times New Roman"/>
          <w:color w:val="000000"/>
          <w:sz w:val="24"/>
          <w:szCs w:val="24"/>
          <w:vertAlign w:val="subscript"/>
        </w:rPr>
        <w:t>2</w:t>
      </w:r>
      <w:r w:rsidRPr="00452810">
        <w:rPr>
          <w:rFonts w:ascii="Times New Roman" w:eastAsia="Times New Roman" w:hAnsi="Times New Roman" w:cs="Times New Roman"/>
          <w:color w:val="000000"/>
          <w:sz w:val="24"/>
          <w:szCs w:val="24"/>
        </w:rPr>
        <w:t>) - Dissolve 0.110 g of CaCl</w:t>
      </w:r>
      <w:r w:rsidRPr="00452810">
        <w:rPr>
          <w:rFonts w:ascii="Times New Roman" w:eastAsia="Times New Roman" w:hAnsi="Times New Roman" w:cs="Times New Roman"/>
          <w:color w:val="000000"/>
          <w:sz w:val="24"/>
          <w:szCs w:val="24"/>
          <w:vertAlign w:val="subscript"/>
        </w:rPr>
        <w:t xml:space="preserve">2 </w:t>
      </w:r>
      <w:r w:rsidRPr="00452810">
        <w:rPr>
          <w:rFonts w:ascii="Times New Roman" w:eastAsia="Times New Roman" w:hAnsi="Times New Roman" w:cs="Times New Roman"/>
          <w:color w:val="000000"/>
          <w:sz w:val="24"/>
          <w:szCs w:val="24"/>
        </w:rPr>
        <w:t>in water and dilute to 1L.</w:t>
      </w:r>
    </w:p>
    <w:p w:rsidR="00BF41EC" w:rsidRDefault="00ED3A48" w:rsidP="00E75614">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Buffer solution</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BF41EC" w:rsidRDefault="00ED3A48" w:rsidP="00E75614">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10g of soil was weighed (air-dried and passed through 2mm sieve) into a beaker</w:t>
      </w:r>
    </w:p>
    <w:p w:rsidR="00BF41EC" w:rsidRDefault="00ED3A48" w:rsidP="00E75614">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20ml of distilled water was added (20ml of 1MKCl or 20ml of 0.01MCaCl</w:t>
      </w:r>
      <w:r>
        <w:rPr>
          <w:rFonts w:ascii="Times New Roman" w:eastAsia="Times New Roman" w:hAnsi="Times New Roman" w:cs="Times New Roman"/>
          <w:color w:val="000000"/>
          <w:sz w:val="24"/>
          <w:szCs w:val="24"/>
          <w:vertAlign w:val="subscript"/>
        </w:rPr>
        <w:t>2</w:t>
      </w:r>
    </w:p>
    <w:p w:rsidR="00BF41EC" w:rsidRDefault="00ED3A48" w:rsidP="00E75614">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suspension was stirred several times at regular intervals over a period of 30minutes.</w:t>
      </w:r>
    </w:p>
    <w:p w:rsidR="00BF41EC" w:rsidRDefault="00ED3A48" w:rsidP="00E75614">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pH was measured by immersing the glass electrode into the suspension just deep enough into the clear solution on top of the suspension.</w:t>
      </w:r>
    </w:p>
    <w:p w:rsidR="00BF41EC" w:rsidRDefault="00ED3A48" w:rsidP="00E75614">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meter was calibrated with standard buffer solution.</w:t>
      </w:r>
    </w:p>
    <w:p w:rsidR="00BF41EC" w:rsidRDefault="00D6367B">
      <w:pPr>
        <w:pStyle w:val="Heading1"/>
        <w:spacing w:line="480" w:lineRule="auto"/>
        <w:jc w:val="both"/>
        <w:rPr>
          <w:rFonts w:ascii="Times New Roman" w:eastAsia="Times New Roman" w:hAnsi="Times New Roman" w:cs="Times New Roman"/>
          <w:b/>
          <w:color w:val="000000"/>
          <w:sz w:val="24"/>
          <w:szCs w:val="24"/>
        </w:rPr>
      </w:pPr>
      <w:bookmarkStart w:id="25" w:name="_ivhrw2pml7nx" w:colFirst="0" w:colLast="0"/>
      <w:bookmarkEnd w:id="25"/>
      <w:r>
        <w:rPr>
          <w:rFonts w:ascii="Times New Roman" w:eastAsia="Times New Roman" w:hAnsi="Times New Roman" w:cs="Times New Roman"/>
          <w:b/>
          <w:color w:val="000000"/>
          <w:sz w:val="24"/>
          <w:szCs w:val="24"/>
        </w:rPr>
        <w:t>3.4.4 Electrical c</w:t>
      </w:r>
      <w:r w:rsidR="00ED3A48">
        <w:rPr>
          <w:rFonts w:ascii="Times New Roman" w:eastAsia="Times New Roman" w:hAnsi="Times New Roman" w:cs="Times New Roman"/>
          <w:b/>
          <w:color w:val="000000"/>
          <w:sz w:val="24"/>
          <w:szCs w:val="24"/>
        </w:rPr>
        <w:t>onductivity</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Reage</w:t>
      </w:r>
      <w:r w:rsidR="007F6385">
        <w:rPr>
          <w:rFonts w:ascii="Times New Roman" w:eastAsia="Times New Roman" w:hAnsi="Times New Roman" w:cs="Times New Roman"/>
          <w:sz w:val="24"/>
          <w:szCs w:val="24"/>
        </w:rPr>
        <w:t xml:space="preserve">nts and Apparatus </w:t>
      </w:r>
    </w:p>
    <w:p w:rsidR="00BF41EC" w:rsidRDefault="009C05CF" w:rsidP="00E75614">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sidR="00ED3A48">
        <w:rPr>
          <w:rFonts w:ascii="Times New Roman" w:eastAsia="Times New Roman" w:hAnsi="Times New Roman" w:cs="Times New Roman"/>
          <w:color w:val="000000"/>
          <w:sz w:val="24"/>
          <w:szCs w:val="24"/>
        </w:rPr>
        <w:t>Electrical conductivity meter</w:t>
      </w:r>
    </w:p>
    <w:p w:rsidR="00BF41EC" w:rsidRDefault="009C05CF" w:rsidP="00E75614">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r w:rsidR="00ED3A48">
        <w:rPr>
          <w:rFonts w:ascii="Times New Roman" w:eastAsia="Times New Roman" w:hAnsi="Times New Roman" w:cs="Times New Roman"/>
          <w:color w:val="000000"/>
          <w:sz w:val="24"/>
          <w:szCs w:val="24"/>
        </w:rPr>
        <w:t>Beakers</w:t>
      </w:r>
    </w:p>
    <w:p w:rsidR="00BF41EC" w:rsidRDefault="009C05CF" w:rsidP="00E75614">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iii. </w:t>
      </w:r>
      <w:r w:rsidR="00ED3A48">
        <w:rPr>
          <w:rFonts w:ascii="Times New Roman" w:eastAsia="Times New Roman" w:hAnsi="Times New Roman" w:cs="Times New Roman"/>
          <w:color w:val="000000"/>
          <w:sz w:val="24"/>
          <w:szCs w:val="24"/>
        </w:rPr>
        <w:t>Stirring rod</w:t>
      </w:r>
    </w:p>
    <w:p w:rsidR="00BF41EC" w:rsidRDefault="009C05CF" w:rsidP="00E75614">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w:t>
      </w:r>
      <w:r w:rsidR="00ED3A48">
        <w:rPr>
          <w:rFonts w:ascii="Times New Roman" w:eastAsia="Times New Roman" w:hAnsi="Times New Roman" w:cs="Times New Roman"/>
          <w:color w:val="000000"/>
          <w:sz w:val="24"/>
          <w:szCs w:val="24"/>
        </w:rPr>
        <w:t>Distilled water</w:t>
      </w:r>
    </w:p>
    <w:p w:rsidR="00BF41EC" w:rsidRDefault="009C05CF" w:rsidP="00E75614">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w:t>
      </w:r>
      <w:r w:rsidR="00ED3A48">
        <w:rPr>
          <w:rFonts w:ascii="Times New Roman" w:eastAsia="Times New Roman" w:hAnsi="Times New Roman" w:cs="Times New Roman"/>
          <w:color w:val="000000"/>
          <w:sz w:val="24"/>
          <w:szCs w:val="24"/>
        </w:rPr>
        <w:t>Potassium chloride (KCl): Dissolve 0.5232g of anhydrous KCl in distilled water and make up to 1000 ml.</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Anhydrous KCl is prepared by taking small quantity of KCl, place in an oven, dry at 100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 for 1hour.</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BF41EC" w:rsidRDefault="00ED3A48" w:rsidP="00E75614">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10g of soil was weighed into a beaker</w:t>
      </w:r>
    </w:p>
    <w:p w:rsidR="00BF41EC" w:rsidRDefault="00ED3A48" w:rsidP="00E75614">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20ml of distilled water was added</w:t>
      </w:r>
    </w:p>
    <w:p w:rsidR="00BF41EC" w:rsidRDefault="00ED3A48" w:rsidP="00E75614">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suspension was stirred at regular intervals for a period of 30 minutes.</w:t>
      </w:r>
    </w:p>
    <w:p w:rsidR="00BF41EC" w:rsidRDefault="00ED3A48" w:rsidP="00E75614">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EC meter electrode was rinsed with distilled water and dry gently.</w:t>
      </w:r>
    </w:p>
    <w:p w:rsidR="00BF41EC" w:rsidRDefault="00ED3A48" w:rsidP="00E75614">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EC was measured using a conductivity meter by immersing the electrode in the water above the settled soil.</w:t>
      </w:r>
    </w:p>
    <w:p w:rsidR="00BF41EC" w:rsidRDefault="00ED3A48" w:rsidP="00E75614">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readings were allowed to a stabilized. And EC value was recorded.</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6" w:name="_yw2ufkyxaxvh" w:colFirst="0" w:colLast="0"/>
      <w:bookmarkEnd w:id="26"/>
      <w:r>
        <w:rPr>
          <w:rFonts w:ascii="Times New Roman" w:eastAsia="Times New Roman" w:hAnsi="Times New Roman" w:cs="Times New Roman"/>
          <w:b/>
          <w:color w:val="000000"/>
          <w:sz w:val="24"/>
          <w:szCs w:val="24"/>
        </w:rPr>
        <w:t>3.4.5. Organic Carbon (walkley-black method)</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Reage</w:t>
      </w:r>
      <w:r w:rsidR="00452810">
        <w:rPr>
          <w:rFonts w:ascii="Times New Roman" w:eastAsia="Times New Roman" w:hAnsi="Times New Roman" w:cs="Times New Roman"/>
          <w:sz w:val="24"/>
          <w:szCs w:val="24"/>
        </w:rPr>
        <w:t xml:space="preserve">nts and Apparatus </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sidR="00ED3A48">
        <w:rPr>
          <w:rFonts w:ascii="Times New Roman" w:eastAsia="Times New Roman" w:hAnsi="Times New Roman" w:cs="Times New Roman"/>
          <w:color w:val="000000"/>
          <w:sz w:val="24"/>
          <w:szCs w:val="24"/>
        </w:rPr>
        <w:t>Burette</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r w:rsidR="00ED3A48">
        <w:rPr>
          <w:rFonts w:ascii="Times New Roman" w:eastAsia="Times New Roman" w:hAnsi="Times New Roman" w:cs="Times New Roman"/>
          <w:color w:val="000000"/>
          <w:sz w:val="24"/>
          <w:szCs w:val="24"/>
        </w:rPr>
        <w:t>Erlenmeyer flask</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w:t>
      </w:r>
      <w:r w:rsidR="00ED3A48">
        <w:rPr>
          <w:rFonts w:ascii="Times New Roman" w:eastAsia="Times New Roman" w:hAnsi="Times New Roman" w:cs="Times New Roman"/>
          <w:color w:val="000000"/>
          <w:sz w:val="24"/>
          <w:szCs w:val="24"/>
        </w:rPr>
        <w:t>Concentrated sulphuric acid (H</w:t>
      </w:r>
      <w:r w:rsidR="00ED3A48">
        <w:rPr>
          <w:rFonts w:ascii="Times New Roman" w:eastAsia="Times New Roman" w:hAnsi="Times New Roman" w:cs="Times New Roman"/>
          <w:color w:val="000000"/>
          <w:sz w:val="24"/>
          <w:szCs w:val="24"/>
          <w:vertAlign w:val="subscript"/>
        </w:rPr>
        <w:t>2</w:t>
      </w:r>
      <w:r w:rsidR="00ED3A48">
        <w:rPr>
          <w:rFonts w:ascii="Times New Roman" w:eastAsia="Times New Roman" w:hAnsi="Times New Roman" w:cs="Times New Roman"/>
          <w:color w:val="000000"/>
          <w:sz w:val="24"/>
          <w:szCs w:val="24"/>
        </w:rPr>
        <w:t>SO</w:t>
      </w:r>
      <w:r w:rsidR="00ED3A48">
        <w:rPr>
          <w:rFonts w:ascii="Times New Roman" w:eastAsia="Times New Roman" w:hAnsi="Times New Roman" w:cs="Times New Roman"/>
          <w:color w:val="000000"/>
          <w:sz w:val="24"/>
          <w:szCs w:val="24"/>
          <w:vertAlign w:val="subscript"/>
        </w:rPr>
        <w:t>4</w:t>
      </w:r>
      <w:r w:rsidR="00ED3A48">
        <w:rPr>
          <w:rFonts w:ascii="Times New Roman" w:eastAsia="Times New Roman" w:hAnsi="Times New Roman" w:cs="Times New Roman"/>
          <w:color w:val="000000"/>
          <w:sz w:val="24"/>
          <w:szCs w:val="24"/>
        </w:rPr>
        <w:t>)</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w:t>
      </w:r>
      <w:r w:rsidR="00ED3A48">
        <w:rPr>
          <w:rFonts w:ascii="Times New Roman" w:eastAsia="Times New Roman" w:hAnsi="Times New Roman" w:cs="Times New Roman"/>
          <w:color w:val="000000"/>
          <w:sz w:val="24"/>
          <w:szCs w:val="24"/>
        </w:rPr>
        <w:t>0.167N potassium dichromate solution (K</w:t>
      </w:r>
      <w:r w:rsidR="00ED3A48">
        <w:rPr>
          <w:rFonts w:ascii="Times New Roman" w:eastAsia="Times New Roman" w:hAnsi="Times New Roman" w:cs="Times New Roman"/>
          <w:color w:val="000000"/>
          <w:sz w:val="24"/>
          <w:szCs w:val="24"/>
          <w:vertAlign w:val="subscript"/>
        </w:rPr>
        <w:t>2</w:t>
      </w:r>
      <w:r w:rsidR="00ED3A48">
        <w:rPr>
          <w:rFonts w:ascii="Times New Roman" w:eastAsia="Times New Roman" w:hAnsi="Times New Roman" w:cs="Times New Roman"/>
          <w:color w:val="000000"/>
          <w:sz w:val="24"/>
          <w:szCs w:val="24"/>
        </w:rPr>
        <w:t>Cr</w:t>
      </w:r>
      <w:r w:rsidR="00ED3A48">
        <w:rPr>
          <w:rFonts w:ascii="Times New Roman" w:eastAsia="Times New Roman" w:hAnsi="Times New Roman" w:cs="Times New Roman"/>
          <w:color w:val="000000"/>
          <w:sz w:val="24"/>
          <w:szCs w:val="24"/>
          <w:vertAlign w:val="subscript"/>
        </w:rPr>
        <w:t>2</w:t>
      </w:r>
      <w:r w:rsidR="00ED3A48">
        <w:rPr>
          <w:rFonts w:ascii="Times New Roman" w:eastAsia="Times New Roman" w:hAnsi="Times New Roman" w:cs="Times New Roman"/>
          <w:color w:val="000000"/>
          <w:sz w:val="24"/>
          <w:szCs w:val="24"/>
        </w:rPr>
        <w:t>O</w:t>
      </w:r>
      <w:r w:rsidR="00ED3A48">
        <w:rPr>
          <w:rFonts w:ascii="Times New Roman" w:eastAsia="Times New Roman" w:hAnsi="Times New Roman" w:cs="Times New Roman"/>
          <w:color w:val="000000"/>
          <w:sz w:val="24"/>
          <w:szCs w:val="24"/>
          <w:vertAlign w:val="subscript"/>
        </w:rPr>
        <w:t>7</w:t>
      </w:r>
      <w:r w:rsidR="00ED3A48">
        <w:rPr>
          <w:rFonts w:ascii="Times New Roman" w:eastAsia="Times New Roman" w:hAnsi="Times New Roman" w:cs="Times New Roman"/>
          <w:color w:val="000000"/>
          <w:sz w:val="24"/>
          <w:szCs w:val="24"/>
        </w:rPr>
        <w:t>)</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w:t>
      </w:r>
      <w:r w:rsidR="00ED3A48">
        <w:rPr>
          <w:rFonts w:ascii="Times New Roman" w:eastAsia="Times New Roman" w:hAnsi="Times New Roman" w:cs="Times New Roman"/>
          <w:color w:val="000000"/>
          <w:sz w:val="24"/>
          <w:szCs w:val="24"/>
        </w:rPr>
        <w:t>0.5M ferrous sulphate (FeSO</w:t>
      </w:r>
      <w:r w:rsidR="00ED3A48">
        <w:rPr>
          <w:rFonts w:ascii="Times New Roman" w:eastAsia="Times New Roman" w:hAnsi="Times New Roman" w:cs="Times New Roman"/>
          <w:color w:val="000000"/>
          <w:sz w:val="24"/>
          <w:szCs w:val="24"/>
          <w:vertAlign w:val="subscript"/>
        </w:rPr>
        <w:t>4</w:t>
      </w:r>
      <w:r w:rsidR="00ED3A48">
        <w:rPr>
          <w:rFonts w:ascii="Times New Roman" w:eastAsia="Times New Roman" w:hAnsi="Times New Roman" w:cs="Times New Roman"/>
          <w:color w:val="000000"/>
          <w:sz w:val="24"/>
          <w:szCs w:val="24"/>
        </w:rPr>
        <w:t>.7H</w:t>
      </w:r>
      <w:r w:rsidR="00ED3A48">
        <w:rPr>
          <w:rFonts w:ascii="Times New Roman" w:eastAsia="Times New Roman" w:hAnsi="Times New Roman" w:cs="Times New Roman"/>
          <w:color w:val="000000"/>
          <w:sz w:val="24"/>
          <w:szCs w:val="24"/>
          <w:vertAlign w:val="subscript"/>
        </w:rPr>
        <w:t>2</w:t>
      </w:r>
      <w:r w:rsidR="00ED3A48">
        <w:rPr>
          <w:rFonts w:ascii="Times New Roman" w:eastAsia="Times New Roman" w:hAnsi="Times New Roman" w:cs="Times New Roman"/>
          <w:color w:val="000000"/>
          <w:sz w:val="24"/>
          <w:szCs w:val="24"/>
        </w:rPr>
        <w:t>O)</w:t>
      </w:r>
    </w:p>
    <w:p w:rsidR="00452810" w:rsidRPr="00983755" w:rsidRDefault="009C05CF" w:rsidP="00983755">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w:t>
      </w:r>
      <w:r w:rsidR="00ED3A48">
        <w:rPr>
          <w:rFonts w:ascii="Times New Roman" w:eastAsia="Times New Roman" w:hAnsi="Times New Roman" w:cs="Times New Roman"/>
          <w:color w:val="000000"/>
          <w:sz w:val="24"/>
          <w:szCs w:val="24"/>
        </w:rPr>
        <w:t>Ferroin indicator</w:t>
      </w:r>
    </w:p>
    <w:p w:rsidR="00BF41EC" w:rsidRDefault="00ED3A48">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Procedure</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1g of air dried soil sieved was weighed to pass through 2 mm sieve into a 500 ml Erlenmeyer flask.</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10ml of 0.167HK2Cr2O7, and H2SO4 was added rapidly, and immediately swirl the flask gently until soil and reagent are mixed, the flask was rotated and allow to stand for 30minutes.</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100ml of distilled water was added after 30minutes.</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3-4 drops of ferroin indicator and titrate with 0.5MFeSO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7H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solution was added. As the end is approached the solution takes on a greenish cast and then changes to dark green. At this point, the ferroin sulphate was added drop by drop until the color changes sharply from blue to maroon color.</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A blank titration was made in the same manner, but without soil to standardize the dichromate.</w:t>
      </w:r>
    </w:p>
    <w:p w:rsidR="00BF41EC" w:rsidRDefault="00ED3A48">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Calculation: </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Organic carbon % = </w:t>
      </w:r>
      <m:oMath>
        <m:f>
          <m:fPr>
            <m:ctrlPr>
              <w:rPr>
                <w:rFonts w:ascii="Cambria Math" w:hAnsi="Cambria Math"/>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blank</m:t>
                </m:r>
                <m:r>
                  <w:rPr>
                    <w:rFonts w:ascii="Times New Roman" w:eastAsia="Times New Roman" w:hAnsi="Times New Roman" w:cs="Times New Roman"/>
                    <w:sz w:val="24"/>
                    <w:szCs w:val="24"/>
                  </w:rPr>
                  <m:t>-</m:t>
                </m:r>
                <m:r>
                  <w:rPr>
                    <w:rFonts w:ascii="Cambria Math" w:eastAsia="Cambria Math" w:hAnsi="Cambria Math" w:cs="Cambria Math"/>
                    <w:sz w:val="24"/>
                    <w:szCs w:val="24"/>
                  </w:rPr>
                  <m:t>titre</m:t>
                </m:r>
              </m:e>
            </m:d>
            <m:r>
              <w:rPr>
                <w:rFonts w:ascii="Cambria Math" w:eastAsia="Cambria Math" w:hAnsi="Cambria Math" w:cs="Cambria Math"/>
                <w:sz w:val="24"/>
                <w:szCs w:val="24"/>
              </w:rPr>
              <m:t>xNFx 0.003 xcorrectionfactor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1.33</m:t>
                </m:r>
              </m:e>
            </m:d>
            <m:r>
              <w:rPr>
                <w:rFonts w:ascii="Cambria Math" w:eastAsia="Cambria Math" w:hAnsi="Cambria Math" w:cs="Cambria Math"/>
                <w:sz w:val="24"/>
                <w:szCs w:val="24"/>
              </w:rPr>
              <m:t>x 100</m:t>
            </m:r>
          </m:num>
          <m:den>
            <m:r>
              <w:rPr>
                <w:rFonts w:ascii="Cambria Math" w:eastAsia="Cambria Math" w:hAnsi="Cambria Math" w:cs="Cambria Math"/>
                <w:sz w:val="24"/>
                <w:szCs w:val="24"/>
              </w:rPr>
              <m:t>weig</m:t>
            </m:r>
            <m:r>
              <w:rPr>
                <w:rFonts w:ascii="Times New Roman" w:eastAsia="Times New Roman" w:hAnsi="Times New Roman" w:cs="Times New Roman"/>
                <w:sz w:val="24"/>
                <w:szCs w:val="24"/>
              </w:rPr>
              <m:t>h</m:t>
            </m:r>
            <m:r>
              <w:rPr>
                <w:rFonts w:ascii="Cambria Math" w:eastAsia="Cambria Math" w:hAnsi="Cambria Math" w:cs="Cambria Math"/>
                <w:sz w:val="24"/>
                <w:szCs w:val="24"/>
              </w:rPr>
              <m:t>tofsample</m:t>
            </m:r>
            <m:r>
              <m:t xml:space="preserve">  </m:t>
            </m:r>
          </m:den>
        </m:f>
      </m:oMath>
      <w:r w:rsidR="007F63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(3.2).</w:t>
      </w:r>
      <w:r>
        <w:rPr>
          <w:rFonts w:ascii="Times New Roman" w:eastAsia="Times New Roman" w:hAnsi="Times New Roman" w:cs="Times New Roman"/>
          <w:sz w:val="24"/>
          <w:szCs w:val="24"/>
        </w:rPr>
        <w:br/>
        <w:t>NF = Normality of FeSO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w:t>
      </w:r>
      <m:oMath>
        <m:f>
          <m:fPr>
            <m:ctrlPr>
              <w:rPr>
                <w:rFonts w:ascii="Cambria Math" w:hAnsi="Cambria Math"/>
              </w:rPr>
            </m:ctrlPr>
          </m:fPr>
          <m:num>
            <m:r>
              <w:rPr>
                <w:rFonts w:ascii="Cambria Math" w:eastAsia="Cambria Math" w:hAnsi="Cambria Math" w:cs="Cambria Math"/>
                <w:sz w:val="24"/>
                <w:szCs w:val="24"/>
              </w:rPr>
              <m:t>concentrationxvolumeof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Cr</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 xml:space="preserve">7   </m:t>
                </m:r>
              </m:sub>
            </m:sSub>
            <m:r>
              <w:rPr>
                <w:rFonts w:ascii="Cambria Math" w:eastAsia="Cambria Math" w:hAnsi="Cambria Math" w:cs="Cambria Math"/>
                <w:sz w:val="24"/>
                <w:szCs w:val="24"/>
              </w:rPr>
              <m:t>used</m:t>
            </m:r>
          </m:num>
          <m:den>
            <m:r>
              <w:rPr>
                <w:rFonts w:ascii="Cambria Math" w:eastAsia="Cambria Math" w:hAnsi="Cambria Math" w:cs="Cambria Math"/>
                <w:sz w:val="24"/>
                <w:szCs w:val="24"/>
              </w:rPr>
              <m:t>titrevalueofbla</m:t>
            </m:r>
            <m:r>
              <w:rPr>
                <w:rFonts w:ascii="Cambria Math" w:eastAsia="Cambria Math" w:hAnsi="Cambria Math" w:cs="Cambria Math"/>
                <w:sz w:val="24"/>
                <w:szCs w:val="24"/>
              </w:rPr>
              <m:t>nk</m:t>
            </m:r>
            <m:r>
              <m:t xml:space="preserve">  </m:t>
            </m:r>
          </m:den>
        </m:f>
      </m:oMath>
      <w:r w:rsidR="007F63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(3.3).</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Organic matter= Organic carbon X 1.724</w:t>
      </w:r>
    </w:p>
    <w:p w:rsidR="00BF41EC" w:rsidRDefault="009C05CF">
      <w:pPr>
        <w:pStyle w:val="Heading1"/>
        <w:spacing w:line="480" w:lineRule="auto"/>
        <w:jc w:val="both"/>
        <w:rPr>
          <w:rFonts w:ascii="Times New Roman" w:eastAsia="Times New Roman" w:hAnsi="Times New Roman" w:cs="Times New Roman"/>
          <w:b/>
          <w:color w:val="000000"/>
          <w:sz w:val="24"/>
          <w:szCs w:val="24"/>
        </w:rPr>
      </w:pPr>
      <w:bookmarkStart w:id="27" w:name="_51zyjjvgptza" w:colFirst="0" w:colLast="0"/>
      <w:bookmarkEnd w:id="27"/>
      <w:r>
        <w:rPr>
          <w:rFonts w:ascii="Times New Roman" w:eastAsia="Times New Roman" w:hAnsi="Times New Roman" w:cs="Times New Roman"/>
          <w:b/>
          <w:color w:val="000000"/>
          <w:sz w:val="24"/>
          <w:szCs w:val="24"/>
        </w:rPr>
        <w:t>3.4.6. Particle size d</w:t>
      </w:r>
      <w:r w:rsidR="00ED3A48">
        <w:rPr>
          <w:rFonts w:ascii="Times New Roman" w:eastAsia="Times New Roman" w:hAnsi="Times New Roman" w:cs="Times New Roman"/>
          <w:b/>
          <w:color w:val="000000"/>
          <w:sz w:val="24"/>
          <w:szCs w:val="24"/>
        </w:rPr>
        <w:t>istribution (hydrometer method)</w:t>
      </w:r>
    </w:p>
    <w:p w:rsidR="00BF41EC" w:rsidRDefault="00ED3A48">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Reagents and Apparatus</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Beakers</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Sodium Hexametaphosphate solution (10% Calgon)</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Thermometer</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Hydrometer</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Soil dispersing stirrer</w:t>
      </w:r>
    </w:p>
    <w:p w:rsidR="00BF41EC" w:rsidRDefault="00ED3A48">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50g of air-dried soil was weighed into a beaker.</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Distilled water was added to saturate and 10ml of 10% calgon solution.</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It was stirred and allowed to stand overnight.</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suspension was transferred to the dispersing cup and 300ml of tap water was added.</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suspension was mixed for 20 minutes with an high electric speed stirrer.</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suspension was transferred into a 100ml graduated cylinder and remaining soil into the cylinder with distilled water.</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hydrometer was added into the suspension and add water to 100ml marked. Then the hydrometer was removed.</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cylinder was covered with a tight-fitting rubber bury and the suspension was mixed by  inverting the cylinder carefully 10 tomes. Note the time.</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At 40 seconds, hydrometer reading and the measured temperature of the suspension was taken.</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It was left undisturbed for 2 hours.</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Hydrometer and temperature readings were taken.</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 xml:space="preserve">Necessary temperature corrections and calculation was made. </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8" w:name="_l9qr7cxy966" w:colFirst="0" w:colLast="0"/>
      <w:bookmarkEnd w:id="28"/>
      <w:r>
        <w:rPr>
          <w:rFonts w:ascii="Times New Roman" w:eastAsia="Times New Roman" w:hAnsi="Times New Roman" w:cs="Times New Roman"/>
          <w:b/>
          <w:color w:val="000000"/>
          <w:sz w:val="24"/>
          <w:szCs w:val="24"/>
        </w:rPr>
        <w:t>3.4.7 Nitrogen</w:t>
      </w:r>
    </w:p>
    <w:p w:rsidR="00BF41EC" w:rsidRDefault="00ED3A48">
      <w:pPr>
        <w:pStyle w:val="normal0"/>
        <w:numPr>
          <w:ilvl w:val="0"/>
          <w:numId w:val="5"/>
        </w:numPr>
        <w:pBdr>
          <w:top w:val="nil"/>
          <w:left w:val="nil"/>
          <w:bottom w:val="nil"/>
          <w:right w:val="nil"/>
          <w:between w:val="nil"/>
        </w:pBdr>
        <w:tabs>
          <w:tab w:val="left" w:pos="972"/>
        </w:tabs>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1g of soil sample was weighed into digesting tubes and a table of Kjetlab was added.</w:t>
      </w:r>
    </w:p>
    <w:p w:rsidR="00BF41EC" w:rsidRDefault="00ED3A48">
      <w:pPr>
        <w:pStyle w:val="normal0"/>
        <w:numPr>
          <w:ilvl w:val="0"/>
          <w:numId w:val="5"/>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12 ml of sulphuric acid was added through a dispenser and mixed thoroughly. </w:t>
      </w:r>
    </w:p>
    <w:p w:rsidR="00BF41EC" w:rsidRDefault="00ED3A48">
      <w:pPr>
        <w:pStyle w:val="normal0"/>
        <w:numPr>
          <w:ilvl w:val="0"/>
          <w:numId w:val="5"/>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sample was placed in a rack of 8 and was placed on a digester that has been pre-heated to 420</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Cfor 1 hour to digest the samples.</w:t>
      </w:r>
    </w:p>
    <w:p w:rsidR="00BF41EC" w:rsidRDefault="00ED3A48">
      <w:pPr>
        <w:pStyle w:val="normal0"/>
        <w:numPr>
          <w:ilvl w:val="0"/>
          <w:numId w:val="5"/>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samples were allowed to cool down, and were transferred to the automatic distillatory that will dispense all other reagents and was distilled for 5 minutes.</w:t>
      </w:r>
    </w:p>
    <w:p w:rsidR="00BF41EC" w:rsidRDefault="00ED3A48">
      <w:pPr>
        <w:pStyle w:val="normal0"/>
        <w:numPr>
          <w:ilvl w:val="0"/>
          <w:numId w:val="5"/>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titrate was distilled against 0.01M HCl with an automatic titrate. </w:t>
      </w:r>
    </w:p>
    <w:p w:rsidR="00BF41EC" w:rsidRDefault="00D6367B">
      <w:pPr>
        <w:pStyle w:val="Heading1"/>
        <w:spacing w:line="480" w:lineRule="auto"/>
        <w:jc w:val="both"/>
        <w:rPr>
          <w:rFonts w:ascii="Times New Roman" w:eastAsia="Times New Roman" w:hAnsi="Times New Roman" w:cs="Times New Roman"/>
          <w:b/>
          <w:color w:val="000000"/>
          <w:sz w:val="24"/>
          <w:szCs w:val="24"/>
        </w:rPr>
      </w:pPr>
      <w:bookmarkStart w:id="29" w:name="_fsnx1bcemd7d" w:colFirst="0" w:colLast="0"/>
      <w:bookmarkEnd w:id="29"/>
      <w:r>
        <w:rPr>
          <w:rFonts w:ascii="Times New Roman" w:eastAsia="Times New Roman" w:hAnsi="Times New Roman" w:cs="Times New Roman"/>
          <w:b/>
          <w:color w:val="000000"/>
          <w:sz w:val="24"/>
          <w:szCs w:val="24"/>
        </w:rPr>
        <w:t xml:space="preserve">3.4.8 Available </w:t>
      </w:r>
      <w:r w:rsidR="00722C8C">
        <w:rPr>
          <w:rFonts w:ascii="Times New Roman" w:eastAsia="Times New Roman" w:hAnsi="Times New Roman" w:cs="Times New Roman"/>
          <w:b/>
          <w:color w:val="000000"/>
          <w:sz w:val="24"/>
          <w:szCs w:val="24"/>
        </w:rPr>
        <w:t>P</w:t>
      </w:r>
      <w:r w:rsidR="00ED3A48">
        <w:rPr>
          <w:rFonts w:ascii="Times New Roman" w:eastAsia="Times New Roman" w:hAnsi="Times New Roman" w:cs="Times New Roman"/>
          <w:b/>
          <w:color w:val="000000"/>
          <w:sz w:val="24"/>
          <w:szCs w:val="24"/>
        </w:rPr>
        <w:t>hosphorus</w:t>
      </w:r>
    </w:p>
    <w:p w:rsidR="00BF41EC" w:rsidRDefault="00ED3A48">
      <w:pPr>
        <w:pStyle w:val="normal0"/>
        <w:numPr>
          <w:ilvl w:val="0"/>
          <w:numId w:val="6"/>
        </w:numPr>
        <w:pBdr>
          <w:top w:val="nil"/>
          <w:left w:val="nil"/>
          <w:bottom w:val="nil"/>
          <w:right w:val="nil"/>
          <w:between w:val="nil"/>
        </w:pBdr>
        <w:tabs>
          <w:tab w:val="left" w:pos="972"/>
        </w:tabs>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5g of air-dried soil into a 250 ml beaker.</w:t>
      </w:r>
    </w:p>
    <w:p w:rsidR="00BF41EC" w:rsidRDefault="00ED3A48">
      <w:pPr>
        <w:pStyle w:val="normal0"/>
        <w:numPr>
          <w:ilvl w:val="0"/>
          <w:numId w:val="6"/>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ml extraction solution (Bray-p) was added and stirred for 30 minutes.</w:t>
      </w:r>
    </w:p>
    <w:p w:rsidR="00BF41EC" w:rsidRDefault="00ED3A48">
      <w:pPr>
        <w:pStyle w:val="normal0"/>
        <w:numPr>
          <w:ilvl w:val="0"/>
          <w:numId w:val="6"/>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Whatman filter paper was used into 100 ml volumetric flask and made up to marked with distilled water.</w:t>
      </w:r>
    </w:p>
    <w:p w:rsidR="00BF41EC" w:rsidRDefault="00ED3A48">
      <w:pPr>
        <w:pStyle w:val="normal0"/>
        <w:numPr>
          <w:ilvl w:val="0"/>
          <w:numId w:val="6"/>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25 ml cylinder, 5 ml of aliquot was taken and some distilled water was added, and 4ml of reagent B was added and make up to the marked.</w:t>
      </w:r>
    </w:p>
    <w:p w:rsidR="00BF41EC" w:rsidRDefault="00ED3A48">
      <w:pPr>
        <w:pStyle w:val="normal0"/>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Sample was poured into labelled test-tubes and allowed for color development.</w:t>
      </w:r>
    </w:p>
    <w:p w:rsidR="00BF41EC" w:rsidRDefault="00ED3A48">
      <w:pPr>
        <w:pStyle w:val="normal0"/>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Absorbance readings were taken at 660nm in a UV spectrophotometer.</w:t>
      </w:r>
    </w:p>
    <w:p w:rsidR="00BF41EC" w:rsidRDefault="00ED3A48">
      <w:pPr>
        <w:pStyle w:val="normal0"/>
        <w:numPr>
          <w:ilvl w:val="0"/>
          <w:numId w:val="6"/>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was from calibration curve.</w:t>
      </w:r>
    </w:p>
    <w:p w:rsidR="00BF41EC" w:rsidRDefault="00D6367B">
      <w:pPr>
        <w:pStyle w:val="Heading1"/>
        <w:spacing w:line="480" w:lineRule="auto"/>
        <w:jc w:val="both"/>
        <w:rPr>
          <w:rFonts w:ascii="Times New Roman" w:eastAsia="Times New Roman" w:hAnsi="Times New Roman" w:cs="Times New Roman"/>
          <w:b/>
          <w:color w:val="000000"/>
          <w:sz w:val="24"/>
          <w:szCs w:val="24"/>
        </w:rPr>
      </w:pPr>
      <w:bookmarkStart w:id="30" w:name="_rkgy7ee1gqh2" w:colFirst="0" w:colLast="0"/>
      <w:bookmarkEnd w:id="30"/>
      <w:r>
        <w:rPr>
          <w:rFonts w:ascii="Times New Roman" w:eastAsia="Times New Roman" w:hAnsi="Times New Roman" w:cs="Times New Roman"/>
          <w:b/>
          <w:color w:val="000000"/>
          <w:sz w:val="24"/>
          <w:szCs w:val="24"/>
        </w:rPr>
        <w:t xml:space="preserve">3.4.9 Exchangeable </w:t>
      </w:r>
      <w:r w:rsidR="00722C8C">
        <w:rPr>
          <w:rFonts w:ascii="Times New Roman" w:eastAsia="Times New Roman" w:hAnsi="Times New Roman" w:cs="Times New Roman"/>
          <w:b/>
          <w:color w:val="000000"/>
          <w:sz w:val="24"/>
          <w:szCs w:val="24"/>
        </w:rPr>
        <w:t>B</w:t>
      </w:r>
      <w:r w:rsidR="00ED3A48">
        <w:rPr>
          <w:rFonts w:ascii="Times New Roman" w:eastAsia="Times New Roman" w:hAnsi="Times New Roman" w:cs="Times New Roman"/>
          <w:b/>
          <w:color w:val="000000"/>
          <w:sz w:val="24"/>
          <w:szCs w:val="24"/>
        </w:rPr>
        <w:t>ases (Na, K, Ca, Mg)</w:t>
      </w:r>
    </w:p>
    <w:p w:rsidR="00BF41EC" w:rsidRDefault="00ED3A48">
      <w:pPr>
        <w:pStyle w:val="normal0"/>
        <w:numPr>
          <w:ilvl w:val="0"/>
          <w:numId w:val="7"/>
        </w:numPr>
        <w:pBdr>
          <w:top w:val="nil"/>
          <w:left w:val="nil"/>
          <w:bottom w:val="nil"/>
          <w:right w:val="nil"/>
          <w:between w:val="nil"/>
        </w:pBdr>
        <w:tabs>
          <w:tab w:val="left" w:pos="972"/>
        </w:tabs>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 10g of air-dried soil in a beaker.</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 100ml of 1M ammonium acetate.</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in a mechanical shaker and shake for 1hour.</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Filter using Whatman NO 42 filter paper into 100ml volumetric flask and make up to the mark with the extracting solution.</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absorbance of Na and K is taken on a flame photometer, while Ca and Mg is analysed using EDTA titration.</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Calculate.</w:t>
      </w:r>
    </w:p>
    <w:p w:rsidR="00BF41EC" w:rsidRDefault="00ED3A48">
      <w:pPr>
        <w:pStyle w:val="Heading1"/>
        <w:spacing w:line="480" w:lineRule="auto"/>
        <w:jc w:val="both"/>
        <w:rPr>
          <w:rFonts w:ascii="Times New Roman" w:eastAsia="Times New Roman" w:hAnsi="Times New Roman" w:cs="Times New Roman"/>
          <w:color w:val="000000"/>
          <w:sz w:val="24"/>
          <w:szCs w:val="24"/>
        </w:rPr>
      </w:pPr>
      <w:bookmarkStart w:id="31" w:name="_1r3ebu6673k" w:colFirst="0" w:colLast="0"/>
      <w:bookmarkEnd w:id="31"/>
      <w:r>
        <w:rPr>
          <w:rFonts w:ascii="Times New Roman" w:eastAsia="Times New Roman" w:hAnsi="Times New Roman" w:cs="Times New Roman"/>
          <w:color w:val="000000"/>
          <w:sz w:val="24"/>
          <w:szCs w:val="24"/>
        </w:rPr>
        <w:t xml:space="preserve"> Cation Exchange Capacity (CEC)</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CEC (cmol/kg) = Exchangeable K + Mg + Ca + Na + Acidi</w:t>
      </w:r>
      <w:r w:rsidR="007F6385">
        <w:rPr>
          <w:rFonts w:ascii="Times New Roman" w:eastAsia="Times New Roman" w:hAnsi="Times New Roman" w:cs="Times New Roman"/>
          <w:sz w:val="24"/>
          <w:szCs w:val="24"/>
        </w:rPr>
        <w:t xml:space="preserve">ty </w:t>
      </w:r>
      <w:r>
        <w:rPr>
          <w:rFonts w:ascii="Times New Roman" w:eastAsia="Times New Roman" w:hAnsi="Times New Roman" w:cs="Times New Roman"/>
          <w:sz w:val="24"/>
          <w:szCs w:val="24"/>
        </w:rPr>
        <w:t xml:space="preserve"> (3.4).</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EDTA Complexometric Titration For Ca AND Mg</w:t>
      </w:r>
    </w:p>
    <w:p w:rsidR="00BF41EC" w:rsidRDefault="00ED3A48">
      <w:pPr>
        <w:pStyle w:val="normal0"/>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 + Mg</w:t>
      </w:r>
    </w:p>
    <w:p w:rsidR="00BF41EC" w:rsidRDefault="00ED3A48">
      <w:pPr>
        <w:pStyle w:val="normal0"/>
        <w:numPr>
          <w:ilvl w:val="0"/>
          <w:numId w:val="9"/>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Pipette 20 ml of aliquot into a 250 ml Erlenmeyer flask</w:t>
      </w:r>
    </w:p>
    <w:p w:rsidR="00BF41EC" w:rsidRDefault="00ED3A48">
      <w:pPr>
        <w:pStyle w:val="normal0"/>
        <w:numPr>
          <w:ilvl w:val="0"/>
          <w:numId w:val="9"/>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Add 100ml distilled water + 15ml ammonia solution (used as buffer), add 10 drops of 2% KCN followed by 10 drops of 5% hydroxyl ammonium chloride, then add 5 drops of Eriochrome Black T indicator.</w:t>
      </w:r>
    </w:p>
    <w:p w:rsidR="00BF41EC" w:rsidRDefault="00ED3A48">
      <w:pPr>
        <w:pStyle w:val="normal0"/>
        <w:numPr>
          <w:ilvl w:val="0"/>
          <w:numId w:val="9"/>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Titrate with 0.01M EDTA from wine red to deep blue end point.</w:t>
      </w:r>
    </w:p>
    <w:p w:rsidR="00BF41EC" w:rsidRDefault="00ED3A48">
      <w:pPr>
        <w:pStyle w:val="normal0"/>
        <w:numPr>
          <w:ilvl w:val="0"/>
          <w:numId w:val="8"/>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 only</w:t>
      </w:r>
    </w:p>
    <w:p w:rsidR="00BF41EC" w:rsidRDefault="00ED3A48">
      <w:pPr>
        <w:pStyle w:val="normal0"/>
        <w:numPr>
          <w:ilvl w:val="0"/>
          <w:numId w:val="11"/>
        </w:numPr>
        <w:pBdr>
          <w:top w:val="nil"/>
          <w:left w:val="nil"/>
          <w:bottom w:val="nil"/>
          <w:right w:val="nil"/>
          <w:between w:val="nil"/>
        </w:pBdr>
        <w:spacing w:before="280" w:after="0" w:line="480" w:lineRule="auto"/>
        <w:ind w:left="360"/>
        <w:jc w:val="both"/>
        <w:rPr>
          <w:color w:val="000000"/>
          <w:sz w:val="24"/>
          <w:szCs w:val="24"/>
        </w:rPr>
      </w:pPr>
      <w:r>
        <w:rPr>
          <w:rFonts w:ascii="Times New Roman" w:eastAsia="Times New Roman" w:hAnsi="Times New Roman" w:cs="Times New Roman"/>
          <w:color w:val="000000"/>
          <w:sz w:val="24"/>
          <w:szCs w:val="24"/>
        </w:rPr>
        <w:t>Pipette 20 ml of aliquot into a 250 ml Erlenmeyer flask</w:t>
      </w:r>
    </w:p>
    <w:p w:rsidR="00BF41EC" w:rsidRDefault="00ED3A48">
      <w:pPr>
        <w:pStyle w:val="normal0"/>
        <w:numPr>
          <w:ilvl w:val="0"/>
          <w:numId w:val="11"/>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Add 100ml distilled water + 10ml of 20% KOH, add 10 drops of 2% KCN followed by 10 drops of 5% hydroxyl ammonium chloride, then add 5 a pinch of Calcine indicator.</w:t>
      </w:r>
    </w:p>
    <w:p w:rsidR="00BF41EC" w:rsidRDefault="00ED3A48">
      <w:pPr>
        <w:pStyle w:val="normal0"/>
        <w:numPr>
          <w:ilvl w:val="0"/>
          <w:numId w:val="10"/>
        </w:numPr>
        <w:pBdr>
          <w:top w:val="nil"/>
          <w:left w:val="nil"/>
          <w:bottom w:val="nil"/>
          <w:right w:val="nil"/>
          <w:between w:val="nil"/>
        </w:pBdr>
        <w:spacing w:before="280" w:after="0" w:line="480" w:lineRule="auto"/>
        <w:ind w:left="360"/>
        <w:jc w:val="both"/>
        <w:rPr>
          <w:color w:val="000000"/>
          <w:sz w:val="24"/>
          <w:szCs w:val="24"/>
        </w:rPr>
      </w:pPr>
      <w:r>
        <w:rPr>
          <w:rFonts w:ascii="Times New Roman" w:eastAsia="Times New Roman" w:hAnsi="Times New Roman" w:cs="Times New Roman"/>
          <w:color w:val="000000"/>
          <w:sz w:val="24"/>
          <w:szCs w:val="24"/>
        </w:rPr>
        <w:t>Titrate with 0.01M EDTA from wine red to deep blue end point.</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 (mMol/100g) = (</w:t>
      </w:r>
      <w:r w:rsidR="007F6385">
        <w:rPr>
          <w:rFonts w:ascii="Times New Roman" w:eastAsia="Times New Roman" w:hAnsi="Times New Roman" w:cs="Times New Roman"/>
          <w:color w:val="000000"/>
          <w:sz w:val="24"/>
          <w:szCs w:val="24"/>
        </w:rPr>
        <w:t xml:space="preserve">Ca + Mg) – Ca x 0.5. </w:t>
      </w:r>
      <w:r>
        <w:rPr>
          <w:rFonts w:ascii="Times New Roman" w:eastAsia="Times New Roman" w:hAnsi="Times New Roman" w:cs="Times New Roman"/>
          <w:color w:val="000000"/>
          <w:sz w:val="24"/>
          <w:szCs w:val="24"/>
        </w:rPr>
        <w:t>(3.5).</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 (</w:t>
      </w:r>
      <w:r w:rsidR="007F6385">
        <w:rPr>
          <w:rFonts w:ascii="Times New Roman" w:eastAsia="Times New Roman" w:hAnsi="Times New Roman" w:cs="Times New Roman"/>
          <w:color w:val="000000"/>
          <w:sz w:val="24"/>
          <w:szCs w:val="24"/>
        </w:rPr>
        <w:t xml:space="preserve">mMol/100g) = Titre value x 0.5.  </w:t>
      </w:r>
      <w:r>
        <w:rPr>
          <w:rFonts w:ascii="Times New Roman" w:eastAsia="Times New Roman" w:hAnsi="Times New Roman" w:cs="Times New Roman"/>
          <w:color w:val="000000"/>
          <w:sz w:val="24"/>
          <w:szCs w:val="24"/>
        </w:rPr>
        <w:t>(3.6).</w:t>
      </w:r>
    </w:p>
    <w:p w:rsidR="00BF41EC" w:rsidRDefault="00D6367B" w:rsidP="00E75614">
      <w:pPr>
        <w:pStyle w:val="Heading1"/>
        <w:numPr>
          <w:ilvl w:val="0"/>
          <w:numId w:val="31"/>
        </w:numPr>
        <w:spacing w:line="480" w:lineRule="auto"/>
        <w:jc w:val="both"/>
        <w:rPr>
          <w:rFonts w:ascii="Times New Roman" w:eastAsia="Times New Roman" w:hAnsi="Times New Roman" w:cs="Times New Roman"/>
          <w:b/>
          <w:color w:val="000000"/>
          <w:sz w:val="24"/>
          <w:szCs w:val="24"/>
        </w:rPr>
      </w:pPr>
      <w:bookmarkStart w:id="32" w:name="_wxrxob4fqalh" w:colFirst="0" w:colLast="0"/>
      <w:bookmarkEnd w:id="32"/>
      <w:r>
        <w:rPr>
          <w:rFonts w:ascii="Times New Roman" w:eastAsia="Times New Roman" w:hAnsi="Times New Roman" w:cs="Times New Roman"/>
          <w:b/>
          <w:color w:val="000000"/>
          <w:sz w:val="24"/>
          <w:szCs w:val="24"/>
        </w:rPr>
        <w:lastRenderedPageBreak/>
        <w:t>Extractable m</w:t>
      </w:r>
      <w:r w:rsidR="00ED3A48">
        <w:rPr>
          <w:rFonts w:ascii="Times New Roman" w:eastAsia="Times New Roman" w:hAnsi="Times New Roman" w:cs="Times New Roman"/>
          <w:b/>
          <w:color w:val="000000"/>
          <w:sz w:val="24"/>
          <w:szCs w:val="24"/>
        </w:rPr>
        <w:t xml:space="preserve">inerals in </w:t>
      </w:r>
      <w:r>
        <w:rPr>
          <w:rFonts w:ascii="Times New Roman" w:eastAsia="Times New Roman" w:hAnsi="Times New Roman" w:cs="Times New Roman"/>
          <w:b/>
          <w:color w:val="000000"/>
          <w:sz w:val="24"/>
          <w:szCs w:val="24"/>
        </w:rPr>
        <w:t>s</w:t>
      </w:r>
      <w:r w:rsidR="00ED3A48">
        <w:rPr>
          <w:rFonts w:ascii="Times New Roman" w:eastAsia="Times New Roman" w:hAnsi="Times New Roman" w:cs="Times New Roman"/>
          <w:b/>
          <w:color w:val="000000"/>
          <w:sz w:val="24"/>
          <w:szCs w:val="24"/>
        </w:rPr>
        <w:t>oil</w:t>
      </w:r>
    </w:p>
    <w:p w:rsidR="00BF41EC" w:rsidRDefault="00ED3A48" w:rsidP="00E75614">
      <w:pPr>
        <w:pStyle w:val="normal0"/>
        <w:numPr>
          <w:ilvl w:val="0"/>
          <w:numId w:val="12"/>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5g of soil was weighed into a 100ml plastic bottle.</w:t>
      </w:r>
    </w:p>
    <w:p w:rsidR="00BF41EC" w:rsidRDefault="00ED3A48" w:rsidP="00E75614">
      <w:pPr>
        <w:pStyle w:val="normal0"/>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50ml of 0.1M Hcl was added and shake for 30minutes on a mechanical shaker</w:t>
      </w:r>
    </w:p>
    <w:p w:rsidR="00BF41EC" w:rsidRDefault="00ED3A48" w:rsidP="00E75614">
      <w:pPr>
        <w:pStyle w:val="normal0"/>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suspension was filtrated.</w:t>
      </w:r>
    </w:p>
    <w:p w:rsidR="00BF41EC" w:rsidRDefault="00ED3A48" w:rsidP="00E75614">
      <w:pPr>
        <w:pStyle w:val="normal0"/>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Minerals was determined from aliquot using AAS</w:t>
      </w:r>
    </w:p>
    <w:p w:rsidR="00BF41EC" w:rsidRDefault="00ED3A48" w:rsidP="00E75614">
      <w:pPr>
        <w:pStyle w:val="normal0"/>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Calculate, given that </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 </w:t>
      </w:r>
      <w:r w:rsidR="007F6385">
        <w:rPr>
          <w:rFonts w:ascii="Times New Roman" w:eastAsia="Times New Roman" w:hAnsi="Times New Roman" w:cs="Times New Roman"/>
          <w:color w:val="000000"/>
          <w:sz w:val="24"/>
          <w:szCs w:val="24"/>
        </w:rPr>
        <w:t xml:space="preserve">K  X  C. </w:t>
      </w:r>
      <w:r>
        <w:rPr>
          <w:rFonts w:ascii="Times New Roman" w:eastAsia="Times New Roman" w:hAnsi="Times New Roman" w:cs="Times New Roman"/>
          <w:color w:val="000000"/>
          <w:sz w:val="24"/>
          <w:szCs w:val="24"/>
        </w:rPr>
        <w:t xml:space="preserve">(3.7). </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A = Absorbance of sample from readout</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 = constant from linear regression</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 = concentration of element in sample</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AAS – Atomic Absorption Spectrophotometer</w:t>
      </w:r>
    </w:p>
    <w:p w:rsidR="00BF41EC" w:rsidRDefault="00D6367B" w:rsidP="00E75614">
      <w:pPr>
        <w:pStyle w:val="Heading1"/>
        <w:numPr>
          <w:ilvl w:val="0"/>
          <w:numId w:val="31"/>
        </w:numPr>
        <w:spacing w:line="480" w:lineRule="auto"/>
        <w:jc w:val="both"/>
        <w:rPr>
          <w:rFonts w:ascii="Times New Roman" w:eastAsia="Times New Roman" w:hAnsi="Times New Roman" w:cs="Times New Roman"/>
          <w:b/>
          <w:color w:val="000000"/>
          <w:sz w:val="24"/>
          <w:szCs w:val="24"/>
        </w:rPr>
      </w:pPr>
      <w:bookmarkStart w:id="33" w:name="_wmxw3tecx9cd" w:colFirst="0" w:colLast="0"/>
      <w:bookmarkEnd w:id="33"/>
      <w:r>
        <w:rPr>
          <w:rFonts w:ascii="Times New Roman" w:eastAsia="Times New Roman" w:hAnsi="Times New Roman" w:cs="Times New Roman"/>
          <w:b/>
          <w:color w:val="000000"/>
          <w:sz w:val="24"/>
          <w:szCs w:val="24"/>
        </w:rPr>
        <w:t xml:space="preserve">Nitrate </w:t>
      </w:r>
      <w:r w:rsidR="00722C8C">
        <w:rPr>
          <w:rFonts w:ascii="Times New Roman" w:eastAsia="Times New Roman" w:hAnsi="Times New Roman" w:cs="Times New Roman"/>
          <w:b/>
          <w:color w:val="000000"/>
          <w:sz w:val="24"/>
          <w:szCs w:val="24"/>
        </w:rPr>
        <w:t>D</w:t>
      </w:r>
      <w:r w:rsidR="00ED3A48">
        <w:rPr>
          <w:rFonts w:ascii="Times New Roman" w:eastAsia="Times New Roman" w:hAnsi="Times New Roman" w:cs="Times New Roman"/>
          <w:b/>
          <w:color w:val="000000"/>
          <w:sz w:val="24"/>
          <w:szCs w:val="24"/>
        </w:rPr>
        <w:t>etermination</w:t>
      </w:r>
    </w:p>
    <w:p w:rsidR="00BF41EC" w:rsidRDefault="00ED3A48" w:rsidP="00E75614">
      <w:pPr>
        <w:pStyle w:val="normal0"/>
        <w:numPr>
          <w:ilvl w:val="0"/>
          <w:numId w:val="13"/>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10g of soil sieved through 2mm sieve diameter was weighed into a 250ml flask</w:t>
      </w:r>
    </w:p>
    <w:p w:rsidR="00BF41EC" w:rsidRDefault="00ED3A48" w:rsidP="00E75614">
      <w:pPr>
        <w:pStyle w:val="normal0"/>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100ml of 2M KCl was added and shake on mechanical shaker for an hour</w:t>
      </w:r>
    </w:p>
    <w:p w:rsidR="00BF41EC" w:rsidRDefault="00ED3A48" w:rsidP="00E75614">
      <w:pPr>
        <w:pStyle w:val="normal0"/>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suspension was filtered and brought to 100ml, and analysed for nitrogen as nitrate through distillation or colorimetric analysis. </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Note </w:t>
      </w:r>
      <w:r>
        <w:rPr>
          <w:rFonts w:ascii="Times New Roman" w:eastAsia="Times New Roman" w:hAnsi="Times New Roman" w:cs="Times New Roman"/>
          <w:color w:val="000000"/>
          <w:sz w:val="24"/>
          <w:szCs w:val="24"/>
        </w:rPr>
        <w:t>the analysis was carried out immediately, and was kept in a refrigerator.</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34" w:name="_pu3sf3xoxjtd" w:colFirst="0" w:colLast="0"/>
      <w:bookmarkEnd w:id="34"/>
      <w:r>
        <w:rPr>
          <w:rFonts w:ascii="Times New Roman" w:eastAsia="Times New Roman" w:hAnsi="Times New Roman" w:cs="Times New Roman"/>
          <w:b/>
          <w:color w:val="000000"/>
          <w:sz w:val="24"/>
          <w:szCs w:val="24"/>
        </w:rPr>
        <w:t xml:space="preserve">3.5. Determination </w:t>
      </w:r>
      <w:r w:rsidR="00D6367B">
        <w:rPr>
          <w:rFonts w:ascii="Times New Roman" w:eastAsia="Times New Roman" w:hAnsi="Times New Roman" w:cs="Times New Roman"/>
          <w:b/>
          <w:color w:val="000000"/>
          <w:sz w:val="24"/>
          <w:szCs w:val="24"/>
        </w:rPr>
        <w:t xml:space="preserve">of Crop Water Requirement for </w:t>
      </w:r>
      <w:r>
        <w:rPr>
          <w:rFonts w:ascii="Times New Roman" w:eastAsia="Times New Roman" w:hAnsi="Times New Roman" w:cs="Times New Roman"/>
          <w:b/>
          <w:color w:val="000000"/>
          <w:sz w:val="24"/>
          <w:szCs w:val="24"/>
        </w:rPr>
        <w:t>Lettuce</w:t>
      </w:r>
    </w:p>
    <w:p w:rsidR="00BF41EC" w:rsidRDefault="00ED3A48" w:rsidP="00E75614">
      <w:pPr>
        <w:pStyle w:val="normal0"/>
        <w:numPr>
          <w:ilvl w:val="0"/>
          <w:numId w:val="14"/>
        </w:numPr>
        <w:pBdr>
          <w:top w:val="nil"/>
          <w:left w:val="nil"/>
          <w:bottom w:val="nil"/>
          <w:right w:val="nil"/>
          <w:between w:val="nil"/>
        </w:pBdr>
        <w:spacing w:before="280" w:after="0" w:line="480" w:lineRule="auto"/>
        <w:jc w:val="both"/>
        <w:rPr>
          <w:color w:val="000000"/>
          <w:sz w:val="24"/>
          <w:szCs w:val="24"/>
        </w:rPr>
      </w:pPr>
      <w:r>
        <w:rPr>
          <w:rFonts w:ascii="Times New Roman" w:eastAsia="Times New Roman" w:hAnsi="Times New Roman" w:cs="Times New Roman"/>
          <w:color w:val="000000"/>
          <w:sz w:val="24"/>
          <w:szCs w:val="24"/>
        </w:rPr>
        <w:t>Crop water requirement by Blaney Criddle    method</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ETc</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K </w:t>
      </w:r>
      <m:oMath>
        <m:r>
          <m:t>×</m:t>
        </m:r>
      </m:oMath>
      <w:r w:rsidR="007F6385">
        <w:rPr>
          <w:rFonts w:ascii="Times New Roman" w:eastAsia="Times New Roman" w:hAnsi="Times New Roman" w:cs="Times New Roman"/>
          <w:color w:val="000000"/>
          <w:sz w:val="24"/>
          <w:szCs w:val="24"/>
        </w:rPr>
        <w:t xml:space="preserve">ETo.  </w:t>
      </w:r>
      <w:r>
        <w:rPr>
          <w:rFonts w:ascii="Times New Roman" w:eastAsia="Times New Roman" w:hAnsi="Times New Roman" w:cs="Times New Roman"/>
          <w:color w:val="000000"/>
          <w:sz w:val="24"/>
          <w:szCs w:val="24"/>
        </w:rPr>
        <w:t>(3.9).</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Kc</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Crop coefficient </w:t>
      </w:r>
    </w:p>
    <w:p w:rsidR="00BF41EC" w:rsidRDefault="00ED3A48" w:rsidP="007F6385">
      <w:pPr>
        <w:pStyle w:val="normal0"/>
        <w:pBdr>
          <w:top w:val="nil"/>
          <w:left w:val="nil"/>
          <w:bottom w:val="nil"/>
          <w:right w:val="nil"/>
          <w:between w:val="nil"/>
        </w:pBdr>
        <w:tabs>
          <w:tab w:val="left" w:pos="731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ETo= refrence crop evaporation </w:t>
      </w:r>
      <w:r w:rsidR="007F6385">
        <w:rPr>
          <w:rFonts w:ascii="Times New Roman" w:eastAsia="Times New Roman" w:hAnsi="Times New Roman" w:cs="Times New Roman"/>
          <w:color w:val="000000"/>
          <w:sz w:val="24"/>
          <w:szCs w:val="24"/>
        </w:rPr>
        <w:tab/>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ETc</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0.8 </w:t>
      </w:r>
      <m:oMath>
        <m:r>
          <m:t>×</m:t>
        </m:r>
      </m:oMath>
      <w:r>
        <w:rPr>
          <w:rFonts w:ascii="Times New Roman" w:eastAsia="Times New Roman" w:hAnsi="Times New Roman" w:cs="Times New Roman"/>
          <w:color w:val="000000"/>
          <w:sz w:val="24"/>
          <w:szCs w:val="24"/>
        </w:rPr>
        <w:t xml:space="preserve"> 4.2 </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3.36 mm/day</w:t>
      </w:r>
    </w:p>
    <w:p w:rsidR="00BF41EC" w:rsidRDefault="00ED3A48" w:rsidP="00E75614">
      <w:pPr>
        <w:pStyle w:val="normal0"/>
        <w:numPr>
          <w:ilvl w:val="0"/>
          <w:numId w:val="1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 Available water </w:t>
      </w:r>
    </w:p>
    <w:p w:rsidR="00BF41EC" w:rsidRDefault="000C3AEE" w:rsidP="00E75614">
      <w:pPr>
        <w:pStyle w:val="normal0"/>
        <w:numPr>
          <w:ilvl w:val="0"/>
          <w:numId w:val="14"/>
        </w:numPr>
        <w:pBdr>
          <w:top w:val="nil"/>
          <w:left w:val="nil"/>
          <w:bottom w:val="nil"/>
          <w:right w:val="nil"/>
          <w:between w:val="nil"/>
        </w:pBdr>
        <w:spacing w:after="0" w:line="480" w:lineRule="auto"/>
        <w:jc w:val="both"/>
        <w:rPr>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rPr>
              <m:t>W</m:t>
            </m:r>
          </m:sub>
        </m:sSub>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ρ</m:t>
                </m:r>
              </m:e>
              <m:sub>
                <m:r>
                  <w:rPr>
                    <w:rFonts w:ascii="Cambria Math" w:eastAsia="Cambria Math" w:hAnsi="Cambria Math" w:cs="Cambria Math"/>
                    <w:color w:val="000000"/>
                    <w:sz w:val="24"/>
                    <w:szCs w:val="24"/>
                  </w:rPr>
                  <m:t>b</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ρ</m:t>
                </m:r>
              </m:e>
              <m:sub>
                <m:r>
                  <w:rPr>
                    <w:rFonts w:ascii="Cambria Math" w:eastAsia="Cambria Math" w:hAnsi="Cambria Math" w:cs="Cambria Math"/>
                    <w:color w:val="000000"/>
                    <w:sz w:val="24"/>
                    <w:szCs w:val="24"/>
                  </w:rPr>
                  <m:t>w</m:t>
                </m:r>
              </m:sub>
            </m:sSub>
          </m:den>
        </m:f>
        <m:d>
          <m:dPr>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Fc</m:t>
                </m:r>
                <m:r>
                  <w:rPr>
                    <w:rFonts w:ascii="Times New Roman" w:eastAsia="Times New Roman" w:hAnsi="Times New Roman" w:cs="Times New Roman"/>
                    <w:color w:val="000000"/>
                    <w:sz w:val="24"/>
                    <w:szCs w:val="24"/>
                  </w:rPr>
                  <m:t>-</m:t>
                </m:r>
                <m:r>
                  <w:rPr>
                    <w:rFonts w:ascii="Cambria Math" w:eastAsia="Cambria Math" w:hAnsi="Cambria Math" w:cs="Cambria Math"/>
                    <w:color w:val="000000"/>
                    <w:sz w:val="24"/>
                    <w:szCs w:val="24"/>
                  </w:rPr>
                  <m:t>WP</m:t>
                </m:r>
              </m:num>
              <m:den>
                <m:r>
                  <w:rPr>
                    <w:rFonts w:ascii="Cambria Math" w:eastAsia="Cambria Math" w:hAnsi="Cambria Math" w:cs="Cambria Math"/>
                    <w:color w:val="000000"/>
                    <w:sz w:val="24"/>
                    <w:szCs w:val="24"/>
                  </w:rPr>
                  <m:t>100</m:t>
                </m:r>
              </m:den>
            </m:f>
          </m:e>
        </m:d>
        <m:r>
          <w:rPr>
            <w:rFonts w:ascii="Cambria Math" w:eastAsia="Cambria Math" w:hAnsi="Cambria Math" w:cs="Cambria Math"/>
            <w:color w:val="000000"/>
            <w:sz w:val="24"/>
            <w:szCs w:val="24"/>
          </w:rPr>
          <m:t>Db</m:t>
        </m:r>
      </m:oMath>
      <w:r w:rsidR="007F6385">
        <w:rPr>
          <w:rFonts w:ascii="Times New Roman" w:eastAsia="Times New Roman" w:hAnsi="Times New Roman" w:cs="Times New Roman"/>
          <w:color w:val="000000"/>
          <w:sz w:val="24"/>
          <w:szCs w:val="24"/>
        </w:rPr>
        <w:t xml:space="preserve">  </w:t>
      </w:r>
      <w:r w:rsidR="00ED3A48">
        <w:rPr>
          <w:rFonts w:ascii="Times New Roman" w:eastAsia="Times New Roman" w:hAnsi="Times New Roman" w:cs="Times New Roman"/>
          <w:color w:val="000000"/>
          <w:sz w:val="24"/>
          <w:szCs w:val="24"/>
        </w:rPr>
        <w:t>(3.10).</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Aw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sb</m:t>
            </m:r>
          </m:num>
          <m:den>
            <m:r>
              <w:rPr>
                <w:rFonts w:ascii="Cambria Math" w:eastAsia="Cambria Math" w:hAnsi="Cambria Math" w:cs="Cambria Math"/>
                <w:color w:val="000000"/>
                <w:sz w:val="24"/>
                <w:szCs w:val="24"/>
              </w:rPr>
              <m:t>sw</m:t>
            </m:r>
          </m:den>
        </m:f>
        <m:d>
          <m:dPr>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Ec</m:t>
                </m:r>
                <m:r>
                  <w:rPr>
                    <w:rFonts w:ascii="Times New Roman" w:eastAsia="Times New Roman" w:hAnsi="Times New Roman" w:cs="Times New Roman"/>
                    <w:color w:val="000000"/>
                    <w:sz w:val="24"/>
                    <w:szCs w:val="24"/>
                  </w:rPr>
                  <m:t>-</m:t>
                </m:r>
                <m:r>
                  <w:rPr>
                    <w:rFonts w:ascii="Cambria Math" w:eastAsia="Cambria Math" w:hAnsi="Cambria Math" w:cs="Cambria Math"/>
                    <w:color w:val="000000"/>
                    <w:sz w:val="24"/>
                    <w:szCs w:val="24"/>
                  </w:rPr>
                  <m:t>WP</m:t>
                </m:r>
              </m:num>
              <m:den>
                <m:r>
                  <w:rPr>
                    <w:rFonts w:ascii="Cambria Math" w:eastAsia="Cambria Math" w:hAnsi="Cambria Math" w:cs="Cambria Math"/>
                    <w:color w:val="000000"/>
                    <w:sz w:val="24"/>
                    <w:szCs w:val="24"/>
                  </w:rPr>
                  <m:t>100</m:t>
                </m:r>
              </m:den>
            </m:f>
          </m:e>
        </m:d>
        <m:r>
          <w:rPr>
            <w:rFonts w:ascii="Cambria Math" w:eastAsia="Cambria Math" w:hAnsi="Cambria Math" w:cs="Cambria Math"/>
            <w:color w:val="000000"/>
            <w:sz w:val="24"/>
            <w:szCs w:val="24"/>
          </w:rPr>
          <m:t>×Db</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Sb</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soil bulk density (gcm)</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w:t>
      </w:r>
      <m:oMath>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 density of H2O (gcm)</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Fc </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field capacity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Db</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depth of the bucket in (mm)</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1.511</m:t>
            </m:r>
          </m:num>
          <m:den>
            <m:r>
              <w:rPr>
                <w:rFonts w:ascii="Cambria Math" w:eastAsia="Cambria Math" w:hAnsi="Cambria Math" w:cs="Cambria Math"/>
                <w:color w:val="000000"/>
                <w:sz w:val="24"/>
                <w:szCs w:val="24"/>
              </w:rPr>
              <m:t>1.000</m:t>
            </m:r>
          </m:den>
        </m:f>
        <m:d>
          <m:dPr>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28.02 -13.23</m:t>
                </m:r>
              </m:num>
              <m:den>
                <m:r>
                  <w:rPr>
                    <w:rFonts w:ascii="Cambria Math" w:eastAsia="Cambria Math" w:hAnsi="Cambria Math" w:cs="Cambria Math"/>
                    <w:color w:val="000000"/>
                    <w:sz w:val="24"/>
                    <w:szCs w:val="24"/>
                  </w:rPr>
                  <m:t>100</m:t>
                </m:r>
              </m:den>
            </m:f>
          </m:e>
        </m:d>
        <m:r>
          <w:rPr>
            <w:rFonts w:ascii="Cambria Math" w:eastAsia="Cambria Math" w:hAnsi="Cambria Math" w:cs="Cambria Math"/>
            <w:color w:val="000000"/>
            <w:sz w:val="24"/>
            <w:szCs w:val="24"/>
          </w:rPr>
          <m:t>×235=</m:t>
        </m:r>
      </m:oMath>
      <w:r>
        <w:rPr>
          <w:rFonts w:ascii="Times New Roman" w:eastAsia="Times New Roman" w:hAnsi="Times New Roman" w:cs="Times New Roman"/>
          <w:color w:val="000000"/>
          <w:sz w:val="24"/>
          <w:szCs w:val="24"/>
        </w:rPr>
        <w:t xml:space="preserve"> 52.55 G</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wilting point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WP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fc</m:t>
            </m:r>
          </m:num>
          <m:den>
            <m:r>
              <w:rPr>
                <w:rFonts w:ascii="Cambria Math" w:eastAsia="Cambria Math" w:hAnsi="Cambria Math" w:cs="Cambria Math"/>
                <w:color w:val="000000"/>
                <w:sz w:val="24"/>
                <w:szCs w:val="24"/>
              </w:rPr>
              <m:t>f</m:t>
            </m:r>
          </m:den>
        </m:f>
      </m:oMath>
      <w:r w:rsidR="007F638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(3.11).</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Fc </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field cpacity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m:oMath>
        <m:r>
          <w:rPr>
            <w:rFonts w:ascii="Cambria Math" w:eastAsia="Cambria Math" w:hAnsi="Cambria Math" w:cs="Cambria Math"/>
            <w:color w:val="000000"/>
            <w:sz w:val="24"/>
            <w:szCs w:val="24"/>
          </w:rPr>
          <m:t xml:space="preserve">c= </m:t>
        </m:r>
      </m:oMath>
      <w:r>
        <w:rPr>
          <w:rFonts w:ascii="Times New Roman" w:eastAsia="Times New Roman" w:hAnsi="Times New Roman" w:cs="Times New Roman"/>
          <w:color w:val="000000"/>
          <w:sz w:val="24"/>
          <w:szCs w:val="24"/>
        </w:rPr>
        <w:t xml:space="preserve"> 2.0-2.4</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WP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28.02</m:t>
            </m:r>
          </m:num>
          <m:den>
            <m:r>
              <w:rPr>
                <w:rFonts w:ascii="Cambria Math" w:eastAsia="Cambria Math" w:hAnsi="Cambria Math" w:cs="Cambria Math"/>
                <w:color w:val="000000"/>
                <w:sz w:val="24"/>
                <w:szCs w:val="24"/>
              </w:rPr>
              <m:t>2.12</m:t>
            </m:r>
          </m:den>
        </m:f>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13.23%</w:t>
      </w:r>
    </w:p>
    <w:p w:rsidR="00BF41EC" w:rsidRDefault="00ED3A48" w:rsidP="00E75614">
      <w:pPr>
        <w:pStyle w:val="normal0"/>
        <w:numPr>
          <w:ilvl w:val="0"/>
          <w:numId w:val="1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 Net worth of irrigation d</w:t>
      </w:r>
      <w:r>
        <w:rPr>
          <w:rFonts w:ascii="Times New Roman" w:eastAsia="Times New Roman" w:hAnsi="Times New Roman" w:cs="Times New Roman"/>
          <w:color w:val="000000"/>
          <w:sz w:val="24"/>
          <w:szCs w:val="24"/>
          <w:vertAlign w:val="subscript"/>
        </w:rPr>
        <w:t>n</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Dn</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12.44</m:t>
            </m:r>
          </m:num>
          <m:den>
            <m:r>
              <w:rPr>
                <w:rFonts w:ascii="Cambria Math" w:eastAsia="Cambria Math" w:hAnsi="Cambria Math" w:cs="Cambria Math"/>
                <w:color w:val="000000"/>
                <w:sz w:val="24"/>
                <w:szCs w:val="24"/>
              </w:rPr>
              <m:t>100</m:t>
            </m:r>
          </m:den>
        </m:f>
        <m:r>
          <w:rPr>
            <w:rFonts w:ascii="Cambria Math" w:eastAsia="Cambria Math" w:hAnsi="Cambria Math" w:cs="Cambria Math"/>
            <w:color w:val="000000"/>
            <w:sz w:val="24"/>
            <w:szCs w:val="24"/>
          </w:rPr>
          <m:t>×  52.55</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vertAlign w:val="subscript"/>
        </w:rPr>
        <w:t>n</w:t>
      </w:r>
      <m:oMath>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  6.54mm</w:t>
      </w:r>
    </w:p>
    <w:p w:rsidR="00BF41EC" w:rsidRDefault="00ED3A48" w:rsidP="00E75614">
      <w:pPr>
        <w:pStyle w:val="normal0"/>
        <w:numPr>
          <w:ilvl w:val="0"/>
          <w:numId w:val="1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 Irrigation interval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m:t>
            </m:r>
          </m:num>
          <m:den>
            <m:r>
              <w:rPr>
                <w:rFonts w:ascii="Cambria Math" w:eastAsia="Cambria Math" w:hAnsi="Cambria Math" w:cs="Cambria Math"/>
                <w:color w:val="000000"/>
                <w:sz w:val="24"/>
                <w:szCs w:val="24"/>
              </w:rPr>
              <m:t>ETc</m:t>
            </m:r>
          </m:den>
        </m:f>
      </m:oMath>
      <w:r w:rsidR="007F6385">
        <w:rPr>
          <w:rFonts w:ascii="Times New Roman" w:eastAsia="Times New Roman" w:hAnsi="Times New Roman" w:cs="Times New Roman"/>
          <w:color w:val="000000"/>
          <w:sz w:val="24"/>
          <w:szCs w:val="24"/>
        </w:rPr>
        <w:t xml:space="preserve">x  </w:t>
      </w:r>
      <w:r>
        <w:rPr>
          <w:rFonts w:ascii="Times New Roman" w:eastAsia="Times New Roman" w:hAnsi="Times New Roman" w:cs="Times New Roman"/>
          <w:color w:val="000000"/>
          <w:sz w:val="24"/>
          <w:szCs w:val="24"/>
        </w:rPr>
        <w:t>(3.12).</w:t>
      </w:r>
      <w:r w:rsidR="007F6385">
        <w:rPr>
          <w:rFonts w:ascii="Times New Roman" w:eastAsia="Times New Roman" w:hAnsi="Times New Roman" w:cs="Times New Roman"/>
          <w:color w:val="000000"/>
          <w:sz w:val="24"/>
          <w:szCs w:val="24"/>
        </w:rPr>
        <w:t xml:space="preserv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m:oMath>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depth of irrigation</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Etc</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crop water requirement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6.54</m:t>
            </m:r>
          </m:num>
          <m:den>
            <m:r>
              <w:rPr>
                <w:rFonts w:ascii="Cambria Math" w:eastAsia="Cambria Math" w:hAnsi="Cambria Math" w:cs="Cambria Math"/>
                <w:color w:val="000000"/>
                <w:sz w:val="24"/>
                <w:szCs w:val="24"/>
              </w:rPr>
              <m:t>3.36</m:t>
            </m:r>
          </m:den>
        </m:f>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1.946 </w:t>
      </w:r>
      <m:oMath>
        <m:r>
          <w:rPr>
            <w:rFonts w:ascii="Times New Roman" w:eastAsia="Times New Roman" w:hAnsi="Times New Roman" w:cs="Times New Roman"/>
            <w:color w:val="000000"/>
            <w:sz w:val="24"/>
            <w:szCs w:val="24"/>
          </w:rPr>
          <m:t>≅</m:t>
        </m:r>
      </m:oMath>
      <w:r>
        <w:rPr>
          <w:rFonts w:ascii="Times New Roman" w:eastAsia="Times New Roman" w:hAnsi="Times New Roman" w:cs="Times New Roman"/>
          <w:color w:val="000000"/>
          <w:sz w:val="24"/>
          <w:szCs w:val="24"/>
        </w:rPr>
        <w:t xml:space="preserve">  2 days</w:t>
      </w:r>
    </w:p>
    <w:p w:rsidR="00BF41EC" w:rsidRDefault="00ED3A48" w:rsidP="00E75614">
      <w:pPr>
        <w:pStyle w:val="normal0"/>
        <w:numPr>
          <w:ilvl w:val="0"/>
          <w:numId w:val="1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Volume of water required daily per lettuce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vertAlign w:val="subscript"/>
        </w:rPr>
        <w:t>db</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kc </w:t>
      </w:r>
      <m:oMath>
        <m:r>
          <m:t>×</m:t>
        </m:r>
        <m:r>
          <w:rPr>
            <w:rFonts w:ascii="Cambria Math" w:eastAsia="Cambria Math" w:hAnsi="Cambria Math" w:cs="Cambria Math"/>
            <w:color w:val="000000"/>
            <w:sz w:val="24"/>
            <w:szCs w:val="24"/>
          </w:rPr>
          <m:t>ETo×Cc</m:t>
        </m:r>
      </m:oMath>
      <w:r w:rsidR="007F638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(3.13).</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vertAlign w:val="subscript"/>
        </w:rPr>
        <w:t>dp</w:t>
      </w:r>
      <m:oMath>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 0.8</w:t>
      </w:r>
      <m:oMath>
        <m:r>
          <m:t>×</m:t>
        </m:r>
        <m:r>
          <w:rPr>
            <w:rFonts w:ascii="Cambria Math" w:eastAsia="Cambria Math" w:hAnsi="Cambria Math" w:cs="Cambria Math"/>
            <w:color w:val="000000"/>
            <w:sz w:val="24"/>
            <w:szCs w:val="24"/>
          </w:rPr>
          <m:t>4.2 ×0.073660</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xml:space="preserve">days </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0.247 </w:t>
      </w:r>
      <m:oMath>
        <m:r>
          <m:t>×</m:t>
        </m:r>
        <m:r>
          <w:rPr>
            <w:rFonts w:ascii="Cambria Math" w:eastAsia="Cambria Math" w:hAnsi="Cambria Math" w:cs="Cambria Math"/>
            <w:color w:val="000000"/>
            <w:sz w:val="24"/>
            <w:szCs w:val="24"/>
          </w:rPr>
          <m:t xml:space="preserve">2×2 </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0.988 litres </w:t>
      </w:r>
      <m:oMath>
        <m:r>
          <w:rPr>
            <w:rFonts w:ascii="Times New Roman" w:eastAsia="Times New Roman" w:hAnsi="Times New Roman" w:cs="Times New Roman"/>
            <w:color w:val="000000"/>
            <w:sz w:val="24"/>
            <w:szCs w:val="24"/>
          </w:rPr>
          <m:t>≅</m:t>
        </m:r>
        <m:r>
          <w:rPr>
            <w:rFonts w:ascii="Cambria Math" w:eastAsia="Cambria Math" w:hAnsi="Cambria Math" w:cs="Cambria Math"/>
            <w:color w:val="000000"/>
            <w:sz w:val="24"/>
            <w:szCs w:val="24"/>
          </w:rPr>
          <m:t>1litre/2 days</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crop requirement (mm day) (ETc): 3.36 mm/day</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crop coefficient (Kc):  0.8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reference evapotranspiration (mm/ day)(ETo): 4.2</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Soil bulk density (g/cm</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(P</w:t>
      </w:r>
      <w:r>
        <w:rPr>
          <w:rFonts w:ascii="Times New Roman" w:eastAsia="Times New Roman" w:hAnsi="Times New Roman" w:cs="Times New Roman"/>
          <w:color w:val="000000"/>
          <w:sz w:val="24"/>
          <w:szCs w:val="24"/>
          <w:vertAlign w:val="subscript"/>
        </w:rPr>
        <w:t>b)</w:t>
      </w:r>
      <w:r>
        <w:rPr>
          <w:rFonts w:ascii="Times New Roman" w:eastAsia="Times New Roman" w:hAnsi="Times New Roman" w:cs="Times New Roman"/>
          <w:color w:val="000000"/>
          <w:sz w:val="24"/>
          <w:szCs w:val="24"/>
        </w:rPr>
        <w:t>: 1.551</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Density of water (g/cm</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(Pw): 1.000</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capacity of the soil (%) (FC): 28.02</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moisture content of the soil prior to irrigation (%) (Ɵ):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depth of the bucket (mm) (D</w:t>
      </w:r>
      <w:r>
        <w:rPr>
          <w:rFonts w:ascii="Times New Roman" w:eastAsia="Times New Roman" w:hAnsi="Times New Roman" w:cs="Times New Roman"/>
          <w:color w:val="000000"/>
          <w:sz w:val="24"/>
          <w:szCs w:val="24"/>
          <w:vertAlign w:val="subscript"/>
        </w:rPr>
        <w:t>b)</w:t>
      </w:r>
      <w:r>
        <w:rPr>
          <w:rFonts w:ascii="Times New Roman" w:eastAsia="Times New Roman" w:hAnsi="Times New Roman" w:cs="Times New Roman"/>
          <w:color w:val="000000"/>
          <w:sz w:val="24"/>
          <w:szCs w:val="24"/>
        </w:rPr>
        <w:t>: 235</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available water (mm) (Aw): 52.55g</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wilting point (%) (WP): 13.23%</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factor ranging from 2.0 to 2.4 depending on the percentage of silt in the soil (F):</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value of F used was 2.2 and wilting point was calculated to be 12. 26% when field capacity (fc) was 28.02%: Iv is the irrigation interval (day): dn is the net depth of irrigation (mm): Vdp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above calculations was used to determined crop water requirement of lettuce and smart drip irrigation interval</w:t>
      </w:r>
    </w:p>
    <w:p w:rsidR="00BF41EC" w:rsidRDefault="00ED3A48">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722C8C">
        <w:rPr>
          <w:rFonts w:ascii="Times New Roman" w:eastAsia="Times New Roman" w:hAnsi="Times New Roman" w:cs="Times New Roman"/>
          <w:b/>
          <w:color w:val="000000"/>
          <w:sz w:val="24"/>
          <w:szCs w:val="24"/>
        </w:rPr>
        <w:t>6. Design of IoT Solar Powered Drip Irrigation S</w:t>
      </w:r>
      <w:r>
        <w:rPr>
          <w:rFonts w:ascii="Times New Roman" w:eastAsia="Times New Roman" w:hAnsi="Times New Roman" w:cs="Times New Roman"/>
          <w:b/>
          <w:color w:val="000000"/>
          <w:sz w:val="24"/>
          <w:szCs w:val="24"/>
        </w:rPr>
        <w:t>ystem</w:t>
      </w:r>
    </w:p>
    <w:p w:rsidR="00BF41EC" w:rsidRDefault="00ED3A48" w:rsidP="00D6367B">
      <w:pPr>
        <w:pStyle w:val="normal0"/>
        <w:spacing w:before="280" w:after="28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solar-powered IoT-enabled drip irrigation system is introduced, as showing in Plate 2. This system employs sensor fusion. Moisture sensors are connected to IoT devices that communicate via Wi-Fi, sending data to a cloud server linked with a central unit. The system not only controls pump operations based on sensor feedback but also provides real-time SMS notifications for additional feedback. Detailed information about the central unit and IoT devices is illustrated in Within this system, moisture sensors interface with a microcontroller and Node MCU, continuously monitoring soil moisture conditions. When these conditions deviate from preset threshold values, the system automatically activates or deactivates the pump through a solenoid valve, ensuring that water delivery meets the lettuce crop water requirements. Sensor readings are displayed on a dashboard, and threshold breaches trigger automatic adjustments to the  Dc pump operation. Furthermore, soil moisture, humidity and temperature condition data is updated on a dedicated web page and stored in the cloud, while a mobile app allows users to remotely access real-time field information alongside SMS alerts for instant updates.</w:t>
      </w:r>
    </w:p>
    <w:p w:rsidR="00BF41EC" w:rsidRDefault="00ED3A48">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3.7. Treatments and Experimental Layout</w:t>
      </w:r>
    </w:p>
    <w:p w:rsidR="00BF41EC" w:rsidRDefault="00ED3A48" w:rsidP="00D6367B">
      <w:pPr>
        <w:pStyle w:val="normal0"/>
        <w:pBdr>
          <w:top w:val="nil"/>
          <w:left w:val="nil"/>
          <w:bottom w:val="nil"/>
          <w:right w:val="nil"/>
          <w:between w:val="nil"/>
        </w:pBdr>
        <w:spacing w:before="280" w:after="280" w:line="480" w:lineRule="auto"/>
        <w:ind w:firstLine="3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completely randomized design (CRD) with three replications per treatment was adopted. Each plant was spaced at 25 cm × 25 cm, and the entire study was conducted over a period of 45 to 50 days</w:t>
      </w:r>
      <w:r>
        <w:rPr>
          <w:rFonts w:ascii="Times New Roman" w:eastAsia="Times New Roman" w:hAnsi="Times New Roman" w:cs="Times New Roman"/>
          <w:b/>
          <w:color w:val="000000"/>
          <w:sz w:val="24"/>
          <w:szCs w:val="24"/>
        </w:rPr>
        <w:t>.</w:t>
      </w:r>
    </w:p>
    <w:p w:rsidR="00BF41EC" w:rsidRDefault="00ED3A48" w:rsidP="00E75614">
      <w:pPr>
        <w:pStyle w:val="normal0"/>
        <w:numPr>
          <w:ilvl w:val="0"/>
          <w:numId w:val="15"/>
        </w:numPr>
        <w:pBdr>
          <w:top w:val="nil"/>
          <w:left w:val="nil"/>
          <w:bottom w:val="nil"/>
          <w:right w:val="nil"/>
          <w:between w:val="nil"/>
        </w:pBdr>
        <w:spacing w:before="280" w:after="0" w:line="480" w:lineRule="auto"/>
        <w:jc w:val="both"/>
        <w:rPr>
          <w:b/>
          <w:color w:val="000000"/>
        </w:rPr>
      </w:pPr>
      <w:r>
        <w:rPr>
          <w:rFonts w:ascii="Times New Roman" w:eastAsia="Times New Roman" w:hAnsi="Times New Roman" w:cs="Times New Roman"/>
          <w:color w:val="000000"/>
          <w:sz w:val="24"/>
          <w:szCs w:val="24"/>
        </w:rPr>
        <w:t>Ashoka leaf powder at three application rates: 5g, 7.5g, and 10g</w:t>
      </w:r>
    </w:p>
    <w:p w:rsidR="00BF41EC" w:rsidRDefault="00ED3A48" w:rsidP="00E75614">
      <w:pPr>
        <w:pStyle w:val="normal0"/>
        <w:numPr>
          <w:ilvl w:val="0"/>
          <w:numId w:val="15"/>
        </w:numPr>
        <w:pBdr>
          <w:top w:val="nil"/>
          <w:left w:val="nil"/>
          <w:bottom w:val="nil"/>
          <w:right w:val="nil"/>
          <w:between w:val="nil"/>
        </w:pBdr>
        <w:spacing w:after="0" w:line="480" w:lineRule="auto"/>
        <w:jc w:val="both"/>
        <w:rPr>
          <w:b/>
          <w:color w:val="000000"/>
        </w:rPr>
      </w:pPr>
      <w:r>
        <w:rPr>
          <w:rFonts w:ascii="Times New Roman" w:eastAsia="Times New Roman" w:hAnsi="Times New Roman" w:cs="Times New Roman"/>
          <w:color w:val="000000"/>
          <w:sz w:val="24"/>
          <w:szCs w:val="24"/>
        </w:rPr>
        <w:t>Ashoka leaf powder combined with poultry droppings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5g, 7.5g, and 10g</w:t>
      </w:r>
    </w:p>
    <w:p w:rsidR="00BF41EC" w:rsidRDefault="00ED3A48" w:rsidP="00E75614">
      <w:pPr>
        <w:pStyle w:val="normal0"/>
        <w:numPr>
          <w:ilvl w:val="0"/>
          <w:numId w:val="15"/>
        </w:numPr>
        <w:pBdr>
          <w:top w:val="nil"/>
          <w:left w:val="nil"/>
          <w:bottom w:val="nil"/>
          <w:right w:val="nil"/>
          <w:between w:val="nil"/>
        </w:pBdr>
        <w:spacing w:after="280" w:line="480" w:lineRule="auto"/>
        <w:jc w:val="both"/>
        <w:rPr>
          <w:b/>
          <w:color w:val="000000"/>
        </w:rPr>
      </w:pPr>
      <w:r>
        <w:rPr>
          <w:rFonts w:ascii="Times New Roman" w:eastAsia="Times New Roman" w:hAnsi="Times New Roman" w:cs="Times New Roman"/>
          <w:color w:val="000000"/>
          <w:sz w:val="24"/>
          <w:szCs w:val="24"/>
        </w:rPr>
        <w:t>NPK fertilizer (15:15:15)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5g, 7.5g, and 10g</w:t>
      </w:r>
    </w:p>
    <w:p w:rsidR="00BF41EC" w:rsidRDefault="00ED3A48" w:rsidP="00E75614">
      <w:pPr>
        <w:pStyle w:val="Heading3"/>
        <w:numPr>
          <w:ilvl w:val="2"/>
          <w:numId w:val="23"/>
        </w:num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Experimental Procedure</w:t>
      </w:r>
    </w:p>
    <w:p w:rsidR="00BF41EC" w:rsidRDefault="00ED3A48" w:rsidP="00E75614">
      <w:pPr>
        <w:pStyle w:val="normal0"/>
        <w:numPr>
          <w:ilvl w:val="0"/>
          <w:numId w:val="16"/>
        </w:numPr>
        <w:pBdr>
          <w:top w:val="nil"/>
          <w:left w:val="nil"/>
          <w:bottom w:val="nil"/>
          <w:right w:val="nil"/>
          <w:between w:val="nil"/>
        </w:pBdr>
        <w:spacing w:before="280" w:after="0" w:line="480" w:lineRule="auto"/>
        <w:jc w:val="both"/>
        <w:rPr>
          <w:b/>
          <w:color w:val="000000"/>
        </w:rPr>
      </w:pPr>
      <w:r>
        <w:rPr>
          <w:rFonts w:ascii="Times New Roman" w:eastAsia="Times New Roman" w:hAnsi="Times New Roman" w:cs="Times New Roman"/>
          <w:b/>
          <w:color w:val="000000"/>
          <w:sz w:val="24"/>
          <w:szCs w:val="24"/>
        </w:rPr>
        <w:t>Soil Preparation</w:t>
      </w:r>
      <w:r>
        <w:rPr>
          <w:rFonts w:ascii="Times New Roman" w:eastAsia="Times New Roman" w:hAnsi="Times New Roman" w:cs="Times New Roman"/>
          <w:color w:val="000000"/>
          <w:sz w:val="24"/>
          <w:szCs w:val="24"/>
        </w:rPr>
        <w:t>: Each grow sack was filled with 5 kg of potting soil</w:t>
      </w:r>
      <w:r>
        <w:rPr>
          <w:rFonts w:ascii="Times New Roman" w:eastAsia="Times New Roman" w:hAnsi="Times New Roman" w:cs="Times New Roman"/>
          <w:b/>
          <w:color w:val="000000"/>
          <w:sz w:val="24"/>
          <w:szCs w:val="24"/>
        </w:rPr>
        <w:t>.</w:t>
      </w:r>
    </w:p>
    <w:p w:rsidR="00BF41EC" w:rsidRDefault="00ED3A48" w:rsidP="00E75614">
      <w:pPr>
        <w:pStyle w:val="normal0"/>
        <w:numPr>
          <w:ilvl w:val="0"/>
          <w:numId w:val="16"/>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Seedling Management</w:t>
      </w:r>
      <w:r>
        <w:rPr>
          <w:rFonts w:ascii="Times New Roman" w:eastAsia="Times New Roman" w:hAnsi="Times New Roman" w:cs="Times New Roman"/>
          <w:color w:val="000000"/>
          <w:sz w:val="24"/>
          <w:szCs w:val="24"/>
        </w:rPr>
        <w:t>: Lettuce seeds were obtained from the Agricultural Seed Unit, Sango,Ilorin</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The seedlings were nurtured in a nursery for three weeks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and then transplanted into the sacks.</w:t>
      </w:r>
    </w:p>
    <w:p w:rsidR="00BF41EC" w:rsidRDefault="00ED3A48" w:rsidP="00E75614">
      <w:pPr>
        <w:pStyle w:val="normal0"/>
        <w:numPr>
          <w:ilvl w:val="0"/>
          <w:numId w:val="16"/>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Fertilizer Application</w:t>
      </w:r>
      <w:r>
        <w:rPr>
          <w:rFonts w:ascii="Times New Roman" w:eastAsia="Times New Roman" w:hAnsi="Times New Roman" w:cs="Times New Roman"/>
          <w:color w:val="000000"/>
          <w:sz w:val="24"/>
          <w:szCs w:val="24"/>
        </w:rPr>
        <w:t>:</w:t>
      </w:r>
    </w:p>
    <w:p w:rsidR="00BF41EC" w:rsidRDefault="00ED3A48" w:rsidP="00E75614">
      <w:pPr>
        <w:pStyle w:val="normal0"/>
        <w:numPr>
          <w:ilvl w:val="1"/>
          <w:numId w:val="16"/>
        </w:numPr>
        <w:pBdr>
          <w:top w:val="nil"/>
          <w:left w:val="nil"/>
          <w:bottom w:val="nil"/>
          <w:right w:val="nil"/>
          <w:between w:val="nil"/>
        </w:pBdr>
        <w:spacing w:after="0" w:line="480" w:lineRule="auto"/>
        <w:jc w:val="both"/>
        <w:rPr>
          <w:b/>
          <w:color w:val="000000"/>
        </w:rPr>
      </w:pPr>
      <w:r>
        <w:rPr>
          <w:rFonts w:ascii="Times New Roman" w:eastAsia="Times New Roman" w:hAnsi="Times New Roman" w:cs="Times New Roman"/>
          <w:color w:val="000000"/>
          <w:sz w:val="24"/>
          <w:szCs w:val="24"/>
        </w:rPr>
        <w:t>Compost and poultry manure were mixed into the soil one week after transplanting</w:t>
      </w:r>
      <w:r>
        <w:rPr>
          <w:rFonts w:ascii="Times New Roman" w:eastAsia="Times New Roman" w:hAnsi="Times New Roman" w:cs="Times New Roman"/>
          <w:b/>
          <w:color w:val="000000"/>
          <w:sz w:val="24"/>
          <w:szCs w:val="24"/>
        </w:rPr>
        <w:t>.</w:t>
      </w:r>
    </w:p>
    <w:p w:rsidR="00BF41EC" w:rsidRDefault="00ED3A48" w:rsidP="00E75614">
      <w:pPr>
        <w:pStyle w:val="normal0"/>
        <w:numPr>
          <w:ilvl w:val="1"/>
          <w:numId w:val="1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NPK fertilizer was applied immediately after transplanting.</w:t>
      </w:r>
    </w:p>
    <w:p w:rsidR="00BF41EC" w:rsidRDefault="00ED3A48" w:rsidP="00E75614">
      <w:pPr>
        <w:pStyle w:val="normal0"/>
        <w:numPr>
          <w:ilvl w:val="0"/>
          <w:numId w:val="16"/>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Watering Regime</w:t>
      </w:r>
      <w:r>
        <w:rPr>
          <w:rFonts w:ascii="Times New Roman" w:eastAsia="Times New Roman" w:hAnsi="Times New Roman" w:cs="Times New Roman"/>
          <w:color w:val="000000"/>
          <w:sz w:val="24"/>
          <w:szCs w:val="24"/>
        </w:rPr>
        <w:t>: An IoT-based drip irrigation system delivered water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every two days, ensuring consistency across treatments.</w:t>
      </w:r>
    </w:p>
    <w:p w:rsidR="00BF41EC" w:rsidRDefault="00ED3A48" w:rsidP="00E75614">
      <w:pPr>
        <w:pStyle w:val="normal0"/>
        <w:numPr>
          <w:ilvl w:val="0"/>
          <w:numId w:val="16"/>
        </w:numPr>
        <w:pBdr>
          <w:top w:val="nil"/>
          <w:left w:val="nil"/>
          <w:bottom w:val="nil"/>
          <w:right w:val="nil"/>
          <w:between w:val="nil"/>
        </w:pBdr>
        <w:spacing w:after="280" w:line="480" w:lineRule="auto"/>
        <w:jc w:val="both"/>
      </w:pPr>
      <w:r>
        <w:rPr>
          <w:rFonts w:ascii="Times New Roman" w:eastAsia="Times New Roman" w:hAnsi="Times New Roman" w:cs="Times New Roman"/>
          <w:b/>
          <w:color w:val="000000"/>
          <w:sz w:val="24"/>
          <w:szCs w:val="24"/>
        </w:rPr>
        <w:t>Soil Pre-treatment</w:t>
      </w:r>
      <w:r>
        <w:rPr>
          <w:rFonts w:ascii="Times New Roman" w:eastAsia="Times New Roman" w:hAnsi="Times New Roman" w:cs="Times New Roman"/>
          <w:color w:val="000000"/>
          <w:sz w:val="24"/>
          <w:szCs w:val="24"/>
        </w:rPr>
        <w:t>: Soil was moistened prior to transplanting to improve transplant success.</w:t>
      </w: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8E022D">
      <w:pPr>
        <w:pStyle w:val="Heading3"/>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3.7.2</w:t>
      </w:r>
      <w:r w:rsidR="00D6367B">
        <w:rPr>
          <w:rFonts w:ascii="Times New Roman" w:eastAsia="Times New Roman" w:hAnsi="Times New Roman" w:cs="Times New Roman"/>
          <w:b/>
          <w:color w:val="000000"/>
        </w:rPr>
        <w:t xml:space="preserve">. Environmental </w:t>
      </w:r>
      <w:r w:rsidR="00722C8C">
        <w:rPr>
          <w:rFonts w:ascii="Times New Roman" w:eastAsia="Times New Roman" w:hAnsi="Times New Roman" w:cs="Times New Roman"/>
          <w:b/>
          <w:color w:val="000000"/>
        </w:rPr>
        <w:t>M</w:t>
      </w:r>
      <w:r w:rsidR="00D6367B">
        <w:rPr>
          <w:rFonts w:ascii="Times New Roman" w:eastAsia="Times New Roman" w:hAnsi="Times New Roman" w:cs="Times New Roman"/>
          <w:b/>
          <w:color w:val="000000"/>
        </w:rPr>
        <w:t xml:space="preserve">onitoring </w:t>
      </w:r>
      <w:r w:rsidR="00722C8C">
        <w:rPr>
          <w:rFonts w:ascii="Times New Roman" w:eastAsia="Times New Roman" w:hAnsi="Times New Roman" w:cs="Times New Roman"/>
          <w:b/>
          <w:color w:val="000000"/>
        </w:rPr>
        <w:t>P</w:t>
      </w:r>
      <w:r w:rsidR="00ED3A48">
        <w:rPr>
          <w:rFonts w:ascii="Times New Roman" w:eastAsia="Times New Roman" w:hAnsi="Times New Roman" w:cs="Times New Roman"/>
          <w:b/>
          <w:color w:val="000000"/>
        </w:rPr>
        <w:t>arameters</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conditions were closely monitored throughout the experiment:</w:t>
      </w:r>
    </w:p>
    <w:p w:rsidR="00BF41EC" w:rsidRDefault="00ED3A48" w:rsidP="00E75614">
      <w:pPr>
        <w:pStyle w:val="normal0"/>
        <w:numPr>
          <w:ilvl w:val="0"/>
          <w:numId w:val="17"/>
        </w:numPr>
        <w:pBdr>
          <w:top w:val="nil"/>
          <w:left w:val="nil"/>
          <w:bottom w:val="nil"/>
          <w:right w:val="nil"/>
          <w:between w:val="nil"/>
        </w:pBdr>
        <w:spacing w:before="280" w:after="0" w:line="480" w:lineRule="auto"/>
        <w:jc w:val="both"/>
        <w:rPr>
          <w:b/>
          <w:color w:val="000000"/>
        </w:rPr>
      </w:pPr>
      <w:r>
        <w:rPr>
          <w:rFonts w:ascii="Times New Roman" w:eastAsia="Times New Roman" w:hAnsi="Times New Roman" w:cs="Times New Roman"/>
          <w:b/>
          <w:color w:val="000000"/>
          <w:sz w:val="24"/>
          <w:szCs w:val="24"/>
        </w:rPr>
        <w:t>Soil Moisture</w:t>
      </w:r>
      <w:r>
        <w:rPr>
          <w:rFonts w:ascii="Times New Roman" w:eastAsia="Times New Roman" w:hAnsi="Times New Roman" w:cs="Times New Roman"/>
          <w:color w:val="000000"/>
          <w:sz w:val="24"/>
          <w:szCs w:val="24"/>
        </w:rPr>
        <w:t>: Maintained between 40% and 85%</w:t>
      </w:r>
    </w:p>
    <w:p w:rsidR="00BF41EC" w:rsidRDefault="00ED3A48" w:rsidP="00E75614">
      <w:pPr>
        <w:pStyle w:val="normal0"/>
        <w:numPr>
          <w:ilvl w:val="0"/>
          <w:numId w:val="1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Temperature</w:t>
      </w:r>
      <w:r>
        <w:rPr>
          <w:rFonts w:ascii="Times New Roman" w:eastAsia="Times New Roman" w:hAnsi="Times New Roman" w:cs="Times New Roman"/>
          <w:color w:val="000000"/>
          <w:sz w:val="24"/>
          <w:szCs w:val="24"/>
        </w:rPr>
        <w:t>: Ranged from 35°C to 45°C</w:t>
      </w:r>
    </w:p>
    <w:p w:rsidR="00BF41EC" w:rsidRDefault="00ED3A48" w:rsidP="00E75614">
      <w:pPr>
        <w:pStyle w:val="normal0"/>
        <w:numPr>
          <w:ilvl w:val="0"/>
          <w:numId w:val="17"/>
        </w:numPr>
        <w:pBdr>
          <w:top w:val="nil"/>
          <w:left w:val="nil"/>
          <w:bottom w:val="nil"/>
          <w:right w:val="nil"/>
          <w:between w:val="nil"/>
        </w:pBdr>
        <w:spacing w:after="280" w:line="480" w:lineRule="auto"/>
        <w:jc w:val="both"/>
      </w:pPr>
      <w:r>
        <w:rPr>
          <w:rFonts w:ascii="Times New Roman" w:eastAsia="Times New Roman" w:hAnsi="Times New Roman" w:cs="Times New Roman"/>
          <w:b/>
          <w:color w:val="000000"/>
          <w:sz w:val="24"/>
          <w:szCs w:val="24"/>
        </w:rPr>
        <w:t>Relative Humidity</w:t>
      </w:r>
      <w:r>
        <w:rPr>
          <w:rFonts w:ascii="Times New Roman" w:eastAsia="Times New Roman" w:hAnsi="Times New Roman" w:cs="Times New Roman"/>
          <w:color w:val="000000"/>
          <w:sz w:val="24"/>
          <w:szCs w:val="24"/>
        </w:rPr>
        <w:t>: Maintained between 38% and 70%</w:t>
      </w:r>
    </w:p>
    <w:p w:rsidR="00A41A1E" w:rsidRDefault="00D6367B" w:rsidP="00E75614">
      <w:pPr>
        <w:pStyle w:val="normal0"/>
        <w:numPr>
          <w:ilvl w:val="2"/>
          <w:numId w:val="34"/>
        </w:numPr>
        <w:tabs>
          <w:tab w:val="left" w:pos="2429"/>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Nursery </w:t>
      </w:r>
      <w:r w:rsidR="00722C8C">
        <w:rPr>
          <w:rFonts w:ascii="Times New Roman" w:eastAsia="Times New Roman" w:hAnsi="Times New Roman" w:cs="Times New Roman"/>
          <w:b/>
          <w:color w:val="000000"/>
          <w:sz w:val="24"/>
          <w:szCs w:val="24"/>
        </w:rPr>
        <w:t>E</w:t>
      </w:r>
      <w:r>
        <w:rPr>
          <w:rFonts w:ascii="Times New Roman" w:eastAsia="Times New Roman" w:hAnsi="Times New Roman" w:cs="Times New Roman"/>
          <w:b/>
          <w:color w:val="000000"/>
          <w:sz w:val="24"/>
          <w:szCs w:val="24"/>
        </w:rPr>
        <w:t xml:space="preserve">stablishment and </w:t>
      </w:r>
      <w:r w:rsidR="00722C8C">
        <w:rPr>
          <w:rFonts w:ascii="Times New Roman" w:eastAsia="Times New Roman" w:hAnsi="Times New Roman" w:cs="Times New Roman"/>
          <w:b/>
          <w:color w:val="000000"/>
          <w:sz w:val="24"/>
          <w:szCs w:val="24"/>
        </w:rPr>
        <w:t>T</w:t>
      </w:r>
      <w:r w:rsidR="00ED3A48">
        <w:rPr>
          <w:rFonts w:ascii="Times New Roman" w:eastAsia="Times New Roman" w:hAnsi="Times New Roman" w:cs="Times New Roman"/>
          <w:b/>
          <w:color w:val="000000"/>
          <w:sz w:val="24"/>
          <w:szCs w:val="24"/>
        </w:rPr>
        <w:t>ransplanting</w:t>
      </w:r>
    </w:p>
    <w:p w:rsidR="008E022D" w:rsidRDefault="00ED3A48" w:rsidP="008E022D">
      <w:pPr>
        <w:pStyle w:val="normal0"/>
        <w:tabs>
          <w:tab w:val="left" w:pos="2429"/>
        </w:tabs>
        <w:spacing w:line="480" w:lineRule="auto"/>
        <w:jc w:val="both"/>
        <w:rPr>
          <w:rFonts w:ascii="Times New Roman" w:eastAsia="Times New Roman" w:hAnsi="Times New Roman" w:cs="Times New Roman"/>
          <w:color w:val="000000"/>
          <w:sz w:val="24"/>
          <w:szCs w:val="24"/>
        </w:rPr>
      </w:pPr>
      <w:r w:rsidRPr="00A41A1E">
        <w:rPr>
          <w:rFonts w:ascii="Times New Roman" w:eastAsia="Times New Roman" w:hAnsi="Times New Roman" w:cs="Times New Roman"/>
          <w:color w:val="000000"/>
          <w:sz w:val="24"/>
          <w:szCs w:val="24"/>
        </w:rP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r>
        <w:rPr>
          <w:rFonts w:ascii="Times New Roman" w:eastAsia="Times New Roman" w:hAnsi="Times New Roman" w:cs="Times New Roman"/>
          <w:color w:val="000000"/>
          <w:sz w:val="24"/>
          <w:szCs w:val="24"/>
        </w:rPr>
        <w:t>.</w:t>
      </w:r>
    </w:p>
    <w:p w:rsidR="008E022D" w:rsidRDefault="00ED3A48" w:rsidP="008E022D">
      <w:pPr>
        <w:pStyle w:val="normal0"/>
        <w:tabs>
          <w:tab w:val="left" w:pos="2429"/>
        </w:tabs>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3.7.4. Preparation and Application of Fertilizers</w:t>
      </w:r>
    </w:p>
    <w:p w:rsidR="008E022D" w:rsidRDefault="00D6367B" w:rsidP="008E022D">
      <w:pPr>
        <w:pStyle w:val="normal0"/>
        <w:tabs>
          <w:tab w:val="left" w:pos="2429"/>
        </w:tabs>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3.7.4.1. Ashoka </w:t>
      </w:r>
      <w:r w:rsidR="00722C8C">
        <w:rPr>
          <w:rFonts w:ascii="Times New Roman" w:eastAsia="Times New Roman" w:hAnsi="Times New Roman" w:cs="Times New Roman"/>
          <w:b/>
          <w:color w:val="000000"/>
          <w:sz w:val="24"/>
          <w:szCs w:val="24"/>
        </w:rPr>
        <w:t>L</w:t>
      </w:r>
      <w:r>
        <w:rPr>
          <w:rFonts w:ascii="Times New Roman" w:eastAsia="Times New Roman" w:hAnsi="Times New Roman" w:cs="Times New Roman"/>
          <w:b/>
          <w:color w:val="000000"/>
          <w:sz w:val="24"/>
          <w:szCs w:val="24"/>
        </w:rPr>
        <w:t xml:space="preserve">eaf </w:t>
      </w:r>
      <w:r w:rsidR="00722C8C">
        <w:rPr>
          <w:rFonts w:ascii="Times New Roman" w:eastAsia="Times New Roman" w:hAnsi="Times New Roman" w:cs="Times New Roman"/>
          <w:b/>
          <w:color w:val="000000"/>
          <w:sz w:val="24"/>
          <w:szCs w:val="24"/>
        </w:rPr>
        <w:t>C</w:t>
      </w:r>
      <w:r w:rsidR="00ED3A48">
        <w:rPr>
          <w:rFonts w:ascii="Times New Roman" w:eastAsia="Times New Roman" w:hAnsi="Times New Roman" w:cs="Times New Roman"/>
          <w:b/>
          <w:color w:val="000000"/>
          <w:sz w:val="24"/>
          <w:szCs w:val="24"/>
        </w:rPr>
        <w:t xml:space="preserve">ompost: </w:t>
      </w:r>
    </w:p>
    <w:p w:rsidR="00BF41EC" w:rsidRPr="008E022D" w:rsidRDefault="008E022D" w:rsidP="008E022D">
      <w:pPr>
        <w:pStyle w:val="normal0"/>
        <w:tabs>
          <w:tab w:val="left" w:pos="2429"/>
        </w:tabs>
        <w:spacing w:line="480" w:lineRule="auto"/>
        <w:jc w:val="both"/>
      </w:pPr>
      <w:r>
        <w:rPr>
          <w:rFonts w:ascii="Times New Roman" w:eastAsia="Times New Roman" w:hAnsi="Times New Roman" w:cs="Times New Roman"/>
          <w:b/>
          <w:color w:val="000000"/>
          <w:sz w:val="24"/>
          <w:szCs w:val="24"/>
        </w:rPr>
        <w:tab/>
      </w:r>
      <w:r w:rsidR="00ED3A48">
        <w:rPr>
          <w:rFonts w:ascii="Times New Roman" w:eastAsia="Times New Roman" w:hAnsi="Times New Roman" w:cs="Times New Roman"/>
          <w:color w:val="000000"/>
          <w:sz w:val="24"/>
          <w:szCs w:val="24"/>
        </w:rPr>
        <w:t>Fresh Ashoka leaves were collected and air-dried at room temperature for a period of two weeks. Following the drying process, the leaves were ground into a fine compost using a machine. This prepared Ashoka leaf compost was then applied to the designated planting bags at the specified dosage levels (5 g, 7.5 g, and 10 g) as per the experimental treatments.</w:t>
      </w:r>
    </w:p>
    <w:p w:rsidR="00BF41EC" w:rsidRDefault="00D6367B">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3.7.4.2. Poultry </w:t>
      </w:r>
      <w:r w:rsidR="00722C8C">
        <w:rPr>
          <w:rFonts w:ascii="Times New Roman" w:eastAsia="Times New Roman" w:hAnsi="Times New Roman" w:cs="Times New Roman"/>
          <w:b/>
          <w:color w:val="000000"/>
          <w:sz w:val="24"/>
          <w:szCs w:val="24"/>
        </w:rPr>
        <w:t>D</w:t>
      </w:r>
      <w:r w:rsidR="00ED3A48">
        <w:rPr>
          <w:rFonts w:ascii="Times New Roman" w:eastAsia="Times New Roman" w:hAnsi="Times New Roman" w:cs="Times New Roman"/>
          <w:b/>
          <w:color w:val="000000"/>
          <w:sz w:val="24"/>
          <w:szCs w:val="24"/>
        </w:rPr>
        <w:t xml:space="preserve">roppings: </w:t>
      </w:r>
    </w:p>
    <w:p w:rsidR="00BF41EC" w:rsidRDefault="00ED3A48" w:rsidP="00722C8C">
      <w:pPr>
        <w:pStyle w:val="Heading1"/>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Raw poultry droppings were collected from a local poultry farm. To reduce potential pathogenic load and mitigate ammonia toxicity, the raw droppings were subjected to a composting process for three weeks. After composting, the droppings were air-dried to a suitable consistency before being applied to the soil in the respective planting bags according to the experimental treatment dosages (5 g, 7.5 g, and 10 g).</w:t>
      </w:r>
    </w:p>
    <w:p w:rsidR="00BF41EC" w:rsidRDefault="00D6367B">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3.7.4.3 NPK </w:t>
      </w:r>
      <w:r w:rsidR="00722C8C">
        <w:rPr>
          <w:rFonts w:ascii="Times New Roman" w:eastAsia="Times New Roman" w:hAnsi="Times New Roman" w:cs="Times New Roman"/>
          <w:b/>
          <w:color w:val="000000"/>
          <w:sz w:val="24"/>
          <w:szCs w:val="24"/>
        </w:rPr>
        <w:t>F</w:t>
      </w:r>
      <w:r w:rsidR="00ED3A48">
        <w:rPr>
          <w:rFonts w:ascii="Times New Roman" w:eastAsia="Times New Roman" w:hAnsi="Times New Roman" w:cs="Times New Roman"/>
          <w:b/>
          <w:color w:val="000000"/>
          <w:sz w:val="24"/>
          <w:szCs w:val="24"/>
        </w:rPr>
        <w:t xml:space="preserve">ertilizer: </w:t>
      </w:r>
    </w:p>
    <w:p w:rsidR="00BF41EC" w:rsidRDefault="00ED3A48" w:rsidP="00722C8C">
      <w:pPr>
        <w:pStyle w:val="Heading1"/>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NPK fertilizer (e.g., 15:15:15) was applied directly to the soil in the designated planting bags at the specified dosage levels (5 g, 7.5 g, and 10 g). The fertilizer was carefully incorporated into the topsoil to ensure even distribution and maximize nutrient availability to the lettuce plants.</w:t>
      </w:r>
    </w:p>
    <w:p w:rsidR="00BF41EC" w:rsidRDefault="00722C8C">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3.7.5. Cultural P</w:t>
      </w:r>
      <w:r w:rsidR="00ED3A48">
        <w:rPr>
          <w:rFonts w:ascii="Times New Roman" w:eastAsia="Times New Roman" w:hAnsi="Times New Roman" w:cs="Times New Roman"/>
          <w:b/>
          <w:color w:val="000000"/>
          <w:sz w:val="24"/>
          <w:szCs w:val="24"/>
        </w:rPr>
        <w:t>eriod</w:t>
      </w:r>
    </w:p>
    <w:p w:rsidR="00BF41EC" w:rsidRDefault="00ED3A48">
      <w:pPr>
        <w:pStyle w:val="Heading1"/>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All experimental units (planting bags) received uniform amounts </w:t>
      </w:r>
    </w:p>
    <w:p w:rsidR="00BF41EC" w:rsidRDefault="00ED3A48">
      <w:pPr>
        <w:pStyle w:val="Heading1"/>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Throughout the experiment,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8E022D" w:rsidRDefault="008E022D">
      <w:pPr>
        <w:pStyle w:val="Heading1"/>
        <w:spacing w:line="480" w:lineRule="auto"/>
        <w:jc w:val="both"/>
        <w:rPr>
          <w:rFonts w:ascii="Times New Roman" w:eastAsia="Times New Roman" w:hAnsi="Times New Roman" w:cs="Times New Roman"/>
          <w:b/>
          <w:color w:val="000000"/>
          <w:sz w:val="24"/>
          <w:szCs w:val="24"/>
        </w:rPr>
      </w:pPr>
      <w:bookmarkStart w:id="35" w:name="_7zzw4a2ooyd3" w:colFirst="0" w:colLast="0"/>
      <w:bookmarkEnd w:id="35"/>
    </w:p>
    <w:p w:rsidR="00BF41EC" w:rsidRDefault="00ED3A48">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3.8. Pla</w:t>
      </w:r>
      <w:r w:rsidR="00722C8C">
        <w:rPr>
          <w:rFonts w:ascii="Times New Roman" w:eastAsia="Times New Roman" w:hAnsi="Times New Roman" w:cs="Times New Roman"/>
          <w:b/>
          <w:color w:val="000000"/>
          <w:sz w:val="24"/>
          <w:szCs w:val="24"/>
        </w:rPr>
        <w:t>nting and Growth Monitoring of t</w:t>
      </w:r>
      <w:r>
        <w:rPr>
          <w:rFonts w:ascii="Times New Roman" w:eastAsia="Times New Roman" w:hAnsi="Times New Roman" w:cs="Times New Roman"/>
          <w:b/>
          <w:color w:val="000000"/>
          <w:sz w:val="24"/>
          <w:szCs w:val="24"/>
        </w:rPr>
        <w:t>he Lettuce</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crop management of lettuce required sowing, weeding with the treatment of ashoka plus poultry droppings and conventional fertilizer (NPK) </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36" w:name="_29fsszqtt5b1" w:colFirst="0" w:colLast="0"/>
      <w:bookmarkEnd w:id="36"/>
      <w:r>
        <w:rPr>
          <w:rFonts w:ascii="Times New Roman" w:eastAsia="Times New Roman" w:hAnsi="Times New Roman" w:cs="Times New Roman"/>
          <w:b/>
          <w:color w:val="000000"/>
          <w:sz w:val="24"/>
          <w:szCs w:val="24"/>
        </w:rPr>
        <w:t>3.8.1. Crop growth and yield</w:t>
      </w:r>
    </w:p>
    <w:p w:rsidR="00BF41EC" w:rsidRDefault="00ED3A48" w:rsidP="00722C8C">
      <w:pPr>
        <w:pStyle w:val="normal0"/>
        <w:spacing w:before="280"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Height, leaf area and stem was monitored on every 5days  and it was recorded, lettuce height was measured with meter rule and stem was measured with a venire caliper and leaf area was determined by graphical method ,weight of  lettuce was determined by weighing balance with 0.05kg accuracy.</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37" w:name="_wshuftvqbdyx" w:colFirst="0" w:colLast="0"/>
      <w:bookmarkEnd w:id="37"/>
      <w:r>
        <w:rPr>
          <w:rFonts w:ascii="Times New Roman" w:eastAsia="Times New Roman" w:hAnsi="Times New Roman" w:cs="Times New Roman"/>
          <w:b/>
          <w:color w:val="000000"/>
          <w:sz w:val="24"/>
          <w:szCs w:val="24"/>
        </w:rPr>
        <w:t>3.9. Description of Instrumentations</w:t>
      </w:r>
    </w:p>
    <w:p w:rsidR="00BF41EC" w:rsidRDefault="00ED3A48" w:rsidP="00E75614">
      <w:pPr>
        <w:pStyle w:val="normal0"/>
        <w:numPr>
          <w:ilvl w:val="0"/>
          <w:numId w:val="18"/>
        </w:numPr>
        <w:pBdr>
          <w:top w:val="nil"/>
          <w:left w:val="nil"/>
          <w:bottom w:val="nil"/>
          <w:right w:val="nil"/>
          <w:between w:val="nil"/>
        </w:pBdr>
        <w:spacing w:before="280" w:after="0" w:line="480" w:lineRule="auto"/>
        <w:jc w:val="both"/>
        <w:rPr>
          <w:color w:val="000000"/>
          <w:sz w:val="24"/>
          <w:szCs w:val="24"/>
        </w:rPr>
      </w:pPr>
      <w:r>
        <w:rPr>
          <w:rFonts w:ascii="Times New Roman" w:eastAsia="Times New Roman" w:hAnsi="Times New Roman" w:cs="Times New Roman"/>
          <w:color w:val="000000"/>
          <w:sz w:val="24"/>
          <w:szCs w:val="24"/>
        </w:rPr>
        <w:t xml:space="preserve">55 sack  was used to take soil for the experiment and it was perforated at the bottom </w:t>
      </w:r>
    </w:p>
    <w:p w:rsidR="00BF41EC" w:rsidRDefault="00ED3A48" w:rsidP="00E75614">
      <w:pPr>
        <w:pStyle w:val="normal0"/>
        <w:numPr>
          <w:ilvl w:val="0"/>
          <w:numId w:val="18"/>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Plastic Storage: </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100 litre plastic was used to supply water to the Experimental field </w:t>
      </w:r>
    </w:p>
    <w:p w:rsidR="00BF41EC" w:rsidRDefault="00ED3A48" w:rsidP="00E75614">
      <w:pPr>
        <w:pStyle w:val="normal0"/>
        <w:numPr>
          <w:ilvl w:val="0"/>
          <w:numId w:val="1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rPr>
        <w:t>Giving Set</w:t>
      </w:r>
      <w:r>
        <w:rPr>
          <w:rFonts w:ascii="Times New Roman" w:eastAsia="Times New Roman" w:hAnsi="Times New Roman" w:cs="Times New Roman"/>
          <w:color w:val="000000"/>
          <w:sz w:val="24"/>
          <w:szCs w:val="24"/>
        </w:rPr>
        <w:t xml:space="preserve">: </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clinical giving set used for drip in the hospital was used as emitters to control the drop of water </w:t>
      </w:r>
    </w:p>
    <w:p w:rsidR="00BF41EC" w:rsidRDefault="00ED3A48" w:rsidP="00E75614">
      <w:pPr>
        <w:pStyle w:val="normal0"/>
        <w:numPr>
          <w:ilvl w:val="0"/>
          <w:numId w:val="18"/>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Digital venier Caliper:</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was used to measured the diameter of growing lettuce in 5days interval</w:t>
      </w:r>
    </w:p>
    <w:p w:rsidR="00BF41EC" w:rsidRDefault="00ED3A48" w:rsidP="00E75614">
      <w:pPr>
        <w:pStyle w:val="normal0"/>
        <w:numPr>
          <w:ilvl w:val="0"/>
          <w:numId w:val="18"/>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Digital Weighing Scale:</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was used to measure the amount of soil used for planting that is 5kg per sack.</w:t>
      </w:r>
    </w:p>
    <w:p w:rsidR="00BF41EC" w:rsidRDefault="00ED3A48" w:rsidP="00E75614">
      <w:pPr>
        <w:pStyle w:val="normal0"/>
        <w:numPr>
          <w:ilvl w:val="0"/>
          <w:numId w:val="20"/>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b/>
          <w:color w:val="000000"/>
          <w:sz w:val="24"/>
          <w:szCs w:val="24"/>
        </w:rPr>
        <w:t>Measuring Tape</w:t>
      </w:r>
      <w:r>
        <w:rPr>
          <w:rFonts w:ascii="Times New Roman" w:eastAsia="Times New Roman" w:hAnsi="Times New Roman" w:cs="Times New Roman"/>
          <w:color w:val="000000"/>
          <w:sz w:val="24"/>
          <w:szCs w:val="24"/>
        </w:rPr>
        <w:t>: This was used during the experiment to determine the growing interval ( height) of the lettuce</w:t>
      </w:r>
    </w:p>
    <w:p w:rsidR="00BF41EC" w:rsidRDefault="00ED3A48" w:rsidP="00E75614">
      <w:pPr>
        <w:pStyle w:val="normal0"/>
        <w:numPr>
          <w:ilvl w:val="0"/>
          <w:numId w:val="1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rPr>
        <w:lastRenderedPageBreak/>
        <w:t>Graph</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Graph sheet was used to drawn out the shape of the lettuce after five days interval to know the growing interval of lettuce leave area </w:t>
      </w:r>
    </w:p>
    <w:p w:rsidR="00BF41EC" w:rsidRDefault="00ED3A48" w:rsidP="00E75614">
      <w:pPr>
        <w:pStyle w:val="normal0"/>
        <w:numPr>
          <w:ilvl w:val="0"/>
          <w:numId w:val="1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rPr>
        <w:t>Core sampler</w:t>
      </w:r>
      <w:r>
        <w:rPr>
          <w:rFonts w:ascii="Times New Roman" w:eastAsia="Times New Roman" w:hAnsi="Times New Roman" w:cs="Times New Roman"/>
          <w:color w:val="000000"/>
          <w:sz w:val="24"/>
          <w:szCs w:val="24"/>
        </w:rPr>
        <w:t xml:space="preserve">: </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core sample was used to take soil sample for the bulk density and Soil moisture content test.</w:t>
      </w:r>
    </w:p>
    <w:p w:rsidR="00BF41EC" w:rsidRDefault="00ED3A48" w:rsidP="00E75614">
      <w:pPr>
        <w:pStyle w:val="normal0"/>
        <w:numPr>
          <w:ilvl w:val="0"/>
          <w:numId w:val="19"/>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Soil Auger: </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was used to take soil sample at different depth.</w:t>
      </w:r>
    </w:p>
    <w:p w:rsidR="00BF41EC" w:rsidRDefault="00ED3A48" w:rsidP="00E75614">
      <w:pPr>
        <w:pStyle w:val="normal0"/>
        <w:numPr>
          <w:ilvl w:val="0"/>
          <w:numId w:val="1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Cylinder</w:t>
      </w:r>
    </w:p>
    <w:p w:rsidR="00BF41EC" w:rsidRDefault="00ED3A48" w:rsidP="00722C8C">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calibrated cylinder was used to determine the volume of water dropping through the emitters per minute.</w:t>
      </w:r>
    </w:p>
    <w:p w:rsidR="00BF41EC" w:rsidRDefault="00ED3A48" w:rsidP="00722C8C">
      <w:pPr>
        <w:pStyle w:val="Heading1"/>
        <w:jc w:val="both"/>
        <w:rPr>
          <w:rFonts w:ascii="Times New Roman" w:eastAsia="Times New Roman" w:hAnsi="Times New Roman" w:cs="Times New Roman"/>
          <w:b/>
          <w:color w:val="000000"/>
          <w:sz w:val="24"/>
          <w:szCs w:val="24"/>
        </w:rPr>
      </w:pPr>
      <w:bookmarkStart w:id="38" w:name="_rjopjqc1b6hi" w:colFirst="0" w:colLast="0"/>
      <w:bookmarkEnd w:id="38"/>
      <w:r>
        <w:rPr>
          <w:rFonts w:ascii="Times New Roman" w:eastAsia="Times New Roman" w:hAnsi="Times New Roman" w:cs="Times New Roman"/>
          <w:b/>
          <w:color w:val="000000"/>
          <w:sz w:val="24"/>
          <w:szCs w:val="24"/>
        </w:rPr>
        <w:t>3.10. Data Analysis</w:t>
      </w:r>
    </w:p>
    <w:p w:rsidR="00BF41EC" w:rsidRDefault="00ED3A48" w:rsidP="00722C8C">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Statistical Package for Social Science (SPSS) was used to determined Analysis of Variance (ANOVA) table and interpretation of agronomic parameters on the overall growth of lettuce </w:t>
      </w:r>
    </w:p>
    <w:p w:rsidR="00BF41EC" w:rsidRDefault="00BF41EC" w:rsidP="00722C8C">
      <w:pPr>
        <w:pStyle w:val="normal0"/>
        <w:spacing w:line="480" w:lineRule="auto"/>
        <w:jc w:val="both"/>
        <w:rPr>
          <w:rFonts w:ascii="Times New Roman" w:eastAsia="Times New Roman" w:hAnsi="Times New Roman" w:cs="Times New Roman"/>
          <w:sz w:val="24"/>
          <w:szCs w:val="24"/>
        </w:rPr>
      </w:pPr>
    </w:p>
    <w:p w:rsidR="008E022D" w:rsidRDefault="008E022D" w:rsidP="007F6385">
      <w:pPr>
        <w:pStyle w:val="Heading1"/>
        <w:spacing w:line="480" w:lineRule="auto"/>
        <w:jc w:val="center"/>
        <w:rPr>
          <w:rFonts w:ascii="Times New Roman" w:eastAsia="Times New Roman" w:hAnsi="Times New Roman" w:cs="Times New Roman"/>
          <w:b/>
          <w:color w:val="000000"/>
          <w:sz w:val="24"/>
          <w:szCs w:val="24"/>
        </w:rPr>
      </w:pPr>
    </w:p>
    <w:p w:rsidR="008E022D" w:rsidRDefault="008E022D" w:rsidP="008E022D">
      <w:pPr>
        <w:pStyle w:val="Heading1"/>
        <w:spacing w:line="480" w:lineRule="auto"/>
        <w:rPr>
          <w:rFonts w:ascii="Times New Roman" w:eastAsia="Times New Roman" w:hAnsi="Times New Roman" w:cs="Times New Roman"/>
          <w:b/>
          <w:color w:val="000000"/>
          <w:sz w:val="24"/>
          <w:szCs w:val="24"/>
        </w:rPr>
      </w:pPr>
    </w:p>
    <w:p w:rsidR="008E022D" w:rsidRDefault="008E022D" w:rsidP="008E022D">
      <w:pPr>
        <w:pStyle w:val="normal0"/>
      </w:pPr>
    </w:p>
    <w:p w:rsidR="008E022D" w:rsidRPr="008E022D" w:rsidRDefault="008E022D" w:rsidP="008E022D">
      <w:pPr>
        <w:pStyle w:val="normal0"/>
      </w:pPr>
    </w:p>
    <w:p w:rsidR="00BF41EC" w:rsidRPr="008E036E" w:rsidRDefault="008E036E" w:rsidP="008E022D">
      <w:pPr>
        <w:pStyle w:val="Heading1"/>
        <w:spacing w:line="480" w:lineRule="auto"/>
        <w:jc w:val="center"/>
        <w:rPr>
          <w:rFonts w:ascii="Times New Roman" w:eastAsia="Times New Roman" w:hAnsi="Times New Roman" w:cs="Times New Roman"/>
          <w:b/>
          <w:color w:val="000000"/>
          <w:sz w:val="24"/>
          <w:szCs w:val="24"/>
        </w:rPr>
      </w:pPr>
      <w:r w:rsidRPr="008E036E">
        <w:rPr>
          <w:rFonts w:ascii="Times New Roman" w:eastAsia="Times New Roman" w:hAnsi="Times New Roman" w:cs="Times New Roman"/>
          <w:b/>
          <w:color w:val="000000"/>
          <w:sz w:val="24"/>
          <w:szCs w:val="24"/>
        </w:rPr>
        <w:lastRenderedPageBreak/>
        <w:t>CHAPTER FOUR</w:t>
      </w:r>
    </w:p>
    <w:p w:rsidR="00BF41EC" w:rsidRPr="008E036E" w:rsidRDefault="008E036E" w:rsidP="007F6385">
      <w:pPr>
        <w:pStyle w:val="Heading1"/>
        <w:spacing w:line="480" w:lineRule="auto"/>
        <w:jc w:val="center"/>
        <w:rPr>
          <w:rFonts w:ascii="Times New Roman" w:eastAsia="Times New Roman" w:hAnsi="Times New Roman" w:cs="Times New Roman"/>
          <w:b/>
          <w:color w:val="000000"/>
          <w:sz w:val="24"/>
          <w:szCs w:val="24"/>
        </w:rPr>
      </w:pPr>
      <w:r w:rsidRPr="008E036E">
        <w:rPr>
          <w:rFonts w:ascii="Times New Roman" w:eastAsia="Times New Roman" w:hAnsi="Times New Roman" w:cs="Times New Roman"/>
          <w:b/>
          <w:color w:val="000000"/>
          <w:sz w:val="24"/>
          <w:szCs w:val="24"/>
        </w:rPr>
        <w:t>RESULTS AND DISCUSSION</w:t>
      </w:r>
    </w:p>
    <w:p w:rsidR="00BF41EC" w:rsidRDefault="00ED3A48">
      <w:pPr>
        <w:pStyle w:val="normal0"/>
        <w:pBdr>
          <w:top w:val="nil"/>
          <w:left w:val="nil"/>
          <w:bottom w:val="nil"/>
          <w:right w:val="nil"/>
          <w:between w:val="nil"/>
        </w:pBdr>
        <w:spacing w:before="280" w:after="28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4.1 </w:t>
      </w:r>
      <w:r w:rsidR="007F6385">
        <w:rPr>
          <w:rFonts w:ascii="Times New Roman" w:eastAsia="Times New Roman" w:hAnsi="Times New Roman" w:cs="Times New Roman"/>
          <w:b/>
          <w:color w:val="000000"/>
          <w:sz w:val="24"/>
          <w:szCs w:val="24"/>
        </w:rPr>
        <w:t>Soil Physico-Chemical Properties</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E036E">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Application of organic fertilizers Ashoka leaf and poultry droppings markedly improved soil quality relative to the inorganic (NPK) and control treatments. Soil analyses (Table 4.1) showed higher organic matter, exchangeable N and P, and slightly increased pH under the Ashoka-based treatments. For example, plots receiving Ashoka leaf + poultry had significantly greater soil organic C and available N than NPK and control (mean ↑15–20%, p&lt;0.05). This is consistent with literature showing that poultry dropping and organic amendments increase soil organic matter and nutrient content while reducing bulk density. The improved soil structure and fertility under organic treatments likely reflect the slow-release nature of organic matter, which builds long-term nutrient reserves and improves water retention. In contrast, continuous use of chemical fertilizers alone can deplete soil organic carbon and lead to compaction and nutrient imbalance. Overall, the soil data suggest that Ashoka leaf with or without poultry can enrich soil fertility in a sustainable manner, supporting sustainable growth of lettuce.</w:t>
      </w:r>
    </w:p>
    <w:p w:rsidR="00BF41EC" w:rsidRDefault="007F6385" w:rsidP="008E036E">
      <w:pPr>
        <w:pStyle w:val="normal0"/>
        <w:pBdr>
          <w:top w:val="nil"/>
          <w:left w:val="nil"/>
          <w:bottom w:val="nil"/>
          <w:right w:val="nil"/>
          <w:between w:val="nil"/>
        </w:pBdr>
        <w:tabs>
          <w:tab w:val="left" w:pos="989"/>
        </w:tabs>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 (±Sd) Soil Properties by Treatment.</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are mean ± SD; ANOVA F-tests indicate organic treatments significantly improved soil C and N (p&lt;0.05) relative to Control and NPK.)</w:t>
      </w:r>
    </w:p>
    <w:p w:rsidR="00BF41EC" w:rsidRDefault="00BF41EC">
      <w:pPr>
        <w:pStyle w:val="norm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722C8C" w:rsidRDefault="00722C8C">
      <w:pPr>
        <w:pStyle w:val="norm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722C8C" w:rsidRDefault="00722C8C">
      <w:pPr>
        <w:pStyle w:val="norm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7F6385" w:rsidRPr="00722C8C" w:rsidRDefault="00ED3A48" w:rsidP="00722C8C">
      <w:pPr>
        <w:pStyle w:val="norm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Table 4.1: </w:t>
      </w:r>
      <w:r w:rsidR="007F6385" w:rsidRPr="007F6385">
        <w:rPr>
          <w:rFonts w:ascii="Times New Roman" w:eastAsia="Times New Roman" w:hAnsi="Times New Roman" w:cs="Times New Roman"/>
          <w:b/>
          <w:color w:val="000000"/>
          <w:sz w:val="24"/>
          <w:szCs w:val="24"/>
        </w:rPr>
        <w:t>Soil analyses</w:t>
      </w:r>
    </w:p>
    <w:tbl>
      <w:tblPr>
        <w:tblStyle w:val="LightShading"/>
        <w:tblW w:w="0" w:type="auto"/>
        <w:tblLook w:val="04A0"/>
      </w:tblPr>
      <w:tblGrid>
        <w:gridCol w:w="2227"/>
        <w:gridCol w:w="1008"/>
        <w:gridCol w:w="1861"/>
        <w:gridCol w:w="2225"/>
        <w:gridCol w:w="2255"/>
      </w:tblGrid>
      <w:tr w:rsidR="008E036E" w:rsidRPr="008E036E" w:rsidTr="00C176AC">
        <w:trPr>
          <w:cnfStyle w:val="100000000000"/>
        </w:trPr>
        <w:tc>
          <w:tcPr>
            <w:cnfStyle w:val="001000000000"/>
            <w:tcW w:w="2227" w:type="dxa"/>
          </w:tcPr>
          <w:p w:rsidR="008E036E" w:rsidRPr="008E036E" w:rsidRDefault="008E036E" w:rsidP="008C6722">
            <w:pPr>
              <w:pStyle w:val="normal0"/>
              <w:spacing w:line="480" w:lineRule="auto"/>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Treatment</w:t>
            </w:r>
          </w:p>
        </w:tc>
        <w:tc>
          <w:tcPr>
            <w:tcW w:w="1008" w:type="dxa"/>
          </w:tcPr>
          <w:p w:rsidR="008E036E" w:rsidRPr="008E036E" w:rsidRDefault="008E036E" w:rsidP="008C6722">
            <w:pPr>
              <w:pStyle w:val="normal0"/>
              <w:spacing w:line="480" w:lineRule="auto"/>
              <w:cnfStyle w:val="100000000000"/>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pH</w:t>
            </w:r>
          </w:p>
        </w:tc>
        <w:tc>
          <w:tcPr>
            <w:tcW w:w="1861" w:type="dxa"/>
          </w:tcPr>
          <w:p w:rsidR="008E036E" w:rsidRPr="008E036E" w:rsidRDefault="008E036E" w:rsidP="008C6722">
            <w:pPr>
              <w:pStyle w:val="normal0"/>
              <w:spacing w:line="480" w:lineRule="auto"/>
              <w:cnfStyle w:val="100000000000"/>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Organic C (g/kg)</w:t>
            </w:r>
          </w:p>
        </w:tc>
        <w:tc>
          <w:tcPr>
            <w:tcW w:w="2225" w:type="dxa"/>
          </w:tcPr>
          <w:p w:rsidR="008E036E" w:rsidRPr="008E036E" w:rsidRDefault="008E036E" w:rsidP="008C6722">
            <w:pPr>
              <w:pStyle w:val="normal0"/>
              <w:spacing w:line="480" w:lineRule="auto"/>
              <w:cnfStyle w:val="100000000000"/>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 xml:space="preserve"> Available N (mg/kg)</w:t>
            </w:r>
          </w:p>
        </w:tc>
        <w:tc>
          <w:tcPr>
            <w:tcW w:w="2255" w:type="dxa"/>
          </w:tcPr>
          <w:p w:rsidR="008E036E" w:rsidRPr="008E036E" w:rsidRDefault="008E036E" w:rsidP="008C6722">
            <w:pPr>
              <w:pStyle w:val="normal0"/>
              <w:spacing w:line="480" w:lineRule="auto"/>
              <w:cnfStyle w:val="100000000000"/>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 xml:space="preserve">  Available P (mg/kg)</w:t>
            </w:r>
          </w:p>
        </w:tc>
      </w:tr>
    </w:tbl>
    <w:p w:rsidR="00BF41EC" w:rsidRDefault="00ED3A48">
      <w:pPr>
        <w:pStyle w:val="normal0"/>
        <w:tabs>
          <w:tab w:val="left" w:pos="2227"/>
          <w:tab w:val="left" w:pos="3235"/>
          <w:tab w:val="left" w:pos="5096"/>
          <w:tab w:val="left" w:pos="732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Ashoka leaf</w:t>
      </w:r>
      <w:r>
        <w:rPr>
          <w:rFonts w:ascii="Times New Roman" w:eastAsia="Times New Roman" w:hAnsi="Times New Roman" w:cs="Times New Roman"/>
          <w:sz w:val="24"/>
          <w:szCs w:val="24"/>
        </w:rPr>
        <w:tab/>
        <w:t>6.5±0.1</w:t>
      </w:r>
      <w:r>
        <w:rPr>
          <w:rFonts w:ascii="Times New Roman" w:eastAsia="Times New Roman" w:hAnsi="Times New Roman" w:cs="Times New Roman"/>
          <w:sz w:val="24"/>
          <w:szCs w:val="24"/>
        </w:rPr>
        <w:tab/>
        <w:t xml:space="preserve"> 18.2±1.3</w:t>
      </w:r>
      <w:r>
        <w:rPr>
          <w:rFonts w:ascii="Times New Roman" w:eastAsia="Times New Roman" w:hAnsi="Times New Roman" w:cs="Times New Roman"/>
          <w:sz w:val="24"/>
          <w:szCs w:val="24"/>
        </w:rPr>
        <w:tab/>
        <w:t>135±10</w:t>
      </w:r>
      <w:r>
        <w:rPr>
          <w:rFonts w:ascii="Times New Roman" w:eastAsia="Times New Roman" w:hAnsi="Times New Roman" w:cs="Times New Roman"/>
          <w:sz w:val="24"/>
          <w:szCs w:val="24"/>
        </w:rPr>
        <w:tab/>
        <w:t>18.5±1.2</w:t>
      </w:r>
    </w:p>
    <w:p w:rsidR="00BF41EC" w:rsidRDefault="00ED3A48">
      <w:pPr>
        <w:pStyle w:val="normal0"/>
        <w:tabs>
          <w:tab w:val="left" w:pos="2227"/>
          <w:tab w:val="left" w:pos="3235"/>
          <w:tab w:val="left" w:pos="5096"/>
          <w:tab w:val="left" w:pos="732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Ashoka leaf + Poultry</w:t>
      </w:r>
      <w:r>
        <w:rPr>
          <w:rFonts w:ascii="Times New Roman" w:eastAsia="Times New Roman" w:hAnsi="Times New Roman" w:cs="Times New Roman"/>
          <w:sz w:val="24"/>
          <w:szCs w:val="24"/>
        </w:rPr>
        <w:tab/>
        <w:t xml:space="preserve"> 6.6±0.1</w:t>
      </w:r>
      <w:r>
        <w:rPr>
          <w:rFonts w:ascii="Times New Roman" w:eastAsia="Times New Roman" w:hAnsi="Times New Roman" w:cs="Times New Roman"/>
          <w:sz w:val="24"/>
          <w:szCs w:val="24"/>
        </w:rPr>
        <w:tab/>
        <w:t xml:space="preserve"> 20.4±1.5</w:t>
      </w:r>
      <w:r>
        <w:rPr>
          <w:rFonts w:ascii="Times New Roman" w:eastAsia="Times New Roman" w:hAnsi="Times New Roman" w:cs="Times New Roman"/>
          <w:sz w:val="24"/>
          <w:szCs w:val="24"/>
        </w:rPr>
        <w:tab/>
        <w:t>158±12</w:t>
      </w:r>
      <w:r>
        <w:rPr>
          <w:rFonts w:ascii="Times New Roman" w:eastAsia="Times New Roman" w:hAnsi="Times New Roman" w:cs="Times New Roman"/>
          <w:sz w:val="24"/>
          <w:szCs w:val="24"/>
        </w:rPr>
        <w:tab/>
        <w:t>22.1±1.4</w:t>
      </w:r>
    </w:p>
    <w:p w:rsidR="00BF41EC" w:rsidRDefault="00ED3A48">
      <w:pPr>
        <w:pStyle w:val="normal0"/>
        <w:tabs>
          <w:tab w:val="left" w:pos="2227"/>
          <w:tab w:val="left" w:pos="3235"/>
          <w:tab w:val="left" w:pos="5096"/>
          <w:tab w:val="left" w:pos="732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NPK fertilizer</w:t>
      </w:r>
      <w:r>
        <w:rPr>
          <w:rFonts w:ascii="Times New Roman" w:eastAsia="Times New Roman" w:hAnsi="Times New Roman" w:cs="Times New Roman"/>
          <w:sz w:val="24"/>
          <w:szCs w:val="24"/>
        </w:rPr>
        <w:tab/>
        <w:t>6.4±0.1</w:t>
      </w:r>
      <w:r>
        <w:rPr>
          <w:rFonts w:ascii="Times New Roman" w:eastAsia="Times New Roman" w:hAnsi="Times New Roman" w:cs="Times New Roman"/>
          <w:sz w:val="24"/>
          <w:szCs w:val="24"/>
        </w:rPr>
        <w:tab/>
        <w:t xml:space="preserve"> 12.7±1.0</w:t>
      </w:r>
      <w:r>
        <w:rPr>
          <w:rFonts w:ascii="Times New Roman" w:eastAsia="Times New Roman" w:hAnsi="Times New Roman" w:cs="Times New Roman"/>
          <w:sz w:val="24"/>
          <w:szCs w:val="24"/>
        </w:rPr>
        <w:tab/>
        <w:t>110±9</w:t>
      </w:r>
      <w:r>
        <w:rPr>
          <w:rFonts w:ascii="Times New Roman" w:eastAsia="Times New Roman" w:hAnsi="Times New Roman" w:cs="Times New Roman"/>
          <w:sz w:val="24"/>
          <w:szCs w:val="24"/>
        </w:rPr>
        <w:tab/>
        <w:t>15.3±1.0</w:t>
      </w:r>
    </w:p>
    <w:tbl>
      <w:tblPr>
        <w:tblStyle w:val="TableNormal0"/>
        <w:tblW w:w="0" w:type="auto"/>
        <w:tblInd w:w="-108" w:type="dxa"/>
        <w:tblLook w:val="04A0"/>
      </w:tblPr>
      <w:tblGrid>
        <w:gridCol w:w="2203"/>
        <w:gridCol w:w="1003"/>
        <w:gridCol w:w="1842"/>
        <w:gridCol w:w="2192"/>
        <w:gridCol w:w="2228"/>
      </w:tblGrid>
      <w:tr w:rsidR="00C176AC" w:rsidRPr="00C176AC" w:rsidTr="00C176AC">
        <w:tc>
          <w:tcPr>
            <w:tcW w:w="2227" w:type="dxa"/>
          </w:tcPr>
          <w:p w:rsidR="00C176A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Control (untreated)</w:t>
            </w:r>
          </w:p>
        </w:tc>
        <w:tc>
          <w:tcPr>
            <w:tcW w:w="1008" w:type="dxa"/>
          </w:tcPr>
          <w:p w:rsidR="00C176A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6.3±0.1</w:t>
            </w:r>
          </w:p>
        </w:tc>
        <w:tc>
          <w:tcPr>
            <w:tcW w:w="1861" w:type="dxa"/>
          </w:tcPr>
          <w:p w:rsidR="00C176A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10.5±0.8</w:t>
            </w:r>
          </w:p>
        </w:tc>
        <w:tc>
          <w:tcPr>
            <w:tcW w:w="2225" w:type="dxa"/>
          </w:tcPr>
          <w:p w:rsidR="00C176A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95±8</w:t>
            </w:r>
          </w:p>
        </w:tc>
        <w:tc>
          <w:tcPr>
            <w:tcW w:w="2255" w:type="dxa"/>
          </w:tcPr>
          <w:p w:rsidR="00722C8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12.0±0.8</w:t>
            </w:r>
          </w:p>
        </w:tc>
      </w:tr>
    </w:tbl>
    <w:p w:rsidR="00BF41EC" w:rsidRDefault="007F6385">
      <w:pPr>
        <w:pStyle w:val="normal0"/>
        <w:pBdr>
          <w:top w:val="nil"/>
          <w:left w:val="nil"/>
          <w:bottom w:val="nil"/>
          <w:right w:val="nil"/>
          <w:between w:val="nil"/>
        </w:pBdr>
        <w:spacing w:before="280" w:after="28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 Plant Growth Parameters (Height, Leaves, Leaf Area)</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176A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Lettuce plants under the Ashoka-based treatments generally showed superior vegetative growth compared to NPK and control. Final mean plant height was highest in the Ashoka + poultry treatment (50.3 ± 3.2 cm) and significantly greater than in control (30.1 ± 2.5 cm) and NPK (45.2 ± 3.6 cm) (ANOVA: F₃,₈=9.87, p=0.002). Ashoka leaf alone also increased height (47.5 ± 4.0 cm) above control, and was statistically similar to NPK (p&gt;0.05) (Table 2). The number of leaves per plant followed a similar pattern: Ashoka + poultry (mean 15.4 ± 1.2 leaves) &gt; Ashoka alone (14.1 ± 1.4) &gt; NPK (13.7 ± 1.6) &gt; control (9.5 ± 1.1) (ANOVA: F₃,₈=8.45, p=0.004). Leaf area was also significantly larger under Ashoka treatments. For example, total leaf area per plant averaged 642 ± 35 cm² in Ashoka + poultry plots versus 310 ± 28 cm² in the control (p&lt;0.01). An ANOVA on leaf area showed a strong treatment effect (F₃,₈=12.3, p&lt;0.001), with both Ashoka treatments and NPK exceeding control.</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growth enhancements align with reports that nutrient-rich organic amendments (like poultry droppings and plant biomass) boost lettuce vegetative growth. The significant F-tests and </w:t>
      </w:r>
      <w:r>
        <w:rPr>
          <w:rFonts w:ascii="Times New Roman" w:eastAsia="Times New Roman" w:hAnsi="Times New Roman" w:cs="Times New Roman"/>
          <w:color w:val="000000"/>
          <w:sz w:val="24"/>
          <w:szCs w:val="24"/>
        </w:rPr>
        <w:lastRenderedPageBreak/>
        <w:t>pairwise comparisons (via Fisher’s LSD) confirm that fertilizer type strongly affected lettuce height, leaf number, and area (p&lt;0.05). Notably, the Ashoka + poultry treatment often outperformed the NPK fertilizer in mean values, suggesting a nutrient synergy. however, our IoT-managed system may have optimized nutrient availability and water use. In any case, all fertilized plots far exceeded the control (untreated) in growth while Ashoka and poultry dropping had highest significant in the growth of lettuce</w:t>
      </w:r>
    </w:p>
    <w:p w:rsidR="00BF41EC" w:rsidRDefault="00ED3A48" w:rsidP="00ED0CD7">
      <w:pPr>
        <w:pStyle w:val="normal0"/>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Table4.2. Mean (±SD) lettuce growth parameters by treatment (n=3).</w:t>
      </w:r>
      <w:r w:rsidR="005E0A98">
        <w:rPr>
          <w:rFonts w:ascii="Times New Roman" w:eastAsia="Times New Roman" w:hAnsi="Times New Roman" w:cs="Times New Roman"/>
          <w:color w:val="000000"/>
          <w:sz w:val="24"/>
          <w:szCs w:val="24"/>
        </w:rPr>
        <w:t xml:space="preserve"> (ANOVA results: </w:t>
      </w:r>
      <w:r>
        <w:rPr>
          <w:rFonts w:ascii="Times New Roman" w:eastAsia="Times New Roman" w:hAnsi="Times New Roman" w:cs="Times New Roman"/>
          <w:color w:val="000000"/>
          <w:sz w:val="24"/>
          <w:szCs w:val="24"/>
        </w:rPr>
        <w:t>indicates p&lt;0.05 vs. Control.)</w:t>
      </w:r>
    </w:p>
    <w:p w:rsidR="00ED0CD7" w:rsidRDefault="00ED0CD7" w:rsidP="00ED0CD7">
      <w:pPr>
        <w:pStyle w:val="normal0"/>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w:t>
      </w:r>
    </w:p>
    <w:p w:rsidR="00BF41EC" w:rsidRDefault="005E0A98" w:rsidP="00ED0CD7">
      <w:pPr>
        <w:pStyle w:val="normal0"/>
        <w:tabs>
          <w:tab w:val="left" w:pos="4942"/>
          <w:tab w:val="left" w:pos="6514"/>
          <w:tab w:val="left" w:pos="8183"/>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Treatmen</w:t>
      </w:r>
      <w:r w:rsidR="00C176AC">
        <w:rPr>
          <w:rFonts w:ascii="Times New Roman" w:eastAsia="Times New Roman" w:hAnsi="Times New Roman" w:cs="Times New Roman"/>
          <w:b/>
          <w:sz w:val="24"/>
          <w:szCs w:val="24"/>
        </w:rPr>
        <w:t>t</w:t>
      </w:r>
      <w:r>
        <w:rPr>
          <w:rFonts w:ascii="Times New Roman" w:eastAsia="Times New Roman" w:hAnsi="Times New Roman" w:cs="Times New Roman"/>
          <w:b/>
          <w:sz w:val="24"/>
          <w:szCs w:val="24"/>
        </w:rPr>
        <w:t xml:space="preserve">                   </w:t>
      </w:r>
      <w:r w:rsidR="00ED3A48">
        <w:rPr>
          <w:rFonts w:ascii="Times New Roman" w:eastAsia="Times New Roman" w:hAnsi="Times New Roman" w:cs="Times New Roman"/>
          <w:b/>
          <w:sz w:val="24"/>
          <w:szCs w:val="24"/>
        </w:rPr>
        <w:t>Pla</w:t>
      </w:r>
      <w:r>
        <w:rPr>
          <w:rFonts w:ascii="Times New Roman" w:eastAsia="Times New Roman" w:hAnsi="Times New Roman" w:cs="Times New Roman"/>
          <w:b/>
          <w:sz w:val="24"/>
          <w:szCs w:val="24"/>
        </w:rPr>
        <w:t>nt Height (cm)</w:t>
      </w:r>
      <w:r>
        <w:rPr>
          <w:rFonts w:ascii="Times New Roman" w:eastAsia="Times New Roman" w:hAnsi="Times New Roman" w:cs="Times New Roman"/>
          <w:b/>
          <w:sz w:val="24"/>
          <w:szCs w:val="24"/>
        </w:rPr>
        <w:tab/>
        <w:t xml:space="preserve">Number of Leaves             </w:t>
      </w:r>
      <w:r w:rsidR="00ED3A48">
        <w:rPr>
          <w:rFonts w:ascii="Times New Roman" w:eastAsia="Times New Roman" w:hAnsi="Times New Roman" w:cs="Times New Roman"/>
          <w:b/>
          <w:sz w:val="24"/>
          <w:szCs w:val="24"/>
        </w:rPr>
        <w:t xml:space="preserve">Leaf Area </w:t>
      </w:r>
    </w:p>
    <w:p w:rsidR="00ED0CD7" w:rsidRDefault="00ED0CD7" w:rsidP="00ED0CD7">
      <w:pPr>
        <w:pStyle w:val="normal0"/>
        <w:tabs>
          <w:tab w:val="left" w:pos="4942"/>
          <w:tab w:val="left" w:pos="6514"/>
          <w:tab w:val="left" w:pos="8183"/>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___________________________________________________________________________</w:t>
      </w:r>
    </w:p>
    <w:p w:rsidR="00BF41EC" w:rsidRDefault="005E0A98">
      <w:pPr>
        <w:pStyle w:val="normal0"/>
        <w:tabs>
          <w:tab w:val="left" w:pos="4942"/>
          <w:tab w:val="left" w:pos="6514"/>
          <w:tab w:val="left" w:pos="818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Ashoka leaf                     </w:t>
      </w:r>
      <w:r w:rsidR="00ED3A48">
        <w:rPr>
          <w:rFonts w:ascii="Times New Roman" w:eastAsia="Times New Roman" w:hAnsi="Times New Roman" w:cs="Times New Roman"/>
          <w:sz w:val="24"/>
          <w:szCs w:val="24"/>
        </w:rPr>
        <w:t xml:space="preserve">47.5 ± 4.0 </w:t>
      </w:r>
      <w:r w:rsidR="00ED3A48">
        <w:rPr>
          <w:rFonts w:ascii="Times New Roman" w:eastAsia="Times New Roman" w:hAnsi="Times New Roman" w:cs="Times New Roman"/>
          <w:sz w:val="24"/>
          <w:szCs w:val="24"/>
        </w:rPr>
        <w:tab/>
        <w:t xml:space="preserve">14.1 ± 1.4 </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ED3A48">
        <w:rPr>
          <w:rFonts w:ascii="Times New Roman" w:eastAsia="Times New Roman" w:hAnsi="Times New Roman" w:cs="Times New Roman"/>
          <w:sz w:val="24"/>
          <w:szCs w:val="24"/>
        </w:rPr>
        <w:t xml:space="preserve">580 ± 45 </w:t>
      </w:r>
    </w:p>
    <w:p w:rsidR="00BF41EC" w:rsidRDefault="005E0A98">
      <w:pPr>
        <w:pStyle w:val="normal0"/>
        <w:tabs>
          <w:tab w:val="left" w:pos="4942"/>
          <w:tab w:val="left" w:pos="6514"/>
          <w:tab w:val="left" w:pos="818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Ashoka leaf + Poultry      </w:t>
      </w:r>
      <w:r w:rsidR="00ED3A48">
        <w:rPr>
          <w:rFonts w:ascii="Times New Roman" w:eastAsia="Times New Roman" w:hAnsi="Times New Roman" w:cs="Times New Roman"/>
          <w:sz w:val="24"/>
          <w:szCs w:val="24"/>
        </w:rPr>
        <w:t xml:space="preserve">50.3 ± 3.2 </w:t>
      </w:r>
      <w:r w:rsidR="00ED3A48">
        <w:rPr>
          <w:rFonts w:ascii="Times New Roman" w:eastAsia="Times New Roman" w:hAnsi="Times New Roman" w:cs="Times New Roman"/>
          <w:sz w:val="24"/>
          <w:szCs w:val="24"/>
        </w:rPr>
        <w:tab/>
        <w:t xml:space="preserve">15.4 ± 1.2 </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ED3A48">
        <w:rPr>
          <w:rFonts w:ascii="Times New Roman" w:eastAsia="Times New Roman" w:hAnsi="Times New Roman" w:cs="Times New Roman"/>
          <w:sz w:val="24"/>
          <w:szCs w:val="24"/>
        </w:rPr>
        <w:t xml:space="preserve">642 ± 35 </w:t>
      </w:r>
    </w:p>
    <w:p w:rsidR="00BF41EC" w:rsidRDefault="00ED3A48">
      <w:pPr>
        <w:pStyle w:val="normal0"/>
        <w:tabs>
          <w:tab w:val="left" w:pos="4942"/>
          <w:tab w:val="left" w:pos="6514"/>
          <w:tab w:val="left" w:pos="818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NPK fert</w:t>
      </w:r>
      <w:r w:rsidR="005E0A98">
        <w:rPr>
          <w:rFonts w:ascii="Times New Roman" w:eastAsia="Times New Roman" w:hAnsi="Times New Roman" w:cs="Times New Roman"/>
          <w:sz w:val="24"/>
          <w:szCs w:val="24"/>
        </w:rPr>
        <w:t xml:space="preserve">ilizer                 </w:t>
      </w:r>
      <w:r>
        <w:rPr>
          <w:rFonts w:ascii="Times New Roman" w:eastAsia="Times New Roman" w:hAnsi="Times New Roman" w:cs="Times New Roman"/>
          <w:sz w:val="24"/>
          <w:szCs w:val="24"/>
        </w:rPr>
        <w:t xml:space="preserve">45.2 ± 3.6 </w:t>
      </w:r>
      <w:r>
        <w:rPr>
          <w:rFonts w:ascii="Times New Roman" w:eastAsia="Times New Roman" w:hAnsi="Times New Roman" w:cs="Times New Roman"/>
          <w:sz w:val="24"/>
          <w:szCs w:val="24"/>
        </w:rPr>
        <w:tab/>
        <w:t xml:space="preserve">13.7 ± 1.6 </w:t>
      </w:r>
      <w:r>
        <w:rPr>
          <w:rFonts w:ascii="Times New Roman" w:eastAsia="Times New Roman" w:hAnsi="Times New Roman" w:cs="Times New Roman"/>
          <w:sz w:val="24"/>
          <w:szCs w:val="24"/>
        </w:rPr>
        <w:tab/>
      </w:r>
      <w:r w:rsidR="005E0A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510 ± 40 </w:t>
      </w:r>
    </w:p>
    <w:p w:rsidR="00BF41EC" w:rsidRDefault="005E0A98" w:rsidP="00ED0CD7">
      <w:pPr>
        <w:pStyle w:val="normal0"/>
        <w:tabs>
          <w:tab w:val="left" w:pos="4942"/>
          <w:tab w:val="left" w:pos="6514"/>
          <w:tab w:val="left" w:pos="818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Control (untreated)         </w:t>
      </w:r>
      <w:r w:rsidR="00ED3A48">
        <w:rPr>
          <w:rFonts w:ascii="Times New Roman" w:eastAsia="Times New Roman" w:hAnsi="Times New Roman" w:cs="Times New Roman"/>
          <w:sz w:val="24"/>
          <w:szCs w:val="24"/>
        </w:rPr>
        <w:t>30.1 ± 2.5</w:t>
      </w:r>
      <w:r w:rsidR="00ED3A48">
        <w:rPr>
          <w:rFonts w:ascii="Times New Roman" w:eastAsia="Times New Roman" w:hAnsi="Times New Roman" w:cs="Times New Roman"/>
          <w:sz w:val="24"/>
          <w:szCs w:val="24"/>
        </w:rPr>
        <w:tab/>
        <w:t>9.5 ± 1.1</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ED3A48">
        <w:rPr>
          <w:rFonts w:ascii="Times New Roman" w:eastAsia="Times New Roman" w:hAnsi="Times New Roman" w:cs="Times New Roman"/>
          <w:sz w:val="24"/>
          <w:szCs w:val="24"/>
        </w:rPr>
        <w:t>310 ± 28</w:t>
      </w:r>
    </w:p>
    <w:p w:rsidR="00ED0CD7" w:rsidRDefault="00ED0CD7" w:rsidP="00ED0CD7">
      <w:pPr>
        <w:pStyle w:val="normal0"/>
        <w:tabs>
          <w:tab w:val="left" w:pos="4942"/>
          <w:tab w:val="left" w:pos="6514"/>
          <w:tab w:val="left" w:pos="8183"/>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w:t>
      </w:r>
    </w:p>
    <w:p w:rsidR="00BF41EC" w:rsidRPr="00ED0CD7" w:rsidRDefault="00ED3A48" w:rsidP="00ED0CD7">
      <w:pPr>
        <w:pStyle w:val="normal0"/>
        <w:tabs>
          <w:tab w:val="left" w:pos="4942"/>
          <w:tab w:val="left" w:pos="6514"/>
          <w:tab w:val="left" w:pos="818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Values marked differ from control at p&lt;0.05 (ANOVA with Fisher’s LSD).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BF41EC" w:rsidRDefault="005E0A98" w:rsidP="00ED0CD7">
      <w:pPr>
        <w:pStyle w:val="normal0"/>
        <w:pBdr>
          <w:top w:val="nil"/>
          <w:left w:val="nil"/>
          <w:bottom w:val="nil"/>
          <w:right w:val="nil"/>
          <w:between w:val="nil"/>
        </w:pBdr>
        <w:spacing w:before="280" w:after="2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4.3 Yield and Biomass.</w:t>
      </w:r>
    </w:p>
    <w:p w:rsidR="00BF41EC" w:rsidRDefault="00ED3A48" w:rsidP="00ED0CD7">
      <w:pPr>
        <w:pStyle w:val="normal0"/>
        <w:pBdr>
          <w:top w:val="nil"/>
          <w:left w:val="nil"/>
          <w:bottom w:val="nil"/>
          <w:right w:val="nil"/>
          <w:between w:val="nil"/>
        </w:pBdr>
        <w:spacing w:before="280" w:after="28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00C176A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Final lettuce yield (measured as fresh shoot biomass per plant) showed a clear treatment effect (ANOVA: F₃,₈=15.45, p&lt;0.001). The highest average yield was in the Ashoka + poultry treatment (320.5 ± 12.4 g/plant), significantly above the NPK (298.7 ± 10.1 g) and control (185.3 ± 8.7 g) (Table4. 3). Ashoka leaf alone also increased yield (290.2 ± 11.8 g) compared to </w:t>
      </w:r>
      <w:r>
        <w:rPr>
          <w:rFonts w:ascii="Times New Roman" w:eastAsia="Times New Roman" w:hAnsi="Times New Roman" w:cs="Times New Roman"/>
          <w:color w:val="000000"/>
          <w:sz w:val="24"/>
          <w:szCs w:val="24"/>
        </w:rPr>
        <w:lastRenderedPageBreak/>
        <w:t>control (p&lt;0.01), and was statistically comparable to NPK (p&gt;0.05). The control (no fertilizer) produced the lowest biomass. These differences reflect the enhanced nutrient supply from Ashoka leaf (a carbon-rich organic amendment) and the extra N, P, K from poultry manure. Such organic treatments have been shown to raise vegetable yields by improving nutrient availability, though benefits may take multiple seasons to fully manifest.</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Table4.3 Lettuce yield per plant (mean ± SD g) by treatment.</w:t>
      </w:r>
    </w:p>
    <w:p w:rsidR="00BF41EC" w:rsidRDefault="00ED0CD7">
      <w:pPr>
        <w:pStyle w:val="normal0"/>
        <w:tabs>
          <w:tab w:val="left" w:pos="2331"/>
        </w:tabs>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ED3A48">
        <w:rPr>
          <w:rFonts w:ascii="Times New Roman" w:eastAsia="Times New Roman" w:hAnsi="Times New Roman" w:cs="Times New Roman"/>
          <w:b/>
          <w:sz w:val="24"/>
          <w:szCs w:val="24"/>
        </w:rPr>
        <w:t>Treatment</w:t>
      </w:r>
      <w:r w:rsidR="00ED3A48">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ED3A48">
        <w:rPr>
          <w:rFonts w:ascii="Times New Roman" w:eastAsia="Times New Roman" w:hAnsi="Times New Roman" w:cs="Times New Roman"/>
          <w:b/>
          <w:sz w:val="24"/>
          <w:szCs w:val="24"/>
        </w:rPr>
        <w:t>Yield (g/plant)</w:t>
      </w:r>
    </w:p>
    <w:p w:rsidR="00BF41EC" w:rsidRDefault="00ED0CD7">
      <w:pPr>
        <w:pStyle w:val="normal0"/>
        <w:tabs>
          <w:tab w:val="left" w:pos="233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Ashoka leaf</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 xml:space="preserve">290.2 ± 11.8 </w:t>
      </w:r>
    </w:p>
    <w:p w:rsidR="00BF41EC" w:rsidRDefault="00ED0CD7">
      <w:pPr>
        <w:pStyle w:val="normal0"/>
        <w:tabs>
          <w:tab w:val="left" w:pos="233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Ashoka leaf + Poultry</w:t>
      </w:r>
      <w:r w:rsidR="00ED3A48">
        <w:rPr>
          <w:rFonts w:ascii="Times New Roman" w:eastAsia="Times New Roman" w:hAnsi="Times New Roman" w:cs="Times New Roman"/>
          <w:sz w:val="24"/>
          <w:szCs w:val="24"/>
        </w:rPr>
        <w:tab/>
        <w:t xml:space="preserve">320.5 ± 12.4 </w:t>
      </w:r>
    </w:p>
    <w:p w:rsidR="00BF41EC" w:rsidRDefault="00ED0CD7">
      <w:pPr>
        <w:pStyle w:val="normal0"/>
        <w:tabs>
          <w:tab w:val="left" w:pos="233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NPK fertilizer</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 xml:space="preserve">298.7 ± 10.1 </w:t>
      </w:r>
    </w:p>
    <w:p w:rsidR="00BF41EC" w:rsidRDefault="00ED0CD7">
      <w:pPr>
        <w:pStyle w:val="normal0"/>
        <w:tabs>
          <w:tab w:val="left" w:pos="233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Control (untreated)</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185.3 ± 8.7</w:t>
      </w:r>
    </w:p>
    <w:p w:rsidR="00BF41EC" w:rsidRDefault="00A41A1E">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(Treatments </w:t>
      </w:r>
      <w:r w:rsidR="00ED3A48">
        <w:rPr>
          <w:rFonts w:ascii="Times New Roman" w:eastAsia="Times New Roman" w:hAnsi="Times New Roman" w:cs="Times New Roman"/>
          <w:color w:val="000000"/>
          <w:sz w:val="24"/>
          <w:szCs w:val="24"/>
        </w:rPr>
        <w:t>differ from control at p&lt;0.01.)</w:t>
      </w:r>
    </w:p>
    <w:p w:rsidR="00BF41EC" w:rsidRPr="007D6AC3" w:rsidRDefault="00ED3A48" w:rsidP="007D6AC3">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yield trends support the hypothesis that Ashoka-based fertilizers can match or exceed inorganic NPK under precision irrigation. The IoT-enabled drip system likely contributed to these outcomes. By continuously monitoring soil moisture and automating water and nutrient delivery, the IoT drip system ensured that plants received uniform, stress-free irrigation and timely fertilization.. Our results are consistent with that: the improved plant growth under all fertilized treatments suggests that the automated system minimized water stress and nutrient leaching. Overall, combining Ashoka leaf fertilizer (especially with poultry manure) and IoT drip irrigation produced robust lettuce growth and yield while enhancing soil health.</w:t>
      </w:r>
    </w:p>
    <w:p w:rsidR="00BF41EC" w:rsidRDefault="000C3AEE">
      <w:pPr>
        <w:pStyle w:val="normal0"/>
        <w:spacing w:line="480" w:lineRule="auto"/>
        <w:jc w:val="both"/>
        <w:rPr>
          <w:rFonts w:ascii="Times New Roman" w:eastAsia="Times New Roman" w:hAnsi="Times New Roman" w:cs="Times New Roman"/>
          <w:sz w:val="24"/>
          <w:szCs w:val="24"/>
        </w:rPr>
      </w:pPr>
      <w:r w:rsidRPr="000C3AEE">
        <w:lastRenderedPageBreak/>
        <w:pict>
          <v:rect id="_x0000_s1029" style="position:absolute;left:0;text-align:left;margin-left:8.15pt;margin-top:14.15pt;width:221.25pt;height:177.85pt;z-index:251665408;mso-position-horizontal-relative:margin">
            <v:fill r:id="rId13" o:title="WhatsApp Image 2025-07-28 at 01" recolor="t" type="frame"/>
            <w10:wrap anchorx="margin"/>
          </v:rect>
        </w:pict>
      </w:r>
      <w:r w:rsidRPr="000C3AEE">
        <w:pict>
          <v:rect id="_x0000_s1031" style="position:absolute;left:0;text-align:left;margin-left:258.85pt;margin-top:14.15pt;width:205.6pt;height:177.85pt;z-index:251666432;mso-position-horizontal-relative:margin">
            <v:fill r:id="rId14" o:title="WhatsApp Image 2025-07-28 at 01" recolor="t" type="frame"/>
            <w10:wrap anchorx="margin"/>
          </v:rect>
        </w:pict>
      </w: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Pr="007D6AC3" w:rsidRDefault="005E0A98" w:rsidP="007D6AC3">
      <w:pPr>
        <w:pStyle w:val="normal0"/>
        <w:tabs>
          <w:tab w:val="left" w:pos="5572"/>
        </w:tabs>
        <w:spacing w:line="480" w:lineRule="auto"/>
        <w:jc w:val="both"/>
        <w:rPr>
          <w:rFonts w:ascii="Times New Roman" w:eastAsia="Times New Roman" w:hAnsi="Times New Roman" w:cs="Times New Roman"/>
          <w:b/>
          <w:sz w:val="24"/>
          <w:szCs w:val="24"/>
        </w:rPr>
      </w:pPr>
      <w:bookmarkStart w:id="39" w:name="_w3vozmxna0pm" w:colFirst="0" w:colLast="0"/>
      <w:bookmarkEnd w:id="39"/>
      <w:r w:rsidRPr="005E0A98">
        <w:rPr>
          <w:rFonts w:ascii="Times New Roman" w:eastAsia="Times New Roman" w:hAnsi="Times New Roman" w:cs="Times New Roman"/>
          <w:b/>
          <w:sz w:val="24"/>
          <w:szCs w:val="24"/>
        </w:rPr>
        <w:t>Plate4.1 yield of lettuce</w:t>
      </w:r>
      <w:r>
        <w:rPr>
          <w:rFonts w:ascii="Times New Roman" w:eastAsia="Times New Roman" w:hAnsi="Times New Roman" w:cs="Times New Roman"/>
          <w:sz w:val="24"/>
          <w:szCs w:val="24"/>
        </w:rPr>
        <w:tab/>
      </w:r>
      <w:r w:rsidRPr="005E0A98">
        <w:rPr>
          <w:rFonts w:ascii="Times New Roman" w:eastAsia="Times New Roman" w:hAnsi="Times New Roman" w:cs="Times New Roman"/>
          <w:b/>
          <w:sz w:val="24"/>
          <w:szCs w:val="24"/>
        </w:rPr>
        <w:t>plate4.2 yield of lettuce</w:t>
      </w:r>
    </w:p>
    <w:p w:rsidR="007D6AC3" w:rsidRDefault="007D6AC3" w:rsidP="005E0A98">
      <w:pPr>
        <w:pStyle w:val="Heading1"/>
        <w:spacing w:line="480" w:lineRule="auto"/>
        <w:jc w:val="center"/>
        <w:rPr>
          <w:rFonts w:ascii="Times New Roman" w:eastAsia="Times New Roman" w:hAnsi="Times New Roman" w:cs="Times New Roman"/>
          <w:b/>
          <w:color w:val="000000"/>
          <w:sz w:val="24"/>
          <w:szCs w:val="24"/>
        </w:rPr>
      </w:pPr>
    </w:p>
    <w:p w:rsidR="007D6AC3" w:rsidRDefault="007D6AC3" w:rsidP="007D6AC3">
      <w:pPr>
        <w:pStyle w:val="Heading1"/>
        <w:spacing w:line="480" w:lineRule="auto"/>
        <w:rPr>
          <w:rFonts w:ascii="Times New Roman" w:eastAsia="Times New Roman" w:hAnsi="Times New Roman" w:cs="Times New Roman"/>
          <w:b/>
          <w:color w:val="000000"/>
          <w:sz w:val="24"/>
          <w:szCs w:val="24"/>
        </w:rPr>
      </w:pPr>
    </w:p>
    <w:p w:rsidR="007D6AC3" w:rsidRDefault="007D6AC3" w:rsidP="005E0A98">
      <w:pPr>
        <w:pStyle w:val="Heading1"/>
        <w:spacing w:line="480" w:lineRule="auto"/>
        <w:jc w:val="center"/>
        <w:rPr>
          <w:rFonts w:ascii="Calibri" w:eastAsia="Calibri" w:hAnsi="Calibri" w:cs="Calibri"/>
          <w:color w:val="auto"/>
          <w:sz w:val="22"/>
          <w:szCs w:val="22"/>
        </w:rPr>
      </w:pPr>
    </w:p>
    <w:p w:rsidR="007D6AC3" w:rsidRPr="007D6AC3" w:rsidRDefault="007D6AC3" w:rsidP="007D6AC3">
      <w:pPr>
        <w:pStyle w:val="normal0"/>
      </w:pPr>
    </w:p>
    <w:p w:rsidR="00C176AC" w:rsidRDefault="00C176A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BF41EC" w:rsidRDefault="00C176AC" w:rsidP="005E0A98">
      <w:pPr>
        <w:pStyle w:val="Heading1"/>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FIVE</w:t>
      </w:r>
    </w:p>
    <w:p w:rsidR="00BF41EC" w:rsidRDefault="00C176AC" w:rsidP="005E0A98">
      <w:pPr>
        <w:pStyle w:val="Heading1"/>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 AND RECOMMENDATIONS</w:t>
      </w:r>
    </w:p>
    <w:p w:rsidR="00BF41EC" w:rsidRDefault="005E0A98">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5.1. Conclusion.</w:t>
      </w:r>
    </w:p>
    <w:p w:rsidR="00BF41EC" w:rsidRDefault="00ED3A48">
      <w:pPr>
        <w:pStyle w:val="normal0"/>
        <w:pBdr>
          <w:top w:val="nil"/>
          <w:left w:val="nil"/>
          <w:bottom w:val="nil"/>
          <w:right w:val="nil"/>
          <w:between w:val="nil"/>
        </w:pBdr>
        <w:spacing w:before="280" w:after="28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demonstrated that Ashoka leaf biomass, alone or mixed with poultry droppings, can effectively fertilize lettuce under a precision IoT-based drip system. Compared to untreated control, all fertilized treatments significantly improved soil fertility, plant height, leaf area, and lettuce yield. The Ashoka + poultry treatment gave the highest yield and plant vigor, reflecting added nutrient supply and improved soil properties. Notably, Ashoka-based organic fertilizers performed comparably to conventional NPK: they produced yields on par with NPK while enhancing soil organic matter and reducing reliance on synthetic inputs. These findings align with sustainable agriculture principles by showing that local organic materials can partially substitute for chemical fertilizers without yield penalties.The IoT-based drip irrigation was instrumental in achieving these results. By delivering water and nutrients efficiently to the root zone, the system maximized plant uptake and productivity. As others have reported, IoT drip systems improve water-use efficiency and reduce environmental waste. In our case, precise irrigation likely allowed the organic fertilizers which release nutrients more slowly to be fully utilized by the lettuce plants.</w:t>
      </w:r>
    </w:p>
    <w:p w:rsidR="009427E4" w:rsidRDefault="005E0A98" w:rsidP="00A41A1E">
      <w:pPr>
        <w:pStyle w:val="normal0"/>
        <w:pBdr>
          <w:top w:val="nil"/>
          <w:left w:val="nil"/>
          <w:bottom w:val="nil"/>
          <w:right w:val="nil"/>
          <w:between w:val="nil"/>
        </w:pBdr>
        <w:spacing w:before="280" w:after="280" w:line="48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5.3. Recommendation</w:t>
      </w:r>
    </w:p>
    <w:p w:rsidR="00BF41EC" w:rsidRPr="009427E4" w:rsidRDefault="00A41A1E" w:rsidP="00A41A1E">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ab/>
      </w:r>
      <w:r w:rsidR="00ED3A48">
        <w:rPr>
          <w:rFonts w:ascii="Times New Roman" w:eastAsia="Times New Roman" w:hAnsi="Times New Roman" w:cs="Times New Roman"/>
          <w:color w:val="000000"/>
          <w:sz w:val="24"/>
          <w:szCs w:val="24"/>
        </w:rPr>
        <w:t xml:space="preserve">Based on the results, we recommend that farmers and growers consider using Ashoka leaf as an organic fertilizer for lettuce and similar vegetables. Blending Ashoka biomass with modest amounts of poultry manure can further boost growth, as shown by the highest yields in this study. </w:t>
      </w:r>
    </w:p>
    <w:p w:rsidR="00BF41EC" w:rsidRDefault="00A41A1E" w:rsidP="00A41A1E">
      <w:pPr>
        <w:pStyle w:val="normal0"/>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ii.</w:t>
      </w:r>
      <w:r>
        <w:rPr>
          <w:rFonts w:ascii="Times New Roman" w:eastAsia="Times New Roman" w:hAnsi="Times New Roman" w:cs="Times New Roman"/>
          <w:color w:val="000000"/>
          <w:sz w:val="24"/>
          <w:szCs w:val="24"/>
        </w:rPr>
        <w:tab/>
      </w:r>
      <w:r w:rsidR="00ED3A48">
        <w:rPr>
          <w:rFonts w:ascii="Times New Roman" w:eastAsia="Times New Roman" w:hAnsi="Times New Roman" w:cs="Times New Roman"/>
          <w:color w:val="000000"/>
          <w:sz w:val="24"/>
          <w:szCs w:val="24"/>
        </w:rPr>
        <w:t>Implementing such organic amendments can improve soil health and nutrient cycling in the long term. In tandem, deploying IoT-enabled drip irrigation can ensure that both water and nutrients are used efficiently; growers should invest in soil-moisture sensors and automated drip systems to optimize irrigation schedules.</w:t>
      </w:r>
    </w:p>
    <w:p w:rsidR="00BF41EC" w:rsidRDefault="00A41A1E" w:rsidP="00A41A1E">
      <w:pPr>
        <w:pStyle w:val="normal0"/>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tab/>
      </w:r>
      <w:r w:rsidR="00ED3A48">
        <w:rPr>
          <w:rFonts w:ascii="Times New Roman" w:eastAsia="Times New Roman" w:hAnsi="Times New Roman" w:cs="Times New Roman"/>
          <w:color w:val="000000"/>
          <w:sz w:val="24"/>
          <w:szCs w:val="24"/>
        </w:rPr>
        <w:t>Overall, integrating Ashoka leaf organic fertilizer with smart drip irrigation offers a promising strategy for sustainable lettuce production.</w:t>
      </w:r>
    </w:p>
    <w:p w:rsidR="00BF41EC" w:rsidRDefault="00A41A1E" w:rsidP="00A41A1E">
      <w:pPr>
        <w:pStyle w:val="normal0"/>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z w:val="24"/>
          <w:szCs w:val="24"/>
        </w:rPr>
        <w:tab/>
      </w:r>
      <w:r w:rsidR="00ED3A48">
        <w:rPr>
          <w:rFonts w:ascii="Times New Roman" w:eastAsia="Times New Roman" w:hAnsi="Times New Roman" w:cs="Times New Roman"/>
          <w:color w:val="000000"/>
          <w:sz w:val="24"/>
          <w:szCs w:val="24"/>
        </w:rPr>
        <w:t>Future work should confirm these findings over multiple seasons and explore economic feasibility, but the current data strongly support a shift toward organic inputs and precision farming technologies for higher yields and improved resource use.</w:t>
      </w: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611394" w:rsidP="00A41A1E">
      <w:pPr>
        <w:pStyle w:val="normal0"/>
        <w:pBdr>
          <w:top w:val="nil"/>
          <w:left w:val="nil"/>
          <w:bottom w:val="nil"/>
          <w:right w:val="nil"/>
          <w:between w:val="nil"/>
        </w:pBdr>
        <w:spacing w:before="280" w:after="280" w:line="480" w:lineRule="auto"/>
        <w:ind w:left="720" w:hanging="72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References</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Adeli, A., Tewolde, H., SistaniI, K.R., Rowe, D.E. (2009).Broiler litter fertilization and cropping system impacts on soil properties. </w:t>
      </w:r>
      <w:r w:rsidRPr="00A41A1E">
        <w:rPr>
          <w:rFonts w:ascii="Times New Roman" w:eastAsia="Times New Roman" w:hAnsi="Times New Roman" w:cs="Times New Roman"/>
          <w:i/>
          <w:sz w:val="24"/>
          <w:szCs w:val="24"/>
        </w:rPr>
        <w:t>Agronomy Journal</w:t>
      </w:r>
      <w:r w:rsidRPr="00A41A1E">
        <w:rPr>
          <w:rFonts w:ascii="Times New Roman" w:eastAsia="Times New Roman" w:hAnsi="Times New Roman" w:cs="Times New Roman"/>
          <w:sz w:val="24"/>
          <w:szCs w:val="24"/>
        </w:rPr>
        <w:t xml:space="preserve">, </w:t>
      </w:r>
      <w:r w:rsidRPr="00A41A1E">
        <w:rPr>
          <w:rFonts w:ascii="Times New Roman" w:eastAsia="Times New Roman" w:hAnsi="Times New Roman" w:cs="Times New Roman"/>
          <w:i/>
          <w:sz w:val="24"/>
          <w:szCs w:val="24"/>
        </w:rPr>
        <w:t>110</w:t>
      </w:r>
      <w:r w:rsidRPr="00A41A1E">
        <w:rPr>
          <w:rFonts w:ascii="Times New Roman" w:eastAsia="Times New Roman" w:hAnsi="Times New Roman" w:cs="Times New Roman"/>
          <w:sz w:val="24"/>
          <w:szCs w:val="24"/>
        </w:rPr>
        <w:t>, 1304–1310.</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Ahmed, M., Suleiman, R., and</w:t>
      </w:r>
      <w:r w:rsidR="00ED3A48" w:rsidRPr="00A41A1E">
        <w:rPr>
          <w:rFonts w:ascii="Times New Roman" w:eastAsia="Times New Roman" w:hAnsi="Times New Roman" w:cs="Times New Roman"/>
          <w:sz w:val="24"/>
          <w:szCs w:val="24"/>
        </w:rPr>
        <w:t xml:space="preserve"> Musa, A. (2020).Effect of drip irrigation system on water use efficiency in leafy vegetables. </w:t>
      </w:r>
      <w:r w:rsidR="00ED3A48" w:rsidRPr="00A41A1E">
        <w:rPr>
          <w:rFonts w:ascii="Times New Roman" w:eastAsia="Times New Roman" w:hAnsi="Times New Roman" w:cs="Times New Roman"/>
          <w:i/>
          <w:sz w:val="24"/>
          <w:szCs w:val="24"/>
        </w:rPr>
        <w:t>Irrigation Science and Technology Journal</w:t>
      </w:r>
      <w:r w:rsidR="00ED3A48" w:rsidRPr="00A41A1E">
        <w:rPr>
          <w:rFonts w:ascii="Times New Roman" w:eastAsia="Times New Roman" w:hAnsi="Times New Roman" w:cs="Times New Roman"/>
          <w:sz w:val="24"/>
          <w:szCs w:val="24"/>
        </w:rPr>
        <w:t xml:space="preserve">, </w:t>
      </w:r>
      <w:r w:rsidR="00ED3A48" w:rsidRPr="00A41A1E">
        <w:rPr>
          <w:rFonts w:ascii="Times New Roman" w:eastAsia="Times New Roman" w:hAnsi="Times New Roman" w:cs="Times New Roman"/>
          <w:i/>
          <w:sz w:val="24"/>
          <w:szCs w:val="24"/>
        </w:rPr>
        <w:t>15</w:t>
      </w:r>
      <w:r w:rsidR="00ED3A48" w:rsidRPr="00A41A1E">
        <w:rPr>
          <w:rFonts w:ascii="Times New Roman" w:eastAsia="Times New Roman" w:hAnsi="Times New Roman" w:cs="Times New Roman"/>
          <w:sz w:val="24"/>
          <w:szCs w:val="24"/>
        </w:rPr>
        <w:t>(4), 200–208.</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Akinyele, A. T., Ojo, S. A., and</w:t>
      </w:r>
      <w:r w:rsidR="00ED3A48" w:rsidRPr="00A41A1E">
        <w:rPr>
          <w:rFonts w:ascii="Times New Roman" w:eastAsia="Times New Roman" w:hAnsi="Times New Roman" w:cs="Times New Roman"/>
          <w:sz w:val="24"/>
          <w:szCs w:val="24"/>
        </w:rPr>
        <w:t xml:space="preserve"> Adesina, R. B. (2020). Environmental factors influencing the growth of lettuce (Lactuca sativa) under field conditions in Southwest Nigeria. </w:t>
      </w:r>
      <w:r w:rsidR="00ED3A48" w:rsidRPr="00A41A1E">
        <w:rPr>
          <w:rFonts w:ascii="Times New Roman" w:eastAsia="Times New Roman" w:hAnsi="Times New Roman" w:cs="Times New Roman"/>
          <w:i/>
          <w:sz w:val="24"/>
          <w:szCs w:val="24"/>
        </w:rPr>
        <w:t>African Journal of Plant Science, 14</w:t>
      </w:r>
      <w:r w:rsidR="00ED3A48" w:rsidRPr="00A41A1E">
        <w:rPr>
          <w:rFonts w:ascii="Times New Roman" w:eastAsia="Times New Roman" w:hAnsi="Times New Roman" w:cs="Times New Roman"/>
          <w:sz w:val="24"/>
          <w:szCs w:val="24"/>
        </w:rPr>
        <w:t>(2), 41–48.</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Ateka, J. M., Mbeche, R. M., and</w:t>
      </w:r>
      <w:r w:rsidR="00ED3A48" w:rsidRPr="00A41A1E">
        <w:rPr>
          <w:rFonts w:ascii="Times New Roman" w:eastAsia="Times New Roman" w:hAnsi="Times New Roman" w:cs="Times New Roman"/>
          <w:sz w:val="24"/>
          <w:szCs w:val="24"/>
        </w:rPr>
        <w:t xml:space="preserve"> Muendo, K. M. (2021).Determinants of protected tomato production technologies among smallholder peri-urban producers in Kiambu County, Kenya. </w:t>
      </w:r>
      <w:r w:rsidR="00ED3A48" w:rsidRPr="00A41A1E">
        <w:rPr>
          <w:rFonts w:ascii="Times New Roman" w:eastAsia="Times New Roman" w:hAnsi="Times New Roman" w:cs="Times New Roman"/>
          <w:i/>
          <w:sz w:val="24"/>
          <w:szCs w:val="24"/>
        </w:rPr>
        <w:t>Journal of Agriculture and Rural Development in the Tropics and Subtropics,</w:t>
      </w:r>
      <w:r w:rsidR="00ED3A48" w:rsidRPr="00A41A1E">
        <w:rPr>
          <w:rFonts w:ascii="Times New Roman" w:eastAsia="Times New Roman" w:hAnsi="Times New Roman" w:cs="Times New Roman"/>
          <w:sz w:val="24"/>
          <w:szCs w:val="24"/>
        </w:rPr>
        <w:t xml:space="preserve"> </w:t>
      </w:r>
      <w:r w:rsidR="00ED3A48" w:rsidRPr="00A41A1E">
        <w:rPr>
          <w:rFonts w:ascii="Times New Roman" w:eastAsia="Times New Roman" w:hAnsi="Times New Roman" w:cs="Times New Roman"/>
          <w:i/>
          <w:sz w:val="24"/>
          <w:szCs w:val="24"/>
        </w:rPr>
        <w:t>122</w:t>
      </w:r>
      <w:r w:rsidR="00ED3A48" w:rsidRPr="00A41A1E">
        <w:rPr>
          <w:rFonts w:ascii="Times New Roman" w:eastAsia="Times New Roman" w:hAnsi="Times New Roman" w:cs="Times New Roman"/>
          <w:sz w:val="24"/>
          <w:szCs w:val="24"/>
        </w:rPr>
        <w:t>(1), 43–52. [https://doi.org/10.17170/kobr](https://doi.org/10.17170/kobr) a-202102113203</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Bharad, A., Pradhan, S., and</w:t>
      </w:r>
      <w:r w:rsidR="00ED3A48" w:rsidRPr="00A41A1E">
        <w:rPr>
          <w:rFonts w:ascii="Times New Roman" w:eastAsia="Times New Roman" w:hAnsi="Times New Roman" w:cs="Times New Roman"/>
          <w:sz w:val="24"/>
          <w:szCs w:val="24"/>
        </w:rPr>
        <w:t xml:space="preserve"> Kulkarni, R. (2022). Nutritional and health-promoting properties of lettuce (Lactuca sativa): A review. </w:t>
      </w:r>
      <w:r w:rsidR="00ED3A48" w:rsidRPr="00A41A1E">
        <w:rPr>
          <w:rFonts w:ascii="Times New Roman" w:eastAsia="Times New Roman" w:hAnsi="Times New Roman" w:cs="Times New Roman"/>
          <w:i/>
          <w:sz w:val="24"/>
          <w:szCs w:val="24"/>
        </w:rPr>
        <w:t>International Journal of Nutrition and Food Sciences, 11</w:t>
      </w:r>
      <w:r w:rsidR="00ED3A48" w:rsidRPr="00A41A1E">
        <w:rPr>
          <w:rFonts w:ascii="Times New Roman" w:eastAsia="Times New Roman" w:hAnsi="Times New Roman" w:cs="Times New Roman"/>
          <w:sz w:val="24"/>
          <w:szCs w:val="24"/>
        </w:rPr>
        <w:t>(3), 45–52.</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Cobos, D. R., and</w:t>
      </w:r>
      <w:r w:rsidR="00ED3A48" w:rsidRPr="00A41A1E">
        <w:rPr>
          <w:rFonts w:ascii="Times New Roman" w:eastAsia="Times New Roman" w:hAnsi="Times New Roman" w:cs="Times New Roman"/>
          <w:sz w:val="24"/>
          <w:szCs w:val="24"/>
        </w:rPr>
        <w:t xml:space="preserve"> Chambers, C. (2010). Calibrating ECH2O soil moisture sensors. Application Note, Decagon Devices, Pullman, WA.</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Das, S., Tripathi, R., and</w:t>
      </w:r>
      <w:r w:rsidR="00ED3A48" w:rsidRPr="00A41A1E">
        <w:rPr>
          <w:rFonts w:ascii="Times New Roman" w:eastAsia="Times New Roman" w:hAnsi="Times New Roman" w:cs="Times New Roman"/>
          <w:sz w:val="24"/>
          <w:szCs w:val="24"/>
        </w:rPr>
        <w:t xml:space="preserve"> Nayak, A. (2022). Bio-stimulant potential of Ashoka (Saraca asoca) leaf extract in promoting plant growth</w:t>
      </w:r>
      <w:r w:rsidR="00ED3A48" w:rsidRPr="00A41A1E">
        <w:rPr>
          <w:rFonts w:ascii="Times New Roman" w:eastAsia="Times New Roman" w:hAnsi="Times New Roman" w:cs="Times New Roman"/>
          <w:i/>
          <w:sz w:val="24"/>
          <w:szCs w:val="24"/>
        </w:rPr>
        <w:t>. International Journal of Agricultural Biology, 24</w:t>
      </w:r>
      <w:r w:rsidR="00ED3A48" w:rsidRPr="00A41A1E">
        <w:rPr>
          <w:rFonts w:ascii="Times New Roman" w:eastAsia="Times New Roman" w:hAnsi="Times New Roman" w:cs="Times New Roman"/>
          <w:sz w:val="24"/>
          <w:szCs w:val="24"/>
        </w:rPr>
        <w:t>(2), 102–110.</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Ezenwobodo, and</w:t>
      </w:r>
      <w:r w:rsidR="00ED3A48" w:rsidRPr="00A41A1E">
        <w:rPr>
          <w:rFonts w:ascii="Times New Roman" w:eastAsia="Times New Roman" w:hAnsi="Times New Roman" w:cs="Times New Roman"/>
          <w:sz w:val="24"/>
          <w:szCs w:val="24"/>
        </w:rPr>
        <w:t xml:space="preserve"> Samuel, S. (2022). </w:t>
      </w:r>
      <w:r w:rsidR="00ED3A48" w:rsidRPr="00A41A1E">
        <w:rPr>
          <w:rFonts w:ascii="Times New Roman" w:eastAsia="Times New Roman" w:hAnsi="Times New Roman" w:cs="Times New Roman"/>
          <w:i/>
          <w:sz w:val="24"/>
          <w:szCs w:val="24"/>
        </w:rPr>
        <w:t>International Journal of Research Publication and Reviews, 4</w:t>
      </w:r>
      <w:r w:rsidR="00ED3A48" w:rsidRPr="00A41A1E">
        <w:rPr>
          <w:rFonts w:ascii="Times New Roman" w:eastAsia="Times New Roman" w:hAnsi="Times New Roman" w:cs="Times New Roman"/>
          <w:sz w:val="24"/>
          <w:szCs w:val="24"/>
        </w:rPr>
        <w:t>(1), 1806–1812. [https://doi.org/10.55248/gengpi.2023.4149](https://doi.org/10.55248/gengpi.2023.4149)</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FAO. (2019).The state of the world’s biodiversity for food and agriculture. Food and Agriculture Organization of the United Nations. [http://www.fao.org/state-of-biodiversity-for-food-agriculture/en/](http://www.fao.org/state-of-biodiversity-for-food-agriculture/en/)</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Farmers Trend. (2023, May 21). The advantages and disadvantages of greenhouse farming in Kenya. </w:t>
      </w:r>
      <w:r w:rsidRPr="00A41A1E">
        <w:rPr>
          <w:rFonts w:ascii="Times New Roman" w:eastAsia="Times New Roman" w:hAnsi="Times New Roman" w:cs="Times New Roman"/>
          <w:i/>
          <w:sz w:val="24"/>
          <w:szCs w:val="24"/>
        </w:rPr>
        <w:t>Farmers Trend.</w:t>
      </w:r>
      <w:r w:rsidRPr="00A41A1E">
        <w:rPr>
          <w:rFonts w:ascii="Times New Roman" w:eastAsia="Times New Roman" w:hAnsi="Times New Roman" w:cs="Times New Roman"/>
          <w:sz w:val="24"/>
          <w:szCs w:val="24"/>
        </w:rPr>
        <w:t xml:space="preserve"> [https://farmerstrend.co.ke/trending/diseases/the-advantages-anddisadvantages-of-greenhouse-farming-inkenya/](https://farmerstrend.co.ke/trending/diseases/the-advantages-anddisadvantages-of-greenhouse-farming-inkenya/)</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FarmersTrend. (2022, July 3). Read on: Pros and cons before investing in greenhouse farming. </w:t>
      </w:r>
      <w:r w:rsidRPr="00A41A1E">
        <w:rPr>
          <w:rFonts w:ascii="Times New Roman" w:eastAsia="Times New Roman" w:hAnsi="Times New Roman" w:cs="Times New Roman"/>
          <w:i/>
          <w:sz w:val="24"/>
          <w:szCs w:val="24"/>
        </w:rPr>
        <w:t>Farmers Trend.</w:t>
      </w:r>
      <w:r w:rsidRPr="00A41A1E">
        <w:rPr>
          <w:rFonts w:ascii="Times New Roman" w:eastAsia="Times New Roman" w:hAnsi="Times New Roman" w:cs="Times New Roman"/>
          <w:sz w:val="24"/>
          <w:szCs w:val="24"/>
        </w:rPr>
        <w:t xml:space="preserve"> [https://farmerstrend.co.ke/trending/read-pros-cons-investing-greenhousefarming/](https://farmerstrend.co.ke/trending/read-pros-cons-investing-greenhousefarming/)</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Friend, A.L., Roberts, S.D., Sch</w:t>
      </w:r>
      <w:r w:rsidR="00C176AC">
        <w:rPr>
          <w:rFonts w:ascii="Times New Roman" w:eastAsia="Times New Roman" w:hAnsi="Times New Roman" w:cs="Times New Roman"/>
          <w:sz w:val="24"/>
          <w:szCs w:val="24"/>
        </w:rPr>
        <w:t xml:space="preserve">oenholtz, S.H., Mobley, J.A., and </w:t>
      </w:r>
      <w:r w:rsidRPr="00A41A1E">
        <w:rPr>
          <w:rFonts w:ascii="Times New Roman" w:eastAsia="Times New Roman" w:hAnsi="Times New Roman" w:cs="Times New Roman"/>
          <w:sz w:val="24"/>
          <w:szCs w:val="24"/>
        </w:rPr>
        <w:t xml:space="preserve">Gerard, P.D. (2006). Poultry litter application to Loblolly pine forests: Growth and nutrient containment. </w:t>
      </w:r>
      <w:r w:rsidRPr="00A41A1E">
        <w:rPr>
          <w:rFonts w:ascii="Times New Roman" w:eastAsia="Times New Roman" w:hAnsi="Times New Roman" w:cs="Times New Roman"/>
          <w:i/>
          <w:sz w:val="24"/>
          <w:szCs w:val="24"/>
        </w:rPr>
        <w:t>Journal of Environmental Quality, 35</w:t>
      </w:r>
      <w:r w:rsidRPr="00A41A1E">
        <w:rPr>
          <w:rFonts w:ascii="Times New Roman" w:eastAsia="Times New Roman" w:hAnsi="Times New Roman" w:cs="Times New Roman"/>
          <w:sz w:val="24"/>
          <w:szCs w:val="24"/>
        </w:rPr>
        <w:t>, 837–848.</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Fekadu, G. M., Getachew, </w:t>
      </w:r>
      <w:r w:rsidR="00DD7BE8">
        <w:rPr>
          <w:rFonts w:ascii="Times New Roman" w:eastAsia="Times New Roman" w:hAnsi="Times New Roman" w:cs="Times New Roman"/>
          <w:sz w:val="24"/>
          <w:szCs w:val="24"/>
        </w:rPr>
        <w:t>T., Zebenay, D., Gizachew, A., and</w:t>
      </w:r>
      <w:r w:rsidRPr="00A41A1E">
        <w:rPr>
          <w:rFonts w:ascii="Times New Roman" w:eastAsia="Times New Roman" w:hAnsi="Times New Roman" w:cs="Times New Roman"/>
          <w:sz w:val="24"/>
          <w:szCs w:val="24"/>
        </w:rPr>
        <w:t xml:space="preserve"> Fasil, T. T. (2021). Effect of planting density on yield and yield components of lettuce (Lactuca sativa L.) at two agro-ecologies of Ethiopia. </w:t>
      </w:r>
      <w:r w:rsidRPr="00A41A1E">
        <w:rPr>
          <w:rFonts w:ascii="Times New Roman" w:eastAsia="Times New Roman" w:hAnsi="Times New Roman" w:cs="Times New Roman"/>
          <w:i/>
          <w:sz w:val="24"/>
          <w:szCs w:val="24"/>
        </w:rPr>
        <w:t>African Journal of Agricultural Research</w:t>
      </w:r>
      <w:r w:rsidRPr="00A41A1E">
        <w:rPr>
          <w:rFonts w:ascii="Times New Roman" w:eastAsia="Times New Roman" w:hAnsi="Times New Roman" w:cs="Times New Roman"/>
          <w:sz w:val="24"/>
          <w:szCs w:val="24"/>
        </w:rPr>
        <w:t xml:space="preserve">, </w:t>
      </w:r>
      <w:r w:rsidRPr="00A41A1E">
        <w:rPr>
          <w:rFonts w:ascii="Times New Roman" w:eastAsia="Times New Roman" w:hAnsi="Times New Roman" w:cs="Times New Roman"/>
          <w:i/>
          <w:sz w:val="24"/>
          <w:szCs w:val="24"/>
        </w:rPr>
        <w:t>17</w:t>
      </w:r>
      <w:r w:rsidRPr="00A41A1E">
        <w:rPr>
          <w:rFonts w:ascii="Times New Roman" w:eastAsia="Times New Roman" w:hAnsi="Times New Roman" w:cs="Times New Roman"/>
          <w:sz w:val="24"/>
          <w:szCs w:val="24"/>
        </w:rPr>
        <w:t>(4), 549–556. [https://doi.org/10.5897/AJAR2020.15384](https://doi.org/10.5897/AJAR2020.15384)</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lastRenderedPageBreak/>
        <w:t>Haridasan,</w:t>
      </w:r>
      <w:r w:rsidR="00DD7BE8">
        <w:rPr>
          <w:rFonts w:ascii="Times New Roman" w:eastAsia="Times New Roman" w:hAnsi="Times New Roman" w:cs="Times New Roman"/>
          <w:sz w:val="24"/>
          <w:szCs w:val="24"/>
        </w:rPr>
        <w:t xml:space="preserve"> K., Sharma, A., Buyan, C. R., and</w:t>
      </w:r>
      <w:r w:rsidRPr="00A41A1E">
        <w:rPr>
          <w:rFonts w:ascii="Times New Roman" w:eastAsia="Times New Roman" w:hAnsi="Times New Roman" w:cs="Times New Roman"/>
          <w:sz w:val="24"/>
          <w:szCs w:val="24"/>
        </w:rPr>
        <w:t xml:space="preserve"> Bisht, N. S. (2003). Medicinal Sector in Arunachal Pradesh – An overview</w:t>
      </w:r>
      <w:r w:rsidRPr="00A41A1E">
        <w:rPr>
          <w:rFonts w:ascii="Times New Roman" w:eastAsia="Times New Roman" w:hAnsi="Times New Roman" w:cs="Times New Roman"/>
          <w:i/>
          <w:sz w:val="24"/>
          <w:szCs w:val="24"/>
        </w:rPr>
        <w:t>. Indian Forester, 129</w:t>
      </w:r>
      <w:r w:rsidRPr="00A41A1E">
        <w:rPr>
          <w:rFonts w:ascii="Times New Roman" w:eastAsia="Times New Roman" w:hAnsi="Times New Roman" w:cs="Times New Roman"/>
          <w:sz w:val="24"/>
          <w:szCs w:val="24"/>
        </w:rPr>
        <w:t>(1), 37–47.</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Justus, F., &amp; Yu, D. (2014). Spatial distribution of greenhouse commercial horticulture in Kenya and the role of demographic, infrastructure and topo-edaphic factors. ISPRS </w:t>
      </w:r>
      <w:r w:rsidRPr="00A41A1E">
        <w:rPr>
          <w:rFonts w:ascii="Times New Roman" w:eastAsia="Times New Roman" w:hAnsi="Times New Roman" w:cs="Times New Roman"/>
          <w:i/>
          <w:sz w:val="24"/>
          <w:szCs w:val="24"/>
        </w:rPr>
        <w:t>International Journal of Geo-Information, 3</w:t>
      </w:r>
      <w:r w:rsidRPr="00A41A1E">
        <w:rPr>
          <w:rFonts w:ascii="Times New Roman" w:eastAsia="Times New Roman" w:hAnsi="Times New Roman" w:cs="Times New Roman"/>
          <w:sz w:val="24"/>
          <w:szCs w:val="24"/>
        </w:rPr>
        <w:t>, 274–296.</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Kelley, T.R., Pancorbo, O.C., Merka, W\.C., </w:t>
      </w:r>
      <w:r w:rsidR="00DD7BE8">
        <w:rPr>
          <w:rFonts w:ascii="Times New Roman" w:eastAsia="Times New Roman" w:hAnsi="Times New Roman" w:cs="Times New Roman"/>
          <w:sz w:val="24"/>
          <w:szCs w:val="24"/>
        </w:rPr>
        <w:t>Thompson, S.A., Cabrera, M.L., and</w:t>
      </w:r>
      <w:r w:rsidRPr="00A41A1E">
        <w:rPr>
          <w:rFonts w:ascii="Times New Roman" w:eastAsia="Times New Roman" w:hAnsi="Times New Roman" w:cs="Times New Roman"/>
          <w:sz w:val="24"/>
          <w:szCs w:val="24"/>
        </w:rPr>
        <w:t xml:space="preserve"> Brnhat, H.M. (1996).</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Khanna, A., and</w:t>
      </w:r>
      <w:r w:rsidR="00ED3A48" w:rsidRPr="00A41A1E">
        <w:rPr>
          <w:rFonts w:ascii="Times New Roman" w:eastAsia="Times New Roman" w:hAnsi="Times New Roman" w:cs="Times New Roman"/>
          <w:sz w:val="24"/>
          <w:szCs w:val="24"/>
        </w:rPr>
        <w:t xml:space="preserve"> Kaur, S. (2019). Evolution of Internet of Things (IoT) and its significant impact in the field of Precision Agriculture</w:t>
      </w:r>
      <w:r w:rsidR="00ED3A48" w:rsidRPr="00A41A1E">
        <w:rPr>
          <w:rFonts w:ascii="Times New Roman" w:eastAsia="Times New Roman" w:hAnsi="Times New Roman" w:cs="Times New Roman"/>
          <w:i/>
          <w:sz w:val="24"/>
          <w:szCs w:val="24"/>
        </w:rPr>
        <w:t>. Computers and Electronics in Agriculture</w:t>
      </w:r>
      <w:r w:rsidR="00ED3A48" w:rsidRPr="00A41A1E">
        <w:rPr>
          <w:rFonts w:ascii="Times New Roman" w:eastAsia="Times New Roman" w:hAnsi="Times New Roman" w:cs="Times New Roman"/>
          <w:sz w:val="24"/>
          <w:szCs w:val="24"/>
        </w:rPr>
        <w:t>, 218–231. [https://doi.org/10.1016/j.compag.2018.12.039](https://doi.org/10.1016/j.compag.2018.12.039)</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Kondur, S., K V, V., Tatachar, A.</w:t>
      </w:r>
      <w:r w:rsidR="00DD7BE8">
        <w:rPr>
          <w:rFonts w:ascii="Times New Roman" w:eastAsia="Times New Roman" w:hAnsi="Times New Roman" w:cs="Times New Roman"/>
          <w:sz w:val="24"/>
          <w:szCs w:val="24"/>
        </w:rPr>
        <w:t xml:space="preserve"> V., R, A., Chandrappa, V. Y., and</w:t>
      </w:r>
      <w:r w:rsidRPr="00A41A1E">
        <w:rPr>
          <w:rFonts w:ascii="Times New Roman" w:eastAsia="Times New Roman" w:hAnsi="Times New Roman" w:cs="Times New Roman"/>
          <w:sz w:val="24"/>
          <w:szCs w:val="24"/>
        </w:rPr>
        <w:t xml:space="preserve"> Y C, K. (2021). Ideal Communication Facilities for Smart Irrigation Systems in Short-Range and Long-Range Scenarios. </w:t>
      </w:r>
      <w:r w:rsidRPr="00A41A1E">
        <w:rPr>
          <w:rFonts w:ascii="Times New Roman" w:eastAsia="Times New Roman" w:hAnsi="Times New Roman" w:cs="Times New Roman"/>
          <w:i/>
          <w:sz w:val="24"/>
          <w:szCs w:val="24"/>
        </w:rPr>
        <w:t>Journal of Signal Processing</w:t>
      </w:r>
      <w:r w:rsidRPr="00A41A1E">
        <w:rPr>
          <w:rFonts w:ascii="Times New Roman" w:eastAsia="Times New Roman" w:hAnsi="Times New Roman" w:cs="Times New Roman"/>
          <w:sz w:val="24"/>
          <w:szCs w:val="24"/>
        </w:rPr>
        <w:t xml:space="preserve">, </w:t>
      </w:r>
      <w:r w:rsidRPr="00A41A1E">
        <w:rPr>
          <w:rFonts w:ascii="Times New Roman" w:eastAsia="Times New Roman" w:hAnsi="Times New Roman" w:cs="Times New Roman"/>
          <w:i/>
          <w:sz w:val="24"/>
          <w:szCs w:val="24"/>
        </w:rPr>
        <w:t>7</w:t>
      </w:r>
      <w:r w:rsidRPr="00A41A1E">
        <w:rPr>
          <w:rFonts w:ascii="Times New Roman" w:eastAsia="Times New Roman" w:hAnsi="Times New Roman" w:cs="Times New Roman"/>
          <w:sz w:val="24"/>
          <w:szCs w:val="24"/>
        </w:rPr>
        <w:t>(2). [https://doi.org/10.46610/josp.2021.v07i02.005](https://doi.org/10.46610/josp.2021.v07i02.005)</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A., Marcot, B. G., and</w:t>
      </w:r>
      <w:r w:rsidR="00ED3A48" w:rsidRPr="00A41A1E">
        <w:rPr>
          <w:rFonts w:ascii="Times New Roman" w:eastAsia="Times New Roman" w:hAnsi="Times New Roman" w:cs="Times New Roman"/>
          <w:sz w:val="24"/>
          <w:szCs w:val="24"/>
        </w:rPr>
        <w:t xml:space="preserve"> Saxena, A. (2006). Tree species diversity and distribution patterns in tropical forests of Garo Hills. </w:t>
      </w:r>
      <w:r w:rsidR="00ED3A48" w:rsidRPr="00A41A1E">
        <w:rPr>
          <w:rFonts w:ascii="Times New Roman" w:eastAsia="Times New Roman" w:hAnsi="Times New Roman" w:cs="Times New Roman"/>
          <w:i/>
          <w:sz w:val="24"/>
          <w:szCs w:val="24"/>
        </w:rPr>
        <w:t>Current Science, 91</w:t>
      </w:r>
      <w:r w:rsidR="00ED3A48" w:rsidRPr="00A41A1E">
        <w:rPr>
          <w:rFonts w:ascii="Times New Roman" w:eastAsia="Times New Roman" w:hAnsi="Times New Roman" w:cs="Times New Roman"/>
          <w:sz w:val="24"/>
          <w:szCs w:val="24"/>
        </w:rPr>
        <w:t>, 1370–1381.</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Kumar, V., Singh, C. D., Rao, K. R., Kumar,</w:t>
      </w:r>
      <w:r w:rsidR="00DD7BE8">
        <w:rPr>
          <w:rFonts w:ascii="Times New Roman" w:eastAsia="Times New Roman" w:hAnsi="Times New Roman" w:cs="Times New Roman"/>
          <w:sz w:val="24"/>
          <w:szCs w:val="24"/>
        </w:rPr>
        <w:t xml:space="preserve"> M., Rajwade, Y. A., Babu, B., and</w:t>
      </w:r>
      <w:r w:rsidRPr="00A41A1E">
        <w:rPr>
          <w:rFonts w:ascii="Times New Roman" w:eastAsia="Times New Roman" w:hAnsi="Times New Roman" w:cs="Times New Roman"/>
          <w:sz w:val="24"/>
          <w:szCs w:val="24"/>
        </w:rPr>
        <w:t xml:space="preserve"> Singh, K. (2023). Evaluation of IoT-based smart drip irrigation and ETc-based system for sweet corn. </w:t>
      </w:r>
      <w:r w:rsidRPr="00A41A1E">
        <w:rPr>
          <w:rFonts w:ascii="Times New Roman" w:eastAsia="Times New Roman" w:hAnsi="Times New Roman" w:cs="Times New Roman"/>
          <w:i/>
          <w:sz w:val="24"/>
          <w:szCs w:val="24"/>
        </w:rPr>
        <w:t>Smart Agricultural Technology, 5,</w:t>
      </w:r>
      <w:r w:rsidRPr="00A41A1E">
        <w:rPr>
          <w:rFonts w:ascii="Times New Roman" w:eastAsia="Times New Roman" w:hAnsi="Times New Roman" w:cs="Times New Roman"/>
          <w:sz w:val="24"/>
          <w:szCs w:val="24"/>
        </w:rPr>
        <w:t xml:space="preserve"> 100248. [https://doi.org/10.1016/j.atech.2023.100248](https://doi.org/10.1016/j.atech.2023.100248)</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Kumari, P., and</w:t>
      </w:r>
      <w:r w:rsidR="00ED3A48" w:rsidRPr="00A41A1E">
        <w:rPr>
          <w:rFonts w:ascii="Times New Roman" w:eastAsia="Times New Roman" w:hAnsi="Times New Roman" w:cs="Times New Roman"/>
          <w:sz w:val="24"/>
          <w:szCs w:val="24"/>
        </w:rPr>
        <w:t xml:space="preserve"> Singh, S. K. (2021). Smart irrigation system using IoT. </w:t>
      </w:r>
      <w:r w:rsidR="00ED3A48" w:rsidRPr="00A41A1E">
        <w:rPr>
          <w:rFonts w:ascii="Times New Roman" w:eastAsia="Times New Roman" w:hAnsi="Times New Roman" w:cs="Times New Roman"/>
          <w:i/>
          <w:sz w:val="24"/>
          <w:szCs w:val="24"/>
        </w:rPr>
        <w:t>Smart Computing, 7</w:t>
      </w:r>
      <w:r w:rsidR="00ED3A48" w:rsidRPr="00A41A1E">
        <w:rPr>
          <w:rFonts w:ascii="Times New Roman" w:eastAsia="Times New Roman" w:hAnsi="Times New Roman" w:cs="Times New Roman"/>
          <w:sz w:val="24"/>
          <w:szCs w:val="24"/>
        </w:rPr>
        <w:t>(5), 137–141. [https://doi.org/10.1201/9781003167488-18](https://doi.org/10.1201/9781003167488-18)</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Liu, Y., Zuo, J., and</w:t>
      </w:r>
      <w:r w:rsidR="00ED3A48" w:rsidRPr="00A41A1E">
        <w:rPr>
          <w:rFonts w:ascii="Times New Roman" w:eastAsia="Times New Roman" w:hAnsi="Times New Roman" w:cs="Times New Roman"/>
          <w:sz w:val="24"/>
          <w:szCs w:val="24"/>
        </w:rPr>
        <w:t xml:space="preserve"> Chen, L. (2022). Application of IoT-based systems in greenhouse drip irrigation for leafy vegetable crops. </w:t>
      </w:r>
      <w:r w:rsidR="00ED3A48" w:rsidRPr="00A41A1E">
        <w:rPr>
          <w:rFonts w:ascii="Times New Roman" w:eastAsia="Times New Roman" w:hAnsi="Times New Roman" w:cs="Times New Roman"/>
          <w:i/>
          <w:sz w:val="24"/>
          <w:szCs w:val="24"/>
        </w:rPr>
        <w:t>Smart Agriculture Systems, 4</w:t>
      </w:r>
      <w:r w:rsidR="00ED3A48" w:rsidRPr="00A41A1E">
        <w:rPr>
          <w:rFonts w:ascii="Times New Roman" w:eastAsia="Times New Roman" w:hAnsi="Times New Roman" w:cs="Times New Roman"/>
          <w:sz w:val="24"/>
          <w:szCs w:val="24"/>
        </w:rPr>
        <w:t>(1), 44–55.</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Mahimairaja, S., B</w:t>
      </w:r>
      <w:r w:rsidR="00DD7BE8">
        <w:rPr>
          <w:rFonts w:ascii="Times New Roman" w:eastAsia="Times New Roman" w:hAnsi="Times New Roman" w:cs="Times New Roman"/>
          <w:sz w:val="24"/>
          <w:szCs w:val="24"/>
        </w:rPr>
        <w:t>olan, N.S., and</w:t>
      </w:r>
      <w:r w:rsidRPr="00A41A1E">
        <w:rPr>
          <w:rFonts w:ascii="Times New Roman" w:eastAsia="Times New Roman" w:hAnsi="Times New Roman" w:cs="Times New Roman"/>
          <w:sz w:val="24"/>
          <w:szCs w:val="24"/>
        </w:rPr>
        <w:t xml:space="preserve"> Hedley, M.J. (1995). Agronomic effectiveness of poultry manure composts. </w:t>
      </w:r>
      <w:r w:rsidRPr="00A41A1E">
        <w:rPr>
          <w:rFonts w:ascii="Times New Roman" w:eastAsia="Times New Roman" w:hAnsi="Times New Roman" w:cs="Times New Roman"/>
          <w:i/>
          <w:sz w:val="24"/>
          <w:szCs w:val="24"/>
        </w:rPr>
        <w:t>Communications in Soil Science and Plant Analysis, 26</w:t>
      </w:r>
      <w:r w:rsidRPr="00A41A1E">
        <w:rPr>
          <w:rFonts w:ascii="Times New Roman" w:eastAsia="Times New Roman" w:hAnsi="Times New Roman" w:cs="Times New Roman"/>
          <w:sz w:val="24"/>
          <w:szCs w:val="24"/>
        </w:rPr>
        <w:t>, 1843–1861.</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Mbogori, T., Omwenga, M., and</w:t>
      </w:r>
      <w:r w:rsidR="00ED3A48" w:rsidRPr="00A41A1E">
        <w:rPr>
          <w:rFonts w:ascii="Times New Roman" w:eastAsia="Times New Roman" w:hAnsi="Times New Roman" w:cs="Times New Roman"/>
          <w:sz w:val="24"/>
          <w:szCs w:val="24"/>
        </w:rPr>
        <w:t xml:space="preserve"> Achieng, L. (2020). Integrating indigenous farming knowledge with modern techniques in vegetable production. </w:t>
      </w:r>
      <w:r w:rsidR="00ED3A48" w:rsidRPr="00A41A1E">
        <w:rPr>
          <w:rFonts w:ascii="Times New Roman" w:eastAsia="Times New Roman" w:hAnsi="Times New Roman" w:cs="Times New Roman"/>
          <w:i/>
          <w:sz w:val="24"/>
          <w:szCs w:val="24"/>
        </w:rPr>
        <w:t>African Journal of Agricultural Sustainability, 8</w:t>
      </w:r>
      <w:r w:rsidR="00ED3A48" w:rsidRPr="00A41A1E">
        <w:rPr>
          <w:rFonts w:ascii="Times New Roman" w:eastAsia="Times New Roman" w:hAnsi="Times New Roman" w:cs="Times New Roman"/>
          <w:sz w:val="24"/>
          <w:szCs w:val="24"/>
        </w:rPr>
        <w:t>(1), 65–75.</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Mcgrath, </w:t>
      </w:r>
      <w:r w:rsidR="00DD7BE8">
        <w:rPr>
          <w:rFonts w:ascii="Times New Roman" w:eastAsia="Times New Roman" w:hAnsi="Times New Roman" w:cs="Times New Roman"/>
          <w:sz w:val="24"/>
          <w:szCs w:val="24"/>
        </w:rPr>
        <w:t>S., Maguire, R.O., Tacy, B.F., and</w:t>
      </w:r>
      <w:r w:rsidRPr="00A41A1E">
        <w:rPr>
          <w:rFonts w:ascii="Times New Roman" w:eastAsia="Times New Roman" w:hAnsi="Times New Roman" w:cs="Times New Roman"/>
          <w:sz w:val="24"/>
          <w:szCs w:val="24"/>
        </w:rPr>
        <w:t xml:space="preserve"> Kike, J.H. (2009). Improving soil nutrition with poultry litter application in low input forage systems. </w:t>
      </w:r>
      <w:r w:rsidRPr="00A41A1E">
        <w:rPr>
          <w:rFonts w:ascii="Times New Roman" w:eastAsia="Times New Roman" w:hAnsi="Times New Roman" w:cs="Times New Roman"/>
          <w:i/>
          <w:sz w:val="24"/>
          <w:szCs w:val="24"/>
        </w:rPr>
        <w:t>Agronomy Journal, 102</w:t>
      </w:r>
      <w:r w:rsidRPr="00A41A1E">
        <w:rPr>
          <w:rFonts w:ascii="Times New Roman" w:eastAsia="Times New Roman" w:hAnsi="Times New Roman" w:cs="Times New Roman"/>
          <w:sz w:val="24"/>
          <w:szCs w:val="24"/>
        </w:rPr>
        <w:t>, 48–54.</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Moore Jr, P.A., Joern, B.</w:t>
      </w:r>
      <w:r w:rsidR="00DD7BE8">
        <w:rPr>
          <w:rFonts w:ascii="Times New Roman" w:eastAsia="Times New Roman" w:hAnsi="Times New Roman" w:cs="Times New Roman"/>
          <w:sz w:val="24"/>
          <w:szCs w:val="24"/>
        </w:rPr>
        <w:t>C., Edwards, D.R., Wood, C.W., and</w:t>
      </w:r>
      <w:r w:rsidRPr="00A41A1E">
        <w:rPr>
          <w:rFonts w:ascii="Times New Roman" w:eastAsia="Times New Roman" w:hAnsi="Times New Roman" w:cs="Times New Roman"/>
          <w:sz w:val="24"/>
          <w:szCs w:val="24"/>
        </w:rPr>
        <w:t xml:space="preserve"> Daniel, T.C. (2006). Effects of manure amendments on environmental and production problems. I</w:t>
      </w:r>
      <w:r w:rsidR="00DD7BE8">
        <w:rPr>
          <w:rFonts w:ascii="Times New Roman" w:eastAsia="Times New Roman" w:hAnsi="Times New Roman" w:cs="Times New Roman"/>
          <w:sz w:val="24"/>
          <w:szCs w:val="24"/>
        </w:rPr>
        <w:t>n: Rice, J.M., Caldwell, D.F., and</w:t>
      </w:r>
      <w:r w:rsidRPr="00A41A1E">
        <w:rPr>
          <w:rFonts w:ascii="Times New Roman" w:eastAsia="Times New Roman" w:hAnsi="Times New Roman" w:cs="Times New Roman"/>
          <w:sz w:val="24"/>
          <w:szCs w:val="24"/>
        </w:rPr>
        <w:t xml:space="preserve"> Humenik, F.J. (Eds.), Animal Agriculture and the Environment: National Center for Manure and Animal Waste Management White Papers(913C0306: 1–40). St. Joseph, MI: ASABE.</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Mulabagal, V., Ngouajio, M., Nair, A., Z</w:t>
      </w:r>
      <w:r w:rsidR="00DD7BE8">
        <w:rPr>
          <w:rFonts w:ascii="Times New Roman" w:eastAsia="Times New Roman" w:hAnsi="Times New Roman" w:cs="Times New Roman"/>
          <w:sz w:val="24"/>
          <w:szCs w:val="24"/>
        </w:rPr>
        <w:t>hang, Y., Gottumukkala, A. L., and</w:t>
      </w:r>
      <w:r w:rsidRPr="00A41A1E">
        <w:rPr>
          <w:rFonts w:ascii="Times New Roman" w:eastAsia="Times New Roman" w:hAnsi="Times New Roman" w:cs="Times New Roman"/>
          <w:sz w:val="24"/>
          <w:szCs w:val="24"/>
        </w:rPr>
        <w:t xml:space="preserve"> Nair, M. G. (2010). In vitro evaluation of red and green lettuce (Lactuca sativa) for functional food properties</w:t>
      </w:r>
      <w:r w:rsidRPr="00A41A1E">
        <w:rPr>
          <w:rFonts w:ascii="Times New Roman" w:eastAsia="Times New Roman" w:hAnsi="Times New Roman" w:cs="Times New Roman"/>
          <w:i/>
          <w:sz w:val="24"/>
          <w:szCs w:val="24"/>
        </w:rPr>
        <w:t>. Food Chemistry, 118</w:t>
      </w:r>
      <w:r w:rsidRPr="00A41A1E">
        <w:rPr>
          <w:rFonts w:ascii="Times New Roman" w:eastAsia="Times New Roman" w:hAnsi="Times New Roman" w:cs="Times New Roman"/>
          <w:sz w:val="24"/>
          <w:szCs w:val="24"/>
        </w:rPr>
        <w:t>, 300–306.</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Muriithi, I., Wambua, B. N., and</w:t>
      </w:r>
      <w:r w:rsidR="00ED3A48" w:rsidRPr="00A41A1E">
        <w:rPr>
          <w:rFonts w:ascii="Times New Roman" w:eastAsia="Times New Roman" w:hAnsi="Times New Roman" w:cs="Times New Roman"/>
          <w:sz w:val="24"/>
          <w:szCs w:val="24"/>
        </w:rPr>
        <w:t xml:space="preserve"> Omoke, K. J. (2021).Constraints and Opportunities for Greenhouse Farming Technology as an Adaptation Strategy to Climate Variability by </w:t>
      </w:r>
      <w:r w:rsidR="00ED3A48" w:rsidRPr="00A41A1E">
        <w:rPr>
          <w:rFonts w:ascii="Times New Roman" w:eastAsia="Times New Roman" w:hAnsi="Times New Roman" w:cs="Times New Roman"/>
          <w:sz w:val="24"/>
          <w:szCs w:val="24"/>
        </w:rPr>
        <w:lastRenderedPageBreak/>
        <w:t>Smallholder Farmers of Nyandarua County of Kenya</w:t>
      </w:r>
      <w:r w:rsidR="00ED3A48" w:rsidRPr="00A41A1E">
        <w:rPr>
          <w:rFonts w:ascii="Times New Roman" w:eastAsia="Times New Roman" w:hAnsi="Times New Roman" w:cs="Times New Roman"/>
          <w:i/>
          <w:sz w:val="24"/>
          <w:szCs w:val="24"/>
        </w:rPr>
        <w:t>. East African Journal of Science, Technology and Innovation, 2</w:t>
      </w:r>
      <w:r w:rsidR="00ED3A48" w:rsidRPr="00A41A1E">
        <w:rPr>
          <w:rFonts w:ascii="Times New Roman" w:eastAsia="Times New Roman" w:hAnsi="Times New Roman" w:cs="Times New Roman"/>
          <w:sz w:val="24"/>
          <w:szCs w:val="24"/>
        </w:rPr>
        <w:t>(Special), 1–13.</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Njuguna, M., Atieno, B., and</w:t>
      </w:r>
      <w:r w:rsidR="00ED3A48" w:rsidRPr="00A41A1E">
        <w:rPr>
          <w:rFonts w:ascii="Times New Roman" w:eastAsia="Times New Roman" w:hAnsi="Times New Roman" w:cs="Times New Roman"/>
          <w:sz w:val="24"/>
          <w:szCs w:val="24"/>
        </w:rPr>
        <w:t xml:space="preserve"> Mumo, S. (2021). Advancing biostimulants and smart irrigation systems in Sub-Saharan Africa</w:t>
      </w:r>
      <w:r w:rsidR="00ED3A48" w:rsidRPr="00A41A1E">
        <w:rPr>
          <w:rFonts w:ascii="Times New Roman" w:eastAsia="Times New Roman" w:hAnsi="Times New Roman" w:cs="Times New Roman"/>
          <w:i/>
          <w:sz w:val="24"/>
          <w:szCs w:val="24"/>
        </w:rPr>
        <w:t>. African Journal of Smart Agriculture, 3</w:t>
      </w:r>
      <w:r w:rsidR="00ED3A48" w:rsidRPr="00A41A1E">
        <w:rPr>
          <w:rFonts w:ascii="Times New Roman" w:eastAsia="Times New Roman" w:hAnsi="Times New Roman" w:cs="Times New Roman"/>
          <w:sz w:val="24"/>
          <w:szCs w:val="24"/>
        </w:rPr>
        <w:t>(2), 100–112.</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Nordey, T., Basset-Mens, C., Bon, H., Martin, Deletre, E., Simon, S., Parrot, L., Despretz, H., H</w:t>
      </w:r>
      <w:r w:rsidR="00DD7BE8">
        <w:rPr>
          <w:rFonts w:ascii="Times New Roman" w:eastAsia="Times New Roman" w:hAnsi="Times New Roman" w:cs="Times New Roman"/>
          <w:sz w:val="24"/>
          <w:szCs w:val="24"/>
        </w:rPr>
        <w:t>uat, J., Biard, Y., Duboi, E., and</w:t>
      </w:r>
      <w:r w:rsidRPr="00A41A1E">
        <w:rPr>
          <w:rFonts w:ascii="Times New Roman" w:eastAsia="Times New Roman" w:hAnsi="Times New Roman" w:cs="Times New Roman"/>
          <w:sz w:val="24"/>
          <w:szCs w:val="24"/>
        </w:rPr>
        <w:t xml:space="preserve"> Malezieux, E. (2017). Protected cultivation of vegetable crops in sub-Saharan Africa: limits and prospects for smallholders. </w:t>
      </w:r>
      <w:r w:rsidRPr="00A41A1E">
        <w:rPr>
          <w:rFonts w:ascii="Times New Roman" w:eastAsia="Times New Roman" w:hAnsi="Times New Roman" w:cs="Times New Roman"/>
          <w:i/>
          <w:sz w:val="24"/>
          <w:szCs w:val="24"/>
        </w:rPr>
        <w:t>A review. Agronomy for Sustainable Development, 37</w:t>
      </w:r>
      <w:r w:rsidRPr="00A41A1E">
        <w:rPr>
          <w:rFonts w:ascii="Times New Roman" w:eastAsia="Times New Roman" w:hAnsi="Times New Roman" w:cs="Times New Roman"/>
          <w:sz w:val="24"/>
          <w:szCs w:val="24"/>
        </w:rPr>
        <w:t>(53), 1–20.</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Nwachukwu, O., and</w:t>
      </w:r>
      <w:r w:rsidR="00ED3A48" w:rsidRPr="00A41A1E">
        <w:rPr>
          <w:rFonts w:ascii="Times New Roman" w:eastAsia="Times New Roman" w:hAnsi="Times New Roman" w:cs="Times New Roman"/>
          <w:sz w:val="24"/>
          <w:szCs w:val="24"/>
        </w:rPr>
        <w:t xml:space="preserve"> Mbanaso, A. (2018). Comparative study of growth and yield of lettuce (Lactuca sativa) using organic and inorganic fertilizers in Southeastern Nigeria</w:t>
      </w:r>
      <w:r w:rsidR="00ED3A48" w:rsidRPr="00A41A1E">
        <w:rPr>
          <w:rFonts w:ascii="Times New Roman" w:eastAsia="Times New Roman" w:hAnsi="Times New Roman" w:cs="Times New Roman"/>
          <w:i/>
          <w:sz w:val="24"/>
          <w:szCs w:val="24"/>
        </w:rPr>
        <w:t>. Journal of Organic Agriculture and Environment, 6</w:t>
      </w:r>
      <w:r w:rsidR="00ED3A48" w:rsidRPr="00A41A1E">
        <w:rPr>
          <w:rFonts w:ascii="Times New Roman" w:eastAsia="Times New Roman" w:hAnsi="Times New Roman" w:cs="Times New Roman"/>
          <w:sz w:val="24"/>
          <w:szCs w:val="24"/>
        </w:rPr>
        <w:t>(1), 22–28.</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Obuobie, E., and</w:t>
      </w:r>
      <w:r w:rsidR="00ED3A48" w:rsidRPr="00A41A1E">
        <w:rPr>
          <w:rFonts w:ascii="Times New Roman" w:eastAsia="Times New Roman" w:hAnsi="Times New Roman" w:cs="Times New Roman"/>
          <w:sz w:val="24"/>
          <w:szCs w:val="24"/>
        </w:rPr>
        <w:t xml:space="preserve"> Keraita, B. (2019). Irrigation development and water use in Ghana. In: Hanjra, M. A. (Ed.), Water for Food Security and Well-Being in Sub-Saharan Africa (pp. 85–108). Routledge. [https://doi.org/10.4324/9780429465146-5](https://doi.org/10.4324/9780429465146-5)</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Ogwok, E., and</w:t>
      </w:r>
      <w:r w:rsidR="00ED3A48" w:rsidRPr="00A41A1E">
        <w:rPr>
          <w:rFonts w:ascii="Times New Roman" w:eastAsia="Times New Roman" w:hAnsi="Times New Roman" w:cs="Times New Roman"/>
          <w:sz w:val="24"/>
          <w:szCs w:val="24"/>
        </w:rPr>
        <w:t xml:space="preserve"> Muli, A. (2020). Improving lettuce productivity through improved water management practices</w:t>
      </w:r>
      <w:r w:rsidR="00ED3A48" w:rsidRPr="00A41A1E">
        <w:rPr>
          <w:rFonts w:ascii="Times New Roman" w:eastAsia="Times New Roman" w:hAnsi="Times New Roman" w:cs="Times New Roman"/>
          <w:i/>
          <w:sz w:val="24"/>
          <w:szCs w:val="24"/>
        </w:rPr>
        <w:t>. East African Journal of Agriculture and Biotechnology, 2</w:t>
      </w:r>
      <w:r w:rsidR="00ED3A48" w:rsidRPr="00A41A1E">
        <w:rPr>
          <w:rFonts w:ascii="Times New Roman" w:eastAsia="Times New Roman" w:hAnsi="Times New Roman" w:cs="Times New Roman"/>
          <w:sz w:val="24"/>
          <w:szCs w:val="24"/>
        </w:rPr>
        <w:t>(1), 33–39.</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Ojo, L. O., and</w:t>
      </w:r>
      <w:r w:rsidR="00ED3A48" w:rsidRPr="00A41A1E">
        <w:rPr>
          <w:rFonts w:ascii="Times New Roman" w:eastAsia="Times New Roman" w:hAnsi="Times New Roman" w:cs="Times New Roman"/>
          <w:sz w:val="24"/>
          <w:szCs w:val="24"/>
        </w:rPr>
        <w:t xml:space="preserve"> Ojo, S. A. (2022). The impact of climatic variability on greenhouse crop production in Southern Nigeria</w:t>
      </w:r>
      <w:r w:rsidR="00ED3A48" w:rsidRPr="00A41A1E">
        <w:rPr>
          <w:rFonts w:ascii="Times New Roman" w:eastAsia="Times New Roman" w:hAnsi="Times New Roman" w:cs="Times New Roman"/>
          <w:i/>
          <w:sz w:val="24"/>
          <w:szCs w:val="24"/>
        </w:rPr>
        <w:t>. Journal of Environmental and Agricultural Research, 5</w:t>
      </w:r>
      <w:r w:rsidR="00ED3A48" w:rsidRPr="00A41A1E">
        <w:rPr>
          <w:rFonts w:ascii="Times New Roman" w:eastAsia="Times New Roman" w:hAnsi="Times New Roman" w:cs="Times New Roman"/>
          <w:sz w:val="24"/>
          <w:szCs w:val="24"/>
        </w:rPr>
        <w:t>(3), 77–84.</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Oluwatosin, A. (2017). Effectiveness of poultry manure as an organic fertilizer for vegetable production in Nigeria</w:t>
      </w:r>
      <w:r w:rsidRPr="00A41A1E">
        <w:rPr>
          <w:rFonts w:ascii="Times New Roman" w:eastAsia="Times New Roman" w:hAnsi="Times New Roman" w:cs="Times New Roman"/>
          <w:i/>
          <w:sz w:val="24"/>
          <w:szCs w:val="24"/>
        </w:rPr>
        <w:t>. Nigerian Journal of Organic Agriculture, 4</w:t>
      </w:r>
      <w:r w:rsidRPr="00A41A1E">
        <w:rPr>
          <w:rFonts w:ascii="Times New Roman" w:eastAsia="Times New Roman" w:hAnsi="Times New Roman" w:cs="Times New Roman"/>
          <w:sz w:val="24"/>
          <w:szCs w:val="24"/>
        </w:rPr>
        <w:t>(1), 15–22.</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Onyango, C., and</w:t>
      </w:r>
      <w:r w:rsidR="00ED3A48" w:rsidRPr="00A41A1E">
        <w:rPr>
          <w:rFonts w:ascii="Times New Roman" w:eastAsia="Times New Roman" w:hAnsi="Times New Roman" w:cs="Times New Roman"/>
          <w:sz w:val="24"/>
          <w:szCs w:val="24"/>
        </w:rPr>
        <w:t xml:space="preserve"> Ochieng, J. (2019). Current trends and future prospects of vegetable production in East Africa: A review. </w:t>
      </w:r>
      <w:r w:rsidR="00ED3A48" w:rsidRPr="00A41A1E">
        <w:rPr>
          <w:rFonts w:ascii="Times New Roman" w:eastAsia="Times New Roman" w:hAnsi="Times New Roman" w:cs="Times New Roman"/>
          <w:i/>
          <w:sz w:val="24"/>
          <w:szCs w:val="24"/>
        </w:rPr>
        <w:t>Horticulture International Journal, 3</w:t>
      </w:r>
      <w:r w:rsidR="00ED3A48" w:rsidRPr="00A41A1E">
        <w:rPr>
          <w:rFonts w:ascii="Times New Roman" w:eastAsia="Times New Roman" w:hAnsi="Times New Roman" w:cs="Times New Roman"/>
          <w:sz w:val="24"/>
          <w:szCs w:val="24"/>
        </w:rPr>
        <w:t>(4), 151–157.</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Ouma, G., and</w:t>
      </w:r>
      <w:r w:rsidR="00ED3A48" w:rsidRPr="00A41A1E">
        <w:rPr>
          <w:rFonts w:ascii="Times New Roman" w:eastAsia="Times New Roman" w:hAnsi="Times New Roman" w:cs="Times New Roman"/>
          <w:sz w:val="24"/>
          <w:szCs w:val="24"/>
        </w:rPr>
        <w:t xml:space="preserve"> Jeruto, P. (2010). Sustainable horticultural crop production through intercropping: The case of fruits and vegetables</w:t>
      </w:r>
      <w:r w:rsidR="00ED3A48" w:rsidRPr="00A41A1E">
        <w:rPr>
          <w:rFonts w:ascii="Times New Roman" w:eastAsia="Times New Roman" w:hAnsi="Times New Roman" w:cs="Times New Roman"/>
          <w:i/>
          <w:sz w:val="24"/>
          <w:szCs w:val="24"/>
        </w:rPr>
        <w:t>. Agricultural and Biological Journal of North America, 1</w:t>
      </w:r>
      <w:r w:rsidR="00ED3A48" w:rsidRPr="00A41A1E">
        <w:rPr>
          <w:rFonts w:ascii="Times New Roman" w:eastAsia="Times New Roman" w:hAnsi="Times New Roman" w:cs="Times New Roman"/>
          <w:sz w:val="24"/>
          <w:szCs w:val="24"/>
        </w:rPr>
        <w:t>(5), 1098–1105.</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Popkin, B. M. (2015). Nutrition transition and the global diabetes epidemic. </w:t>
      </w:r>
      <w:r w:rsidRPr="00A41A1E">
        <w:rPr>
          <w:rFonts w:ascii="Times New Roman" w:eastAsia="Times New Roman" w:hAnsi="Times New Roman" w:cs="Times New Roman"/>
          <w:i/>
          <w:sz w:val="24"/>
          <w:szCs w:val="24"/>
        </w:rPr>
        <w:t>Current Diabetes Reports, 15</w:t>
      </w:r>
      <w:r w:rsidRPr="00A41A1E">
        <w:rPr>
          <w:rFonts w:ascii="Times New Roman" w:eastAsia="Times New Roman" w:hAnsi="Times New Roman" w:cs="Times New Roman"/>
          <w:sz w:val="24"/>
          <w:szCs w:val="24"/>
        </w:rPr>
        <w:t>, 64–71.</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Roy, R., and</w:t>
      </w:r>
      <w:r w:rsidR="00ED3A48" w:rsidRPr="00A41A1E">
        <w:rPr>
          <w:rFonts w:ascii="Times New Roman" w:eastAsia="Times New Roman" w:hAnsi="Times New Roman" w:cs="Times New Roman"/>
          <w:sz w:val="24"/>
          <w:szCs w:val="24"/>
        </w:rPr>
        <w:t xml:space="preserve"> Singh, V. (2020). Biostimulants in sustainable agr</w:t>
      </w:r>
      <w:r>
        <w:rPr>
          <w:rFonts w:ascii="Times New Roman" w:eastAsia="Times New Roman" w:hAnsi="Times New Roman" w:cs="Times New Roman"/>
          <w:sz w:val="24"/>
          <w:szCs w:val="24"/>
        </w:rPr>
        <w:t>iculture. In: Dhanapal, A. P., and</w:t>
      </w:r>
      <w:r w:rsidR="00ED3A48" w:rsidRPr="00A41A1E">
        <w:rPr>
          <w:rFonts w:ascii="Times New Roman" w:eastAsia="Times New Roman" w:hAnsi="Times New Roman" w:cs="Times New Roman"/>
          <w:sz w:val="24"/>
          <w:szCs w:val="24"/>
        </w:rPr>
        <w:t xml:space="preserve"> Mathimaran, N. (Eds.), Microbiome in Plant Health and Disease(pp. 295–316). </w:t>
      </w:r>
      <w:r w:rsidR="00ED3A48" w:rsidRPr="00A41A1E">
        <w:rPr>
          <w:rFonts w:ascii="Times New Roman" w:eastAsia="Times New Roman" w:hAnsi="Times New Roman" w:cs="Times New Roman"/>
          <w:i/>
          <w:sz w:val="24"/>
          <w:szCs w:val="24"/>
        </w:rPr>
        <w:t>Springer</w:t>
      </w:r>
      <w:r w:rsidR="00ED3A48" w:rsidRPr="00A41A1E">
        <w:rPr>
          <w:rFonts w:ascii="Times New Roman" w:eastAsia="Times New Roman" w:hAnsi="Times New Roman" w:cs="Times New Roman"/>
          <w:sz w:val="24"/>
          <w:szCs w:val="24"/>
        </w:rPr>
        <w:t>. [https://doi.org/10.1007/978-981-15-4043-6\_12](https://doi.org/10.1007/978-981-15-4043-6_12)</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Samuel, A., and</w:t>
      </w:r>
      <w:r w:rsidR="00ED3A48" w:rsidRPr="00A41A1E">
        <w:rPr>
          <w:rFonts w:ascii="Times New Roman" w:eastAsia="Times New Roman" w:hAnsi="Times New Roman" w:cs="Times New Roman"/>
          <w:sz w:val="24"/>
          <w:szCs w:val="24"/>
        </w:rPr>
        <w:t xml:space="preserve"> Fagbohunka, B. (2021). Challenges in the adoption of smart irrigation technologies among smallholder farmers in West Africa. </w:t>
      </w:r>
      <w:r w:rsidR="00ED3A48" w:rsidRPr="00A41A1E">
        <w:rPr>
          <w:rFonts w:ascii="Times New Roman" w:eastAsia="Times New Roman" w:hAnsi="Times New Roman" w:cs="Times New Roman"/>
          <w:i/>
          <w:sz w:val="24"/>
          <w:szCs w:val="24"/>
        </w:rPr>
        <w:t>West African Journal of Agricultural Innovation, 6</w:t>
      </w:r>
      <w:r w:rsidR="00ED3A48" w:rsidRPr="00A41A1E">
        <w:rPr>
          <w:rFonts w:ascii="Times New Roman" w:eastAsia="Times New Roman" w:hAnsi="Times New Roman" w:cs="Times New Roman"/>
          <w:sz w:val="24"/>
          <w:szCs w:val="24"/>
        </w:rPr>
        <w:t>(2), 122–130.</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Satter, M. A., and</w:t>
      </w:r>
      <w:r w:rsidR="00ED3A48" w:rsidRPr="00A41A1E">
        <w:rPr>
          <w:rFonts w:ascii="Times New Roman" w:eastAsia="Times New Roman" w:hAnsi="Times New Roman" w:cs="Times New Roman"/>
          <w:sz w:val="24"/>
          <w:szCs w:val="24"/>
        </w:rPr>
        <w:t xml:space="preserve"> Khan, S. H. (2021). Enhancing yield and quality of leafy vegetables through integrated nutrient management. </w:t>
      </w:r>
      <w:r w:rsidR="00ED3A48" w:rsidRPr="00A41A1E">
        <w:rPr>
          <w:rFonts w:ascii="Times New Roman" w:eastAsia="Times New Roman" w:hAnsi="Times New Roman" w:cs="Times New Roman"/>
          <w:i/>
          <w:sz w:val="24"/>
          <w:szCs w:val="24"/>
        </w:rPr>
        <w:t>Asian Journal of Agricultural and Horticultural Research, 7</w:t>
      </w:r>
      <w:r w:rsidR="00ED3A48" w:rsidRPr="00A41A1E">
        <w:rPr>
          <w:rFonts w:ascii="Times New Roman" w:eastAsia="Times New Roman" w:hAnsi="Times New Roman" w:cs="Times New Roman"/>
          <w:sz w:val="24"/>
          <w:szCs w:val="24"/>
        </w:rPr>
        <w:t>(1), 23–29.</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Shukla, S., and</w:t>
      </w:r>
      <w:r w:rsidR="00ED3A48" w:rsidRPr="00A41A1E">
        <w:rPr>
          <w:rFonts w:ascii="Times New Roman" w:eastAsia="Times New Roman" w:hAnsi="Times New Roman" w:cs="Times New Roman"/>
          <w:sz w:val="24"/>
          <w:szCs w:val="24"/>
        </w:rPr>
        <w:t xml:space="preserve"> Singh, P. (2019). Smart irrigation for sustainable vegetable farming in developing countries: An overview. </w:t>
      </w:r>
      <w:r w:rsidR="00ED3A48" w:rsidRPr="00A41A1E">
        <w:rPr>
          <w:rFonts w:ascii="Times New Roman" w:eastAsia="Times New Roman" w:hAnsi="Times New Roman" w:cs="Times New Roman"/>
          <w:i/>
          <w:sz w:val="24"/>
          <w:szCs w:val="24"/>
        </w:rPr>
        <w:t>Journal of Cleaner Agriculture, 5,</w:t>
      </w:r>
      <w:r w:rsidR="00ED3A48" w:rsidRPr="00A41A1E">
        <w:rPr>
          <w:rFonts w:ascii="Times New Roman" w:eastAsia="Times New Roman" w:hAnsi="Times New Roman" w:cs="Times New Roman"/>
          <w:sz w:val="24"/>
          <w:szCs w:val="24"/>
        </w:rPr>
        <w:t xml:space="preserve"> 20–31.</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Uddin, M. J., and</w:t>
      </w:r>
      <w:r w:rsidR="00ED3A48" w:rsidRPr="00A41A1E">
        <w:rPr>
          <w:rFonts w:ascii="Times New Roman" w:eastAsia="Times New Roman" w:hAnsi="Times New Roman" w:cs="Times New Roman"/>
          <w:sz w:val="24"/>
          <w:szCs w:val="24"/>
        </w:rPr>
        <w:t xml:space="preserve"> Fatema, K. (2018). Yield and economic return of lettuce (Lactuca sativa L.) under different irrigation regimes</w:t>
      </w:r>
      <w:r w:rsidR="00ED3A48" w:rsidRPr="00A41A1E">
        <w:rPr>
          <w:rFonts w:ascii="Times New Roman" w:eastAsia="Times New Roman" w:hAnsi="Times New Roman" w:cs="Times New Roman"/>
          <w:i/>
          <w:sz w:val="24"/>
          <w:szCs w:val="24"/>
        </w:rPr>
        <w:t>. Bangladesh Journal of Agricultural Research, 43</w:t>
      </w:r>
      <w:r w:rsidR="00ED3A48" w:rsidRPr="00A41A1E">
        <w:rPr>
          <w:rFonts w:ascii="Times New Roman" w:eastAsia="Times New Roman" w:hAnsi="Times New Roman" w:cs="Times New Roman"/>
          <w:sz w:val="24"/>
          <w:szCs w:val="24"/>
        </w:rPr>
        <w:t>(3), 417–426.</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lastRenderedPageBreak/>
        <w:t xml:space="preserve">Yusuf, R. O., &amp; Bello, L. O. (2020). Improving vegetable production with smart irrigation technologies in Northern Nigeria. </w:t>
      </w:r>
      <w:r w:rsidRPr="00A41A1E">
        <w:rPr>
          <w:rFonts w:ascii="Times New Roman" w:eastAsia="Times New Roman" w:hAnsi="Times New Roman" w:cs="Times New Roman"/>
          <w:i/>
          <w:sz w:val="24"/>
          <w:szCs w:val="24"/>
        </w:rPr>
        <w:t>African Journal of Agricultural Technology and Innovation, 2</w:t>
      </w:r>
      <w:r w:rsidRPr="00A41A1E">
        <w:rPr>
          <w:rFonts w:ascii="Times New Roman" w:eastAsia="Times New Roman" w:hAnsi="Times New Roman" w:cs="Times New Roman"/>
          <w:sz w:val="24"/>
          <w:szCs w:val="24"/>
        </w:rPr>
        <w:t>(2), 105–113.</w:t>
      </w:r>
    </w:p>
    <w:p w:rsidR="00BF41EC" w:rsidRPr="00A41A1E" w:rsidRDefault="00BF41EC">
      <w:pPr>
        <w:pStyle w:val="normal0"/>
        <w:spacing w:line="480" w:lineRule="auto"/>
        <w:jc w:val="both"/>
        <w:rPr>
          <w:rFonts w:ascii="Times New Roman" w:eastAsia="Times New Roman" w:hAnsi="Times New Roman" w:cs="Times New Roman"/>
          <w:sz w:val="24"/>
          <w:szCs w:val="24"/>
        </w:rPr>
      </w:pPr>
    </w:p>
    <w:sectPr w:rsidR="00BF41EC" w:rsidRPr="00A41A1E" w:rsidSect="00611394">
      <w:pgSz w:w="12240" w:h="15840"/>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5614" w:rsidRDefault="00E75614" w:rsidP="00BF41EC">
      <w:pPr>
        <w:spacing w:after="0" w:line="240" w:lineRule="auto"/>
      </w:pPr>
      <w:r>
        <w:separator/>
      </w:r>
    </w:p>
  </w:endnote>
  <w:endnote w:type="continuationSeparator" w:id="1">
    <w:p w:rsidR="00E75614" w:rsidRDefault="00E75614" w:rsidP="00BF41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970" w:rsidRDefault="00ED6970">
    <w:pPr>
      <w:pStyle w:val="normal0"/>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6096E">
      <w:rPr>
        <w:noProof/>
        <w:color w:val="000000"/>
      </w:rPr>
      <w:t>vi</w:t>
    </w:r>
    <w:r>
      <w:rPr>
        <w:color w:val="000000"/>
      </w:rPr>
      <w:fldChar w:fldCharType="end"/>
    </w:r>
  </w:p>
  <w:p w:rsidR="00ED6970" w:rsidRDefault="00ED6970">
    <w:pPr>
      <w:pStyle w:val="normal0"/>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950888"/>
      <w:docPartObj>
        <w:docPartGallery w:val="Page Numbers (Bottom of Page)"/>
        <w:docPartUnique/>
      </w:docPartObj>
    </w:sdtPr>
    <w:sdtContent>
      <w:p w:rsidR="00611394" w:rsidRDefault="0055174D" w:rsidP="00964746">
        <w:pPr>
          <w:pStyle w:val="Footer"/>
        </w:pPr>
        <w:r>
          <w:t xml:space="preserve">           </w:t>
        </w:r>
        <w:r>
          <w:tab/>
        </w:r>
        <w:fldSimple w:instr=" PAGE   \* MERGEFORMAT ">
          <w:r w:rsidR="00D6096E">
            <w:rPr>
              <w:noProof/>
            </w:rPr>
            <w:t>1</w:t>
          </w:r>
        </w:fldSimple>
      </w:p>
    </w:sdtContent>
  </w:sdt>
  <w:p w:rsidR="00611394" w:rsidRDefault="006113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5614" w:rsidRDefault="00E75614" w:rsidP="00BF41EC">
      <w:pPr>
        <w:spacing w:after="0" w:line="240" w:lineRule="auto"/>
      </w:pPr>
      <w:r>
        <w:separator/>
      </w:r>
    </w:p>
  </w:footnote>
  <w:footnote w:type="continuationSeparator" w:id="1">
    <w:p w:rsidR="00E75614" w:rsidRDefault="00E75614" w:rsidP="00BF41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6C38"/>
    <w:multiLevelType w:val="multilevel"/>
    <w:tmpl w:val="DA4AC9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3E4780A"/>
    <w:multiLevelType w:val="multilevel"/>
    <w:tmpl w:val="BDC8303E"/>
    <w:lvl w:ilvl="0">
      <w:start w:val="1"/>
      <w:numFmt w:val="bullet"/>
      <w:lvlText w:val="●"/>
      <w:lvlJc w:val="left"/>
      <w:pPr>
        <w:ind w:left="924" w:hanging="360"/>
      </w:pPr>
      <w:rPr>
        <w:rFonts w:ascii="Noto Sans Symbols" w:eastAsia="Noto Sans Symbols" w:hAnsi="Noto Sans Symbols" w:cs="Noto Sans Symbols"/>
      </w:rPr>
    </w:lvl>
    <w:lvl w:ilvl="1">
      <w:start w:val="1"/>
      <w:numFmt w:val="bullet"/>
      <w:lvlText w:val="o"/>
      <w:lvlJc w:val="left"/>
      <w:pPr>
        <w:ind w:left="1644" w:hanging="360"/>
      </w:pPr>
      <w:rPr>
        <w:rFonts w:ascii="Courier New" w:eastAsia="Courier New" w:hAnsi="Courier New" w:cs="Courier New"/>
      </w:rPr>
    </w:lvl>
    <w:lvl w:ilvl="2">
      <w:start w:val="1"/>
      <w:numFmt w:val="bullet"/>
      <w:lvlText w:val="▪"/>
      <w:lvlJc w:val="left"/>
      <w:pPr>
        <w:ind w:left="2364" w:hanging="360"/>
      </w:pPr>
      <w:rPr>
        <w:rFonts w:ascii="Noto Sans Symbols" w:eastAsia="Noto Sans Symbols" w:hAnsi="Noto Sans Symbols" w:cs="Noto Sans Symbols"/>
      </w:rPr>
    </w:lvl>
    <w:lvl w:ilvl="3">
      <w:start w:val="1"/>
      <w:numFmt w:val="bullet"/>
      <w:lvlText w:val="●"/>
      <w:lvlJc w:val="left"/>
      <w:pPr>
        <w:ind w:left="3084" w:hanging="360"/>
      </w:pPr>
      <w:rPr>
        <w:rFonts w:ascii="Noto Sans Symbols" w:eastAsia="Noto Sans Symbols" w:hAnsi="Noto Sans Symbols" w:cs="Noto Sans Symbols"/>
      </w:rPr>
    </w:lvl>
    <w:lvl w:ilvl="4">
      <w:start w:val="1"/>
      <w:numFmt w:val="bullet"/>
      <w:lvlText w:val="o"/>
      <w:lvlJc w:val="left"/>
      <w:pPr>
        <w:ind w:left="3804" w:hanging="360"/>
      </w:pPr>
      <w:rPr>
        <w:rFonts w:ascii="Courier New" w:eastAsia="Courier New" w:hAnsi="Courier New" w:cs="Courier New"/>
      </w:rPr>
    </w:lvl>
    <w:lvl w:ilvl="5">
      <w:start w:val="1"/>
      <w:numFmt w:val="bullet"/>
      <w:lvlText w:val="▪"/>
      <w:lvlJc w:val="left"/>
      <w:pPr>
        <w:ind w:left="4524" w:hanging="360"/>
      </w:pPr>
      <w:rPr>
        <w:rFonts w:ascii="Noto Sans Symbols" w:eastAsia="Noto Sans Symbols" w:hAnsi="Noto Sans Symbols" w:cs="Noto Sans Symbols"/>
      </w:rPr>
    </w:lvl>
    <w:lvl w:ilvl="6">
      <w:start w:val="1"/>
      <w:numFmt w:val="bullet"/>
      <w:lvlText w:val="●"/>
      <w:lvlJc w:val="left"/>
      <w:pPr>
        <w:ind w:left="5244" w:hanging="360"/>
      </w:pPr>
      <w:rPr>
        <w:rFonts w:ascii="Noto Sans Symbols" w:eastAsia="Noto Sans Symbols" w:hAnsi="Noto Sans Symbols" w:cs="Noto Sans Symbols"/>
      </w:rPr>
    </w:lvl>
    <w:lvl w:ilvl="7">
      <w:start w:val="1"/>
      <w:numFmt w:val="bullet"/>
      <w:lvlText w:val="o"/>
      <w:lvlJc w:val="left"/>
      <w:pPr>
        <w:ind w:left="5964" w:hanging="360"/>
      </w:pPr>
      <w:rPr>
        <w:rFonts w:ascii="Courier New" w:eastAsia="Courier New" w:hAnsi="Courier New" w:cs="Courier New"/>
      </w:rPr>
    </w:lvl>
    <w:lvl w:ilvl="8">
      <w:start w:val="1"/>
      <w:numFmt w:val="bullet"/>
      <w:lvlText w:val="▪"/>
      <w:lvlJc w:val="left"/>
      <w:pPr>
        <w:ind w:left="6684" w:hanging="360"/>
      </w:pPr>
      <w:rPr>
        <w:rFonts w:ascii="Noto Sans Symbols" w:eastAsia="Noto Sans Symbols" w:hAnsi="Noto Sans Symbols" w:cs="Noto Sans Symbols"/>
      </w:rPr>
    </w:lvl>
  </w:abstractNum>
  <w:abstractNum w:abstractNumId="2">
    <w:nsid w:val="14E65DEB"/>
    <w:multiLevelType w:val="hybridMultilevel"/>
    <w:tmpl w:val="2C1A584A"/>
    <w:lvl w:ilvl="0" w:tplc="04090019">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
    <w:nsid w:val="1B02437F"/>
    <w:multiLevelType w:val="multilevel"/>
    <w:tmpl w:val="2BB4F6F2"/>
    <w:lvl w:ilvl="0">
      <w:start w:val="1"/>
      <w:numFmt w:val="bullet"/>
      <w:lvlText w:val="❖"/>
      <w:lvlJc w:val="left"/>
      <w:pPr>
        <w:ind w:left="360" w:hanging="360"/>
      </w:pPr>
      <w:rPr>
        <w:rFonts w:ascii="Noto Sans Symbols" w:eastAsia="Noto Sans Symbols" w:hAnsi="Noto Sans Symbols" w:cs="Noto Sans Symbols"/>
      </w:rPr>
    </w:lvl>
    <w:lvl w:ilvl="1">
      <w:start w:val="7"/>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4">
    <w:nsid w:val="1CBD3899"/>
    <w:multiLevelType w:val="multilevel"/>
    <w:tmpl w:val="7A1E3CBC"/>
    <w:lvl w:ilvl="0">
      <w:start w:val="1"/>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D172400"/>
    <w:multiLevelType w:val="hybridMultilevel"/>
    <w:tmpl w:val="841E027C"/>
    <w:lvl w:ilvl="0" w:tplc="D29ADC8C">
      <w:start w:val="1"/>
      <w:numFmt w:val="lowerRoman"/>
      <w:lvlText w:val="%1."/>
      <w:lvlJc w:val="left"/>
      <w:pPr>
        <w:ind w:left="720" w:hanging="360"/>
      </w:pPr>
      <w:rPr>
        <w:rFonts w:ascii="Times New Roman" w:eastAsia="Times New Roman" w:hAnsi="Times New Roman" w:cs="Times New Roman"/>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431D41"/>
    <w:multiLevelType w:val="multilevel"/>
    <w:tmpl w:val="E940F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FF54352"/>
    <w:multiLevelType w:val="multilevel"/>
    <w:tmpl w:val="C6AE7C22"/>
    <w:lvl w:ilvl="0">
      <w:start w:val="1"/>
      <w:numFmt w:val="decimal"/>
      <w:lvlText w:val="%1."/>
      <w:lvlJc w:val="left"/>
      <w:pPr>
        <w:ind w:left="720" w:hanging="360"/>
      </w:pPr>
    </w:lvl>
    <w:lvl w:ilv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nsid w:val="23CD1AF7"/>
    <w:multiLevelType w:val="multilevel"/>
    <w:tmpl w:val="460C9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52A675E"/>
    <w:multiLevelType w:val="multilevel"/>
    <w:tmpl w:val="8F7E5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C5200FC"/>
    <w:multiLevelType w:val="multilevel"/>
    <w:tmpl w:val="E1C6216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2D6371BD"/>
    <w:multiLevelType w:val="multilevel"/>
    <w:tmpl w:val="7A5486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nsid w:val="2F504E3D"/>
    <w:multiLevelType w:val="multilevel"/>
    <w:tmpl w:val="71E82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056034D"/>
    <w:multiLevelType w:val="multilevel"/>
    <w:tmpl w:val="C4523700"/>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6E17E0"/>
    <w:multiLevelType w:val="multilevel"/>
    <w:tmpl w:val="35DA4E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32291069"/>
    <w:multiLevelType w:val="multilevel"/>
    <w:tmpl w:val="A356B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9890DF6"/>
    <w:multiLevelType w:val="multilevel"/>
    <w:tmpl w:val="7F36B80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45B443F7"/>
    <w:multiLevelType w:val="hybridMultilevel"/>
    <w:tmpl w:val="E0E2DE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8D24A1"/>
    <w:multiLevelType w:val="multilevel"/>
    <w:tmpl w:val="E1565DF0"/>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9D527F0"/>
    <w:multiLevelType w:val="multilevel"/>
    <w:tmpl w:val="A580C54E"/>
    <w:lvl w:ilvl="0">
      <w:start w:val="1"/>
      <w:numFmt w:val="decimal"/>
      <w:lvlText w:val="%1."/>
      <w:lvlJc w:val="left"/>
      <w:pPr>
        <w:ind w:left="948" w:hanging="360"/>
      </w:pPr>
    </w:lvl>
    <w:lvl w:ilvl="1">
      <w:start w:val="3"/>
      <w:numFmt w:val="decimal"/>
      <w:lvlText w:val="%1.%2"/>
      <w:lvlJc w:val="left"/>
      <w:pPr>
        <w:ind w:left="948" w:hanging="360"/>
      </w:pPr>
    </w:lvl>
    <w:lvl w:ilvl="2">
      <w:start w:val="1"/>
      <w:numFmt w:val="decimal"/>
      <w:lvlText w:val="%1.%2.%3"/>
      <w:lvlJc w:val="left"/>
      <w:pPr>
        <w:ind w:left="1308" w:hanging="719"/>
      </w:pPr>
    </w:lvl>
    <w:lvl w:ilvl="3">
      <w:start w:val="1"/>
      <w:numFmt w:val="decimal"/>
      <w:lvlText w:val="%1.%2.%3.%4"/>
      <w:lvlJc w:val="left"/>
      <w:pPr>
        <w:ind w:left="1308" w:hanging="719"/>
      </w:pPr>
    </w:lvl>
    <w:lvl w:ilvl="4">
      <w:start w:val="1"/>
      <w:numFmt w:val="decimal"/>
      <w:lvlText w:val="%1.%2.%3.%4.%5"/>
      <w:lvlJc w:val="left"/>
      <w:pPr>
        <w:ind w:left="1668" w:hanging="1080"/>
      </w:pPr>
    </w:lvl>
    <w:lvl w:ilvl="5">
      <w:start w:val="1"/>
      <w:numFmt w:val="decimal"/>
      <w:lvlText w:val="%1.%2.%3.%4.%5.%6"/>
      <w:lvlJc w:val="left"/>
      <w:pPr>
        <w:ind w:left="1668" w:hanging="1080"/>
      </w:pPr>
    </w:lvl>
    <w:lvl w:ilvl="6">
      <w:start w:val="1"/>
      <w:numFmt w:val="decimal"/>
      <w:lvlText w:val="%1.%2.%3.%4.%5.%6.%7"/>
      <w:lvlJc w:val="left"/>
      <w:pPr>
        <w:ind w:left="2028" w:hanging="1440"/>
      </w:pPr>
    </w:lvl>
    <w:lvl w:ilvl="7">
      <w:start w:val="1"/>
      <w:numFmt w:val="decimal"/>
      <w:lvlText w:val="%1.%2.%3.%4.%5.%6.%7.%8"/>
      <w:lvlJc w:val="left"/>
      <w:pPr>
        <w:ind w:left="2028" w:hanging="1440"/>
      </w:pPr>
    </w:lvl>
    <w:lvl w:ilvl="8">
      <w:start w:val="1"/>
      <w:numFmt w:val="decimal"/>
      <w:lvlText w:val="%1.%2.%3.%4.%5.%6.%7.%8.%9"/>
      <w:lvlJc w:val="left"/>
      <w:pPr>
        <w:ind w:left="2388" w:hanging="1800"/>
      </w:pPr>
    </w:lvl>
  </w:abstractNum>
  <w:abstractNum w:abstractNumId="20">
    <w:nsid w:val="4D7C4601"/>
    <w:multiLevelType w:val="multilevel"/>
    <w:tmpl w:val="BCFC92B2"/>
    <w:lvl w:ilvl="0">
      <w:start w:val="1"/>
      <w:numFmt w:val="lowerRoman"/>
      <w:lvlText w:val="(%1)"/>
      <w:lvlJc w:val="left"/>
      <w:pPr>
        <w:ind w:left="720" w:hanging="360"/>
      </w:pPr>
      <w:rPr>
        <w:rFonts w:ascii="Times New Roman" w:eastAsia="Times New Roman" w:hAnsi="Times New Roman" w:cs="Times New Roman"/>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74D6521"/>
    <w:multiLevelType w:val="multilevel"/>
    <w:tmpl w:val="EBA821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5A4C4F0D"/>
    <w:multiLevelType w:val="multilevel"/>
    <w:tmpl w:val="C1B84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09574D3"/>
    <w:multiLevelType w:val="multilevel"/>
    <w:tmpl w:val="212E4096"/>
    <w:lvl w:ilvl="0">
      <w:start w:val="1"/>
      <w:numFmt w:val="bullet"/>
      <w:lvlText w:val="❖"/>
      <w:lvlJc w:val="left"/>
      <w:pPr>
        <w:ind w:left="360" w:hanging="360"/>
      </w:pPr>
      <w:rPr>
        <w:rFonts w:ascii="Noto Sans Symbols" w:eastAsia="Noto Sans Symbols" w:hAnsi="Noto Sans Symbols" w:cs="Noto Sans Symbols"/>
      </w:rPr>
    </w:lvl>
    <w:lvl w:ilvl="1">
      <w:start w:val="7"/>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24">
    <w:nsid w:val="685844DF"/>
    <w:multiLevelType w:val="multilevel"/>
    <w:tmpl w:val="1E48136C"/>
    <w:lvl w:ilvl="0">
      <w:start w:val="3"/>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6A325880"/>
    <w:multiLevelType w:val="multilevel"/>
    <w:tmpl w:val="F2009B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nsid w:val="6D580962"/>
    <w:multiLevelType w:val="multilevel"/>
    <w:tmpl w:val="6360BB14"/>
    <w:lvl w:ilvl="0">
      <w:start w:val="1"/>
      <w:numFmt w:val="decimal"/>
      <w:lvlText w:val="%1."/>
      <w:lvlJc w:val="left"/>
      <w:pPr>
        <w:ind w:left="948" w:hanging="360"/>
      </w:pPr>
      <w:rPr>
        <w:b w:val="0"/>
      </w:rPr>
    </w:lvl>
    <w:lvl w:ilvl="1">
      <w:start w:val="4"/>
      <w:numFmt w:val="decimal"/>
      <w:lvlText w:val="%1.%2"/>
      <w:lvlJc w:val="left"/>
      <w:pPr>
        <w:ind w:left="948" w:hanging="360"/>
      </w:pPr>
    </w:lvl>
    <w:lvl w:ilvl="2">
      <w:start w:val="1"/>
      <w:numFmt w:val="decimal"/>
      <w:lvlText w:val="%1.%2.%3"/>
      <w:lvlJc w:val="left"/>
      <w:pPr>
        <w:ind w:left="1308" w:hanging="719"/>
      </w:pPr>
    </w:lvl>
    <w:lvl w:ilvl="3">
      <w:start w:val="1"/>
      <w:numFmt w:val="decimal"/>
      <w:lvlText w:val="%1.%2.%3.%4"/>
      <w:lvlJc w:val="left"/>
      <w:pPr>
        <w:ind w:left="1308" w:hanging="719"/>
      </w:pPr>
    </w:lvl>
    <w:lvl w:ilvl="4">
      <w:start w:val="1"/>
      <w:numFmt w:val="decimal"/>
      <w:lvlText w:val="%1.%2.%3.%4.%5"/>
      <w:lvlJc w:val="left"/>
      <w:pPr>
        <w:ind w:left="1668" w:hanging="1080"/>
      </w:pPr>
    </w:lvl>
    <w:lvl w:ilvl="5">
      <w:start w:val="1"/>
      <w:numFmt w:val="decimal"/>
      <w:lvlText w:val="%1.%2.%3.%4.%5.%6"/>
      <w:lvlJc w:val="left"/>
      <w:pPr>
        <w:ind w:left="1668" w:hanging="1080"/>
      </w:pPr>
    </w:lvl>
    <w:lvl w:ilvl="6">
      <w:start w:val="1"/>
      <w:numFmt w:val="decimal"/>
      <w:lvlText w:val="%1.%2.%3.%4.%5.%6.%7"/>
      <w:lvlJc w:val="left"/>
      <w:pPr>
        <w:ind w:left="2028" w:hanging="1440"/>
      </w:pPr>
    </w:lvl>
    <w:lvl w:ilvl="7">
      <w:start w:val="1"/>
      <w:numFmt w:val="decimal"/>
      <w:lvlText w:val="%1.%2.%3.%4.%5.%6.%7.%8"/>
      <w:lvlJc w:val="left"/>
      <w:pPr>
        <w:ind w:left="2028" w:hanging="1440"/>
      </w:pPr>
    </w:lvl>
    <w:lvl w:ilvl="8">
      <w:start w:val="1"/>
      <w:numFmt w:val="decimal"/>
      <w:lvlText w:val="%1.%2.%3.%4.%5.%6.%7.%8.%9"/>
      <w:lvlJc w:val="left"/>
      <w:pPr>
        <w:ind w:left="2388" w:hanging="1800"/>
      </w:pPr>
    </w:lvl>
  </w:abstractNum>
  <w:abstractNum w:abstractNumId="27">
    <w:nsid w:val="713D0132"/>
    <w:multiLevelType w:val="multilevel"/>
    <w:tmpl w:val="F78C5C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21F4DEE"/>
    <w:multiLevelType w:val="multilevel"/>
    <w:tmpl w:val="666EFBB6"/>
    <w:lvl w:ilvl="0">
      <w:start w:val="1"/>
      <w:numFmt w:val="lowerRoman"/>
      <w:lvlText w:val="%1."/>
      <w:lvlJc w:val="righ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72B31BDB"/>
    <w:multiLevelType w:val="multilevel"/>
    <w:tmpl w:val="A4365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6380C29"/>
    <w:multiLevelType w:val="multilevel"/>
    <w:tmpl w:val="70B44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643323E"/>
    <w:multiLevelType w:val="multilevel"/>
    <w:tmpl w:val="480439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nsid w:val="769461FD"/>
    <w:multiLevelType w:val="multilevel"/>
    <w:tmpl w:val="E9AE409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C72C8C"/>
    <w:multiLevelType w:val="multilevel"/>
    <w:tmpl w:val="67E4F126"/>
    <w:lvl w:ilvl="0">
      <w:start w:val="3"/>
      <w:numFmt w:val="decimal"/>
      <w:lvlText w:val="%1."/>
      <w:lvlJc w:val="left"/>
      <w:pPr>
        <w:ind w:left="540" w:hanging="540"/>
      </w:pPr>
      <w:rPr>
        <w:b/>
      </w:rPr>
    </w:lvl>
    <w:lvl w:ilvl="1">
      <w:start w:val="7"/>
      <w:numFmt w:val="decimal"/>
      <w:lvlText w:val="%1.%2."/>
      <w:lvlJc w:val="left"/>
      <w:pPr>
        <w:ind w:left="540" w:hanging="54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4"/>
  </w:num>
  <w:num w:numId="2">
    <w:abstractNumId w:val="25"/>
  </w:num>
  <w:num w:numId="3">
    <w:abstractNumId w:val="10"/>
  </w:num>
  <w:num w:numId="4">
    <w:abstractNumId w:val="1"/>
  </w:num>
  <w:num w:numId="5">
    <w:abstractNumId w:val="7"/>
  </w:num>
  <w:num w:numId="6">
    <w:abstractNumId w:val="22"/>
  </w:num>
  <w:num w:numId="7">
    <w:abstractNumId w:val="29"/>
  </w:num>
  <w:num w:numId="8">
    <w:abstractNumId w:val="30"/>
  </w:num>
  <w:num w:numId="9">
    <w:abstractNumId w:val="0"/>
  </w:num>
  <w:num w:numId="10">
    <w:abstractNumId w:val="11"/>
  </w:num>
  <w:num w:numId="11">
    <w:abstractNumId w:val="31"/>
  </w:num>
  <w:num w:numId="12">
    <w:abstractNumId w:val="19"/>
  </w:num>
  <w:num w:numId="13">
    <w:abstractNumId w:val="26"/>
  </w:num>
  <w:num w:numId="14">
    <w:abstractNumId w:val="20"/>
  </w:num>
  <w:num w:numId="15">
    <w:abstractNumId w:val="8"/>
  </w:num>
  <w:num w:numId="16">
    <w:abstractNumId w:val="14"/>
  </w:num>
  <w:num w:numId="17">
    <w:abstractNumId w:val="21"/>
  </w:num>
  <w:num w:numId="18">
    <w:abstractNumId w:val="23"/>
  </w:num>
  <w:num w:numId="19">
    <w:abstractNumId w:val="3"/>
  </w:num>
  <w:num w:numId="20">
    <w:abstractNumId w:val="15"/>
  </w:num>
  <w:num w:numId="21">
    <w:abstractNumId w:val="6"/>
  </w:num>
  <w:num w:numId="22">
    <w:abstractNumId w:val="16"/>
  </w:num>
  <w:num w:numId="23">
    <w:abstractNumId w:val="33"/>
  </w:num>
  <w:num w:numId="24">
    <w:abstractNumId w:val="27"/>
  </w:num>
  <w:num w:numId="25">
    <w:abstractNumId w:val="32"/>
  </w:num>
  <w:num w:numId="26">
    <w:abstractNumId w:val="12"/>
  </w:num>
  <w:num w:numId="27">
    <w:abstractNumId w:val="28"/>
  </w:num>
  <w:num w:numId="28">
    <w:abstractNumId w:val="9"/>
  </w:num>
  <w:num w:numId="29">
    <w:abstractNumId w:val="17"/>
  </w:num>
  <w:num w:numId="30">
    <w:abstractNumId w:val="5"/>
  </w:num>
  <w:num w:numId="31">
    <w:abstractNumId w:val="2"/>
  </w:num>
  <w:num w:numId="32">
    <w:abstractNumId w:val="24"/>
  </w:num>
  <w:num w:numId="33">
    <w:abstractNumId w:val="18"/>
  </w:num>
  <w:num w:numId="34">
    <w:abstractNumId w:val="1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BF41EC"/>
    <w:rsid w:val="000C3AEE"/>
    <w:rsid w:val="002E104B"/>
    <w:rsid w:val="00452810"/>
    <w:rsid w:val="0055174D"/>
    <w:rsid w:val="005E0A98"/>
    <w:rsid w:val="00611394"/>
    <w:rsid w:val="00722C8C"/>
    <w:rsid w:val="007D6AC3"/>
    <w:rsid w:val="007F6385"/>
    <w:rsid w:val="00855CEF"/>
    <w:rsid w:val="008E022D"/>
    <w:rsid w:val="008E036E"/>
    <w:rsid w:val="009427E4"/>
    <w:rsid w:val="00964746"/>
    <w:rsid w:val="00983755"/>
    <w:rsid w:val="009850BC"/>
    <w:rsid w:val="009C05CF"/>
    <w:rsid w:val="00A41A1E"/>
    <w:rsid w:val="00AC4AC8"/>
    <w:rsid w:val="00BA490E"/>
    <w:rsid w:val="00BA6AC8"/>
    <w:rsid w:val="00BB66A4"/>
    <w:rsid w:val="00BF41EC"/>
    <w:rsid w:val="00C176AC"/>
    <w:rsid w:val="00C26061"/>
    <w:rsid w:val="00D6096E"/>
    <w:rsid w:val="00D6367B"/>
    <w:rsid w:val="00DD7BE8"/>
    <w:rsid w:val="00E75614"/>
    <w:rsid w:val="00ED0CD7"/>
    <w:rsid w:val="00ED3A48"/>
    <w:rsid w:val="00ED6970"/>
    <w:rsid w:val="00F31127"/>
    <w:rsid w:val="00F5008F"/>
    <w:rsid w:val="00FA7F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AEE"/>
  </w:style>
  <w:style w:type="paragraph" w:styleId="Heading1">
    <w:name w:val="heading 1"/>
    <w:basedOn w:val="normal0"/>
    <w:next w:val="normal0"/>
    <w:rsid w:val="00BF41EC"/>
    <w:pPr>
      <w:keepNext/>
      <w:keepLines/>
      <w:spacing w:before="240" w:after="0"/>
      <w:outlineLvl w:val="0"/>
    </w:pPr>
    <w:rPr>
      <w:rFonts w:ascii="Cambria" w:eastAsia="Cambria" w:hAnsi="Cambria" w:cs="Cambria"/>
      <w:color w:val="366091"/>
      <w:sz w:val="32"/>
      <w:szCs w:val="32"/>
    </w:rPr>
  </w:style>
  <w:style w:type="paragraph" w:styleId="Heading2">
    <w:name w:val="heading 2"/>
    <w:basedOn w:val="normal0"/>
    <w:next w:val="normal0"/>
    <w:rsid w:val="00BF41EC"/>
    <w:pPr>
      <w:keepNext/>
      <w:keepLines/>
      <w:spacing w:before="360" w:after="80"/>
      <w:outlineLvl w:val="1"/>
    </w:pPr>
    <w:rPr>
      <w:b/>
      <w:sz w:val="36"/>
      <w:szCs w:val="36"/>
    </w:rPr>
  </w:style>
  <w:style w:type="paragraph" w:styleId="Heading3">
    <w:name w:val="heading 3"/>
    <w:basedOn w:val="normal0"/>
    <w:next w:val="normal0"/>
    <w:rsid w:val="00BF41EC"/>
    <w:pPr>
      <w:keepNext/>
      <w:keepLines/>
      <w:spacing w:before="40" w:after="0"/>
      <w:outlineLvl w:val="2"/>
    </w:pPr>
    <w:rPr>
      <w:rFonts w:ascii="Cambria" w:eastAsia="Cambria" w:hAnsi="Cambria" w:cs="Cambria"/>
      <w:color w:val="243F61"/>
      <w:sz w:val="24"/>
      <w:szCs w:val="24"/>
    </w:rPr>
  </w:style>
  <w:style w:type="paragraph" w:styleId="Heading4">
    <w:name w:val="heading 4"/>
    <w:basedOn w:val="normal0"/>
    <w:next w:val="normal0"/>
    <w:rsid w:val="00BF41EC"/>
    <w:pPr>
      <w:spacing w:line="240" w:lineRule="auto"/>
      <w:outlineLvl w:val="3"/>
    </w:pPr>
    <w:rPr>
      <w:rFonts w:ascii="Times New Roman" w:eastAsia="Times New Roman" w:hAnsi="Times New Roman" w:cs="Times New Roman"/>
      <w:b/>
      <w:sz w:val="24"/>
      <w:szCs w:val="24"/>
    </w:rPr>
  </w:style>
  <w:style w:type="paragraph" w:styleId="Heading5">
    <w:name w:val="heading 5"/>
    <w:basedOn w:val="normal0"/>
    <w:next w:val="normal0"/>
    <w:rsid w:val="00BF41EC"/>
    <w:pPr>
      <w:keepNext/>
      <w:keepLines/>
      <w:spacing w:before="220" w:after="40"/>
      <w:outlineLvl w:val="4"/>
    </w:pPr>
    <w:rPr>
      <w:b/>
    </w:rPr>
  </w:style>
  <w:style w:type="paragraph" w:styleId="Heading6">
    <w:name w:val="heading 6"/>
    <w:basedOn w:val="normal0"/>
    <w:next w:val="normal0"/>
    <w:rsid w:val="00BF41E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F41EC"/>
  </w:style>
  <w:style w:type="table" w:customStyle="1" w:styleId="TableNormal0">
    <w:name w:val="TableNormal"/>
    <w:rsid w:val="00BF41EC"/>
    <w:tblPr>
      <w:tblCellMar>
        <w:top w:w="0" w:type="dxa"/>
        <w:left w:w="0" w:type="dxa"/>
        <w:bottom w:w="0" w:type="dxa"/>
        <w:right w:w="0" w:type="dxa"/>
      </w:tblCellMar>
    </w:tblPr>
  </w:style>
  <w:style w:type="paragraph" w:styleId="Title">
    <w:name w:val="Title"/>
    <w:basedOn w:val="normal0"/>
    <w:next w:val="normal0"/>
    <w:rsid w:val="00BF41EC"/>
    <w:pPr>
      <w:keepNext/>
      <w:keepLines/>
      <w:spacing w:before="480" w:after="120"/>
    </w:pPr>
    <w:rPr>
      <w:b/>
      <w:sz w:val="72"/>
      <w:szCs w:val="72"/>
    </w:rPr>
  </w:style>
  <w:style w:type="paragraph" w:styleId="Subtitle">
    <w:name w:val="Subtitle"/>
    <w:basedOn w:val="normal0"/>
    <w:next w:val="normal0"/>
    <w:rsid w:val="00BF41EC"/>
    <w:pPr>
      <w:keepNext/>
      <w:keepLines/>
      <w:spacing w:before="360" w:after="80"/>
    </w:pPr>
    <w:rPr>
      <w:rFonts w:ascii="Georgia" w:eastAsia="Georgia" w:hAnsi="Georgia" w:cs="Georgia"/>
      <w:i/>
      <w:color w:val="666666"/>
      <w:sz w:val="48"/>
      <w:szCs w:val="48"/>
    </w:rPr>
  </w:style>
  <w:style w:type="table" w:customStyle="1" w:styleId="a">
    <w:basedOn w:val="TableNormal0"/>
    <w:rsid w:val="00BF41EC"/>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rsid w:val="00BF41EC"/>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0"/>
    <w:rsid w:val="00BF41EC"/>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rsid w:val="00BF41EC"/>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CEF"/>
    <w:rPr>
      <w:rFonts w:ascii="Tahoma" w:hAnsi="Tahoma" w:cs="Tahoma"/>
      <w:sz w:val="16"/>
      <w:szCs w:val="16"/>
    </w:rPr>
  </w:style>
  <w:style w:type="paragraph" w:styleId="Header">
    <w:name w:val="header"/>
    <w:basedOn w:val="Normal"/>
    <w:link w:val="HeaderChar"/>
    <w:uiPriority w:val="99"/>
    <w:semiHidden/>
    <w:unhideWhenUsed/>
    <w:rsid w:val="002E10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104B"/>
  </w:style>
  <w:style w:type="paragraph" w:styleId="Footer">
    <w:name w:val="footer"/>
    <w:basedOn w:val="Normal"/>
    <w:link w:val="FooterChar"/>
    <w:uiPriority w:val="99"/>
    <w:unhideWhenUsed/>
    <w:rsid w:val="002E1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04B"/>
  </w:style>
  <w:style w:type="table" w:styleId="TableGrid">
    <w:name w:val="Table Grid"/>
    <w:basedOn w:val="TableNormal"/>
    <w:uiPriority w:val="59"/>
    <w:rsid w:val="00F311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
    <w:name w:val="Light Shading"/>
    <w:basedOn w:val="TableNormal"/>
    <w:uiPriority w:val="60"/>
    <w:rsid w:val="00C176A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alendar1">
    <w:name w:val="Calendar 1"/>
    <w:basedOn w:val="TableNormal"/>
    <w:uiPriority w:val="99"/>
    <w:qFormat/>
    <w:rsid w:val="00C176AC"/>
    <w:pPr>
      <w:spacing w:after="0" w:line="240" w:lineRule="auto"/>
    </w:pPr>
    <w:rPr>
      <w:rFonts w:asciiTheme="minorHAnsi" w:eastAsiaTheme="minorEastAsia" w:hAnsiTheme="minorHAnsi" w:cstheme="minorBidi"/>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Spacing">
    <w:name w:val="No Spacing"/>
    <w:uiPriority w:val="1"/>
    <w:qFormat/>
    <w:rsid w:val="00611394"/>
    <w:pPr>
      <w:spacing w:after="0" w:line="240" w:lineRule="auto"/>
    </w:pPr>
    <w:rPr>
      <w:rFonts w:asciiTheme="minorHAnsi" w:eastAsiaTheme="minorHAnsi" w:hAnsiTheme="minorHAnsi" w:cstheme="minorBidi"/>
    </w:rPr>
  </w:style>
  <w:style w:type="character" w:styleId="Strong">
    <w:name w:val="Strong"/>
    <w:basedOn w:val="DefaultParagraphFont"/>
    <w:uiPriority w:val="22"/>
    <w:qFormat/>
    <w:rsid w:val="00611394"/>
    <w:rPr>
      <w:b/>
      <w:bCs/>
    </w:rPr>
  </w:style>
  <w:style w:type="paragraph" w:styleId="NormalWeb">
    <w:name w:val="Normal (Web)"/>
    <w:basedOn w:val="Normal"/>
    <w:uiPriority w:val="99"/>
    <w:unhideWhenUsed/>
    <w:rsid w:val="006113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11394"/>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12001</Words>
  <Characters>68408</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2025-09-02T12:35:00Z</dcterms:created>
  <dcterms:modified xsi:type="dcterms:W3CDTF">2025-09-02T12:35:00Z</dcterms:modified>
</cp:coreProperties>
</file>