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6A6" w:rsidRDefault="008E36A6" w:rsidP="008E36A6">
      <w:pPr>
        <w:tabs>
          <w:tab w:val="left" w:pos="426"/>
        </w:tabs>
        <w:spacing w:line="360" w:lineRule="auto"/>
        <w:jc w:val="center"/>
        <w:rPr>
          <w:b/>
          <w:bCs/>
          <w:sz w:val="28"/>
          <w:szCs w:val="28"/>
        </w:rPr>
      </w:pPr>
      <w:r>
        <w:rPr>
          <w:b/>
          <w:bCs/>
          <w:noProof/>
          <w:sz w:val="28"/>
          <w:szCs w:val="28"/>
        </w:rPr>
        <w:drawing>
          <wp:inline distT="0" distB="0" distL="0" distR="0">
            <wp:extent cx="5552440" cy="7401325"/>
            <wp:effectExtent l="0" t="0" r="0" b="9525"/>
            <wp:docPr id="1" name="Picture 1" descr="C:\Users\Krevixopan Gadgets\Desktop\IMG-2025090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vixopan Gadgets\Desktop\IMG-20250902-WA0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2440" cy="7401325"/>
                    </a:xfrm>
                    <a:prstGeom prst="rect">
                      <a:avLst/>
                    </a:prstGeom>
                    <a:noFill/>
                    <a:ln>
                      <a:noFill/>
                    </a:ln>
                  </pic:spPr>
                </pic:pic>
              </a:graphicData>
            </a:graphic>
          </wp:inline>
        </w:drawing>
      </w:r>
    </w:p>
    <w:p w:rsidR="008E36A6" w:rsidRDefault="008E36A6" w:rsidP="008E36A6">
      <w:pPr>
        <w:tabs>
          <w:tab w:val="left" w:pos="426"/>
        </w:tabs>
        <w:spacing w:line="360" w:lineRule="auto"/>
        <w:jc w:val="center"/>
        <w:rPr>
          <w:b/>
          <w:bCs/>
          <w:sz w:val="28"/>
          <w:szCs w:val="28"/>
        </w:rPr>
      </w:pPr>
      <w:r w:rsidRPr="00CF0449">
        <w:rPr>
          <w:b/>
          <w:bCs/>
          <w:sz w:val="28"/>
          <w:szCs w:val="28"/>
        </w:rPr>
        <w:lastRenderedPageBreak/>
        <w:t>TABLE OF CONTENT</w:t>
      </w:r>
    </w:p>
    <w:p w:rsidR="008E36A6" w:rsidRPr="00CF0449" w:rsidRDefault="008E36A6" w:rsidP="008E36A6">
      <w:pPr>
        <w:tabs>
          <w:tab w:val="left" w:pos="426"/>
        </w:tabs>
        <w:spacing w:line="360" w:lineRule="auto"/>
        <w:jc w:val="center"/>
        <w:rPr>
          <w:b/>
          <w:bCs/>
          <w:sz w:val="28"/>
          <w:szCs w:val="28"/>
        </w:rPr>
      </w:pPr>
    </w:p>
    <w:p w:rsidR="008E36A6" w:rsidRPr="00CF0449" w:rsidRDefault="008E36A6" w:rsidP="008E36A6">
      <w:pPr>
        <w:tabs>
          <w:tab w:val="left" w:pos="426"/>
        </w:tabs>
        <w:spacing w:line="360" w:lineRule="auto"/>
      </w:pPr>
      <w:r w:rsidRPr="00CF0449">
        <w:t>TITLE PAGE</w:t>
      </w:r>
    </w:p>
    <w:p w:rsidR="008E36A6" w:rsidRPr="00CF0449" w:rsidRDefault="008E36A6" w:rsidP="008E36A6">
      <w:pPr>
        <w:tabs>
          <w:tab w:val="left" w:pos="426"/>
        </w:tabs>
        <w:spacing w:line="360" w:lineRule="auto"/>
      </w:pPr>
      <w:r w:rsidRPr="00CF0449">
        <w:t>CERTIFICATION PAGE</w:t>
      </w:r>
    </w:p>
    <w:p w:rsidR="008E36A6" w:rsidRPr="00CF0449" w:rsidRDefault="008E36A6" w:rsidP="008E36A6">
      <w:pPr>
        <w:tabs>
          <w:tab w:val="left" w:pos="426"/>
        </w:tabs>
        <w:spacing w:line="360" w:lineRule="auto"/>
      </w:pPr>
      <w:r w:rsidRPr="00CF0449">
        <w:t>APPROVAL PAGE</w:t>
      </w:r>
    </w:p>
    <w:p w:rsidR="008E36A6" w:rsidRPr="00CF0449" w:rsidRDefault="008E36A6" w:rsidP="008E36A6">
      <w:pPr>
        <w:tabs>
          <w:tab w:val="left" w:pos="426"/>
        </w:tabs>
        <w:spacing w:line="360" w:lineRule="auto"/>
      </w:pPr>
      <w:r w:rsidRPr="00CF0449">
        <w:t xml:space="preserve">DEDICATION </w:t>
      </w:r>
    </w:p>
    <w:p w:rsidR="008E36A6" w:rsidRPr="00CF0449" w:rsidRDefault="008E36A6" w:rsidP="008E36A6">
      <w:pPr>
        <w:tabs>
          <w:tab w:val="left" w:pos="426"/>
        </w:tabs>
        <w:spacing w:line="360" w:lineRule="auto"/>
      </w:pPr>
      <w:r w:rsidRPr="00CF0449">
        <w:t>ACKNOWLEDGEMENTS</w:t>
      </w:r>
    </w:p>
    <w:p w:rsidR="008E36A6" w:rsidRPr="00CF0449" w:rsidRDefault="008E36A6" w:rsidP="008E36A6">
      <w:pPr>
        <w:tabs>
          <w:tab w:val="left" w:pos="426"/>
        </w:tabs>
        <w:spacing w:line="360" w:lineRule="auto"/>
      </w:pPr>
      <w:r w:rsidRPr="00CF0449">
        <w:t>TABLE OF CONTENTS</w:t>
      </w:r>
    </w:p>
    <w:p w:rsidR="008E36A6" w:rsidRPr="00CF0449" w:rsidRDefault="008E36A6" w:rsidP="008E36A6">
      <w:pPr>
        <w:tabs>
          <w:tab w:val="left" w:pos="426"/>
        </w:tabs>
        <w:spacing w:line="360" w:lineRule="auto"/>
      </w:pPr>
      <w:r w:rsidRPr="00CF0449">
        <w:t>LIST OF FIGURES</w:t>
      </w:r>
    </w:p>
    <w:p w:rsidR="008E36A6" w:rsidRPr="00CF0449" w:rsidRDefault="008E36A6" w:rsidP="008E36A6">
      <w:pPr>
        <w:tabs>
          <w:tab w:val="left" w:pos="426"/>
        </w:tabs>
        <w:spacing w:line="360" w:lineRule="auto"/>
      </w:pPr>
      <w:r w:rsidRPr="00CF0449">
        <w:t>LIST OF TABLES</w:t>
      </w:r>
    </w:p>
    <w:p w:rsidR="008E36A6" w:rsidRPr="00CF0449" w:rsidRDefault="008E36A6" w:rsidP="008E36A6">
      <w:pPr>
        <w:tabs>
          <w:tab w:val="left" w:pos="426"/>
        </w:tabs>
        <w:spacing w:line="360" w:lineRule="auto"/>
      </w:pPr>
      <w:r w:rsidRPr="00CF0449">
        <w:t xml:space="preserve">ABSTRACT </w:t>
      </w:r>
    </w:p>
    <w:p w:rsidR="008E36A6" w:rsidRDefault="008E36A6" w:rsidP="008E36A6">
      <w:pPr>
        <w:tabs>
          <w:tab w:val="left" w:pos="426"/>
        </w:tabs>
        <w:spacing w:line="360" w:lineRule="auto"/>
      </w:pPr>
      <w:r w:rsidRPr="00CF0449">
        <w:t>CHAPTER ONE</w:t>
      </w:r>
    </w:p>
    <w:p w:rsidR="008E36A6" w:rsidRPr="00CF0449" w:rsidRDefault="008E36A6" w:rsidP="008E36A6">
      <w:pPr>
        <w:tabs>
          <w:tab w:val="left" w:pos="426"/>
        </w:tabs>
        <w:spacing w:line="360" w:lineRule="auto"/>
        <w:rPr>
          <w:color w:val="000000"/>
        </w:rPr>
      </w:pPr>
      <w:r w:rsidRPr="00CF0449">
        <w:rPr>
          <w:color w:val="000000"/>
        </w:rPr>
        <w:t>INTRODUCTION</w:t>
      </w:r>
    </w:p>
    <w:p w:rsidR="008E36A6" w:rsidRPr="00CF0449" w:rsidRDefault="008E36A6" w:rsidP="008E36A6">
      <w:pPr>
        <w:pStyle w:val="ListParagraph"/>
        <w:numPr>
          <w:ilvl w:val="1"/>
          <w:numId w:val="12"/>
        </w:numPr>
        <w:tabs>
          <w:tab w:val="left" w:pos="426"/>
        </w:tabs>
        <w:spacing w:before="100" w:beforeAutospacing="1" w:after="100" w:afterAutospacing="1" w:line="360" w:lineRule="auto"/>
        <w:outlineLvl w:val="2"/>
        <w:rPr>
          <w:color w:val="000000"/>
        </w:rPr>
      </w:pPr>
      <w:r w:rsidRPr="00CF0449">
        <w:rPr>
          <w:color w:val="000000"/>
        </w:rPr>
        <w:t>Background of the Study</w:t>
      </w:r>
    </w:p>
    <w:p w:rsidR="008E36A6" w:rsidRPr="00CF0449" w:rsidRDefault="008E36A6" w:rsidP="008E36A6">
      <w:pPr>
        <w:pStyle w:val="ListParagraph"/>
        <w:numPr>
          <w:ilvl w:val="1"/>
          <w:numId w:val="12"/>
        </w:numPr>
        <w:tabs>
          <w:tab w:val="left" w:pos="426"/>
        </w:tabs>
        <w:spacing w:before="100" w:beforeAutospacing="1" w:after="100" w:afterAutospacing="1" w:line="360" w:lineRule="auto"/>
        <w:outlineLvl w:val="2"/>
        <w:rPr>
          <w:color w:val="000000"/>
        </w:rPr>
      </w:pPr>
      <w:r w:rsidRPr="00CF0449">
        <w:rPr>
          <w:color w:val="000000"/>
        </w:rPr>
        <w:t xml:space="preserve">Description and </w:t>
      </w:r>
      <w:proofErr w:type="spellStart"/>
      <w:r w:rsidRPr="00CF0449">
        <w:rPr>
          <w:color w:val="000000"/>
        </w:rPr>
        <w:t>Ethnobotanical</w:t>
      </w:r>
      <w:proofErr w:type="spellEnd"/>
      <w:r w:rsidRPr="00CF0449">
        <w:rPr>
          <w:color w:val="000000"/>
        </w:rPr>
        <w:t xml:space="preserve"> Importance of </w:t>
      </w:r>
      <w:proofErr w:type="spellStart"/>
      <w:r w:rsidRPr="00CF0449">
        <w:rPr>
          <w:i/>
          <w:iCs/>
          <w:color w:val="000000"/>
        </w:rPr>
        <w:t>Chrysophyllum</w:t>
      </w:r>
      <w:proofErr w:type="spellEnd"/>
      <w:r w:rsidRPr="00CF0449">
        <w:rPr>
          <w:i/>
          <w:iCs/>
          <w:color w:val="000000"/>
        </w:rPr>
        <w:t xml:space="preserve"> </w:t>
      </w:r>
      <w:proofErr w:type="spellStart"/>
      <w:r w:rsidRPr="00CF0449">
        <w:rPr>
          <w:i/>
          <w:iCs/>
          <w:color w:val="000000"/>
        </w:rPr>
        <w:t>albidum</w:t>
      </w:r>
      <w:proofErr w:type="spellEnd"/>
    </w:p>
    <w:p w:rsidR="008E36A6" w:rsidRPr="00CF0449" w:rsidRDefault="008E36A6" w:rsidP="008E36A6">
      <w:pPr>
        <w:pStyle w:val="ListParagraph"/>
        <w:numPr>
          <w:ilvl w:val="1"/>
          <w:numId w:val="12"/>
        </w:numPr>
        <w:tabs>
          <w:tab w:val="left" w:pos="426"/>
        </w:tabs>
        <w:spacing w:before="100" w:beforeAutospacing="1" w:after="100" w:afterAutospacing="1" w:line="360" w:lineRule="auto"/>
        <w:outlineLvl w:val="2"/>
        <w:rPr>
          <w:color w:val="000000"/>
        </w:rPr>
      </w:pPr>
      <w:r w:rsidRPr="00CF0449">
        <w:rPr>
          <w:color w:val="000000"/>
        </w:rPr>
        <w:t>Statement of the Problem</w:t>
      </w:r>
    </w:p>
    <w:p w:rsidR="008E36A6" w:rsidRPr="00CF0449" w:rsidRDefault="008E36A6" w:rsidP="008E36A6">
      <w:pPr>
        <w:pStyle w:val="ListParagraph"/>
        <w:numPr>
          <w:ilvl w:val="1"/>
          <w:numId w:val="12"/>
        </w:numPr>
        <w:tabs>
          <w:tab w:val="left" w:pos="426"/>
        </w:tabs>
        <w:spacing w:before="100" w:beforeAutospacing="1" w:after="100" w:afterAutospacing="1" w:line="360" w:lineRule="auto"/>
        <w:outlineLvl w:val="2"/>
        <w:rPr>
          <w:color w:val="000000"/>
        </w:rPr>
      </w:pPr>
      <w:r w:rsidRPr="00CF0449">
        <w:rPr>
          <w:color w:val="000000"/>
        </w:rPr>
        <w:t>Objectives of the Study</w:t>
      </w:r>
    </w:p>
    <w:p w:rsidR="008E36A6" w:rsidRPr="00CF0449" w:rsidRDefault="008E36A6" w:rsidP="008E36A6">
      <w:pPr>
        <w:pStyle w:val="ListParagraph"/>
        <w:numPr>
          <w:ilvl w:val="1"/>
          <w:numId w:val="12"/>
        </w:numPr>
        <w:tabs>
          <w:tab w:val="left" w:pos="426"/>
        </w:tabs>
        <w:spacing w:before="100" w:beforeAutospacing="1" w:after="100" w:afterAutospacing="1" w:line="360" w:lineRule="auto"/>
        <w:outlineLvl w:val="2"/>
        <w:rPr>
          <w:color w:val="000000"/>
        </w:rPr>
      </w:pPr>
      <w:r w:rsidRPr="00CF0449">
        <w:rPr>
          <w:color w:val="000000"/>
        </w:rPr>
        <w:t>Research Aims</w:t>
      </w:r>
    </w:p>
    <w:p w:rsidR="008E36A6" w:rsidRPr="00CF0449" w:rsidRDefault="008E36A6" w:rsidP="008E36A6">
      <w:pPr>
        <w:pStyle w:val="ListParagraph"/>
        <w:numPr>
          <w:ilvl w:val="1"/>
          <w:numId w:val="12"/>
        </w:numPr>
        <w:tabs>
          <w:tab w:val="left" w:pos="426"/>
        </w:tabs>
        <w:spacing w:before="100" w:beforeAutospacing="1" w:after="100" w:afterAutospacing="1" w:line="360" w:lineRule="auto"/>
        <w:outlineLvl w:val="2"/>
        <w:rPr>
          <w:color w:val="000000"/>
        </w:rPr>
      </w:pPr>
      <w:r w:rsidRPr="00CF0449">
        <w:rPr>
          <w:color w:val="000000"/>
        </w:rPr>
        <w:t>Justification of the Study</w:t>
      </w:r>
    </w:p>
    <w:p w:rsidR="008E36A6" w:rsidRPr="00CF0449" w:rsidRDefault="008E36A6" w:rsidP="008E36A6">
      <w:pPr>
        <w:pStyle w:val="ListParagraph"/>
        <w:numPr>
          <w:ilvl w:val="1"/>
          <w:numId w:val="12"/>
        </w:numPr>
        <w:tabs>
          <w:tab w:val="left" w:pos="426"/>
        </w:tabs>
        <w:spacing w:before="100" w:beforeAutospacing="1" w:after="100" w:afterAutospacing="1" w:line="360" w:lineRule="auto"/>
        <w:outlineLvl w:val="2"/>
        <w:rPr>
          <w:color w:val="000000"/>
        </w:rPr>
      </w:pPr>
      <w:r w:rsidRPr="00CF0449">
        <w:rPr>
          <w:color w:val="000000"/>
        </w:rPr>
        <w:t>Scope of the Study</w:t>
      </w:r>
    </w:p>
    <w:p w:rsidR="008E36A6" w:rsidRDefault="008E36A6" w:rsidP="008E36A6">
      <w:pPr>
        <w:tabs>
          <w:tab w:val="left" w:pos="426"/>
        </w:tabs>
        <w:spacing w:before="100" w:beforeAutospacing="1" w:after="100" w:afterAutospacing="1" w:line="360" w:lineRule="auto"/>
        <w:outlineLvl w:val="2"/>
        <w:rPr>
          <w:color w:val="000000"/>
        </w:rPr>
      </w:pPr>
    </w:p>
    <w:p w:rsidR="008E36A6" w:rsidRPr="00CF0449" w:rsidRDefault="008E36A6" w:rsidP="008E36A6">
      <w:pPr>
        <w:tabs>
          <w:tab w:val="left" w:pos="426"/>
        </w:tabs>
        <w:spacing w:before="100" w:beforeAutospacing="1" w:after="100" w:afterAutospacing="1" w:line="360" w:lineRule="auto"/>
        <w:outlineLvl w:val="2"/>
        <w:rPr>
          <w:color w:val="000000"/>
        </w:rPr>
      </w:pPr>
      <w:r w:rsidRPr="00CF0449">
        <w:rPr>
          <w:color w:val="000000"/>
        </w:rPr>
        <w:t>CHAPTER TWO</w:t>
      </w:r>
    </w:p>
    <w:p w:rsidR="008E36A6" w:rsidRPr="00CF0449" w:rsidRDefault="008E36A6" w:rsidP="008E36A6">
      <w:pPr>
        <w:pStyle w:val="Default"/>
        <w:tabs>
          <w:tab w:val="left" w:pos="426"/>
        </w:tabs>
        <w:suppressAutoHyphens/>
        <w:spacing w:before="0" w:after="280" w:line="360" w:lineRule="auto"/>
        <w:rPr>
          <w:rFonts w:ascii="Times New Roman" w:hAnsi="Times New Roman" w:cs="Times New Roman"/>
          <w:lang w:val="de-DE"/>
        </w:rPr>
      </w:pPr>
      <w:r w:rsidRPr="00CF0449">
        <w:rPr>
          <w:rFonts w:ascii="Times New Roman" w:hAnsi="Times New Roman" w:cs="Times New Roman"/>
        </w:rPr>
        <w:t>LITERATURE REVIEW</w:t>
      </w:r>
    </w:p>
    <w:p w:rsidR="008E36A6" w:rsidRPr="00CF0449" w:rsidRDefault="008E36A6" w:rsidP="008E36A6">
      <w:pPr>
        <w:tabs>
          <w:tab w:val="left" w:pos="426"/>
        </w:tabs>
        <w:spacing w:before="100" w:beforeAutospacing="1" w:after="100" w:afterAutospacing="1" w:line="360" w:lineRule="auto"/>
        <w:outlineLvl w:val="2"/>
      </w:pPr>
      <w:r w:rsidRPr="00CF0449">
        <w:rPr>
          <w:color w:val="000000"/>
        </w:rPr>
        <w:t>2.1</w:t>
      </w:r>
      <w:r w:rsidRPr="00CF0449">
        <w:rPr>
          <w:color w:val="000000"/>
        </w:rPr>
        <w:tab/>
      </w:r>
      <w:proofErr w:type="spellStart"/>
      <w:r w:rsidRPr="00CF0449">
        <w:t>Chrysophyllum</w:t>
      </w:r>
      <w:proofErr w:type="spellEnd"/>
      <w:r w:rsidRPr="00CF0449">
        <w:t xml:space="preserve"> </w:t>
      </w:r>
      <w:proofErr w:type="spellStart"/>
      <w:r w:rsidRPr="00CF0449">
        <w:t>albidum</w:t>
      </w:r>
      <w:proofErr w:type="spellEnd"/>
    </w:p>
    <w:p w:rsidR="008E36A6" w:rsidRPr="00CF0449" w:rsidRDefault="008E36A6" w:rsidP="008E36A6">
      <w:pPr>
        <w:tabs>
          <w:tab w:val="left" w:pos="426"/>
        </w:tabs>
        <w:spacing w:before="100" w:beforeAutospacing="1" w:after="100" w:afterAutospacing="1" w:line="360" w:lineRule="auto"/>
        <w:outlineLvl w:val="2"/>
      </w:pPr>
      <w:r w:rsidRPr="00CF0449">
        <w:t>2.2</w:t>
      </w:r>
      <w:r w:rsidRPr="00CF0449">
        <w:tab/>
        <w:t xml:space="preserve">Phytochemical Constituents of </w:t>
      </w:r>
      <w:proofErr w:type="spellStart"/>
      <w:r w:rsidRPr="00CF0449">
        <w:t>Chrysophyllum</w:t>
      </w:r>
      <w:proofErr w:type="spellEnd"/>
      <w:r w:rsidRPr="00CF0449">
        <w:t xml:space="preserve"> </w:t>
      </w:r>
      <w:proofErr w:type="spellStart"/>
      <w:r w:rsidRPr="00CF0449">
        <w:t>albidum</w:t>
      </w:r>
      <w:proofErr w:type="spellEnd"/>
    </w:p>
    <w:p w:rsidR="008E36A6" w:rsidRPr="00CF0449" w:rsidRDefault="008E36A6" w:rsidP="008E36A6">
      <w:pPr>
        <w:tabs>
          <w:tab w:val="left" w:pos="426"/>
        </w:tabs>
        <w:spacing w:before="100" w:beforeAutospacing="1" w:after="100" w:afterAutospacing="1" w:line="360" w:lineRule="auto"/>
        <w:outlineLvl w:val="2"/>
      </w:pPr>
      <w:r w:rsidRPr="00CF0449">
        <w:t>2.2.1</w:t>
      </w:r>
      <w:r w:rsidRPr="00CF0449">
        <w:tab/>
        <w:t>Alkaloids</w:t>
      </w:r>
    </w:p>
    <w:p w:rsidR="008E36A6" w:rsidRPr="00CF0449" w:rsidRDefault="008E36A6" w:rsidP="008E36A6">
      <w:pPr>
        <w:tabs>
          <w:tab w:val="left" w:pos="426"/>
        </w:tabs>
        <w:spacing w:before="100" w:beforeAutospacing="1" w:after="100" w:afterAutospacing="1" w:line="360" w:lineRule="auto"/>
        <w:outlineLvl w:val="2"/>
      </w:pPr>
      <w:r w:rsidRPr="00CF0449">
        <w:t>2.2.2</w:t>
      </w:r>
      <w:r w:rsidRPr="00CF0449">
        <w:tab/>
        <w:t>Flavonoids</w:t>
      </w:r>
    </w:p>
    <w:p w:rsidR="008E36A6" w:rsidRPr="00CF0449" w:rsidRDefault="008E36A6" w:rsidP="008E36A6">
      <w:pPr>
        <w:tabs>
          <w:tab w:val="left" w:pos="426"/>
        </w:tabs>
        <w:spacing w:before="100" w:beforeAutospacing="1" w:after="100" w:afterAutospacing="1" w:line="360" w:lineRule="auto"/>
        <w:outlineLvl w:val="2"/>
      </w:pPr>
      <w:r w:rsidRPr="00CF0449">
        <w:t>2.2.3</w:t>
      </w:r>
      <w:r w:rsidRPr="00CF0449">
        <w:tab/>
        <w:t xml:space="preserve">Tannins  </w:t>
      </w:r>
    </w:p>
    <w:p w:rsidR="008E36A6" w:rsidRPr="00CF0449" w:rsidRDefault="008E36A6" w:rsidP="008E36A6">
      <w:pPr>
        <w:tabs>
          <w:tab w:val="left" w:pos="426"/>
        </w:tabs>
        <w:spacing w:before="100" w:beforeAutospacing="1" w:after="100" w:afterAutospacing="1" w:line="360" w:lineRule="auto"/>
        <w:outlineLvl w:val="2"/>
      </w:pPr>
      <w:r w:rsidRPr="00CF0449">
        <w:t>2.2.4</w:t>
      </w:r>
      <w:r w:rsidRPr="00CF0449">
        <w:tab/>
        <w:t>Saponins</w:t>
      </w:r>
    </w:p>
    <w:p w:rsidR="008E36A6" w:rsidRPr="00CF0449" w:rsidRDefault="008E36A6" w:rsidP="008E36A6">
      <w:pPr>
        <w:tabs>
          <w:tab w:val="left" w:pos="426"/>
        </w:tabs>
        <w:spacing w:before="100" w:beforeAutospacing="1" w:after="100" w:afterAutospacing="1" w:line="360" w:lineRule="auto"/>
        <w:outlineLvl w:val="2"/>
      </w:pPr>
      <w:r w:rsidRPr="00CF0449">
        <w:t>2.2.5</w:t>
      </w:r>
      <w:r w:rsidRPr="00CF0449">
        <w:tab/>
        <w:t>Phenolic Compounds</w:t>
      </w:r>
    </w:p>
    <w:p w:rsidR="008E36A6" w:rsidRPr="00CF0449" w:rsidRDefault="008E36A6" w:rsidP="008E36A6">
      <w:pPr>
        <w:tabs>
          <w:tab w:val="left" w:pos="426"/>
        </w:tabs>
        <w:spacing w:before="100" w:beforeAutospacing="1" w:after="100" w:afterAutospacing="1" w:line="360" w:lineRule="auto"/>
        <w:outlineLvl w:val="2"/>
      </w:pPr>
      <w:r w:rsidRPr="00CF0449">
        <w:t>2.2.6</w:t>
      </w:r>
      <w:r w:rsidRPr="00CF0449">
        <w:tab/>
        <w:t>Terpenoids</w:t>
      </w:r>
    </w:p>
    <w:p w:rsidR="008E36A6" w:rsidRPr="00CF0449" w:rsidRDefault="008E36A6" w:rsidP="008E36A6">
      <w:pPr>
        <w:tabs>
          <w:tab w:val="left" w:pos="426"/>
        </w:tabs>
        <w:spacing w:before="100" w:beforeAutospacing="1" w:after="100" w:afterAutospacing="1" w:line="360" w:lineRule="auto"/>
        <w:outlineLvl w:val="2"/>
        <w:rPr>
          <w:color w:val="000000"/>
        </w:rPr>
      </w:pPr>
      <w:r w:rsidRPr="00CF0449">
        <w:t xml:space="preserve"> 2.2.7</w:t>
      </w:r>
      <w:r w:rsidRPr="00CF0449">
        <w:tab/>
      </w:r>
      <w:r w:rsidRPr="00CF0449">
        <w:rPr>
          <w:color w:val="000000"/>
        </w:rPr>
        <w:t>Steroids and Sterols</w:t>
      </w:r>
    </w:p>
    <w:p w:rsidR="008E36A6" w:rsidRPr="00CF0449" w:rsidRDefault="008E36A6" w:rsidP="008E36A6">
      <w:pPr>
        <w:tabs>
          <w:tab w:val="left" w:pos="426"/>
        </w:tabs>
        <w:spacing w:before="100" w:beforeAutospacing="1" w:after="100" w:afterAutospacing="1" w:line="360" w:lineRule="auto"/>
        <w:outlineLvl w:val="2"/>
        <w:rPr>
          <w:color w:val="000000"/>
        </w:rPr>
      </w:pPr>
      <w:r w:rsidRPr="00CF0449">
        <w:rPr>
          <w:color w:val="000000"/>
        </w:rPr>
        <w:t>2.2.8</w:t>
      </w:r>
      <w:r w:rsidRPr="00CF0449">
        <w:rPr>
          <w:color w:val="000000"/>
        </w:rPr>
        <w:tab/>
        <w:t>Essential Oils</w:t>
      </w:r>
    </w:p>
    <w:p w:rsidR="008E36A6" w:rsidRPr="00CF0449" w:rsidRDefault="008E36A6" w:rsidP="008E36A6">
      <w:pPr>
        <w:tabs>
          <w:tab w:val="left" w:pos="426"/>
        </w:tabs>
        <w:spacing w:before="100" w:beforeAutospacing="1" w:after="100" w:afterAutospacing="1" w:line="360" w:lineRule="auto"/>
        <w:outlineLvl w:val="2"/>
        <w:rPr>
          <w:color w:val="000000"/>
        </w:rPr>
      </w:pPr>
      <w:r w:rsidRPr="00CF0449">
        <w:lastRenderedPageBreak/>
        <w:t>2.2.9</w:t>
      </w:r>
      <w:r w:rsidRPr="00CF0449">
        <w:tab/>
      </w:r>
      <w:r w:rsidRPr="00CF0449">
        <w:rPr>
          <w:color w:val="000000"/>
        </w:rPr>
        <w:t>Other Phytochemicals</w:t>
      </w:r>
    </w:p>
    <w:p w:rsidR="008E36A6" w:rsidRPr="00CF0449" w:rsidRDefault="008E36A6" w:rsidP="008E36A6">
      <w:pPr>
        <w:tabs>
          <w:tab w:val="left" w:pos="426"/>
        </w:tabs>
        <w:spacing w:before="100" w:beforeAutospacing="1" w:after="100" w:afterAutospacing="1" w:line="360" w:lineRule="auto"/>
        <w:outlineLvl w:val="2"/>
        <w:rPr>
          <w:color w:val="000000"/>
        </w:rPr>
      </w:pPr>
      <w:r w:rsidRPr="00CF0449">
        <w:rPr>
          <w:color w:val="000000"/>
        </w:rPr>
        <w:t>2.3</w:t>
      </w:r>
      <w:r w:rsidRPr="00CF0449">
        <w:rPr>
          <w:color w:val="000000"/>
        </w:rPr>
        <w:tab/>
        <w:t>Biological Activities Associated with Phytochemicals</w:t>
      </w:r>
    </w:p>
    <w:p w:rsidR="008E36A6" w:rsidRPr="00CF0449" w:rsidRDefault="008E36A6" w:rsidP="008E36A6">
      <w:pPr>
        <w:tabs>
          <w:tab w:val="left" w:pos="426"/>
        </w:tabs>
        <w:spacing w:before="100" w:beforeAutospacing="1" w:after="100" w:afterAutospacing="1" w:line="360" w:lineRule="auto"/>
        <w:outlineLvl w:val="2"/>
        <w:rPr>
          <w:i/>
          <w:iCs/>
          <w:kern w:val="36"/>
        </w:rPr>
      </w:pPr>
      <w:r w:rsidRPr="00CF0449">
        <w:t>2.4</w:t>
      </w:r>
      <w:r w:rsidRPr="00CF0449">
        <w:tab/>
      </w:r>
      <w:r w:rsidRPr="00CF0449">
        <w:rPr>
          <w:kern w:val="36"/>
        </w:rPr>
        <w:t>Functional Properties of Phytochemicals in </w:t>
      </w:r>
      <w:proofErr w:type="spellStart"/>
      <w:r w:rsidRPr="00CF0449">
        <w:rPr>
          <w:i/>
          <w:iCs/>
          <w:kern w:val="36"/>
        </w:rPr>
        <w:t>Chrysophyllum</w:t>
      </w:r>
      <w:proofErr w:type="spellEnd"/>
      <w:r w:rsidRPr="00CF0449">
        <w:rPr>
          <w:i/>
          <w:iCs/>
          <w:kern w:val="36"/>
        </w:rPr>
        <w:t xml:space="preserve"> </w:t>
      </w:r>
      <w:proofErr w:type="spellStart"/>
      <w:r w:rsidRPr="00CF0449">
        <w:rPr>
          <w:i/>
          <w:iCs/>
          <w:kern w:val="36"/>
        </w:rPr>
        <w:t>albidum</w:t>
      </w:r>
      <w:proofErr w:type="spellEnd"/>
    </w:p>
    <w:p w:rsidR="008E36A6" w:rsidRPr="00CF0449" w:rsidRDefault="008E36A6" w:rsidP="008E36A6">
      <w:pPr>
        <w:tabs>
          <w:tab w:val="left" w:pos="426"/>
        </w:tabs>
        <w:spacing w:before="100" w:beforeAutospacing="1" w:after="100" w:afterAutospacing="1" w:line="360" w:lineRule="auto"/>
        <w:outlineLvl w:val="2"/>
        <w:rPr>
          <w:color w:val="000000"/>
        </w:rPr>
      </w:pPr>
      <w:r w:rsidRPr="00CF0449">
        <w:rPr>
          <w:kern w:val="36"/>
        </w:rPr>
        <w:t>2.4.1</w:t>
      </w:r>
      <w:r w:rsidRPr="00CF0449">
        <w:rPr>
          <w:i/>
          <w:iCs/>
          <w:kern w:val="36"/>
        </w:rPr>
        <w:tab/>
      </w:r>
      <w:r w:rsidRPr="00CF0449">
        <w:rPr>
          <w:color w:val="000000"/>
        </w:rPr>
        <w:t>Antimicrobial Activity</w:t>
      </w:r>
    </w:p>
    <w:p w:rsidR="008E36A6" w:rsidRPr="00CF0449" w:rsidRDefault="008E36A6" w:rsidP="008E36A6">
      <w:pPr>
        <w:tabs>
          <w:tab w:val="left" w:pos="426"/>
        </w:tabs>
        <w:spacing w:before="100" w:beforeAutospacing="1" w:after="100" w:afterAutospacing="1" w:line="360" w:lineRule="auto"/>
        <w:outlineLvl w:val="2"/>
        <w:rPr>
          <w:color w:val="000000"/>
        </w:rPr>
      </w:pPr>
      <w:r w:rsidRPr="00CF0449">
        <w:rPr>
          <w:color w:val="000000"/>
        </w:rPr>
        <w:t>2.4.2</w:t>
      </w:r>
      <w:r w:rsidRPr="00CF0449">
        <w:rPr>
          <w:color w:val="000000"/>
        </w:rPr>
        <w:tab/>
        <w:t>Antioxidant Activity</w:t>
      </w:r>
    </w:p>
    <w:p w:rsidR="008E36A6" w:rsidRPr="00CF0449" w:rsidRDefault="008E36A6" w:rsidP="008E36A6">
      <w:pPr>
        <w:tabs>
          <w:tab w:val="left" w:pos="426"/>
        </w:tabs>
        <w:spacing w:before="100" w:beforeAutospacing="1" w:after="100" w:afterAutospacing="1" w:line="360" w:lineRule="auto"/>
        <w:outlineLvl w:val="2"/>
        <w:rPr>
          <w:color w:val="000000"/>
        </w:rPr>
      </w:pPr>
      <w:r w:rsidRPr="00CF0449">
        <w:rPr>
          <w:color w:val="000000"/>
        </w:rPr>
        <w:t>2.4.3</w:t>
      </w:r>
      <w:r w:rsidRPr="00CF0449">
        <w:rPr>
          <w:color w:val="000000"/>
        </w:rPr>
        <w:tab/>
        <w:t xml:space="preserve">Anti-inflammatory and Analgesic Effects </w:t>
      </w:r>
    </w:p>
    <w:p w:rsidR="008E36A6" w:rsidRPr="00CF0449" w:rsidRDefault="008E36A6" w:rsidP="008E36A6">
      <w:pPr>
        <w:tabs>
          <w:tab w:val="left" w:pos="426"/>
        </w:tabs>
        <w:spacing w:before="100" w:beforeAutospacing="1" w:after="100" w:afterAutospacing="1" w:line="360" w:lineRule="auto"/>
        <w:outlineLvl w:val="2"/>
        <w:rPr>
          <w:color w:val="000000"/>
        </w:rPr>
      </w:pPr>
      <w:r w:rsidRPr="00CF0449">
        <w:rPr>
          <w:color w:val="000000"/>
        </w:rPr>
        <w:t>2.4.4</w:t>
      </w:r>
      <w:r w:rsidRPr="00CF0449">
        <w:rPr>
          <w:color w:val="000000"/>
        </w:rPr>
        <w:tab/>
      </w:r>
      <w:proofErr w:type="spellStart"/>
      <w:r w:rsidRPr="00CF0449">
        <w:rPr>
          <w:color w:val="000000"/>
        </w:rPr>
        <w:t>Antibiofilm</w:t>
      </w:r>
      <w:proofErr w:type="spellEnd"/>
      <w:r w:rsidRPr="00CF0449">
        <w:rPr>
          <w:color w:val="000000"/>
        </w:rPr>
        <w:t xml:space="preserve"> Activity </w:t>
      </w:r>
    </w:p>
    <w:p w:rsidR="008E36A6" w:rsidRPr="00CF0449" w:rsidRDefault="008E36A6" w:rsidP="008E36A6">
      <w:pPr>
        <w:tabs>
          <w:tab w:val="left" w:pos="426"/>
        </w:tabs>
        <w:spacing w:before="100" w:beforeAutospacing="1" w:after="100" w:afterAutospacing="1" w:line="360" w:lineRule="auto"/>
        <w:outlineLvl w:val="2"/>
        <w:rPr>
          <w:color w:val="000000"/>
        </w:rPr>
      </w:pPr>
      <w:r w:rsidRPr="00CF0449">
        <w:rPr>
          <w:color w:val="000000"/>
        </w:rPr>
        <w:t>2.4.5</w:t>
      </w:r>
      <w:r w:rsidRPr="00CF0449">
        <w:rPr>
          <w:color w:val="000000"/>
        </w:rPr>
        <w:tab/>
      </w:r>
      <w:proofErr w:type="spellStart"/>
      <w:r w:rsidRPr="00CF0449">
        <w:rPr>
          <w:color w:val="000000"/>
        </w:rPr>
        <w:t>Hypolipidemic</w:t>
      </w:r>
      <w:proofErr w:type="spellEnd"/>
      <w:r w:rsidRPr="00CF0449">
        <w:rPr>
          <w:color w:val="000000"/>
        </w:rPr>
        <w:t xml:space="preserve"> and Hypoglycemic Effects</w:t>
      </w:r>
    </w:p>
    <w:p w:rsidR="008E36A6" w:rsidRPr="00CF0449" w:rsidRDefault="008E36A6" w:rsidP="008E36A6">
      <w:pPr>
        <w:tabs>
          <w:tab w:val="left" w:pos="426"/>
        </w:tabs>
        <w:spacing w:before="100" w:beforeAutospacing="1" w:after="100" w:afterAutospacing="1" w:line="360" w:lineRule="auto"/>
        <w:outlineLvl w:val="2"/>
      </w:pPr>
      <w:r w:rsidRPr="00CF0449">
        <w:rPr>
          <w:color w:val="000000"/>
        </w:rPr>
        <w:t>2.5</w:t>
      </w:r>
      <w:r w:rsidRPr="00CF0449">
        <w:rPr>
          <w:color w:val="000000"/>
        </w:rPr>
        <w:tab/>
      </w:r>
      <w:r w:rsidRPr="00CF0449">
        <w:t xml:space="preserve">Previous Studies on </w:t>
      </w:r>
      <w:proofErr w:type="spellStart"/>
      <w:r w:rsidRPr="00CF0449">
        <w:t>Chrysophyllum</w:t>
      </w:r>
      <w:proofErr w:type="spellEnd"/>
      <w:r w:rsidRPr="00CF0449">
        <w:t xml:space="preserve"> </w:t>
      </w:r>
      <w:proofErr w:type="spellStart"/>
      <w:r w:rsidRPr="00CF0449">
        <w:t>albidum</w:t>
      </w:r>
      <w:proofErr w:type="spellEnd"/>
    </w:p>
    <w:p w:rsidR="008E36A6" w:rsidRPr="00CF0449" w:rsidRDefault="008E36A6" w:rsidP="008E36A6">
      <w:pPr>
        <w:tabs>
          <w:tab w:val="left" w:pos="426"/>
        </w:tabs>
        <w:spacing w:before="100" w:beforeAutospacing="1" w:after="100" w:afterAutospacing="1" w:line="360" w:lineRule="auto"/>
        <w:outlineLvl w:val="2"/>
      </w:pPr>
      <w:r w:rsidRPr="00CF0449">
        <w:t>CHAPTER THRE</w:t>
      </w:r>
      <w:r>
        <w:t>E</w:t>
      </w:r>
    </w:p>
    <w:p w:rsidR="008E36A6" w:rsidRPr="00CF0449" w:rsidRDefault="008E36A6" w:rsidP="008E36A6">
      <w:pPr>
        <w:tabs>
          <w:tab w:val="left" w:pos="426"/>
        </w:tabs>
        <w:spacing w:before="100" w:beforeAutospacing="1" w:after="100" w:afterAutospacing="1" w:line="360" w:lineRule="auto"/>
        <w:outlineLvl w:val="2"/>
      </w:pPr>
      <w:r w:rsidRPr="00CF0449">
        <w:t>METHODOLOGY</w:t>
      </w:r>
    </w:p>
    <w:p w:rsidR="008E36A6" w:rsidRPr="00CF0449" w:rsidRDefault="008E36A6" w:rsidP="008E36A6">
      <w:pPr>
        <w:tabs>
          <w:tab w:val="left" w:pos="426"/>
        </w:tabs>
        <w:spacing w:before="100" w:beforeAutospacing="1" w:after="100" w:afterAutospacing="1" w:line="360" w:lineRule="auto"/>
        <w:outlineLvl w:val="2"/>
      </w:pPr>
      <w:r w:rsidRPr="00CF0449">
        <w:t>3.1</w:t>
      </w:r>
      <w:r w:rsidRPr="00CF0449">
        <w:tab/>
        <w:t>Sample Collection</w:t>
      </w:r>
    </w:p>
    <w:p w:rsidR="008E36A6" w:rsidRPr="00CF0449" w:rsidRDefault="008E36A6" w:rsidP="008E36A6">
      <w:pPr>
        <w:tabs>
          <w:tab w:val="left" w:pos="426"/>
        </w:tabs>
        <w:spacing w:before="100" w:beforeAutospacing="1" w:after="100" w:afterAutospacing="1" w:line="360" w:lineRule="auto"/>
        <w:outlineLvl w:val="2"/>
      </w:pPr>
      <w:r w:rsidRPr="00CF0449">
        <w:t>3.2</w:t>
      </w:r>
      <w:r w:rsidRPr="00CF0449">
        <w:tab/>
        <w:t>Sample Preparation</w:t>
      </w:r>
    </w:p>
    <w:p w:rsidR="008E36A6" w:rsidRPr="00CF0449" w:rsidRDefault="008E36A6" w:rsidP="008E36A6">
      <w:pPr>
        <w:tabs>
          <w:tab w:val="left" w:pos="426"/>
        </w:tabs>
        <w:spacing w:before="100" w:beforeAutospacing="1" w:after="100" w:afterAutospacing="1" w:line="360" w:lineRule="auto"/>
        <w:outlineLvl w:val="2"/>
      </w:pPr>
      <w:r w:rsidRPr="00CF0449">
        <w:rPr>
          <w:color w:val="000000"/>
        </w:rPr>
        <w:lastRenderedPageBreak/>
        <w:t>3.3</w:t>
      </w:r>
      <w:r w:rsidRPr="00CF0449">
        <w:rPr>
          <w:color w:val="000000"/>
        </w:rPr>
        <w:tab/>
      </w:r>
      <w:r w:rsidRPr="00CF0449">
        <w:t>Extraction Procedure</w:t>
      </w:r>
    </w:p>
    <w:p w:rsidR="008E36A6" w:rsidRPr="00CF0449" w:rsidRDefault="008E36A6" w:rsidP="008E36A6">
      <w:pPr>
        <w:pStyle w:val="Default"/>
        <w:tabs>
          <w:tab w:val="left" w:pos="426"/>
        </w:tabs>
        <w:suppressAutoHyphens/>
        <w:spacing w:before="0" w:after="319" w:line="360" w:lineRule="auto"/>
        <w:jc w:val="both"/>
        <w:rPr>
          <w:rFonts w:ascii="Times New Roman" w:hAnsi="Times New Roman" w:cs="Times New Roman"/>
          <w:lang w:val="nl-NL"/>
        </w:rPr>
      </w:pPr>
      <w:r w:rsidRPr="00CF0449">
        <w:t>3.4</w:t>
      </w:r>
      <w:r w:rsidRPr="00CF0449">
        <w:tab/>
      </w:r>
      <w:r w:rsidRPr="00CF0449">
        <w:rPr>
          <w:rFonts w:ascii="Times New Roman" w:hAnsi="Times New Roman" w:cs="Times New Roman"/>
          <w:lang w:val="nl-NL"/>
        </w:rPr>
        <w:t>Phytochemical Screening</w:t>
      </w:r>
    </w:p>
    <w:p w:rsidR="008E36A6" w:rsidRPr="00CF0449" w:rsidRDefault="008E36A6" w:rsidP="008E36A6">
      <w:pPr>
        <w:pStyle w:val="Default"/>
        <w:tabs>
          <w:tab w:val="left" w:pos="426"/>
        </w:tabs>
        <w:suppressAutoHyphens/>
        <w:spacing w:before="0" w:after="319" w:line="360" w:lineRule="auto"/>
        <w:jc w:val="both"/>
        <w:rPr>
          <w:rFonts w:ascii="Times New Roman" w:hAnsi="Times New Roman" w:cs="Times New Roman"/>
          <w:lang w:val="nl-NL"/>
        </w:rPr>
      </w:pPr>
      <w:r w:rsidRPr="00CF0449">
        <w:rPr>
          <w:rFonts w:ascii="Times New Roman" w:hAnsi="Times New Roman" w:cs="Times New Roman"/>
          <w:lang w:val="nl-NL"/>
        </w:rPr>
        <w:t>CHAPTER FOUR</w:t>
      </w:r>
    </w:p>
    <w:p w:rsidR="008E36A6" w:rsidRPr="00CF0449" w:rsidRDefault="008E36A6" w:rsidP="008E36A6">
      <w:pPr>
        <w:pStyle w:val="Default"/>
        <w:tabs>
          <w:tab w:val="left" w:pos="426"/>
        </w:tabs>
        <w:suppressAutoHyphens/>
        <w:spacing w:before="0" w:after="319" w:line="360" w:lineRule="auto"/>
        <w:jc w:val="both"/>
        <w:rPr>
          <w:rFonts w:ascii="Times New Roman" w:hAnsi="Times New Roman" w:cs="Times New Roman"/>
          <w:lang w:val="nl-NL"/>
        </w:rPr>
      </w:pPr>
      <w:r w:rsidRPr="00CF0449">
        <w:rPr>
          <w:rFonts w:ascii="Times New Roman" w:hAnsi="Times New Roman" w:cs="Times New Roman"/>
          <w:lang w:val="nl-NL"/>
        </w:rPr>
        <w:t>RESULTS AND DISCUSSION</w:t>
      </w:r>
    </w:p>
    <w:p w:rsidR="008E36A6" w:rsidRPr="00CF0449" w:rsidRDefault="008E36A6" w:rsidP="008E36A6">
      <w:pPr>
        <w:pStyle w:val="Default"/>
        <w:tabs>
          <w:tab w:val="left" w:pos="426"/>
        </w:tabs>
        <w:suppressAutoHyphens/>
        <w:spacing w:before="0" w:after="319" w:line="360" w:lineRule="auto"/>
        <w:jc w:val="both"/>
        <w:rPr>
          <w:rFonts w:ascii="Times New Roman" w:hAnsi="Times New Roman" w:cs="Times New Roman"/>
          <w:lang w:val="en-US"/>
        </w:rPr>
      </w:pPr>
      <w:r w:rsidRPr="00CF0449">
        <w:rPr>
          <w:rFonts w:ascii="Times New Roman" w:hAnsi="Times New Roman" w:cs="Times New Roman"/>
          <w:lang w:val="nl-NL"/>
        </w:rPr>
        <w:t>4.1</w:t>
      </w:r>
      <w:r w:rsidRPr="00CF0449">
        <w:rPr>
          <w:rFonts w:ascii="Times New Roman" w:hAnsi="Times New Roman" w:cs="Times New Roman"/>
          <w:lang w:val="nl-NL"/>
        </w:rPr>
        <w:tab/>
      </w:r>
      <w:r w:rsidRPr="00CF0449">
        <w:rPr>
          <w:rFonts w:ascii="Times New Roman" w:hAnsi="Times New Roman" w:cs="Times New Roman"/>
          <w:lang w:val="en-US"/>
        </w:rPr>
        <w:t>Phytochemical Screening</w:t>
      </w:r>
    </w:p>
    <w:p w:rsidR="008E36A6" w:rsidRPr="00CF0449" w:rsidRDefault="008E36A6" w:rsidP="008E36A6">
      <w:pPr>
        <w:pStyle w:val="Default"/>
        <w:tabs>
          <w:tab w:val="left" w:pos="426"/>
        </w:tabs>
        <w:suppressAutoHyphens/>
        <w:spacing w:before="0" w:after="319" w:line="360" w:lineRule="auto"/>
        <w:jc w:val="both"/>
        <w:rPr>
          <w:rFonts w:ascii="Times New Roman" w:hAnsi="Times New Roman" w:cs="Times New Roman"/>
          <w:lang w:val="en-US"/>
        </w:rPr>
      </w:pPr>
      <w:r w:rsidRPr="00CF0449">
        <w:rPr>
          <w:rFonts w:ascii="Times New Roman" w:hAnsi="Times New Roman" w:cs="Times New Roman"/>
          <w:lang w:val="en-US"/>
        </w:rPr>
        <w:t>4.2 Result</w:t>
      </w:r>
    </w:p>
    <w:p w:rsidR="008E36A6" w:rsidRPr="00CF0449" w:rsidRDefault="008E36A6" w:rsidP="008E36A6">
      <w:pPr>
        <w:pStyle w:val="Default"/>
        <w:tabs>
          <w:tab w:val="left" w:pos="426"/>
        </w:tabs>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4.2.1 Presence of Tannins</w:t>
      </w:r>
    </w:p>
    <w:p w:rsidR="008E36A6" w:rsidRPr="00CF0449" w:rsidRDefault="008E36A6" w:rsidP="008E36A6">
      <w:pPr>
        <w:pStyle w:val="Default"/>
        <w:tabs>
          <w:tab w:val="left" w:pos="426"/>
        </w:tabs>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4.2.2 Saponins in Seed Only</w:t>
      </w:r>
    </w:p>
    <w:p w:rsidR="008E36A6" w:rsidRPr="00CF0449" w:rsidRDefault="008E36A6" w:rsidP="008E36A6">
      <w:pPr>
        <w:pStyle w:val="Default"/>
        <w:tabs>
          <w:tab w:val="left" w:pos="426"/>
        </w:tabs>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4.2.3 Terpenoids in Both Extracts</w:t>
      </w:r>
    </w:p>
    <w:p w:rsidR="008E36A6" w:rsidRPr="00CF0449" w:rsidRDefault="008E36A6" w:rsidP="008E36A6">
      <w:pPr>
        <w:pStyle w:val="Default"/>
        <w:tabs>
          <w:tab w:val="left" w:pos="426"/>
        </w:tabs>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4.2.4 Glycosides Only in seed</w:t>
      </w:r>
    </w:p>
    <w:p w:rsidR="008E36A6" w:rsidRPr="00CF0449" w:rsidRDefault="008E36A6" w:rsidP="008E36A6">
      <w:pPr>
        <w:pStyle w:val="Default"/>
        <w:tabs>
          <w:tab w:val="left" w:pos="426"/>
        </w:tabs>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4.2.5 Absence of Steroids</w:t>
      </w:r>
    </w:p>
    <w:p w:rsidR="008E36A6" w:rsidRPr="00CF0449" w:rsidRDefault="008E36A6" w:rsidP="008E36A6">
      <w:pPr>
        <w:pStyle w:val="Default"/>
        <w:tabs>
          <w:tab w:val="left" w:pos="426"/>
        </w:tabs>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4.2.6 Abundant Alkaloids and Flavonoids</w:t>
      </w:r>
    </w:p>
    <w:p w:rsidR="008E36A6" w:rsidRPr="00CF0449" w:rsidRDefault="008E36A6" w:rsidP="008E36A6">
      <w:pPr>
        <w:pStyle w:val="Default"/>
        <w:tabs>
          <w:tab w:val="left" w:pos="426"/>
        </w:tabs>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lastRenderedPageBreak/>
        <w:t>4.2.7 Presence of Phenols</w:t>
      </w:r>
    </w:p>
    <w:p w:rsidR="008E36A6" w:rsidRPr="00CF0449" w:rsidRDefault="008E36A6" w:rsidP="008E36A6">
      <w:pPr>
        <w:pStyle w:val="Default"/>
        <w:tabs>
          <w:tab w:val="left" w:pos="426"/>
        </w:tabs>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 xml:space="preserve">4.2.8 Amino Acids and </w:t>
      </w:r>
      <w:proofErr w:type="spellStart"/>
      <w:r w:rsidRPr="00CF0449">
        <w:rPr>
          <w:rFonts w:ascii="Times New Roman" w:hAnsi="Times New Roman" w:cs="Times New Roman"/>
          <w:lang w:val="en-US"/>
        </w:rPr>
        <w:t>Phlobatannins</w:t>
      </w:r>
      <w:proofErr w:type="spellEnd"/>
      <w:r w:rsidRPr="00CF0449">
        <w:rPr>
          <w:rFonts w:ascii="Times New Roman" w:hAnsi="Times New Roman" w:cs="Times New Roman"/>
          <w:lang w:val="en-US"/>
        </w:rPr>
        <w:t xml:space="preserve"> Absent</w:t>
      </w:r>
    </w:p>
    <w:p w:rsidR="008E36A6" w:rsidRPr="00CF0449" w:rsidRDefault="008E36A6" w:rsidP="008E36A6">
      <w:pPr>
        <w:pStyle w:val="Default"/>
        <w:tabs>
          <w:tab w:val="left" w:pos="426"/>
        </w:tabs>
        <w:suppressAutoHyphens/>
        <w:spacing w:before="0" w:after="319" w:line="360" w:lineRule="auto"/>
        <w:jc w:val="both"/>
        <w:rPr>
          <w:rFonts w:ascii="Times New Roman" w:eastAsia="Times New Roman" w:hAnsi="Times New Roman" w:cs="Times New Roman"/>
        </w:rPr>
      </w:pPr>
      <w:r w:rsidRPr="00CF0449">
        <w:rPr>
          <w:rFonts w:ascii="Times New Roman" w:hAnsi="Times New Roman" w:cs="Times New Roman"/>
          <w:lang w:val="de-DE"/>
        </w:rPr>
        <w:t>4.3 Comparative Phytochemical Richness</w:t>
      </w:r>
    </w:p>
    <w:p w:rsidR="008E36A6" w:rsidRPr="00CF0449" w:rsidRDefault="008E36A6" w:rsidP="008E36A6">
      <w:pPr>
        <w:pStyle w:val="Heading3"/>
        <w:tabs>
          <w:tab w:val="left" w:pos="426"/>
        </w:tabs>
        <w:spacing w:line="360" w:lineRule="auto"/>
        <w:jc w:val="both"/>
        <w:rPr>
          <w:rFonts w:cs="Times New Roman"/>
          <w:color w:val="000000"/>
        </w:rPr>
      </w:pPr>
      <w:r w:rsidRPr="00CF0449">
        <w:rPr>
          <w:rStyle w:val="Strong"/>
          <w:rFonts w:cs="Times New Roman"/>
          <w:color w:val="000000"/>
        </w:rPr>
        <w:t>4.4</w:t>
      </w:r>
      <w:r>
        <w:rPr>
          <w:rStyle w:val="Strong"/>
          <w:rFonts w:cs="Times New Roman"/>
          <w:color w:val="000000"/>
        </w:rPr>
        <w:t xml:space="preserve"> </w:t>
      </w:r>
      <w:r w:rsidRPr="00CF0449">
        <w:rPr>
          <w:rStyle w:val="Strong"/>
          <w:rFonts w:cs="Times New Roman"/>
          <w:color w:val="000000"/>
        </w:rPr>
        <w:t>Scientific Relevance of Screening Results</w:t>
      </w:r>
    </w:p>
    <w:p w:rsidR="008E36A6" w:rsidRPr="00CF0449" w:rsidRDefault="008E36A6" w:rsidP="008E36A6">
      <w:pPr>
        <w:pStyle w:val="Default"/>
        <w:tabs>
          <w:tab w:val="left" w:pos="426"/>
        </w:tabs>
        <w:suppressAutoHyphens/>
        <w:spacing w:before="0" w:after="319" w:line="360" w:lineRule="auto"/>
        <w:jc w:val="both"/>
        <w:rPr>
          <w:rFonts w:ascii="Times New Roman" w:hAnsi="Times New Roman" w:cs="Times New Roman"/>
          <w:lang w:val="en-US"/>
        </w:rPr>
      </w:pPr>
      <w:r w:rsidRPr="00CF0449">
        <w:rPr>
          <w:rFonts w:ascii="Times New Roman" w:hAnsi="Times New Roman" w:cs="Times New Roman"/>
          <w:lang w:val="en-US"/>
        </w:rPr>
        <w:t>REFERENCES</w:t>
      </w:r>
    </w:p>
    <w:p w:rsidR="008E36A6" w:rsidRDefault="008E36A6" w:rsidP="008E36A6">
      <w:pPr>
        <w:tabs>
          <w:tab w:val="left" w:pos="426"/>
        </w:tabs>
        <w:spacing w:after="160" w:line="360" w:lineRule="auto"/>
      </w:pPr>
      <w:r>
        <w:t>LIST OF FIGURES</w:t>
      </w:r>
    </w:p>
    <w:p w:rsidR="008E36A6" w:rsidRDefault="008E36A6" w:rsidP="008E36A6">
      <w:pPr>
        <w:tabs>
          <w:tab w:val="left" w:pos="426"/>
        </w:tabs>
        <w:spacing w:after="160" w:line="360" w:lineRule="auto"/>
      </w:pPr>
      <w:r>
        <w:t>Figure 1:</w:t>
      </w:r>
      <w:r>
        <w:tab/>
      </w:r>
      <w:proofErr w:type="spellStart"/>
      <w:r>
        <w:t>Chrysophllum</w:t>
      </w:r>
      <w:proofErr w:type="spellEnd"/>
      <w:r>
        <w:t xml:space="preserve"> </w:t>
      </w:r>
      <w:proofErr w:type="spellStart"/>
      <w:r>
        <w:t>Albidum</w:t>
      </w:r>
      <w:proofErr w:type="spellEnd"/>
    </w:p>
    <w:p w:rsidR="008E36A6" w:rsidRDefault="008E36A6" w:rsidP="008E36A6">
      <w:pPr>
        <w:tabs>
          <w:tab w:val="left" w:pos="426"/>
        </w:tabs>
        <w:spacing w:after="160" w:line="360" w:lineRule="auto"/>
      </w:pPr>
      <w:r>
        <w:t>Figure 2:</w:t>
      </w:r>
      <w:r>
        <w:tab/>
        <w:t xml:space="preserve">Pounded </w:t>
      </w:r>
      <w:proofErr w:type="spellStart"/>
      <w:r>
        <w:t>Chrysophllum</w:t>
      </w:r>
      <w:proofErr w:type="spellEnd"/>
      <w:r>
        <w:t xml:space="preserve"> </w:t>
      </w:r>
      <w:proofErr w:type="spellStart"/>
      <w:r>
        <w:t>Albidum</w:t>
      </w:r>
      <w:proofErr w:type="spellEnd"/>
    </w:p>
    <w:p w:rsidR="008E36A6" w:rsidRDefault="008E36A6" w:rsidP="008E36A6">
      <w:pPr>
        <w:tabs>
          <w:tab w:val="left" w:pos="426"/>
        </w:tabs>
        <w:spacing w:line="360" w:lineRule="auto"/>
        <w:jc w:val="both"/>
      </w:pPr>
      <w:r>
        <w:t>Figure 3:</w:t>
      </w:r>
      <w:r>
        <w:tab/>
      </w:r>
      <w:proofErr w:type="spellStart"/>
      <w:r>
        <w:t>Chrysophllum</w:t>
      </w:r>
      <w:proofErr w:type="spellEnd"/>
      <w:r>
        <w:t xml:space="preserve"> </w:t>
      </w:r>
      <w:proofErr w:type="spellStart"/>
      <w:r>
        <w:t>Albidum</w:t>
      </w:r>
      <w:proofErr w:type="spellEnd"/>
      <w:r>
        <w:t xml:space="preserve"> Seeds</w:t>
      </w:r>
    </w:p>
    <w:p w:rsidR="008E36A6" w:rsidRPr="00B86E51" w:rsidRDefault="008E36A6" w:rsidP="008E36A6">
      <w:pPr>
        <w:tabs>
          <w:tab w:val="left" w:pos="426"/>
        </w:tabs>
        <w:spacing w:line="360" w:lineRule="auto"/>
        <w:jc w:val="both"/>
        <w:rPr>
          <w:color w:val="000000"/>
          <w:lang w:val="fr-FR"/>
          <w14:textOutline w14:w="0" w14:cap="flat" w14:cmpd="sng" w14:algn="ctr">
            <w14:noFill/>
            <w14:prstDash w14:val="solid"/>
            <w14:bevel/>
          </w14:textOutline>
        </w:rPr>
      </w:pPr>
      <w:r>
        <w:t>Figure 4:</w:t>
      </w:r>
      <w:r>
        <w:tab/>
        <w:t xml:space="preserve">Ground seed and pulp </w:t>
      </w:r>
    </w:p>
    <w:p w:rsidR="008E36A6" w:rsidRDefault="008E36A6" w:rsidP="008E36A6">
      <w:pPr>
        <w:tabs>
          <w:tab w:val="left" w:pos="426"/>
        </w:tabs>
        <w:spacing w:after="160" w:line="360" w:lineRule="auto"/>
        <w:rPr>
          <w:color w:val="000000"/>
          <w:bdr w:val="nil"/>
          <w:lang w:val="fr-FR"/>
          <w14:textOutline w14:w="0" w14:cap="flat" w14:cmpd="sng" w14:algn="ctr">
            <w14:noFill/>
            <w14:prstDash w14:val="solid"/>
            <w14:bevel/>
          </w14:textOutline>
        </w:rPr>
      </w:pPr>
      <w:r>
        <w:rPr>
          <w:color w:val="000000"/>
          <w:bdr w:val="nil"/>
          <w:lang w:val="fr-FR"/>
          <w14:textOutline w14:w="0" w14:cap="flat" w14:cmpd="sng" w14:algn="ctr">
            <w14:noFill/>
            <w14:prstDash w14:val="solid"/>
            <w14:bevel/>
          </w14:textOutline>
        </w:rPr>
        <w:t>LIST OF TABLES</w:t>
      </w:r>
    </w:p>
    <w:p w:rsidR="008E36A6" w:rsidRDefault="008E36A6" w:rsidP="008E36A6">
      <w:pPr>
        <w:tabs>
          <w:tab w:val="left" w:pos="426"/>
        </w:tabs>
        <w:spacing w:after="160" w:line="360" w:lineRule="auto"/>
        <w:rPr>
          <w:color w:val="000000"/>
          <w:bdr w:val="nil"/>
          <w:lang w:val="fr-FR"/>
          <w14:textOutline w14:w="0" w14:cap="flat" w14:cmpd="sng" w14:algn="ctr">
            <w14:noFill/>
            <w14:prstDash w14:val="solid"/>
            <w14:bevel/>
          </w14:textOutline>
        </w:rPr>
      </w:pPr>
      <w:r>
        <w:rPr>
          <w:color w:val="000000"/>
          <w:bdr w:val="nil"/>
          <w:lang w:val="fr-FR"/>
          <w14:textOutline w14:w="0" w14:cap="flat" w14:cmpd="sng" w14:algn="ctr">
            <w14:noFill/>
            <w14:prstDash w14:val="solid"/>
            <w14:bevel/>
          </w14:textOutline>
        </w:rPr>
        <w:t>Table 1 :</w:t>
      </w:r>
      <w:r>
        <w:rPr>
          <w:color w:val="000000"/>
          <w:bdr w:val="nil"/>
          <w:lang w:val="fr-FR"/>
          <w14:textOutline w14:w="0" w14:cap="flat" w14:cmpd="sng" w14:algn="ctr">
            <w14:noFill/>
            <w14:prstDash w14:val="solid"/>
            <w14:bevel/>
          </w14:textOutline>
        </w:rPr>
        <w:tab/>
      </w:r>
      <w:r w:rsidRPr="00360AF0">
        <w:t xml:space="preserve">Phytochemical Constituents of </w:t>
      </w:r>
      <w:proofErr w:type="spellStart"/>
      <w:r w:rsidRPr="00360AF0">
        <w:t>Chrysophyllum</w:t>
      </w:r>
      <w:proofErr w:type="spellEnd"/>
      <w:r w:rsidRPr="00360AF0">
        <w:t xml:space="preserve"> </w:t>
      </w:r>
      <w:proofErr w:type="spellStart"/>
      <w:r w:rsidRPr="00360AF0">
        <w:t>albidum</w:t>
      </w:r>
      <w:proofErr w:type="spellEnd"/>
      <w:r w:rsidRPr="00360AF0">
        <w:t xml:space="preserve"> pulp and Seed</w:t>
      </w:r>
    </w:p>
    <w:p w:rsidR="008E36A6" w:rsidRDefault="008E36A6" w:rsidP="008E36A6">
      <w:pPr>
        <w:tabs>
          <w:tab w:val="left" w:pos="426"/>
        </w:tabs>
        <w:spacing w:after="160" w:line="360" w:lineRule="auto"/>
        <w:rPr>
          <w:color w:val="000000"/>
          <w:bdr w:val="nil"/>
          <w:lang w:val="fr-FR"/>
          <w14:textOutline w14:w="0" w14:cap="flat" w14:cmpd="sng" w14:algn="ctr">
            <w14:noFill/>
            <w14:prstDash w14:val="solid"/>
            <w14:bevel/>
          </w14:textOutline>
        </w:rPr>
      </w:pPr>
      <w:r>
        <w:rPr>
          <w:color w:val="000000"/>
          <w:bdr w:val="nil"/>
          <w:lang w:val="fr-FR"/>
          <w14:textOutline w14:w="0" w14:cap="flat" w14:cmpd="sng" w14:algn="ctr">
            <w14:noFill/>
            <w14:prstDash w14:val="solid"/>
            <w14:bevel/>
          </w14:textOutline>
        </w:rPr>
        <w:br w:type="page"/>
      </w:r>
    </w:p>
    <w:p w:rsidR="008E36A6" w:rsidRPr="00360AF0" w:rsidRDefault="008E36A6" w:rsidP="008E36A6">
      <w:pPr>
        <w:pStyle w:val="Default"/>
        <w:tabs>
          <w:tab w:val="left" w:pos="426"/>
        </w:tabs>
        <w:suppressAutoHyphens/>
        <w:spacing w:before="0" w:after="280" w:line="360" w:lineRule="auto"/>
        <w:jc w:val="center"/>
        <w:rPr>
          <w:rFonts w:ascii="Times New Roman" w:eastAsia="Times New Roman" w:hAnsi="Times New Roman" w:cs="Times New Roman"/>
          <w:b/>
          <w:bCs/>
        </w:rPr>
      </w:pPr>
      <w:r w:rsidRPr="00360AF0">
        <w:rPr>
          <w:rFonts w:ascii="Times New Roman" w:eastAsia="Times New Roman" w:hAnsi="Times New Roman" w:cs="Times New Roman"/>
          <w:b/>
          <w:bCs/>
        </w:rPr>
        <w:lastRenderedPageBreak/>
        <w:t>Abstract</w:t>
      </w:r>
    </w:p>
    <w:p w:rsidR="008E36A6" w:rsidRPr="00360AF0" w:rsidRDefault="008E36A6" w:rsidP="008E36A6">
      <w:pPr>
        <w:pStyle w:val="Default"/>
        <w:tabs>
          <w:tab w:val="left" w:pos="426"/>
        </w:tabs>
        <w:suppressAutoHyphens/>
        <w:spacing w:before="0" w:after="280" w:line="360" w:lineRule="auto"/>
        <w:jc w:val="both"/>
        <w:rPr>
          <w:rFonts w:ascii="Times New Roman" w:eastAsia="Times New Roman" w:hAnsi="Times New Roman" w:cs="Times New Roman"/>
        </w:rPr>
      </w:pPr>
      <w:proofErr w:type="spellStart"/>
      <w:r w:rsidRPr="00360AF0">
        <w:rPr>
          <w:rFonts w:ascii="Times New Roman" w:eastAsia="Times New Roman" w:hAnsi="Times New Roman" w:cs="Times New Roman"/>
          <w:bdr w:val="none" w:sz="0" w:space="0" w:color="auto"/>
        </w:rPr>
        <w:t>Chrysophyllum</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albidum</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commonly</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known</w:t>
      </w:r>
      <w:proofErr w:type="spellEnd"/>
      <w:r w:rsidRPr="00360AF0">
        <w:rPr>
          <w:rFonts w:ascii="Times New Roman" w:eastAsia="Times New Roman" w:hAnsi="Times New Roman" w:cs="Times New Roman"/>
          <w:bdr w:val="none" w:sz="0" w:space="0" w:color="auto"/>
        </w:rPr>
        <w:t xml:space="preserve"> as the </w:t>
      </w:r>
      <w:proofErr w:type="spellStart"/>
      <w:r w:rsidRPr="00360AF0">
        <w:rPr>
          <w:rFonts w:ascii="Times New Roman" w:eastAsia="Times New Roman" w:hAnsi="Times New Roman" w:cs="Times New Roman"/>
          <w:bdr w:val="none" w:sz="0" w:space="0" w:color="auto"/>
        </w:rPr>
        <w:t>African</w:t>
      </w:r>
      <w:proofErr w:type="spellEnd"/>
      <w:r w:rsidRPr="00360AF0">
        <w:rPr>
          <w:rFonts w:ascii="Times New Roman" w:eastAsia="Times New Roman" w:hAnsi="Times New Roman" w:cs="Times New Roman"/>
          <w:bdr w:val="none" w:sz="0" w:space="0" w:color="auto"/>
        </w:rPr>
        <w:t xml:space="preserve"> star </w:t>
      </w:r>
      <w:proofErr w:type="spellStart"/>
      <w:r w:rsidRPr="00360AF0">
        <w:rPr>
          <w:rFonts w:ascii="Times New Roman" w:eastAsia="Times New Roman" w:hAnsi="Times New Roman" w:cs="Times New Roman"/>
          <w:bdr w:val="none" w:sz="0" w:space="0" w:color="auto"/>
        </w:rPr>
        <w:t>apple</w:t>
      </w:r>
      <w:proofErr w:type="spellEnd"/>
      <w:r w:rsidRPr="00360AF0">
        <w:rPr>
          <w:rFonts w:ascii="Times New Roman" w:eastAsia="Times New Roman" w:hAnsi="Times New Roman" w:cs="Times New Roman"/>
          <w:bdr w:val="none" w:sz="0" w:space="0" w:color="auto"/>
        </w:rPr>
        <w:t>, is a tropical fruit-</w:t>
      </w:r>
      <w:proofErr w:type="spellStart"/>
      <w:r w:rsidRPr="00360AF0">
        <w:rPr>
          <w:rFonts w:ascii="Times New Roman" w:eastAsia="Times New Roman" w:hAnsi="Times New Roman" w:cs="Times New Roman"/>
          <w:bdr w:val="none" w:sz="0" w:space="0" w:color="auto"/>
        </w:rPr>
        <w:t>bearing</w:t>
      </w:r>
      <w:proofErr w:type="spellEnd"/>
      <w:r w:rsidRPr="00360AF0">
        <w:rPr>
          <w:rFonts w:ascii="Times New Roman" w:eastAsia="Times New Roman" w:hAnsi="Times New Roman" w:cs="Times New Roman"/>
          <w:bdr w:val="none" w:sz="0" w:space="0" w:color="auto"/>
        </w:rPr>
        <w:t xml:space="preserve"> plant </w:t>
      </w:r>
      <w:proofErr w:type="spellStart"/>
      <w:r w:rsidRPr="00360AF0">
        <w:rPr>
          <w:rFonts w:ascii="Times New Roman" w:eastAsia="Times New Roman" w:hAnsi="Times New Roman" w:cs="Times New Roman"/>
          <w:bdr w:val="none" w:sz="0" w:space="0" w:color="auto"/>
        </w:rPr>
        <w:t>traditionally</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used</w:t>
      </w:r>
      <w:proofErr w:type="spellEnd"/>
      <w:r w:rsidRPr="00360AF0">
        <w:rPr>
          <w:rFonts w:ascii="Times New Roman" w:eastAsia="Times New Roman" w:hAnsi="Times New Roman" w:cs="Times New Roman"/>
          <w:bdr w:val="none" w:sz="0" w:space="0" w:color="auto"/>
        </w:rPr>
        <w:t xml:space="preserve"> for </w:t>
      </w:r>
      <w:proofErr w:type="spellStart"/>
      <w:r w:rsidRPr="00360AF0">
        <w:rPr>
          <w:rFonts w:ascii="Times New Roman" w:eastAsia="Times New Roman" w:hAnsi="Times New Roman" w:cs="Times New Roman"/>
          <w:bdr w:val="none" w:sz="0" w:space="0" w:color="auto"/>
        </w:rPr>
        <w:t>its</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nutritional</w:t>
      </w:r>
      <w:proofErr w:type="spellEnd"/>
      <w:r w:rsidRPr="00360AF0">
        <w:rPr>
          <w:rFonts w:ascii="Times New Roman" w:eastAsia="Times New Roman" w:hAnsi="Times New Roman" w:cs="Times New Roman"/>
          <w:bdr w:val="none" w:sz="0" w:space="0" w:color="auto"/>
        </w:rPr>
        <w:t xml:space="preserve"> and </w:t>
      </w:r>
      <w:proofErr w:type="spellStart"/>
      <w:r w:rsidRPr="00360AF0">
        <w:rPr>
          <w:rFonts w:ascii="Times New Roman" w:eastAsia="Times New Roman" w:hAnsi="Times New Roman" w:cs="Times New Roman"/>
          <w:bdr w:val="none" w:sz="0" w:space="0" w:color="auto"/>
        </w:rPr>
        <w:t>medicinal</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benefits</w:t>
      </w:r>
      <w:proofErr w:type="spellEnd"/>
      <w:r w:rsidRPr="00360AF0">
        <w:rPr>
          <w:rFonts w:ascii="Times New Roman" w:eastAsia="Times New Roman" w:hAnsi="Times New Roman" w:cs="Times New Roman"/>
          <w:bdr w:val="none" w:sz="0" w:space="0" w:color="auto"/>
        </w:rPr>
        <w:t xml:space="preserve">. This </w:t>
      </w:r>
      <w:proofErr w:type="spellStart"/>
      <w:r w:rsidRPr="00360AF0">
        <w:rPr>
          <w:rFonts w:ascii="Times New Roman" w:eastAsia="Times New Roman" w:hAnsi="Times New Roman" w:cs="Times New Roman"/>
          <w:bdr w:val="none" w:sz="0" w:space="0" w:color="auto"/>
        </w:rPr>
        <w:t>study</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aimed</w:t>
      </w:r>
      <w:proofErr w:type="spellEnd"/>
      <w:r w:rsidRPr="00360AF0">
        <w:rPr>
          <w:rFonts w:ascii="Times New Roman" w:eastAsia="Times New Roman" w:hAnsi="Times New Roman" w:cs="Times New Roman"/>
          <w:bdr w:val="none" w:sz="0" w:space="0" w:color="auto"/>
        </w:rPr>
        <w:t xml:space="preserve"> to </w:t>
      </w:r>
      <w:proofErr w:type="spellStart"/>
      <w:r w:rsidRPr="00360AF0">
        <w:rPr>
          <w:rFonts w:ascii="Times New Roman" w:eastAsia="Times New Roman" w:hAnsi="Times New Roman" w:cs="Times New Roman"/>
          <w:bdr w:val="none" w:sz="0" w:space="0" w:color="auto"/>
        </w:rPr>
        <w:t>investigate</w:t>
      </w:r>
      <w:proofErr w:type="spellEnd"/>
      <w:r w:rsidRPr="00360AF0">
        <w:rPr>
          <w:rFonts w:ascii="Times New Roman" w:eastAsia="Times New Roman" w:hAnsi="Times New Roman" w:cs="Times New Roman"/>
          <w:bdr w:val="none" w:sz="0" w:space="0" w:color="auto"/>
        </w:rPr>
        <w:t xml:space="preserve"> the qualitative </w:t>
      </w:r>
      <w:proofErr w:type="spellStart"/>
      <w:r w:rsidRPr="00360AF0">
        <w:rPr>
          <w:rFonts w:ascii="Times New Roman" w:eastAsia="Times New Roman" w:hAnsi="Times New Roman" w:cs="Times New Roman"/>
          <w:bdr w:val="none" w:sz="0" w:space="0" w:color="auto"/>
        </w:rPr>
        <w:t>phytochemical</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constituents</w:t>
      </w:r>
      <w:proofErr w:type="spellEnd"/>
      <w:r w:rsidRPr="00360AF0">
        <w:rPr>
          <w:rFonts w:ascii="Times New Roman" w:eastAsia="Times New Roman" w:hAnsi="Times New Roman" w:cs="Times New Roman"/>
          <w:bdr w:val="none" w:sz="0" w:space="0" w:color="auto"/>
        </w:rPr>
        <w:t xml:space="preserve"> of the </w:t>
      </w:r>
      <w:proofErr w:type="spellStart"/>
      <w:r w:rsidRPr="00360AF0">
        <w:rPr>
          <w:rFonts w:ascii="Times New Roman" w:eastAsia="Times New Roman" w:hAnsi="Times New Roman" w:cs="Times New Roman"/>
          <w:bdr w:val="none" w:sz="0" w:space="0" w:color="auto"/>
        </w:rPr>
        <w:t>pulp</w:t>
      </w:r>
      <w:proofErr w:type="spellEnd"/>
      <w:r w:rsidRPr="00360AF0">
        <w:rPr>
          <w:rFonts w:ascii="Times New Roman" w:eastAsia="Times New Roman" w:hAnsi="Times New Roman" w:cs="Times New Roman"/>
          <w:bdr w:val="none" w:sz="0" w:space="0" w:color="auto"/>
        </w:rPr>
        <w:t xml:space="preserve"> and </w:t>
      </w:r>
      <w:proofErr w:type="spellStart"/>
      <w:r w:rsidRPr="00360AF0">
        <w:rPr>
          <w:rFonts w:ascii="Times New Roman" w:eastAsia="Times New Roman" w:hAnsi="Times New Roman" w:cs="Times New Roman"/>
          <w:bdr w:val="none" w:sz="0" w:space="0" w:color="auto"/>
        </w:rPr>
        <w:t>seed</w:t>
      </w:r>
      <w:proofErr w:type="spellEnd"/>
      <w:r w:rsidRPr="00360AF0">
        <w:rPr>
          <w:rFonts w:ascii="Times New Roman" w:eastAsia="Times New Roman" w:hAnsi="Times New Roman" w:cs="Times New Roman"/>
          <w:bdr w:val="none" w:sz="0" w:space="0" w:color="auto"/>
        </w:rPr>
        <w:t xml:space="preserve"> of C. </w:t>
      </w:r>
      <w:proofErr w:type="spellStart"/>
      <w:r w:rsidRPr="00360AF0">
        <w:rPr>
          <w:rFonts w:ascii="Times New Roman" w:eastAsia="Times New Roman" w:hAnsi="Times New Roman" w:cs="Times New Roman"/>
          <w:bdr w:val="none" w:sz="0" w:space="0" w:color="auto"/>
        </w:rPr>
        <w:t>albidum</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using</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ethanol</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extracts</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Fresh</w:t>
      </w:r>
      <w:proofErr w:type="spellEnd"/>
      <w:r w:rsidRPr="00360AF0">
        <w:rPr>
          <w:rFonts w:ascii="Times New Roman" w:eastAsia="Times New Roman" w:hAnsi="Times New Roman" w:cs="Times New Roman"/>
          <w:bdr w:val="none" w:sz="0" w:space="0" w:color="auto"/>
        </w:rPr>
        <w:t xml:space="preserve"> fruits were </w:t>
      </w:r>
      <w:proofErr w:type="spellStart"/>
      <w:r w:rsidRPr="00360AF0">
        <w:rPr>
          <w:rFonts w:ascii="Times New Roman" w:eastAsia="Times New Roman" w:hAnsi="Times New Roman" w:cs="Times New Roman"/>
          <w:bdr w:val="none" w:sz="0" w:space="0" w:color="auto"/>
        </w:rPr>
        <w:t>sourced</w:t>
      </w:r>
      <w:proofErr w:type="spellEnd"/>
      <w:r w:rsidRPr="00360AF0">
        <w:rPr>
          <w:rFonts w:ascii="Times New Roman" w:eastAsia="Times New Roman" w:hAnsi="Times New Roman" w:cs="Times New Roman"/>
          <w:bdr w:val="none" w:sz="0" w:space="0" w:color="auto"/>
        </w:rPr>
        <w:t xml:space="preserve"> from a local </w:t>
      </w:r>
      <w:proofErr w:type="spellStart"/>
      <w:r w:rsidRPr="00360AF0">
        <w:rPr>
          <w:rFonts w:ascii="Times New Roman" w:eastAsia="Times New Roman" w:hAnsi="Times New Roman" w:cs="Times New Roman"/>
          <w:bdr w:val="none" w:sz="0" w:space="0" w:color="auto"/>
        </w:rPr>
        <w:t>market</w:t>
      </w:r>
      <w:proofErr w:type="spellEnd"/>
      <w:r w:rsidRPr="00360AF0">
        <w:rPr>
          <w:rFonts w:ascii="Times New Roman" w:eastAsia="Times New Roman" w:hAnsi="Times New Roman" w:cs="Times New Roman"/>
          <w:bdr w:val="none" w:sz="0" w:space="0" w:color="auto"/>
        </w:rPr>
        <w:t xml:space="preserve"> in Ilorin (</w:t>
      </w:r>
      <w:proofErr w:type="spellStart"/>
      <w:r w:rsidRPr="00360AF0">
        <w:rPr>
          <w:rFonts w:ascii="Times New Roman" w:eastAsia="Times New Roman" w:hAnsi="Times New Roman" w:cs="Times New Roman"/>
          <w:bdr w:val="none" w:sz="0" w:space="0" w:color="auto"/>
        </w:rPr>
        <w:t>Ipata</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Market</w:t>
      </w:r>
      <w:proofErr w:type="spellEnd"/>
      <w:r w:rsidRPr="00360AF0">
        <w:rPr>
          <w:rFonts w:ascii="Times New Roman" w:eastAsia="Times New Roman" w:hAnsi="Times New Roman" w:cs="Times New Roman"/>
          <w:bdr w:val="none" w:sz="0" w:space="0" w:color="auto"/>
        </w:rPr>
        <w:t xml:space="preserve">), and the </w:t>
      </w:r>
      <w:proofErr w:type="spellStart"/>
      <w:r w:rsidRPr="00360AF0">
        <w:rPr>
          <w:rFonts w:ascii="Times New Roman" w:eastAsia="Times New Roman" w:hAnsi="Times New Roman" w:cs="Times New Roman"/>
          <w:bdr w:val="none" w:sz="0" w:space="0" w:color="auto"/>
        </w:rPr>
        <w:t>seeds</w:t>
      </w:r>
      <w:proofErr w:type="spellEnd"/>
      <w:r w:rsidRPr="00360AF0">
        <w:rPr>
          <w:rFonts w:ascii="Times New Roman" w:eastAsia="Times New Roman" w:hAnsi="Times New Roman" w:cs="Times New Roman"/>
          <w:bdr w:val="none" w:sz="0" w:space="0" w:color="auto"/>
        </w:rPr>
        <w:t xml:space="preserve"> and </w:t>
      </w:r>
      <w:proofErr w:type="spellStart"/>
      <w:r w:rsidRPr="00360AF0">
        <w:rPr>
          <w:rFonts w:ascii="Times New Roman" w:eastAsia="Times New Roman" w:hAnsi="Times New Roman" w:cs="Times New Roman"/>
          <w:bdr w:val="none" w:sz="0" w:space="0" w:color="auto"/>
        </w:rPr>
        <w:t>pulp</w:t>
      </w:r>
      <w:proofErr w:type="spellEnd"/>
      <w:r w:rsidRPr="00360AF0">
        <w:rPr>
          <w:rFonts w:ascii="Times New Roman" w:eastAsia="Times New Roman" w:hAnsi="Times New Roman" w:cs="Times New Roman"/>
          <w:bdr w:val="none" w:sz="0" w:space="0" w:color="auto"/>
        </w:rPr>
        <w:t xml:space="preserve"> were </w:t>
      </w:r>
      <w:proofErr w:type="spellStart"/>
      <w:r w:rsidRPr="00360AF0">
        <w:rPr>
          <w:rFonts w:ascii="Times New Roman" w:eastAsia="Times New Roman" w:hAnsi="Times New Roman" w:cs="Times New Roman"/>
          <w:bdr w:val="none" w:sz="0" w:space="0" w:color="auto"/>
        </w:rPr>
        <w:t>separated</w:t>
      </w:r>
      <w:proofErr w:type="spellEnd"/>
      <w:r w:rsidRPr="00360AF0">
        <w:rPr>
          <w:rFonts w:ascii="Times New Roman" w:eastAsia="Times New Roman" w:hAnsi="Times New Roman" w:cs="Times New Roman"/>
          <w:bdr w:val="none" w:sz="0" w:space="0" w:color="auto"/>
        </w:rPr>
        <w:t xml:space="preserve"> and air-</w:t>
      </w:r>
      <w:proofErr w:type="spellStart"/>
      <w:r w:rsidRPr="00360AF0">
        <w:rPr>
          <w:rFonts w:ascii="Times New Roman" w:eastAsia="Times New Roman" w:hAnsi="Times New Roman" w:cs="Times New Roman"/>
          <w:bdr w:val="none" w:sz="0" w:space="0" w:color="auto"/>
        </w:rPr>
        <w:t>dried</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before</w:t>
      </w:r>
      <w:proofErr w:type="spellEnd"/>
      <w:r w:rsidRPr="00360AF0">
        <w:rPr>
          <w:rFonts w:ascii="Times New Roman" w:eastAsia="Times New Roman" w:hAnsi="Times New Roman" w:cs="Times New Roman"/>
          <w:bdr w:val="none" w:sz="0" w:space="0" w:color="auto"/>
        </w:rPr>
        <w:t xml:space="preserve"> extraction. Standard </w:t>
      </w:r>
      <w:proofErr w:type="spellStart"/>
      <w:r w:rsidRPr="00360AF0">
        <w:rPr>
          <w:rFonts w:ascii="Times New Roman" w:eastAsia="Times New Roman" w:hAnsi="Times New Roman" w:cs="Times New Roman"/>
          <w:bdr w:val="none" w:sz="0" w:space="0" w:color="auto"/>
        </w:rPr>
        <w:t>phytochemical</w:t>
      </w:r>
      <w:proofErr w:type="spellEnd"/>
      <w:r w:rsidRPr="00360AF0">
        <w:rPr>
          <w:rFonts w:ascii="Times New Roman" w:eastAsia="Times New Roman" w:hAnsi="Times New Roman" w:cs="Times New Roman"/>
          <w:bdr w:val="none" w:sz="0" w:space="0" w:color="auto"/>
        </w:rPr>
        <w:t xml:space="preserve"> screening </w:t>
      </w:r>
      <w:proofErr w:type="spellStart"/>
      <w:r w:rsidRPr="00360AF0">
        <w:rPr>
          <w:rFonts w:ascii="Times New Roman" w:eastAsia="Times New Roman" w:hAnsi="Times New Roman" w:cs="Times New Roman"/>
          <w:bdr w:val="none" w:sz="0" w:space="0" w:color="auto"/>
        </w:rPr>
        <w:t>methods</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revealed</w:t>
      </w:r>
      <w:proofErr w:type="spellEnd"/>
      <w:r w:rsidRPr="00360AF0">
        <w:rPr>
          <w:rFonts w:ascii="Times New Roman" w:eastAsia="Times New Roman" w:hAnsi="Times New Roman" w:cs="Times New Roman"/>
          <w:bdr w:val="none" w:sz="0" w:space="0" w:color="auto"/>
        </w:rPr>
        <w:t xml:space="preserve"> the presence of </w:t>
      </w:r>
      <w:proofErr w:type="spellStart"/>
      <w:r w:rsidRPr="00360AF0">
        <w:rPr>
          <w:rFonts w:ascii="Times New Roman" w:eastAsia="Times New Roman" w:hAnsi="Times New Roman" w:cs="Times New Roman"/>
          <w:bdr w:val="none" w:sz="0" w:space="0" w:color="auto"/>
        </w:rPr>
        <w:t>flavonoids</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alkaloids</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phenols</w:t>
      </w:r>
      <w:proofErr w:type="spellEnd"/>
      <w:r w:rsidRPr="00360AF0">
        <w:rPr>
          <w:rFonts w:ascii="Times New Roman" w:eastAsia="Times New Roman" w:hAnsi="Times New Roman" w:cs="Times New Roman"/>
          <w:bdr w:val="none" w:sz="0" w:space="0" w:color="auto"/>
        </w:rPr>
        <w:t xml:space="preserve">, tannins, and terpenoids in </w:t>
      </w:r>
      <w:proofErr w:type="spellStart"/>
      <w:r w:rsidRPr="00360AF0">
        <w:rPr>
          <w:rFonts w:ascii="Times New Roman" w:eastAsia="Times New Roman" w:hAnsi="Times New Roman" w:cs="Times New Roman"/>
          <w:bdr w:val="none" w:sz="0" w:space="0" w:color="auto"/>
        </w:rPr>
        <w:t>both</w:t>
      </w:r>
      <w:proofErr w:type="spellEnd"/>
      <w:r w:rsidRPr="00360AF0">
        <w:rPr>
          <w:rFonts w:ascii="Times New Roman" w:eastAsia="Times New Roman" w:hAnsi="Times New Roman" w:cs="Times New Roman"/>
          <w:bdr w:val="none" w:sz="0" w:space="0" w:color="auto"/>
        </w:rPr>
        <w:t xml:space="preserve"> the </w:t>
      </w:r>
      <w:proofErr w:type="spellStart"/>
      <w:r>
        <w:rPr>
          <w:rFonts w:ascii="Times New Roman" w:eastAsia="Times New Roman" w:hAnsi="Times New Roman" w:cs="Times New Roman"/>
          <w:bdr w:val="none" w:sz="0" w:space="0" w:color="auto"/>
        </w:rPr>
        <w:t>pulp</w:t>
      </w:r>
      <w:proofErr w:type="spellEnd"/>
      <w:r w:rsidRPr="00360AF0">
        <w:rPr>
          <w:rFonts w:ascii="Times New Roman" w:eastAsia="Times New Roman" w:hAnsi="Times New Roman" w:cs="Times New Roman"/>
          <w:bdr w:val="none" w:sz="0" w:space="0" w:color="auto"/>
        </w:rPr>
        <w:t xml:space="preserve"> and </w:t>
      </w:r>
      <w:proofErr w:type="spellStart"/>
      <w:r w:rsidRPr="00360AF0">
        <w:rPr>
          <w:rFonts w:ascii="Times New Roman" w:eastAsia="Times New Roman" w:hAnsi="Times New Roman" w:cs="Times New Roman"/>
          <w:bdr w:val="none" w:sz="0" w:space="0" w:color="auto"/>
        </w:rPr>
        <w:t>seed</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extracts</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Notably</w:t>
      </w:r>
      <w:proofErr w:type="spellEnd"/>
      <w:r w:rsidRPr="00360AF0">
        <w:rPr>
          <w:rFonts w:ascii="Times New Roman" w:eastAsia="Times New Roman" w:hAnsi="Times New Roman" w:cs="Times New Roman"/>
          <w:bdr w:val="none" w:sz="0" w:space="0" w:color="auto"/>
        </w:rPr>
        <w:t xml:space="preserve">, saponins were </w:t>
      </w:r>
      <w:proofErr w:type="spellStart"/>
      <w:r w:rsidRPr="00360AF0">
        <w:rPr>
          <w:rFonts w:ascii="Times New Roman" w:eastAsia="Times New Roman" w:hAnsi="Times New Roman" w:cs="Times New Roman"/>
          <w:bdr w:val="none" w:sz="0" w:space="0" w:color="auto"/>
        </w:rPr>
        <w:t>present</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only</w:t>
      </w:r>
      <w:proofErr w:type="spellEnd"/>
      <w:r w:rsidRPr="00360AF0">
        <w:rPr>
          <w:rFonts w:ascii="Times New Roman" w:eastAsia="Times New Roman" w:hAnsi="Times New Roman" w:cs="Times New Roman"/>
          <w:bdr w:val="none" w:sz="0" w:space="0" w:color="auto"/>
        </w:rPr>
        <w:t xml:space="preserve"> in the </w:t>
      </w:r>
      <w:proofErr w:type="spellStart"/>
      <w:r w:rsidRPr="00360AF0">
        <w:rPr>
          <w:rFonts w:ascii="Times New Roman" w:eastAsia="Times New Roman" w:hAnsi="Times New Roman" w:cs="Times New Roman"/>
          <w:bdr w:val="none" w:sz="0" w:space="0" w:color="auto"/>
        </w:rPr>
        <w:t>seed</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Steroids</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amino</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acids</w:t>
      </w:r>
      <w:proofErr w:type="spellEnd"/>
      <w:r w:rsidRPr="00360AF0">
        <w:rPr>
          <w:rFonts w:ascii="Times New Roman" w:eastAsia="Times New Roman" w:hAnsi="Times New Roman" w:cs="Times New Roman"/>
          <w:bdr w:val="none" w:sz="0" w:space="0" w:color="auto"/>
        </w:rPr>
        <w:t xml:space="preserve">, and </w:t>
      </w:r>
      <w:proofErr w:type="spellStart"/>
      <w:r w:rsidRPr="00360AF0">
        <w:rPr>
          <w:rFonts w:ascii="Times New Roman" w:eastAsia="Times New Roman" w:hAnsi="Times New Roman" w:cs="Times New Roman"/>
          <w:bdr w:val="none" w:sz="0" w:space="0" w:color="auto"/>
        </w:rPr>
        <w:t>phlobatannins</w:t>
      </w:r>
      <w:proofErr w:type="spellEnd"/>
      <w:r w:rsidRPr="00360AF0">
        <w:rPr>
          <w:rFonts w:ascii="Times New Roman" w:eastAsia="Times New Roman" w:hAnsi="Times New Roman" w:cs="Times New Roman"/>
          <w:bdr w:val="none" w:sz="0" w:space="0" w:color="auto"/>
        </w:rPr>
        <w:t xml:space="preserve"> were absent in </w:t>
      </w:r>
      <w:proofErr w:type="spellStart"/>
      <w:r w:rsidRPr="00360AF0">
        <w:rPr>
          <w:rFonts w:ascii="Times New Roman" w:eastAsia="Times New Roman" w:hAnsi="Times New Roman" w:cs="Times New Roman"/>
          <w:bdr w:val="none" w:sz="0" w:space="0" w:color="auto"/>
        </w:rPr>
        <w:t>both</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samples</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These</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findings</w:t>
      </w:r>
      <w:proofErr w:type="spellEnd"/>
      <w:r w:rsidRPr="00360AF0">
        <w:rPr>
          <w:rFonts w:ascii="Times New Roman" w:eastAsia="Times New Roman" w:hAnsi="Times New Roman" w:cs="Times New Roman"/>
          <w:bdr w:val="none" w:sz="0" w:space="0" w:color="auto"/>
        </w:rPr>
        <w:t xml:space="preserve"> support the </w:t>
      </w:r>
      <w:proofErr w:type="spellStart"/>
      <w:r w:rsidRPr="00360AF0">
        <w:rPr>
          <w:rFonts w:ascii="Times New Roman" w:eastAsia="Times New Roman" w:hAnsi="Times New Roman" w:cs="Times New Roman"/>
          <w:bdr w:val="none" w:sz="0" w:space="0" w:color="auto"/>
        </w:rPr>
        <w:t>ethnomedicinal</w:t>
      </w:r>
      <w:proofErr w:type="spellEnd"/>
      <w:r w:rsidRPr="00360AF0">
        <w:rPr>
          <w:rFonts w:ascii="Times New Roman" w:eastAsia="Times New Roman" w:hAnsi="Times New Roman" w:cs="Times New Roman"/>
          <w:bdr w:val="none" w:sz="0" w:space="0" w:color="auto"/>
        </w:rPr>
        <w:t xml:space="preserve"> applications of C. </w:t>
      </w:r>
      <w:proofErr w:type="spellStart"/>
      <w:r w:rsidRPr="00360AF0">
        <w:rPr>
          <w:rFonts w:ascii="Times New Roman" w:eastAsia="Times New Roman" w:hAnsi="Times New Roman" w:cs="Times New Roman"/>
          <w:bdr w:val="none" w:sz="0" w:space="0" w:color="auto"/>
        </w:rPr>
        <w:t>albidum</w:t>
      </w:r>
      <w:proofErr w:type="spellEnd"/>
      <w:r w:rsidRPr="00360AF0">
        <w:rPr>
          <w:rFonts w:ascii="Times New Roman" w:eastAsia="Times New Roman" w:hAnsi="Times New Roman" w:cs="Times New Roman"/>
          <w:bdr w:val="none" w:sz="0" w:space="0" w:color="auto"/>
        </w:rPr>
        <w:t xml:space="preserve"> and </w:t>
      </w:r>
      <w:proofErr w:type="spellStart"/>
      <w:r w:rsidRPr="00360AF0">
        <w:rPr>
          <w:rFonts w:ascii="Times New Roman" w:eastAsia="Times New Roman" w:hAnsi="Times New Roman" w:cs="Times New Roman"/>
          <w:bdr w:val="none" w:sz="0" w:space="0" w:color="auto"/>
        </w:rPr>
        <w:t>suggest</w:t>
      </w:r>
      <w:proofErr w:type="spellEnd"/>
      <w:r w:rsidRPr="00360AF0">
        <w:rPr>
          <w:rFonts w:ascii="Times New Roman" w:eastAsia="Times New Roman" w:hAnsi="Times New Roman" w:cs="Times New Roman"/>
          <w:bdr w:val="none" w:sz="0" w:space="0" w:color="auto"/>
        </w:rPr>
        <w:t xml:space="preserve"> that </w:t>
      </w:r>
      <w:proofErr w:type="spellStart"/>
      <w:r w:rsidRPr="00360AF0">
        <w:rPr>
          <w:rFonts w:ascii="Times New Roman" w:eastAsia="Times New Roman" w:hAnsi="Times New Roman" w:cs="Times New Roman"/>
          <w:bdr w:val="none" w:sz="0" w:space="0" w:color="auto"/>
        </w:rPr>
        <w:t>different</w:t>
      </w:r>
      <w:proofErr w:type="spellEnd"/>
      <w:r w:rsidRPr="00360AF0">
        <w:rPr>
          <w:rFonts w:ascii="Times New Roman" w:eastAsia="Times New Roman" w:hAnsi="Times New Roman" w:cs="Times New Roman"/>
          <w:bdr w:val="none" w:sz="0" w:space="0" w:color="auto"/>
        </w:rPr>
        <w:t xml:space="preserve"> parts of the plant </w:t>
      </w:r>
      <w:proofErr w:type="spellStart"/>
      <w:r w:rsidRPr="00360AF0">
        <w:rPr>
          <w:rFonts w:ascii="Times New Roman" w:eastAsia="Times New Roman" w:hAnsi="Times New Roman" w:cs="Times New Roman"/>
          <w:bdr w:val="none" w:sz="0" w:space="0" w:color="auto"/>
        </w:rPr>
        <w:t>may</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offer</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varying</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therapeutic</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benefits</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Further</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studies</w:t>
      </w:r>
      <w:proofErr w:type="spellEnd"/>
      <w:r w:rsidRPr="00360AF0">
        <w:rPr>
          <w:rFonts w:ascii="Times New Roman" w:eastAsia="Times New Roman" w:hAnsi="Times New Roman" w:cs="Times New Roman"/>
          <w:bdr w:val="none" w:sz="0" w:space="0" w:color="auto"/>
        </w:rPr>
        <w:t xml:space="preserve"> are </w:t>
      </w:r>
      <w:proofErr w:type="spellStart"/>
      <w:r w:rsidRPr="00360AF0">
        <w:rPr>
          <w:rFonts w:ascii="Times New Roman" w:eastAsia="Times New Roman" w:hAnsi="Times New Roman" w:cs="Times New Roman"/>
          <w:bdr w:val="none" w:sz="0" w:space="0" w:color="auto"/>
        </w:rPr>
        <w:t>recommended</w:t>
      </w:r>
      <w:proofErr w:type="spellEnd"/>
      <w:r w:rsidRPr="00360AF0">
        <w:rPr>
          <w:rFonts w:ascii="Times New Roman" w:eastAsia="Times New Roman" w:hAnsi="Times New Roman" w:cs="Times New Roman"/>
          <w:bdr w:val="none" w:sz="0" w:space="0" w:color="auto"/>
        </w:rPr>
        <w:t xml:space="preserve"> to </w:t>
      </w:r>
      <w:proofErr w:type="spellStart"/>
      <w:r w:rsidRPr="00360AF0">
        <w:rPr>
          <w:rFonts w:ascii="Times New Roman" w:eastAsia="Times New Roman" w:hAnsi="Times New Roman" w:cs="Times New Roman"/>
          <w:bdr w:val="none" w:sz="0" w:space="0" w:color="auto"/>
        </w:rPr>
        <w:t>isolate</w:t>
      </w:r>
      <w:proofErr w:type="spellEnd"/>
      <w:r w:rsidRPr="00360AF0">
        <w:rPr>
          <w:rFonts w:ascii="Times New Roman" w:eastAsia="Times New Roman" w:hAnsi="Times New Roman" w:cs="Times New Roman"/>
          <w:bdr w:val="none" w:sz="0" w:space="0" w:color="auto"/>
        </w:rPr>
        <w:t xml:space="preserve"> and </w:t>
      </w:r>
      <w:proofErr w:type="spellStart"/>
      <w:r w:rsidRPr="00360AF0">
        <w:rPr>
          <w:rFonts w:ascii="Times New Roman" w:eastAsia="Times New Roman" w:hAnsi="Times New Roman" w:cs="Times New Roman"/>
          <w:bdr w:val="none" w:sz="0" w:space="0" w:color="auto"/>
        </w:rPr>
        <w:t>characterize</w:t>
      </w:r>
      <w:proofErr w:type="spellEnd"/>
      <w:r w:rsidRPr="00360AF0">
        <w:rPr>
          <w:rFonts w:ascii="Times New Roman" w:eastAsia="Times New Roman" w:hAnsi="Times New Roman" w:cs="Times New Roman"/>
          <w:bdr w:val="none" w:sz="0" w:space="0" w:color="auto"/>
        </w:rPr>
        <w:t xml:space="preserve"> the </w:t>
      </w:r>
      <w:proofErr w:type="spellStart"/>
      <w:r w:rsidRPr="00360AF0">
        <w:rPr>
          <w:rFonts w:ascii="Times New Roman" w:eastAsia="Times New Roman" w:hAnsi="Times New Roman" w:cs="Times New Roman"/>
          <w:bdr w:val="none" w:sz="0" w:space="0" w:color="auto"/>
        </w:rPr>
        <w:t>individual</w:t>
      </w:r>
      <w:proofErr w:type="spellEnd"/>
      <w:r w:rsidRPr="00360AF0">
        <w:rPr>
          <w:rFonts w:ascii="Times New Roman" w:eastAsia="Times New Roman" w:hAnsi="Times New Roman" w:cs="Times New Roman"/>
          <w:bdr w:val="none" w:sz="0" w:space="0" w:color="auto"/>
        </w:rPr>
        <w:t xml:space="preserve"> </w:t>
      </w:r>
      <w:proofErr w:type="gramStart"/>
      <w:r w:rsidRPr="00360AF0">
        <w:rPr>
          <w:rFonts w:ascii="Times New Roman" w:eastAsia="Times New Roman" w:hAnsi="Times New Roman" w:cs="Times New Roman"/>
          <w:bdr w:val="none" w:sz="0" w:space="0" w:color="auto"/>
        </w:rPr>
        <w:t>compounds</w:t>
      </w:r>
      <w:proofErr w:type="gram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responsible</w:t>
      </w:r>
      <w:proofErr w:type="spellEnd"/>
      <w:r w:rsidRPr="00360AF0">
        <w:rPr>
          <w:rFonts w:ascii="Times New Roman" w:eastAsia="Times New Roman" w:hAnsi="Times New Roman" w:cs="Times New Roman"/>
          <w:bdr w:val="none" w:sz="0" w:space="0" w:color="auto"/>
        </w:rPr>
        <w:t xml:space="preserve"> for </w:t>
      </w:r>
      <w:proofErr w:type="spellStart"/>
      <w:r w:rsidRPr="00360AF0">
        <w:rPr>
          <w:rFonts w:ascii="Times New Roman" w:eastAsia="Times New Roman" w:hAnsi="Times New Roman" w:cs="Times New Roman"/>
          <w:bdr w:val="none" w:sz="0" w:space="0" w:color="auto"/>
        </w:rPr>
        <w:t>these</w:t>
      </w:r>
      <w:proofErr w:type="spellEnd"/>
      <w:r w:rsidRPr="00360AF0">
        <w:rPr>
          <w:rFonts w:ascii="Times New Roman" w:eastAsia="Times New Roman" w:hAnsi="Times New Roman" w:cs="Times New Roman"/>
          <w:bdr w:val="none" w:sz="0" w:space="0" w:color="auto"/>
        </w:rPr>
        <w:t xml:space="preserve"> </w:t>
      </w:r>
      <w:proofErr w:type="spellStart"/>
      <w:r w:rsidRPr="00360AF0">
        <w:rPr>
          <w:rFonts w:ascii="Times New Roman" w:eastAsia="Times New Roman" w:hAnsi="Times New Roman" w:cs="Times New Roman"/>
          <w:bdr w:val="none" w:sz="0" w:space="0" w:color="auto"/>
        </w:rPr>
        <w:t>bioactivities</w:t>
      </w:r>
      <w:proofErr w:type="spellEnd"/>
      <w:r w:rsidRPr="00360AF0">
        <w:rPr>
          <w:rFonts w:ascii="Times New Roman" w:eastAsia="Times New Roman" w:hAnsi="Times New Roman" w:cs="Times New Roman"/>
          <w:bdr w:val="none" w:sz="0" w:space="0" w:color="auto"/>
        </w:rPr>
        <w:t>.</w:t>
      </w:r>
    </w:p>
    <w:p w:rsidR="008E36A6" w:rsidRPr="00B86E51" w:rsidRDefault="008E36A6" w:rsidP="008E36A6">
      <w:pPr>
        <w:tabs>
          <w:tab w:val="left" w:pos="426"/>
        </w:tabs>
        <w:spacing w:after="160" w:line="360" w:lineRule="auto"/>
        <w:rPr>
          <w:color w:val="000000"/>
          <w:bdr w:val="nil"/>
          <w:lang w:val="fr-FR"/>
          <w14:textOutline w14:w="0" w14:cap="flat" w14:cmpd="sng" w14:algn="ctr">
            <w14:noFill/>
            <w14:prstDash w14:val="solid"/>
            <w14:bevel/>
          </w14:textOutline>
        </w:rPr>
      </w:pPr>
    </w:p>
    <w:p w:rsidR="008E36A6" w:rsidRPr="00CF0449" w:rsidRDefault="008E36A6" w:rsidP="008E36A6">
      <w:pPr>
        <w:tabs>
          <w:tab w:val="left" w:pos="426"/>
        </w:tabs>
        <w:spacing w:before="100" w:beforeAutospacing="1" w:after="100" w:afterAutospacing="1" w:line="360" w:lineRule="auto"/>
        <w:outlineLvl w:val="2"/>
        <w:rPr>
          <w:color w:val="000000"/>
        </w:rPr>
      </w:pPr>
    </w:p>
    <w:p w:rsidR="008E36A6" w:rsidRPr="00CF0449" w:rsidRDefault="008E36A6" w:rsidP="008E36A6">
      <w:pPr>
        <w:tabs>
          <w:tab w:val="left" w:pos="426"/>
        </w:tabs>
        <w:spacing w:before="100" w:beforeAutospacing="1" w:after="100" w:afterAutospacing="1" w:line="360" w:lineRule="auto"/>
        <w:outlineLvl w:val="2"/>
        <w:rPr>
          <w:color w:val="000000"/>
        </w:rPr>
      </w:pPr>
    </w:p>
    <w:p w:rsidR="008E36A6" w:rsidRPr="00CF0449" w:rsidRDefault="008E36A6" w:rsidP="008E36A6">
      <w:pPr>
        <w:tabs>
          <w:tab w:val="left" w:pos="426"/>
        </w:tabs>
        <w:spacing w:line="360" w:lineRule="auto"/>
      </w:pPr>
    </w:p>
    <w:p w:rsidR="008E36A6" w:rsidRPr="00CF0449" w:rsidRDefault="008E36A6" w:rsidP="008E36A6">
      <w:pPr>
        <w:tabs>
          <w:tab w:val="left" w:pos="426"/>
        </w:tabs>
        <w:spacing w:line="360" w:lineRule="auto"/>
      </w:pPr>
    </w:p>
    <w:p w:rsidR="00B42E52" w:rsidRPr="00360AF0" w:rsidRDefault="00B42E52" w:rsidP="008E36A6">
      <w:pPr>
        <w:tabs>
          <w:tab w:val="left" w:pos="426"/>
        </w:tabs>
        <w:spacing w:line="360" w:lineRule="auto"/>
        <w:jc w:val="center"/>
        <w:rPr>
          <w:b/>
          <w:bCs/>
          <w:color w:val="000000"/>
        </w:rPr>
      </w:pPr>
      <w:r w:rsidRPr="00360AF0">
        <w:rPr>
          <w:b/>
          <w:bCs/>
          <w:color w:val="000000"/>
        </w:rPr>
        <w:lastRenderedPageBreak/>
        <w:t>CHAPTER ONE</w:t>
      </w:r>
    </w:p>
    <w:p w:rsidR="00B42E52" w:rsidRPr="00360AF0" w:rsidRDefault="00B42E52" w:rsidP="008E36A6">
      <w:pPr>
        <w:tabs>
          <w:tab w:val="left" w:pos="426"/>
        </w:tabs>
        <w:spacing w:before="100" w:beforeAutospacing="1" w:after="100" w:afterAutospacing="1" w:line="360" w:lineRule="auto"/>
        <w:jc w:val="center"/>
        <w:outlineLvl w:val="2"/>
        <w:rPr>
          <w:b/>
          <w:bCs/>
          <w:color w:val="000000"/>
        </w:rPr>
      </w:pPr>
      <w:r w:rsidRPr="00360AF0">
        <w:rPr>
          <w:b/>
          <w:bCs/>
          <w:color w:val="000000"/>
        </w:rPr>
        <w:t>INTRODUCTION</w:t>
      </w:r>
    </w:p>
    <w:p w:rsidR="00B42E52" w:rsidRPr="00360AF0" w:rsidRDefault="00B42E52" w:rsidP="008E36A6">
      <w:pPr>
        <w:tabs>
          <w:tab w:val="left" w:pos="426"/>
        </w:tabs>
        <w:spacing w:before="100" w:beforeAutospacing="1" w:after="100" w:afterAutospacing="1" w:line="360" w:lineRule="auto"/>
        <w:jc w:val="both"/>
        <w:outlineLvl w:val="3"/>
        <w:rPr>
          <w:b/>
          <w:bCs/>
          <w:color w:val="000000"/>
        </w:rPr>
      </w:pPr>
      <w:r w:rsidRPr="00360AF0">
        <w:rPr>
          <w:b/>
          <w:bCs/>
          <w:color w:val="000000"/>
        </w:rPr>
        <w:t>1.1 Background of the Study</w:t>
      </w:r>
    </w:p>
    <w:p w:rsidR="00B42E52" w:rsidRPr="00360AF0" w:rsidRDefault="00B42E52" w:rsidP="008E36A6">
      <w:pPr>
        <w:tabs>
          <w:tab w:val="left" w:pos="426"/>
        </w:tabs>
        <w:spacing w:before="100" w:beforeAutospacing="1" w:after="100" w:afterAutospacing="1" w:line="360" w:lineRule="auto"/>
        <w:jc w:val="both"/>
        <w:rPr>
          <w:color w:val="000000"/>
        </w:rPr>
      </w:pPr>
      <w:r w:rsidRPr="00360AF0">
        <w:rPr>
          <w:color w:val="000000"/>
        </w:rPr>
        <w:t>Since antiquity, medicinal plants have played a critical role in the health and well-being of human societies. Across cultures and continents, traditional medicine has largely depended on the healing powers of plants to address a myriad of illnesses ranging from simple infections to chronic diseases. The World Health Organization (WHO) estimates that approximately 80% of the world’s population relies on traditional medicine for primary healthcare, particularly in developing countries (WHO, 2008). Central to the effectiveness of these natural remedies are compounds known as phytochemicals — bioactive substances produced by plants as part of their normal metabolic processes.</w:t>
      </w:r>
    </w:p>
    <w:p w:rsidR="00B42E52" w:rsidRPr="00360AF0" w:rsidRDefault="00B42E52" w:rsidP="008E36A6">
      <w:pPr>
        <w:tabs>
          <w:tab w:val="left" w:pos="426"/>
        </w:tabs>
        <w:spacing w:before="100" w:beforeAutospacing="1" w:after="100" w:afterAutospacing="1" w:line="360" w:lineRule="auto"/>
        <w:jc w:val="both"/>
        <w:rPr>
          <w:color w:val="000000"/>
        </w:rPr>
      </w:pPr>
      <w:r w:rsidRPr="00360AF0">
        <w:rPr>
          <w:color w:val="000000"/>
        </w:rPr>
        <w:t xml:space="preserve">Phytochemicals serve a protective function in plants, defending them against pathogens, pests, and environmental stress. However, their significance extends beyond plant biology. Numerous studies have demonstrated that these compounds also exert profound effects on human health, exhibiting antimicrobial, anti-inflammatory, antioxidant, and anticancer properties (Okwu, 2004; Edeoga et al., 2005). Some of the most well-known phytochemicals include alkaloids, flavonoids, saponins, tannins, phenols, terpenoids, </w:t>
      </w:r>
      <w:r w:rsidRPr="00360AF0">
        <w:rPr>
          <w:color w:val="000000"/>
        </w:rPr>
        <w:lastRenderedPageBreak/>
        <w:t>glycosides, and steroids. These compounds, while not essential nutrients, contribute significantly to the pharmacological efficacy of many medicinal plants.</w:t>
      </w:r>
    </w:p>
    <w:p w:rsidR="00B42E52" w:rsidRPr="00360AF0" w:rsidRDefault="00B42E52" w:rsidP="008E36A6">
      <w:pPr>
        <w:tabs>
          <w:tab w:val="left" w:pos="426"/>
        </w:tabs>
        <w:spacing w:before="100" w:beforeAutospacing="1" w:after="100" w:afterAutospacing="1" w:line="360" w:lineRule="auto"/>
        <w:jc w:val="both"/>
        <w:rPr>
          <w:color w:val="000000"/>
        </w:rPr>
      </w:pPr>
      <w:r w:rsidRPr="00360AF0">
        <w:rPr>
          <w:color w:val="000000"/>
        </w:rPr>
        <w:t>Amid the growing global interest in natural and plant-derived therapeutic agents, researchers have turned their attention to the validation of traditional medicines through scientific investigation. This approach not only supports the integration of herbal medicine into mainstream healthcare but also aids in the discovery of novel drugs. In recent decades, bioactive compounds derived from plants have led to the development of life-saving medications such as morphine (from </w:t>
      </w:r>
      <w:r w:rsidRPr="00360AF0">
        <w:rPr>
          <w:i/>
          <w:iCs/>
          <w:color w:val="000000"/>
        </w:rPr>
        <w:t>Papaver somniferum</w:t>
      </w:r>
      <w:r w:rsidRPr="00360AF0">
        <w:rPr>
          <w:color w:val="000000"/>
        </w:rPr>
        <w:t>) and quinine (from </w:t>
      </w:r>
      <w:r w:rsidRPr="00360AF0">
        <w:rPr>
          <w:i/>
          <w:iCs/>
          <w:color w:val="000000"/>
        </w:rPr>
        <w:t>Cinchona</w:t>
      </w:r>
      <w:r w:rsidRPr="00360AF0">
        <w:rPr>
          <w:color w:val="000000"/>
        </w:rPr>
        <w:t> species).</w:t>
      </w:r>
    </w:p>
    <w:p w:rsidR="00236707" w:rsidRPr="00360AF0" w:rsidRDefault="00B42E52" w:rsidP="008E36A6">
      <w:pPr>
        <w:tabs>
          <w:tab w:val="left" w:pos="426"/>
        </w:tabs>
        <w:spacing w:before="100" w:beforeAutospacing="1" w:after="100" w:afterAutospacing="1" w:line="360" w:lineRule="auto"/>
        <w:jc w:val="both"/>
        <w:rPr>
          <w:color w:val="000000"/>
        </w:rPr>
      </w:pPr>
      <w:r w:rsidRPr="00360AF0">
        <w:rPr>
          <w:color w:val="000000"/>
        </w:rPr>
        <w:t>One plant that has gained attention for its potential medicinal benefits is </w:t>
      </w:r>
      <w:proofErr w:type="spellStart"/>
      <w:r w:rsidRPr="00360AF0">
        <w:rPr>
          <w:i/>
          <w:iCs/>
          <w:color w:val="000000"/>
        </w:rPr>
        <w:t>Chrysophyllum</w:t>
      </w:r>
      <w:proofErr w:type="spellEnd"/>
      <w:r w:rsidRPr="00360AF0">
        <w:rPr>
          <w:i/>
          <w:iCs/>
          <w:color w:val="000000"/>
        </w:rPr>
        <w:t xml:space="preserve"> </w:t>
      </w:r>
      <w:proofErr w:type="spellStart"/>
      <w:r w:rsidRPr="00360AF0">
        <w:rPr>
          <w:i/>
          <w:iCs/>
          <w:color w:val="000000"/>
        </w:rPr>
        <w:t>albidum</w:t>
      </w:r>
      <w:proofErr w:type="spellEnd"/>
      <w:r w:rsidRPr="00360AF0">
        <w:rPr>
          <w:color w:val="000000"/>
        </w:rPr>
        <w:t xml:space="preserve">, commonly known as the African star apple. This tropical fruit tree, belonging to the </w:t>
      </w:r>
      <w:proofErr w:type="spellStart"/>
      <w:r w:rsidRPr="00360AF0">
        <w:rPr>
          <w:color w:val="000000"/>
        </w:rPr>
        <w:t>Sapotaceae</w:t>
      </w:r>
      <w:proofErr w:type="spellEnd"/>
      <w:r w:rsidRPr="00360AF0">
        <w:rPr>
          <w:color w:val="000000"/>
        </w:rPr>
        <w:t xml:space="preserve"> family, is native to West Africa and widely cultivated in Nigeria, Ghana, and Cameroon. The tree bears small, round fruits with a thick skin and a juicy, tangy-sweet pulp. While the fruit is a common snack, traditional medicine has long utilized various parts of the plant, including the leaves, seeds, bark, and roots, in treating a variety of health conditions.</w:t>
      </w:r>
    </w:p>
    <w:p w:rsidR="00236707" w:rsidRPr="00360AF0" w:rsidRDefault="00236707" w:rsidP="008E36A6">
      <w:pPr>
        <w:pBdr>
          <w:top w:val="nil"/>
          <w:left w:val="nil"/>
          <w:bottom w:val="nil"/>
          <w:right w:val="nil"/>
          <w:between w:val="nil"/>
          <w:bar w:val="nil"/>
        </w:pBdr>
        <w:tabs>
          <w:tab w:val="left" w:pos="426"/>
        </w:tabs>
        <w:spacing w:line="360" w:lineRule="auto"/>
        <w:jc w:val="both"/>
        <w:rPr>
          <w:color w:val="000000"/>
        </w:rPr>
      </w:pPr>
      <w:r w:rsidRPr="00360AF0">
        <w:rPr>
          <w:color w:val="000000"/>
        </w:rPr>
        <w:br w:type="page"/>
      </w:r>
    </w:p>
    <w:p w:rsidR="00B42E52" w:rsidRPr="00360AF0" w:rsidRDefault="00B42E52" w:rsidP="008E36A6">
      <w:pPr>
        <w:tabs>
          <w:tab w:val="left" w:pos="426"/>
        </w:tabs>
        <w:spacing w:before="100" w:beforeAutospacing="1" w:after="100" w:afterAutospacing="1" w:line="360" w:lineRule="auto"/>
        <w:jc w:val="both"/>
        <w:outlineLvl w:val="3"/>
        <w:rPr>
          <w:b/>
          <w:bCs/>
          <w:color w:val="000000"/>
        </w:rPr>
      </w:pPr>
      <w:r w:rsidRPr="00360AF0">
        <w:rPr>
          <w:b/>
          <w:bCs/>
          <w:color w:val="000000"/>
        </w:rPr>
        <w:lastRenderedPageBreak/>
        <w:t xml:space="preserve">1.2 Description and </w:t>
      </w:r>
      <w:proofErr w:type="spellStart"/>
      <w:r w:rsidRPr="00360AF0">
        <w:rPr>
          <w:b/>
          <w:bCs/>
          <w:color w:val="000000"/>
        </w:rPr>
        <w:t>Ethnobotanical</w:t>
      </w:r>
      <w:proofErr w:type="spellEnd"/>
      <w:r w:rsidRPr="00360AF0">
        <w:rPr>
          <w:b/>
          <w:bCs/>
          <w:color w:val="000000"/>
        </w:rPr>
        <w:t xml:space="preserve"> Importance of </w:t>
      </w:r>
      <w:proofErr w:type="spellStart"/>
      <w:r w:rsidRPr="00360AF0">
        <w:rPr>
          <w:b/>
          <w:bCs/>
          <w:i/>
          <w:iCs/>
          <w:color w:val="000000"/>
        </w:rPr>
        <w:t>Chrysophyllum</w:t>
      </w:r>
      <w:proofErr w:type="spellEnd"/>
      <w:r w:rsidRPr="00360AF0">
        <w:rPr>
          <w:b/>
          <w:bCs/>
          <w:i/>
          <w:iCs/>
          <w:color w:val="000000"/>
        </w:rPr>
        <w:t xml:space="preserve"> </w:t>
      </w:r>
      <w:proofErr w:type="spellStart"/>
      <w:r w:rsidRPr="00360AF0">
        <w:rPr>
          <w:b/>
          <w:bCs/>
          <w:i/>
          <w:iCs/>
          <w:color w:val="000000"/>
        </w:rPr>
        <w:t>albidum</w:t>
      </w:r>
      <w:proofErr w:type="spellEnd"/>
    </w:p>
    <w:p w:rsidR="00B42E52" w:rsidRPr="00360AF0" w:rsidRDefault="00B42E52" w:rsidP="008E36A6">
      <w:pPr>
        <w:tabs>
          <w:tab w:val="left" w:pos="426"/>
        </w:tabs>
        <w:spacing w:before="100" w:beforeAutospacing="1" w:after="100" w:afterAutospacing="1" w:line="360" w:lineRule="auto"/>
        <w:jc w:val="both"/>
        <w:rPr>
          <w:color w:val="000000"/>
        </w:rPr>
      </w:pPr>
      <w:r w:rsidRPr="00360AF0">
        <w:rPr>
          <w:i/>
          <w:iCs/>
          <w:color w:val="000000"/>
        </w:rPr>
        <w:t>C. albidum</w:t>
      </w:r>
      <w:r w:rsidRPr="00360AF0">
        <w:rPr>
          <w:color w:val="000000"/>
        </w:rPr>
        <w:t> has found a place in folklore medicine where it is reputed to treat a range of ailments such as malaria, diarrhea, hypertension, wounds, and fever (Adisa et al., 2011). The leaves are often crushed and applied topically to treat skin infections and wounds, while the seeds are used in decoctions believed to manage blood pressure and gastrointestinal disorders. Despite these traditional uses, there is limited empirical evidence to fully substantiate its therapeutic potential. As such, phytochemical analysis becomes essential to confirm the presence of compounds that may explain the biological activity associated with different parts of the plant.</w:t>
      </w:r>
    </w:p>
    <w:p w:rsidR="00B42E52" w:rsidRPr="00360AF0" w:rsidRDefault="00B42E52" w:rsidP="008E36A6">
      <w:pPr>
        <w:tabs>
          <w:tab w:val="left" w:pos="426"/>
        </w:tabs>
        <w:spacing w:before="100" w:beforeAutospacing="1" w:after="100" w:afterAutospacing="1" w:line="360" w:lineRule="auto"/>
        <w:jc w:val="both"/>
        <w:rPr>
          <w:color w:val="000000"/>
        </w:rPr>
      </w:pPr>
      <w:r w:rsidRPr="00360AF0">
        <w:rPr>
          <w:color w:val="000000"/>
        </w:rPr>
        <w:t>In nutritional terms, </w:t>
      </w:r>
      <w:r w:rsidRPr="00360AF0">
        <w:rPr>
          <w:i/>
          <w:iCs/>
          <w:color w:val="000000"/>
        </w:rPr>
        <w:t>C. albidum</w:t>
      </w:r>
      <w:r w:rsidRPr="00360AF0">
        <w:rPr>
          <w:color w:val="000000"/>
        </w:rPr>
        <w:t> fruits are rich in vitamin C, iron, and other essential minerals (</w:t>
      </w:r>
      <w:proofErr w:type="spellStart"/>
      <w:r w:rsidRPr="00360AF0">
        <w:rPr>
          <w:color w:val="000000"/>
        </w:rPr>
        <w:t>Akinmoladun</w:t>
      </w:r>
      <w:proofErr w:type="spellEnd"/>
      <w:r w:rsidRPr="00360AF0">
        <w:rPr>
          <w:color w:val="000000"/>
        </w:rPr>
        <w:t xml:space="preserve"> et al., 2010). However, the pharmacological promise lies in the presence of secondary metabolites — compounds that are not directly involved in growth or reproduction, but which contribute significantly to the plant's medicinal value.</w:t>
      </w:r>
    </w:p>
    <w:p w:rsidR="00B42E52" w:rsidRPr="00360AF0" w:rsidRDefault="00B42E52" w:rsidP="008E36A6">
      <w:pPr>
        <w:tabs>
          <w:tab w:val="left" w:pos="426"/>
        </w:tabs>
        <w:spacing w:before="100" w:beforeAutospacing="1" w:after="100" w:afterAutospacing="1" w:line="360" w:lineRule="auto"/>
        <w:jc w:val="both"/>
        <w:outlineLvl w:val="3"/>
        <w:rPr>
          <w:b/>
          <w:bCs/>
          <w:color w:val="000000"/>
        </w:rPr>
      </w:pPr>
      <w:r w:rsidRPr="00360AF0">
        <w:rPr>
          <w:b/>
          <w:bCs/>
          <w:color w:val="000000"/>
        </w:rPr>
        <w:t>1.3 Statement of the Problem</w:t>
      </w:r>
    </w:p>
    <w:p w:rsidR="00B42E52" w:rsidRPr="00360AF0" w:rsidRDefault="00B42E52" w:rsidP="008E36A6">
      <w:pPr>
        <w:tabs>
          <w:tab w:val="left" w:pos="426"/>
        </w:tabs>
        <w:spacing w:before="100" w:beforeAutospacing="1" w:after="100" w:afterAutospacing="1" w:line="360" w:lineRule="auto"/>
        <w:jc w:val="both"/>
        <w:rPr>
          <w:color w:val="000000"/>
        </w:rPr>
      </w:pPr>
      <w:r w:rsidRPr="00360AF0">
        <w:rPr>
          <w:color w:val="000000"/>
        </w:rPr>
        <w:t>Although </w:t>
      </w:r>
      <w:r w:rsidRPr="00360AF0">
        <w:rPr>
          <w:i/>
          <w:iCs/>
          <w:color w:val="000000"/>
        </w:rPr>
        <w:t>C. albidum</w:t>
      </w:r>
      <w:r w:rsidRPr="00360AF0">
        <w:rPr>
          <w:color w:val="000000"/>
        </w:rPr>
        <w:t xml:space="preserve"> is widely used in traditional medicine, scientific data confirming the specific phytochemicals responsible for its biological effects are sparse. This gap in knowledge has hampered the full integration of the plant into evidence-based therapeutic systems. Additionally, most existing studies have focused primarily on the fruit pulp, </w:t>
      </w:r>
      <w:r w:rsidRPr="00360AF0">
        <w:rPr>
          <w:color w:val="000000"/>
        </w:rPr>
        <w:lastRenderedPageBreak/>
        <w:t>leaving other potentially important plant parts like the seeds and leaves underexplored. There is, therefore, a pressing need to systematically investigate the phytochemical constituents of different parts of the plant to validate its ethnomedicinal uses.</w:t>
      </w:r>
    </w:p>
    <w:p w:rsidR="00B42E52" w:rsidRPr="00360AF0" w:rsidRDefault="00B42E52" w:rsidP="008E36A6">
      <w:pPr>
        <w:tabs>
          <w:tab w:val="left" w:pos="426"/>
        </w:tabs>
        <w:spacing w:before="100" w:beforeAutospacing="1" w:after="100" w:afterAutospacing="1" w:line="360" w:lineRule="auto"/>
        <w:jc w:val="both"/>
        <w:outlineLvl w:val="3"/>
        <w:rPr>
          <w:b/>
          <w:bCs/>
          <w:color w:val="000000"/>
        </w:rPr>
      </w:pPr>
      <w:r w:rsidRPr="00360AF0">
        <w:rPr>
          <w:b/>
          <w:bCs/>
          <w:color w:val="000000"/>
        </w:rPr>
        <w:t>1.4 Objectives of the Study</w:t>
      </w:r>
    </w:p>
    <w:p w:rsidR="00B42E52" w:rsidRPr="00360AF0" w:rsidRDefault="00B42E52" w:rsidP="008E36A6">
      <w:pPr>
        <w:tabs>
          <w:tab w:val="left" w:pos="426"/>
        </w:tabs>
        <w:spacing w:before="100" w:beforeAutospacing="1" w:after="100" w:afterAutospacing="1" w:line="360" w:lineRule="auto"/>
        <w:jc w:val="both"/>
        <w:rPr>
          <w:color w:val="000000"/>
        </w:rPr>
      </w:pPr>
      <w:r w:rsidRPr="00360AF0">
        <w:rPr>
          <w:color w:val="000000"/>
        </w:rPr>
        <w:t>The primary objective of this study is to qualitatively analyze the phytochemical composition of the ethanol extracts of the leaves and seeds of </w:t>
      </w:r>
      <w:proofErr w:type="spellStart"/>
      <w:r w:rsidRPr="00360AF0">
        <w:rPr>
          <w:i/>
          <w:iCs/>
          <w:color w:val="000000"/>
        </w:rPr>
        <w:t>Chrysophyllum</w:t>
      </w:r>
      <w:proofErr w:type="spellEnd"/>
      <w:r w:rsidRPr="00360AF0">
        <w:rPr>
          <w:i/>
          <w:iCs/>
          <w:color w:val="000000"/>
        </w:rPr>
        <w:t xml:space="preserve"> </w:t>
      </w:r>
      <w:proofErr w:type="spellStart"/>
      <w:r w:rsidRPr="00360AF0">
        <w:rPr>
          <w:i/>
          <w:iCs/>
          <w:color w:val="000000"/>
        </w:rPr>
        <w:t>albidum</w:t>
      </w:r>
      <w:proofErr w:type="spellEnd"/>
      <w:r w:rsidRPr="00360AF0">
        <w:rPr>
          <w:color w:val="000000"/>
        </w:rPr>
        <w:t>. Specific objectives include:</w:t>
      </w:r>
    </w:p>
    <w:p w:rsidR="00B42E52" w:rsidRPr="00360AF0" w:rsidRDefault="00B42E52" w:rsidP="008E36A6">
      <w:pPr>
        <w:numPr>
          <w:ilvl w:val="0"/>
          <w:numId w:val="6"/>
        </w:numPr>
        <w:tabs>
          <w:tab w:val="left" w:pos="426"/>
        </w:tabs>
        <w:spacing w:before="100" w:beforeAutospacing="1" w:after="100" w:afterAutospacing="1" w:line="360" w:lineRule="auto"/>
        <w:jc w:val="both"/>
        <w:rPr>
          <w:color w:val="000000"/>
        </w:rPr>
      </w:pPr>
      <w:r w:rsidRPr="00360AF0">
        <w:rPr>
          <w:color w:val="000000"/>
        </w:rPr>
        <w:t xml:space="preserve">To identify the classes of phytochemicals present in the </w:t>
      </w:r>
      <w:r w:rsidR="00360AF0">
        <w:rPr>
          <w:color w:val="000000"/>
        </w:rPr>
        <w:t>pulp</w:t>
      </w:r>
      <w:r w:rsidRPr="00360AF0">
        <w:rPr>
          <w:color w:val="000000"/>
        </w:rPr>
        <w:t xml:space="preserve"> and seeds.</w:t>
      </w:r>
    </w:p>
    <w:p w:rsidR="00B42E52" w:rsidRPr="00360AF0" w:rsidRDefault="00B42E52" w:rsidP="008E36A6">
      <w:pPr>
        <w:numPr>
          <w:ilvl w:val="0"/>
          <w:numId w:val="6"/>
        </w:numPr>
        <w:tabs>
          <w:tab w:val="left" w:pos="426"/>
        </w:tabs>
        <w:spacing w:before="100" w:beforeAutospacing="1" w:after="100" w:afterAutospacing="1" w:line="360" w:lineRule="auto"/>
        <w:jc w:val="both"/>
        <w:rPr>
          <w:color w:val="000000"/>
        </w:rPr>
      </w:pPr>
      <w:r w:rsidRPr="00360AF0">
        <w:rPr>
          <w:color w:val="000000"/>
        </w:rPr>
        <w:t xml:space="preserve">To compare the phytochemical profiles of the </w:t>
      </w:r>
      <w:r w:rsidR="00360AF0">
        <w:rPr>
          <w:color w:val="000000"/>
        </w:rPr>
        <w:t>pulp</w:t>
      </w:r>
      <w:r w:rsidRPr="00360AF0">
        <w:rPr>
          <w:color w:val="000000"/>
        </w:rPr>
        <w:t xml:space="preserve"> and seed extracts.</w:t>
      </w:r>
    </w:p>
    <w:p w:rsidR="00B42E52" w:rsidRPr="00360AF0" w:rsidRDefault="00B42E52" w:rsidP="008E36A6">
      <w:pPr>
        <w:numPr>
          <w:ilvl w:val="0"/>
          <w:numId w:val="6"/>
        </w:numPr>
        <w:tabs>
          <w:tab w:val="left" w:pos="426"/>
        </w:tabs>
        <w:spacing w:before="100" w:beforeAutospacing="1" w:after="100" w:afterAutospacing="1" w:line="360" w:lineRule="auto"/>
        <w:jc w:val="both"/>
        <w:rPr>
          <w:color w:val="000000"/>
        </w:rPr>
      </w:pPr>
      <w:r w:rsidRPr="00360AF0">
        <w:rPr>
          <w:color w:val="000000"/>
        </w:rPr>
        <w:t>To discuss the medicinal significance of the identified phytochemicals in relation to the traditional uses of the plant.</w:t>
      </w:r>
    </w:p>
    <w:p w:rsidR="00B42E52" w:rsidRPr="00360AF0" w:rsidRDefault="00B42E52" w:rsidP="008E36A6">
      <w:pPr>
        <w:tabs>
          <w:tab w:val="left" w:pos="426"/>
        </w:tabs>
        <w:spacing w:before="100" w:beforeAutospacing="1" w:after="100" w:afterAutospacing="1" w:line="360" w:lineRule="auto"/>
        <w:jc w:val="both"/>
        <w:outlineLvl w:val="3"/>
        <w:rPr>
          <w:b/>
          <w:bCs/>
          <w:color w:val="000000"/>
        </w:rPr>
      </w:pPr>
      <w:r w:rsidRPr="00360AF0">
        <w:rPr>
          <w:b/>
          <w:bCs/>
          <w:color w:val="000000"/>
        </w:rPr>
        <w:t>1.5 Research Aims</w:t>
      </w:r>
    </w:p>
    <w:p w:rsidR="00B42E52" w:rsidRPr="00360AF0" w:rsidRDefault="00B42E52" w:rsidP="008E36A6">
      <w:pPr>
        <w:tabs>
          <w:tab w:val="left" w:pos="426"/>
        </w:tabs>
        <w:spacing w:before="100" w:beforeAutospacing="1" w:after="100" w:afterAutospacing="1" w:line="360" w:lineRule="auto"/>
        <w:jc w:val="both"/>
        <w:rPr>
          <w:color w:val="000000"/>
        </w:rPr>
      </w:pPr>
      <w:r w:rsidRPr="00360AF0">
        <w:rPr>
          <w:color w:val="000000"/>
        </w:rPr>
        <w:t>This research aims to answer the following questions:</w:t>
      </w:r>
    </w:p>
    <w:p w:rsidR="00B42E52" w:rsidRPr="00360AF0" w:rsidRDefault="00B42E52" w:rsidP="008E36A6">
      <w:pPr>
        <w:numPr>
          <w:ilvl w:val="0"/>
          <w:numId w:val="7"/>
        </w:numPr>
        <w:tabs>
          <w:tab w:val="left" w:pos="426"/>
        </w:tabs>
        <w:spacing w:before="100" w:beforeAutospacing="1" w:after="100" w:afterAutospacing="1" w:line="360" w:lineRule="auto"/>
        <w:jc w:val="both"/>
        <w:rPr>
          <w:color w:val="000000"/>
        </w:rPr>
      </w:pPr>
      <w:r w:rsidRPr="00360AF0">
        <w:rPr>
          <w:color w:val="000000"/>
        </w:rPr>
        <w:t xml:space="preserve">To extract the pulp and seed of </w:t>
      </w:r>
      <w:proofErr w:type="spellStart"/>
      <w:r w:rsidRPr="00360AF0">
        <w:rPr>
          <w:i/>
          <w:iCs/>
          <w:color w:val="000000"/>
        </w:rPr>
        <w:t>Chrysophyllum</w:t>
      </w:r>
      <w:proofErr w:type="spellEnd"/>
      <w:r w:rsidRPr="00360AF0">
        <w:rPr>
          <w:i/>
          <w:iCs/>
          <w:color w:val="000000"/>
        </w:rPr>
        <w:t xml:space="preserve"> </w:t>
      </w:r>
      <w:proofErr w:type="spellStart"/>
      <w:r w:rsidRPr="00360AF0">
        <w:rPr>
          <w:i/>
          <w:iCs/>
          <w:color w:val="000000"/>
        </w:rPr>
        <w:t>albidum</w:t>
      </w:r>
      <w:proofErr w:type="spellEnd"/>
    </w:p>
    <w:p w:rsidR="00B42E52" w:rsidRPr="00360AF0" w:rsidRDefault="00B42E52" w:rsidP="008E36A6">
      <w:pPr>
        <w:numPr>
          <w:ilvl w:val="0"/>
          <w:numId w:val="7"/>
        </w:numPr>
        <w:tabs>
          <w:tab w:val="left" w:pos="426"/>
        </w:tabs>
        <w:spacing w:before="100" w:beforeAutospacing="1" w:after="100" w:afterAutospacing="1" w:line="360" w:lineRule="auto"/>
        <w:jc w:val="both"/>
        <w:rPr>
          <w:color w:val="000000"/>
        </w:rPr>
      </w:pPr>
      <w:r w:rsidRPr="00360AF0">
        <w:rPr>
          <w:color w:val="000000"/>
        </w:rPr>
        <w:t>To determine the phytochemicals that are present in the pulp and seeds of </w:t>
      </w:r>
      <w:r w:rsidRPr="00360AF0">
        <w:rPr>
          <w:i/>
          <w:iCs/>
          <w:color w:val="000000"/>
        </w:rPr>
        <w:t>C. albidum</w:t>
      </w:r>
    </w:p>
    <w:p w:rsidR="00B42E52" w:rsidRPr="00360AF0" w:rsidRDefault="00B42E52" w:rsidP="008E36A6">
      <w:pPr>
        <w:numPr>
          <w:ilvl w:val="0"/>
          <w:numId w:val="7"/>
        </w:numPr>
        <w:tabs>
          <w:tab w:val="left" w:pos="426"/>
        </w:tabs>
        <w:spacing w:before="100" w:beforeAutospacing="1" w:after="100" w:afterAutospacing="1" w:line="360" w:lineRule="auto"/>
        <w:jc w:val="both"/>
        <w:rPr>
          <w:color w:val="000000"/>
        </w:rPr>
      </w:pPr>
      <w:r w:rsidRPr="00360AF0">
        <w:rPr>
          <w:color w:val="000000"/>
        </w:rPr>
        <w:lastRenderedPageBreak/>
        <w:t>To investigate differences in the phytochemical profiles between the pulp and seed extracts</w:t>
      </w:r>
    </w:p>
    <w:p w:rsidR="00B42E52" w:rsidRPr="00360AF0" w:rsidRDefault="00B42E52" w:rsidP="008E36A6">
      <w:pPr>
        <w:tabs>
          <w:tab w:val="left" w:pos="426"/>
        </w:tabs>
        <w:spacing w:before="100" w:beforeAutospacing="1" w:after="100" w:afterAutospacing="1" w:line="360" w:lineRule="auto"/>
        <w:jc w:val="both"/>
        <w:outlineLvl w:val="3"/>
        <w:rPr>
          <w:b/>
          <w:bCs/>
          <w:color w:val="000000"/>
        </w:rPr>
      </w:pPr>
      <w:r w:rsidRPr="00360AF0">
        <w:rPr>
          <w:b/>
          <w:bCs/>
          <w:color w:val="000000"/>
        </w:rPr>
        <w:t>1.6 Justification of the Study</w:t>
      </w:r>
    </w:p>
    <w:p w:rsidR="00B42E52" w:rsidRPr="00360AF0" w:rsidRDefault="00B42E52" w:rsidP="008E36A6">
      <w:pPr>
        <w:tabs>
          <w:tab w:val="left" w:pos="426"/>
        </w:tabs>
        <w:spacing w:before="100" w:beforeAutospacing="1" w:after="100" w:afterAutospacing="1" w:line="360" w:lineRule="auto"/>
        <w:jc w:val="both"/>
        <w:rPr>
          <w:color w:val="000000"/>
        </w:rPr>
      </w:pPr>
      <w:r w:rsidRPr="00360AF0">
        <w:rPr>
          <w:color w:val="000000"/>
        </w:rPr>
        <w:t>The increasing interest in plant-based therapy necessitates a scientific approach to the validation of traditionally used medicinal plants. By identifying and analyzing the phytochemicals in </w:t>
      </w:r>
      <w:r w:rsidRPr="00360AF0">
        <w:rPr>
          <w:i/>
          <w:iCs/>
          <w:color w:val="000000"/>
        </w:rPr>
        <w:t>C. albidum</w:t>
      </w:r>
      <w:r w:rsidRPr="00360AF0">
        <w:rPr>
          <w:color w:val="000000"/>
        </w:rPr>
        <w:t>, this study will provide empirical support for its continued use in herbal medicine. The outcome of this research could also pave the way for further pharmacological studies, including toxicity profiling and drug development. Furthermore, understanding the differential composition of the plant’s parts may guide the more efficient use of the plant in traditional and modern medicine.</w:t>
      </w:r>
    </w:p>
    <w:p w:rsidR="00B42E52" w:rsidRPr="00360AF0" w:rsidRDefault="00B42E52" w:rsidP="008E36A6">
      <w:pPr>
        <w:tabs>
          <w:tab w:val="left" w:pos="426"/>
        </w:tabs>
        <w:spacing w:before="100" w:beforeAutospacing="1" w:after="100" w:afterAutospacing="1" w:line="360" w:lineRule="auto"/>
        <w:jc w:val="both"/>
        <w:outlineLvl w:val="3"/>
        <w:rPr>
          <w:b/>
          <w:bCs/>
          <w:color w:val="000000"/>
        </w:rPr>
      </w:pPr>
      <w:r w:rsidRPr="00360AF0">
        <w:rPr>
          <w:b/>
          <w:bCs/>
          <w:color w:val="000000"/>
        </w:rPr>
        <w:t>1.7 Scope of the Study</w:t>
      </w:r>
    </w:p>
    <w:p w:rsidR="00B42E52" w:rsidRPr="00360AF0" w:rsidRDefault="00B42E52" w:rsidP="008E36A6">
      <w:pPr>
        <w:tabs>
          <w:tab w:val="left" w:pos="426"/>
        </w:tabs>
        <w:spacing w:before="100" w:beforeAutospacing="1" w:after="100" w:afterAutospacing="1" w:line="360" w:lineRule="auto"/>
        <w:jc w:val="both"/>
        <w:rPr>
          <w:color w:val="000000"/>
        </w:rPr>
      </w:pPr>
      <w:r w:rsidRPr="00360AF0">
        <w:rPr>
          <w:color w:val="000000"/>
        </w:rPr>
        <w:t xml:space="preserve">This study is limited to the qualitative phytochemical screening of ethanol extracts of the </w:t>
      </w:r>
      <w:r w:rsidR="00360AF0">
        <w:rPr>
          <w:color w:val="000000"/>
        </w:rPr>
        <w:t>pulp</w:t>
      </w:r>
      <w:r w:rsidRPr="00360AF0">
        <w:rPr>
          <w:color w:val="000000"/>
        </w:rPr>
        <w:t xml:space="preserve"> and seed of </w:t>
      </w:r>
      <w:proofErr w:type="spellStart"/>
      <w:r w:rsidRPr="00360AF0">
        <w:rPr>
          <w:i/>
          <w:iCs/>
          <w:color w:val="000000"/>
        </w:rPr>
        <w:t>Chrysophyllum</w:t>
      </w:r>
      <w:proofErr w:type="spellEnd"/>
      <w:r w:rsidRPr="00360AF0">
        <w:rPr>
          <w:i/>
          <w:iCs/>
          <w:color w:val="000000"/>
        </w:rPr>
        <w:t xml:space="preserve"> </w:t>
      </w:r>
      <w:proofErr w:type="spellStart"/>
      <w:r w:rsidRPr="00360AF0">
        <w:rPr>
          <w:i/>
          <w:iCs/>
          <w:color w:val="000000"/>
        </w:rPr>
        <w:t>albidum</w:t>
      </w:r>
      <w:proofErr w:type="spellEnd"/>
      <w:r w:rsidRPr="00360AF0">
        <w:rPr>
          <w:color w:val="000000"/>
        </w:rPr>
        <w:t>. Quantitative analysis, isolation of individual compounds, and biological assays are beyond the scope of this research, though they are recommended for future studies.</w:t>
      </w:r>
    </w:p>
    <w:p w:rsidR="00A129AD" w:rsidRPr="00360AF0" w:rsidRDefault="00A129AD" w:rsidP="008E36A6">
      <w:pPr>
        <w:pStyle w:val="Default"/>
        <w:tabs>
          <w:tab w:val="left" w:pos="426"/>
        </w:tabs>
        <w:suppressAutoHyphens/>
        <w:spacing w:before="0" w:line="360" w:lineRule="auto"/>
        <w:jc w:val="both"/>
        <w:rPr>
          <w:rFonts w:ascii="Times New Roman" w:eastAsia="Times New Roman" w:hAnsi="Times New Roman" w:cs="Times New Roman"/>
          <w:color w:val="808080"/>
        </w:rPr>
      </w:pPr>
    </w:p>
    <w:p w:rsidR="00D27344" w:rsidRPr="00360AF0" w:rsidRDefault="00D27344" w:rsidP="008E36A6">
      <w:pPr>
        <w:tabs>
          <w:tab w:val="left" w:pos="426"/>
        </w:tabs>
        <w:spacing w:line="360" w:lineRule="auto"/>
        <w:jc w:val="both"/>
        <w:rPr>
          <w:color w:val="000000"/>
          <w:lang w:val="fr-FR"/>
          <w14:textOutline w14:w="0" w14:cap="flat" w14:cmpd="sng" w14:algn="ctr">
            <w14:noFill/>
            <w14:prstDash w14:val="solid"/>
            <w14:bevel/>
          </w14:textOutline>
        </w:rPr>
      </w:pPr>
      <w:r w:rsidRPr="00360AF0">
        <w:br w:type="page"/>
      </w:r>
    </w:p>
    <w:p w:rsidR="00D27344" w:rsidRPr="00360AF0" w:rsidRDefault="007D1911" w:rsidP="008E36A6">
      <w:pPr>
        <w:pStyle w:val="Default"/>
        <w:tabs>
          <w:tab w:val="left" w:pos="426"/>
        </w:tabs>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lang w:val="de-DE"/>
        </w:rPr>
        <w:lastRenderedPageBreak/>
        <w:t>CHAPTER TWO</w:t>
      </w:r>
    </w:p>
    <w:p w:rsidR="00B42E52" w:rsidRPr="00360AF0" w:rsidRDefault="00B42E52" w:rsidP="008E36A6">
      <w:pPr>
        <w:pStyle w:val="Default"/>
        <w:tabs>
          <w:tab w:val="left" w:pos="426"/>
        </w:tabs>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rPr>
        <w:t>LITERATURE REVIEW</w:t>
      </w:r>
    </w:p>
    <w:p w:rsidR="005D4332" w:rsidRPr="00360AF0" w:rsidRDefault="005D4332" w:rsidP="008E36A6">
      <w:pPr>
        <w:pStyle w:val="Body"/>
        <w:tabs>
          <w:tab w:val="left" w:pos="426"/>
        </w:tabs>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2.1</w:t>
      </w:r>
      <w:r w:rsidR="00B42E52" w:rsidRPr="00360AF0">
        <w:rPr>
          <w:rFonts w:ascii="Times New Roman" w:hAnsi="Times New Roman" w:cs="Times New Roman"/>
          <w:b/>
          <w:bCs/>
          <w:sz w:val="24"/>
          <w:szCs w:val="24"/>
        </w:rPr>
        <w:tab/>
      </w:r>
      <w:proofErr w:type="spellStart"/>
      <w:r w:rsidR="00B42E52" w:rsidRPr="00360AF0">
        <w:rPr>
          <w:rFonts w:ascii="Times New Roman" w:hAnsi="Times New Roman" w:cs="Times New Roman"/>
          <w:b/>
          <w:bCs/>
          <w:sz w:val="24"/>
          <w:szCs w:val="24"/>
        </w:rPr>
        <w:t>Chrysophyllum</w:t>
      </w:r>
      <w:proofErr w:type="spellEnd"/>
      <w:r w:rsidR="00B42E52" w:rsidRPr="00360AF0">
        <w:rPr>
          <w:rFonts w:ascii="Times New Roman" w:hAnsi="Times New Roman" w:cs="Times New Roman"/>
          <w:b/>
          <w:bCs/>
          <w:sz w:val="24"/>
          <w:szCs w:val="24"/>
        </w:rPr>
        <w:t xml:space="preserve"> </w:t>
      </w:r>
      <w:proofErr w:type="spellStart"/>
      <w:r w:rsidR="00B42E52" w:rsidRPr="00360AF0">
        <w:rPr>
          <w:rFonts w:ascii="Times New Roman" w:hAnsi="Times New Roman" w:cs="Times New Roman"/>
          <w:b/>
          <w:bCs/>
          <w:sz w:val="24"/>
          <w:szCs w:val="24"/>
        </w:rPr>
        <w:t>albidum</w:t>
      </w:r>
      <w:proofErr w:type="spellEnd"/>
    </w:p>
    <w:p w:rsidR="005D4332" w:rsidRPr="00360AF0" w:rsidRDefault="005D4332" w:rsidP="008E36A6">
      <w:pPr>
        <w:pStyle w:val="Body"/>
        <w:tabs>
          <w:tab w:val="left" w:pos="426"/>
        </w:tabs>
        <w:spacing w:line="360" w:lineRule="auto"/>
        <w:jc w:val="both"/>
        <w:rPr>
          <w:rFonts w:ascii="Times New Roman" w:hAnsi="Times New Roman" w:cs="Times New Roman"/>
          <w:sz w:val="24"/>
          <w:szCs w:val="24"/>
        </w:rPr>
      </w:pPr>
      <w:proofErr w:type="spellStart"/>
      <w:r w:rsidRPr="00360AF0">
        <w:rPr>
          <w:rFonts w:ascii="Times New Roman" w:hAnsi="Times New Roman" w:cs="Times New Roman"/>
          <w:sz w:val="24"/>
          <w:szCs w:val="24"/>
        </w:rPr>
        <w:t>Chrysophyllum</w:t>
      </w:r>
      <w:proofErr w:type="spellEnd"/>
      <w:r w:rsidRPr="00360AF0">
        <w:rPr>
          <w:rFonts w:ascii="Times New Roman" w:hAnsi="Times New Roman" w:cs="Times New Roman"/>
          <w:sz w:val="24"/>
          <w:szCs w:val="24"/>
        </w:rPr>
        <w:t xml:space="preserve"> </w:t>
      </w:r>
      <w:proofErr w:type="spellStart"/>
      <w:r w:rsidRPr="00360AF0">
        <w:rPr>
          <w:rFonts w:ascii="Times New Roman" w:hAnsi="Times New Roman" w:cs="Times New Roman"/>
          <w:sz w:val="24"/>
          <w:szCs w:val="24"/>
        </w:rPr>
        <w:t>albidum</w:t>
      </w:r>
      <w:proofErr w:type="spellEnd"/>
      <w:r w:rsidRPr="00360AF0">
        <w:rPr>
          <w:rFonts w:ascii="Times New Roman" w:hAnsi="Times New Roman" w:cs="Times New Roman"/>
          <w:sz w:val="24"/>
          <w:szCs w:val="24"/>
        </w:rPr>
        <w:t xml:space="preserve"> (commonly known as African star apple or white star apple) is a tropical fruit tree belonging to the </w:t>
      </w:r>
      <w:proofErr w:type="spellStart"/>
      <w:r w:rsidRPr="00360AF0">
        <w:rPr>
          <w:rFonts w:ascii="Times New Roman" w:hAnsi="Times New Roman" w:cs="Times New Roman"/>
          <w:sz w:val="24"/>
          <w:szCs w:val="24"/>
        </w:rPr>
        <w:t>Sapotaceae</w:t>
      </w:r>
      <w:proofErr w:type="spellEnd"/>
      <w:r w:rsidRPr="00360AF0">
        <w:rPr>
          <w:rFonts w:ascii="Times New Roman" w:hAnsi="Times New Roman" w:cs="Times New Roman"/>
          <w:sz w:val="24"/>
          <w:szCs w:val="24"/>
        </w:rPr>
        <w:t xml:space="preserve"> family. It is widely distributed in West Africa, particularly in Nigeria, Ghana, and Cameroon (Adebayo et al., 2019). The plant is valued for its edible fruits, which are rich in nutrients and bioactive compounds. In traditional medicine, various parts of C. albidum, including the leaves, bark, and fruits, are used to treat ailments such as malaria, diarrhea, and inflammation (</w:t>
      </w:r>
      <w:proofErr w:type="spellStart"/>
      <w:r w:rsidRPr="00360AF0">
        <w:rPr>
          <w:rFonts w:ascii="Times New Roman" w:hAnsi="Times New Roman" w:cs="Times New Roman"/>
          <w:sz w:val="24"/>
          <w:szCs w:val="24"/>
        </w:rPr>
        <w:t>Olorunnisola</w:t>
      </w:r>
      <w:proofErr w:type="spellEnd"/>
      <w:r w:rsidRPr="00360AF0">
        <w:rPr>
          <w:rFonts w:ascii="Times New Roman" w:hAnsi="Times New Roman" w:cs="Times New Roman"/>
          <w:sz w:val="24"/>
          <w:szCs w:val="24"/>
        </w:rPr>
        <w:t xml:space="preserve"> et al., 2020). Recent studies have focused on the phytochemical composition of C. albidum, revealing the presence of secondary metabolites such as alkaloids, flavonoids, tannins, saponins, and phenolic compounds, which contribute to its medicinal properties (Adewole &amp; Naidu, 2021). This literature review examines the phytochemical analysis of C. albidum and its pharmacological significance.  </w:t>
      </w:r>
    </w:p>
    <w:p w:rsidR="005D4332" w:rsidRPr="00360AF0" w:rsidRDefault="005D4332" w:rsidP="008E36A6">
      <w:pPr>
        <w:pStyle w:val="Body"/>
        <w:tabs>
          <w:tab w:val="left" w:pos="426"/>
        </w:tabs>
        <w:spacing w:line="360" w:lineRule="auto"/>
        <w:jc w:val="both"/>
        <w:rPr>
          <w:rFonts w:ascii="Times New Roman" w:hAnsi="Times New Roman" w:cs="Times New Roman"/>
          <w:sz w:val="24"/>
          <w:szCs w:val="24"/>
        </w:rPr>
      </w:pPr>
    </w:p>
    <w:p w:rsidR="005D4332" w:rsidRPr="00360AF0" w:rsidRDefault="005D4332" w:rsidP="008E36A6">
      <w:pPr>
        <w:pStyle w:val="Body"/>
        <w:tabs>
          <w:tab w:val="left" w:pos="426"/>
        </w:tabs>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w:t>
      </w:r>
      <w:r w:rsidRPr="00360AF0">
        <w:rPr>
          <w:rFonts w:ascii="Times New Roman" w:hAnsi="Times New Roman" w:cs="Times New Roman"/>
          <w:b/>
          <w:bCs/>
          <w:sz w:val="24"/>
          <w:szCs w:val="24"/>
        </w:rPr>
        <w:tab/>
        <w:t xml:space="preserve">Phytochemical Constituents of </w:t>
      </w:r>
      <w:proofErr w:type="spellStart"/>
      <w:r w:rsidRPr="00360AF0">
        <w:rPr>
          <w:rFonts w:ascii="Times New Roman" w:hAnsi="Times New Roman" w:cs="Times New Roman"/>
          <w:b/>
          <w:bCs/>
          <w:sz w:val="24"/>
          <w:szCs w:val="24"/>
        </w:rPr>
        <w:t>Chrysophyllum</w:t>
      </w:r>
      <w:proofErr w:type="spellEnd"/>
      <w:r w:rsidRPr="00360AF0">
        <w:rPr>
          <w:rFonts w:ascii="Times New Roman" w:hAnsi="Times New Roman" w:cs="Times New Roman"/>
          <w:b/>
          <w:bCs/>
          <w:sz w:val="24"/>
          <w:szCs w:val="24"/>
        </w:rPr>
        <w:t xml:space="preserve"> </w:t>
      </w:r>
      <w:proofErr w:type="spellStart"/>
      <w:r w:rsidRPr="00360AF0">
        <w:rPr>
          <w:rFonts w:ascii="Times New Roman" w:hAnsi="Times New Roman" w:cs="Times New Roman"/>
          <w:b/>
          <w:bCs/>
          <w:sz w:val="24"/>
          <w:szCs w:val="24"/>
        </w:rPr>
        <w:t>albidum</w:t>
      </w:r>
      <w:proofErr w:type="spellEnd"/>
    </w:p>
    <w:p w:rsidR="005D4332" w:rsidRPr="00360AF0" w:rsidRDefault="005D4332" w:rsidP="008E36A6">
      <w:pPr>
        <w:pStyle w:val="Default"/>
        <w:tabs>
          <w:tab w:val="left" w:pos="426"/>
        </w:tabs>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Phytochemicals are naturally occurring bioactive compounds found in plants that contribute to their color, flavor, and disease resistance. Unlike essential nutrients, phytochemicals are not required by the human body for sustaining life but are known to exert significant health benefits. They have been associated with the prevention and </w:t>
      </w:r>
      <w:r w:rsidRPr="00360AF0">
        <w:rPr>
          <w:rFonts w:ascii="Times New Roman" w:hAnsi="Times New Roman" w:cs="Times New Roman"/>
          <w:lang w:val="en-US"/>
        </w:rPr>
        <w:lastRenderedPageBreak/>
        <w:t>management of chronic diseases such as cancer, cardiovascular disorders, diabetes, and infections (Okwu, 2004).</w:t>
      </w:r>
    </w:p>
    <w:p w:rsidR="005D4332" w:rsidRPr="00360AF0" w:rsidRDefault="005D4332" w:rsidP="008E36A6">
      <w:pPr>
        <w:pStyle w:val="Default"/>
        <w:tabs>
          <w:tab w:val="left" w:pos="426"/>
        </w:tabs>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Phytochemicals can be classified into several groups, including flavonoids, alkaloids, tannins, saponins, terpenoids, glycosides, phenols, steroids, and amino acids. Their presence in fruits and medicinal plants has attracted significant attention in drug discovery and ethnopharmacological studies.</w:t>
      </w:r>
    </w:p>
    <w:p w:rsidR="005D4332" w:rsidRPr="00360AF0" w:rsidRDefault="005D4332" w:rsidP="008E36A6">
      <w:pPr>
        <w:pStyle w:val="Default"/>
        <w:tabs>
          <w:tab w:val="left" w:pos="426"/>
        </w:tabs>
        <w:suppressAutoHyphens/>
        <w:spacing w:before="0" w:after="240" w:line="360" w:lineRule="auto"/>
        <w:jc w:val="both"/>
        <w:rPr>
          <w:rFonts w:ascii="Times New Roman" w:eastAsia="Times New Roman" w:hAnsi="Times New Roman" w:cs="Times New Roman"/>
          <w:b/>
          <w:bCs/>
        </w:rPr>
      </w:pPr>
      <w:r w:rsidRPr="00360AF0">
        <w:rPr>
          <w:rFonts w:ascii="Times New Roman" w:hAnsi="Times New Roman" w:cs="Times New Roman"/>
          <w:b/>
          <w:bCs/>
        </w:rPr>
        <w:t>2.2.1</w:t>
      </w:r>
      <w:r w:rsidRPr="00360AF0">
        <w:rPr>
          <w:rFonts w:ascii="Times New Roman" w:hAnsi="Times New Roman" w:cs="Times New Roman"/>
          <w:b/>
          <w:bCs/>
        </w:rPr>
        <w:tab/>
      </w:r>
      <w:proofErr w:type="spellStart"/>
      <w:r w:rsidRPr="00360AF0">
        <w:rPr>
          <w:rFonts w:ascii="Times New Roman" w:hAnsi="Times New Roman" w:cs="Times New Roman"/>
          <w:b/>
          <w:bCs/>
        </w:rPr>
        <w:t>Alkaloids</w:t>
      </w:r>
      <w:proofErr w:type="spellEnd"/>
    </w:p>
    <w:p w:rsidR="005D4332" w:rsidRPr="00360AF0" w:rsidRDefault="005D4332" w:rsidP="008E36A6">
      <w:pPr>
        <w:pStyle w:val="Body"/>
        <w:tabs>
          <w:tab w:val="left" w:pos="426"/>
        </w:tabs>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 xml:space="preserve">Alkaloids are nitrogen-containing compounds known for their diverse pharmacological effects, including analgesic, anti-inflammatory, and antimicrobial properties (Ezekwesili et al., 2022). Studies have reported the presence of alkaloids in the leaves, stem bark, and seeds of C. albidum (Okafor et al., 2021). The alkaloid content varies depending on the plant part and extraction method used. For instance, methanol extracts of the leaves have shown higher alkaloid concentrations compared to aqueous extracts (Adedapo et al., 2020). The presence of alkaloids in C. albidum supports its traditional use in pain relief and fever management.  </w:t>
      </w:r>
    </w:p>
    <w:p w:rsidR="005D4332" w:rsidRPr="00360AF0" w:rsidRDefault="005D4332" w:rsidP="008E36A6">
      <w:pPr>
        <w:pStyle w:val="Body"/>
        <w:tabs>
          <w:tab w:val="left" w:pos="426"/>
        </w:tabs>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2.2.2</w:t>
      </w:r>
      <w:r w:rsidRPr="00360AF0">
        <w:rPr>
          <w:rFonts w:ascii="Times New Roman" w:hAnsi="Times New Roman" w:cs="Times New Roman"/>
          <w:b/>
          <w:bCs/>
          <w:sz w:val="24"/>
          <w:szCs w:val="24"/>
        </w:rPr>
        <w:tab/>
        <w:t>flavonoids</w:t>
      </w:r>
    </w:p>
    <w:p w:rsidR="005D4332" w:rsidRPr="00360AF0" w:rsidRDefault="005D4332" w:rsidP="008E36A6">
      <w:pPr>
        <w:pStyle w:val="Body"/>
        <w:tabs>
          <w:tab w:val="left" w:pos="426"/>
        </w:tabs>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 xml:space="preserve">Flavonoids are polyphenolic compounds with antioxidant, anti-inflammatory, and anticancer properties (Aderinola et al., 2021). Several studies have identified flavonoids such as quercetin, kaempferol, and rutin in C. albidum leaves and fruits (Ojo et al., 2022). </w:t>
      </w:r>
      <w:r w:rsidRPr="00360AF0">
        <w:rPr>
          <w:rFonts w:ascii="Times New Roman" w:hAnsi="Times New Roman" w:cs="Times New Roman"/>
          <w:sz w:val="24"/>
          <w:szCs w:val="24"/>
        </w:rPr>
        <w:lastRenderedPageBreak/>
        <w:t xml:space="preserve">The high flavonoid content in the plant contributes to its free radical scavenging activity, making it beneficial in preventing oxidative stress-related diseases (Akinpelu et al., 2020). Additionally, the presence of flavonoids in C. albidum has been linked to its hepatoprotective and </w:t>
      </w:r>
      <w:proofErr w:type="spellStart"/>
      <w:r w:rsidRPr="00360AF0">
        <w:rPr>
          <w:rFonts w:ascii="Times New Roman" w:hAnsi="Times New Roman" w:cs="Times New Roman"/>
          <w:sz w:val="24"/>
          <w:szCs w:val="24"/>
        </w:rPr>
        <w:t>cardioprotective</w:t>
      </w:r>
      <w:proofErr w:type="spellEnd"/>
      <w:r w:rsidRPr="00360AF0">
        <w:rPr>
          <w:rFonts w:ascii="Times New Roman" w:hAnsi="Times New Roman" w:cs="Times New Roman"/>
          <w:sz w:val="24"/>
          <w:szCs w:val="24"/>
        </w:rPr>
        <w:t xml:space="preserve"> effects (</w:t>
      </w:r>
      <w:proofErr w:type="spellStart"/>
      <w:r w:rsidRPr="00360AF0">
        <w:rPr>
          <w:rFonts w:ascii="Times New Roman" w:hAnsi="Times New Roman" w:cs="Times New Roman"/>
          <w:sz w:val="24"/>
          <w:szCs w:val="24"/>
        </w:rPr>
        <w:t>Olorunnisola</w:t>
      </w:r>
      <w:proofErr w:type="spellEnd"/>
      <w:r w:rsidRPr="00360AF0">
        <w:rPr>
          <w:rFonts w:ascii="Times New Roman" w:hAnsi="Times New Roman" w:cs="Times New Roman"/>
          <w:sz w:val="24"/>
          <w:szCs w:val="24"/>
        </w:rPr>
        <w:t xml:space="preserve"> et al., 2021).  </w:t>
      </w:r>
    </w:p>
    <w:p w:rsidR="00236707" w:rsidRPr="00360AF0" w:rsidRDefault="00236707" w:rsidP="008E36A6">
      <w:pPr>
        <w:pStyle w:val="Body"/>
        <w:tabs>
          <w:tab w:val="left" w:pos="426"/>
        </w:tabs>
        <w:spacing w:line="360" w:lineRule="auto"/>
        <w:jc w:val="both"/>
        <w:rPr>
          <w:rFonts w:ascii="Times New Roman" w:hAnsi="Times New Roman" w:cs="Times New Roman"/>
          <w:sz w:val="24"/>
          <w:szCs w:val="24"/>
        </w:rPr>
      </w:pPr>
    </w:p>
    <w:p w:rsidR="005D4332" w:rsidRPr="00360AF0" w:rsidRDefault="005D4332" w:rsidP="008E36A6">
      <w:pPr>
        <w:pStyle w:val="Body"/>
        <w:tabs>
          <w:tab w:val="left" w:pos="426"/>
        </w:tabs>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2.2.3</w:t>
      </w:r>
      <w:r w:rsidRPr="00360AF0">
        <w:rPr>
          <w:rFonts w:ascii="Times New Roman" w:hAnsi="Times New Roman" w:cs="Times New Roman"/>
          <w:b/>
          <w:bCs/>
          <w:sz w:val="24"/>
          <w:szCs w:val="24"/>
        </w:rPr>
        <w:tab/>
        <w:t xml:space="preserve">Tannins  </w:t>
      </w:r>
    </w:p>
    <w:p w:rsidR="005D4332" w:rsidRPr="00360AF0" w:rsidRDefault="005D4332" w:rsidP="008E36A6">
      <w:pPr>
        <w:pStyle w:val="Body"/>
        <w:tabs>
          <w:tab w:val="left" w:pos="426"/>
        </w:tabs>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Tannins are astringent polyphenolic compounds known for their antimicrobial and wound-healing properties (Ajayi et al., 2020). Phytochemical screening of C. albidum bark and leaves has revealed significant tannin content, particularly in ethanolic extracts (Okafor et al., 2021). Tannins play a role in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traditional use in treating diarrhea and gastrointestinal infections due to their ability to inhibit microbial growth (Adebayo et al., 2019). Furthermore, tannins contribute to the antioxidant capacity of C. albidum, enhancing its therapeutic potential (Ezekwesili et al., 2022).  </w:t>
      </w:r>
    </w:p>
    <w:p w:rsidR="00236707" w:rsidRPr="00360AF0" w:rsidRDefault="00236707" w:rsidP="008E36A6">
      <w:pPr>
        <w:pStyle w:val="Body"/>
        <w:tabs>
          <w:tab w:val="left" w:pos="426"/>
        </w:tabs>
        <w:spacing w:line="360" w:lineRule="auto"/>
        <w:jc w:val="both"/>
        <w:rPr>
          <w:rFonts w:ascii="Times New Roman" w:hAnsi="Times New Roman" w:cs="Times New Roman"/>
          <w:sz w:val="24"/>
          <w:szCs w:val="24"/>
        </w:rPr>
      </w:pPr>
    </w:p>
    <w:p w:rsidR="005D4332" w:rsidRPr="00360AF0" w:rsidRDefault="005D4332" w:rsidP="008E36A6">
      <w:pPr>
        <w:pStyle w:val="Body"/>
        <w:tabs>
          <w:tab w:val="left" w:pos="426"/>
        </w:tabs>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2.2.4</w:t>
      </w:r>
      <w:r w:rsidRPr="00360AF0">
        <w:rPr>
          <w:rFonts w:ascii="Times New Roman" w:hAnsi="Times New Roman" w:cs="Times New Roman"/>
          <w:b/>
          <w:bCs/>
          <w:sz w:val="24"/>
          <w:szCs w:val="24"/>
        </w:rPr>
        <w:tab/>
        <w:t xml:space="preserve">Saponins  </w:t>
      </w:r>
    </w:p>
    <w:p w:rsidR="005D4332" w:rsidRPr="00360AF0" w:rsidRDefault="005D4332" w:rsidP="008E36A6">
      <w:pPr>
        <w:pStyle w:val="Body"/>
        <w:tabs>
          <w:tab w:val="left" w:pos="426"/>
        </w:tabs>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Saponins are glycosides with foaming properties and have been associated with cholesterol-lowering and immunomodulatory effects (Adedapo et al., 2020). Research indicates that C. albidum contains appreciable amounts of saponins, particularly in the seed extracts (Ojo et al., 2022). These compounds have been implicated in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traditional use as a remedy for hypertension and cardiovascular disorders (Akinpelu et al., </w:t>
      </w:r>
      <w:r w:rsidRPr="00360AF0">
        <w:rPr>
          <w:rFonts w:ascii="Times New Roman" w:hAnsi="Times New Roman" w:cs="Times New Roman"/>
          <w:sz w:val="24"/>
          <w:szCs w:val="24"/>
        </w:rPr>
        <w:lastRenderedPageBreak/>
        <w:t xml:space="preserve">2020). Additionally, saponins exhibit antimicrobial activity, supporting the use of C. albidum in treating infections (Aderinola et al., 2021).  </w:t>
      </w:r>
    </w:p>
    <w:p w:rsidR="00236707" w:rsidRPr="00360AF0" w:rsidRDefault="00236707" w:rsidP="008E36A6">
      <w:pPr>
        <w:pStyle w:val="Body"/>
        <w:tabs>
          <w:tab w:val="left" w:pos="426"/>
        </w:tabs>
        <w:spacing w:line="360" w:lineRule="auto"/>
        <w:jc w:val="both"/>
        <w:rPr>
          <w:rFonts w:ascii="Times New Roman" w:hAnsi="Times New Roman" w:cs="Times New Roman"/>
          <w:sz w:val="24"/>
          <w:szCs w:val="24"/>
        </w:rPr>
      </w:pPr>
    </w:p>
    <w:p w:rsidR="005D4332" w:rsidRPr="00360AF0" w:rsidRDefault="005D4332" w:rsidP="008E36A6">
      <w:pPr>
        <w:pStyle w:val="Body"/>
        <w:tabs>
          <w:tab w:val="left" w:pos="426"/>
        </w:tabs>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2.2.5</w:t>
      </w:r>
      <w:r w:rsidRPr="00360AF0">
        <w:rPr>
          <w:rFonts w:ascii="Times New Roman" w:hAnsi="Times New Roman" w:cs="Times New Roman"/>
          <w:b/>
          <w:bCs/>
          <w:sz w:val="24"/>
          <w:szCs w:val="24"/>
        </w:rPr>
        <w:tab/>
        <w:t xml:space="preserve">Phenolic Compounds  </w:t>
      </w:r>
    </w:p>
    <w:p w:rsidR="00236707" w:rsidRPr="00360AF0" w:rsidRDefault="005D4332" w:rsidP="008E36A6">
      <w:pPr>
        <w:pStyle w:val="Body"/>
        <w:tabs>
          <w:tab w:val="left" w:pos="426"/>
        </w:tabs>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 xml:space="preserve">Phenolic compounds are known for their antioxidant and anti-inflammatory properties (Ajayi et al., 2020). Studies have shown that C. albidum contains high levels of phenolic acids, including gallic acid, caffeic acid, and </w:t>
      </w:r>
      <w:proofErr w:type="spellStart"/>
      <w:r w:rsidRPr="00360AF0">
        <w:rPr>
          <w:rFonts w:ascii="Times New Roman" w:hAnsi="Times New Roman" w:cs="Times New Roman"/>
          <w:sz w:val="24"/>
          <w:szCs w:val="24"/>
        </w:rPr>
        <w:t>chlorogenic</w:t>
      </w:r>
      <w:proofErr w:type="spellEnd"/>
      <w:r w:rsidRPr="00360AF0">
        <w:rPr>
          <w:rFonts w:ascii="Times New Roman" w:hAnsi="Times New Roman" w:cs="Times New Roman"/>
          <w:sz w:val="24"/>
          <w:szCs w:val="24"/>
        </w:rPr>
        <w:t xml:space="preserve"> acid (</w:t>
      </w:r>
      <w:proofErr w:type="spellStart"/>
      <w:r w:rsidRPr="00360AF0">
        <w:rPr>
          <w:rFonts w:ascii="Times New Roman" w:hAnsi="Times New Roman" w:cs="Times New Roman"/>
          <w:sz w:val="24"/>
          <w:szCs w:val="24"/>
        </w:rPr>
        <w:t>Olorunnisola</w:t>
      </w:r>
      <w:proofErr w:type="spellEnd"/>
      <w:r w:rsidRPr="00360AF0">
        <w:rPr>
          <w:rFonts w:ascii="Times New Roman" w:hAnsi="Times New Roman" w:cs="Times New Roman"/>
          <w:sz w:val="24"/>
          <w:szCs w:val="24"/>
        </w:rPr>
        <w:t xml:space="preserve"> et al., 2021). The phenolic content varies with the extraction solvent, with methanol and ethanol extracts yielding higher concentrations than aqueous extracts (Adewole &amp; Naidu, 2021). These compounds contribute to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ability to scavenge free radicals and reduce oxidative damage in biological systems (Okafor et al., 2021).  </w:t>
      </w:r>
    </w:p>
    <w:p w:rsidR="00236707" w:rsidRPr="00360AF0" w:rsidRDefault="00236707" w:rsidP="008E36A6">
      <w:pPr>
        <w:pBdr>
          <w:top w:val="nil"/>
          <w:left w:val="nil"/>
          <w:bottom w:val="nil"/>
          <w:right w:val="nil"/>
          <w:between w:val="nil"/>
          <w:bar w:val="nil"/>
        </w:pBdr>
        <w:tabs>
          <w:tab w:val="left" w:pos="426"/>
        </w:tabs>
        <w:spacing w:line="360" w:lineRule="auto"/>
        <w:jc w:val="both"/>
        <w:rPr>
          <w:rFonts w:eastAsia="Arial Unicode MS"/>
          <w:color w:val="000000"/>
          <w:bdr w:val="nil"/>
          <w14:textOutline w14:w="0" w14:cap="flat" w14:cmpd="sng" w14:algn="ctr">
            <w14:noFill/>
            <w14:prstDash w14:val="solid"/>
            <w14:bevel/>
          </w14:textOutline>
        </w:rPr>
      </w:pPr>
      <w:r w:rsidRPr="00360AF0">
        <w:br w:type="page"/>
      </w:r>
    </w:p>
    <w:p w:rsidR="005D4332" w:rsidRPr="00360AF0" w:rsidRDefault="005D4332" w:rsidP="008E36A6">
      <w:pPr>
        <w:pStyle w:val="Body"/>
        <w:tabs>
          <w:tab w:val="left" w:pos="426"/>
        </w:tabs>
        <w:spacing w:line="360" w:lineRule="auto"/>
        <w:jc w:val="both"/>
        <w:rPr>
          <w:rFonts w:ascii="Times New Roman" w:hAnsi="Times New Roman" w:cs="Times New Roman"/>
          <w:sz w:val="24"/>
          <w:szCs w:val="24"/>
        </w:rPr>
      </w:pPr>
    </w:p>
    <w:p w:rsidR="00236707" w:rsidRPr="00360AF0" w:rsidRDefault="00236707" w:rsidP="008E36A6">
      <w:pPr>
        <w:pStyle w:val="Heading2"/>
        <w:tabs>
          <w:tab w:val="left" w:pos="426"/>
        </w:tabs>
        <w:spacing w:line="360" w:lineRule="auto"/>
        <w:jc w:val="both"/>
        <w:rPr>
          <w:color w:val="000000"/>
          <w:sz w:val="24"/>
          <w:szCs w:val="24"/>
        </w:rPr>
      </w:pPr>
      <w:r w:rsidRPr="00360AF0">
        <w:rPr>
          <w:color w:val="000000"/>
          <w:sz w:val="24"/>
          <w:szCs w:val="24"/>
        </w:rPr>
        <w:t>2.2.6</w:t>
      </w:r>
      <w:r w:rsidRPr="00360AF0">
        <w:rPr>
          <w:color w:val="000000"/>
          <w:sz w:val="24"/>
          <w:szCs w:val="24"/>
        </w:rPr>
        <w:tab/>
      </w:r>
      <w:r w:rsidR="00360AF0">
        <w:rPr>
          <w:color w:val="000000"/>
          <w:sz w:val="24"/>
          <w:szCs w:val="24"/>
        </w:rPr>
        <w:t>T</w:t>
      </w:r>
      <w:r w:rsidRPr="00360AF0">
        <w:rPr>
          <w:color w:val="000000"/>
          <w:sz w:val="24"/>
          <w:szCs w:val="24"/>
        </w:rPr>
        <w:t>erpenoids</w:t>
      </w:r>
    </w:p>
    <w:p w:rsidR="00236707" w:rsidRPr="00360AF0" w:rsidRDefault="00236707" w:rsidP="008E36A6">
      <w:pPr>
        <w:tabs>
          <w:tab w:val="left" w:pos="426"/>
        </w:tabs>
        <w:spacing w:before="100" w:beforeAutospacing="1" w:after="100" w:afterAutospacing="1" w:line="360" w:lineRule="auto"/>
        <w:jc w:val="both"/>
        <w:rPr>
          <w:color w:val="000000"/>
        </w:rPr>
      </w:pPr>
      <w:r w:rsidRPr="00360AF0">
        <w:rPr>
          <w:color w:val="000000"/>
        </w:rPr>
        <w:t>Terpenoids, derived from isoprene units, are known for their diverse biological activities. Essential oils extracted from the leaves and fruits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contain various terpenoids, including α-</w:t>
      </w:r>
      <w:proofErr w:type="spellStart"/>
      <w:r w:rsidRPr="00360AF0">
        <w:rPr>
          <w:color w:val="000000"/>
        </w:rPr>
        <w:t>amyrin</w:t>
      </w:r>
      <w:proofErr w:type="spellEnd"/>
      <w:r w:rsidRPr="00360AF0">
        <w:rPr>
          <w:color w:val="000000"/>
        </w:rPr>
        <w:t xml:space="preserve"> and (Z</w:t>
      </w:r>
      <w:proofErr w:type="gramStart"/>
      <w:r w:rsidRPr="00360AF0">
        <w:rPr>
          <w:color w:val="000000"/>
        </w:rPr>
        <w:t>,E</w:t>
      </w:r>
      <w:proofErr w:type="gramEnd"/>
      <w:r w:rsidRPr="00360AF0">
        <w:rPr>
          <w:color w:val="000000"/>
        </w:rPr>
        <w:t>)-α-</w:t>
      </w:r>
      <w:proofErr w:type="spellStart"/>
      <w:r w:rsidRPr="00360AF0">
        <w:rPr>
          <w:color w:val="000000"/>
        </w:rPr>
        <w:t>farnesene</w:t>
      </w:r>
      <w:proofErr w:type="spellEnd"/>
      <w:r w:rsidRPr="00360AF0">
        <w:rPr>
          <w:color w:val="000000"/>
        </w:rPr>
        <w:t>. These compounds contribute to the antimicrobial and antioxidant properties of the plant. For instance, α-amyrin has been associated with membrane-disrupting activities against bacteria, while (Z</w:t>
      </w:r>
      <w:proofErr w:type="gramStart"/>
      <w:r w:rsidRPr="00360AF0">
        <w:rPr>
          <w:color w:val="000000"/>
        </w:rPr>
        <w:t>,E</w:t>
      </w:r>
      <w:proofErr w:type="gramEnd"/>
      <w:r w:rsidRPr="00360AF0">
        <w:rPr>
          <w:color w:val="000000"/>
        </w:rPr>
        <w:t>)-α-</w:t>
      </w:r>
      <w:proofErr w:type="spellStart"/>
      <w:r w:rsidRPr="00360AF0">
        <w:rPr>
          <w:color w:val="000000"/>
        </w:rPr>
        <w:t>farnesene</w:t>
      </w:r>
      <w:proofErr w:type="spellEnd"/>
      <w:r w:rsidRPr="00360AF0">
        <w:rPr>
          <w:color w:val="000000"/>
        </w:rPr>
        <w:t xml:space="preserve"> exhibits lipophilic properties that enhance bacterial membrane permeability .</w:t>
      </w:r>
    </w:p>
    <w:p w:rsidR="00236707" w:rsidRPr="00360AF0" w:rsidRDefault="00236707" w:rsidP="008E36A6">
      <w:pPr>
        <w:pStyle w:val="Heading2"/>
        <w:tabs>
          <w:tab w:val="left" w:pos="426"/>
        </w:tabs>
        <w:spacing w:line="360" w:lineRule="auto"/>
        <w:jc w:val="both"/>
        <w:rPr>
          <w:color w:val="000000"/>
          <w:sz w:val="24"/>
          <w:szCs w:val="24"/>
        </w:rPr>
      </w:pPr>
      <w:r w:rsidRPr="00360AF0">
        <w:rPr>
          <w:color w:val="000000"/>
          <w:sz w:val="24"/>
          <w:szCs w:val="24"/>
        </w:rPr>
        <w:t>2.2.7</w:t>
      </w:r>
      <w:r w:rsidRPr="00360AF0">
        <w:rPr>
          <w:color w:val="000000"/>
          <w:sz w:val="24"/>
          <w:szCs w:val="24"/>
        </w:rPr>
        <w:tab/>
        <w:t>Steroids and Sterols</w:t>
      </w:r>
    </w:p>
    <w:p w:rsidR="00236707" w:rsidRPr="00360AF0" w:rsidRDefault="00236707" w:rsidP="008E36A6">
      <w:pPr>
        <w:tabs>
          <w:tab w:val="left" w:pos="426"/>
        </w:tabs>
        <w:spacing w:before="100" w:beforeAutospacing="1" w:after="100" w:afterAutospacing="1" w:line="360" w:lineRule="auto"/>
        <w:jc w:val="both"/>
        <w:rPr>
          <w:color w:val="000000"/>
        </w:rPr>
      </w:pPr>
      <w:r w:rsidRPr="00360AF0">
        <w:rPr>
          <w:color w:val="000000"/>
        </w:rPr>
        <w:t>Steroids and sterols are lipid-based compounds with significant biological roles. Stigmasterol, a phytosterol isolated from the stem bark of</w:t>
      </w:r>
      <w:r w:rsidRPr="00360AF0">
        <w:rPr>
          <w:rStyle w:val="apple-converted-space"/>
          <w:color w:val="000000"/>
        </w:rPr>
        <w:t> </w:t>
      </w:r>
      <w:r w:rsidRPr="00360AF0">
        <w:rPr>
          <w:rStyle w:val="Emphasis"/>
          <w:color w:val="000000"/>
        </w:rPr>
        <w:t>C. albidum</w:t>
      </w:r>
      <w:r w:rsidRPr="00360AF0">
        <w:rPr>
          <w:color w:val="000000"/>
        </w:rPr>
        <w:t xml:space="preserve">, has demonstrated both antioxidant and antibacterial activities. The presence of such compounds underscores the plant's potential in managing oxidative stress and microbial </w:t>
      </w:r>
      <w:proofErr w:type="gramStart"/>
      <w:r w:rsidRPr="00360AF0">
        <w:rPr>
          <w:color w:val="000000"/>
        </w:rPr>
        <w:t>infections .</w:t>
      </w:r>
      <w:proofErr w:type="gramEnd"/>
    </w:p>
    <w:p w:rsidR="00236707" w:rsidRPr="00360AF0" w:rsidRDefault="00236707" w:rsidP="008E36A6">
      <w:pPr>
        <w:pStyle w:val="Heading2"/>
        <w:tabs>
          <w:tab w:val="left" w:pos="426"/>
        </w:tabs>
        <w:spacing w:line="360" w:lineRule="auto"/>
        <w:jc w:val="both"/>
        <w:rPr>
          <w:color w:val="000000"/>
          <w:sz w:val="24"/>
          <w:szCs w:val="24"/>
        </w:rPr>
      </w:pPr>
      <w:r w:rsidRPr="00360AF0">
        <w:rPr>
          <w:color w:val="000000"/>
          <w:sz w:val="24"/>
          <w:szCs w:val="24"/>
        </w:rPr>
        <w:t>2.2.7</w:t>
      </w:r>
      <w:r w:rsidRPr="00360AF0">
        <w:rPr>
          <w:color w:val="000000"/>
          <w:sz w:val="24"/>
          <w:szCs w:val="24"/>
        </w:rPr>
        <w:tab/>
        <w:t>Essential Oils</w:t>
      </w:r>
    </w:p>
    <w:p w:rsidR="00236707" w:rsidRPr="00360AF0" w:rsidRDefault="00236707" w:rsidP="008E36A6">
      <w:pPr>
        <w:tabs>
          <w:tab w:val="left" w:pos="426"/>
        </w:tabs>
        <w:spacing w:before="100" w:beforeAutospacing="1" w:after="100" w:afterAutospacing="1" w:line="360" w:lineRule="auto"/>
        <w:jc w:val="both"/>
        <w:rPr>
          <w:color w:val="000000"/>
        </w:rPr>
      </w:pPr>
      <w:r w:rsidRPr="00360AF0">
        <w:rPr>
          <w:color w:val="000000"/>
        </w:rPr>
        <w:t>Essential oils from</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have been characterized using gas chromatography-mass spectrometry (GC-MS), revealing a complex mixture of compounds. In the leaf essential oil, n-</w:t>
      </w:r>
      <w:proofErr w:type="spellStart"/>
      <w:r w:rsidRPr="00360AF0">
        <w:rPr>
          <w:color w:val="000000"/>
        </w:rPr>
        <w:t>hexadecanoic</w:t>
      </w:r>
      <w:proofErr w:type="spellEnd"/>
      <w:r w:rsidRPr="00360AF0">
        <w:rPr>
          <w:color w:val="000000"/>
        </w:rPr>
        <w:t xml:space="preserve"> acid was the predominant compound, constituting 20.25% of the total </w:t>
      </w:r>
      <w:r w:rsidRPr="00360AF0">
        <w:rPr>
          <w:color w:val="000000"/>
        </w:rPr>
        <w:lastRenderedPageBreak/>
        <w:t xml:space="preserve">oil composition. The fruit essential oil was rich in terpenoids, hydrocarbons, and esters, with </w:t>
      </w:r>
      <w:proofErr w:type="spellStart"/>
      <w:r w:rsidRPr="00360AF0">
        <w:rPr>
          <w:color w:val="000000"/>
        </w:rPr>
        <w:t>hexanedioic</w:t>
      </w:r>
      <w:proofErr w:type="spellEnd"/>
      <w:r w:rsidRPr="00360AF0">
        <w:rPr>
          <w:color w:val="000000"/>
        </w:rPr>
        <w:t xml:space="preserve"> acid, </w:t>
      </w:r>
      <w:proofErr w:type="spellStart"/>
      <w:r w:rsidRPr="00360AF0">
        <w:rPr>
          <w:color w:val="000000"/>
        </w:rPr>
        <w:t>bis</w:t>
      </w:r>
      <w:proofErr w:type="spellEnd"/>
      <w:r w:rsidRPr="00360AF0">
        <w:rPr>
          <w:color w:val="000000"/>
        </w:rPr>
        <w:t xml:space="preserve">(2-ethylhexyl) being the major compound. These essential oils exhibited broad-spectrum antimicrobial activity and significant antioxidant potential, suggesting their applicability in food preservation and pharmaceutical </w:t>
      </w:r>
      <w:proofErr w:type="gramStart"/>
      <w:r w:rsidRPr="00360AF0">
        <w:rPr>
          <w:color w:val="000000"/>
        </w:rPr>
        <w:t>formulations .</w:t>
      </w:r>
      <w:proofErr w:type="gramEnd"/>
    </w:p>
    <w:p w:rsidR="00236707" w:rsidRPr="00360AF0" w:rsidRDefault="00236707" w:rsidP="008E36A6">
      <w:pPr>
        <w:pStyle w:val="Heading2"/>
        <w:tabs>
          <w:tab w:val="left" w:pos="426"/>
        </w:tabs>
        <w:spacing w:line="360" w:lineRule="auto"/>
        <w:jc w:val="both"/>
        <w:rPr>
          <w:color w:val="000000"/>
          <w:sz w:val="24"/>
          <w:szCs w:val="24"/>
        </w:rPr>
      </w:pPr>
      <w:r w:rsidRPr="00360AF0">
        <w:rPr>
          <w:color w:val="000000"/>
          <w:sz w:val="24"/>
          <w:szCs w:val="24"/>
        </w:rPr>
        <w:t>2.2.8</w:t>
      </w:r>
      <w:r w:rsidRPr="00360AF0">
        <w:rPr>
          <w:color w:val="000000"/>
          <w:sz w:val="24"/>
          <w:szCs w:val="24"/>
        </w:rPr>
        <w:tab/>
        <w:t>Other Phytochemicals</w:t>
      </w:r>
    </w:p>
    <w:p w:rsidR="00236707" w:rsidRPr="00360AF0" w:rsidRDefault="00236707" w:rsidP="008E36A6">
      <w:pPr>
        <w:tabs>
          <w:tab w:val="left" w:pos="426"/>
        </w:tabs>
        <w:spacing w:before="100" w:beforeAutospacing="1" w:after="100" w:afterAutospacing="1" w:line="360" w:lineRule="auto"/>
        <w:jc w:val="both"/>
        <w:rPr>
          <w:color w:val="000000"/>
        </w:rPr>
      </w:pPr>
      <w:r w:rsidRPr="00360AF0">
        <w:rPr>
          <w:color w:val="000000"/>
        </w:rPr>
        <w:t>Beyond the major classes,</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 xml:space="preserve">contains other phytochemicals such as quinones, cardiac glycosides, and fatty acids. Quinones have been associated with antimicrobial activities, while cardiac glycosides are known for their effects on heart muscle contractions. The presence of fatty acids contributes to the plant's nutritional value and may also play a role in its medicinal </w:t>
      </w:r>
      <w:proofErr w:type="gramStart"/>
      <w:r w:rsidRPr="00360AF0">
        <w:rPr>
          <w:color w:val="000000"/>
        </w:rPr>
        <w:t>properties .</w:t>
      </w:r>
      <w:proofErr w:type="gramEnd"/>
    </w:p>
    <w:p w:rsidR="00236707" w:rsidRPr="00360AF0" w:rsidRDefault="00236707" w:rsidP="008E36A6">
      <w:pPr>
        <w:pBdr>
          <w:top w:val="nil"/>
          <w:left w:val="nil"/>
          <w:bottom w:val="nil"/>
          <w:right w:val="nil"/>
          <w:between w:val="nil"/>
          <w:bar w:val="nil"/>
        </w:pBdr>
        <w:tabs>
          <w:tab w:val="left" w:pos="426"/>
        </w:tabs>
        <w:spacing w:line="360" w:lineRule="auto"/>
        <w:jc w:val="both"/>
        <w:rPr>
          <w:b/>
          <w:bCs/>
          <w:color w:val="000000"/>
        </w:rPr>
      </w:pPr>
      <w:r w:rsidRPr="00360AF0">
        <w:rPr>
          <w:color w:val="000000"/>
        </w:rPr>
        <w:br w:type="page"/>
      </w:r>
    </w:p>
    <w:p w:rsidR="00236707" w:rsidRPr="00360AF0" w:rsidRDefault="00236707" w:rsidP="008E36A6">
      <w:pPr>
        <w:pStyle w:val="Heading2"/>
        <w:tabs>
          <w:tab w:val="left" w:pos="426"/>
        </w:tabs>
        <w:spacing w:line="360" w:lineRule="auto"/>
        <w:jc w:val="both"/>
        <w:rPr>
          <w:color w:val="000000"/>
          <w:sz w:val="24"/>
          <w:szCs w:val="24"/>
        </w:rPr>
      </w:pPr>
      <w:r w:rsidRPr="00360AF0">
        <w:rPr>
          <w:color w:val="000000"/>
          <w:sz w:val="24"/>
          <w:szCs w:val="24"/>
        </w:rPr>
        <w:lastRenderedPageBreak/>
        <w:t>2.3</w:t>
      </w:r>
      <w:r w:rsidRPr="00360AF0">
        <w:rPr>
          <w:color w:val="000000"/>
          <w:sz w:val="24"/>
          <w:szCs w:val="24"/>
        </w:rPr>
        <w:tab/>
        <w:t>Biological Activities Associated with Phytochemicals</w:t>
      </w:r>
    </w:p>
    <w:p w:rsidR="00236707" w:rsidRPr="00360AF0" w:rsidRDefault="00236707" w:rsidP="008E36A6">
      <w:pPr>
        <w:tabs>
          <w:tab w:val="left" w:pos="426"/>
        </w:tabs>
        <w:spacing w:before="100" w:beforeAutospacing="1" w:after="100" w:afterAutospacing="1" w:line="360" w:lineRule="auto"/>
        <w:jc w:val="both"/>
        <w:rPr>
          <w:color w:val="000000"/>
        </w:rPr>
      </w:pPr>
      <w:r w:rsidRPr="00360AF0">
        <w:rPr>
          <w:color w:val="000000"/>
        </w:rPr>
        <w:t>The diverse phytochemical constituents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contribute to its wide range of biological activities:</w:t>
      </w:r>
    </w:p>
    <w:p w:rsidR="00236707" w:rsidRPr="00360AF0" w:rsidRDefault="00236707" w:rsidP="008E36A6">
      <w:pPr>
        <w:numPr>
          <w:ilvl w:val="0"/>
          <w:numId w:val="8"/>
        </w:numPr>
        <w:tabs>
          <w:tab w:val="left" w:pos="426"/>
        </w:tabs>
        <w:spacing w:before="100" w:beforeAutospacing="1" w:after="100" w:afterAutospacing="1" w:line="360" w:lineRule="auto"/>
        <w:jc w:val="both"/>
        <w:rPr>
          <w:color w:val="000000"/>
        </w:rPr>
      </w:pPr>
      <w:r w:rsidRPr="00360AF0">
        <w:rPr>
          <w:rStyle w:val="Strong"/>
          <w:color w:val="000000"/>
        </w:rPr>
        <w:t>Antimicrobial Activity</w:t>
      </w:r>
      <w:r w:rsidRPr="00360AF0">
        <w:rPr>
          <w:color w:val="000000"/>
        </w:rPr>
        <w:t>: Alkaloids, flavonoids, terpenoids, and essential oils exhibit antimicrobial properties against a variety of pathogens, including bacteria and fungi.</w:t>
      </w:r>
    </w:p>
    <w:p w:rsidR="00236707" w:rsidRPr="00360AF0" w:rsidRDefault="00236707" w:rsidP="008E36A6">
      <w:pPr>
        <w:numPr>
          <w:ilvl w:val="0"/>
          <w:numId w:val="8"/>
        </w:numPr>
        <w:tabs>
          <w:tab w:val="left" w:pos="426"/>
        </w:tabs>
        <w:spacing w:before="100" w:beforeAutospacing="1" w:after="100" w:afterAutospacing="1" w:line="360" w:lineRule="auto"/>
        <w:jc w:val="both"/>
        <w:rPr>
          <w:color w:val="000000"/>
        </w:rPr>
      </w:pPr>
      <w:r w:rsidRPr="00360AF0">
        <w:rPr>
          <w:rStyle w:val="Strong"/>
          <w:color w:val="000000"/>
        </w:rPr>
        <w:t>Antioxidant Activity</w:t>
      </w:r>
      <w:r w:rsidRPr="00360AF0">
        <w:rPr>
          <w:color w:val="000000"/>
        </w:rPr>
        <w:t>: Flavonoids, tannins, and essential oils scavenge free radicals, thereby protecting cells from oxidative stress.</w:t>
      </w:r>
    </w:p>
    <w:p w:rsidR="00236707" w:rsidRPr="00360AF0" w:rsidRDefault="00236707" w:rsidP="008E36A6">
      <w:pPr>
        <w:numPr>
          <w:ilvl w:val="0"/>
          <w:numId w:val="8"/>
        </w:numPr>
        <w:tabs>
          <w:tab w:val="left" w:pos="426"/>
        </w:tabs>
        <w:spacing w:before="100" w:beforeAutospacing="1" w:after="100" w:afterAutospacing="1" w:line="360" w:lineRule="auto"/>
        <w:jc w:val="both"/>
        <w:rPr>
          <w:color w:val="000000"/>
        </w:rPr>
      </w:pPr>
      <w:r w:rsidRPr="00360AF0">
        <w:rPr>
          <w:rStyle w:val="Strong"/>
          <w:color w:val="000000"/>
        </w:rPr>
        <w:t>Anti-inflammatory Activity</w:t>
      </w:r>
      <w:r w:rsidRPr="00360AF0">
        <w:rPr>
          <w:color w:val="000000"/>
        </w:rPr>
        <w:t>: Saponins and certain terpenoids contribute to the plant's anti-inflammatory effects, supporting its traditional use in treating inflammatory conditions.</w:t>
      </w:r>
    </w:p>
    <w:p w:rsidR="00236707" w:rsidRPr="00360AF0" w:rsidRDefault="00236707" w:rsidP="008E36A6">
      <w:pPr>
        <w:numPr>
          <w:ilvl w:val="0"/>
          <w:numId w:val="8"/>
        </w:numPr>
        <w:tabs>
          <w:tab w:val="left" w:pos="426"/>
        </w:tabs>
        <w:spacing w:before="100" w:beforeAutospacing="1" w:after="100" w:afterAutospacing="1" w:line="360" w:lineRule="auto"/>
        <w:jc w:val="both"/>
        <w:rPr>
          <w:color w:val="000000"/>
        </w:rPr>
      </w:pPr>
      <w:r w:rsidRPr="00360AF0">
        <w:rPr>
          <w:rStyle w:val="Strong"/>
          <w:color w:val="000000"/>
        </w:rPr>
        <w:t>Cardioprotective Effects</w:t>
      </w:r>
      <w:r w:rsidRPr="00360AF0">
        <w:rPr>
          <w:color w:val="000000"/>
        </w:rPr>
        <w:t>: Cardiac glycosides and saponins may play roles in modulating heart function and reducing cholesterol levels.</w:t>
      </w:r>
    </w:p>
    <w:p w:rsidR="00236707" w:rsidRPr="00360AF0" w:rsidRDefault="00236707" w:rsidP="008E36A6">
      <w:pPr>
        <w:tabs>
          <w:tab w:val="left" w:pos="426"/>
        </w:tabs>
        <w:spacing w:before="100" w:beforeAutospacing="1" w:after="100" w:afterAutospacing="1" w:line="360" w:lineRule="auto"/>
        <w:jc w:val="both"/>
        <w:rPr>
          <w:color w:val="000000"/>
        </w:rPr>
      </w:pPr>
      <w:proofErr w:type="spellStart"/>
      <w:r w:rsidRPr="00360AF0">
        <w:rPr>
          <w:rStyle w:val="Emphasis"/>
          <w:color w:val="000000"/>
        </w:rPr>
        <w:t>Chrysophyllum</w:t>
      </w:r>
      <w:proofErr w:type="spellEnd"/>
      <w:r w:rsidRPr="00360AF0">
        <w:rPr>
          <w:rStyle w:val="Emphasis"/>
          <w:color w:val="000000"/>
        </w:rPr>
        <w:t xml:space="preserve"> </w:t>
      </w:r>
      <w:proofErr w:type="spellStart"/>
      <w:r w:rsidRPr="00360AF0">
        <w:rPr>
          <w:rStyle w:val="Emphasis"/>
          <w:color w:val="000000"/>
        </w:rPr>
        <w:t>albidum</w:t>
      </w:r>
      <w:proofErr w:type="spellEnd"/>
      <w:r w:rsidRPr="00360AF0">
        <w:rPr>
          <w:rStyle w:val="apple-converted-space"/>
          <w:color w:val="000000"/>
        </w:rPr>
        <w:t> </w:t>
      </w:r>
      <w:r w:rsidRPr="00360AF0">
        <w:rPr>
          <w:color w:val="000000"/>
        </w:rPr>
        <w:t>is a reservoir of diverse phytochemicals, each contributing to its multifaceted biological activities. The presence of alkaloids, flavonoids, terpenoids, saponins, tannins, steroids, and essential oils underscores the plant's therapeutic potential. Continued research into these compounds can lead to the development of novel drugs and health supplements, validating the traditional uses of this remarkable plant.</w:t>
      </w:r>
    </w:p>
    <w:p w:rsidR="00236707" w:rsidRPr="00360AF0" w:rsidRDefault="00236707" w:rsidP="008E36A6">
      <w:pPr>
        <w:pStyle w:val="Body"/>
        <w:tabs>
          <w:tab w:val="left" w:pos="426"/>
        </w:tabs>
        <w:spacing w:line="360" w:lineRule="auto"/>
        <w:jc w:val="both"/>
        <w:rPr>
          <w:rFonts w:ascii="Times New Roman" w:hAnsi="Times New Roman" w:cs="Times New Roman"/>
          <w:sz w:val="24"/>
          <w:szCs w:val="24"/>
        </w:rPr>
      </w:pPr>
    </w:p>
    <w:p w:rsidR="00236707" w:rsidRPr="00496B1E" w:rsidRDefault="005D4332" w:rsidP="008E36A6">
      <w:pPr>
        <w:pStyle w:val="Body"/>
        <w:tabs>
          <w:tab w:val="left" w:pos="426"/>
        </w:tabs>
        <w:spacing w:line="360" w:lineRule="auto"/>
        <w:jc w:val="both"/>
        <w:rPr>
          <w:rFonts w:ascii="Times New Roman" w:hAnsi="Times New Roman" w:cs="Times New Roman"/>
          <w:b/>
          <w:bCs/>
          <w:sz w:val="24"/>
          <w:szCs w:val="24"/>
        </w:rPr>
      </w:pPr>
      <w:r w:rsidRPr="00496B1E">
        <w:rPr>
          <w:rFonts w:ascii="Times New Roman" w:hAnsi="Times New Roman" w:cs="Times New Roman"/>
          <w:b/>
          <w:bCs/>
          <w:sz w:val="24"/>
          <w:szCs w:val="24"/>
        </w:rPr>
        <w:t>2.</w:t>
      </w:r>
      <w:r w:rsidR="00236707" w:rsidRPr="00496B1E">
        <w:rPr>
          <w:rFonts w:ascii="Times New Roman" w:hAnsi="Times New Roman" w:cs="Times New Roman"/>
          <w:b/>
          <w:bCs/>
          <w:sz w:val="24"/>
          <w:szCs w:val="24"/>
        </w:rPr>
        <w:t>4</w:t>
      </w:r>
      <w:r w:rsidRPr="00496B1E">
        <w:rPr>
          <w:rFonts w:ascii="Times New Roman" w:hAnsi="Times New Roman" w:cs="Times New Roman"/>
          <w:b/>
          <w:bCs/>
          <w:sz w:val="24"/>
          <w:szCs w:val="24"/>
        </w:rPr>
        <w:tab/>
      </w:r>
      <w:r w:rsidR="00236707" w:rsidRPr="00496B1E">
        <w:rPr>
          <w:rFonts w:ascii="Times New Roman" w:hAnsi="Times New Roman" w:cs="Times New Roman"/>
          <w:b/>
          <w:bCs/>
          <w:kern w:val="36"/>
          <w:sz w:val="24"/>
          <w:szCs w:val="24"/>
        </w:rPr>
        <w:t>Functional Properties of Phytochemicals in </w:t>
      </w:r>
      <w:proofErr w:type="spellStart"/>
      <w:r w:rsidR="00236707" w:rsidRPr="00496B1E">
        <w:rPr>
          <w:rFonts w:ascii="Times New Roman" w:hAnsi="Times New Roman" w:cs="Times New Roman"/>
          <w:b/>
          <w:bCs/>
          <w:i/>
          <w:iCs/>
          <w:kern w:val="36"/>
          <w:sz w:val="24"/>
          <w:szCs w:val="24"/>
        </w:rPr>
        <w:t>Chrysophyllum</w:t>
      </w:r>
      <w:proofErr w:type="spellEnd"/>
      <w:r w:rsidR="00236707" w:rsidRPr="00496B1E">
        <w:rPr>
          <w:rFonts w:ascii="Times New Roman" w:hAnsi="Times New Roman" w:cs="Times New Roman"/>
          <w:b/>
          <w:bCs/>
          <w:i/>
          <w:iCs/>
          <w:kern w:val="36"/>
          <w:sz w:val="24"/>
          <w:szCs w:val="24"/>
        </w:rPr>
        <w:t xml:space="preserve"> </w:t>
      </w:r>
      <w:proofErr w:type="spellStart"/>
      <w:r w:rsidR="00236707" w:rsidRPr="00496B1E">
        <w:rPr>
          <w:rFonts w:ascii="Times New Roman" w:hAnsi="Times New Roman" w:cs="Times New Roman"/>
          <w:b/>
          <w:bCs/>
          <w:i/>
          <w:iCs/>
          <w:kern w:val="36"/>
          <w:sz w:val="24"/>
          <w:szCs w:val="24"/>
        </w:rPr>
        <w:t>albidum</w:t>
      </w:r>
      <w:proofErr w:type="spellEnd"/>
    </w:p>
    <w:p w:rsidR="00236707" w:rsidRPr="00360AF0" w:rsidRDefault="00236707" w:rsidP="008E36A6">
      <w:pPr>
        <w:tabs>
          <w:tab w:val="left" w:pos="426"/>
        </w:tabs>
        <w:spacing w:before="100" w:beforeAutospacing="1" w:after="100" w:afterAutospacing="1" w:line="360" w:lineRule="auto"/>
        <w:jc w:val="both"/>
        <w:rPr>
          <w:color w:val="000000"/>
        </w:rPr>
      </w:pPr>
      <w:proofErr w:type="spellStart"/>
      <w:r w:rsidRPr="00360AF0">
        <w:rPr>
          <w:i/>
          <w:iCs/>
          <w:color w:val="000000"/>
        </w:rPr>
        <w:t>Chrysophyllum</w:t>
      </w:r>
      <w:proofErr w:type="spellEnd"/>
      <w:r w:rsidRPr="00360AF0">
        <w:rPr>
          <w:i/>
          <w:iCs/>
          <w:color w:val="000000"/>
        </w:rPr>
        <w:t xml:space="preserve"> </w:t>
      </w:r>
      <w:proofErr w:type="spellStart"/>
      <w:r w:rsidRPr="00360AF0">
        <w:rPr>
          <w:i/>
          <w:iCs/>
          <w:color w:val="000000"/>
        </w:rPr>
        <w:t>albidum</w:t>
      </w:r>
      <w:proofErr w:type="spellEnd"/>
      <w:r w:rsidRPr="00360AF0">
        <w:rPr>
          <w:color w:val="000000"/>
        </w:rPr>
        <w:t>, commonly known as the African star apple, is a tropical fruit tree native to West Africa. Traditionally, various parts of the plant—such as the leaves, seeds, bark, and fruit—have been utilized in folk medicine to treat ailments like diarrhea, fever, and hypertension. Recent scientific investigations have focused on identifying and characterizing the phytochemical constituents responsible for these therapeutic effects.</w:t>
      </w:r>
    </w:p>
    <w:p w:rsidR="00236707" w:rsidRPr="00360AF0" w:rsidRDefault="00236707" w:rsidP="008E36A6">
      <w:pPr>
        <w:tabs>
          <w:tab w:val="left" w:pos="426"/>
        </w:tabs>
        <w:spacing w:before="100" w:beforeAutospacing="1" w:after="100" w:afterAutospacing="1" w:line="360" w:lineRule="auto"/>
        <w:jc w:val="both"/>
        <w:outlineLvl w:val="1"/>
        <w:rPr>
          <w:b/>
          <w:bCs/>
          <w:color w:val="000000"/>
        </w:rPr>
      </w:pPr>
      <w:r w:rsidRPr="00360AF0">
        <w:rPr>
          <w:b/>
          <w:bCs/>
          <w:color w:val="000000"/>
        </w:rPr>
        <w:t>2.4.1</w:t>
      </w:r>
      <w:r w:rsidRPr="00360AF0">
        <w:rPr>
          <w:b/>
          <w:bCs/>
          <w:color w:val="000000"/>
        </w:rPr>
        <w:tab/>
        <w:t>Antimicrobial Activity</w:t>
      </w:r>
    </w:p>
    <w:p w:rsidR="00236707" w:rsidRPr="00360AF0" w:rsidRDefault="00236707" w:rsidP="008E36A6">
      <w:pPr>
        <w:tabs>
          <w:tab w:val="left" w:pos="426"/>
        </w:tabs>
        <w:spacing w:before="100" w:beforeAutospacing="1" w:after="100" w:afterAutospacing="1" w:line="360" w:lineRule="auto"/>
        <w:jc w:val="both"/>
        <w:rPr>
          <w:color w:val="000000"/>
        </w:rPr>
      </w:pPr>
      <w:r w:rsidRPr="00360AF0">
        <w:rPr>
          <w:color w:val="000000"/>
        </w:rPr>
        <w:t>The antimicrobial properties of </w:t>
      </w:r>
      <w:r w:rsidRPr="00360AF0">
        <w:rPr>
          <w:i/>
          <w:iCs/>
          <w:color w:val="000000"/>
        </w:rPr>
        <w:t>C. albidum</w:t>
      </w:r>
      <w:r w:rsidRPr="00360AF0">
        <w:rPr>
          <w:color w:val="000000"/>
        </w:rPr>
        <w:t> have been extensively studied. Essential oils extracted from the leaves and fruits have demonstrated broad-spectrum antimicrobial activity against various pathogens. For instance, the fruit essential oil exhibited minimum inhibitory concentrations (MICs) ranging from 0.195 to 6.250 mg/mL against eight tested pathogens, while the leaf essential oils showed MICs in the range of 6.875–13.750 mg/</w:t>
      </w:r>
      <w:proofErr w:type="spellStart"/>
      <w:r w:rsidRPr="00360AF0">
        <w:rPr>
          <w:color w:val="000000"/>
        </w:rPr>
        <w:t>mL.</w:t>
      </w:r>
      <w:proofErr w:type="spellEnd"/>
      <w:r w:rsidRPr="00360AF0">
        <w:rPr>
          <w:color w:val="000000"/>
        </w:rPr>
        <w:t xml:space="preserve"> The antimicrobial activity is attributed to compounds such as linalyl anthranilate, which disrupts bacterial cell membranes, leading to cell death. Sesquiterpenes like α-</w:t>
      </w:r>
      <w:proofErr w:type="spellStart"/>
      <w:r w:rsidRPr="00360AF0">
        <w:rPr>
          <w:color w:val="000000"/>
        </w:rPr>
        <w:t>amyrin</w:t>
      </w:r>
      <w:proofErr w:type="spellEnd"/>
      <w:r w:rsidRPr="00360AF0">
        <w:rPr>
          <w:color w:val="000000"/>
        </w:rPr>
        <w:t xml:space="preserve"> and (Z, E)-α-</w:t>
      </w:r>
      <w:proofErr w:type="spellStart"/>
      <w:r w:rsidRPr="00360AF0">
        <w:rPr>
          <w:color w:val="000000"/>
        </w:rPr>
        <w:t>farnesene</w:t>
      </w:r>
      <w:proofErr w:type="spellEnd"/>
      <w:r w:rsidRPr="00360AF0">
        <w:rPr>
          <w:color w:val="000000"/>
        </w:rPr>
        <w:t xml:space="preserve"> also contribute to the antimicrobial activity due to their lipophilic properties, which enhance the permeability of bacterial membranes, leading to cell </w:t>
      </w:r>
      <w:proofErr w:type="gramStart"/>
      <w:r w:rsidRPr="00360AF0">
        <w:rPr>
          <w:color w:val="000000"/>
        </w:rPr>
        <w:t>lysis .</w:t>
      </w:r>
      <w:proofErr w:type="gramEnd"/>
    </w:p>
    <w:p w:rsidR="00236707" w:rsidRPr="00360AF0" w:rsidRDefault="00236707" w:rsidP="008E36A6">
      <w:pPr>
        <w:tabs>
          <w:tab w:val="left" w:pos="426"/>
        </w:tabs>
        <w:spacing w:before="100" w:beforeAutospacing="1" w:after="100" w:afterAutospacing="1" w:line="360" w:lineRule="auto"/>
        <w:jc w:val="both"/>
        <w:rPr>
          <w:color w:val="000000"/>
        </w:rPr>
      </w:pPr>
      <w:r w:rsidRPr="00360AF0">
        <w:rPr>
          <w:color w:val="000000"/>
        </w:rPr>
        <w:lastRenderedPageBreak/>
        <w:t xml:space="preserve">Additionally, alkaloids such as </w:t>
      </w:r>
      <w:proofErr w:type="spellStart"/>
      <w:r w:rsidRPr="00360AF0">
        <w:rPr>
          <w:color w:val="000000"/>
        </w:rPr>
        <w:t>eleagnine</w:t>
      </w:r>
      <w:proofErr w:type="spellEnd"/>
      <w:r w:rsidRPr="00360AF0">
        <w:rPr>
          <w:color w:val="000000"/>
        </w:rPr>
        <w:t xml:space="preserve">, tetrahydro-2-methylharman, and </w:t>
      </w:r>
      <w:proofErr w:type="spellStart"/>
      <w:r w:rsidRPr="00360AF0">
        <w:rPr>
          <w:color w:val="000000"/>
        </w:rPr>
        <w:t>skatole</w:t>
      </w:r>
      <w:proofErr w:type="spellEnd"/>
      <w:r w:rsidRPr="00360AF0">
        <w:rPr>
          <w:color w:val="000000"/>
        </w:rPr>
        <w:t xml:space="preserve"> have been isolated from the seed cotyledons. These compounds exhibit antimicrobial properties, with </w:t>
      </w:r>
      <w:proofErr w:type="spellStart"/>
      <w:r w:rsidRPr="00360AF0">
        <w:rPr>
          <w:color w:val="000000"/>
        </w:rPr>
        <w:t>eleagnine</w:t>
      </w:r>
      <w:proofErr w:type="spellEnd"/>
      <w:r w:rsidRPr="00360AF0">
        <w:rPr>
          <w:color w:val="000000"/>
        </w:rPr>
        <w:t xml:space="preserve"> showing significant activity against various bacterial </w:t>
      </w:r>
      <w:proofErr w:type="gramStart"/>
      <w:r w:rsidRPr="00360AF0">
        <w:rPr>
          <w:color w:val="000000"/>
        </w:rPr>
        <w:t>strains .</w:t>
      </w:r>
      <w:proofErr w:type="gramEnd"/>
    </w:p>
    <w:p w:rsidR="00236707" w:rsidRPr="00360AF0" w:rsidRDefault="00236707" w:rsidP="008E36A6">
      <w:pPr>
        <w:tabs>
          <w:tab w:val="left" w:pos="426"/>
        </w:tabs>
        <w:spacing w:before="100" w:beforeAutospacing="1" w:after="100" w:afterAutospacing="1" w:line="360" w:lineRule="auto"/>
        <w:jc w:val="both"/>
        <w:outlineLvl w:val="1"/>
        <w:rPr>
          <w:b/>
          <w:bCs/>
          <w:color w:val="000000"/>
        </w:rPr>
      </w:pPr>
      <w:r w:rsidRPr="00360AF0">
        <w:rPr>
          <w:b/>
          <w:bCs/>
          <w:color w:val="000000"/>
        </w:rPr>
        <w:t>2.4.2</w:t>
      </w:r>
      <w:r w:rsidRPr="00360AF0">
        <w:rPr>
          <w:b/>
          <w:bCs/>
          <w:color w:val="000000"/>
        </w:rPr>
        <w:tab/>
        <w:t>Antioxidant Activity</w:t>
      </w:r>
    </w:p>
    <w:p w:rsidR="00236707" w:rsidRPr="00360AF0" w:rsidRDefault="00236707" w:rsidP="008E36A6">
      <w:pPr>
        <w:tabs>
          <w:tab w:val="left" w:pos="426"/>
        </w:tabs>
        <w:spacing w:before="100" w:beforeAutospacing="1" w:after="100" w:afterAutospacing="1" w:line="360" w:lineRule="auto"/>
        <w:jc w:val="both"/>
        <w:rPr>
          <w:color w:val="000000"/>
        </w:rPr>
      </w:pPr>
      <w:r w:rsidRPr="00360AF0">
        <w:rPr>
          <w:color w:val="000000"/>
        </w:rPr>
        <w:t>Phytochemicals in </w:t>
      </w:r>
      <w:r w:rsidRPr="00360AF0">
        <w:rPr>
          <w:i/>
          <w:iCs/>
          <w:color w:val="000000"/>
        </w:rPr>
        <w:t>C. albidum</w:t>
      </w:r>
      <w:r w:rsidRPr="00360AF0">
        <w:rPr>
          <w:color w:val="000000"/>
        </w:rPr>
        <w:t xml:space="preserve"> exhibit significant antioxidant properties. Flavonoids and phenolic compounds, such as epicatechin, epigallocatechin, and procyanidin B5, scavenge free radicals, thereby protecting cells from oxidative stress. The essential oils demonstrated free radical scavenging activity in DPPH and hydrogen peroxide assays. For the DPPH assay, the leaf and fruit pulp essential oils were able to scavenge 50% of free radicals at concentrations of 301.8 ± 0.68 and 669.2 ± 2.12 </w:t>
      </w:r>
      <w:proofErr w:type="spellStart"/>
      <w:r w:rsidRPr="00360AF0">
        <w:rPr>
          <w:color w:val="000000"/>
        </w:rPr>
        <w:t>μg</w:t>
      </w:r>
      <w:proofErr w:type="spellEnd"/>
      <w:r w:rsidRPr="00360AF0">
        <w:rPr>
          <w:color w:val="000000"/>
        </w:rPr>
        <w:t xml:space="preserve">/mL, respectively. In the hydrogen peroxide assay, the leaf essential oil performed superiorly with an IC₅₀ value of 1048 ± 0.27 </w:t>
      </w:r>
      <w:proofErr w:type="spellStart"/>
      <w:r w:rsidRPr="00360AF0">
        <w:rPr>
          <w:color w:val="000000"/>
        </w:rPr>
        <w:t>μg</w:t>
      </w:r>
      <w:proofErr w:type="spellEnd"/>
      <w:r w:rsidRPr="00360AF0">
        <w:rPr>
          <w:color w:val="000000"/>
        </w:rPr>
        <w:t xml:space="preserve">/mL compared to the fruit pulp essential oil with an IC₅₀ value of 1454 ± 0.26 </w:t>
      </w:r>
      <w:proofErr w:type="spellStart"/>
      <w:r w:rsidRPr="00360AF0">
        <w:rPr>
          <w:color w:val="000000"/>
        </w:rPr>
        <w:t>μg</w:t>
      </w:r>
      <w:proofErr w:type="spellEnd"/>
      <w:r w:rsidRPr="00360AF0">
        <w:rPr>
          <w:color w:val="000000"/>
        </w:rPr>
        <w:t>/</w:t>
      </w:r>
      <w:proofErr w:type="gramStart"/>
      <w:r w:rsidRPr="00360AF0">
        <w:rPr>
          <w:color w:val="000000"/>
        </w:rPr>
        <w:t>mL .</w:t>
      </w:r>
      <w:proofErr w:type="gramEnd"/>
    </w:p>
    <w:p w:rsidR="00236707" w:rsidRPr="00360AF0" w:rsidRDefault="00236707" w:rsidP="008E36A6">
      <w:pPr>
        <w:tabs>
          <w:tab w:val="left" w:pos="426"/>
        </w:tabs>
        <w:spacing w:before="100" w:beforeAutospacing="1" w:after="100" w:afterAutospacing="1" w:line="360" w:lineRule="auto"/>
        <w:jc w:val="both"/>
        <w:rPr>
          <w:color w:val="000000"/>
        </w:rPr>
      </w:pPr>
      <w:r w:rsidRPr="00360AF0">
        <w:rPr>
          <w:color w:val="000000"/>
        </w:rPr>
        <w:t xml:space="preserve">Procyanidin B5, isolated from the stem-bark, demonstrated supreme antioxidant activity with IC₅₀ values of 8.8 </w:t>
      </w:r>
      <w:proofErr w:type="spellStart"/>
      <w:r w:rsidRPr="00360AF0">
        <w:rPr>
          <w:color w:val="000000"/>
        </w:rPr>
        <w:t>μM</w:t>
      </w:r>
      <w:proofErr w:type="spellEnd"/>
      <w:r w:rsidRPr="00360AF0">
        <w:rPr>
          <w:color w:val="000000"/>
        </w:rPr>
        <w:t xml:space="preserve"> and 11.20 </w:t>
      </w:r>
      <w:proofErr w:type="spellStart"/>
      <w:r w:rsidRPr="00360AF0">
        <w:rPr>
          <w:color w:val="000000"/>
        </w:rPr>
        <w:t>μM</w:t>
      </w:r>
      <w:proofErr w:type="spellEnd"/>
      <w:r w:rsidRPr="00360AF0">
        <w:rPr>
          <w:color w:val="000000"/>
        </w:rPr>
        <w:t xml:space="preserve"> in DPPH and nitric oxide assays, respectively</w:t>
      </w:r>
      <w:r w:rsidR="00496B1E">
        <w:rPr>
          <w:color w:val="000000"/>
        </w:rPr>
        <w:t>.</w:t>
      </w:r>
    </w:p>
    <w:p w:rsidR="00236707" w:rsidRPr="00360AF0" w:rsidRDefault="00236707" w:rsidP="008E36A6">
      <w:pPr>
        <w:tabs>
          <w:tab w:val="left" w:pos="426"/>
        </w:tabs>
        <w:spacing w:before="100" w:beforeAutospacing="1" w:after="100" w:afterAutospacing="1" w:line="360" w:lineRule="auto"/>
        <w:jc w:val="both"/>
        <w:outlineLvl w:val="1"/>
        <w:rPr>
          <w:b/>
          <w:bCs/>
          <w:color w:val="000000"/>
        </w:rPr>
      </w:pPr>
      <w:r w:rsidRPr="00360AF0">
        <w:rPr>
          <w:b/>
          <w:bCs/>
          <w:color w:val="000000"/>
        </w:rPr>
        <w:t>2.4.3</w:t>
      </w:r>
      <w:r w:rsidRPr="00360AF0">
        <w:rPr>
          <w:b/>
          <w:bCs/>
          <w:color w:val="000000"/>
        </w:rPr>
        <w:tab/>
        <w:t>Anti-inflammatory and Analgesic Effects</w:t>
      </w:r>
    </w:p>
    <w:p w:rsidR="00236707" w:rsidRPr="00360AF0" w:rsidRDefault="00236707" w:rsidP="008E36A6">
      <w:pPr>
        <w:tabs>
          <w:tab w:val="left" w:pos="426"/>
        </w:tabs>
        <w:spacing w:before="100" w:beforeAutospacing="1" w:after="100" w:afterAutospacing="1" w:line="360" w:lineRule="auto"/>
        <w:jc w:val="both"/>
        <w:rPr>
          <w:color w:val="000000"/>
        </w:rPr>
      </w:pPr>
      <w:r w:rsidRPr="00360AF0">
        <w:rPr>
          <w:color w:val="000000"/>
        </w:rPr>
        <w:t>Studies have shown that extracts of </w:t>
      </w:r>
      <w:r w:rsidRPr="00360AF0">
        <w:rPr>
          <w:i/>
          <w:iCs/>
          <w:color w:val="000000"/>
        </w:rPr>
        <w:t>C. albidum</w:t>
      </w:r>
      <w:r w:rsidRPr="00360AF0">
        <w:rPr>
          <w:color w:val="000000"/>
        </w:rPr>
        <w:t xml:space="preserve"> possess anti-inflammatory and analgesic effects. The presence of glycosides, saponins, and flavonoids contributes to the inhibition </w:t>
      </w:r>
      <w:r w:rsidRPr="00360AF0">
        <w:rPr>
          <w:color w:val="000000"/>
        </w:rPr>
        <w:lastRenderedPageBreak/>
        <w:t>of inflammatory mediators, reducing pain and swelling in experimental models. For instance, the fruit peel extract attenuates nociceptive pain and inflammatory responses in rodents by inhibiting pro-inflammatory cytokines and COX-2 expression through suppression of NF-κB activation</w:t>
      </w:r>
      <w:r w:rsidR="00496B1E">
        <w:rPr>
          <w:color w:val="000000"/>
        </w:rPr>
        <w:t>.</w:t>
      </w:r>
    </w:p>
    <w:p w:rsidR="00236707" w:rsidRPr="00360AF0" w:rsidRDefault="00236707" w:rsidP="008E36A6">
      <w:pPr>
        <w:tabs>
          <w:tab w:val="left" w:pos="426"/>
        </w:tabs>
        <w:spacing w:before="100" w:beforeAutospacing="1" w:after="100" w:afterAutospacing="1" w:line="360" w:lineRule="auto"/>
        <w:jc w:val="both"/>
        <w:outlineLvl w:val="1"/>
        <w:rPr>
          <w:b/>
          <w:bCs/>
          <w:color w:val="000000"/>
        </w:rPr>
      </w:pPr>
      <w:r w:rsidRPr="00360AF0">
        <w:rPr>
          <w:b/>
          <w:bCs/>
          <w:color w:val="000000"/>
        </w:rPr>
        <w:t>2.4.4</w:t>
      </w:r>
      <w:r w:rsidRPr="00360AF0">
        <w:rPr>
          <w:b/>
          <w:bCs/>
          <w:color w:val="000000"/>
        </w:rPr>
        <w:tab/>
        <w:t>Antibiofilm Activity</w:t>
      </w:r>
    </w:p>
    <w:p w:rsidR="00236707" w:rsidRPr="00360AF0" w:rsidRDefault="00236707" w:rsidP="008E36A6">
      <w:pPr>
        <w:tabs>
          <w:tab w:val="left" w:pos="426"/>
        </w:tabs>
        <w:spacing w:before="100" w:beforeAutospacing="1" w:after="100" w:afterAutospacing="1" w:line="360" w:lineRule="auto"/>
        <w:jc w:val="both"/>
        <w:rPr>
          <w:color w:val="000000"/>
        </w:rPr>
      </w:pPr>
      <w:r w:rsidRPr="00360AF0">
        <w:rPr>
          <w:color w:val="000000"/>
        </w:rPr>
        <w:t>Biofilm formation by bacteria is a significant factor in antibiotic resistance. The essential oils of </w:t>
      </w:r>
      <w:r w:rsidRPr="00360AF0">
        <w:rPr>
          <w:i/>
          <w:iCs/>
          <w:color w:val="000000"/>
        </w:rPr>
        <w:t>C. albidum</w:t>
      </w:r>
      <w:r w:rsidRPr="00360AF0">
        <w:rPr>
          <w:color w:val="000000"/>
        </w:rPr>
        <w:t> have been found to inhibit biofilm formation, particularly in </w:t>
      </w:r>
      <w:r w:rsidRPr="00360AF0">
        <w:rPr>
          <w:i/>
          <w:iCs/>
          <w:color w:val="000000"/>
        </w:rPr>
        <w:t>Pseudomonas aeruginosa</w:t>
      </w:r>
      <w:r w:rsidRPr="00360AF0">
        <w:rPr>
          <w:color w:val="000000"/>
        </w:rPr>
        <w:t xml:space="preserve">. Both fruit and leaf essential oils exhibited good inhibitory properties, with percentage inhibition above 50% at all concentrations tested. The fruit essential oil demonstrated good antibiofilm activity with a BIC₅₀ value of 698.80 </w:t>
      </w:r>
      <w:proofErr w:type="spellStart"/>
      <w:r w:rsidRPr="00360AF0">
        <w:rPr>
          <w:color w:val="000000"/>
        </w:rPr>
        <w:t>μg</w:t>
      </w:r>
      <w:proofErr w:type="spellEnd"/>
      <w:r w:rsidRPr="00360AF0">
        <w:rPr>
          <w:color w:val="000000"/>
        </w:rPr>
        <w:t xml:space="preserve">/mL, while the leaf essential oil had a BIC₅₀ value of 477.9 </w:t>
      </w:r>
      <w:proofErr w:type="spellStart"/>
      <w:r w:rsidRPr="00360AF0">
        <w:rPr>
          <w:color w:val="000000"/>
        </w:rPr>
        <w:t>μg</w:t>
      </w:r>
      <w:proofErr w:type="spellEnd"/>
      <w:r w:rsidRPr="00360AF0">
        <w:rPr>
          <w:color w:val="000000"/>
        </w:rPr>
        <w:t>/</w:t>
      </w:r>
      <w:proofErr w:type="spellStart"/>
      <w:r w:rsidRPr="00360AF0">
        <w:rPr>
          <w:color w:val="000000"/>
        </w:rPr>
        <w:t>mL.</w:t>
      </w:r>
      <w:proofErr w:type="spellEnd"/>
      <w:r w:rsidRPr="00360AF0">
        <w:rPr>
          <w:color w:val="000000"/>
        </w:rPr>
        <w:t xml:space="preserve"> Compounds such as eugenol and the amyrins disrupt the initial attachment of bacterial cells to surfaces, interfering with biofilm </w:t>
      </w:r>
      <w:proofErr w:type="gramStart"/>
      <w:r w:rsidRPr="00360AF0">
        <w:rPr>
          <w:color w:val="000000"/>
        </w:rPr>
        <w:t>formation .</w:t>
      </w:r>
      <w:proofErr w:type="gramEnd"/>
    </w:p>
    <w:p w:rsidR="00236707" w:rsidRPr="00360AF0" w:rsidRDefault="00236707" w:rsidP="008E36A6">
      <w:pPr>
        <w:tabs>
          <w:tab w:val="left" w:pos="426"/>
        </w:tabs>
        <w:spacing w:before="100" w:beforeAutospacing="1" w:after="100" w:afterAutospacing="1" w:line="360" w:lineRule="auto"/>
        <w:jc w:val="both"/>
        <w:outlineLvl w:val="1"/>
        <w:rPr>
          <w:b/>
          <w:bCs/>
          <w:color w:val="000000"/>
        </w:rPr>
      </w:pPr>
      <w:r w:rsidRPr="00360AF0">
        <w:rPr>
          <w:b/>
          <w:bCs/>
          <w:color w:val="000000"/>
        </w:rPr>
        <w:t>2.4.5</w:t>
      </w:r>
      <w:r w:rsidRPr="00360AF0">
        <w:rPr>
          <w:b/>
          <w:bCs/>
          <w:color w:val="000000"/>
        </w:rPr>
        <w:tab/>
        <w:t>Hypolipidemic and Hypoglycemic Effects</w:t>
      </w:r>
    </w:p>
    <w:p w:rsidR="00236707" w:rsidRPr="00360AF0" w:rsidRDefault="00236707" w:rsidP="008E36A6">
      <w:pPr>
        <w:tabs>
          <w:tab w:val="left" w:pos="426"/>
        </w:tabs>
        <w:spacing w:before="100" w:beforeAutospacing="1" w:after="100" w:afterAutospacing="1" w:line="360" w:lineRule="auto"/>
        <w:jc w:val="both"/>
        <w:rPr>
          <w:color w:val="000000"/>
        </w:rPr>
      </w:pPr>
      <w:r w:rsidRPr="00360AF0">
        <w:rPr>
          <w:color w:val="000000"/>
        </w:rPr>
        <w:t>Extracts from different parts of </w:t>
      </w:r>
      <w:r w:rsidRPr="00360AF0">
        <w:rPr>
          <w:i/>
          <w:iCs/>
          <w:color w:val="000000"/>
        </w:rPr>
        <w:t>C. albidum</w:t>
      </w:r>
      <w:r w:rsidRPr="00360AF0">
        <w:rPr>
          <w:color w:val="000000"/>
        </w:rPr>
        <w:t xml:space="preserve"> have shown hypolipidemic and hypoglycemic properties. Ethanolic extracts from the plant significantly reduced blood glucose levels and hepatic lipids at higher dose concentrations, except HDL-cholesterol, which was found to increase significantly in diabetic rats. The extracts were also found to reduce platelet </w:t>
      </w:r>
      <w:r w:rsidRPr="00360AF0">
        <w:rPr>
          <w:color w:val="000000"/>
        </w:rPr>
        <w:lastRenderedPageBreak/>
        <w:t xml:space="preserve">concentration, as well as cause a reduction in serum levels, indicating antiplatelet, hypolipidemic, hypoglycemic, and antioxidant </w:t>
      </w:r>
      <w:proofErr w:type="gramStart"/>
      <w:r w:rsidRPr="00360AF0">
        <w:rPr>
          <w:color w:val="000000"/>
        </w:rPr>
        <w:t>properties .</w:t>
      </w:r>
      <w:proofErr w:type="gramEnd"/>
    </w:p>
    <w:p w:rsidR="00236707" w:rsidRPr="00360AF0" w:rsidRDefault="00236707" w:rsidP="008E36A6">
      <w:pPr>
        <w:tabs>
          <w:tab w:val="left" w:pos="426"/>
        </w:tabs>
        <w:spacing w:before="100" w:beforeAutospacing="1" w:after="100" w:afterAutospacing="1" w:line="360" w:lineRule="auto"/>
        <w:jc w:val="both"/>
        <w:rPr>
          <w:color w:val="000000"/>
        </w:rPr>
      </w:pPr>
      <w:r w:rsidRPr="00360AF0">
        <w:rPr>
          <w:color w:val="000000"/>
        </w:rPr>
        <w:t>The phytochemical constituents of </w:t>
      </w:r>
      <w:proofErr w:type="spellStart"/>
      <w:r w:rsidRPr="00360AF0">
        <w:rPr>
          <w:i/>
          <w:iCs/>
          <w:color w:val="000000"/>
        </w:rPr>
        <w:t>Chrysophyllum</w:t>
      </w:r>
      <w:proofErr w:type="spellEnd"/>
      <w:r w:rsidRPr="00360AF0">
        <w:rPr>
          <w:i/>
          <w:iCs/>
          <w:color w:val="000000"/>
        </w:rPr>
        <w:t xml:space="preserve"> </w:t>
      </w:r>
      <w:proofErr w:type="spellStart"/>
      <w:r w:rsidRPr="00360AF0">
        <w:rPr>
          <w:i/>
          <w:iCs/>
          <w:color w:val="000000"/>
        </w:rPr>
        <w:t>albidum</w:t>
      </w:r>
      <w:proofErr w:type="spellEnd"/>
      <w:r w:rsidRPr="00360AF0">
        <w:rPr>
          <w:color w:val="000000"/>
        </w:rPr>
        <w:t> contribute to its wide range of pharmacological activities, including antimicrobial, antioxidant, anti-inflammatory, antibiofilm, hypolipidemic, and hypoglycemic effects. These findings support the traditional medicinal uses of the plant and highlight its potential for developing natural therapeutic agents.</w:t>
      </w:r>
    </w:p>
    <w:p w:rsidR="005D4332" w:rsidRPr="00360AF0" w:rsidRDefault="005D4332" w:rsidP="008E36A6">
      <w:pPr>
        <w:pStyle w:val="Default"/>
        <w:tabs>
          <w:tab w:val="left" w:pos="426"/>
        </w:tabs>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2.</w:t>
      </w:r>
      <w:r w:rsidR="00236707" w:rsidRPr="00360AF0">
        <w:rPr>
          <w:rFonts w:ascii="Times New Roman" w:hAnsi="Times New Roman" w:cs="Times New Roman"/>
          <w:b/>
          <w:bCs/>
          <w:lang w:val="en-US"/>
        </w:rPr>
        <w:t>5</w:t>
      </w:r>
      <w:r w:rsidRPr="00360AF0">
        <w:rPr>
          <w:rFonts w:ascii="Times New Roman" w:hAnsi="Times New Roman" w:cs="Times New Roman"/>
          <w:b/>
          <w:bCs/>
          <w:lang w:val="en-US"/>
        </w:rPr>
        <w:tab/>
        <w:t xml:space="preserve">Previous Studies on </w:t>
      </w:r>
      <w:proofErr w:type="spellStart"/>
      <w:r w:rsidRPr="00360AF0">
        <w:rPr>
          <w:rFonts w:ascii="Times New Roman" w:hAnsi="Times New Roman" w:cs="Times New Roman"/>
          <w:b/>
          <w:bCs/>
          <w:lang w:val="en-US"/>
        </w:rPr>
        <w:t>Chrysophyllum</w:t>
      </w:r>
      <w:proofErr w:type="spellEnd"/>
      <w:r w:rsidRPr="00360AF0">
        <w:rPr>
          <w:rFonts w:ascii="Times New Roman" w:hAnsi="Times New Roman" w:cs="Times New Roman"/>
          <w:b/>
          <w:bCs/>
          <w:lang w:val="en-US"/>
        </w:rPr>
        <w:t xml:space="preserve"> </w:t>
      </w:r>
      <w:proofErr w:type="spellStart"/>
      <w:r w:rsidRPr="00360AF0">
        <w:rPr>
          <w:rFonts w:ascii="Times New Roman" w:hAnsi="Times New Roman" w:cs="Times New Roman"/>
          <w:b/>
          <w:bCs/>
          <w:lang w:val="en-US"/>
        </w:rPr>
        <w:t>albidum</w:t>
      </w:r>
      <w:proofErr w:type="spellEnd"/>
    </w:p>
    <w:p w:rsidR="005D4332" w:rsidRPr="00360AF0" w:rsidRDefault="005D4332" w:rsidP="008E36A6">
      <w:pPr>
        <w:pStyle w:val="Default"/>
        <w:tabs>
          <w:tab w:val="left" w:pos="426"/>
        </w:tabs>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Several studies have analyzed the phytochemical composition of different parts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w:t>
      </w:r>
      <w:proofErr w:type="spellStart"/>
      <w:r w:rsidRPr="00360AF0">
        <w:rPr>
          <w:rFonts w:ascii="Times New Roman" w:hAnsi="Times New Roman" w:cs="Times New Roman"/>
          <w:lang w:val="en-US"/>
        </w:rPr>
        <w:t>albidum</w:t>
      </w:r>
      <w:proofErr w:type="spellEnd"/>
      <w:r w:rsidRPr="00360AF0">
        <w:rPr>
          <w:rFonts w:ascii="Times New Roman" w:hAnsi="Times New Roman" w:cs="Times New Roman"/>
          <w:lang w:val="en-US"/>
        </w:rPr>
        <w:t xml:space="preserve">. Oboh et al. (2009) reported that the fruit pulp contains significant amounts of flavonoids and phenols, which contribute to its antioxidant activity. </w:t>
      </w: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et al. (2010) further demonstrated that both the leaf and seed extracts possess antimicrobial properties due to their phytochemical constituents.</w:t>
      </w:r>
    </w:p>
    <w:p w:rsidR="005D4332" w:rsidRPr="00360AF0" w:rsidRDefault="005D4332" w:rsidP="008E36A6">
      <w:pPr>
        <w:pStyle w:val="Default"/>
        <w:tabs>
          <w:tab w:val="left" w:pos="426"/>
        </w:tabs>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Moreover, Adepoju and Adebanjo (2011) noted that ethanol extracts of the fruit showed higher phytochemical concentrations than aqueous extracts, suggesting the solvent used plays a significant role in extraction efficiency.</w:t>
      </w:r>
    </w:p>
    <w:p w:rsidR="005D4332" w:rsidRPr="00360AF0" w:rsidRDefault="005D4332" w:rsidP="008E36A6">
      <w:pPr>
        <w:pStyle w:val="Body"/>
        <w:tabs>
          <w:tab w:val="left" w:pos="426"/>
        </w:tabs>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 xml:space="preserve">The phytochemical analysis of </w:t>
      </w:r>
      <w:proofErr w:type="spellStart"/>
      <w:r w:rsidRPr="00360AF0">
        <w:rPr>
          <w:rFonts w:ascii="Times New Roman" w:hAnsi="Times New Roman" w:cs="Times New Roman"/>
          <w:sz w:val="24"/>
          <w:szCs w:val="24"/>
        </w:rPr>
        <w:t>Chrysophyllum</w:t>
      </w:r>
      <w:proofErr w:type="spellEnd"/>
      <w:r w:rsidRPr="00360AF0">
        <w:rPr>
          <w:rFonts w:ascii="Times New Roman" w:hAnsi="Times New Roman" w:cs="Times New Roman"/>
          <w:sz w:val="24"/>
          <w:szCs w:val="24"/>
        </w:rPr>
        <w:t xml:space="preserve"> </w:t>
      </w:r>
      <w:proofErr w:type="spellStart"/>
      <w:r w:rsidRPr="00360AF0">
        <w:rPr>
          <w:rFonts w:ascii="Times New Roman" w:hAnsi="Times New Roman" w:cs="Times New Roman"/>
          <w:sz w:val="24"/>
          <w:szCs w:val="24"/>
        </w:rPr>
        <w:t>albidum</w:t>
      </w:r>
      <w:proofErr w:type="spellEnd"/>
      <w:r w:rsidRPr="00360AF0">
        <w:rPr>
          <w:rFonts w:ascii="Times New Roman" w:hAnsi="Times New Roman" w:cs="Times New Roman"/>
          <w:sz w:val="24"/>
          <w:szCs w:val="24"/>
        </w:rPr>
        <w:t xml:space="preserve"> reveals a rich composition of bioactive compounds, including alkaloids, flavonoids, tannins, saponins, and phenolic </w:t>
      </w:r>
      <w:r w:rsidRPr="00360AF0">
        <w:rPr>
          <w:rFonts w:ascii="Times New Roman" w:hAnsi="Times New Roman" w:cs="Times New Roman"/>
          <w:sz w:val="24"/>
          <w:szCs w:val="24"/>
        </w:rPr>
        <w:lastRenderedPageBreak/>
        <w:t>acids. These compounds contribute to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diverse pharmacological activities, such as antioxidant, antimicrobial, anti-inflammatory, and hepatoprotective effects. Further research is needed to isolate and characterize specific bioactive molecules for drug development.  </w:t>
      </w:r>
    </w:p>
    <w:p w:rsidR="005D4332" w:rsidRPr="00360AF0" w:rsidRDefault="005D4332" w:rsidP="008E36A6">
      <w:pPr>
        <w:pStyle w:val="Body"/>
        <w:tabs>
          <w:tab w:val="left" w:pos="426"/>
        </w:tabs>
        <w:spacing w:line="360" w:lineRule="auto"/>
        <w:jc w:val="both"/>
        <w:rPr>
          <w:rFonts w:ascii="Times New Roman" w:hAnsi="Times New Roman" w:cs="Times New Roman"/>
          <w:sz w:val="24"/>
          <w:szCs w:val="24"/>
        </w:rPr>
      </w:pPr>
    </w:p>
    <w:p w:rsidR="00A129AD" w:rsidRPr="00360AF0" w:rsidRDefault="00A129AD" w:rsidP="008E36A6">
      <w:pPr>
        <w:pStyle w:val="Default"/>
        <w:tabs>
          <w:tab w:val="left" w:pos="426"/>
        </w:tabs>
        <w:suppressAutoHyphens/>
        <w:spacing w:before="0" w:after="240" w:line="360" w:lineRule="auto"/>
        <w:jc w:val="both"/>
        <w:rPr>
          <w:rFonts w:ascii="Times New Roman" w:eastAsia="Times New Roman" w:hAnsi="Times New Roman" w:cs="Times New Roman"/>
        </w:rPr>
      </w:pPr>
    </w:p>
    <w:p w:rsidR="00656256" w:rsidRPr="00360AF0" w:rsidRDefault="00656256" w:rsidP="008E36A6">
      <w:pPr>
        <w:tabs>
          <w:tab w:val="left" w:pos="426"/>
        </w:tabs>
        <w:spacing w:line="360" w:lineRule="auto"/>
        <w:jc w:val="both"/>
        <w:rPr>
          <w:b/>
          <w:bCs/>
          <w:lang w:val="de-DE"/>
        </w:rPr>
      </w:pPr>
      <w:r w:rsidRPr="00360AF0">
        <w:rPr>
          <w:b/>
          <w:bCs/>
          <w:lang w:val="de-DE"/>
        </w:rPr>
        <w:br w:type="page"/>
      </w:r>
    </w:p>
    <w:p w:rsidR="005D4332" w:rsidRPr="00360AF0" w:rsidRDefault="007D1911" w:rsidP="008E36A6">
      <w:pPr>
        <w:tabs>
          <w:tab w:val="left" w:pos="426"/>
        </w:tabs>
        <w:spacing w:line="360" w:lineRule="auto"/>
        <w:jc w:val="center"/>
        <w:rPr>
          <w:b/>
          <w:bCs/>
          <w:lang w:val="de-DE"/>
        </w:rPr>
      </w:pPr>
      <w:r w:rsidRPr="00360AF0">
        <w:rPr>
          <w:b/>
          <w:bCs/>
          <w:lang w:val="de-DE"/>
        </w:rPr>
        <w:lastRenderedPageBreak/>
        <w:t>CHAPTER THREE</w:t>
      </w:r>
    </w:p>
    <w:p w:rsidR="00A129AD" w:rsidRPr="00360AF0" w:rsidRDefault="007D1911" w:rsidP="008E36A6">
      <w:pPr>
        <w:tabs>
          <w:tab w:val="left" w:pos="426"/>
        </w:tabs>
        <w:spacing w:line="360" w:lineRule="auto"/>
        <w:jc w:val="center"/>
        <w:rPr>
          <w:rFonts w:eastAsia="Arial Unicode MS"/>
          <w:b/>
          <w:bCs/>
          <w:color w:val="000000"/>
          <w:lang w:val="de-DE"/>
          <w14:textOutline w14:w="0" w14:cap="flat" w14:cmpd="sng" w14:algn="ctr">
            <w14:noFill/>
            <w14:prstDash w14:val="solid"/>
            <w14:bevel/>
          </w14:textOutline>
        </w:rPr>
      </w:pPr>
      <w:r w:rsidRPr="00360AF0">
        <w:rPr>
          <w:b/>
          <w:bCs/>
          <w:lang w:val="de-DE"/>
        </w:rPr>
        <w:t>METHODOLOGY</w:t>
      </w:r>
    </w:p>
    <w:p w:rsidR="00A129AD" w:rsidRPr="00360AF0" w:rsidRDefault="007D1911" w:rsidP="008E36A6">
      <w:pPr>
        <w:pStyle w:val="Default"/>
        <w:tabs>
          <w:tab w:val="left" w:pos="426"/>
        </w:tabs>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rPr>
        <w:t xml:space="preserve">3.1 </w:t>
      </w:r>
      <w:proofErr w:type="spellStart"/>
      <w:r w:rsidRPr="00360AF0">
        <w:rPr>
          <w:rFonts w:ascii="Times New Roman" w:hAnsi="Times New Roman" w:cs="Times New Roman"/>
          <w:b/>
          <w:bCs/>
        </w:rPr>
        <w:t>Sample</w:t>
      </w:r>
      <w:proofErr w:type="spellEnd"/>
      <w:r w:rsidRPr="00360AF0">
        <w:rPr>
          <w:rFonts w:ascii="Times New Roman" w:hAnsi="Times New Roman" w:cs="Times New Roman"/>
          <w:b/>
          <w:bCs/>
        </w:rPr>
        <w:t xml:space="preserve"> Collection</w:t>
      </w:r>
    </w:p>
    <w:p w:rsidR="00236707" w:rsidRPr="00360AF0" w:rsidRDefault="007D1911" w:rsidP="008E36A6">
      <w:pPr>
        <w:pStyle w:val="Default"/>
        <w:tabs>
          <w:tab w:val="left" w:pos="426"/>
        </w:tabs>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The fruit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w:t>
      </w:r>
      <w:proofErr w:type="spellStart"/>
      <w:r w:rsidRPr="00360AF0">
        <w:rPr>
          <w:rFonts w:ascii="Times New Roman" w:hAnsi="Times New Roman" w:cs="Times New Roman"/>
          <w:lang w:val="en-US"/>
        </w:rPr>
        <w:t>albidum</w:t>
      </w:r>
      <w:proofErr w:type="spellEnd"/>
      <w:r w:rsidRPr="00360AF0">
        <w:rPr>
          <w:rFonts w:ascii="Times New Roman" w:hAnsi="Times New Roman" w:cs="Times New Roman"/>
          <w:lang w:val="en-US"/>
        </w:rPr>
        <w:t xml:space="preserve"> was purchased from a local market (</w:t>
      </w:r>
      <w:proofErr w:type="spellStart"/>
      <w:r w:rsidRPr="00360AF0">
        <w:rPr>
          <w:rFonts w:ascii="Times New Roman" w:hAnsi="Times New Roman" w:cs="Times New Roman"/>
          <w:lang w:val="en-US"/>
        </w:rPr>
        <w:t>Ipata</w:t>
      </w:r>
      <w:proofErr w:type="spellEnd"/>
      <w:r w:rsidRPr="00360AF0">
        <w:rPr>
          <w:rFonts w:ascii="Times New Roman" w:hAnsi="Times New Roman" w:cs="Times New Roman"/>
          <w:lang w:val="en-US"/>
        </w:rPr>
        <w:t xml:space="preserve"> Market) in Ilorin, Kwara State, Nigeria. The selection of this market was based on its accessibility and the availability of fresh and mature fruits during the harvest season.</w:t>
      </w:r>
    </w:p>
    <w:p w:rsidR="00A129AD" w:rsidRPr="00360AF0" w:rsidRDefault="007D1911" w:rsidP="008E36A6">
      <w:pPr>
        <w:pStyle w:val="Default"/>
        <w:tabs>
          <w:tab w:val="left" w:pos="426"/>
        </w:tabs>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3.2 Sample Preparation</w:t>
      </w:r>
    </w:p>
    <w:p w:rsidR="00A129AD" w:rsidRPr="00360AF0" w:rsidRDefault="007D1911" w:rsidP="008E36A6">
      <w:pPr>
        <w:pStyle w:val="Default"/>
        <w:tabs>
          <w:tab w:val="left" w:pos="426"/>
        </w:tabs>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The fru</w:t>
      </w:r>
      <w:r w:rsidRPr="00360AF0">
        <w:rPr>
          <w:rFonts w:ascii="Times New Roman" w:hAnsi="Times New Roman" w:cs="Times New Roman"/>
          <w:lang w:val="en-US"/>
        </w:rPr>
        <w:t>its were thoroughly washed with clean water to remove dirt and surface contaminants. The pulp and seeds were manually separated from the pericarp. Each component (pulp and seed) was air-dried separately at ambient room temperature (25</w:t>
      </w:r>
      <w:r w:rsidRPr="00360AF0">
        <w:rPr>
          <w:rFonts w:ascii="Times New Roman" w:hAnsi="Times New Roman" w:cs="Times New Roman"/>
        </w:rPr>
        <w:t>–30</w:t>
      </w:r>
      <w:r w:rsidRPr="00360AF0">
        <w:rPr>
          <w:rFonts w:ascii="Times New Roman" w:hAnsi="Times New Roman" w:cs="Times New Roman"/>
          <w:lang w:val="it-IT"/>
        </w:rPr>
        <w:t>°</w:t>
      </w:r>
      <w:r w:rsidRPr="00360AF0">
        <w:rPr>
          <w:rFonts w:ascii="Times New Roman" w:hAnsi="Times New Roman" w:cs="Times New Roman"/>
          <w:lang w:val="en-US"/>
        </w:rPr>
        <w:t>C) for several day</w:t>
      </w:r>
      <w:r w:rsidRPr="00360AF0">
        <w:rPr>
          <w:rFonts w:ascii="Times New Roman" w:hAnsi="Times New Roman" w:cs="Times New Roman"/>
          <w:lang w:val="en-US"/>
        </w:rPr>
        <w:t>s until a constant dry weight was achieved. The dried samples were then ground into fine powder using a clean electric blender and stored in airtight containers for further analysis.</w:t>
      </w:r>
    </w:p>
    <w:p w:rsidR="00A129AD" w:rsidRPr="00360AF0" w:rsidRDefault="007D1911" w:rsidP="008E36A6">
      <w:pPr>
        <w:pStyle w:val="Default"/>
        <w:tabs>
          <w:tab w:val="left" w:pos="426"/>
        </w:tabs>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3.3 Extraction Procedure</w:t>
      </w:r>
    </w:p>
    <w:p w:rsidR="00A129AD" w:rsidRPr="00360AF0" w:rsidRDefault="007D1911" w:rsidP="008E36A6">
      <w:pPr>
        <w:pStyle w:val="Default"/>
        <w:tabs>
          <w:tab w:val="left" w:pos="426"/>
        </w:tabs>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The powdered samples were subjected to ethanol e</w:t>
      </w:r>
      <w:r w:rsidRPr="00360AF0">
        <w:rPr>
          <w:rFonts w:ascii="Times New Roman" w:hAnsi="Times New Roman" w:cs="Times New Roman"/>
          <w:lang w:val="en-US"/>
        </w:rPr>
        <w:t>xtraction. About 50 grams of each powdered sample (pulp and seed) was soaked in 250 ml of 95% ethanol in separate conical flasks. The flasks were tightly covered with aluminum foil and allowed to stand for 48 hours at room temperature with intermittent sha</w:t>
      </w:r>
      <w:r w:rsidRPr="00360AF0">
        <w:rPr>
          <w:rFonts w:ascii="Times New Roman" w:hAnsi="Times New Roman" w:cs="Times New Roman"/>
          <w:lang w:val="en-US"/>
        </w:rPr>
        <w:t>king to ensure thorough extraction</w:t>
      </w:r>
      <w:r w:rsidR="005D4332" w:rsidRPr="00360AF0">
        <w:rPr>
          <w:rFonts w:ascii="Times New Roman" w:hAnsi="Times New Roman" w:cs="Times New Roman"/>
          <w:lang w:val="en-US"/>
        </w:rPr>
        <w:t>.</w:t>
      </w:r>
    </w:p>
    <w:p w:rsidR="00236707" w:rsidRPr="00360AF0" w:rsidRDefault="007D1911" w:rsidP="008E36A6">
      <w:pPr>
        <w:pStyle w:val="Default"/>
        <w:tabs>
          <w:tab w:val="left" w:pos="426"/>
        </w:tabs>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lastRenderedPageBreak/>
        <w:t>After 48 hours, the mixtures were filtered using Whatman No. 1 filter paper. The filtrates (ethanol extracts) were collected into clean beakers and stored in glass bottles for phytochemical analysis. This method was chos</w:t>
      </w:r>
      <w:r w:rsidRPr="00360AF0">
        <w:rPr>
          <w:rFonts w:ascii="Times New Roman" w:hAnsi="Times New Roman" w:cs="Times New Roman"/>
          <w:lang w:val="en-US"/>
        </w:rPr>
        <w:t>en due to ethanol</w:t>
      </w:r>
      <w:r w:rsidRPr="00360AF0">
        <w:rPr>
          <w:rFonts w:ascii="Times New Roman" w:hAnsi="Times New Roman" w:cs="Times New Roman"/>
          <w:rtl/>
        </w:rPr>
        <w:t>’</w:t>
      </w:r>
      <w:r w:rsidRPr="00360AF0">
        <w:rPr>
          <w:rFonts w:ascii="Times New Roman" w:hAnsi="Times New Roman" w:cs="Times New Roman"/>
          <w:lang w:val="en-US"/>
        </w:rPr>
        <w:t>s efficiency in extracting a wide range of phytochemicals (Edeoga et al., 2005).</w:t>
      </w:r>
    </w:p>
    <w:p w:rsidR="00236707" w:rsidRDefault="00236707" w:rsidP="008E36A6">
      <w:pPr>
        <w:tabs>
          <w:tab w:val="left" w:pos="426"/>
        </w:tabs>
        <w:spacing w:line="360" w:lineRule="auto"/>
        <w:jc w:val="both"/>
      </w:pPr>
      <w:r w:rsidRPr="00360AF0">
        <w:br w:type="page"/>
      </w:r>
      <w:r w:rsidRPr="00360AF0">
        <w:rPr>
          <w:noProof/>
          <w:color w:val="000000"/>
        </w:rPr>
        <w:lastRenderedPageBreak/>
        <w:drawing>
          <wp:inline distT="0" distB="0" distL="0" distR="0" wp14:anchorId="732CB759" wp14:editId="1582B956">
            <wp:extent cx="5807242" cy="7114635"/>
            <wp:effectExtent l="0" t="0" r="0" b="0"/>
            <wp:docPr id="174703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39020" name="Picture 1747039020"/>
                    <pic:cNvPicPr/>
                  </pic:nvPicPr>
                  <pic:blipFill rotWithShape="1">
                    <a:blip r:embed="rId9" cstate="print">
                      <a:extLst>
                        <a:ext uri="{28A0092B-C50C-407E-A947-70E740481C1C}">
                          <a14:useLocalDpi xmlns:a14="http://schemas.microsoft.com/office/drawing/2010/main" val="0"/>
                        </a:ext>
                      </a:extLst>
                    </a:blip>
                    <a:srcRect l="-5" t="23373" r="5" b="6165"/>
                    <a:stretch/>
                  </pic:blipFill>
                  <pic:spPr bwMode="auto">
                    <a:xfrm>
                      <a:off x="0" y="0"/>
                      <a:ext cx="5824846" cy="7136202"/>
                    </a:xfrm>
                    <a:prstGeom prst="rect">
                      <a:avLst/>
                    </a:prstGeom>
                    <a:ln>
                      <a:noFill/>
                    </a:ln>
                    <a:extLst>
                      <a:ext uri="{53640926-AAD7-44D8-BBD7-CCE9431645EC}">
                        <a14:shadowObscured xmlns:a14="http://schemas.microsoft.com/office/drawing/2010/main"/>
                      </a:ext>
                    </a:extLst>
                  </pic:spPr>
                </pic:pic>
              </a:graphicData>
            </a:graphic>
          </wp:inline>
        </w:drawing>
      </w:r>
    </w:p>
    <w:p w:rsidR="00360AF0" w:rsidRPr="00360AF0" w:rsidRDefault="00360AF0" w:rsidP="008E36A6">
      <w:pPr>
        <w:tabs>
          <w:tab w:val="left" w:pos="426"/>
        </w:tabs>
        <w:spacing w:line="360" w:lineRule="auto"/>
        <w:jc w:val="both"/>
        <w:rPr>
          <w:color w:val="000000"/>
          <w14:textOutline w14:w="0" w14:cap="flat" w14:cmpd="sng" w14:algn="ctr">
            <w14:noFill/>
            <w14:prstDash w14:val="solid"/>
            <w14:bevel/>
          </w14:textOutline>
        </w:rPr>
      </w:pPr>
      <w:r>
        <w:lastRenderedPageBreak/>
        <w:t xml:space="preserve">Figure 1: </w:t>
      </w:r>
      <w:proofErr w:type="spellStart"/>
      <w:r>
        <w:t>Chrysophllum</w:t>
      </w:r>
      <w:proofErr w:type="spellEnd"/>
      <w:r>
        <w:t xml:space="preserve"> </w:t>
      </w:r>
      <w:proofErr w:type="spellStart"/>
      <w:r>
        <w:t>Albidum</w:t>
      </w:r>
      <w:proofErr w:type="spellEnd"/>
    </w:p>
    <w:p w:rsidR="00236707" w:rsidRDefault="00236707" w:rsidP="008E36A6">
      <w:pPr>
        <w:tabs>
          <w:tab w:val="left" w:pos="426"/>
        </w:tabs>
        <w:spacing w:line="360" w:lineRule="auto"/>
        <w:jc w:val="both"/>
      </w:pPr>
      <w:r w:rsidRPr="00360AF0">
        <w:br w:type="page"/>
      </w:r>
      <w:r w:rsidRPr="00360AF0">
        <w:rPr>
          <w:noProof/>
          <w:color w:val="000000"/>
        </w:rPr>
        <w:lastRenderedPageBreak/>
        <w:drawing>
          <wp:inline distT="0" distB="0" distL="0" distR="0" wp14:anchorId="530CD036" wp14:editId="2D9C9BC2">
            <wp:extent cx="6120130" cy="8160385"/>
            <wp:effectExtent l="0" t="0" r="1270" b="5715"/>
            <wp:docPr id="537170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70673" name="Picture 53717067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rsidR="00236707" w:rsidRPr="00360AF0" w:rsidRDefault="00360AF0" w:rsidP="008E36A6">
      <w:pPr>
        <w:tabs>
          <w:tab w:val="left" w:pos="426"/>
        </w:tabs>
        <w:spacing w:line="360" w:lineRule="auto"/>
        <w:jc w:val="both"/>
      </w:pPr>
      <w:r>
        <w:lastRenderedPageBreak/>
        <w:t xml:space="preserve">Figure 2: Pounded </w:t>
      </w:r>
      <w:proofErr w:type="spellStart"/>
      <w:r>
        <w:t>Chrysophllum</w:t>
      </w:r>
      <w:proofErr w:type="spellEnd"/>
      <w:r>
        <w:t xml:space="preserve"> </w:t>
      </w:r>
      <w:proofErr w:type="spellStart"/>
      <w:r>
        <w:t>Albidum</w:t>
      </w:r>
      <w:proofErr w:type="spellEnd"/>
      <w:r w:rsidRPr="00360AF0">
        <w:t xml:space="preserve"> </w:t>
      </w:r>
      <w:r w:rsidR="00236707" w:rsidRPr="00360AF0">
        <w:br w:type="page"/>
      </w:r>
    </w:p>
    <w:p w:rsidR="00236707" w:rsidRDefault="00236707" w:rsidP="008E36A6">
      <w:pPr>
        <w:tabs>
          <w:tab w:val="left" w:pos="426"/>
        </w:tabs>
        <w:spacing w:line="360" w:lineRule="auto"/>
        <w:jc w:val="both"/>
        <w:rPr>
          <w:color w:val="000000"/>
          <w:lang w:val="fr-FR"/>
          <w14:textOutline w14:w="0" w14:cap="flat" w14:cmpd="sng" w14:algn="ctr">
            <w14:noFill/>
            <w14:prstDash w14:val="solid"/>
            <w14:bevel/>
          </w14:textOutline>
        </w:rPr>
      </w:pPr>
      <w:r w:rsidRPr="00360AF0">
        <w:rPr>
          <w:noProof/>
          <w:color w:val="000000"/>
        </w:rPr>
        <w:lastRenderedPageBreak/>
        <w:drawing>
          <wp:inline distT="0" distB="0" distL="0" distR="0" wp14:anchorId="6C1029C8" wp14:editId="431FC25C">
            <wp:extent cx="6120130" cy="8160385"/>
            <wp:effectExtent l="0" t="0" r="1270" b="5715"/>
            <wp:docPr id="1040940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40716" name="Picture 10409407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rsidR="001D348F" w:rsidRDefault="00360AF0" w:rsidP="008E36A6">
      <w:pPr>
        <w:tabs>
          <w:tab w:val="left" w:pos="426"/>
        </w:tabs>
        <w:spacing w:line="360" w:lineRule="auto"/>
        <w:jc w:val="both"/>
      </w:pPr>
      <w:r>
        <w:rPr>
          <w:color w:val="000000"/>
          <w:lang w:val="fr-FR"/>
          <w14:textOutline w14:w="0" w14:cap="flat" w14:cmpd="sng" w14:algn="ctr">
            <w14:noFill/>
            <w14:prstDash w14:val="solid"/>
            <w14:bevel/>
          </w14:textOutline>
        </w:rPr>
        <w:lastRenderedPageBreak/>
        <w:t xml:space="preserve">Figure 3 : </w:t>
      </w:r>
      <w:proofErr w:type="spellStart"/>
      <w:r>
        <w:t>Chrysophllum</w:t>
      </w:r>
      <w:proofErr w:type="spellEnd"/>
      <w:r>
        <w:t xml:space="preserve"> </w:t>
      </w:r>
      <w:proofErr w:type="spellStart"/>
      <w:r>
        <w:t>Albidum</w:t>
      </w:r>
      <w:proofErr w:type="spellEnd"/>
      <w:r>
        <w:t xml:space="preserve"> Seeds</w:t>
      </w:r>
    </w:p>
    <w:p w:rsidR="001D348F" w:rsidRDefault="001D348F" w:rsidP="008E36A6">
      <w:pPr>
        <w:pBdr>
          <w:top w:val="nil"/>
          <w:left w:val="nil"/>
          <w:bottom w:val="nil"/>
          <w:right w:val="nil"/>
          <w:between w:val="nil"/>
          <w:bar w:val="nil"/>
        </w:pBdr>
        <w:tabs>
          <w:tab w:val="left" w:pos="426"/>
        </w:tabs>
        <w:spacing w:line="360" w:lineRule="auto"/>
      </w:pPr>
      <w:r>
        <w:br w:type="page"/>
      </w:r>
    </w:p>
    <w:p w:rsidR="00360AF0" w:rsidRPr="00360AF0" w:rsidRDefault="001D348F" w:rsidP="008E36A6">
      <w:pPr>
        <w:tabs>
          <w:tab w:val="left" w:pos="426"/>
        </w:tabs>
        <w:spacing w:line="360" w:lineRule="auto"/>
        <w:jc w:val="both"/>
        <w:rPr>
          <w:color w:val="000000"/>
          <w:lang w:val="fr-FR"/>
          <w14:textOutline w14:w="0" w14:cap="flat" w14:cmpd="sng" w14:algn="ctr">
            <w14:noFill/>
            <w14:prstDash w14:val="solid"/>
            <w14:bevel/>
          </w14:textOutline>
        </w:rPr>
      </w:pPr>
      <w:r>
        <w:rPr>
          <w:noProof/>
          <w:color w:val="000000"/>
        </w:rPr>
        <w:lastRenderedPageBreak/>
        <w:drawing>
          <wp:inline distT="0" distB="0" distL="0" distR="0" wp14:anchorId="3470220F" wp14:editId="4CD75CBC">
            <wp:extent cx="6120130" cy="4590415"/>
            <wp:effectExtent l="0" t="0" r="1270" b="0"/>
            <wp:docPr id="1366935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35257" name="Picture 1366935257"/>
                    <pic:cNvPicPr/>
                  </pic:nvPicPr>
                  <pic:blipFill>
                    <a:blip r:embed="rId12">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1D348F" w:rsidRDefault="001D348F" w:rsidP="008E36A6">
      <w:pPr>
        <w:tabs>
          <w:tab w:val="left" w:pos="426"/>
        </w:tabs>
        <w:spacing w:line="360" w:lineRule="auto"/>
        <w:jc w:val="both"/>
      </w:pPr>
      <w:r>
        <w:t>Figure 4: Ground seed and pulp</w:t>
      </w:r>
    </w:p>
    <w:p w:rsidR="001D348F" w:rsidRDefault="001D348F" w:rsidP="008E36A6">
      <w:pPr>
        <w:pBdr>
          <w:top w:val="nil"/>
          <w:left w:val="nil"/>
          <w:bottom w:val="nil"/>
          <w:right w:val="nil"/>
          <w:between w:val="nil"/>
          <w:bar w:val="nil"/>
        </w:pBdr>
        <w:tabs>
          <w:tab w:val="left" w:pos="426"/>
        </w:tabs>
        <w:spacing w:line="360" w:lineRule="auto"/>
      </w:pPr>
      <w:r>
        <w:br w:type="page"/>
      </w:r>
    </w:p>
    <w:p w:rsidR="00236707" w:rsidRPr="00360AF0" w:rsidRDefault="00236707" w:rsidP="008E36A6">
      <w:pPr>
        <w:tabs>
          <w:tab w:val="left" w:pos="426"/>
        </w:tabs>
        <w:spacing w:line="360" w:lineRule="auto"/>
        <w:jc w:val="both"/>
        <w:rPr>
          <w:color w:val="000000"/>
          <w:lang w:val="fr-FR"/>
          <w14:textOutline w14:w="0" w14:cap="flat" w14:cmpd="sng" w14:algn="ctr">
            <w14:noFill/>
            <w14:prstDash w14:val="solid"/>
            <w14:bevel/>
          </w14:textOutline>
        </w:rPr>
      </w:pPr>
    </w:p>
    <w:p w:rsidR="00A129AD" w:rsidRPr="00360AF0" w:rsidRDefault="00A129AD" w:rsidP="008E36A6">
      <w:pPr>
        <w:pStyle w:val="Default"/>
        <w:tabs>
          <w:tab w:val="left" w:pos="426"/>
        </w:tabs>
        <w:suppressAutoHyphens/>
        <w:spacing w:before="0" w:after="240" w:line="360" w:lineRule="auto"/>
        <w:jc w:val="both"/>
        <w:rPr>
          <w:rFonts w:ascii="Times New Roman" w:eastAsia="Times New Roman" w:hAnsi="Times New Roman" w:cs="Times New Roman"/>
        </w:rPr>
      </w:pPr>
    </w:p>
    <w:p w:rsidR="00A129AD" w:rsidRPr="00360AF0" w:rsidRDefault="007D1911" w:rsidP="008E36A6">
      <w:pPr>
        <w:pStyle w:val="Default"/>
        <w:tabs>
          <w:tab w:val="left" w:pos="426"/>
        </w:tabs>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nl-NL"/>
        </w:rPr>
        <w:t>3.4 Phytochemical Screening</w:t>
      </w:r>
    </w:p>
    <w:p w:rsidR="0070064E" w:rsidRPr="00360AF0" w:rsidRDefault="0070064E" w:rsidP="008E36A6">
      <w:pPr>
        <w:tabs>
          <w:tab w:val="left" w:pos="426"/>
        </w:tabs>
        <w:spacing w:before="100" w:beforeAutospacing="1" w:after="100" w:afterAutospacing="1" w:line="360" w:lineRule="auto"/>
        <w:jc w:val="both"/>
        <w:rPr>
          <w:color w:val="000000"/>
        </w:rPr>
      </w:pPr>
      <w:r w:rsidRPr="00360AF0">
        <w:rPr>
          <w:color w:val="000000"/>
        </w:rPr>
        <w:t>Phytochemical screening is an essential process in natural product research, especially in the early stages of plant-based drug discovery. It refers to the qualitative or quantitative identification of bioactive constituents found in plant materials. These constituents, commonly referred to as</w:t>
      </w:r>
      <w:r w:rsidRPr="00360AF0">
        <w:rPr>
          <w:rStyle w:val="apple-converted-space"/>
          <w:color w:val="000000"/>
        </w:rPr>
        <w:t> </w:t>
      </w:r>
      <w:r w:rsidRPr="00360AF0">
        <w:rPr>
          <w:rStyle w:val="Strong"/>
          <w:b w:val="0"/>
          <w:bCs w:val="0"/>
          <w:color w:val="000000"/>
        </w:rPr>
        <w:t>phytochemicals</w:t>
      </w:r>
      <w:r w:rsidRPr="00360AF0">
        <w:rPr>
          <w:b/>
          <w:bCs/>
          <w:color w:val="000000"/>
        </w:rPr>
        <w:t>,</w:t>
      </w:r>
      <w:r w:rsidRPr="00360AF0">
        <w:rPr>
          <w:color w:val="000000"/>
        </w:rPr>
        <w:t xml:space="preserve"> are responsible for the therapeutic effects of many medicinal plants and can include alkaloids, flavonoids, tannins, saponins, phenolic compounds, terpenoids, steroids, glycosides, and others. The screening process helps determine which of these compounds are present in a plant sample and provides foundational knowledge necessary for further pharmacological investigation.</w:t>
      </w:r>
    </w:p>
    <w:p w:rsidR="0070064E" w:rsidRPr="00360AF0" w:rsidRDefault="0070064E" w:rsidP="008E36A6">
      <w:pPr>
        <w:tabs>
          <w:tab w:val="left" w:pos="426"/>
        </w:tabs>
        <w:spacing w:before="100" w:beforeAutospacing="1" w:after="100" w:afterAutospacing="1" w:line="360" w:lineRule="auto"/>
        <w:jc w:val="both"/>
        <w:rPr>
          <w:color w:val="000000"/>
        </w:rPr>
      </w:pPr>
      <w:r w:rsidRPr="00360AF0">
        <w:rPr>
          <w:color w:val="000000"/>
        </w:rPr>
        <w:t>In the case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w:t>
      </w:r>
      <w:proofErr w:type="spellStart"/>
      <w:r w:rsidRPr="00360AF0">
        <w:rPr>
          <w:rStyle w:val="Emphasis"/>
          <w:color w:val="000000"/>
        </w:rPr>
        <w:t>albidum</w:t>
      </w:r>
      <w:proofErr w:type="spellEnd"/>
      <w:r w:rsidRPr="00360AF0">
        <w:rPr>
          <w:color w:val="000000"/>
        </w:rPr>
        <w:t>, commonly known as the African star apple, phytochemical screening provides insight into the plant's medicinal potential. The different parts of the plant—leaves, seeds, bark, and pulp—have been widely used in traditional medicine in Nigeria and other parts of tropical Africa. However, scientific evidence to substantiate these traditional uses is necessary. This screening aims to identify the chemical constituents in the ethanol extracts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00B415E4">
        <w:rPr>
          <w:color w:val="000000"/>
        </w:rPr>
        <w:t>pulp</w:t>
      </w:r>
      <w:r w:rsidRPr="00360AF0">
        <w:rPr>
          <w:color w:val="000000"/>
        </w:rPr>
        <w:t xml:space="preserve"> and seeds and to correlate their presence with possible therapeutic actions.</w:t>
      </w:r>
    </w:p>
    <w:p w:rsidR="0070064E" w:rsidRPr="00B415E4" w:rsidRDefault="0070064E" w:rsidP="008E36A6">
      <w:pPr>
        <w:pStyle w:val="Heading3"/>
        <w:tabs>
          <w:tab w:val="left" w:pos="426"/>
        </w:tabs>
        <w:spacing w:line="360" w:lineRule="auto"/>
        <w:jc w:val="both"/>
        <w:rPr>
          <w:rFonts w:ascii="Times New Roman" w:hAnsi="Times New Roman" w:cs="Times New Roman"/>
          <w:color w:val="000000"/>
        </w:rPr>
      </w:pPr>
      <w:r w:rsidRPr="00B415E4">
        <w:rPr>
          <w:rStyle w:val="Strong"/>
          <w:rFonts w:ascii="Times New Roman" w:hAnsi="Times New Roman" w:cs="Times New Roman"/>
          <w:color w:val="000000"/>
        </w:rPr>
        <w:lastRenderedPageBreak/>
        <w:t>Ethanol</w:t>
      </w:r>
    </w:p>
    <w:p w:rsidR="0070064E" w:rsidRPr="00360AF0" w:rsidRDefault="0070064E" w:rsidP="008E36A6">
      <w:pPr>
        <w:tabs>
          <w:tab w:val="left" w:pos="426"/>
        </w:tabs>
        <w:spacing w:before="100" w:beforeAutospacing="1" w:after="100" w:afterAutospacing="1" w:line="360" w:lineRule="auto"/>
        <w:jc w:val="both"/>
        <w:rPr>
          <w:color w:val="000000"/>
        </w:rPr>
      </w:pPr>
      <w:r w:rsidRPr="00360AF0">
        <w:rPr>
          <w:color w:val="000000"/>
        </w:rPr>
        <w:t>The choice of solvent in phytochemical extraction is crucial to the success of the screening. In this study, ethanol was used as the primary solvent for extracting phytochemicals from</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w:t>
      </w:r>
      <w:proofErr w:type="spellStart"/>
      <w:r w:rsidRPr="00360AF0">
        <w:rPr>
          <w:rStyle w:val="Emphasis"/>
          <w:color w:val="000000"/>
        </w:rPr>
        <w:t>albidum</w:t>
      </w:r>
      <w:proofErr w:type="spellEnd"/>
      <w:r w:rsidRPr="00360AF0">
        <w:rPr>
          <w:rStyle w:val="apple-converted-space"/>
          <w:color w:val="000000"/>
        </w:rPr>
        <w:t> </w:t>
      </w:r>
      <w:r w:rsidR="00B415E4">
        <w:rPr>
          <w:color w:val="000000"/>
        </w:rPr>
        <w:t>pulp</w:t>
      </w:r>
      <w:r w:rsidRPr="00360AF0">
        <w:rPr>
          <w:color w:val="000000"/>
        </w:rPr>
        <w:t xml:space="preserve"> and seeds. Ethanol is considered one of the most effective and widely accepted solvents for plant extraction because of its ability to dissolve both polar and non-polar substances (Parekh &amp; Chanda, 2007).</w:t>
      </w:r>
    </w:p>
    <w:p w:rsidR="0070064E" w:rsidRPr="00360AF0" w:rsidRDefault="0070064E" w:rsidP="008E36A6">
      <w:pPr>
        <w:pStyle w:val="Heading3"/>
        <w:tabs>
          <w:tab w:val="left" w:pos="426"/>
        </w:tabs>
        <w:spacing w:line="360" w:lineRule="auto"/>
        <w:jc w:val="both"/>
        <w:rPr>
          <w:rFonts w:ascii="Times New Roman" w:hAnsi="Times New Roman" w:cs="Times New Roman"/>
          <w:color w:val="000000"/>
        </w:rPr>
      </w:pPr>
      <w:r w:rsidRPr="00360AF0">
        <w:rPr>
          <w:rFonts w:ascii="Times New Roman" w:hAnsi="Times New Roman" w:cs="Times New Roman"/>
          <w:color w:val="000000"/>
        </w:rPr>
        <w:t>Ethanol is safe, biodegradable, and acceptable for extracting bioactive compounds for human consumption, making it ideal for both research and potential commercial applications. It efficiently extracts alkaloids, flavonoids, saponins, phenols, and glycosides, among other phytochemicals. Moreover, ethanol has been shown to extract higher yields of phytoconstituents when compared to water and certain other organic solvents (Harborne, 1998).</w:t>
      </w:r>
      <w:r w:rsidRPr="00360AF0">
        <w:rPr>
          <w:rFonts w:ascii="Times New Roman" w:hAnsi="Times New Roman" w:cs="Times New Roman"/>
          <w:b/>
          <w:bCs/>
          <w:color w:val="000000"/>
        </w:rPr>
        <w:t xml:space="preserve"> </w:t>
      </w:r>
      <w:r w:rsidRPr="00360AF0">
        <w:rPr>
          <w:rStyle w:val="Strong"/>
          <w:rFonts w:ascii="Times New Roman" w:hAnsi="Times New Roman" w:cs="Times New Roman"/>
          <w:b w:val="0"/>
          <w:bCs w:val="0"/>
          <w:color w:val="000000"/>
        </w:rPr>
        <w:t>Procedure for Phytochemical Screening</w:t>
      </w:r>
    </w:p>
    <w:p w:rsidR="0070064E" w:rsidRPr="00360AF0" w:rsidRDefault="0070064E" w:rsidP="008E36A6">
      <w:pPr>
        <w:tabs>
          <w:tab w:val="left" w:pos="426"/>
        </w:tabs>
        <w:spacing w:before="100" w:beforeAutospacing="1" w:after="100" w:afterAutospacing="1" w:line="360" w:lineRule="auto"/>
        <w:jc w:val="both"/>
        <w:rPr>
          <w:color w:val="000000"/>
        </w:rPr>
      </w:pPr>
      <w:r w:rsidRPr="00360AF0">
        <w:rPr>
          <w:color w:val="000000"/>
        </w:rPr>
        <w:t xml:space="preserve">After obtaining the ethanol extracts, a series of standard qualitative tests were conducted on both the </w:t>
      </w:r>
      <w:r w:rsidR="00B415E4">
        <w:rPr>
          <w:color w:val="000000"/>
        </w:rPr>
        <w:t>pulp</w:t>
      </w:r>
      <w:r w:rsidRPr="00360AF0">
        <w:rPr>
          <w:color w:val="000000"/>
        </w:rPr>
        <w:t xml:space="preserve"> and seed extracts of</w:t>
      </w:r>
      <w:r w:rsidRPr="00360AF0">
        <w:rPr>
          <w:rStyle w:val="apple-converted-space"/>
          <w:color w:val="000000"/>
        </w:rPr>
        <w:t> </w:t>
      </w:r>
      <w:r w:rsidRPr="00360AF0">
        <w:rPr>
          <w:rStyle w:val="Emphasis"/>
          <w:color w:val="000000"/>
        </w:rPr>
        <w:t>C. albidum</w:t>
      </w:r>
      <w:r w:rsidRPr="00360AF0">
        <w:rPr>
          <w:color w:val="000000"/>
        </w:rPr>
        <w:t>. These tests were designed to detect the presence of specific phytochemical groups using reagents that produce characteristic color changes or precipitates in the presence of target compounds.</w:t>
      </w:r>
    </w:p>
    <w:p w:rsidR="0070064E" w:rsidRPr="00360AF0" w:rsidRDefault="0070064E" w:rsidP="008E36A6">
      <w:pPr>
        <w:tabs>
          <w:tab w:val="left" w:pos="426"/>
        </w:tabs>
        <w:spacing w:before="100" w:beforeAutospacing="1" w:after="100" w:afterAutospacing="1" w:line="360" w:lineRule="auto"/>
        <w:jc w:val="both"/>
        <w:rPr>
          <w:color w:val="000000"/>
        </w:rPr>
      </w:pPr>
      <w:r w:rsidRPr="00360AF0">
        <w:rPr>
          <w:color w:val="000000"/>
        </w:rPr>
        <w:lastRenderedPageBreak/>
        <w:t>The procedures used followed established protocols from Trease and Evans (2002) and Harborne (1998). Each test was performed in triplicate to ensure accuracy and reproducibility. Some of the metabolites tested for are listed below:</w:t>
      </w:r>
    </w:p>
    <w:p w:rsidR="00A129AD" w:rsidRPr="00360AF0" w:rsidRDefault="00A129AD" w:rsidP="008E36A6">
      <w:pPr>
        <w:pStyle w:val="Default"/>
        <w:tabs>
          <w:tab w:val="left" w:pos="426"/>
        </w:tabs>
        <w:suppressAutoHyphens/>
        <w:spacing w:before="0" w:after="240" w:line="360" w:lineRule="auto"/>
        <w:jc w:val="both"/>
        <w:rPr>
          <w:rFonts w:ascii="Times New Roman" w:eastAsia="Times New Roman" w:hAnsi="Times New Roman" w:cs="Times New Roman"/>
        </w:rPr>
      </w:pPr>
    </w:p>
    <w:p w:rsidR="00A129AD" w:rsidRPr="00360AF0" w:rsidRDefault="007D1911" w:rsidP="008E36A6">
      <w:pPr>
        <w:pStyle w:val="Default"/>
        <w:numPr>
          <w:ilvl w:val="0"/>
          <w:numId w:val="5"/>
        </w:numPr>
        <w:tabs>
          <w:tab w:val="left" w:pos="426"/>
        </w:tabs>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t>Tannins</w:t>
      </w:r>
    </w:p>
    <w:p w:rsidR="00A129AD" w:rsidRPr="00360AF0" w:rsidRDefault="007D1911" w:rsidP="008E36A6">
      <w:pPr>
        <w:pStyle w:val="Default"/>
        <w:numPr>
          <w:ilvl w:val="0"/>
          <w:numId w:val="5"/>
        </w:numPr>
        <w:tabs>
          <w:tab w:val="left" w:pos="426"/>
        </w:tabs>
        <w:suppressAutoHyphens/>
        <w:spacing w:before="0" w:after="240" w:line="360" w:lineRule="auto"/>
        <w:jc w:val="both"/>
        <w:rPr>
          <w:rFonts w:ascii="Times New Roman" w:hAnsi="Times New Roman" w:cs="Times New Roman"/>
          <w:lang w:val="nl-NL"/>
        </w:rPr>
      </w:pPr>
      <w:r w:rsidRPr="00360AF0">
        <w:rPr>
          <w:rFonts w:ascii="Times New Roman" w:hAnsi="Times New Roman" w:cs="Times New Roman"/>
          <w:lang w:val="nl-NL"/>
        </w:rPr>
        <w:t>Saponins</w:t>
      </w:r>
    </w:p>
    <w:p w:rsidR="00A129AD" w:rsidRPr="00360AF0" w:rsidRDefault="007D1911" w:rsidP="008E36A6">
      <w:pPr>
        <w:pStyle w:val="Default"/>
        <w:numPr>
          <w:ilvl w:val="0"/>
          <w:numId w:val="5"/>
        </w:numPr>
        <w:tabs>
          <w:tab w:val="left" w:pos="426"/>
        </w:tabs>
        <w:suppressAutoHyphens/>
        <w:spacing w:before="0" w:after="240" w:line="360" w:lineRule="auto"/>
        <w:jc w:val="both"/>
        <w:rPr>
          <w:rFonts w:ascii="Times New Roman" w:hAnsi="Times New Roman" w:cs="Times New Roman"/>
        </w:rPr>
      </w:pPr>
      <w:r w:rsidRPr="00360AF0">
        <w:rPr>
          <w:rFonts w:ascii="Times New Roman" w:hAnsi="Times New Roman" w:cs="Times New Roman"/>
        </w:rPr>
        <w:t>Terpenoids</w:t>
      </w:r>
    </w:p>
    <w:p w:rsidR="00A129AD" w:rsidRPr="00360AF0" w:rsidRDefault="007D1911" w:rsidP="008E36A6">
      <w:pPr>
        <w:pStyle w:val="Default"/>
        <w:numPr>
          <w:ilvl w:val="0"/>
          <w:numId w:val="5"/>
        </w:numPr>
        <w:tabs>
          <w:tab w:val="left" w:pos="426"/>
        </w:tabs>
        <w:suppressAutoHyphens/>
        <w:spacing w:before="0" w:after="240" w:line="360" w:lineRule="auto"/>
        <w:jc w:val="both"/>
        <w:rPr>
          <w:rFonts w:ascii="Times New Roman" w:hAnsi="Times New Roman" w:cs="Times New Roman"/>
          <w:lang w:val="sv-SE"/>
        </w:rPr>
      </w:pPr>
      <w:r w:rsidRPr="00360AF0">
        <w:rPr>
          <w:rFonts w:ascii="Times New Roman" w:hAnsi="Times New Roman" w:cs="Times New Roman"/>
          <w:lang w:val="sv-SE"/>
        </w:rPr>
        <w:t>Glycosides</w:t>
      </w:r>
    </w:p>
    <w:p w:rsidR="00A129AD" w:rsidRPr="00360AF0" w:rsidRDefault="007D1911" w:rsidP="008E36A6">
      <w:pPr>
        <w:pStyle w:val="Default"/>
        <w:numPr>
          <w:ilvl w:val="0"/>
          <w:numId w:val="5"/>
        </w:numPr>
        <w:tabs>
          <w:tab w:val="left" w:pos="426"/>
        </w:tabs>
        <w:suppressAutoHyphens/>
        <w:spacing w:before="0" w:after="240" w:line="360" w:lineRule="auto"/>
        <w:jc w:val="both"/>
        <w:rPr>
          <w:rFonts w:ascii="Times New Roman" w:hAnsi="Times New Roman" w:cs="Times New Roman"/>
        </w:rPr>
      </w:pPr>
      <w:proofErr w:type="spellStart"/>
      <w:r w:rsidRPr="00360AF0">
        <w:rPr>
          <w:rFonts w:ascii="Times New Roman" w:hAnsi="Times New Roman" w:cs="Times New Roman"/>
        </w:rPr>
        <w:t>Steroids</w:t>
      </w:r>
      <w:proofErr w:type="spellEnd"/>
    </w:p>
    <w:p w:rsidR="00A129AD" w:rsidRPr="00360AF0" w:rsidRDefault="007D1911" w:rsidP="008E36A6">
      <w:pPr>
        <w:pStyle w:val="Default"/>
        <w:numPr>
          <w:ilvl w:val="0"/>
          <w:numId w:val="5"/>
        </w:numPr>
        <w:tabs>
          <w:tab w:val="left" w:pos="426"/>
        </w:tabs>
        <w:suppressAutoHyphens/>
        <w:spacing w:before="0" w:after="240" w:line="360" w:lineRule="auto"/>
        <w:jc w:val="both"/>
        <w:rPr>
          <w:rFonts w:ascii="Times New Roman" w:hAnsi="Times New Roman" w:cs="Times New Roman"/>
        </w:rPr>
      </w:pPr>
      <w:proofErr w:type="spellStart"/>
      <w:r w:rsidRPr="00360AF0">
        <w:rPr>
          <w:rFonts w:ascii="Times New Roman" w:hAnsi="Times New Roman" w:cs="Times New Roman"/>
        </w:rPr>
        <w:t>Alkaloids</w:t>
      </w:r>
      <w:proofErr w:type="spellEnd"/>
    </w:p>
    <w:p w:rsidR="00A129AD" w:rsidRPr="00360AF0" w:rsidRDefault="007D1911" w:rsidP="008E36A6">
      <w:pPr>
        <w:pStyle w:val="Default"/>
        <w:numPr>
          <w:ilvl w:val="0"/>
          <w:numId w:val="5"/>
        </w:numPr>
        <w:tabs>
          <w:tab w:val="left" w:pos="426"/>
        </w:tabs>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t>Flavonoids</w:t>
      </w:r>
    </w:p>
    <w:p w:rsidR="00A129AD" w:rsidRPr="00360AF0" w:rsidRDefault="007D1911" w:rsidP="008E36A6">
      <w:pPr>
        <w:pStyle w:val="Default"/>
        <w:numPr>
          <w:ilvl w:val="0"/>
          <w:numId w:val="5"/>
        </w:numPr>
        <w:tabs>
          <w:tab w:val="left" w:pos="426"/>
        </w:tabs>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de-DE"/>
        </w:rPr>
        <w:t>Phenols</w:t>
      </w:r>
    </w:p>
    <w:p w:rsidR="00A129AD" w:rsidRPr="00360AF0" w:rsidRDefault="007D1911" w:rsidP="008E36A6">
      <w:pPr>
        <w:pStyle w:val="Default"/>
        <w:numPr>
          <w:ilvl w:val="0"/>
          <w:numId w:val="5"/>
        </w:numPr>
        <w:tabs>
          <w:tab w:val="left" w:pos="426"/>
        </w:tabs>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t>Amino acids</w:t>
      </w:r>
    </w:p>
    <w:p w:rsidR="00A129AD" w:rsidRPr="00360AF0" w:rsidRDefault="007D1911" w:rsidP="008E36A6">
      <w:pPr>
        <w:pStyle w:val="Default"/>
        <w:numPr>
          <w:ilvl w:val="0"/>
          <w:numId w:val="5"/>
        </w:numPr>
        <w:tabs>
          <w:tab w:val="left" w:pos="426"/>
        </w:tabs>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de-DE"/>
        </w:rPr>
        <w:t>Phlobatannins</w:t>
      </w:r>
    </w:p>
    <w:p w:rsidR="00A129AD" w:rsidRPr="00360AF0" w:rsidRDefault="007D1911" w:rsidP="008E36A6">
      <w:pPr>
        <w:pStyle w:val="Default"/>
        <w:tabs>
          <w:tab w:val="left" w:pos="426"/>
        </w:tabs>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lastRenderedPageBreak/>
        <w:t xml:space="preserve">The standard </w:t>
      </w:r>
      <w:r w:rsidRPr="00360AF0">
        <w:rPr>
          <w:rFonts w:ascii="Times New Roman" w:hAnsi="Times New Roman" w:cs="Times New Roman"/>
          <w:lang w:val="en-US"/>
        </w:rPr>
        <w:t>procedures described by Trease and Evans (2002) and Harborne (1998) were followed.</w:t>
      </w:r>
    </w:p>
    <w:p w:rsidR="00656256" w:rsidRPr="00AA1D8B" w:rsidRDefault="007D1911" w:rsidP="008E36A6">
      <w:pPr>
        <w:pStyle w:val="Default"/>
        <w:tabs>
          <w:tab w:val="left" w:pos="426"/>
        </w:tabs>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rPr>
        <w:t>Test for Tannins</w:t>
      </w:r>
    </w:p>
    <w:p w:rsidR="00B415E4" w:rsidRPr="00AA1D8B" w:rsidRDefault="0070064E" w:rsidP="008E36A6">
      <w:pPr>
        <w:tabs>
          <w:tab w:val="left" w:pos="426"/>
        </w:tabs>
        <w:spacing w:before="100" w:beforeAutospacing="1" w:after="100" w:afterAutospacing="1" w:line="360" w:lineRule="auto"/>
        <w:jc w:val="both"/>
      </w:pPr>
      <w:r w:rsidRPr="00AA1D8B">
        <w:rPr>
          <w:rStyle w:val="Strong"/>
        </w:rPr>
        <w:t>Procedure</w:t>
      </w:r>
      <w:r w:rsidRPr="00AA1D8B">
        <w:t xml:space="preserve">: About 2 mL of the extract was treated with a few drops of 1% ferric chloride solution. </w:t>
      </w:r>
      <w:r w:rsidRPr="00AA1D8B">
        <w:rPr>
          <w:rStyle w:val="Strong"/>
        </w:rPr>
        <w:t>Observation</w:t>
      </w:r>
      <w:r w:rsidRPr="00AA1D8B">
        <w:t>: A blue-black or greenish coloration indicated the presence of tannins.</w:t>
      </w:r>
    </w:p>
    <w:p w:rsidR="00A129AD" w:rsidRPr="00AA1D8B" w:rsidRDefault="0070064E" w:rsidP="008E36A6">
      <w:pPr>
        <w:tabs>
          <w:tab w:val="left" w:pos="426"/>
        </w:tabs>
        <w:spacing w:before="100" w:beforeAutospacing="1" w:after="100" w:afterAutospacing="1" w:line="360" w:lineRule="auto"/>
        <w:jc w:val="both"/>
      </w:pPr>
      <w:r w:rsidRPr="00AA1D8B">
        <w:rPr>
          <w:rStyle w:val="Strong"/>
        </w:rPr>
        <w:t>Relevance</w:t>
      </w:r>
      <w:r w:rsidRPr="00AA1D8B">
        <w:t>: Tannins possess astringent properties and are used in the treatment of diarrhea and wounds (</w:t>
      </w:r>
      <w:proofErr w:type="spellStart"/>
      <w:r w:rsidRPr="00AA1D8B">
        <w:t>Sofowora</w:t>
      </w:r>
      <w:proofErr w:type="spellEnd"/>
      <w:r w:rsidRPr="00AA1D8B">
        <w:t>, 1993).</w:t>
      </w:r>
    </w:p>
    <w:p w:rsidR="00B415E4" w:rsidRPr="00AA1D8B" w:rsidRDefault="007D1911" w:rsidP="008E36A6">
      <w:pPr>
        <w:pStyle w:val="Default"/>
        <w:tabs>
          <w:tab w:val="left" w:pos="426"/>
        </w:tabs>
        <w:suppressAutoHyphens/>
        <w:spacing w:before="0" w:after="332" w:line="360" w:lineRule="auto"/>
        <w:jc w:val="both"/>
        <w:rPr>
          <w:rFonts w:ascii="Times New Roman" w:hAnsi="Times New Roman" w:cs="Times New Roman"/>
          <w:b/>
          <w:bCs/>
          <w:u w:val="single"/>
          <w:lang w:val="en-US"/>
        </w:rPr>
      </w:pPr>
      <w:r w:rsidRPr="00AA1D8B">
        <w:rPr>
          <w:rFonts w:ascii="Times New Roman" w:hAnsi="Times New Roman" w:cs="Times New Roman"/>
          <w:b/>
          <w:bCs/>
          <w:u w:val="single"/>
          <w:lang w:val="en-US"/>
        </w:rPr>
        <w:t>Test for Saponins</w:t>
      </w:r>
    </w:p>
    <w:p w:rsidR="0070064E" w:rsidRPr="00B415E4" w:rsidRDefault="0070064E" w:rsidP="008E36A6">
      <w:pPr>
        <w:pStyle w:val="Default"/>
        <w:tabs>
          <w:tab w:val="left" w:pos="426"/>
        </w:tabs>
        <w:suppressAutoHyphens/>
        <w:spacing w:before="0" w:after="332" w:line="360" w:lineRule="auto"/>
        <w:jc w:val="both"/>
        <w:rPr>
          <w:rFonts w:ascii="Times New Roman" w:eastAsia="Times New Roman" w:hAnsi="Times New Roman" w:cs="Times New Roman"/>
          <w:b/>
          <w:bCs/>
        </w:rPr>
      </w:pPr>
      <w:proofErr w:type="spellStart"/>
      <w:r w:rsidRPr="00360AF0">
        <w:rPr>
          <w:rStyle w:val="Strong"/>
          <w:rFonts w:ascii="Times New Roman" w:hAnsi="Times New Roman" w:cs="Times New Roman"/>
        </w:rPr>
        <w:t>Procedure</w:t>
      </w:r>
      <w:proofErr w:type="spellEnd"/>
      <w:r w:rsidRPr="00360AF0">
        <w:rPr>
          <w:rFonts w:ascii="Times New Roman" w:hAnsi="Times New Roman" w:cs="Times New Roman"/>
        </w:rPr>
        <w:t xml:space="preserve">: 5 </w:t>
      </w:r>
      <w:proofErr w:type="spellStart"/>
      <w:r w:rsidRPr="00360AF0">
        <w:rPr>
          <w:rFonts w:ascii="Times New Roman" w:hAnsi="Times New Roman" w:cs="Times New Roman"/>
        </w:rPr>
        <w:t>mL</w:t>
      </w:r>
      <w:proofErr w:type="spellEnd"/>
      <w:r w:rsidRPr="00360AF0">
        <w:rPr>
          <w:rFonts w:ascii="Times New Roman" w:hAnsi="Times New Roman" w:cs="Times New Roman"/>
        </w:rPr>
        <w:t xml:space="preserve"> of the extract was shaken vigorously with water in </w:t>
      </w:r>
      <w:proofErr w:type="gramStart"/>
      <w:r w:rsidRPr="00360AF0">
        <w:rPr>
          <w:rFonts w:ascii="Times New Roman" w:hAnsi="Times New Roman" w:cs="Times New Roman"/>
        </w:rPr>
        <w:t>a</w:t>
      </w:r>
      <w:proofErr w:type="gramEnd"/>
      <w:r w:rsidRPr="00360AF0">
        <w:rPr>
          <w:rFonts w:ascii="Times New Roman" w:hAnsi="Times New Roman" w:cs="Times New Roman"/>
        </w:rPr>
        <w:t xml:space="preserve"> test tube.</w:t>
      </w:r>
    </w:p>
    <w:p w:rsidR="00B415E4" w:rsidRDefault="0070064E" w:rsidP="008E36A6">
      <w:pPr>
        <w:tabs>
          <w:tab w:val="left" w:pos="426"/>
        </w:tabs>
        <w:spacing w:before="100" w:beforeAutospacing="1" w:after="100" w:afterAutospacing="1" w:line="360" w:lineRule="auto"/>
        <w:jc w:val="both"/>
      </w:pPr>
      <w:r w:rsidRPr="00360AF0">
        <w:rPr>
          <w:rStyle w:val="Strong"/>
        </w:rPr>
        <w:t>Observation</w:t>
      </w:r>
      <w:r w:rsidRPr="00360AF0">
        <w:t>: The formation of stable froth lasting more than 10 minutes confirmed the presence of saponins.</w:t>
      </w:r>
    </w:p>
    <w:p w:rsidR="0070064E" w:rsidRPr="00360AF0" w:rsidRDefault="0070064E" w:rsidP="008E36A6">
      <w:pPr>
        <w:tabs>
          <w:tab w:val="left" w:pos="426"/>
        </w:tabs>
        <w:spacing w:before="100" w:beforeAutospacing="1" w:after="100" w:afterAutospacing="1" w:line="360" w:lineRule="auto"/>
        <w:jc w:val="both"/>
      </w:pPr>
      <w:r w:rsidRPr="00360AF0">
        <w:rPr>
          <w:rStyle w:val="Strong"/>
        </w:rPr>
        <w:t>Relevance</w:t>
      </w:r>
      <w:r w:rsidRPr="00360AF0">
        <w:t>: Saponins are known to lower cholesterol levels, boost immunity, and possess antimicrobial properties (Francis et al., 2002).</w:t>
      </w:r>
    </w:p>
    <w:p w:rsidR="00A129AD" w:rsidRPr="00AA1D8B" w:rsidRDefault="007D1911" w:rsidP="008E36A6">
      <w:pPr>
        <w:pStyle w:val="Default"/>
        <w:tabs>
          <w:tab w:val="left" w:pos="426"/>
        </w:tabs>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Terpenoids</w:t>
      </w:r>
    </w:p>
    <w:p w:rsidR="00B415E4" w:rsidRDefault="0070064E" w:rsidP="008E36A6">
      <w:pPr>
        <w:tabs>
          <w:tab w:val="left" w:pos="426"/>
        </w:tabs>
        <w:spacing w:before="100" w:beforeAutospacing="1" w:after="100" w:afterAutospacing="1" w:line="360" w:lineRule="auto"/>
        <w:jc w:val="both"/>
      </w:pPr>
      <w:r w:rsidRPr="00360AF0">
        <w:rPr>
          <w:rStyle w:val="Strong"/>
        </w:rPr>
        <w:lastRenderedPageBreak/>
        <w:t>Procedure</w:t>
      </w:r>
      <w:r w:rsidRPr="00360AF0">
        <w:t>: 2 mL of extract was mixed with 2 mL of chloroform and 3 mL of concentrated sulfuric acid.</w:t>
      </w:r>
    </w:p>
    <w:p w:rsidR="0070064E" w:rsidRPr="00360AF0" w:rsidRDefault="0070064E" w:rsidP="008E36A6">
      <w:pPr>
        <w:tabs>
          <w:tab w:val="left" w:pos="426"/>
        </w:tabs>
        <w:spacing w:before="100" w:beforeAutospacing="1" w:after="100" w:afterAutospacing="1" w:line="360" w:lineRule="auto"/>
        <w:jc w:val="both"/>
      </w:pPr>
      <w:r w:rsidRPr="00360AF0">
        <w:rPr>
          <w:rStyle w:val="Strong"/>
        </w:rPr>
        <w:t>Observation</w:t>
      </w:r>
      <w:r w:rsidRPr="00360AF0">
        <w:t>: A reddish-brown interface indicated the presence of terpenoids.</w:t>
      </w:r>
    </w:p>
    <w:p w:rsidR="0070064E" w:rsidRPr="00360AF0" w:rsidRDefault="0070064E" w:rsidP="008E36A6">
      <w:pPr>
        <w:tabs>
          <w:tab w:val="left" w:pos="426"/>
        </w:tabs>
        <w:spacing w:before="100" w:beforeAutospacing="1" w:after="100" w:afterAutospacing="1" w:line="360" w:lineRule="auto"/>
        <w:jc w:val="both"/>
      </w:pPr>
      <w:r w:rsidRPr="00360AF0">
        <w:rPr>
          <w:rStyle w:val="Strong"/>
        </w:rPr>
        <w:t>Relevance</w:t>
      </w:r>
      <w:r w:rsidRPr="00360AF0">
        <w:t>: Terpenoids exhibit anti-inflammatory, antiviral, and anticancer properties (Mahato &amp; Sen, 1997).</w:t>
      </w:r>
    </w:p>
    <w:p w:rsidR="00A129AD" w:rsidRPr="00AA1D8B" w:rsidRDefault="007D1911" w:rsidP="008E36A6">
      <w:pPr>
        <w:pStyle w:val="Default"/>
        <w:tabs>
          <w:tab w:val="left" w:pos="426"/>
        </w:tabs>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Glycosides</w:t>
      </w:r>
    </w:p>
    <w:p w:rsidR="00751942" w:rsidRDefault="0070064E" w:rsidP="008E36A6">
      <w:pPr>
        <w:tabs>
          <w:tab w:val="left" w:pos="426"/>
        </w:tabs>
        <w:spacing w:before="100" w:beforeAutospacing="1" w:after="100" w:afterAutospacing="1" w:line="360" w:lineRule="auto"/>
        <w:jc w:val="both"/>
      </w:pPr>
      <w:r w:rsidRPr="00360AF0">
        <w:rPr>
          <w:rStyle w:val="Strong"/>
        </w:rPr>
        <w:t>Procedure</w:t>
      </w:r>
      <w:r w:rsidRPr="00360AF0">
        <w:t xml:space="preserve">: The extract was hydrolyzed with dilute hydrochloric acid and then treated with sodium hydroxide. </w:t>
      </w:r>
    </w:p>
    <w:p w:rsidR="0070064E" w:rsidRPr="00360AF0" w:rsidRDefault="0070064E" w:rsidP="008E36A6">
      <w:pPr>
        <w:tabs>
          <w:tab w:val="left" w:pos="426"/>
        </w:tabs>
        <w:spacing w:before="100" w:beforeAutospacing="1" w:after="100" w:afterAutospacing="1" w:line="360" w:lineRule="auto"/>
        <w:jc w:val="both"/>
      </w:pPr>
      <w:r w:rsidRPr="00360AF0">
        <w:rPr>
          <w:rStyle w:val="Strong"/>
        </w:rPr>
        <w:t>Observation</w:t>
      </w:r>
      <w:r w:rsidRPr="00360AF0">
        <w:t>: A yellow coloration indicated the presence of glycosides.</w:t>
      </w:r>
    </w:p>
    <w:p w:rsidR="0070064E" w:rsidRPr="00360AF0" w:rsidRDefault="0070064E" w:rsidP="008E36A6">
      <w:pPr>
        <w:tabs>
          <w:tab w:val="left" w:pos="426"/>
        </w:tabs>
        <w:spacing w:before="100" w:beforeAutospacing="1" w:after="100" w:afterAutospacing="1" w:line="360" w:lineRule="auto"/>
        <w:jc w:val="both"/>
      </w:pPr>
      <w:r w:rsidRPr="00360AF0">
        <w:rPr>
          <w:rStyle w:val="Strong"/>
        </w:rPr>
        <w:t>Relevance</w:t>
      </w:r>
      <w:r w:rsidRPr="00360AF0">
        <w:t>: Glycosides are used for heart conditions and as laxatives in traditional medicine (Evans, 2002).</w:t>
      </w:r>
    </w:p>
    <w:p w:rsidR="00A129AD" w:rsidRPr="00AA1D8B" w:rsidRDefault="007D1911" w:rsidP="008E36A6">
      <w:pPr>
        <w:pStyle w:val="Default"/>
        <w:tabs>
          <w:tab w:val="left" w:pos="426"/>
        </w:tabs>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Steroids</w:t>
      </w:r>
    </w:p>
    <w:p w:rsidR="0070064E" w:rsidRPr="00360AF0" w:rsidRDefault="0070064E" w:rsidP="008E36A6">
      <w:pPr>
        <w:tabs>
          <w:tab w:val="left" w:pos="426"/>
        </w:tabs>
        <w:spacing w:before="100" w:beforeAutospacing="1" w:after="100" w:afterAutospacing="1" w:line="360" w:lineRule="auto"/>
        <w:jc w:val="both"/>
      </w:pPr>
      <w:r w:rsidRPr="00360AF0">
        <w:rPr>
          <w:rStyle w:val="Strong"/>
        </w:rPr>
        <w:t>Procedure</w:t>
      </w:r>
      <w:r w:rsidRPr="00360AF0">
        <w:t>: 2 mL of acetic anhydride was added to 0.5 g of extract followed by 2 mL of concentrated sulfuric acid.</w:t>
      </w:r>
    </w:p>
    <w:p w:rsidR="0070064E" w:rsidRPr="00360AF0" w:rsidRDefault="0070064E" w:rsidP="008E36A6">
      <w:pPr>
        <w:tabs>
          <w:tab w:val="left" w:pos="426"/>
        </w:tabs>
        <w:spacing w:before="100" w:beforeAutospacing="1" w:after="100" w:afterAutospacing="1" w:line="360" w:lineRule="auto"/>
        <w:jc w:val="both"/>
      </w:pPr>
      <w:r w:rsidRPr="00360AF0">
        <w:rPr>
          <w:rStyle w:val="Strong"/>
        </w:rPr>
        <w:t>Observation</w:t>
      </w:r>
      <w:r w:rsidRPr="00360AF0">
        <w:t>: A violet or blue-green ring confirmed the presence of steroids.</w:t>
      </w:r>
    </w:p>
    <w:p w:rsidR="0070064E" w:rsidRPr="00360AF0" w:rsidRDefault="0070064E" w:rsidP="008E36A6">
      <w:pPr>
        <w:tabs>
          <w:tab w:val="left" w:pos="426"/>
        </w:tabs>
        <w:spacing w:before="100" w:beforeAutospacing="1" w:after="100" w:afterAutospacing="1" w:line="360" w:lineRule="auto"/>
        <w:jc w:val="both"/>
      </w:pPr>
      <w:r w:rsidRPr="00360AF0">
        <w:rPr>
          <w:rStyle w:val="Strong"/>
        </w:rPr>
        <w:lastRenderedPageBreak/>
        <w:t>Relevance</w:t>
      </w:r>
      <w:r w:rsidRPr="00360AF0">
        <w:t>: Steroids have anti-inflammatory and immunomodulatory activities (Harborne, 1998).</w:t>
      </w:r>
    </w:p>
    <w:p w:rsidR="00A129AD" w:rsidRPr="00AA1D8B" w:rsidRDefault="007D1911" w:rsidP="008E36A6">
      <w:pPr>
        <w:pStyle w:val="Default"/>
        <w:tabs>
          <w:tab w:val="left" w:pos="426"/>
        </w:tabs>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rPr>
        <w:t xml:space="preserve">Test for </w:t>
      </w:r>
      <w:proofErr w:type="spellStart"/>
      <w:r w:rsidRPr="00AA1D8B">
        <w:rPr>
          <w:rFonts w:ascii="Times New Roman" w:hAnsi="Times New Roman" w:cs="Times New Roman"/>
          <w:b/>
          <w:bCs/>
          <w:u w:val="single"/>
        </w:rPr>
        <w:t>Alkaloids</w:t>
      </w:r>
      <w:proofErr w:type="spellEnd"/>
    </w:p>
    <w:p w:rsidR="0070064E" w:rsidRPr="00360AF0" w:rsidRDefault="0070064E" w:rsidP="008E36A6">
      <w:pPr>
        <w:tabs>
          <w:tab w:val="left" w:pos="426"/>
        </w:tabs>
        <w:spacing w:before="100" w:beforeAutospacing="1" w:after="100" w:afterAutospacing="1" w:line="360" w:lineRule="auto"/>
        <w:jc w:val="both"/>
      </w:pPr>
      <w:r w:rsidRPr="00360AF0">
        <w:rPr>
          <w:rStyle w:val="Strong"/>
        </w:rPr>
        <w:t>Procedure</w:t>
      </w:r>
      <w:r w:rsidRPr="00360AF0">
        <w:t>: The extract was treated with Mayer’s reagent.</w:t>
      </w:r>
    </w:p>
    <w:p w:rsidR="0070064E" w:rsidRPr="00360AF0" w:rsidRDefault="0070064E" w:rsidP="008E36A6">
      <w:pPr>
        <w:tabs>
          <w:tab w:val="left" w:pos="426"/>
        </w:tabs>
        <w:spacing w:before="100" w:beforeAutospacing="1" w:after="100" w:afterAutospacing="1" w:line="360" w:lineRule="auto"/>
        <w:jc w:val="both"/>
      </w:pPr>
      <w:r w:rsidRPr="00360AF0">
        <w:rPr>
          <w:rStyle w:val="Strong"/>
        </w:rPr>
        <w:t>Observation</w:t>
      </w:r>
      <w:r w:rsidRPr="00360AF0">
        <w:t>: A creamy white precipitate indicated the presence of alkaloids.</w:t>
      </w:r>
    </w:p>
    <w:p w:rsidR="00AA1D8B" w:rsidRDefault="0070064E" w:rsidP="008E36A6">
      <w:pPr>
        <w:tabs>
          <w:tab w:val="left" w:pos="426"/>
        </w:tabs>
        <w:spacing w:before="100" w:beforeAutospacing="1" w:after="100" w:afterAutospacing="1" w:line="360" w:lineRule="auto"/>
        <w:jc w:val="both"/>
      </w:pPr>
      <w:r w:rsidRPr="00360AF0">
        <w:rPr>
          <w:rStyle w:val="Strong"/>
        </w:rPr>
        <w:t>Relevance</w:t>
      </w:r>
      <w:r w:rsidRPr="00360AF0">
        <w:t>: Alkaloids exhibit analgesic, antimalarial, and antibacterial properties (Trease &amp; Evans, 2002).</w:t>
      </w:r>
    </w:p>
    <w:p w:rsidR="00A129AD" w:rsidRPr="00AA1D8B" w:rsidRDefault="007D1911" w:rsidP="008E36A6">
      <w:pPr>
        <w:tabs>
          <w:tab w:val="left" w:pos="426"/>
        </w:tabs>
        <w:spacing w:before="100" w:beforeAutospacing="1" w:after="100" w:afterAutospacing="1" w:line="360" w:lineRule="auto"/>
        <w:jc w:val="both"/>
      </w:pPr>
      <w:r w:rsidRPr="00AA1D8B">
        <w:rPr>
          <w:b/>
          <w:bCs/>
          <w:u w:val="single"/>
        </w:rPr>
        <w:t>Test for Flavonoids</w:t>
      </w:r>
    </w:p>
    <w:p w:rsidR="0070064E" w:rsidRPr="00360AF0" w:rsidRDefault="0070064E" w:rsidP="008E36A6">
      <w:pPr>
        <w:tabs>
          <w:tab w:val="left" w:pos="426"/>
        </w:tabs>
        <w:spacing w:before="100" w:beforeAutospacing="1" w:after="100" w:afterAutospacing="1" w:line="360" w:lineRule="auto"/>
        <w:jc w:val="both"/>
      </w:pPr>
      <w:r w:rsidRPr="00360AF0">
        <w:rPr>
          <w:rStyle w:val="Strong"/>
        </w:rPr>
        <w:t>Procedure</w:t>
      </w:r>
      <w:r w:rsidRPr="00360AF0">
        <w:t>: 5 mL of dilute ammonia solution was added to the extract, followed by concentrated sulfuric acid.</w:t>
      </w:r>
    </w:p>
    <w:p w:rsidR="0070064E" w:rsidRPr="00360AF0" w:rsidRDefault="0070064E" w:rsidP="008E36A6">
      <w:pPr>
        <w:tabs>
          <w:tab w:val="left" w:pos="426"/>
        </w:tabs>
        <w:spacing w:before="100" w:beforeAutospacing="1" w:after="100" w:afterAutospacing="1" w:line="360" w:lineRule="auto"/>
        <w:jc w:val="both"/>
      </w:pPr>
      <w:r w:rsidRPr="00360AF0">
        <w:rPr>
          <w:rStyle w:val="Strong"/>
        </w:rPr>
        <w:t>Observation</w:t>
      </w:r>
      <w:r w:rsidRPr="00360AF0">
        <w:t>: A yellow coloration indicated the presence of flavonoids.</w:t>
      </w:r>
    </w:p>
    <w:p w:rsidR="0070064E" w:rsidRPr="00360AF0" w:rsidRDefault="0070064E" w:rsidP="008E36A6">
      <w:pPr>
        <w:tabs>
          <w:tab w:val="left" w:pos="426"/>
        </w:tabs>
        <w:spacing w:before="100" w:beforeAutospacing="1" w:after="100" w:afterAutospacing="1" w:line="360" w:lineRule="auto"/>
        <w:jc w:val="both"/>
      </w:pPr>
      <w:r w:rsidRPr="00360AF0">
        <w:rPr>
          <w:rStyle w:val="Strong"/>
        </w:rPr>
        <w:t>Relevance</w:t>
      </w:r>
      <w:r w:rsidRPr="00360AF0">
        <w:t>: Flavonoids are antioxidants that help in reducing oxidative stress and inflammation (Middleton et al., 2000).</w:t>
      </w:r>
    </w:p>
    <w:p w:rsidR="00A129AD" w:rsidRPr="00AA1D8B" w:rsidRDefault="007D1911" w:rsidP="008E36A6">
      <w:pPr>
        <w:pStyle w:val="Default"/>
        <w:tabs>
          <w:tab w:val="left" w:pos="426"/>
        </w:tabs>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Phenols</w:t>
      </w:r>
    </w:p>
    <w:p w:rsidR="0070064E" w:rsidRPr="00360AF0" w:rsidRDefault="0070064E" w:rsidP="008E36A6">
      <w:pPr>
        <w:tabs>
          <w:tab w:val="left" w:pos="426"/>
        </w:tabs>
        <w:spacing w:before="100" w:beforeAutospacing="1" w:after="100" w:afterAutospacing="1" w:line="360" w:lineRule="auto"/>
        <w:jc w:val="both"/>
      </w:pPr>
      <w:r w:rsidRPr="00360AF0">
        <w:rPr>
          <w:rStyle w:val="Strong"/>
        </w:rPr>
        <w:lastRenderedPageBreak/>
        <w:t>Procedure</w:t>
      </w:r>
      <w:r w:rsidRPr="00360AF0">
        <w:t>: A few drops of 1% ferric chloride were added to the extract.</w:t>
      </w:r>
    </w:p>
    <w:p w:rsidR="0070064E" w:rsidRPr="00360AF0" w:rsidRDefault="0070064E" w:rsidP="008E36A6">
      <w:pPr>
        <w:tabs>
          <w:tab w:val="left" w:pos="426"/>
        </w:tabs>
        <w:spacing w:before="100" w:beforeAutospacing="1" w:after="100" w:afterAutospacing="1" w:line="360" w:lineRule="auto"/>
        <w:jc w:val="both"/>
      </w:pPr>
      <w:r w:rsidRPr="00360AF0">
        <w:rPr>
          <w:rStyle w:val="Strong"/>
        </w:rPr>
        <w:t>Observation</w:t>
      </w:r>
      <w:r w:rsidRPr="00360AF0">
        <w:t>: A deep blue or black color indicated the presence of phenols.</w:t>
      </w:r>
    </w:p>
    <w:p w:rsidR="0070064E" w:rsidRPr="00360AF0" w:rsidRDefault="0070064E" w:rsidP="008E36A6">
      <w:pPr>
        <w:tabs>
          <w:tab w:val="left" w:pos="426"/>
        </w:tabs>
        <w:spacing w:before="100" w:beforeAutospacing="1" w:after="100" w:afterAutospacing="1" w:line="360" w:lineRule="auto"/>
        <w:jc w:val="both"/>
      </w:pPr>
      <w:r w:rsidRPr="00360AF0">
        <w:rPr>
          <w:rStyle w:val="Strong"/>
        </w:rPr>
        <w:t>Relevance</w:t>
      </w:r>
      <w:r w:rsidRPr="00360AF0">
        <w:t>: Phenols are known for their antimicrobial and antioxidant effects (Rice-Evans et al., 1997).</w:t>
      </w:r>
    </w:p>
    <w:p w:rsidR="00A129AD" w:rsidRPr="00AA1D8B" w:rsidRDefault="007D1911" w:rsidP="008E36A6">
      <w:pPr>
        <w:pStyle w:val="Default"/>
        <w:tabs>
          <w:tab w:val="left" w:pos="426"/>
        </w:tabs>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Amino Acids</w:t>
      </w:r>
    </w:p>
    <w:p w:rsidR="0070064E" w:rsidRPr="00360AF0" w:rsidRDefault="0070064E" w:rsidP="008E36A6">
      <w:pPr>
        <w:tabs>
          <w:tab w:val="left" w:pos="426"/>
        </w:tabs>
        <w:spacing w:before="100" w:beforeAutospacing="1" w:after="100" w:afterAutospacing="1" w:line="360" w:lineRule="auto"/>
        <w:jc w:val="both"/>
      </w:pPr>
      <w:r w:rsidRPr="00360AF0">
        <w:rPr>
          <w:rStyle w:val="Strong"/>
        </w:rPr>
        <w:t>Procedure</w:t>
      </w:r>
      <w:r w:rsidRPr="00360AF0">
        <w:t>: Ninhydrin solution was added to the extract and heated.</w:t>
      </w:r>
    </w:p>
    <w:p w:rsidR="0070064E" w:rsidRPr="00360AF0" w:rsidRDefault="0070064E" w:rsidP="008E36A6">
      <w:pPr>
        <w:tabs>
          <w:tab w:val="left" w:pos="426"/>
        </w:tabs>
        <w:spacing w:before="100" w:beforeAutospacing="1" w:after="100" w:afterAutospacing="1" w:line="360" w:lineRule="auto"/>
        <w:jc w:val="both"/>
      </w:pPr>
      <w:r w:rsidRPr="00360AF0">
        <w:rPr>
          <w:rStyle w:val="Strong"/>
        </w:rPr>
        <w:t>Observation</w:t>
      </w:r>
      <w:r w:rsidRPr="00360AF0">
        <w:t>: A purple or blue color indicated the presence of amino acids.</w:t>
      </w:r>
    </w:p>
    <w:p w:rsidR="0070064E" w:rsidRPr="00360AF0" w:rsidRDefault="0070064E" w:rsidP="008E36A6">
      <w:pPr>
        <w:tabs>
          <w:tab w:val="left" w:pos="426"/>
        </w:tabs>
        <w:spacing w:before="100" w:beforeAutospacing="1" w:after="100" w:afterAutospacing="1" w:line="360" w:lineRule="auto"/>
        <w:jc w:val="both"/>
      </w:pPr>
      <w:r w:rsidRPr="00360AF0">
        <w:rPr>
          <w:rStyle w:val="Strong"/>
        </w:rPr>
        <w:t>Relevance</w:t>
      </w:r>
      <w:r w:rsidRPr="00360AF0">
        <w:t>: Amino acids are essential for protein synthesis and can contribute to therapeutic effects such as tissue repair (Berg et al., 2002).</w:t>
      </w:r>
    </w:p>
    <w:p w:rsidR="00A129AD" w:rsidRPr="00AA1D8B" w:rsidRDefault="007D1911" w:rsidP="008E36A6">
      <w:pPr>
        <w:pStyle w:val="Default"/>
        <w:tabs>
          <w:tab w:val="left" w:pos="426"/>
        </w:tabs>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 xml:space="preserve">Test for </w:t>
      </w:r>
      <w:proofErr w:type="spellStart"/>
      <w:r w:rsidRPr="00AA1D8B">
        <w:rPr>
          <w:rFonts w:ascii="Times New Roman" w:hAnsi="Times New Roman" w:cs="Times New Roman"/>
          <w:b/>
          <w:bCs/>
          <w:u w:val="single"/>
          <w:lang w:val="en-US"/>
        </w:rPr>
        <w:t>Phlobatannins</w:t>
      </w:r>
      <w:proofErr w:type="spellEnd"/>
    </w:p>
    <w:p w:rsidR="0070064E" w:rsidRPr="00360AF0" w:rsidRDefault="0070064E" w:rsidP="008E36A6">
      <w:pPr>
        <w:tabs>
          <w:tab w:val="left" w:pos="426"/>
        </w:tabs>
        <w:spacing w:before="100" w:beforeAutospacing="1" w:after="100" w:afterAutospacing="1" w:line="360" w:lineRule="auto"/>
        <w:jc w:val="both"/>
      </w:pPr>
      <w:r w:rsidRPr="00360AF0">
        <w:rPr>
          <w:rStyle w:val="Strong"/>
        </w:rPr>
        <w:t>Procedure</w:t>
      </w:r>
      <w:r w:rsidRPr="00360AF0">
        <w:t>: Aqueous extract was boiled with 1% hydrochloric acid.</w:t>
      </w:r>
    </w:p>
    <w:p w:rsidR="0070064E" w:rsidRPr="00360AF0" w:rsidRDefault="0070064E" w:rsidP="008E36A6">
      <w:pPr>
        <w:tabs>
          <w:tab w:val="left" w:pos="426"/>
        </w:tabs>
        <w:spacing w:before="100" w:beforeAutospacing="1" w:after="100" w:afterAutospacing="1" w:line="360" w:lineRule="auto"/>
        <w:jc w:val="both"/>
      </w:pPr>
      <w:r w:rsidRPr="00360AF0">
        <w:rPr>
          <w:rStyle w:val="Strong"/>
        </w:rPr>
        <w:t>Observation</w:t>
      </w:r>
      <w:r w:rsidRPr="00360AF0">
        <w:t xml:space="preserve">: A red precipitate confirmed the presence of </w:t>
      </w:r>
      <w:proofErr w:type="spellStart"/>
      <w:r w:rsidRPr="00360AF0">
        <w:t>phlobatannins</w:t>
      </w:r>
      <w:proofErr w:type="spellEnd"/>
      <w:r w:rsidRPr="00360AF0">
        <w:t>.</w:t>
      </w:r>
    </w:p>
    <w:p w:rsidR="00656256" w:rsidRPr="00751942" w:rsidRDefault="0070064E" w:rsidP="008E36A6">
      <w:pPr>
        <w:tabs>
          <w:tab w:val="left" w:pos="426"/>
        </w:tabs>
        <w:spacing w:before="100" w:beforeAutospacing="1" w:after="100" w:afterAutospacing="1" w:line="360" w:lineRule="auto"/>
        <w:jc w:val="both"/>
      </w:pPr>
      <w:r w:rsidRPr="00360AF0">
        <w:rPr>
          <w:rStyle w:val="Strong"/>
        </w:rPr>
        <w:t>Relevance</w:t>
      </w:r>
      <w:r w:rsidRPr="00360AF0">
        <w:t xml:space="preserve">: </w:t>
      </w:r>
      <w:proofErr w:type="spellStart"/>
      <w:r w:rsidRPr="00360AF0">
        <w:t>Phlobatannins</w:t>
      </w:r>
      <w:proofErr w:type="spellEnd"/>
      <w:r w:rsidRPr="00360AF0">
        <w:t xml:space="preserve"> exhibit antimicrobial activity and have been linked to antifungal properties (Okoli et al., 2007).</w:t>
      </w:r>
      <w:r w:rsidR="00656256" w:rsidRPr="00360AF0">
        <w:rPr>
          <w:b/>
          <w:bCs/>
          <w:lang w:val="de-DE"/>
        </w:rPr>
        <w:br w:type="page"/>
      </w:r>
    </w:p>
    <w:p w:rsidR="00656256" w:rsidRPr="00360AF0" w:rsidRDefault="007D1911" w:rsidP="008E36A6">
      <w:pPr>
        <w:pStyle w:val="Default"/>
        <w:tabs>
          <w:tab w:val="left" w:pos="426"/>
        </w:tabs>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lang w:val="de-DE"/>
        </w:rPr>
        <w:lastRenderedPageBreak/>
        <w:t>CHAPTER FOUR</w:t>
      </w:r>
    </w:p>
    <w:p w:rsidR="00A129AD" w:rsidRPr="00360AF0" w:rsidRDefault="007D1911" w:rsidP="008E36A6">
      <w:pPr>
        <w:pStyle w:val="Default"/>
        <w:tabs>
          <w:tab w:val="left" w:pos="426"/>
        </w:tabs>
        <w:suppressAutoHyphens/>
        <w:spacing w:before="0" w:after="280" w:line="360" w:lineRule="auto"/>
        <w:jc w:val="center"/>
        <w:rPr>
          <w:rFonts w:ascii="Times New Roman" w:eastAsia="Times New Roman" w:hAnsi="Times New Roman" w:cs="Times New Roman"/>
          <w:b/>
          <w:bCs/>
        </w:rPr>
      </w:pPr>
      <w:r w:rsidRPr="00360AF0">
        <w:rPr>
          <w:rFonts w:ascii="Times New Roman" w:hAnsi="Times New Roman" w:cs="Times New Roman"/>
          <w:b/>
          <w:bCs/>
          <w:lang w:val="de-DE"/>
        </w:rPr>
        <w:t>RESULTS AND DISCUSSION</w:t>
      </w:r>
    </w:p>
    <w:p w:rsidR="00A129AD" w:rsidRPr="00360AF0" w:rsidRDefault="007D1911" w:rsidP="008E36A6">
      <w:pPr>
        <w:pStyle w:val="Default"/>
        <w:tabs>
          <w:tab w:val="left" w:pos="426"/>
        </w:tabs>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4.1 Phytochemical Screening</w:t>
      </w:r>
    </w:p>
    <w:p w:rsidR="00A129AD" w:rsidRPr="00360AF0" w:rsidRDefault="007D1911" w:rsidP="008E36A6">
      <w:pPr>
        <w:pStyle w:val="Default"/>
        <w:tabs>
          <w:tab w:val="left" w:pos="426"/>
        </w:tabs>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The qualitative phytochemical analysis of the ethanol extracts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w:t>
      </w:r>
      <w:proofErr w:type="spellStart"/>
      <w:r w:rsidRPr="00360AF0">
        <w:rPr>
          <w:rFonts w:ascii="Times New Roman" w:hAnsi="Times New Roman" w:cs="Times New Roman"/>
          <w:lang w:val="en-US"/>
        </w:rPr>
        <w:t>albidum</w:t>
      </w:r>
      <w:proofErr w:type="spellEnd"/>
      <w:r w:rsidRPr="00360AF0">
        <w:rPr>
          <w:rFonts w:ascii="Times New Roman" w:hAnsi="Times New Roman" w:cs="Times New Roman"/>
          <w:lang w:val="en-US"/>
        </w:rPr>
        <w:t xml:space="preserve"> leaf and seed revealed the presence of various secondary metabolites. The summary of the results is presented in Table</w:t>
      </w:r>
      <w:r w:rsidR="00751942">
        <w:rPr>
          <w:rFonts w:ascii="Times New Roman" w:hAnsi="Times New Roman" w:cs="Times New Roman"/>
          <w:lang w:val="en-US"/>
        </w:rPr>
        <w:t xml:space="preserve"> </w:t>
      </w:r>
      <w:r w:rsidRPr="00360AF0">
        <w:rPr>
          <w:rFonts w:ascii="Times New Roman" w:hAnsi="Times New Roman" w:cs="Times New Roman"/>
          <w:lang w:val="en-US"/>
        </w:rPr>
        <w:t>1 below:</w:t>
      </w:r>
    </w:p>
    <w:p w:rsidR="00A129AD" w:rsidRPr="00360AF0" w:rsidRDefault="007D1911" w:rsidP="008E36A6">
      <w:pPr>
        <w:pStyle w:val="Default"/>
        <w:tabs>
          <w:tab w:val="left" w:pos="426"/>
        </w:tabs>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Table 1: Phytochemical Constituents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w:t>
      </w:r>
      <w:proofErr w:type="spellStart"/>
      <w:r w:rsidRPr="00360AF0">
        <w:rPr>
          <w:rFonts w:ascii="Times New Roman" w:hAnsi="Times New Roman" w:cs="Times New Roman"/>
          <w:lang w:val="en-US"/>
        </w:rPr>
        <w:t>albidum</w:t>
      </w:r>
      <w:proofErr w:type="spellEnd"/>
      <w:r w:rsidRPr="00360AF0">
        <w:rPr>
          <w:rFonts w:ascii="Times New Roman" w:hAnsi="Times New Roman" w:cs="Times New Roman"/>
          <w:lang w:val="en-US"/>
        </w:rPr>
        <w:t xml:space="preserve"> </w:t>
      </w:r>
      <w:r w:rsidR="00656256" w:rsidRPr="00360AF0">
        <w:rPr>
          <w:rFonts w:ascii="Times New Roman" w:hAnsi="Times New Roman" w:cs="Times New Roman"/>
          <w:lang w:val="en-US"/>
        </w:rPr>
        <w:t>pulp</w:t>
      </w:r>
      <w:r w:rsidRPr="00360AF0">
        <w:rPr>
          <w:rFonts w:ascii="Times New Roman" w:hAnsi="Times New Roman" w:cs="Times New Roman"/>
          <w:lang w:val="en-US"/>
        </w:rPr>
        <w:t xml:space="preserve"> and Seed</w:t>
      </w:r>
    </w:p>
    <w:tbl>
      <w:tblPr>
        <w:tblW w:w="860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55"/>
        <w:gridCol w:w="1307"/>
        <w:gridCol w:w="1342"/>
      </w:tblGrid>
      <w:tr w:rsidR="00A129AD" w:rsidRPr="00360AF0" w:rsidTr="0070064E">
        <w:trPr>
          <w:trHeight w:val="546"/>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Phytochemical Present</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656256"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pulp</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Seed</w:t>
            </w:r>
          </w:p>
        </w:tc>
      </w:tr>
      <w:tr w:rsidR="00A129AD" w:rsidRPr="00360AF0"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Tannin</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70064E"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Saponin</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Terpenoid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Glycoside</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Steroid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lastRenderedPageBreak/>
              <w:t>Alkaloid</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Flavonoid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Phenols</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Amino acid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proofErr w:type="spellStart"/>
            <w:r w:rsidRPr="00360AF0">
              <w:rPr>
                <w:rFonts w:ascii="Times New Roman" w:hAnsi="Times New Roman" w:cs="Times New Roman"/>
                <w:sz w:val="24"/>
                <w:szCs w:val="24"/>
              </w:rPr>
              <w:t>Phlobatannins</w:t>
            </w:r>
            <w:proofErr w:type="spellEnd"/>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129AD" w:rsidRPr="00360AF0" w:rsidRDefault="007D1911" w:rsidP="008E36A6">
            <w:pPr>
              <w:pStyle w:val="TableStyle2"/>
              <w:tabs>
                <w:tab w:val="left" w:pos="426"/>
              </w:tabs>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bl>
    <w:p w:rsidR="00A129AD" w:rsidRPr="00360AF0" w:rsidRDefault="00A129AD" w:rsidP="008E36A6">
      <w:pPr>
        <w:pStyle w:val="Default"/>
        <w:tabs>
          <w:tab w:val="left" w:pos="426"/>
        </w:tabs>
        <w:suppressAutoHyphens/>
        <w:spacing w:before="0" w:after="240" w:line="360" w:lineRule="auto"/>
        <w:jc w:val="both"/>
        <w:rPr>
          <w:rFonts w:ascii="Times New Roman" w:eastAsia="Times New Roman" w:hAnsi="Times New Roman" w:cs="Times New Roman"/>
        </w:rPr>
      </w:pPr>
    </w:p>
    <w:p w:rsidR="0070064E" w:rsidRPr="00360AF0" w:rsidRDefault="007D1911" w:rsidP="008E36A6">
      <w:pPr>
        <w:pStyle w:val="Default"/>
        <w:tabs>
          <w:tab w:val="left" w:pos="426"/>
        </w:tabs>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it-IT"/>
        </w:rPr>
        <w:t>Key: (+) = Present; (</w:t>
      </w:r>
      <w:r w:rsidRPr="00360AF0">
        <w:rPr>
          <w:rFonts w:ascii="Times New Roman" w:hAnsi="Times New Roman" w:cs="Times New Roman"/>
        </w:rPr>
        <w:t>−</w:t>
      </w:r>
      <w:r w:rsidRPr="00360AF0">
        <w:rPr>
          <w:rFonts w:ascii="Times New Roman" w:hAnsi="Times New Roman" w:cs="Times New Roman"/>
          <w:lang w:val="de-DE"/>
        </w:rPr>
        <w:t>) = Absent</w:t>
      </w:r>
    </w:p>
    <w:p w:rsidR="00A129AD" w:rsidRPr="00360AF0" w:rsidRDefault="0070064E" w:rsidP="008E36A6">
      <w:pPr>
        <w:pBdr>
          <w:top w:val="nil"/>
          <w:left w:val="nil"/>
          <w:bottom w:val="nil"/>
          <w:right w:val="nil"/>
          <w:between w:val="nil"/>
          <w:bar w:val="nil"/>
        </w:pBdr>
        <w:tabs>
          <w:tab w:val="left" w:pos="426"/>
        </w:tabs>
        <w:spacing w:line="360" w:lineRule="auto"/>
        <w:rPr>
          <w:b/>
          <w:bCs/>
        </w:rPr>
      </w:pPr>
      <w:r w:rsidRPr="00360AF0">
        <w:rPr>
          <w:lang w:val="de-DE"/>
        </w:rPr>
        <w:br w:type="page"/>
      </w:r>
      <w:r w:rsidR="007D1911" w:rsidRPr="00360AF0">
        <w:rPr>
          <w:b/>
          <w:bCs/>
        </w:rPr>
        <w:lastRenderedPageBreak/>
        <w:t>4.2</w:t>
      </w:r>
      <w:r w:rsidR="00AA1D8B">
        <w:rPr>
          <w:b/>
          <w:bCs/>
        </w:rPr>
        <w:tab/>
        <w:t xml:space="preserve">Result </w:t>
      </w:r>
    </w:p>
    <w:p w:rsidR="00A129AD" w:rsidRPr="00360AF0" w:rsidRDefault="007D1911" w:rsidP="008E36A6">
      <w:pPr>
        <w:pStyle w:val="Default"/>
        <w:tabs>
          <w:tab w:val="left" w:pos="426"/>
        </w:tabs>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The phytochemical screening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w:t>
      </w:r>
      <w:proofErr w:type="spellStart"/>
      <w:r w:rsidRPr="00360AF0">
        <w:rPr>
          <w:rFonts w:ascii="Times New Roman" w:hAnsi="Times New Roman" w:cs="Times New Roman"/>
          <w:lang w:val="en-US"/>
        </w:rPr>
        <w:t>albidum</w:t>
      </w:r>
      <w:proofErr w:type="spellEnd"/>
      <w:r w:rsidRPr="00360AF0">
        <w:rPr>
          <w:rFonts w:ascii="Times New Roman" w:hAnsi="Times New Roman" w:cs="Times New Roman"/>
          <w:lang w:val="en-US"/>
        </w:rPr>
        <w:t xml:space="preserve"> revealed that both the </w:t>
      </w:r>
      <w:r w:rsidR="00236707" w:rsidRPr="00360AF0">
        <w:rPr>
          <w:rFonts w:ascii="Times New Roman" w:hAnsi="Times New Roman" w:cs="Times New Roman"/>
          <w:lang w:val="en-US"/>
        </w:rPr>
        <w:t>pulp</w:t>
      </w:r>
      <w:r w:rsidRPr="00360AF0">
        <w:rPr>
          <w:rFonts w:ascii="Times New Roman" w:hAnsi="Times New Roman" w:cs="Times New Roman"/>
          <w:lang w:val="en-US"/>
        </w:rPr>
        <w:t xml:space="preserve"> and seed extracts contain significant classes of bioactive compounds, altho</w:t>
      </w:r>
      <w:r w:rsidRPr="00360AF0">
        <w:rPr>
          <w:rFonts w:ascii="Times New Roman" w:hAnsi="Times New Roman" w:cs="Times New Roman"/>
          <w:lang w:val="en-US"/>
        </w:rPr>
        <w:t>ugh there are some notable differences in their composition.</w:t>
      </w:r>
    </w:p>
    <w:p w:rsidR="00A129AD" w:rsidRPr="00360AF0" w:rsidRDefault="007D1911" w:rsidP="008E36A6">
      <w:pPr>
        <w:pStyle w:val="Default"/>
        <w:tabs>
          <w:tab w:val="left" w:pos="426"/>
        </w:tabs>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4.2.1 Presence of Tannins</w:t>
      </w:r>
    </w:p>
    <w:p w:rsidR="00A129AD" w:rsidRPr="00360AF0" w:rsidRDefault="007D1911" w:rsidP="008E36A6">
      <w:pPr>
        <w:pStyle w:val="Default"/>
        <w:tabs>
          <w:tab w:val="left" w:pos="426"/>
        </w:tabs>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Tannins were detected in both </w:t>
      </w:r>
      <w:proofErr w:type="spellStart"/>
      <w:r w:rsidR="00236707" w:rsidRPr="00360AF0">
        <w:rPr>
          <w:rFonts w:ascii="Times New Roman" w:hAnsi="Times New Roman" w:cs="Times New Roman"/>
          <w:lang w:val="en-US"/>
        </w:rPr>
        <w:t>pul</w:t>
      </w:r>
      <w:proofErr w:type="spellEnd"/>
      <w:r w:rsidRPr="00360AF0">
        <w:rPr>
          <w:rFonts w:ascii="Times New Roman" w:hAnsi="Times New Roman" w:cs="Times New Roman"/>
          <w:lang w:val="en-US"/>
        </w:rPr>
        <w:t xml:space="preserve"> and seed extracts. Tannins are known for their astringent properties and antimicrobial activity (</w:t>
      </w:r>
      <w:proofErr w:type="spellStart"/>
      <w:r w:rsidRPr="00360AF0">
        <w:rPr>
          <w:rFonts w:ascii="Times New Roman" w:hAnsi="Times New Roman" w:cs="Times New Roman"/>
          <w:lang w:val="en-US"/>
        </w:rPr>
        <w:t>Sofowora</w:t>
      </w:r>
      <w:proofErr w:type="spellEnd"/>
      <w:r w:rsidRPr="00360AF0">
        <w:rPr>
          <w:rFonts w:ascii="Times New Roman" w:hAnsi="Times New Roman" w:cs="Times New Roman"/>
          <w:lang w:val="en-US"/>
        </w:rPr>
        <w:t xml:space="preserve">, 1993). Their presence </w:t>
      </w:r>
      <w:r w:rsidRPr="00360AF0">
        <w:rPr>
          <w:rFonts w:ascii="Times New Roman" w:hAnsi="Times New Roman" w:cs="Times New Roman"/>
          <w:lang w:val="en-US"/>
        </w:rPr>
        <w:t>supports the traditional use of C. albidum in managing infections and wound healing.</w:t>
      </w:r>
    </w:p>
    <w:p w:rsidR="00A129AD" w:rsidRPr="00360AF0" w:rsidRDefault="007D1911" w:rsidP="008E36A6">
      <w:pPr>
        <w:pStyle w:val="Default"/>
        <w:tabs>
          <w:tab w:val="left" w:pos="426"/>
        </w:tabs>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4.2.2 Saponins in Seed Only</w:t>
      </w:r>
    </w:p>
    <w:p w:rsidR="00A129AD" w:rsidRPr="00360AF0" w:rsidRDefault="007D1911" w:rsidP="008E36A6">
      <w:pPr>
        <w:pStyle w:val="Default"/>
        <w:tabs>
          <w:tab w:val="left" w:pos="426"/>
        </w:tabs>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Saponins were only detected in the seed. This suggests that the seed may possess more potent immunomodulatory and cholesterol-lowering properti</w:t>
      </w:r>
      <w:r w:rsidRPr="00360AF0">
        <w:rPr>
          <w:rFonts w:ascii="Times New Roman" w:hAnsi="Times New Roman" w:cs="Times New Roman"/>
          <w:lang w:val="en-US"/>
        </w:rPr>
        <w:t>es, as saponins are reported to stimulate immune response and reduce blood cholesterol (Francis et al., 2002).</w:t>
      </w:r>
    </w:p>
    <w:p w:rsidR="00A129AD" w:rsidRPr="00360AF0" w:rsidRDefault="007D1911" w:rsidP="008E36A6">
      <w:pPr>
        <w:pStyle w:val="Default"/>
        <w:tabs>
          <w:tab w:val="left" w:pos="426"/>
        </w:tabs>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4.2.3 Terpenoids in Both Extracts</w:t>
      </w:r>
    </w:p>
    <w:p w:rsidR="00A129AD" w:rsidRPr="00360AF0" w:rsidRDefault="007D1911" w:rsidP="008E36A6">
      <w:pPr>
        <w:pStyle w:val="Default"/>
        <w:tabs>
          <w:tab w:val="left" w:pos="426"/>
        </w:tabs>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Terpenoids were present in both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and seed. Terpenoids are known to exhibit antioxidant, anti-inflammatory, </w:t>
      </w:r>
      <w:r w:rsidRPr="00360AF0">
        <w:rPr>
          <w:rFonts w:ascii="Times New Roman" w:hAnsi="Times New Roman" w:cs="Times New Roman"/>
          <w:lang w:val="en-US"/>
        </w:rPr>
        <w:t>and anticancer properties (Harborne, 1998). Their presence indicates that both parts of the plant may have therapeutic potential.</w:t>
      </w:r>
    </w:p>
    <w:p w:rsidR="00A129AD" w:rsidRPr="00360AF0" w:rsidRDefault="007D1911" w:rsidP="008E36A6">
      <w:pPr>
        <w:pStyle w:val="Default"/>
        <w:tabs>
          <w:tab w:val="left" w:pos="426"/>
        </w:tabs>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lastRenderedPageBreak/>
        <w:t xml:space="preserve">4.2.4 Glycosides Only in </w:t>
      </w:r>
      <w:r w:rsidR="00236707" w:rsidRPr="00360AF0">
        <w:rPr>
          <w:rFonts w:ascii="Times New Roman" w:hAnsi="Times New Roman" w:cs="Times New Roman"/>
          <w:b/>
          <w:bCs/>
          <w:lang w:val="en-US"/>
        </w:rPr>
        <w:t>seed</w:t>
      </w:r>
    </w:p>
    <w:p w:rsidR="00A129AD" w:rsidRPr="00360AF0" w:rsidRDefault="007D1911" w:rsidP="008E36A6">
      <w:pPr>
        <w:pStyle w:val="Default"/>
        <w:tabs>
          <w:tab w:val="left" w:pos="426"/>
        </w:tabs>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Glycosides were detected in the </w:t>
      </w:r>
      <w:r w:rsidR="00751942">
        <w:rPr>
          <w:rFonts w:ascii="Times New Roman" w:hAnsi="Times New Roman" w:cs="Times New Roman"/>
          <w:lang w:val="en-US"/>
        </w:rPr>
        <w:t>pulp</w:t>
      </w:r>
      <w:r w:rsidRPr="00360AF0">
        <w:rPr>
          <w:rFonts w:ascii="Times New Roman" w:hAnsi="Times New Roman" w:cs="Times New Roman"/>
          <w:lang w:val="en-US"/>
        </w:rPr>
        <w:t xml:space="preserve"> but absent in the seed. Glycosides are commonly associated with cardioprotective effects and could enhance the medicinal value of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for cardiovascular health (Dewick, 2002).</w:t>
      </w:r>
    </w:p>
    <w:p w:rsidR="00A129AD" w:rsidRPr="00360AF0" w:rsidRDefault="007D1911" w:rsidP="008E36A6">
      <w:pPr>
        <w:pStyle w:val="Default"/>
        <w:tabs>
          <w:tab w:val="left" w:pos="426"/>
        </w:tabs>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4.2.5 Absence of Steroids</w:t>
      </w:r>
    </w:p>
    <w:p w:rsidR="00A129AD" w:rsidRPr="00360AF0" w:rsidRDefault="007D1911" w:rsidP="008E36A6">
      <w:pPr>
        <w:pStyle w:val="Default"/>
        <w:tabs>
          <w:tab w:val="left" w:pos="426"/>
        </w:tabs>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Steroids were absent in both extracts. This sugg</w:t>
      </w:r>
      <w:r w:rsidRPr="00360AF0">
        <w:rPr>
          <w:rFonts w:ascii="Times New Roman" w:hAnsi="Times New Roman" w:cs="Times New Roman"/>
          <w:lang w:val="en-US"/>
        </w:rPr>
        <w:t>ests that C. albidum may not have significant steroidal activity in the parts studied, although other parts like bark or root might differ.</w:t>
      </w:r>
    </w:p>
    <w:p w:rsidR="00A129AD" w:rsidRPr="00360AF0" w:rsidRDefault="007D1911" w:rsidP="008E36A6">
      <w:pPr>
        <w:pStyle w:val="Default"/>
        <w:tabs>
          <w:tab w:val="left" w:pos="426"/>
        </w:tabs>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4.2.6 Abundant Alkaloids and Flavonoids</w:t>
      </w:r>
    </w:p>
    <w:p w:rsidR="00A129AD" w:rsidRPr="00360AF0" w:rsidRDefault="007D1911" w:rsidP="008E36A6">
      <w:pPr>
        <w:pStyle w:val="Default"/>
        <w:tabs>
          <w:tab w:val="left" w:pos="426"/>
        </w:tabs>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Both alkaloids and flavonoids were present in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and seed. Alkaloids a</w:t>
      </w:r>
      <w:r w:rsidRPr="00360AF0">
        <w:rPr>
          <w:rFonts w:ascii="Times New Roman" w:hAnsi="Times New Roman" w:cs="Times New Roman"/>
          <w:lang w:val="en-US"/>
        </w:rPr>
        <w:t>re known for analgesic, antimalarial, and antimicrobial properties (Trease &amp; Evans, 2002), while flavonoids act as powerful antioxidants (Middleton et al., 2000). Their dual presence reinforces the plant</w:t>
      </w:r>
      <w:r w:rsidRPr="00360AF0">
        <w:rPr>
          <w:rFonts w:ascii="Times New Roman" w:hAnsi="Times New Roman" w:cs="Times New Roman"/>
          <w:rtl/>
        </w:rPr>
        <w:t>’</w:t>
      </w:r>
      <w:r w:rsidRPr="00360AF0">
        <w:rPr>
          <w:rFonts w:ascii="Times New Roman" w:hAnsi="Times New Roman" w:cs="Times New Roman"/>
        </w:rPr>
        <w:t xml:space="preserve">s </w:t>
      </w:r>
      <w:proofErr w:type="spellStart"/>
      <w:r w:rsidRPr="00360AF0">
        <w:rPr>
          <w:rFonts w:ascii="Times New Roman" w:hAnsi="Times New Roman" w:cs="Times New Roman"/>
        </w:rPr>
        <w:t>ethnomedicinal</w:t>
      </w:r>
      <w:proofErr w:type="spellEnd"/>
      <w:r w:rsidRPr="00360AF0">
        <w:rPr>
          <w:rFonts w:ascii="Times New Roman" w:hAnsi="Times New Roman" w:cs="Times New Roman"/>
        </w:rPr>
        <w:t xml:space="preserve"> relevance.</w:t>
      </w:r>
    </w:p>
    <w:p w:rsidR="00A129AD" w:rsidRPr="00360AF0" w:rsidRDefault="007D1911" w:rsidP="008E36A6">
      <w:pPr>
        <w:pStyle w:val="Default"/>
        <w:tabs>
          <w:tab w:val="left" w:pos="426"/>
        </w:tabs>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4.2.7 Presence of Phenol</w:t>
      </w:r>
      <w:r w:rsidRPr="00360AF0">
        <w:rPr>
          <w:rFonts w:ascii="Times New Roman" w:hAnsi="Times New Roman" w:cs="Times New Roman"/>
          <w:b/>
          <w:bCs/>
          <w:lang w:val="en-US"/>
        </w:rPr>
        <w:t>s</w:t>
      </w:r>
    </w:p>
    <w:p w:rsidR="00A129AD" w:rsidRPr="00360AF0" w:rsidRDefault="007D1911" w:rsidP="008E36A6">
      <w:pPr>
        <w:pStyle w:val="Default"/>
        <w:tabs>
          <w:tab w:val="left" w:pos="426"/>
        </w:tabs>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Phenolic compounds were detected in both extracts, consistent with earlier reports on the antioxidant potential of C. albidum pulp and </w:t>
      </w:r>
      <w:r w:rsidR="00751942">
        <w:rPr>
          <w:rFonts w:ascii="Times New Roman" w:hAnsi="Times New Roman" w:cs="Times New Roman"/>
          <w:lang w:val="en-US"/>
        </w:rPr>
        <w:t>seed</w:t>
      </w:r>
      <w:r w:rsidRPr="00360AF0">
        <w:rPr>
          <w:rFonts w:ascii="Times New Roman" w:hAnsi="Times New Roman" w:cs="Times New Roman"/>
          <w:lang w:val="en-US"/>
        </w:rPr>
        <w:t xml:space="preserve"> (Oboh et al., 2009). Phenols play an </w:t>
      </w:r>
      <w:r w:rsidRPr="00360AF0">
        <w:rPr>
          <w:rFonts w:ascii="Times New Roman" w:hAnsi="Times New Roman" w:cs="Times New Roman"/>
          <w:lang w:val="en-US"/>
        </w:rPr>
        <w:lastRenderedPageBreak/>
        <w:t>essential role in neutralizing free radicals, thereby protecting against oxid</w:t>
      </w:r>
      <w:r w:rsidRPr="00360AF0">
        <w:rPr>
          <w:rFonts w:ascii="Times New Roman" w:hAnsi="Times New Roman" w:cs="Times New Roman"/>
          <w:lang w:val="en-US"/>
        </w:rPr>
        <w:t>ative stress-related diseases.</w:t>
      </w:r>
    </w:p>
    <w:p w:rsidR="00A129AD" w:rsidRPr="00360AF0" w:rsidRDefault="007D1911" w:rsidP="008E36A6">
      <w:pPr>
        <w:pStyle w:val="Default"/>
        <w:tabs>
          <w:tab w:val="left" w:pos="426"/>
        </w:tabs>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 xml:space="preserve">4.2.8 Amino Acids and </w:t>
      </w:r>
      <w:proofErr w:type="spellStart"/>
      <w:r w:rsidRPr="00360AF0">
        <w:rPr>
          <w:rFonts w:ascii="Times New Roman" w:hAnsi="Times New Roman" w:cs="Times New Roman"/>
          <w:b/>
          <w:bCs/>
          <w:lang w:val="en-US"/>
        </w:rPr>
        <w:t>Phlobatannins</w:t>
      </w:r>
      <w:proofErr w:type="spellEnd"/>
      <w:r w:rsidRPr="00360AF0">
        <w:rPr>
          <w:rFonts w:ascii="Times New Roman" w:hAnsi="Times New Roman" w:cs="Times New Roman"/>
          <w:b/>
          <w:bCs/>
          <w:lang w:val="en-US"/>
        </w:rPr>
        <w:t xml:space="preserve"> Absent</w:t>
      </w:r>
    </w:p>
    <w:p w:rsidR="00A129AD" w:rsidRPr="00360AF0" w:rsidRDefault="007D1911" w:rsidP="008E36A6">
      <w:pPr>
        <w:pStyle w:val="Default"/>
        <w:tabs>
          <w:tab w:val="left" w:pos="426"/>
        </w:tabs>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Neither amino acids nor </w:t>
      </w:r>
      <w:proofErr w:type="spellStart"/>
      <w:r w:rsidRPr="00360AF0">
        <w:rPr>
          <w:rFonts w:ascii="Times New Roman" w:hAnsi="Times New Roman" w:cs="Times New Roman"/>
          <w:lang w:val="en-US"/>
        </w:rPr>
        <w:t>phlobatannins</w:t>
      </w:r>
      <w:proofErr w:type="spellEnd"/>
      <w:r w:rsidRPr="00360AF0">
        <w:rPr>
          <w:rFonts w:ascii="Times New Roman" w:hAnsi="Times New Roman" w:cs="Times New Roman"/>
          <w:lang w:val="en-US"/>
        </w:rPr>
        <w:t xml:space="preserve"> were detected in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or seed. This may reflect the specific extraction method used or the relative concentration of these compounds in the </w:t>
      </w:r>
      <w:r w:rsidRPr="00360AF0">
        <w:rPr>
          <w:rFonts w:ascii="Times New Roman" w:hAnsi="Times New Roman" w:cs="Times New Roman"/>
          <w:lang w:val="en-US"/>
        </w:rPr>
        <w:t>plant parts analyzed.</w:t>
      </w:r>
    </w:p>
    <w:p w:rsidR="00A129AD" w:rsidRPr="00360AF0" w:rsidRDefault="007D1911" w:rsidP="008E36A6">
      <w:pPr>
        <w:pStyle w:val="Default"/>
        <w:tabs>
          <w:tab w:val="left" w:pos="426"/>
        </w:tabs>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de-DE"/>
        </w:rPr>
        <w:t>4.3 Comparative Phytochemical Richness</w:t>
      </w:r>
    </w:p>
    <w:p w:rsidR="00A129AD" w:rsidRPr="00360AF0" w:rsidRDefault="007D1911" w:rsidP="008E36A6">
      <w:pPr>
        <w:pStyle w:val="Default"/>
        <w:tabs>
          <w:tab w:val="left" w:pos="426"/>
        </w:tabs>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In comparing the two plant parts,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contained a slightly broader range of phytochemicals than the seed, including glycosides, which were absent in the seed. However, the seed uniquely cont</w:t>
      </w:r>
      <w:r w:rsidRPr="00360AF0">
        <w:rPr>
          <w:rFonts w:ascii="Times New Roman" w:hAnsi="Times New Roman" w:cs="Times New Roman"/>
          <w:lang w:val="en-US"/>
        </w:rPr>
        <w:t>ained saponins. This variation in composition highlights the potential for different therapeutic uses of each part and supports their combined or selective use in herbal medicine formulations (</w:t>
      </w: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et al., 2010).</w:t>
      </w:r>
    </w:p>
    <w:p w:rsidR="0070064E" w:rsidRPr="00751942" w:rsidRDefault="00751942" w:rsidP="008E36A6">
      <w:pPr>
        <w:pStyle w:val="Heading3"/>
        <w:tabs>
          <w:tab w:val="left" w:pos="426"/>
        </w:tabs>
        <w:spacing w:line="360" w:lineRule="auto"/>
        <w:jc w:val="both"/>
        <w:rPr>
          <w:rFonts w:ascii="Times New Roman" w:hAnsi="Times New Roman" w:cs="Times New Roman"/>
          <w:color w:val="000000"/>
        </w:rPr>
      </w:pPr>
      <w:r w:rsidRPr="00751942">
        <w:rPr>
          <w:rStyle w:val="Strong"/>
          <w:rFonts w:ascii="Times New Roman" w:hAnsi="Times New Roman" w:cs="Times New Roman"/>
          <w:color w:val="000000"/>
        </w:rPr>
        <w:t>4.4</w:t>
      </w:r>
      <w:r w:rsidRPr="00751942">
        <w:rPr>
          <w:rStyle w:val="Strong"/>
          <w:rFonts w:ascii="Times New Roman" w:hAnsi="Times New Roman" w:cs="Times New Roman"/>
          <w:color w:val="000000"/>
        </w:rPr>
        <w:tab/>
      </w:r>
      <w:r w:rsidR="0070064E" w:rsidRPr="00751942">
        <w:rPr>
          <w:rStyle w:val="Strong"/>
          <w:rFonts w:ascii="Times New Roman" w:hAnsi="Times New Roman" w:cs="Times New Roman"/>
          <w:color w:val="000000"/>
        </w:rPr>
        <w:t>Scientific Relevance of Screening Results</w:t>
      </w:r>
    </w:p>
    <w:p w:rsidR="0070064E" w:rsidRPr="00360AF0" w:rsidRDefault="0070064E" w:rsidP="008E36A6">
      <w:pPr>
        <w:tabs>
          <w:tab w:val="left" w:pos="426"/>
        </w:tabs>
        <w:spacing w:before="100" w:beforeAutospacing="1" w:after="100" w:afterAutospacing="1" w:line="360" w:lineRule="auto"/>
        <w:jc w:val="both"/>
        <w:rPr>
          <w:color w:val="000000"/>
        </w:rPr>
      </w:pPr>
      <w:r w:rsidRPr="00360AF0">
        <w:rPr>
          <w:color w:val="000000"/>
        </w:rPr>
        <w:t>The presence of multiple bioactive compounds suggests that</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is pharmacologically versatile. For example:</w:t>
      </w:r>
    </w:p>
    <w:p w:rsidR="0070064E" w:rsidRPr="00360AF0" w:rsidRDefault="0070064E" w:rsidP="008E36A6">
      <w:pPr>
        <w:numPr>
          <w:ilvl w:val="0"/>
          <w:numId w:val="9"/>
        </w:numPr>
        <w:tabs>
          <w:tab w:val="left" w:pos="426"/>
        </w:tabs>
        <w:spacing w:before="100" w:beforeAutospacing="1" w:after="100" w:afterAutospacing="1" w:line="360" w:lineRule="auto"/>
        <w:jc w:val="both"/>
        <w:rPr>
          <w:color w:val="000000"/>
        </w:rPr>
      </w:pPr>
      <w:r w:rsidRPr="00360AF0">
        <w:rPr>
          <w:rStyle w:val="Strong"/>
          <w:color w:val="000000"/>
        </w:rPr>
        <w:lastRenderedPageBreak/>
        <w:t>Flavonoids and phenols</w:t>
      </w:r>
      <w:r w:rsidRPr="00360AF0">
        <w:rPr>
          <w:rStyle w:val="apple-converted-space"/>
          <w:color w:val="000000"/>
        </w:rPr>
        <w:t> </w:t>
      </w:r>
      <w:r w:rsidRPr="00360AF0">
        <w:rPr>
          <w:color w:val="000000"/>
        </w:rPr>
        <w:t>play a role in combating oxidative stress, which is a factor in cancer and cardiovascular disease.</w:t>
      </w:r>
    </w:p>
    <w:p w:rsidR="0070064E" w:rsidRPr="00360AF0" w:rsidRDefault="0070064E" w:rsidP="008E36A6">
      <w:pPr>
        <w:numPr>
          <w:ilvl w:val="0"/>
          <w:numId w:val="9"/>
        </w:numPr>
        <w:tabs>
          <w:tab w:val="left" w:pos="426"/>
        </w:tabs>
        <w:spacing w:before="100" w:beforeAutospacing="1" w:after="100" w:afterAutospacing="1" w:line="360" w:lineRule="auto"/>
        <w:jc w:val="both"/>
        <w:rPr>
          <w:color w:val="000000"/>
        </w:rPr>
      </w:pPr>
      <w:r w:rsidRPr="00360AF0">
        <w:rPr>
          <w:rStyle w:val="Strong"/>
          <w:color w:val="000000"/>
        </w:rPr>
        <w:t>Tannins and alkaloids</w:t>
      </w:r>
      <w:r w:rsidRPr="00360AF0">
        <w:rPr>
          <w:rStyle w:val="apple-converted-space"/>
          <w:color w:val="000000"/>
        </w:rPr>
        <w:t> </w:t>
      </w:r>
      <w:r w:rsidRPr="00360AF0">
        <w:rPr>
          <w:color w:val="000000"/>
        </w:rPr>
        <w:t>are useful in antimicrobial formulations.</w:t>
      </w:r>
    </w:p>
    <w:p w:rsidR="0070064E" w:rsidRPr="00360AF0" w:rsidRDefault="0070064E" w:rsidP="008E36A6">
      <w:pPr>
        <w:numPr>
          <w:ilvl w:val="0"/>
          <w:numId w:val="9"/>
        </w:numPr>
        <w:tabs>
          <w:tab w:val="left" w:pos="426"/>
        </w:tabs>
        <w:spacing w:before="100" w:beforeAutospacing="1" w:after="100" w:afterAutospacing="1" w:line="360" w:lineRule="auto"/>
        <w:jc w:val="both"/>
        <w:rPr>
          <w:color w:val="000000"/>
        </w:rPr>
      </w:pPr>
      <w:r w:rsidRPr="00360AF0">
        <w:rPr>
          <w:rStyle w:val="Strong"/>
          <w:color w:val="000000"/>
        </w:rPr>
        <w:t>Saponins and glycosides</w:t>
      </w:r>
      <w:r w:rsidRPr="00360AF0">
        <w:rPr>
          <w:rStyle w:val="apple-converted-space"/>
          <w:color w:val="000000"/>
        </w:rPr>
        <w:t> </w:t>
      </w:r>
      <w:r w:rsidRPr="00360AF0">
        <w:rPr>
          <w:color w:val="000000"/>
        </w:rPr>
        <w:t>are valuable in managing cholesterol and heart diseases.</w:t>
      </w:r>
    </w:p>
    <w:p w:rsidR="0070064E" w:rsidRPr="00360AF0" w:rsidRDefault="00751942" w:rsidP="008E36A6">
      <w:pPr>
        <w:pStyle w:val="Default"/>
        <w:tabs>
          <w:tab w:val="left" w:pos="426"/>
        </w:tabs>
        <w:suppressAutoHyphens/>
        <w:spacing w:before="0" w:after="240" w:line="360" w:lineRule="auto"/>
        <w:jc w:val="both"/>
        <w:rPr>
          <w:rFonts w:ascii="Times New Roman" w:hAnsi="Times New Roman" w:cs="Times New Roman"/>
        </w:rPr>
      </w:pPr>
      <w:r>
        <w:rPr>
          <w:rFonts w:ascii="Times New Roman" w:hAnsi="Times New Roman" w:cs="Times New Roman"/>
        </w:rPr>
        <w:t>Identification of</w:t>
      </w:r>
      <w:r w:rsidR="0070064E" w:rsidRPr="00360AF0">
        <w:rPr>
          <w:rFonts w:ascii="Times New Roman" w:hAnsi="Times New Roman" w:cs="Times New Roman"/>
        </w:rPr>
        <w:t xml:space="preserve"> </w:t>
      </w:r>
      <w:proofErr w:type="spellStart"/>
      <w:r w:rsidR="0070064E" w:rsidRPr="00360AF0">
        <w:rPr>
          <w:rFonts w:ascii="Times New Roman" w:hAnsi="Times New Roman" w:cs="Times New Roman"/>
        </w:rPr>
        <w:t>these</w:t>
      </w:r>
      <w:proofErr w:type="spellEnd"/>
      <w:r w:rsidR="0070064E" w:rsidRPr="00360AF0">
        <w:rPr>
          <w:rFonts w:ascii="Times New Roman" w:hAnsi="Times New Roman" w:cs="Times New Roman"/>
        </w:rPr>
        <w:t xml:space="preserve"> compound</w:t>
      </w:r>
      <w:r>
        <w:rPr>
          <w:rFonts w:ascii="Times New Roman" w:hAnsi="Times New Roman" w:cs="Times New Roman"/>
        </w:rPr>
        <w:t xml:space="preserve">s and </w:t>
      </w:r>
      <w:proofErr w:type="spellStart"/>
      <w:r w:rsidR="0070064E" w:rsidRPr="00360AF0">
        <w:rPr>
          <w:rFonts w:ascii="Times New Roman" w:hAnsi="Times New Roman" w:cs="Times New Roman"/>
        </w:rPr>
        <w:t>phytochemical</w:t>
      </w:r>
      <w:proofErr w:type="spellEnd"/>
      <w:r w:rsidR="0070064E" w:rsidRPr="00360AF0">
        <w:rPr>
          <w:rFonts w:ascii="Times New Roman" w:hAnsi="Times New Roman" w:cs="Times New Roman"/>
        </w:rPr>
        <w:t xml:space="preserve"> screening </w:t>
      </w:r>
      <w:proofErr w:type="spellStart"/>
      <w:r w:rsidR="0070064E" w:rsidRPr="00360AF0">
        <w:rPr>
          <w:rFonts w:ascii="Times New Roman" w:hAnsi="Times New Roman" w:cs="Times New Roman"/>
        </w:rPr>
        <w:t>lays</w:t>
      </w:r>
      <w:proofErr w:type="spellEnd"/>
      <w:r w:rsidR="0070064E" w:rsidRPr="00360AF0">
        <w:rPr>
          <w:rFonts w:ascii="Times New Roman" w:hAnsi="Times New Roman" w:cs="Times New Roman"/>
        </w:rPr>
        <w:t xml:space="preserve"> the </w:t>
      </w:r>
      <w:proofErr w:type="spellStart"/>
      <w:r w:rsidR="0070064E" w:rsidRPr="00360AF0">
        <w:rPr>
          <w:rFonts w:ascii="Times New Roman" w:hAnsi="Times New Roman" w:cs="Times New Roman"/>
        </w:rPr>
        <w:t>groundwork</w:t>
      </w:r>
      <w:proofErr w:type="spellEnd"/>
      <w:r w:rsidR="0070064E" w:rsidRPr="00360AF0">
        <w:rPr>
          <w:rFonts w:ascii="Times New Roman" w:hAnsi="Times New Roman" w:cs="Times New Roman"/>
        </w:rPr>
        <w:t xml:space="preserve"> for </w:t>
      </w:r>
      <w:proofErr w:type="spellStart"/>
      <w:r w:rsidR="0070064E" w:rsidRPr="00360AF0">
        <w:rPr>
          <w:rFonts w:ascii="Times New Roman" w:hAnsi="Times New Roman" w:cs="Times New Roman"/>
        </w:rPr>
        <w:t>further</w:t>
      </w:r>
      <w:proofErr w:type="spellEnd"/>
      <w:r w:rsidR="0070064E" w:rsidRPr="00360AF0">
        <w:rPr>
          <w:rStyle w:val="apple-converted-space"/>
          <w:rFonts w:ascii="Times New Roman" w:hAnsi="Times New Roman" w:cs="Times New Roman"/>
        </w:rPr>
        <w:t> </w:t>
      </w:r>
      <w:r w:rsidR="0070064E" w:rsidRPr="00360AF0">
        <w:rPr>
          <w:rStyle w:val="Strong"/>
          <w:rFonts w:ascii="Times New Roman" w:hAnsi="Times New Roman" w:cs="Times New Roman"/>
        </w:rPr>
        <w:t>quantitative</w:t>
      </w:r>
      <w:r w:rsidR="0070064E" w:rsidRPr="00360AF0">
        <w:rPr>
          <w:rStyle w:val="apple-converted-space"/>
          <w:rFonts w:ascii="Times New Roman" w:hAnsi="Times New Roman" w:cs="Times New Roman"/>
        </w:rPr>
        <w:t> </w:t>
      </w:r>
      <w:r w:rsidR="0070064E" w:rsidRPr="00360AF0">
        <w:rPr>
          <w:rFonts w:ascii="Times New Roman" w:hAnsi="Times New Roman" w:cs="Times New Roman"/>
        </w:rPr>
        <w:t>and</w:t>
      </w:r>
      <w:r w:rsidR="0070064E" w:rsidRPr="00360AF0">
        <w:rPr>
          <w:rStyle w:val="apple-converted-space"/>
          <w:rFonts w:ascii="Times New Roman" w:hAnsi="Times New Roman" w:cs="Times New Roman"/>
        </w:rPr>
        <w:t> </w:t>
      </w:r>
      <w:proofErr w:type="spellStart"/>
      <w:r w:rsidR="0070064E" w:rsidRPr="00360AF0">
        <w:rPr>
          <w:rStyle w:val="Strong"/>
          <w:rFonts w:ascii="Times New Roman" w:hAnsi="Times New Roman" w:cs="Times New Roman"/>
        </w:rPr>
        <w:t>bioassay-guided</w:t>
      </w:r>
      <w:proofErr w:type="spellEnd"/>
      <w:r w:rsidR="0070064E" w:rsidRPr="00360AF0">
        <w:rPr>
          <w:rStyle w:val="Strong"/>
          <w:rFonts w:ascii="Times New Roman" w:hAnsi="Times New Roman" w:cs="Times New Roman"/>
        </w:rPr>
        <w:t xml:space="preserve"> </w:t>
      </w:r>
      <w:proofErr w:type="spellStart"/>
      <w:r w:rsidR="0070064E" w:rsidRPr="00360AF0">
        <w:rPr>
          <w:rStyle w:val="Strong"/>
          <w:rFonts w:ascii="Times New Roman" w:hAnsi="Times New Roman" w:cs="Times New Roman"/>
        </w:rPr>
        <w:t>fractionation</w:t>
      </w:r>
      <w:proofErr w:type="spellEnd"/>
      <w:r w:rsidR="0070064E" w:rsidRPr="00360AF0">
        <w:rPr>
          <w:rStyle w:val="apple-converted-space"/>
          <w:rFonts w:ascii="Times New Roman" w:hAnsi="Times New Roman" w:cs="Times New Roman"/>
        </w:rPr>
        <w:t> </w:t>
      </w:r>
      <w:proofErr w:type="spellStart"/>
      <w:r w:rsidR="0070064E" w:rsidRPr="00360AF0">
        <w:rPr>
          <w:rFonts w:ascii="Times New Roman" w:hAnsi="Times New Roman" w:cs="Times New Roman"/>
        </w:rPr>
        <w:t>studies</w:t>
      </w:r>
      <w:proofErr w:type="spellEnd"/>
      <w:r w:rsidR="0070064E" w:rsidRPr="00360AF0">
        <w:rPr>
          <w:rFonts w:ascii="Times New Roman" w:hAnsi="Times New Roman" w:cs="Times New Roman"/>
        </w:rPr>
        <w:t xml:space="preserve">. This </w:t>
      </w:r>
      <w:proofErr w:type="spellStart"/>
      <w:r w:rsidR="0070064E" w:rsidRPr="00360AF0">
        <w:rPr>
          <w:rFonts w:ascii="Times New Roman" w:hAnsi="Times New Roman" w:cs="Times New Roman"/>
        </w:rPr>
        <w:t>will</w:t>
      </w:r>
      <w:proofErr w:type="spellEnd"/>
      <w:r w:rsidR="0070064E" w:rsidRPr="00360AF0">
        <w:rPr>
          <w:rFonts w:ascii="Times New Roman" w:hAnsi="Times New Roman" w:cs="Times New Roman"/>
        </w:rPr>
        <w:t xml:space="preserve"> help </w:t>
      </w:r>
      <w:proofErr w:type="spellStart"/>
      <w:r w:rsidR="0070064E" w:rsidRPr="00360AF0">
        <w:rPr>
          <w:rFonts w:ascii="Times New Roman" w:hAnsi="Times New Roman" w:cs="Times New Roman"/>
        </w:rPr>
        <w:t>isolate</w:t>
      </w:r>
      <w:proofErr w:type="spellEnd"/>
      <w:r w:rsidR="0070064E" w:rsidRPr="00360AF0">
        <w:rPr>
          <w:rFonts w:ascii="Times New Roman" w:hAnsi="Times New Roman" w:cs="Times New Roman"/>
        </w:rPr>
        <w:t xml:space="preserve"> active </w:t>
      </w:r>
      <w:proofErr w:type="spellStart"/>
      <w:r w:rsidR="0070064E" w:rsidRPr="00360AF0">
        <w:rPr>
          <w:rFonts w:ascii="Times New Roman" w:hAnsi="Times New Roman" w:cs="Times New Roman"/>
        </w:rPr>
        <w:t>ingredients</w:t>
      </w:r>
      <w:proofErr w:type="spellEnd"/>
      <w:r w:rsidR="0070064E" w:rsidRPr="00360AF0">
        <w:rPr>
          <w:rFonts w:ascii="Times New Roman" w:hAnsi="Times New Roman" w:cs="Times New Roman"/>
        </w:rPr>
        <w:t xml:space="preserve"> and explore their </w:t>
      </w:r>
      <w:proofErr w:type="spellStart"/>
      <w:r w:rsidR="0070064E" w:rsidRPr="00360AF0">
        <w:rPr>
          <w:rFonts w:ascii="Times New Roman" w:hAnsi="Times New Roman" w:cs="Times New Roman"/>
        </w:rPr>
        <w:t>pharmacodynamics</w:t>
      </w:r>
      <w:proofErr w:type="spellEnd"/>
      <w:r w:rsidR="0070064E" w:rsidRPr="00360AF0">
        <w:rPr>
          <w:rFonts w:ascii="Times New Roman" w:hAnsi="Times New Roman" w:cs="Times New Roman"/>
        </w:rPr>
        <w:t xml:space="preserve"> and </w:t>
      </w:r>
      <w:proofErr w:type="spellStart"/>
      <w:r w:rsidR="0070064E" w:rsidRPr="00360AF0">
        <w:rPr>
          <w:rFonts w:ascii="Times New Roman" w:hAnsi="Times New Roman" w:cs="Times New Roman"/>
        </w:rPr>
        <w:t>pharmacokinetics</w:t>
      </w:r>
      <w:proofErr w:type="spellEnd"/>
      <w:r w:rsidR="0070064E" w:rsidRPr="00360AF0">
        <w:rPr>
          <w:rFonts w:ascii="Times New Roman" w:hAnsi="Times New Roman" w:cs="Times New Roman"/>
        </w:rPr>
        <w:t>.</w:t>
      </w:r>
    </w:p>
    <w:p w:rsidR="0070064E" w:rsidRPr="00360AF0" w:rsidRDefault="0070064E" w:rsidP="008E36A6">
      <w:pPr>
        <w:pStyle w:val="Default"/>
        <w:tabs>
          <w:tab w:val="left" w:pos="426"/>
        </w:tabs>
        <w:suppressAutoHyphens/>
        <w:spacing w:before="0" w:after="240" w:line="360" w:lineRule="auto"/>
        <w:jc w:val="both"/>
        <w:rPr>
          <w:rFonts w:ascii="Times New Roman" w:hAnsi="Times New Roman" w:cs="Times New Roman"/>
        </w:rPr>
      </w:pPr>
      <w:r w:rsidRPr="00360AF0">
        <w:rPr>
          <w:rFonts w:ascii="Times New Roman" w:hAnsi="Times New Roman" w:cs="Times New Roman"/>
        </w:rPr>
        <w:t>Conclusion</w:t>
      </w:r>
    </w:p>
    <w:p w:rsidR="0070064E" w:rsidRPr="00360AF0" w:rsidRDefault="0070064E" w:rsidP="008E36A6">
      <w:pPr>
        <w:tabs>
          <w:tab w:val="left" w:pos="426"/>
        </w:tabs>
        <w:spacing w:before="100" w:beforeAutospacing="1" w:after="100" w:afterAutospacing="1" w:line="360" w:lineRule="auto"/>
        <w:jc w:val="both"/>
        <w:rPr>
          <w:color w:val="000000"/>
        </w:rPr>
      </w:pPr>
      <w:r w:rsidRPr="00360AF0">
        <w:rPr>
          <w:color w:val="000000"/>
        </w:rPr>
        <w:t>The present study on the phytochemical screening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w:t>
      </w:r>
      <w:proofErr w:type="spellStart"/>
      <w:r w:rsidRPr="00360AF0">
        <w:rPr>
          <w:rStyle w:val="Emphasis"/>
          <w:color w:val="000000"/>
        </w:rPr>
        <w:t>albidum</w:t>
      </w:r>
      <w:proofErr w:type="spellEnd"/>
      <w:r w:rsidRPr="00360AF0">
        <w:rPr>
          <w:rStyle w:val="apple-converted-space"/>
          <w:color w:val="000000"/>
        </w:rPr>
        <w:t> </w:t>
      </w:r>
      <w:r w:rsidRPr="00360AF0">
        <w:rPr>
          <w:color w:val="000000"/>
        </w:rPr>
        <w:t xml:space="preserve">has provided comprehensive insight into the bioactive composition of both its </w:t>
      </w:r>
      <w:r w:rsidR="0040538A">
        <w:rPr>
          <w:color w:val="000000"/>
        </w:rPr>
        <w:t>pulp</w:t>
      </w:r>
      <w:r w:rsidRPr="00360AF0">
        <w:rPr>
          <w:color w:val="000000"/>
        </w:rPr>
        <w:t xml:space="preserve"> and seed extracts. The investigation revealed a rich profile of secondary metabolites that are widely acknowledged for their significant pharmacological and therapeutic benefits. Phytochemical compounds such as tannins, flavonoids, alkaloids, saponins, glycosides, phenols, and terpenoids were identified, with variation in their distribution between the </w:t>
      </w:r>
      <w:r w:rsidR="0040538A">
        <w:rPr>
          <w:color w:val="000000"/>
        </w:rPr>
        <w:t>pulp</w:t>
      </w:r>
      <w:r w:rsidRPr="00360AF0">
        <w:rPr>
          <w:color w:val="000000"/>
        </w:rPr>
        <w:t xml:space="preserve"> and seed components. These findings validate and support the ethnomedicinal use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in African traditional medicine, where it is employed in the treatment of various ailments ranging from gastrointestinal disorders to microbial infections and inflammatory diseases.</w:t>
      </w:r>
    </w:p>
    <w:p w:rsidR="0070064E" w:rsidRPr="00360AF0" w:rsidRDefault="0070064E" w:rsidP="008E36A6">
      <w:pPr>
        <w:tabs>
          <w:tab w:val="left" w:pos="426"/>
        </w:tabs>
        <w:spacing w:before="100" w:beforeAutospacing="1" w:after="100" w:afterAutospacing="1" w:line="360" w:lineRule="auto"/>
        <w:jc w:val="both"/>
        <w:rPr>
          <w:color w:val="000000"/>
        </w:rPr>
      </w:pPr>
      <w:r w:rsidRPr="00360AF0">
        <w:rPr>
          <w:color w:val="000000"/>
        </w:rPr>
        <w:lastRenderedPageBreak/>
        <w:t>The screening process, carried out using ethanol as the extraction solvent, demonstrated the effectiveness of this polar solvent in extracting a wide range of phytoconstituents. Ethanol's dual affinity for both polar and slightly non-polar compounds proved advantageous in achieving broad-spectrum extraction, thereby enabling the detection of diverse chemical classes. The use of qualitative assays in this initial screening step provided an essential foundation for understanding the chemical basis of the plant's bioactivity.</w:t>
      </w:r>
    </w:p>
    <w:p w:rsidR="0070064E" w:rsidRPr="00360AF0" w:rsidRDefault="0070064E" w:rsidP="008E36A6">
      <w:pPr>
        <w:tabs>
          <w:tab w:val="left" w:pos="426"/>
        </w:tabs>
        <w:spacing w:before="100" w:beforeAutospacing="1" w:after="100" w:afterAutospacing="1" w:line="360" w:lineRule="auto"/>
        <w:jc w:val="both"/>
        <w:rPr>
          <w:color w:val="000000"/>
        </w:rPr>
      </w:pPr>
      <w:r w:rsidRPr="00360AF0">
        <w:rPr>
          <w:color w:val="000000"/>
        </w:rPr>
        <w:t>The presence of phenolic compounds and flavonoids, both known for their antioxidant properties, suggests that</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w:t>
      </w:r>
      <w:proofErr w:type="spellStart"/>
      <w:r w:rsidRPr="00360AF0">
        <w:rPr>
          <w:rStyle w:val="Emphasis"/>
          <w:color w:val="000000"/>
        </w:rPr>
        <w:t>albidum</w:t>
      </w:r>
      <w:proofErr w:type="spellEnd"/>
      <w:r w:rsidRPr="00360AF0">
        <w:rPr>
          <w:rStyle w:val="apple-converted-space"/>
          <w:color w:val="000000"/>
        </w:rPr>
        <w:t> </w:t>
      </w:r>
      <w:r w:rsidRPr="00360AF0">
        <w:rPr>
          <w:color w:val="000000"/>
        </w:rPr>
        <w:t>may serve as a valuable natural source for managing oxidative stress-related conditions, such as cardiovascular diseases, neurodegenerative disorders, and certain forms of cancer. The detection of alkaloids, which are renowned for their analgesic and antimicrobial effects, further supports the plant’s application in the treatment of infectious and inflammatory diseases. Additionally, the presence of saponins and glycosides highlights the potential role of the plant in modulating lipid metabolism and promoting cardiovascular health.</w:t>
      </w:r>
    </w:p>
    <w:p w:rsidR="0070064E" w:rsidRPr="00360AF0" w:rsidRDefault="0070064E" w:rsidP="008E36A6">
      <w:pPr>
        <w:tabs>
          <w:tab w:val="left" w:pos="426"/>
        </w:tabs>
        <w:spacing w:before="100" w:beforeAutospacing="1" w:after="100" w:afterAutospacing="1" w:line="360" w:lineRule="auto"/>
        <w:jc w:val="both"/>
        <w:rPr>
          <w:color w:val="000000"/>
        </w:rPr>
      </w:pPr>
      <w:r w:rsidRPr="00360AF0">
        <w:rPr>
          <w:color w:val="000000"/>
        </w:rPr>
        <w:t xml:space="preserve">Notably, the differential presence of some phytochemicals—such as saponins in the seeds and glycosides in the </w:t>
      </w:r>
      <w:r w:rsidR="0040538A">
        <w:rPr>
          <w:color w:val="000000"/>
        </w:rPr>
        <w:t>pulp</w:t>
      </w:r>
      <w:r w:rsidRPr="00360AF0">
        <w:rPr>
          <w:color w:val="000000"/>
        </w:rPr>
        <w:t>—suggests tissue-specific phytochemical distribution. This observation underlines the importance of examining individual plant parts rather than relying solely on whole-plant extracts. It also indicates that different plant parts could be targeted for different therapeutic applications based on their phytochemical profiles.</w:t>
      </w:r>
    </w:p>
    <w:p w:rsidR="0070064E" w:rsidRPr="00360AF0" w:rsidRDefault="0070064E" w:rsidP="008E36A6">
      <w:pPr>
        <w:tabs>
          <w:tab w:val="left" w:pos="426"/>
        </w:tabs>
        <w:spacing w:before="100" w:beforeAutospacing="1" w:after="100" w:afterAutospacing="1" w:line="360" w:lineRule="auto"/>
        <w:jc w:val="both"/>
        <w:rPr>
          <w:color w:val="000000"/>
        </w:rPr>
      </w:pPr>
      <w:r w:rsidRPr="00360AF0">
        <w:rPr>
          <w:color w:val="000000"/>
        </w:rPr>
        <w:lastRenderedPageBreak/>
        <w:t>Beyond confirming traditional claims, the results of this screening lay a scientific groundwork for future studies. Although qualitative analysis offers essential preliminary data, it must be supplemented by quantitative and structural investigations. High-Performance Liquid Chromatography (HPLC), Gas Chromatography-Mass Spectrometry (GC-MS), Nuclear Magnetic Resonance (NMR) spectroscopy, and other advanced analytical tools should be employed in subsequent research to quantify the active principles and determine their molecular structures. Furthermore, bioassay-guided fractionation can be used to isolate specific compounds with therapeutic value and test their pharmacological activities in vitro and in vivo.</w:t>
      </w:r>
    </w:p>
    <w:p w:rsidR="0070064E" w:rsidRPr="00360AF0" w:rsidRDefault="0070064E" w:rsidP="008E36A6">
      <w:pPr>
        <w:tabs>
          <w:tab w:val="left" w:pos="426"/>
        </w:tabs>
        <w:spacing w:before="100" w:beforeAutospacing="1" w:after="100" w:afterAutospacing="1" w:line="360" w:lineRule="auto"/>
        <w:jc w:val="both"/>
        <w:rPr>
          <w:color w:val="000000"/>
        </w:rPr>
      </w:pPr>
      <w:r w:rsidRPr="00360AF0">
        <w:rPr>
          <w:color w:val="000000"/>
        </w:rPr>
        <w:t>Another important dimension for future exploration is toxicity profiling. While phytochemicals offer numerous health benefits, their safety must be assessed through acute and chronic toxicity studies to establish safe dosage thresholds and identify any adverse effects. Understanding the pharmacokinetics and metabolism of these compounds is also crucial in advancing them from preliminary discovery to therapeutic application.</w:t>
      </w:r>
    </w:p>
    <w:p w:rsidR="0070064E" w:rsidRPr="00360AF0" w:rsidRDefault="0070064E" w:rsidP="008E36A6">
      <w:pPr>
        <w:tabs>
          <w:tab w:val="left" w:pos="426"/>
        </w:tabs>
        <w:spacing w:before="100" w:beforeAutospacing="1" w:after="100" w:afterAutospacing="1" w:line="360" w:lineRule="auto"/>
        <w:jc w:val="both"/>
        <w:rPr>
          <w:color w:val="000000"/>
        </w:rPr>
      </w:pPr>
      <w:r w:rsidRPr="00360AF0">
        <w:rPr>
          <w:color w:val="000000"/>
        </w:rPr>
        <w:t>In a broader context, the findings from this research contribute to the growing body of knowledge on African medicinal plants and reinforce the need to preserve biodiversity and indigenous knowledge systems. Many tropical plant species, including</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w:t>
      </w:r>
      <w:proofErr w:type="spellStart"/>
      <w:r w:rsidRPr="00360AF0">
        <w:rPr>
          <w:rStyle w:val="Emphasis"/>
          <w:color w:val="000000"/>
        </w:rPr>
        <w:t>albidum</w:t>
      </w:r>
      <w:proofErr w:type="spellEnd"/>
      <w:r w:rsidRPr="00360AF0">
        <w:rPr>
          <w:color w:val="000000"/>
        </w:rPr>
        <w:t>, remain underexplored despite their widespread use in traditional medicine. Systematic scientific studies like this serve not only to validate ancestral practices but also to open new pathways for drug discovery and natural product development.</w:t>
      </w:r>
    </w:p>
    <w:p w:rsidR="0070064E" w:rsidRPr="00360AF0" w:rsidRDefault="0070064E" w:rsidP="008E36A6">
      <w:pPr>
        <w:tabs>
          <w:tab w:val="left" w:pos="426"/>
        </w:tabs>
        <w:spacing w:before="100" w:beforeAutospacing="1" w:after="100" w:afterAutospacing="1" w:line="360" w:lineRule="auto"/>
        <w:jc w:val="both"/>
        <w:rPr>
          <w:color w:val="000000"/>
        </w:rPr>
      </w:pPr>
      <w:r w:rsidRPr="00360AF0">
        <w:rPr>
          <w:color w:val="000000"/>
        </w:rPr>
        <w:lastRenderedPageBreak/>
        <w:t>In conclusion, the phytochemical s</w:t>
      </w:r>
      <w:bookmarkStart w:id="0" w:name="_GoBack"/>
      <w:bookmarkEnd w:id="0"/>
      <w:r w:rsidRPr="00360AF0">
        <w:rPr>
          <w:color w:val="000000"/>
        </w:rPr>
        <w:t>creening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w:t>
      </w:r>
      <w:proofErr w:type="spellStart"/>
      <w:r w:rsidRPr="00360AF0">
        <w:rPr>
          <w:rStyle w:val="Emphasis"/>
          <w:color w:val="000000"/>
        </w:rPr>
        <w:t>albidum</w:t>
      </w:r>
      <w:proofErr w:type="spellEnd"/>
      <w:r w:rsidRPr="00360AF0">
        <w:rPr>
          <w:rStyle w:val="apple-converted-space"/>
          <w:color w:val="000000"/>
        </w:rPr>
        <w:t> </w:t>
      </w:r>
      <w:r w:rsidRPr="00360AF0">
        <w:rPr>
          <w:color w:val="000000"/>
        </w:rPr>
        <w:t>has demonstrated the presence of a diverse array of bioactive constituents with known therapeutic functions. These findings affirm the medicinal value of the plant and justify its use in ethnomedicine. However, to fully harness its pharmacological potential, further research is required to isolate, characterize, and evaluate individual compounds for their specific bioactivities. Such efforts could ultimately lead to the development of novel plant-based pharmaceuticals that are safe, effective, and culturally relevant.</w:t>
      </w:r>
    </w:p>
    <w:p w:rsidR="0070064E" w:rsidRPr="00360AF0" w:rsidRDefault="0070064E" w:rsidP="008E36A6">
      <w:pPr>
        <w:pStyle w:val="Default"/>
        <w:tabs>
          <w:tab w:val="left" w:pos="426"/>
        </w:tabs>
        <w:suppressAutoHyphens/>
        <w:spacing w:before="0" w:after="240" w:line="360" w:lineRule="auto"/>
        <w:jc w:val="both"/>
        <w:rPr>
          <w:rFonts w:ascii="Times New Roman" w:eastAsia="Times New Roman" w:hAnsi="Times New Roman" w:cs="Times New Roman"/>
        </w:rPr>
      </w:pPr>
    </w:p>
    <w:p w:rsidR="00A129AD" w:rsidRPr="00360AF0" w:rsidRDefault="00A129AD" w:rsidP="008E36A6">
      <w:pPr>
        <w:pStyle w:val="Default"/>
        <w:tabs>
          <w:tab w:val="left" w:pos="426"/>
        </w:tabs>
        <w:suppressAutoHyphens/>
        <w:spacing w:before="0" w:after="240" w:line="360" w:lineRule="auto"/>
        <w:jc w:val="both"/>
        <w:rPr>
          <w:rFonts w:ascii="Times New Roman" w:eastAsia="Times New Roman" w:hAnsi="Times New Roman" w:cs="Times New Roman"/>
        </w:rPr>
      </w:pPr>
    </w:p>
    <w:p w:rsidR="00A129AD" w:rsidRPr="00360AF0" w:rsidRDefault="00A129AD" w:rsidP="008E36A6">
      <w:pPr>
        <w:pStyle w:val="Default"/>
        <w:tabs>
          <w:tab w:val="left" w:pos="426"/>
        </w:tabs>
        <w:suppressAutoHyphens/>
        <w:spacing w:before="0" w:after="240" w:line="360" w:lineRule="auto"/>
        <w:jc w:val="both"/>
        <w:rPr>
          <w:rFonts w:ascii="Times New Roman" w:eastAsia="Times New Roman" w:hAnsi="Times New Roman" w:cs="Times New Roman"/>
        </w:rPr>
      </w:pPr>
    </w:p>
    <w:p w:rsidR="00A129AD" w:rsidRPr="00360AF0" w:rsidRDefault="00A129AD" w:rsidP="008E36A6">
      <w:pPr>
        <w:pStyle w:val="Default"/>
        <w:tabs>
          <w:tab w:val="left" w:pos="426"/>
        </w:tabs>
        <w:suppressAutoHyphens/>
        <w:spacing w:before="0" w:after="240" w:line="360" w:lineRule="auto"/>
        <w:jc w:val="both"/>
        <w:rPr>
          <w:rFonts w:ascii="Times New Roman" w:eastAsia="Times New Roman" w:hAnsi="Times New Roman" w:cs="Times New Roman"/>
        </w:rPr>
      </w:pPr>
    </w:p>
    <w:p w:rsidR="00A129AD" w:rsidRPr="00360AF0" w:rsidRDefault="00A129AD" w:rsidP="008E36A6">
      <w:pPr>
        <w:pStyle w:val="Default"/>
        <w:tabs>
          <w:tab w:val="left" w:pos="426"/>
        </w:tabs>
        <w:suppressAutoHyphens/>
        <w:spacing w:before="0" w:after="240" w:line="360" w:lineRule="auto"/>
        <w:jc w:val="both"/>
        <w:rPr>
          <w:rFonts w:ascii="Times New Roman" w:eastAsia="Times New Roman" w:hAnsi="Times New Roman" w:cs="Times New Roman"/>
        </w:rPr>
      </w:pPr>
    </w:p>
    <w:p w:rsidR="00656256" w:rsidRPr="00360AF0" w:rsidRDefault="00656256" w:rsidP="008E36A6">
      <w:pPr>
        <w:tabs>
          <w:tab w:val="left" w:pos="426"/>
        </w:tabs>
        <w:spacing w:line="360" w:lineRule="auto"/>
        <w:jc w:val="both"/>
        <w:rPr>
          <w:color w:val="000000"/>
          <w14:textOutline w14:w="0" w14:cap="flat" w14:cmpd="sng" w14:algn="ctr">
            <w14:noFill/>
            <w14:prstDash w14:val="solid"/>
            <w14:bevel/>
          </w14:textOutline>
        </w:rPr>
      </w:pPr>
      <w:r w:rsidRPr="00360AF0">
        <w:br w:type="page"/>
      </w:r>
    </w:p>
    <w:p w:rsidR="00D27344" w:rsidRPr="0040538A" w:rsidRDefault="00D27344" w:rsidP="008E36A6">
      <w:pPr>
        <w:pStyle w:val="Default"/>
        <w:tabs>
          <w:tab w:val="left" w:pos="426"/>
        </w:tabs>
        <w:suppressAutoHyphens/>
        <w:spacing w:before="0" w:after="240" w:line="360" w:lineRule="auto"/>
        <w:jc w:val="center"/>
        <w:rPr>
          <w:rFonts w:ascii="Times New Roman" w:eastAsia="Times New Roman" w:hAnsi="Times New Roman" w:cs="Times New Roman"/>
          <w:b/>
          <w:bCs/>
        </w:rPr>
      </w:pPr>
      <w:r w:rsidRPr="0040538A">
        <w:rPr>
          <w:rFonts w:ascii="Times New Roman" w:hAnsi="Times New Roman" w:cs="Times New Roman"/>
          <w:b/>
          <w:bCs/>
          <w:lang w:val="en-US"/>
        </w:rPr>
        <w:lastRenderedPageBreak/>
        <w:t>References</w:t>
      </w:r>
    </w:p>
    <w:p w:rsidR="0040538A" w:rsidRDefault="0040538A" w:rsidP="008E36A6">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Adebayo, A. H., </w:t>
      </w:r>
      <w:proofErr w:type="spellStart"/>
      <w:r w:rsidRPr="00360AF0">
        <w:rPr>
          <w:rFonts w:ascii="Times New Roman" w:hAnsi="Times New Roman" w:cs="Times New Roman"/>
          <w:lang w:val="en-US"/>
        </w:rPr>
        <w:t>Abolaji</w:t>
      </w:r>
      <w:proofErr w:type="spellEnd"/>
      <w:r w:rsidRPr="00360AF0">
        <w:rPr>
          <w:rFonts w:ascii="Times New Roman" w:hAnsi="Times New Roman" w:cs="Times New Roman"/>
          <w:lang w:val="en-US"/>
        </w:rPr>
        <w:t xml:space="preserve">, A. O., </w:t>
      </w:r>
      <w:proofErr w:type="spellStart"/>
      <w:r w:rsidRPr="00360AF0">
        <w:rPr>
          <w:rFonts w:ascii="Times New Roman" w:hAnsi="Times New Roman" w:cs="Times New Roman"/>
          <w:lang w:val="en-US"/>
        </w:rPr>
        <w:t>Opata</w:t>
      </w:r>
      <w:proofErr w:type="spellEnd"/>
      <w:r w:rsidRPr="00360AF0">
        <w:rPr>
          <w:rFonts w:ascii="Times New Roman" w:hAnsi="Times New Roman" w:cs="Times New Roman"/>
          <w:lang w:val="en-US"/>
        </w:rPr>
        <w:t xml:space="preserve">, T. K., &amp; </w:t>
      </w:r>
      <w:proofErr w:type="spellStart"/>
      <w:r w:rsidRPr="00360AF0">
        <w:rPr>
          <w:rFonts w:ascii="Times New Roman" w:hAnsi="Times New Roman" w:cs="Times New Roman"/>
          <w:lang w:val="en-US"/>
        </w:rPr>
        <w:t>Adegbenro</w:t>
      </w:r>
      <w:proofErr w:type="spellEnd"/>
      <w:r w:rsidRPr="00360AF0">
        <w:rPr>
          <w:rFonts w:ascii="Times New Roman" w:hAnsi="Times New Roman" w:cs="Times New Roman"/>
          <w:lang w:val="en-US"/>
        </w:rPr>
        <w:t xml:space="preserve">, I. K. (2012). Effects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w:t>
      </w:r>
      <w:proofErr w:type="spellStart"/>
      <w:r w:rsidRPr="00360AF0">
        <w:rPr>
          <w:rFonts w:ascii="Times New Roman" w:hAnsi="Times New Roman" w:cs="Times New Roman"/>
          <w:lang w:val="en-US"/>
        </w:rPr>
        <w:t>albidum</w:t>
      </w:r>
      <w:proofErr w:type="spellEnd"/>
      <w:r w:rsidRPr="00360AF0">
        <w:rPr>
          <w:rFonts w:ascii="Times New Roman" w:hAnsi="Times New Roman" w:cs="Times New Roman"/>
          <w:lang w:val="en-US"/>
        </w:rPr>
        <w:t xml:space="preserve"> on hematological parameters in rats. African Journal of Biotechnology, 11(35), 8762-8765.</w:t>
      </w:r>
    </w:p>
    <w:p w:rsidR="0040538A" w:rsidRPr="00572EB6" w:rsidRDefault="0040538A" w:rsidP="008E36A6">
      <w:pPr>
        <w:pStyle w:val="ListParagraph"/>
        <w:numPr>
          <w:ilvl w:val="0"/>
          <w:numId w:val="11"/>
        </w:numPr>
        <w:tabs>
          <w:tab w:val="left" w:pos="426"/>
        </w:tabs>
        <w:spacing w:before="100" w:beforeAutospacing="1" w:after="100" w:afterAutospacing="1" w:line="360" w:lineRule="auto"/>
        <w:jc w:val="both"/>
      </w:pPr>
      <w:r w:rsidRPr="00360AF0">
        <w:t xml:space="preserve">Adebayo, E. A., Ishola, O. R., Taiwo, O. S., </w:t>
      </w:r>
      <w:proofErr w:type="spellStart"/>
      <w:r w:rsidRPr="00360AF0">
        <w:t>Majolagbe</w:t>
      </w:r>
      <w:proofErr w:type="spellEnd"/>
      <w:r w:rsidRPr="00360AF0">
        <w:t xml:space="preserve">, O. N., &amp; </w:t>
      </w:r>
      <w:proofErr w:type="spellStart"/>
      <w:r w:rsidRPr="00360AF0">
        <w:t>Adekeye</w:t>
      </w:r>
      <w:proofErr w:type="spellEnd"/>
      <w:r w:rsidRPr="00360AF0">
        <w:t>, B. T. (2011). Evaluations of the methanol extract of</w:t>
      </w:r>
      <w:r w:rsidRPr="00360AF0">
        <w:rPr>
          <w:rStyle w:val="apple-converted-space"/>
        </w:rPr>
        <w:t> </w:t>
      </w:r>
      <w:proofErr w:type="spellStart"/>
      <w:r w:rsidRPr="00360AF0">
        <w:rPr>
          <w:rStyle w:val="Emphasis"/>
        </w:rPr>
        <w:t>Chrysophyllum</w:t>
      </w:r>
      <w:proofErr w:type="spellEnd"/>
      <w:r w:rsidRPr="00360AF0">
        <w:rPr>
          <w:rStyle w:val="Emphasis"/>
        </w:rPr>
        <w:t xml:space="preserve"> </w:t>
      </w:r>
      <w:proofErr w:type="spellStart"/>
      <w:r w:rsidRPr="00360AF0">
        <w:rPr>
          <w:rStyle w:val="Emphasis"/>
        </w:rPr>
        <w:t>albidum</w:t>
      </w:r>
      <w:proofErr w:type="spellEnd"/>
      <w:r w:rsidRPr="00360AF0">
        <w:rPr>
          <w:rStyle w:val="apple-converted-space"/>
        </w:rPr>
        <w:t> </w:t>
      </w:r>
      <w:r w:rsidRPr="00360AF0">
        <w:t>stem bark for antimicrobial activities and phytochemical analysis.</w:t>
      </w:r>
      <w:r w:rsidRPr="00360AF0">
        <w:rPr>
          <w:rStyle w:val="apple-converted-space"/>
        </w:rPr>
        <w:t> </w:t>
      </w:r>
      <w:r w:rsidRPr="00360AF0">
        <w:rPr>
          <w:rStyle w:val="Emphasis"/>
        </w:rPr>
        <w:t>African Journal of Microbiology Research</w:t>
      </w:r>
      <w:r w:rsidRPr="00360AF0">
        <w:t>, 5(6), 675-679.</w:t>
      </w:r>
    </w:p>
    <w:p w:rsidR="0040538A" w:rsidRPr="00572EB6" w:rsidRDefault="0040538A" w:rsidP="008E36A6">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Adepoju, G. K., &amp; Adebanjo, M. A. (2011). Comparative analysis of phytochemical properties of aqueous and ethanolic extracts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w:t>
      </w:r>
      <w:proofErr w:type="spellStart"/>
      <w:r w:rsidRPr="00360AF0">
        <w:rPr>
          <w:rFonts w:ascii="Times New Roman" w:hAnsi="Times New Roman" w:cs="Times New Roman"/>
          <w:lang w:val="en-US"/>
        </w:rPr>
        <w:t>albidum</w:t>
      </w:r>
      <w:proofErr w:type="spellEnd"/>
      <w:r w:rsidRPr="00360AF0">
        <w:rPr>
          <w:rFonts w:ascii="Times New Roman" w:hAnsi="Times New Roman" w:cs="Times New Roman"/>
          <w:lang w:val="en-US"/>
        </w:rPr>
        <w:t>. Journal of Applied Sciences, 7(3), 510</w:t>
      </w:r>
      <w:r w:rsidRPr="00360AF0">
        <w:rPr>
          <w:rFonts w:ascii="Times New Roman" w:hAnsi="Times New Roman" w:cs="Times New Roman"/>
        </w:rPr>
        <w:t>–515.</w:t>
      </w:r>
    </w:p>
    <w:p w:rsidR="0040538A" w:rsidRPr="00572EB6" w:rsidRDefault="0040538A" w:rsidP="008E36A6">
      <w:pPr>
        <w:pStyle w:val="ListParagraph"/>
        <w:numPr>
          <w:ilvl w:val="0"/>
          <w:numId w:val="11"/>
        </w:numPr>
        <w:tabs>
          <w:tab w:val="left" w:pos="426"/>
        </w:tabs>
        <w:spacing w:before="100" w:beforeAutospacing="1" w:after="100" w:afterAutospacing="1" w:line="360" w:lineRule="auto"/>
        <w:jc w:val="both"/>
      </w:pPr>
      <w:r w:rsidRPr="00360AF0">
        <w:t xml:space="preserve">Adesina, S. K., Idowu, T. O., </w:t>
      </w:r>
      <w:proofErr w:type="spellStart"/>
      <w:r w:rsidRPr="00360AF0">
        <w:t>Ogundaini</w:t>
      </w:r>
      <w:proofErr w:type="spellEnd"/>
      <w:r w:rsidRPr="00360AF0">
        <w:t xml:space="preserve">, A. O., </w:t>
      </w:r>
      <w:proofErr w:type="spellStart"/>
      <w:r w:rsidRPr="00360AF0">
        <w:t>Olugbade</w:t>
      </w:r>
      <w:proofErr w:type="spellEnd"/>
      <w:r w:rsidRPr="00360AF0">
        <w:t xml:space="preserve">, T. A., </w:t>
      </w:r>
      <w:proofErr w:type="spellStart"/>
      <w:r w:rsidRPr="00360AF0">
        <w:t>Onawunmi</w:t>
      </w:r>
      <w:proofErr w:type="spellEnd"/>
      <w:r w:rsidRPr="00360AF0">
        <w:t>, G. O., &amp; Olajide, O. A. (2000). Antimicrobial constituents of the leaves of</w:t>
      </w:r>
      <w:r w:rsidRPr="00360AF0">
        <w:rPr>
          <w:rStyle w:val="apple-converted-space"/>
        </w:rPr>
        <w:t> </w:t>
      </w:r>
      <w:proofErr w:type="spellStart"/>
      <w:r w:rsidRPr="00360AF0">
        <w:rPr>
          <w:rStyle w:val="Emphasis"/>
        </w:rPr>
        <w:t>Chrysophyllum</w:t>
      </w:r>
      <w:proofErr w:type="spellEnd"/>
      <w:r w:rsidRPr="00360AF0">
        <w:rPr>
          <w:rStyle w:val="Emphasis"/>
        </w:rPr>
        <w:t xml:space="preserve"> </w:t>
      </w:r>
      <w:proofErr w:type="spellStart"/>
      <w:r w:rsidRPr="00360AF0">
        <w:rPr>
          <w:rStyle w:val="Emphasis"/>
        </w:rPr>
        <w:t>albidum</w:t>
      </w:r>
      <w:proofErr w:type="spellEnd"/>
      <w:r w:rsidRPr="00360AF0">
        <w:rPr>
          <w:rStyle w:val="apple-converted-space"/>
        </w:rPr>
        <w:t> </w:t>
      </w:r>
      <w:r w:rsidRPr="00360AF0">
        <w:t>G. Don.</w:t>
      </w:r>
      <w:r w:rsidRPr="00360AF0">
        <w:rPr>
          <w:rStyle w:val="apple-converted-space"/>
        </w:rPr>
        <w:t> </w:t>
      </w:r>
      <w:r w:rsidRPr="00360AF0">
        <w:rPr>
          <w:rStyle w:val="Emphasis"/>
        </w:rPr>
        <w:t>Journal of Ethnopharmacology</w:t>
      </w:r>
      <w:r w:rsidRPr="00360AF0">
        <w:t>, 69(1), 53-57.</w:t>
      </w:r>
    </w:p>
    <w:p w:rsidR="0040538A" w:rsidRPr="00360AF0" w:rsidRDefault="0040538A" w:rsidP="008E36A6">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Adisa, S. A., </w:t>
      </w: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F. O., &amp; Farombi, E. O. (2011). Nutritional and phytochemical screening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w:t>
      </w:r>
      <w:proofErr w:type="spellStart"/>
      <w:r w:rsidRPr="00360AF0">
        <w:rPr>
          <w:rFonts w:ascii="Times New Roman" w:hAnsi="Times New Roman" w:cs="Times New Roman"/>
          <w:lang w:val="en-US"/>
        </w:rPr>
        <w:t>albidum</w:t>
      </w:r>
      <w:proofErr w:type="spellEnd"/>
      <w:r w:rsidRPr="00360AF0">
        <w:rPr>
          <w:rFonts w:ascii="Times New Roman" w:hAnsi="Times New Roman" w:cs="Times New Roman"/>
          <w:lang w:val="en-US"/>
        </w:rPr>
        <w:t>. Nigerian Journal of Natural Products and Medicine, 15, 39</w:t>
      </w:r>
      <w:r w:rsidRPr="00360AF0">
        <w:rPr>
          <w:rFonts w:ascii="Times New Roman" w:hAnsi="Times New Roman" w:cs="Times New Roman"/>
        </w:rPr>
        <w:t>–43.</w:t>
      </w:r>
    </w:p>
    <w:p w:rsidR="0040538A" w:rsidRPr="00572EB6" w:rsidRDefault="0040538A" w:rsidP="008E36A6">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proofErr w:type="spellStart"/>
      <w:r w:rsidRPr="00360AF0">
        <w:rPr>
          <w:rFonts w:ascii="Times New Roman" w:hAnsi="Times New Roman" w:cs="Times New Roman"/>
          <w:lang w:val="en-US"/>
        </w:rPr>
        <w:lastRenderedPageBreak/>
        <w:t>Akinmoladun</w:t>
      </w:r>
      <w:proofErr w:type="spellEnd"/>
      <w:r w:rsidRPr="00360AF0">
        <w:rPr>
          <w:rFonts w:ascii="Times New Roman" w:hAnsi="Times New Roman" w:cs="Times New Roman"/>
          <w:lang w:val="en-US"/>
        </w:rPr>
        <w:t xml:space="preserve">, A. C., Ibukun, E. O., </w:t>
      </w:r>
      <w:proofErr w:type="spellStart"/>
      <w:r w:rsidRPr="00360AF0">
        <w:rPr>
          <w:rFonts w:ascii="Times New Roman" w:hAnsi="Times New Roman" w:cs="Times New Roman"/>
          <w:lang w:val="en-US"/>
        </w:rPr>
        <w:t>Afor</w:t>
      </w:r>
      <w:proofErr w:type="spellEnd"/>
      <w:r w:rsidRPr="00360AF0">
        <w:rPr>
          <w:rFonts w:ascii="Times New Roman" w:hAnsi="Times New Roman" w:cs="Times New Roman"/>
          <w:lang w:val="en-US"/>
        </w:rPr>
        <w:t xml:space="preserve">, E., </w:t>
      </w:r>
      <w:proofErr w:type="spellStart"/>
      <w:r w:rsidRPr="00360AF0">
        <w:rPr>
          <w:rFonts w:ascii="Times New Roman" w:hAnsi="Times New Roman" w:cs="Times New Roman"/>
          <w:lang w:val="en-US"/>
        </w:rPr>
        <w:t>Obuotor</w:t>
      </w:r>
      <w:proofErr w:type="spellEnd"/>
      <w:r w:rsidRPr="00360AF0">
        <w:rPr>
          <w:rFonts w:ascii="Times New Roman" w:hAnsi="Times New Roman" w:cs="Times New Roman"/>
          <w:lang w:val="en-US"/>
        </w:rPr>
        <w:t xml:space="preserve">, E. M., &amp; Farombi, E. O. (2010). Phytochemical constituent and antioxidant activity of extract from the leaves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w:t>
      </w:r>
      <w:proofErr w:type="spellStart"/>
      <w:r w:rsidRPr="00360AF0">
        <w:rPr>
          <w:rFonts w:ascii="Times New Roman" w:hAnsi="Times New Roman" w:cs="Times New Roman"/>
          <w:lang w:val="en-US"/>
        </w:rPr>
        <w:t>albidum</w:t>
      </w:r>
      <w:proofErr w:type="spellEnd"/>
      <w:r w:rsidRPr="00360AF0">
        <w:rPr>
          <w:rFonts w:ascii="Times New Roman" w:hAnsi="Times New Roman" w:cs="Times New Roman"/>
          <w:lang w:val="en-US"/>
        </w:rPr>
        <w:t>. Scientific Research and Essays, 5(3), 380</w:t>
      </w:r>
      <w:r w:rsidRPr="00360AF0">
        <w:rPr>
          <w:rFonts w:ascii="Times New Roman" w:hAnsi="Times New Roman" w:cs="Times New Roman"/>
        </w:rPr>
        <w:t>–385.</w:t>
      </w:r>
    </w:p>
    <w:p w:rsidR="0040538A" w:rsidRPr="00572EB6" w:rsidRDefault="0040538A" w:rsidP="008E36A6">
      <w:pPr>
        <w:pStyle w:val="ListParagraph"/>
        <w:numPr>
          <w:ilvl w:val="0"/>
          <w:numId w:val="11"/>
        </w:numPr>
        <w:tabs>
          <w:tab w:val="left" w:pos="426"/>
        </w:tabs>
        <w:spacing w:before="100" w:beforeAutospacing="1" w:after="100" w:afterAutospacing="1" w:line="360" w:lineRule="auto"/>
        <w:jc w:val="both"/>
      </w:pPr>
      <w:proofErr w:type="spellStart"/>
      <w:r w:rsidRPr="00360AF0">
        <w:t>Aletor</w:t>
      </w:r>
      <w:proofErr w:type="spellEnd"/>
      <w:r w:rsidRPr="00360AF0">
        <w:t xml:space="preserve">, V. A. (1993). Allelochemicals in plant foods and </w:t>
      </w:r>
      <w:proofErr w:type="spellStart"/>
      <w:r w:rsidRPr="00360AF0">
        <w:t>feedingstuffs</w:t>
      </w:r>
      <w:proofErr w:type="spellEnd"/>
      <w:r w:rsidRPr="00360AF0">
        <w:t xml:space="preserve">: Nutritional, biochemical and </w:t>
      </w:r>
      <w:proofErr w:type="spellStart"/>
      <w:r w:rsidRPr="00360AF0">
        <w:t>physiopathological</w:t>
      </w:r>
      <w:proofErr w:type="spellEnd"/>
      <w:r w:rsidRPr="00360AF0">
        <w:t xml:space="preserve"> aspects in animal production.</w:t>
      </w:r>
      <w:r w:rsidRPr="00360AF0">
        <w:rPr>
          <w:rStyle w:val="apple-converted-space"/>
        </w:rPr>
        <w:t> </w:t>
      </w:r>
      <w:r w:rsidRPr="00360AF0">
        <w:rPr>
          <w:rStyle w:val="Emphasis"/>
        </w:rPr>
        <w:t>Veterinary and Human Toxicology</w:t>
      </w:r>
      <w:r w:rsidRPr="00360AF0">
        <w:t>, 35(1), 57-67.</w:t>
      </w:r>
    </w:p>
    <w:p w:rsidR="0040538A" w:rsidRPr="00360AF0" w:rsidRDefault="0040538A" w:rsidP="008E36A6">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Dewick, P. M. (2002). Medicinal Natural Products: A Biosynthetic Approach. 2nd Ed. John Wiley &amp; Sons.</w:t>
      </w:r>
    </w:p>
    <w:p w:rsidR="0040538A" w:rsidRPr="00360AF0" w:rsidRDefault="0040538A" w:rsidP="008E36A6">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Edeoga, H. O., Okwu, D. E., &amp; </w:t>
      </w:r>
      <w:proofErr w:type="spellStart"/>
      <w:r w:rsidRPr="00360AF0">
        <w:rPr>
          <w:rFonts w:ascii="Times New Roman" w:hAnsi="Times New Roman" w:cs="Times New Roman"/>
          <w:lang w:val="en-US"/>
        </w:rPr>
        <w:t>Mbaebie</w:t>
      </w:r>
      <w:proofErr w:type="spellEnd"/>
      <w:r w:rsidRPr="00360AF0">
        <w:rPr>
          <w:rFonts w:ascii="Times New Roman" w:hAnsi="Times New Roman" w:cs="Times New Roman"/>
          <w:lang w:val="en-US"/>
        </w:rPr>
        <w:t>, B. O. (2005). Phytochemical constituents of some Nigerian medicinal plants. African Journal of Biotechnology, 4(7), 685</w:t>
      </w:r>
      <w:r w:rsidRPr="00360AF0">
        <w:rPr>
          <w:rFonts w:ascii="Times New Roman" w:hAnsi="Times New Roman" w:cs="Times New Roman"/>
        </w:rPr>
        <w:t>–688.</w:t>
      </w:r>
    </w:p>
    <w:p w:rsidR="0040538A" w:rsidRPr="00360AF0" w:rsidRDefault="0040538A" w:rsidP="008E36A6">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Francis, G., Kerem, Z., Makkar, H. P. S., &amp; Becker, K. (2002). The biological action of saponins in animal systems: a review. British Journal of Nutrition, 88(6), 587</w:t>
      </w:r>
      <w:r w:rsidRPr="00360AF0">
        <w:rPr>
          <w:rFonts w:ascii="Times New Roman" w:hAnsi="Times New Roman" w:cs="Times New Roman"/>
        </w:rPr>
        <w:t>–605.</w:t>
      </w:r>
    </w:p>
    <w:p w:rsidR="0040538A" w:rsidRDefault="0040538A" w:rsidP="008E36A6">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Harborne, J. B. (1998). Phytochemical Methods: A Guide to Modern Techniques of Plant </w:t>
      </w:r>
    </w:p>
    <w:p w:rsidR="0040538A" w:rsidRPr="00572EB6" w:rsidRDefault="0040538A" w:rsidP="008E36A6">
      <w:pPr>
        <w:pStyle w:val="ListParagraph"/>
        <w:numPr>
          <w:ilvl w:val="0"/>
          <w:numId w:val="11"/>
        </w:numPr>
        <w:tabs>
          <w:tab w:val="left" w:pos="426"/>
        </w:tabs>
        <w:spacing w:before="100" w:beforeAutospacing="1" w:after="100" w:afterAutospacing="1" w:line="360" w:lineRule="auto"/>
        <w:jc w:val="both"/>
      </w:pPr>
      <w:r w:rsidRPr="00360AF0">
        <w:t xml:space="preserve">Idowu, T. O., </w:t>
      </w:r>
      <w:proofErr w:type="spellStart"/>
      <w:r w:rsidRPr="00360AF0">
        <w:t>Iwalewa</w:t>
      </w:r>
      <w:proofErr w:type="spellEnd"/>
      <w:r w:rsidRPr="00360AF0">
        <w:t xml:space="preserve">, E. O., </w:t>
      </w:r>
      <w:proofErr w:type="spellStart"/>
      <w:r w:rsidRPr="00360AF0">
        <w:t>Aderogba</w:t>
      </w:r>
      <w:proofErr w:type="spellEnd"/>
      <w:r w:rsidRPr="00360AF0">
        <w:t xml:space="preserve">, M. A., Akinpelu, B. A., &amp; </w:t>
      </w:r>
      <w:proofErr w:type="spellStart"/>
      <w:r w:rsidRPr="00360AF0">
        <w:t>Ogundaini</w:t>
      </w:r>
      <w:proofErr w:type="spellEnd"/>
      <w:r w:rsidRPr="00360AF0">
        <w:t xml:space="preserve">, A. O. (2003). Antinociceptive, anti-inflammatory and antioxidant activities of </w:t>
      </w:r>
      <w:proofErr w:type="spellStart"/>
      <w:r w:rsidRPr="00360AF0">
        <w:lastRenderedPageBreak/>
        <w:t>eleagnine</w:t>
      </w:r>
      <w:proofErr w:type="spellEnd"/>
      <w:r w:rsidRPr="00360AF0">
        <w:t>: An alkaloid isolated from</w:t>
      </w:r>
      <w:r w:rsidRPr="00360AF0">
        <w:rPr>
          <w:rStyle w:val="apple-converted-space"/>
        </w:rPr>
        <w:t> </w:t>
      </w:r>
      <w:proofErr w:type="spellStart"/>
      <w:r w:rsidRPr="00360AF0">
        <w:rPr>
          <w:rStyle w:val="Emphasis"/>
        </w:rPr>
        <w:t>Chrysophyllum</w:t>
      </w:r>
      <w:proofErr w:type="spellEnd"/>
      <w:r w:rsidRPr="00360AF0">
        <w:rPr>
          <w:rStyle w:val="Emphasis"/>
        </w:rPr>
        <w:t xml:space="preserve"> </w:t>
      </w:r>
      <w:proofErr w:type="spellStart"/>
      <w:r w:rsidRPr="00360AF0">
        <w:rPr>
          <w:rStyle w:val="Emphasis"/>
        </w:rPr>
        <w:t>albidum</w:t>
      </w:r>
      <w:proofErr w:type="spellEnd"/>
      <w:r w:rsidRPr="00360AF0">
        <w:rPr>
          <w:rStyle w:val="apple-converted-space"/>
        </w:rPr>
        <w:t> </w:t>
      </w:r>
      <w:r w:rsidRPr="00360AF0">
        <w:t>seed cotyledons.</w:t>
      </w:r>
      <w:r w:rsidRPr="00360AF0">
        <w:rPr>
          <w:rStyle w:val="apple-converted-space"/>
        </w:rPr>
        <w:t> </w:t>
      </w:r>
      <w:r w:rsidRPr="00360AF0">
        <w:rPr>
          <w:rStyle w:val="Emphasis"/>
        </w:rPr>
        <w:t>Journal of Biological Sciences</w:t>
      </w:r>
      <w:r w:rsidRPr="00360AF0">
        <w:t>, 3(10), 1021-1024.</w:t>
      </w:r>
      <w:r>
        <w:t xml:space="preserve"> </w:t>
      </w:r>
      <w:r w:rsidRPr="00572EB6">
        <w:t>Analysis. Springer.</w:t>
      </w:r>
    </w:p>
    <w:p w:rsidR="0040538A" w:rsidRPr="00572EB6" w:rsidRDefault="0040538A" w:rsidP="008E36A6">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Middleton, E., </w:t>
      </w:r>
      <w:proofErr w:type="spellStart"/>
      <w:r w:rsidRPr="00360AF0">
        <w:rPr>
          <w:rFonts w:ascii="Times New Roman" w:hAnsi="Times New Roman" w:cs="Times New Roman"/>
          <w:lang w:val="en-US"/>
        </w:rPr>
        <w:t>Kandaswami</w:t>
      </w:r>
      <w:proofErr w:type="spellEnd"/>
      <w:r w:rsidRPr="00360AF0">
        <w:rPr>
          <w:rFonts w:ascii="Times New Roman" w:hAnsi="Times New Roman" w:cs="Times New Roman"/>
          <w:lang w:val="en-US"/>
        </w:rPr>
        <w:t xml:space="preserve">, C., &amp; </w:t>
      </w:r>
      <w:proofErr w:type="spellStart"/>
      <w:r w:rsidRPr="00360AF0">
        <w:rPr>
          <w:rFonts w:ascii="Times New Roman" w:hAnsi="Times New Roman" w:cs="Times New Roman"/>
          <w:lang w:val="en-US"/>
        </w:rPr>
        <w:t>Theoharides</w:t>
      </w:r>
      <w:proofErr w:type="spellEnd"/>
      <w:r w:rsidRPr="00360AF0">
        <w:rPr>
          <w:rFonts w:ascii="Times New Roman" w:hAnsi="Times New Roman" w:cs="Times New Roman"/>
          <w:lang w:val="en-US"/>
        </w:rPr>
        <w:t>, T. C. (2000). The effects of plant flavonoids on mammalian cells. Pharmacological Reviews, 52(4), 673</w:t>
      </w:r>
      <w:r w:rsidRPr="00360AF0">
        <w:rPr>
          <w:rFonts w:ascii="Times New Roman" w:hAnsi="Times New Roman" w:cs="Times New Roman"/>
        </w:rPr>
        <w:t>–751.</w:t>
      </w:r>
    </w:p>
    <w:p w:rsidR="0040538A" w:rsidRPr="00572EB6" w:rsidRDefault="0040538A" w:rsidP="008E36A6">
      <w:pPr>
        <w:pStyle w:val="ListParagraph"/>
        <w:numPr>
          <w:ilvl w:val="0"/>
          <w:numId w:val="11"/>
        </w:numPr>
        <w:tabs>
          <w:tab w:val="left" w:pos="426"/>
        </w:tabs>
        <w:spacing w:before="100" w:beforeAutospacing="1" w:after="100" w:afterAutospacing="1" w:line="360" w:lineRule="auto"/>
        <w:jc w:val="both"/>
      </w:pPr>
      <w:r w:rsidRPr="00360AF0">
        <w:t xml:space="preserve">Nartey, D., </w:t>
      </w:r>
      <w:proofErr w:type="spellStart"/>
      <w:r w:rsidRPr="00360AF0">
        <w:t>Gyesi</w:t>
      </w:r>
      <w:proofErr w:type="spellEnd"/>
      <w:r w:rsidRPr="00360AF0">
        <w:t xml:space="preserve">, J. N., &amp; </w:t>
      </w:r>
      <w:proofErr w:type="spellStart"/>
      <w:r w:rsidRPr="00360AF0">
        <w:t>Borquaye</w:t>
      </w:r>
      <w:proofErr w:type="spellEnd"/>
      <w:r w:rsidRPr="00360AF0">
        <w:t>, L. S. (2021). Chemical Composition and Biological Activities of the Essential Oils of</w:t>
      </w:r>
      <w:r w:rsidRPr="00360AF0">
        <w:rPr>
          <w:rStyle w:val="apple-converted-space"/>
        </w:rPr>
        <w:t> </w:t>
      </w:r>
      <w:proofErr w:type="spellStart"/>
      <w:r w:rsidRPr="00360AF0">
        <w:rPr>
          <w:rStyle w:val="Emphasis"/>
        </w:rPr>
        <w:t>Chrysophyllum</w:t>
      </w:r>
      <w:proofErr w:type="spellEnd"/>
      <w:r w:rsidRPr="00360AF0">
        <w:rPr>
          <w:rStyle w:val="Emphasis"/>
        </w:rPr>
        <w:t xml:space="preserve"> </w:t>
      </w:r>
      <w:proofErr w:type="spellStart"/>
      <w:r w:rsidRPr="00360AF0">
        <w:rPr>
          <w:rStyle w:val="Emphasis"/>
        </w:rPr>
        <w:t>albidum</w:t>
      </w:r>
      <w:proofErr w:type="spellEnd"/>
      <w:r w:rsidRPr="00360AF0">
        <w:rPr>
          <w:rStyle w:val="apple-converted-space"/>
        </w:rPr>
        <w:t> </w:t>
      </w:r>
      <w:r w:rsidRPr="00360AF0">
        <w:t>G. Don (African Star Apple).</w:t>
      </w:r>
      <w:r w:rsidRPr="00360AF0">
        <w:rPr>
          <w:rStyle w:val="apple-converted-space"/>
        </w:rPr>
        <w:t> </w:t>
      </w:r>
      <w:r w:rsidRPr="00360AF0">
        <w:rPr>
          <w:rStyle w:val="Emphasis"/>
        </w:rPr>
        <w:t>Biochemistry Research International</w:t>
      </w:r>
      <w:r w:rsidRPr="00360AF0">
        <w:t>, 2021, Article ID 9911713.</w:t>
      </w:r>
      <w:r w:rsidRPr="00360AF0">
        <w:rPr>
          <w:rStyle w:val="apple-converted-space"/>
        </w:rPr>
        <w:t> </w:t>
      </w:r>
      <w:r w:rsidRPr="00360AF0">
        <w:t>https://doi.org/10.1155/2021/9911713</w:t>
      </w:r>
    </w:p>
    <w:p w:rsidR="0040538A" w:rsidRPr="00360AF0" w:rsidRDefault="0040538A" w:rsidP="008E36A6">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Oboh, G., Raddatz, H., &amp; Henle, T. (2009). Characterization of the antioxidant properties of hydrophilic extract from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w:t>
      </w:r>
      <w:proofErr w:type="spellStart"/>
      <w:r w:rsidRPr="00360AF0">
        <w:rPr>
          <w:rFonts w:ascii="Times New Roman" w:hAnsi="Times New Roman" w:cs="Times New Roman"/>
          <w:lang w:val="en-US"/>
        </w:rPr>
        <w:t>albidum</w:t>
      </w:r>
      <w:proofErr w:type="spellEnd"/>
      <w:r w:rsidRPr="00360AF0">
        <w:rPr>
          <w:rFonts w:ascii="Times New Roman" w:hAnsi="Times New Roman" w:cs="Times New Roman"/>
          <w:lang w:val="en-US"/>
        </w:rPr>
        <w:t xml:space="preserve"> pulp. Food Science and Nutrition, 6(2), 254</w:t>
      </w:r>
      <w:r w:rsidRPr="00360AF0">
        <w:rPr>
          <w:rFonts w:ascii="Times New Roman" w:hAnsi="Times New Roman" w:cs="Times New Roman"/>
        </w:rPr>
        <w:t>–261.</w:t>
      </w:r>
    </w:p>
    <w:p w:rsidR="0040538A" w:rsidRPr="00360AF0" w:rsidRDefault="0040538A" w:rsidP="008E36A6">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Okwu, D. E. (2004). Phytochemicals and vitamin content of indigenous spices of Southeastern Nigeria. Journal of Sustainable Agriculture and the Environment, 6(1), 30</w:t>
      </w:r>
      <w:r w:rsidRPr="00360AF0">
        <w:rPr>
          <w:rFonts w:ascii="Times New Roman" w:hAnsi="Times New Roman" w:cs="Times New Roman"/>
        </w:rPr>
        <w:t>–</w:t>
      </w:r>
      <w:r w:rsidRPr="00360AF0">
        <w:rPr>
          <w:rFonts w:ascii="Times New Roman" w:hAnsi="Times New Roman" w:cs="Times New Roman"/>
          <w:lang w:val="ru-RU"/>
        </w:rPr>
        <w:t>34.</w:t>
      </w:r>
    </w:p>
    <w:p w:rsidR="0040538A" w:rsidRPr="00360AF0" w:rsidRDefault="0040538A" w:rsidP="008E36A6">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Oluwole, O. B., &amp; </w:t>
      </w:r>
      <w:proofErr w:type="spellStart"/>
      <w:r w:rsidRPr="00360AF0">
        <w:rPr>
          <w:rFonts w:ascii="Times New Roman" w:hAnsi="Times New Roman" w:cs="Times New Roman"/>
          <w:lang w:val="en-US"/>
        </w:rPr>
        <w:t>Obadina</w:t>
      </w:r>
      <w:proofErr w:type="spellEnd"/>
      <w:r w:rsidRPr="00360AF0">
        <w:rPr>
          <w:rFonts w:ascii="Times New Roman" w:hAnsi="Times New Roman" w:cs="Times New Roman"/>
          <w:lang w:val="en-US"/>
        </w:rPr>
        <w:t>, A. O. (2015). Phytochemical screening of African star apple seeds. International Journal of Nutrition and Food Sciences, 4(1), 60</w:t>
      </w:r>
      <w:r w:rsidRPr="00360AF0">
        <w:rPr>
          <w:rFonts w:ascii="Times New Roman" w:hAnsi="Times New Roman" w:cs="Times New Roman"/>
        </w:rPr>
        <w:t>–63.</w:t>
      </w:r>
    </w:p>
    <w:p w:rsidR="0040538A" w:rsidRPr="00360AF0" w:rsidRDefault="0040538A" w:rsidP="008E36A6">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proofErr w:type="spellStart"/>
      <w:r w:rsidRPr="00360AF0">
        <w:rPr>
          <w:rFonts w:ascii="Times New Roman" w:hAnsi="Times New Roman" w:cs="Times New Roman"/>
          <w:lang w:val="en-US"/>
        </w:rPr>
        <w:t>Sofowora</w:t>
      </w:r>
      <w:proofErr w:type="spellEnd"/>
      <w:r w:rsidRPr="00360AF0">
        <w:rPr>
          <w:rFonts w:ascii="Times New Roman" w:hAnsi="Times New Roman" w:cs="Times New Roman"/>
          <w:lang w:val="en-US"/>
        </w:rPr>
        <w:t>, A. (1993). Medicinal Plants and Traditional Medicine in Africa. Ibadan: Spectrum Books.</w:t>
      </w:r>
    </w:p>
    <w:p w:rsidR="0040538A" w:rsidRPr="0040538A" w:rsidRDefault="0040538A" w:rsidP="008E36A6">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r w:rsidRPr="0040538A">
        <w:rPr>
          <w:rFonts w:ascii="Times New Roman" w:hAnsi="Times New Roman" w:cs="Times New Roman"/>
          <w:lang w:val="en-US"/>
        </w:rPr>
        <w:lastRenderedPageBreak/>
        <w:t>Trease, G. E., &amp; Evans, W. C. (2002). Pharmacognosy. 15th Ed. Saunders, London.</w:t>
      </w:r>
    </w:p>
    <w:p w:rsidR="0040538A" w:rsidRPr="00360AF0" w:rsidRDefault="0040538A" w:rsidP="008E36A6">
      <w:pPr>
        <w:pStyle w:val="ListParagraph"/>
        <w:numPr>
          <w:ilvl w:val="0"/>
          <w:numId w:val="11"/>
        </w:numPr>
        <w:tabs>
          <w:tab w:val="left" w:pos="426"/>
        </w:tabs>
        <w:spacing w:before="100" w:beforeAutospacing="1" w:after="100" w:afterAutospacing="1" w:line="360" w:lineRule="auto"/>
        <w:jc w:val="both"/>
      </w:pPr>
      <w:r w:rsidRPr="00360AF0">
        <w:t xml:space="preserve">Okwu, D. E., &amp; </w:t>
      </w:r>
      <w:proofErr w:type="spellStart"/>
      <w:r w:rsidRPr="00360AF0">
        <w:t>Iroabuchi</w:t>
      </w:r>
      <w:proofErr w:type="spellEnd"/>
      <w:r w:rsidRPr="00360AF0">
        <w:t>, F. (2001). Phytochemical composition and biological activities of</w:t>
      </w:r>
      <w:r w:rsidRPr="00360AF0">
        <w:rPr>
          <w:rStyle w:val="apple-converted-space"/>
        </w:rPr>
        <w:t> </w:t>
      </w:r>
      <w:proofErr w:type="spellStart"/>
      <w:r w:rsidRPr="00360AF0">
        <w:rPr>
          <w:rStyle w:val="Emphasis"/>
        </w:rPr>
        <w:t>Uvaria</w:t>
      </w:r>
      <w:proofErr w:type="spellEnd"/>
      <w:r w:rsidRPr="00360AF0">
        <w:rPr>
          <w:rStyle w:val="Emphasis"/>
        </w:rPr>
        <w:t xml:space="preserve"> </w:t>
      </w:r>
      <w:proofErr w:type="spellStart"/>
      <w:r w:rsidRPr="00360AF0">
        <w:rPr>
          <w:rStyle w:val="Emphasis"/>
        </w:rPr>
        <w:t>chamae</w:t>
      </w:r>
      <w:proofErr w:type="spellEnd"/>
      <w:r w:rsidRPr="00360AF0">
        <w:rPr>
          <w:rStyle w:val="apple-converted-space"/>
        </w:rPr>
        <w:t> </w:t>
      </w:r>
      <w:r w:rsidRPr="00360AF0">
        <w:t>and</w:t>
      </w:r>
      <w:r w:rsidRPr="00360AF0">
        <w:rPr>
          <w:rStyle w:val="apple-converted-space"/>
        </w:rPr>
        <w:t> </w:t>
      </w:r>
      <w:proofErr w:type="spellStart"/>
      <w:r w:rsidRPr="00360AF0">
        <w:rPr>
          <w:rStyle w:val="Emphasis"/>
        </w:rPr>
        <w:t>Clerodendoron</w:t>
      </w:r>
      <w:proofErr w:type="spellEnd"/>
      <w:r w:rsidRPr="00360AF0">
        <w:rPr>
          <w:rStyle w:val="Emphasis"/>
        </w:rPr>
        <w:t xml:space="preserve"> </w:t>
      </w:r>
      <w:proofErr w:type="spellStart"/>
      <w:r w:rsidRPr="00360AF0">
        <w:rPr>
          <w:rStyle w:val="Emphasis"/>
        </w:rPr>
        <w:t>splendens</w:t>
      </w:r>
      <w:proofErr w:type="spellEnd"/>
      <w:r w:rsidRPr="00360AF0">
        <w:t>.</w:t>
      </w:r>
      <w:r w:rsidRPr="00360AF0">
        <w:rPr>
          <w:rStyle w:val="apple-converted-space"/>
        </w:rPr>
        <w:t> </w:t>
      </w:r>
      <w:r w:rsidRPr="00360AF0">
        <w:rPr>
          <w:rStyle w:val="Emphasis"/>
        </w:rPr>
        <w:t>Journal of Chemical Society of Nigeria</w:t>
      </w:r>
      <w:r w:rsidRPr="00360AF0">
        <w:t>, 26(1), 105-109.</w:t>
      </w:r>
    </w:p>
    <w:p w:rsidR="0040538A" w:rsidRPr="00360AF0" w:rsidRDefault="0040538A" w:rsidP="008E36A6">
      <w:pPr>
        <w:pStyle w:val="ListParagraph"/>
        <w:numPr>
          <w:ilvl w:val="0"/>
          <w:numId w:val="11"/>
        </w:numPr>
        <w:tabs>
          <w:tab w:val="left" w:pos="426"/>
        </w:tabs>
        <w:spacing w:before="100" w:beforeAutospacing="1" w:after="100" w:afterAutospacing="1" w:line="360" w:lineRule="auto"/>
        <w:jc w:val="both"/>
      </w:pPr>
      <w:proofErr w:type="spellStart"/>
      <w:r w:rsidRPr="00360AF0">
        <w:t>Afen</w:t>
      </w:r>
      <w:proofErr w:type="spellEnd"/>
      <w:r w:rsidRPr="00360AF0">
        <w:t xml:space="preserve"> </w:t>
      </w:r>
      <w:proofErr w:type="spellStart"/>
      <w:r w:rsidRPr="00360AF0">
        <w:t>Eneji</w:t>
      </w:r>
      <w:proofErr w:type="spellEnd"/>
      <w:r w:rsidRPr="00360AF0">
        <w:t xml:space="preserve">, E., </w:t>
      </w:r>
      <w:proofErr w:type="spellStart"/>
      <w:r w:rsidRPr="00360AF0">
        <w:t>Mbachu</w:t>
      </w:r>
      <w:proofErr w:type="spellEnd"/>
      <w:r w:rsidRPr="00360AF0">
        <w:t xml:space="preserve">, N. A., </w:t>
      </w:r>
      <w:proofErr w:type="spellStart"/>
      <w:r w:rsidRPr="00360AF0">
        <w:t>Ugwu-Ejezie</w:t>
      </w:r>
      <w:proofErr w:type="spellEnd"/>
      <w:r w:rsidRPr="00360AF0">
        <w:t xml:space="preserve">, S. C., &amp; </w:t>
      </w:r>
      <w:proofErr w:type="spellStart"/>
      <w:r w:rsidRPr="00360AF0">
        <w:t>Ejezie</w:t>
      </w:r>
      <w:proofErr w:type="spellEnd"/>
      <w:r w:rsidRPr="00360AF0">
        <w:t>, F. E. (2023). Anti-inflammatory and Analgesic Effects of Aqueous and Methanol Leaf Extracts of</w:t>
      </w:r>
      <w:r w:rsidRPr="00360AF0">
        <w:rPr>
          <w:rStyle w:val="apple-converted-space"/>
        </w:rPr>
        <w:t> </w:t>
      </w:r>
      <w:proofErr w:type="spellStart"/>
      <w:r w:rsidRPr="00360AF0">
        <w:rPr>
          <w:rStyle w:val="Emphasis"/>
        </w:rPr>
        <w:t>Chrysophyllum</w:t>
      </w:r>
      <w:proofErr w:type="spellEnd"/>
      <w:r w:rsidRPr="00360AF0">
        <w:rPr>
          <w:rStyle w:val="Emphasis"/>
        </w:rPr>
        <w:t xml:space="preserve"> </w:t>
      </w:r>
      <w:proofErr w:type="spellStart"/>
      <w:r w:rsidRPr="00360AF0">
        <w:rPr>
          <w:rStyle w:val="Emphasis"/>
        </w:rPr>
        <w:t>albidum</w:t>
      </w:r>
      <w:proofErr w:type="spellEnd"/>
      <w:r w:rsidRPr="00360AF0">
        <w:rPr>
          <w:rStyle w:val="apple-converted-space"/>
        </w:rPr>
        <w:t> </w:t>
      </w:r>
      <w:r w:rsidRPr="00360AF0">
        <w:t xml:space="preserve">in Male </w:t>
      </w:r>
      <w:proofErr w:type="spellStart"/>
      <w:r w:rsidRPr="00360AF0">
        <w:t>Wistar</w:t>
      </w:r>
      <w:proofErr w:type="spellEnd"/>
      <w:r w:rsidRPr="00360AF0">
        <w:t xml:space="preserve"> Rats with Acetic Acid Induced Inflammation and Pain.</w:t>
      </w:r>
      <w:r w:rsidRPr="00360AF0">
        <w:rPr>
          <w:rStyle w:val="apple-converted-space"/>
        </w:rPr>
        <w:t> </w:t>
      </w:r>
      <w:r w:rsidRPr="00360AF0">
        <w:rPr>
          <w:rStyle w:val="Emphasis"/>
        </w:rPr>
        <w:t>Archives of Ecotoxicology</w:t>
      </w:r>
      <w:r w:rsidRPr="00360AF0">
        <w:t>, 5(1), 1–7.</w:t>
      </w:r>
    </w:p>
    <w:p w:rsidR="0040538A" w:rsidRPr="00360AF0" w:rsidRDefault="0040538A" w:rsidP="008E36A6">
      <w:pPr>
        <w:pStyle w:val="ListParagraph"/>
        <w:numPr>
          <w:ilvl w:val="0"/>
          <w:numId w:val="11"/>
        </w:numPr>
        <w:tabs>
          <w:tab w:val="left" w:pos="426"/>
        </w:tabs>
        <w:spacing w:before="100" w:beforeAutospacing="1" w:after="100" w:afterAutospacing="1" w:line="360" w:lineRule="auto"/>
        <w:jc w:val="both"/>
      </w:pPr>
      <w:r w:rsidRPr="00360AF0">
        <w:t>Onyeka, C. A., &amp; Nwosu, J. N. (2012). Phytochemical, proximate and anti-nutrient compositions of the leaves and fruits of African star apple (</w:t>
      </w:r>
      <w:proofErr w:type="spellStart"/>
      <w:r w:rsidRPr="00360AF0">
        <w:rPr>
          <w:rStyle w:val="Emphasis"/>
        </w:rPr>
        <w:t>Chrysophyllum</w:t>
      </w:r>
      <w:proofErr w:type="spellEnd"/>
      <w:r w:rsidRPr="00360AF0">
        <w:rPr>
          <w:rStyle w:val="Emphasis"/>
        </w:rPr>
        <w:t xml:space="preserve"> </w:t>
      </w:r>
      <w:proofErr w:type="spellStart"/>
      <w:r w:rsidRPr="00360AF0">
        <w:rPr>
          <w:rStyle w:val="Emphasis"/>
        </w:rPr>
        <w:t>albidum</w:t>
      </w:r>
      <w:proofErr w:type="spellEnd"/>
      <w:r w:rsidRPr="00360AF0">
        <w:t>) in South Eastern Nigeria.</w:t>
      </w:r>
      <w:r w:rsidRPr="00360AF0">
        <w:rPr>
          <w:rStyle w:val="apple-converted-space"/>
        </w:rPr>
        <w:t> </w:t>
      </w:r>
      <w:r w:rsidRPr="00360AF0">
        <w:rPr>
          <w:rStyle w:val="Emphasis"/>
        </w:rPr>
        <w:t>African Journal of Biotechnology</w:t>
      </w:r>
      <w:r w:rsidRPr="00360AF0">
        <w:t>, 11(41), 10010-10015.</w:t>
      </w:r>
    </w:p>
    <w:p w:rsidR="0040538A" w:rsidRPr="00360AF0" w:rsidRDefault="0040538A" w:rsidP="008E36A6">
      <w:pPr>
        <w:pStyle w:val="ListParagraph"/>
        <w:numPr>
          <w:ilvl w:val="0"/>
          <w:numId w:val="11"/>
        </w:numPr>
        <w:tabs>
          <w:tab w:val="left" w:pos="426"/>
        </w:tabs>
        <w:spacing w:before="100" w:beforeAutospacing="1" w:after="100" w:afterAutospacing="1" w:line="360" w:lineRule="auto"/>
        <w:jc w:val="both"/>
      </w:pPr>
      <w:r w:rsidRPr="00360AF0">
        <w:t>Essien, E. E., Newby, J. A., &amp; Walker, T. M. (1995). Lipid composition of seed oil of</w:t>
      </w:r>
      <w:r w:rsidRPr="00360AF0">
        <w:rPr>
          <w:rStyle w:val="apple-converted-space"/>
        </w:rPr>
        <w:t> </w:t>
      </w:r>
      <w:proofErr w:type="spellStart"/>
      <w:r w:rsidRPr="00360AF0">
        <w:rPr>
          <w:rStyle w:val="Emphasis"/>
        </w:rPr>
        <w:t>Chrysophyllum</w:t>
      </w:r>
      <w:proofErr w:type="spellEnd"/>
      <w:r w:rsidRPr="00360AF0">
        <w:rPr>
          <w:rStyle w:val="Emphasis"/>
        </w:rPr>
        <w:t xml:space="preserve"> </w:t>
      </w:r>
      <w:proofErr w:type="spellStart"/>
      <w:r w:rsidRPr="00360AF0">
        <w:rPr>
          <w:rStyle w:val="Emphasis"/>
        </w:rPr>
        <w:t>albidum</w:t>
      </w:r>
      <w:proofErr w:type="spellEnd"/>
      <w:r w:rsidRPr="00360AF0">
        <w:t>.</w:t>
      </w:r>
      <w:r w:rsidRPr="00360AF0">
        <w:rPr>
          <w:rStyle w:val="apple-converted-space"/>
        </w:rPr>
        <w:t> </w:t>
      </w:r>
      <w:r w:rsidRPr="00360AF0">
        <w:rPr>
          <w:rStyle w:val="Emphasis"/>
        </w:rPr>
        <w:t>Journal of the Science of Food and Agriculture</w:t>
      </w:r>
      <w:r w:rsidRPr="00360AF0">
        <w:t>, 69(3), 359-361.</w:t>
      </w:r>
    </w:p>
    <w:p w:rsidR="0040538A" w:rsidRPr="00360AF0" w:rsidRDefault="0040538A" w:rsidP="008E36A6">
      <w:pPr>
        <w:pStyle w:val="ListParagraph"/>
        <w:numPr>
          <w:ilvl w:val="0"/>
          <w:numId w:val="11"/>
        </w:numPr>
        <w:tabs>
          <w:tab w:val="left" w:pos="426"/>
        </w:tabs>
        <w:spacing w:before="100" w:beforeAutospacing="1" w:after="100" w:afterAutospacing="1" w:line="360" w:lineRule="auto"/>
        <w:jc w:val="both"/>
      </w:pPr>
      <w:proofErr w:type="spellStart"/>
      <w:r w:rsidRPr="00360AF0">
        <w:t>Nwadinigwe</w:t>
      </w:r>
      <w:proofErr w:type="spellEnd"/>
      <w:r w:rsidRPr="00360AF0">
        <w:t>, C. A. (1988). Studies on the latex of</w:t>
      </w:r>
      <w:r w:rsidRPr="00360AF0">
        <w:rPr>
          <w:rStyle w:val="apple-converted-space"/>
        </w:rPr>
        <w:t> </w:t>
      </w:r>
      <w:proofErr w:type="spellStart"/>
      <w:r w:rsidRPr="00360AF0">
        <w:rPr>
          <w:rStyle w:val="Emphasis"/>
        </w:rPr>
        <w:t>Chrysophyllum</w:t>
      </w:r>
      <w:proofErr w:type="spellEnd"/>
      <w:r w:rsidRPr="00360AF0">
        <w:rPr>
          <w:rStyle w:val="Emphasis"/>
        </w:rPr>
        <w:t xml:space="preserve"> </w:t>
      </w:r>
      <w:proofErr w:type="spellStart"/>
      <w:r w:rsidRPr="00360AF0">
        <w:rPr>
          <w:rStyle w:val="Emphasis"/>
        </w:rPr>
        <w:t>albidum</w:t>
      </w:r>
      <w:proofErr w:type="spellEnd"/>
      <w:r w:rsidRPr="00360AF0">
        <w:rPr>
          <w:rStyle w:val="apple-converted-space"/>
        </w:rPr>
        <w:t> </w:t>
      </w:r>
      <w:r w:rsidRPr="00360AF0">
        <w:t>G. Don.</w:t>
      </w:r>
      <w:r w:rsidRPr="00360AF0">
        <w:rPr>
          <w:rStyle w:val="apple-converted-space"/>
        </w:rPr>
        <w:t> </w:t>
      </w:r>
      <w:r w:rsidRPr="00360AF0">
        <w:rPr>
          <w:rStyle w:val="Emphasis"/>
        </w:rPr>
        <w:t>Bioresource Technology</w:t>
      </w:r>
      <w:r w:rsidRPr="00360AF0">
        <w:t>, 24(1), 1-4.</w:t>
      </w:r>
    </w:p>
    <w:p w:rsidR="0040538A" w:rsidRPr="00360AF0" w:rsidRDefault="0040538A" w:rsidP="008E36A6">
      <w:pPr>
        <w:pStyle w:val="ListParagraph"/>
        <w:numPr>
          <w:ilvl w:val="0"/>
          <w:numId w:val="11"/>
        </w:numPr>
        <w:tabs>
          <w:tab w:val="left" w:pos="426"/>
        </w:tabs>
        <w:spacing w:before="100" w:beforeAutospacing="1" w:after="100" w:afterAutospacing="1" w:line="360" w:lineRule="auto"/>
        <w:jc w:val="both"/>
      </w:pPr>
      <w:r w:rsidRPr="00360AF0">
        <w:t xml:space="preserve">Ajetunmobi, O. A., &amp; </w:t>
      </w:r>
      <w:proofErr w:type="spellStart"/>
      <w:r w:rsidRPr="00360AF0">
        <w:t>Towolawi</w:t>
      </w:r>
      <w:proofErr w:type="spellEnd"/>
      <w:r w:rsidRPr="00360AF0">
        <w:t>, A. T. (2014). Antimicrobial activity of</w:t>
      </w:r>
      <w:r w:rsidRPr="00360AF0">
        <w:rPr>
          <w:rStyle w:val="apple-converted-space"/>
        </w:rPr>
        <w:t> </w:t>
      </w:r>
      <w:proofErr w:type="spellStart"/>
      <w:r w:rsidRPr="00360AF0">
        <w:rPr>
          <w:rStyle w:val="Emphasis"/>
        </w:rPr>
        <w:t>Chrysophyllum</w:t>
      </w:r>
      <w:proofErr w:type="spellEnd"/>
      <w:r w:rsidRPr="00360AF0">
        <w:rPr>
          <w:rStyle w:val="Emphasis"/>
        </w:rPr>
        <w:t xml:space="preserve"> </w:t>
      </w:r>
      <w:proofErr w:type="spellStart"/>
      <w:r w:rsidRPr="00360AF0">
        <w:rPr>
          <w:rStyle w:val="Emphasis"/>
        </w:rPr>
        <w:t>albidum</w:t>
      </w:r>
      <w:proofErr w:type="spellEnd"/>
      <w:r w:rsidRPr="00360AF0">
        <w:rPr>
          <w:rStyle w:val="apple-converted-space"/>
        </w:rPr>
        <w:t> </w:t>
      </w:r>
      <w:r w:rsidRPr="00360AF0">
        <w:t>leaf extract on some selected clinical isolates.</w:t>
      </w:r>
      <w:r w:rsidRPr="00360AF0">
        <w:rPr>
          <w:rStyle w:val="apple-converted-space"/>
        </w:rPr>
        <w:t> </w:t>
      </w:r>
      <w:r w:rsidRPr="00360AF0">
        <w:rPr>
          <w:rStyle w:val="Emphasis"/>
        </w:rPr>
        <w:t>International Journal of Science and Research</w:t>
      </w:r>
      <w:r w:rsidRPr="00360AF0">
        <w:t>, 3(9), 2319-7064.</w:t>
      </w:r>
    </w:p>
    <w:p w:rsidR="0040538A" w:rsidRPr="00360AF0" w:rsidRDefault="0040538A" w:rsidP="008E36A6">
      <w:pPr>
        <w:pStyle w:val="ListParagraph"/>
        <w:numPr>
          <w:ilvl w:val="0"/>
          <w:numId w:val="11"/>
        </w:numPr>
        <w:tabs>
          <w:tab w:val="left" w:pos="426"/>
        </w:tabs>
        <w:spacing w:before="100" w:beforeAutospacing="1" w:after="100" w:afterAutospacing="1" w:line="360" w:lineRule="auto"/>
        <w:jc w:val="both"/>
      </w:pPr>
      <w:proofErr w:type="spellStart"/>
      <w:r w:rsidRPr="00360AF0">
        <w:lastRenderedPageBreak/>
        <w:t>Adewoye</w:t>
      </w:r>
      <w:proofErr w:type="spellEnd"/>
      <w:r w:rsidRPr="00360AF0">
        <w:t xml:space="preserve">, E. O., Ige, A. O., &amp; Olayemi, F. O. (2010). </w:t>
      </w:r>
      <w:proofErr w:type="spellStart"/>
      <w:r w:rsidRPr="00360AF0">
        <w:t>Antiplasmodial</w:t>
      </w:r>
      <w:proofErr w:type="spellEnd"/>
      <w:r w:rsidRPr="00360AF0">
        <w:t xml:space="preserve"> activity of </w:t>
      </w:r>
      <w:proofErr w:type="spellStart"/>
      <w:r w:rsidRPr="00360AF0">
        <w:t>methanolic</w:t>
      </w:r>
      <w:proofErr w:type="spellEnd"/>
      <w:r w:rsidRPr="00360AF0">
        <w:t xml:space="preserve"> extract of</w:t>
      </w:r>
      <w:r w:rsidRPr="00360AF0">
        <w:rPr>
          <w:rStyle w:val="apple-converted-space"/>
        </w:rPr>
        <w:t> </w:t>
      </w:r>
      <w:proofErr w:type="spellStart"/>
      <w:r w:rsidRPr="00360AF0">
        <w:rPr>
          <w:rStyle w:val="Emphasis"/>
        </w:rPr>
        <w:t>Chrysophyllum</w:t>
      </w:r>
      <w:proofErr w:type="spellEnd"/>
      <w:r w:rsidRPr="00360AF0">
        <w:rPr>
          <w:rStyle w:val="Emphasis"/>
        </w:rPr>
        <w:t xml:space="preserve"> </w:t>
      </w:r>
      <w:proofErr w:type="spellStart"/>
      <w:r w:rsidRPr="00360AF0">
        <w:rPr>
          <w:rStyle w:val="Emphasis"/>
        </w:rPr>
        <w:t>albidum</w:t>
      </w:r>
      <w:proofErr w:type="spellEnd"/>
      <w:r w:rsidRPr="00360AF0">
        <w:rPr>
          <w:rStyle w:val="apple-converted-space"/>
        </w:rPr>
        <w:t> </w:t>
      </w:r>
      <w:r w:rsidRPr="00360AF0">
        <w:t>stem bark in mice infected with</w:t>
      </w:r>
      <w:r w:rsidRPr="00360AF0">
        <w:rPr>
          <w:rStyle w:val="apple-converted-space"/>
        </w:rPr>
        <w:t> </w:t>
      </w:r>
      <w:r w:rsidRPr="00360AF0">
        <w:rPr>
          <w:rStyle w:val="Emphasis"/>
        </w:rPr>
        <w:t xml:space="preserve">Plasmodium </w:t>
      </w:r>
      <w:proofErr w:type="spellStart"/>
      <w:r w:rsidRPr="00360AF0">
        <w:rPr>
          <w:rStyle w:val="Emphasis"/>
        </w:rPr>
        <w:t>berghei</w:t>
      </w:r>
      <w:proofErr w:type="spellEnd"/>
      <w:r w:rsidRPr="00360AF0">
        <w:t>.</w:t>
      </w:r>
      <w:r w:rsidRPr="00360AF0">
        <w:rPr>
          <w:rStyle w:val="apple-converted-space"/>
        </w:rPr>
        <w:t> </w:t>
      </w:r>
      <w:r w:rsidRPr="00360AF0">
        <w:rPr>
          <w:rStyle w:val="Emphasis"/>
        </w:rPr>
        <w:t>African Journal of Medicine and Medical Sciences</w:t>
      </w:r>
      <w:r w:rsidRPr="00360AF0">
        <w:t>, 39(1), 41-45.</w:t>
      </w:r>
    </w:p>
    <w:p w:rsidR="0040538A" w:rsidRPr="00360AF0" w:rsidRDefault="0040538A" w:rsidP="008E36A6">
      <w:pPr>
        <w:pStyle w:val="ListParagraph"/>
        <w:numPr>
          <w:ilvl w:val="0"/>
          <w:numId w:val="11"/>
        </w:numPr>
        <w:tabs>
          <w:tab w:val="left" w:pos="426"/>
        </w:tabs>
        <w:spacing w:before="100" w:beforeAutospacing="1" w:after="100" w:afterAutospacing="1" w:line="360" w:lineRule="auto"/>
        <w:jc w:val="both"/>
      </w:pPr>
      <w:r w:rsidRPr="00360AF0">
        <w:t xml:space="preserve">Adebayo, E. A., Ishola, O. R., Taiwo, O. S., </w:t>
      </w:r>
      <w:proofErr w:type="spellStart"/>
      <w:r w:rsidRPr="00360AF0">
        <w:t>Majolagbe</w:t>
      </w:r>
      <w:proofErr w:type="spellEnd"/>
      <w:r w:rsidRPr="00360AF0">
        <w:t xml:space="preserve">, O. N., &amp; </w:t>
      </w:r>
      <w:proofErr w:type="spellStart"/>
      <w:r w:rsidRPr="00360AF0">
        <w:t>Adekeye</w:t>
      </w:r>
      <w:proofErr w:type="spellEnd"/>
      <w:r w:rsidRPr="00360AF0">
        <w:t>, B. T. (2011). Evaluations of the methanol extract of</w:t>
      </w:r>
      <w:r w:rsidRPr="00360AF0">
        <w:rPr>
          <w:rStyle w:val="apple-converted-space"/>
        </w:rPr>
        <w:t> </w:t>
      </w:r>
      <w:proofErr w:type="spellStart"/>
      <w:r w:rsidRPr="00360AF0">
        <w:rPr>
          <w:rStyle w:val="Emphasis"/>
        </w:rPr>
        <w:t>Chrysophyllum</w:t>
      </w:r>
      <w:proofErr w:type="spellEnd"/>
      <w:r w:rsidRPr="00360AF0">
        <w:rPr>
          <w:rStyle w:val="Emphasis"/>
        </w:rPr>
        <w:t xml:space="preserve"> </w:t>
      </w:r>
      <w:proofErr w:type="spellStart"/>
      <w:r w:rsidRPr="00360AF0">
        <w:rPr>
          <w:rStyle w:val="Emphasis"/>
        </w:rPr>
        <w:t>albidum</w:t>
      </w:r>
      <w:proofErr w:type="spellEnd"/>
      <w:r w:rsidRPr="00360AF0">
        <w:rPr>
          <w:rStyle w:val="apple-converted-space"/>
        </w:rPr>
        <w:t> </w:t>
      </w:r>
      <w:r w:rsidRPr="00360AF0">
        <w:t>stem bark for antimicrobial activities and phytochemical analysis.</w:t>
      </w:r>
      <w:r w:rsidRPr="00360AF0">
        <w:rPr>
          <w:rStyle w:val="apple-converted-space"/>
        </w:rPr>
        <w:t> </w:t>
      </w:r>
      <w:r w:rsidRPr="00360AF0">
        <w:rPr>
          <w:rStyle w:val="Emphasis"/>
        </w:rPr>
        <w:t>African Journal of Microbiology Research</w:t>
      </w:r>
      <w:r w:rsidRPr="00360AF0">
        <w:t>, 5(6), 675-679.</w:t>
      </w:r>
    </w:p>
    <w:p w:rsidR="0040538A" w:rsidRPr="00360AF0" w:rsidRDefault="0040538A" w:rsidP="008E36A6">
      <w:pPr>
        <w:pStyle w:val="ListParagraph"/>
        <w:numPr>
          <w:ilvl w:val="0"/>
          <w:numId w:val="11"/>
        </w:numPr>
        <w:tabs>
          <w:tab w:val="left" w:pos="426"/>
        </w:tabs>
        <w:spacing w:before="100" w:beforeAutospacing="1" w:after="100" w:afterAutospacing="1" w:line="360" w:lineRule="auto"/>
        <w:jc w:val="both"/>
      </w:pPr>
      <w:proofErr w:type="spellStart"/>
      <w:r w:rsidRPr="00360AF0">
        <w:t>Aletor</w:t>
      </w:r>
      <w:proofErr w:type="spellEnd"/>
      <w:r w:rsidRPr="00360AF0">
        <w:t xml:space="preserve">, V. A. (1993). Allelochemicals in plant foods and </w:t>
      </w:r>
      <w:proofErr w:type="spellStart"/>
      <w:r w:rsidRPr="00360AF0">
        <w:t>feedingstuffs</w:t>
      </w:r>
      <w:proofErr w:type="spellEnd"/>
      <w:r w:rsidRPr="00360AF0">
        <w:t xml:space="preserve">: Nutritional, biochemical and </w:t>
      </w:r>
      <w:proofErr w:type="spellStart"/>
      <w:r w:rsidRPr="00360AF0">
        <w:t>physiopathological</w:t>
      </w:r>
      <w:proofErr w:type="spellEnd"/>
      <w:r w:rsidRPr="00360AF0">
        <w:t xml:space="preserve"> aspects in animal production.</w:t>
      </w:r>
      <w:r w:rsidRPr="00360AF0">
        <w:rPr>
          <w:rStyle w:val="apple-converted-space"/>
        </w:rPr>
        <w:t> </w:t>
      </w:r>
      <w:r w:rsidRPr="00360AF0">
        <w:rPr>
          <w:rStyle w:val="Emphasis"/>
        </w:rPr>
        <w:t>Veterinary and Human Toxicology</w:t>
      </w:r>
      <w:r w:rsidRPr="00360AF0">
        <w:t>, 35(1), 57-67.</w:t>
      </w:r>
    </w:p>
    <w:p w:rsidR="0040538A" w:rsidRPr="00360AF0" w:rsidRDefault="0040538A" w:rsidP="008E36A6">
      <w:pPr>
        <w:pStyle w:val="ListParagraph"/>
        <w:numPr>
          <w:ilvl w:val="0"/>
          <w:numId w:val="11"/>
        </w:numPr>
        <w:tabs>
          <w:tab w:val="left" w:pos="426"/>
        </w:tabs>
        <w:spacing w:before="100" w:beforeAutospacing="1" w:after="100" w:afterAutospacing="1" w:line="360" w:lineRule="auto"/>
        <w:jc w:val="both"/>
      </w:pPr>
      <w:r w:rsidRPr="00360AF0">
        <w:t xml:space="preserve">Okwu, D. E., &amp; </w:t>
      </w:r>
      <w:proofErr w:type="spellStart"/>
      <w:r w:rsidRPr="00360AF0">
        <w:t>Iroabuchi</w:t>
      </w:r>
      <w:proofErr w:type="spellEnd"/>
      <w:r w:rsidRPr="00360AF0">
        <w:t>, F. (2001). Phytochemical composition and biological activities of</w:t>
      </w:r>
      <w:r w:rsidRPr="00360AF0">
        <w:rPr>
          <w:rStyle w:val="apple-converted-space"/>
        </w:rPr>
        <w:t> </w:t>
      </w:r>
      <w:proofErr w:type="spellStart"/>
      <w:r w:rsidRPr="00360AF0">
        <w:rPr>
          <w:rStyle w:val="Emphasis"/>
        </w:rPr>
        <w:t>Uvaria</w:t>
      </w:r>
      <w:proofErr w:type="spellEnd"/>
      <w:r w:rsidRPr="00360AF0">
        <w:rPr>
          <w:rStyle w:val="Emphasis"/>
        </w:rPr>
        <w:t xml:space="preserve"> </w:t>
      </w:r>
      <w:proofErr w:type="spellStart"/>
      <w:r w:rsidRPr="00360AF0">
        <w:rPr>
          <w:rStyle w:val="Emphasis"/>
        </w:rPr>
        <w:t>chamae</w:t>
      </w:r>
      <w:proofErr w:type="spellEnd"/>
      <w:r w:rsidRPr="00360AF0">
        <w:rPr>
          <w:rStyle w:val="apple-converted-space"/>
        </w:rPr>
        <w:t> </w:t>
      </w:r>
      <w:r w:rsidRPr="00360AF0">
        <w:t>and</w:t>
      </w:r>
      <w:r w:rsidRPr="00360AF0">
        <w:rPr>
          <w:rStyle w:val="apple-converted-space"/>
        </w:rPr>
        <w:t> </w:t>
      </w:r>
      <w:proofErr w:type="spellStart"/>
      <w:r w:rsidRPr="00360AF0">
        <w:rPr>
          <w:rStyle w:val="Emphasis"/>
        </w:rPr>
        <w:t>Clerodendoron</w:t>
      </w:r>
      <w:proofErr w:type="spellEnd"/>
      <w:r w:rsidRPr="00360AF0">
        <w:rPr>
          <w:rStyle w:val="Emphasis"/>
        </w:rPr>
        <w:t xml:space="preserve"> </w:t>
      </w:r>
      <w:proofErr w:type="spellStart"/>
      <w:r w:rsidRPr="00360AF0">
        <w:rPr>
          <w:rStyle w:val="Emphasis"/>
        </w:rPr>
        <w:t>splendens</w:t>
      </w:r>
      <w:proofErr w:type="spellEnd"/>
      <w:r w:rsidRPr="00360AF0">
        <w:t>. *Journal of Chemical Society</w:t>
      </w:r>
    </w:p>
    <w:p w:rsidR="0040538A" w:rsidRPr="0040538A" w:rsidRDefault="0040538A" w:rsidP="008E36A6">
      <w:pPr>
        <w:pStyle w:val="Default"/>
        <w:numPr>
          <w:ilvl w:val="0"/>
          <w:numId w:val="11"/>
        </w:numPr>
        <w:tabs>
          <w:tab w:val="left" w:pos="426"/>
        </w:tabs>
        <w:suppressAutoHyphens/>
        <w:spacing w:before="0" w:after="240" w:line="360" w:lineRule="auto"/>
        <w:jc w:val="both"/>
        <w:rPr>
          <w:rFonts w:ascii="Times New Roman" w:hAnsi="Times New Roman" w:cs="Times New Roman"/>
          <w:lang w:val="en-US"/>
        </w:rPr>
      </w:pPr>
      <w:proofErr w:type="spellStart"/>
      <w:r w:rsidRPr="0040538A">
        <w:t>Akinmoladun</w:t>
      </w:r>
      <w:proofErr w:type="spellEnd"/>
      <w:r w:rsidRPr="0040538A">
        <w:t xml:space="preserve">, F. O., </w:t>
      </w:r>
      <w:proofErr w:type="spellStart"/>
      <w:r w:rsidRPr="0040538A">
        <w:t>Akinrinlola</w:t>
      </w:r>
      <w:proofErr w:type="spellEnd"/>
      <w:r w:rsidRPr="0040538A">
        <w:t xml:space="preserve">, B. L., &amp; </w:t>
      </w:r>
      <w:proofErr w:type="spellStart"/>
      <w:r w:rsidRPr="0040538A">
        <w:t>Komolafe</w:t>
      </w:r>
      <w:proofErr w:type="spellEnd"/>
      <w:r w:rsidRPr="0040538A">
        <w:t xml:space="preserve">, T. O. (2010). </w:t>
      </w:r>
      <w:proofErr w:type="spellStart"/>
      <w:r w:rsidRPr="0040538A">
        <w:t>Phytochemical</w:t>
      </w:r>
      <w:proofErr w:type="spellEnd"/>
      <w:r w:rsidRPr="0040538A">
        <w:t xml:space="preserve"> screening and </w:t>
      </w:r>
      <w:proofErr w:type="spellStart"/>
      <w:r w:rsidRPr="0040538A">
        <w:t>antimicrobial</w:t>
      </w:r>
      <w:proofErr w:type="spellEnd"/>
      <w:r w:rsidRPr="0040538A">
        <w:t xml:space="preserve"> </w:t>
      </w:r>
      <w:proofErr w:type="spellStart"/>
      <w:r w:rsidRPr="0040538A">
        <w:t>activity</w:t>
      </w:r>
      <w:proofErr w:type="spellEnd"/>
      <w:r w:rsidRPr="0040538A">
        <w:t xml:space="preserve"> of</w:t>
      </w:r>
      <w:r w:rsidRPr="0040538A">
        <w:rPr>
          <w:rStyle w:val="apple-converted-space"/>
          <w:rFonts w:ascii="Times New Roman" w:hAnsi="Times New Roman" w:cs="Times New Roman"/>
        </w:rPr>
        <w:t> </w:t>
      </w:r>
      <w:proofErr w:type="spellStart"/>
      <w:r w:rsidRPr="0040538A">
        <w:rPr>
          <w:rStyle w:val="Emphasis"/>
          <w:rFonts w:ascii="Times New Roman" w:hAnsi="Times New Roman" w:cs="Times New Roman"/>
        </w:rPr>
        <w:t>Chrysophyllum</w:t>
      </w:r>
      <w:proofErr w:type="spellEnd"/>
      <w:r w:rsidRPr="0040538A">
        <w:rPr>
          <w:rStyle w:val="Emphasis"/>
          <w:rFonts w:ascii="Times New Roman" w:hAnsi="Times New Roman" w:cs="Times New Roman"/>
        </w:rPr>
        <w:t xml:space="preserve"> </w:t>
      </w:r>
      <w:proofErr w:type="spellStart"/>
      <w:r w:rsidRPr="0040538A">
        <w:rPr>
          <w:rStyle w:val="Emphasis"/>
          <w:rFonts w:ascii="Times New Roman" w:hAnsi="Times New Roman" w:cs="Times New Roman"/>
        </w:rPr>
        <w:t>albidum</w:t>
      </w:r>
      <w:proofErr w:type="spellEnd"/>
      <w:r w:rsidRPr="0040538A">
        <w:t>.</w:t>
      </w:r>
      <w:r w:rsidRPr="0040538A">
        <w:rPr>
          <w:rStyle w:val="apple-converted-space"/>
          <w:rFonts w:ascii="Times New Roman" w:hAnsi="Times New Roman" w:cs="Times New Roman"/>
        </w:rPr>
        <w:t> </w:t>
      </w:r>
      <w:r w:rsidRPr="0040538A">
        <w:rPr>
          <w:rStyle w:val="Emphasis"/>
          <w:rFonts w:ascii="Times New Roman" w:hAnsi="Times New Roman" w:cs="Times New Roman"/>
        </w:rPr>
        <w:t xml:space="preserve">Journal of </w:t>
      </w:r>
      <w:proofErr w:type="spellStart"/>
      <w:r w:rsidRPr="0040538A">
        <w:rPr>
          <w:rStyle w:val="Emphasis"/>
          <w:rFonts w:ascii="Times New Roman" w:hAnsi="Times New Roman" w:cs="Times New Roman"/>
        </w:rPr>
        <w:t>Medicinal</w:t>
      </w:r>
      <w:proofErr w:type="spellEnd"/>
      <w:r w:rsidRPr="0040538A">
        <w:rPr>
          <w:rStyle w:val="Emphasis"/>
          <w:rFonts w:ascii="Times New Roman" w:hAnsi="Times New Roman" w:cs="Times New Roman"/>
        </w:rPr>
        <w:t xml:space="preserve"> Plants </w:t>
      </w:r>
      <w:proofErr w:type="spellStart"/>
      <w:r w:rsidRPr="0040538A">
        <w:rPr>
          <w:rStyle w:val="Emphasis"/>
          <w:rFonts w:ascii="Times New Roman" w:hAnsi="Times New Roman" w:cs="Times New Roman"/>
        </w:rPr>
        <w:t>Research</w:t>
      </w:r>
      <w:proofErr w:type="spellEnd"/>
      <w:r w:rsidRPr="0040538A">
        <w:t>, 4(4), 400-405.</w:t>
      </w:r>
    </w:p>
    <w:p w:rsidR="0040538A" w:rsidRPr="00360AF0" w:rsidRDefault="0040538A" w:rsidP="008E36A6">
      <w:pPr>
        <w:numPr>
          <w:ilvl w:val="0"/>
          <w:numId w:val="11"/>
        </w:numPr>
        <w:tabs>
          <w:tab w:val="left" w:pos="426"/>
        </w:tabs>
        <w:spacing w:before="100" w:beforeAutospacing="1" w:after="100" w:afterAutospacing="1" w:line="360" w:lineRule="auto"/>
        <w:jc w:val="both"/>
        <w:rPr>
          <w:color w:val="000000"/>
        </w:rPr>
      </w:pPr>
      <w:r w:rsidRPr="00360AF0">
        <w:rPr>
          <w:color w:val="000000"/>
        </w:rPr>
        <w:t xml:space="preserve">Berg, J. M., </w:t>
      </w:r>
      <w:proofErr w:type="spellStart"/>
      <w:r w:rsidRPr="00360AF0">
        <w:rPr>
          <w:color w:val="000000"/>
        </w:rPr>
        <w:t>Tymoczko</w:t>
      </w:r>
      <w:proofErr w:type="spellEnd"/>
      <w:r w:rsidRPr="00360AF0">
        <w:rPr>
          <w:color w:val="000000"/>
        </w:rPr>
        <w:t xml:space="preserve">, J. L., &amp; </w:t>
      </w:r>
      <w:proofErr w:type="spellStart"/>
      <w:r w:rsidRPr="00360AF0">
        <w:rPr>
          <w:color w:val="000000"/>
        </w:rPr>
        <w:t>Stryer</w:t>
      </w:r>
      <w:proofErr w:type="spellEnd"/>
      <w:r w:rsidRPr="00360AF0">
        <w:rPr>
          <w:color w:val="000000"/>
        </w:rPr>
        <w:t>, L. (2002).</w:t>
      </w:r>
      <w:r w:rsidRPr="00360AF0">
        <w:rPr>
          <w:rStyle w:val="apple-converted-space"/>
          <w:color w:val="000000"/>
        </w:rPr>
        <w:t> </w:t>
      </w:r>
      <w:r w:rsidRPr="00360AF0">
        <w:rPr>
          <w:rStyle w:val="Emphasis"/>
          <w:color w:val="000000"/>
        </w:rPr>
        <w:t>Biochemistry</w:t>
      </w:r>
      <w:r w:rsidRPr="00360AF0">
        <w:rPr>
          <w:color w:val="000000"/>
        </w:rPr>
        <w:t>. 5th Edition. W.H. Freeman.</w:t>
      </w:r>
    </w:p>
    <w:p w:rsidR="0040538A" w:rsidRPr="00360AF0" w:rsidRDefault="0040538A" w:rsidP="008E36A6">
      <w:pPr>
        <w:numPr>
          <w:ilvl w:val="0"/>
          <w:numId w:val="11"/>
        </w:numPr>
        <w:tabs>
          <w:tab w:val="left" w:pos="426"/>
        </w:tabs>
        <w:spacing w:before="100" w:beforeAutospacing="1" w:after="100" w:afterAutospacing="1" w:line="360" w:lineRule="auto"/>
        <w:jc w:val="both"/>
        <w:rPr>
          <w:color w:val="000000"/>
        </w:rPr>
      </w:pPr>
      <w:r w:rsidRPr="00360AF0">
        <w:rPr>
          <w:color w:val="000000"/>
        </w:rPr>
        <w:lastRenderedPageBreak/>
        <w:t>Dewick, P. M. (2002).</w:t>
      </w:r>
      <w:r w:rsidRPr="00360AF0">
        <w:rPr>
          <w:rStyle w:val="apple-converted-space"/>
          <w:color w:val="000000"/>
        </w:rPr>
        <w:t> </w:t>
      </w:r>
      <w:r w:rsidRPr="00360AF0">
        <w:rPr>
          <w:rStyle w:val="Emphasis"/>
          <w:color w:val="000000"/>
        </w:rPr>
        <w:t>Medicinal Natural Products: A Biosynthetic Approach</w:t>
      </w:r>
      <w:r w:rsidRPr="00360AF0">
        <w:rPr>
          <w:color w:val="000000"/>
        </w:rPr>
        <w:t>. John Wiley &amp; Sons.</w:t>
      </w:r>
    </w:p>
    <w:p w:rsidR="0040538A" w:rsidRPr="00360AF0" w:rsidRDefault="0040538A" w:rsidP="008E36A6">
      <w:pPr>
        <w:numPr>
          <w:ilvl w:val="0"/>
          <w:numId w:val="11"/>
        </w:numPr>
        <w:tabs>
          <w:tab w:val="left" w:pos="426"/>
        </w:tabs>
        <w:spacing w:before="100" w:beforeAutospacing="1" w:after="100" w:afterAutospacing="1" w:line="360" w:lineRule="auto"/>
        <w:jc w:val="both"/>
        <w:rPr>
          <w:color w:val="000000"/>
        </w:rPr>
      </w:pPr>
      <w:r w:rsidRPr="00360AF0">
        <w:rPr>
          <w:color w:val="000000"/>
        </w:rPr>
        <w:t xml:space="preserve">Edeoga, H. O., Okwu, D. E., &amp; </w:t>
      </w:r>
      <w:proofErr w:type="spellStart"/>
      <w:r w:rsidRPr="00360AF0">
        <w:rPr>
          <w:color w:val="000000"/>
        </w:rPr>
        <w:t>Mbaebie</w:t>
      </w:r>
      <w:proofErr w:type="spellEnd"/>
      <w:r w:rsidRPr="00360AF0">
        <w:rPr>
          <w:color w:val="000000"/>
        </w:rPr>
        <w:t>, B. O. (2005). Phytochemical constituents of some Nigerian medicinal plants.</w:t>
      </w:r>
      <w:r w:rsidRPr="00360AF0">
        <w:rPr>
          <w:rStyle w:val="apple-converted-space"/>
          <w:color w:val="000000"/>
        </w:rPr>
        <w:t> </w:t>
      </w:r>
      <w:r w:rsidRPr="00360AF0">
        <w:rPr>
          <w:rStyle w:val="Emphasis"/>
          <w:color w:val="000000"/>
        </w:rPr>
        <w:t>African Journal of Biotechnology</w:t>
      </w:r>
      <w:r w:rsidRPr="00360AF0">
        <w:rPr>
          <w:color w:val="000000"/>
        </w:rPr>
        <w:t>, 4(7), 685–688.</w:t>
      </w:r>
    </w:p>
    <w:p w:rsidR="0040538A" w:rsidRPr="00360AF0" w:rsidRDefault="0040538A" w:rsidP="008E36A6">
      <w:pPr>
        <w:numPr>
          <w:ilvl w:val="0"/>
          <w:numId w:val="11"/>
        </w:numPr>
        <w:tabs>
          <w:tab w:val="left" w:pos="426"/>
        </w:tabs>
        <w:spacing w:before="100" w:beforeAutospacing="1" w:after="100" w:afterAutospacing="1" w:line="360" w:lineRule="auto"/>
        <w:jc w:val="both"/>
        <w:rPr>
          <w:color w:val="000000"/>
        </w:rPr>
      </w:pPr>
      <w:r w:rsidRPr="00360AF0">
        <w:rPr>
          <w:color w:val="000000"/>
        </w:rPr>
        <w:t>Evans, W. C. (2002).</w:t>
      </w:r>
      <w:r w:rsidRPr="00360AF0">
        <w:rPr>
          <w:rStyle w:val="apple-converted-space"/>
          <w:color w:val="000000"/>
        </w:rPr>
        <w:t> </w:t>
      </w:r>
      <w:r w:rsidRPr="00360AF0">
        <w:rPr>
          <w:rStyle w:val="Emphasis"/>
          <w:color w:val="000000"/>
        </w:rPr>
        <w:t>Trease and Evans Pharmacognosy</w:t>
      </w:r>
      <w:r w:rsidRPr="00360AF0">
        <w:rPr>
          <w:color w:val="000000"/>
        </w:rPr>
        <w:t>. 15th ed. Saunders Ltd.</w:t>
      </w:r>
    </w:p>
    <w:p w:rsidR="0040538A" w:rsidRPr="00360AF0" w:rsidRDefault="0040538A" w:rsidP="008E36A6">
      <w:pPr>
        <w:numPr>
          <w:ilvl w:val="0"/>
          <w:numId w:val="11"/>
        </w:numPr>
        <w:tabs>
          <w:tab w:val="left" w:pos="426"/>
        </w:tabs>
        <w:spacing w:before="100" w:beforeAutospacing="1" w:after="100" w:afterAutospacing="1" w:line="360" w:lineRule="auto"/>
        <w:jc w:val="both"/>
        <w:rPr>
          <w:color w:val="000000"/>
        </w:rPr>
      </w:pPr>
      <w:r w:rsidRPr="00360AF0">
        <w:rPr>
          <w:color w:val="000000"/>
        </w:rPr>
        <w:t>Francis, G., Kerem, Z., Makkar, H. P. S., &amp; Becker, K. (2002). The biological action of saponins in animal systems: a review.</w:t>
      </w:r>
      <w:r w:rsidRPr="00360AF0">
        <w:rPr>
          <w:rStyle w:val="apple-converted-space"/>
          <w:color w:val="000000"/>
        </w:rPr>
        <w:t> </w:t>
      </w:r>
      <w:r w:rsidRPr="00360AF0">
        <w:rPr>
          <w:rStyle w:val="Emphasis"/>
          <w:color w:val="000000"/>
        </w:rPr>
        <w:t>British Journal of Nutrition</w:t>
      </w:r>
      <w:r w:rsidRPr="00360AF0">
        <w:rPr>
          <w:color w:val="000000"/>
        </w:rPr>
        <w:t>, 88(6), 587-605.</w:t>
      </w:r>
    </w:p>
    <w:p w:rsidR="0040538A" w:rsidRPr="00360AF0" w:rsidRDefault="0040538A" w:rsidP="008E36A6">
      <w:pPr>
        <w:numPr>
          <w:ilvl w:val="0"/>
          <w:numId w:val="11"/>
        </w:numPr>
        <w:tabs>
          <w:tab w:val="left" w:pos="426"/>
        </w:tabs>
        <w:spacing w:before="100" w:beforeAutospacing="1" w:after="100" w:afterAutospacing="1" w:line="360" w:lineRule="auto"/>
        <w:jc w:val="both"/>
        <w:rPr>
          <w:color w:val="000000"/>
        </w:rPr>
      </w:pPr>
      <w:r w:rsidRPr="00360AF0">
        <w:rPr>
          <w:color w:val="000000"/>
        </w:rPr>
        <w:t>Harborne, J. B. (1998).</w:t>
      </w:r>
      <w:r w:rsidRPr="00360AF0">
        <w:rPr>
          <w:rStyle w:val="apple-converted-space"/>
          <w:color w:val="000000"/>
        </w:rPr>
        <w:t> </w:t>
      </w:r>
      <w:r w:rsidRPr="00360AF0">
        <w:rPr>
          <w:rStyle w:val="Emphasis"/>
          <w:color w:val="000000"/>
        </w:rPr>
        <w:t>Phytochemical Methods: A Guide to Modern Techniques of Plant Analysis</w:t>
      </w:r>
      <w:r w:rsidRPr="00360AF0">
        <w:rPr>
          <w:color w:val="000000"/>
        </w:rPr>
        <w:t>. Chapman and Hall.</w:t>
      </w:r>
    </w:p>
    <w:p w:rsidR="0040538A" w:rsidRPr="00360AF0" w:rsidRDefault="0040538A" w:rsidP="008E36A6">
      <w:pPr>
        <w:numPr>
          <w:ilvl w:val="0"/>
          <w:numId w:val="11"/>
        </w:numPr>
        <w:tabs>
          <w:tab w:val="left" w:pos="426"/>
        </w:tabs>
        <w:spacing w:before="100" w:beforeAutospacing="1" w:after="100" w:afterAutospacing="1" w:line="360" w:lineRule="auto"/>
        <w:jc w:val="both"/>
        <w:rPr>
          <w:color w:val="000000"/>
        </w:rPr>
      </w:pPr>
      <w:r w:rsidRPr="00360AF0">
        <w:rPr>
          <w:color w:val="000000"/>
        </w:rPr>
        <w:t>Mahato, S. B., &amp; Sen, S. (1997). Advances in triterpenoid research, 1990–1994.</w:t>
      </w:r>
      <w:r w:rsidRPr="00360AF0">
        <w:rPr>
          <w:rStyle w:val="apple-converted-space"/>
          <w:color w:val="000000"/>
        </w:rPr>
        <w:t> </w:t>
      </w:r>
      <w:r w:rsidRPr="00360AF0">
        <w:rPr>
          <w:rStyle w:val="Emphasis"/>
          <w:color w:val="000000"/>
        </w:rPr>
        <w:t>Phytochemistry</w:t>
      </w:r>
      <w:r w:rsidRPr="00360AF0">
        <w:rPr>
          <w:color w:val="000000"/>
        </w:rPr>
        <w:t>, 44(7), 1185-1236.</w:t>
      </w:r>
    </w:p>
    <w:p w:rsidR="0040538A" w:rsidRPr="00360AF0" w:rsidRDefault="0040538A" w:rsidP="008E36A6">
      <w:pPr>
        <w:numPr>
          <w:ilvl w:val="0"/>
          <w:numId w:val="11"/>
        </w:numPr>
        <w:tabs>
          <w:tab w:val="left" w:pos="426"/>
        </w:tabs>
        <w:spacing w:before="100" w:beforeAutospacing="1" w:after="100" w:afterAutospacing="1" w:line="360" w:lineRule="auto"/>
        <w:jc w:val="both"/>
        <w:rPr>
          <w:color w:val="000000"/>
        </w:rPr>
      </w:pPr>
      <w:r w:rsidRPr="00360AF0">
        <w:rPr>
          <w:color w:val="000000"/>
        </w:rPr>
        <w:t xml:space="preserve">Middleton, E., </w:t>
      </w:r>
      <w:proofErr w:type="spellStart"/>
      <w:r w:rsidRPr="00360AF0">
        <w:rPr>
          <w:color w:val="000000"/>
        </w:rPr>
        <w:t>Kandaswami</w:t>
      </w:r>
      <w:proofErr w:type="spellEnd"/>
      <w:r w:rsidRPr="00360AF0">
        <w:rPr>
          <w:color w:val="000000"/>
        </w:rPr>
        <w:t xml:space="preserve">, C., &amp; </w:t>
      </w:r>
      <w:proofErr w:type="spellStart"/>
      <w:r w:rsidRPr="00360AF0">
        <w:rPr>
          <w:color w:val="000000"/>
        </w:rPr>
        <w:t>Theoharides</w:t>
      </w:r>
      <w:proofErr w:type="spellEnd"/>
      <w:r w:rsidRPr="00360AF0">
        <w:rPr>
          <w:color w:val="000000"/>
        </w:rPr>
        <w:t>, T. C. (2000). The effects of plant flavonoids on mammalian cells: Implications for inflammation, heart disease, and cancer.</w:t>
      </w:r>
      <w:r w:rsidRPr="00360AF0">
        <w:rPr>
          <w:rStyle w:val="apple-converted-space"/>
          <w:color w:val="000000"/>
        </w:rPr>
        <w:t> </w:t>
      </w:r>
      <w:r w:rsidRPr="00360AF0">
        <w:rPr>
          <w:rStyle w:val="Emphasis"/>
          <w:color w:val="000000"/>
        </w:rPr>
        <w:t>Pharmacological Reviews</w:t>
      </w:r>
      <w:r w:rsidRPr="00360AF0">
        <w:rPr>
          <w:color w:val="000000"/>
        </w:rPr>
        <w:t>, 52(4), 673–751.</w:t>
      </w:r>
    </w:p>
    <w:p w:rsidR="0040538A" w:rsidRPr="00360AF0" w:rsidRDefault="0040538A" w:rsidP="008E36A6">
      <w:pPr>
        <w:numPr>
          <w:ilvl w:val="0"/>
          <w:numId w:val="11"/>
        </w:numPr>
        <w:tabs>
          <w:tab w:val="left" w:pos="426"/>
        </w:tabs>
        <w:spacing w:before="100" w:beforeAutospacing="1" w:after="100" w:afterAutospacing="1" w:line="360" w:lineRule="auto"/>
        <w:jc w:val="both"/>
        <w:rPr>
          <w:color w:val="000000"/>
        </w:rPr>
      </w:pPr>
      <w:r w:rsidRPr="00360AF0">
        <w:rPr>
          <w:color w:val="000000"/>
        </w:rPr>
        <w:t xml:space="preserve">Okoli, B. J., &amp; </w:t>
      </w:r>
      <w:proofErr w:type="spellStart"/>
      <w:r w:rsidRPr="00360AF0">
        <w:rPr>
          <w:color w:val="000000"/>
        </w:rPr>
        <w:t>Iroegbu</w:t>
      </w:r>
      <w:proofErr w:type="spellEnd"/>
      <w:r w:rsidRPr="00360AF0">
        <w:rPr>
          <w:color w:val="000000"/>
        </w:rPr>
        <w:t>, C. U. (2007). Antibacterial activity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w:t>
      </w:r>
      <w:proofErr w:type="spellStart"/>
      <w:r w:rsidRPr="00360AF0">
        <w:rPr>
          <w:rStyle w:val="Emphasis"/>
          <w:color w:val="000000"/>
        </w:rPr>
        <w:t>albidum</w:t>
      </w:r>
      <w:proofErr w:type="spellEnd"/>
      <w:r w:rsidRPr="00360AF0">
        <w:rPr>
          <w:rStyle w:val="apple-converted-space"/>
          <w:color w:val="000000"/>
        </w:rPr>
        <w:t> </w:t>
      </w:r>
      <w:r w:rsidRPr="00360AF0">
        <w:rPr>
          <w:color w:val="000000"/>
        </w:rPr>
        <w:t>bark.</w:t>
      </w:r>
      <w:r w:rsidRPr="00360AF0">
        <w:rPr>
          <w:rStyle w:val="apple-converted-space"/>
          <w:color w:val="000000"/>
        </w:rPr>
        <w:t> </w:t>
      </w:r>
      <w:r w:rsidRPr="00360AF0">
        <w:rPr>
          <w:rStyle w:val="Emphasis"/>
          <w:color w:val="000000"/>
        </w:rPr>
        <w:t>African Journal of Biotechnology</w:t>
      </w:r>
      <w:r w:rsidRPr="00360AF0">
        <w:rPr>
          <w:color w:val="000000"/>
        </w:rPr>
        <w:t>, 6(15), 1716–1720.</w:t>
      </w:r>
    </w:p>
    <w:p w:rsidR="0040538A" w:rsidRPr="00360AF0" w:rsidRDefault="0040538A" w:rsidP="008E36A6">
      <w:pPr>
        <w:numPr>
          <w:ilvl w:val="0"/>
          <w:numId w:val="11"/>
        </w:numPr>
        <w:tabs>
          <w:tab w:val="left" w:pos="426"/>
        </w:tabs>
        <w:spacing w:before="100" w:beforeAutospacing="1" w:after="100" w:afterAutospacing="1" w:line="360" w:lineRule="auto"/>
        <w:jc w:val="both"/>
        <w:rPr>
          <w:color w:val="000000"/>
        </w:rPr>
      </w:pPr>
      <w:r w:rsidRPr="00360AF0">
        <w:rPr>
          <w:color w:val="000000"/>
        </w:rPr>
        <w:t>Parekh, J., &amp; Chanda, S. (2007). In vitro antimicrobial activity and phytochemical analysis of some Indian medicinal plants.</w:t>
      </w:r>
      <w:r w:rsidRPr="00360AF0">
        <w:rPr>
          <w:rStyle w:val="apple-converted-space"/>
          <w:color w:val="000000"/>
        </w:rPr>
        <w:t> </w:t>
      </w:r>
      <w:r w:rsidRPr="00360AF0">
        <w:rPr>
          <w:rStyle w:val="Emphasis"/>
          <w:color w:val="000000"/>
        </w:rPr>
        <w:t>Turkish Journal of Biology</w:t>
      </w:r>
      <w:r w:rsidRPr="00360AF0">
        <w:rPr>
          <w:color w:val="000000"/>
        </w:rPr>
        <w:t>, 31(1), 53–58.</w:t>
      </w:r>
    </w:p>
    <w:p w:rsidR="0040538A" w:rsidRPr="00360AF0" w:rsidRDefault="0040538A" w:rsidP="008E36A6">
      <w:pPr>
        <w:numPr>
          <w:ilvl w:val="0"/>
          <w:numId w:val="11"/>
        </w:numPr>
        <w:tabs>
          <w:tab w:val="left" w:pos="426"/>
        </w:tabs>
        <w:spacing w:before="100" w:beforeAutospacing="1" w:after="100" w:afterAutospacing="1" w:line="360" w:lineRule="auto"/>
        <w:jc w:val="both"/>
        <w:rPr>
          <w:color w:val="000000"/>
        </w:rPr>
      </w:pPr>
      <w:r w:rsidRPr="00360AF0">
        <w:rPr>
          <w:color w:val="000000"/>
        </w:rPr>
        <w:lastRenderedPageBreak/>
        <w:t xml:space="preserve">Rice-Evans, C., Miller, N., &amp; </w:t>
      </w:r>
      <w:proofErr w:type="spellStart"/>
      <w:r w:rsidRPr="00360AF0">
        <w:rPr>
          <w:color w:val="000000"/>
        </w:rPr>
        <w:t>Paganga</w:t>
      </w:r>
      <w:proofErr w:type="spellEnd"/>
      <w:r w:rsidRPr="00360AF0">
        <w:rPr>
          <w:color w:val="000000"/>
        </w:rPr>
        <w:t>, G. (1997). Antioxidant properties of phenolic compounds.</w:t>
      </w:r>
      <w:r w:rsidRPr="00360AF0">
        <w:rPr>
          <w:rStyle w:val="apple-converted-space"/>
          <w:color w:val="000000"/>
        </w:rPr>
        <w:t> </w:t>
      </w:r>
      <w:r w:rsidRPr="00360AF0">
        <w:rPr>
          <w:rStyle w:val="Emphasis"/>
          <w:color w:val="000000"/>
        </w:rPr>
        <w:t>Trends in Plant Science</w:t>
      </w:r>
      <w:r w:rsidRPr="00360AF0">
        <w:rPr>
          <w:color w:val="000000"/>
        </w:rPr>
        <w:t>, 2(4), 152–159.</w:t>
      </w:r>
    </w:p>
    <w:p w:rsidR="0040538A" w:rsidRPr="00360AF0" w:rsidRDefault="0040538A" w:rsidP="008E36A6">
      <w:pPr>
        <w:numPr>
          <w:ilvl w:val="0"/>
          <w:numId w:val="11"/>
        </w:numPr>
        <w:tabs>
          <w:tab w:val="left" w:pos="426"/>
        </w:tabs>
        <w:spacing w:before="100" w:beforeAutospacing="1" w:after="100" w:afterAutospacing="1" w:line="360" w:lineRule="auto"/>
        <w:jc w:val="both"/>
        <w:rPr>
          <w:color w:val="000000"/>
        </w:rPr>
      </w:pPr>
      <w:proofErr w:type="spellStart"/>
      <w:r w:rsidRPr="00360AF0">
        <w:rPr>
          <w:color w:val="000000"/>
        </w:rPr>
        <w:t>Sofowora</w:t>
      </w:r>
      <w:proofErr w:type="spellEnd"/>
      <w:r w:rsidRPr="00360AF0">
        <w:rPr>
          <w:color w:val="000000"/>
        </w:rPr>
        <w:t>, A. (1993).</w:t>
      </w:r>
      <w:r w:rsidRPr="00360AF0">
        <w:rPr>
          <w:rStyle w:val="apple-converted-space"/>
          <w:color w:val="000000"/>
        </w:rPr>
        <w:t> </w:t>
      </w:r>
      <w:r w:rsidRPr="00360AF0">
        <w:rPr>
          <w:rStyle w:val="Emphasis"/>
          <w:color w:val="000000"/>
        </w:rPr>
        <w:t>Medicinal Plants and Traditional Medicine in Africa</w:t>
      </w:r>
      <w:r w:rsidRPr="00360AF0">
        <w:rPr>
          <w:color w:val="000000"/>
        </w:rPr>
        <w:t>. Spectrum Books Ltd.</w:t>
      </w:r>
    </w:p>
    <w:p w:rsidR="0040538A" w:rsidRPr="00360AF0" w:rsidRDefault="0040538A" w:rsidP="008E36A6">
      <w:pPr>
        <w:numPr>
          <w:ilvl w:val="0"/>
          <w:numId w:val="11"/>
        </w:numPr>
        <w:tabs>
          <w:tab w:val="left" w:pos="426"/>
        </w:tabs>
        <w:spacing w:before="100" w:beforeAutospacing="1" w:after="100" w:afterAutospacing="1" w:line="360" w:lineRule="auto"/>
        <w:jc w:val="both"/>
        <w:rPr>
          <w:color w:val="000000"/>
        </w:rPr>
      </w:pPr>
      <w:r w:rsidRPr="00360AF0">
        <w:rPr>
          <w:color w:val="000000"/>
        </w:rPr>
        <w:t>Trease, G. E., &amp; Evans, W. C. (2002).</w:t>
      </w:r>
      <w:r w:rsidRPr="00360AF0">
        <w:rPr>
          <w:rStyle w:val="apple-converted-space"/>
          <w:color w:val="000000"/>
        </w:rPr>
        <w:t> </w:t>
      </w:r>
      <w:r w:rsidRPr="00360AF0">
        <w:rPr>
          <w:rStyle w:val="Emphasis"/>
          <w:color w:val="000000"/>
        </w:rPr>
        <w:t>Pharmacognosy</w:t>
      </w:r>
      <w:r w:rsidRPr="00360AF0">
        <w:rPr>
          <w:color w:val="000000"/>
        </w:rPr>
        <w:t>, 15th Edition. Saunders Publishers.</w:t>
      </w:r>
    </w:p>
    <w:p w:rsidR="0040538A" w:rsidRPr="00360AF0" w:rsidRDefault="0040538A" w:rsidP="008E36A6">
      <w:pPr>
        <w:pStyle w:val="Default"/>
        <w:tabs>
          <w:tab w:val="left" w:pos="426"/>
        </w:tabs>
        <w:suppressAutoHyphens/>
        <w:spacing w:before="0" w:after="240" w:line="360" w:lineRule="auto"/>
        <w:jc w:val="both"/>
        <w:rPr>
          <w:rFonts w:ascii="Times New Roman" w:hAnsi="Times New Roman" w:cs="Times New Roman"/>
        </w:rPr>
      </w:pPr>
    </w:p>
    <w:p w:rsidR="0040538A" w:rsidRDefault="0040538A" w:rsidP="008E36A6">
      <w:pPr>
        <w:tabs>
          <w:tab w:val="left" w:pos="426"/>
        </w:tabs>
        <w:spacing w:line="360" w:lineRule="auto"/>
      </w:pPr>
    </w:p>
    <w:p w:rsidR="00D27344" w:rsidRPr="00360AF0" w:rsidRDefault="00D27344" w:rsidP="008E36A6">
      <w:pPr>
        <w:pStyle w:val="Default"/>
        <w:tabs>
          <w:tab w:val="left" w:pos="426"/>
        </w:tabs>
        <w:suppressAutoHyphens/>
        <w:spacing w:before="0" w:after="240" w:line="360" w:lineRule="auto"/>
        <w:jc w:val="both"/>
        <w:rPr>
          <w:rFonts w:ascii="Times New Roman" w:eastAsia="Times New Roman" w:hAnsi="Times New Roman" w:cs="Times New Roman"/>
        </w:rPr>
      </w:pPr>
    </w:p>
    <w:sectPr w:rsidR="00D27344" w:rsidRPr="00360AF0" w:rsidSect="008E36A6">
      <w:headerReference w:type="default" r:id="rId13"/>
      <w:footerReference w:type="even" r:id="rId14"/>
      <w:footerReference w:type="default" r:id="rId15"/>
      <w:pgSz w:w="11624" w:h="12417" w:code="9"/>
      <w:pgMar w:top="1440" w:right="1440" w:bottom="2160" w:left="1440" w:header="709"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911" w:rsidRDefault="007D1911">
      <w:r>
        <w:separator/>
      </w:r>
    </w:p>
  </w:endnote>
  <w:endnote w:type="continuationSeparator" w:id="0">
    <w:p w:rsidR="007D1911" w:rsidRDefault="007D1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47949831"/>
      <w:docPartObj>
        <w:docPartGallery w:val="Page Numbers (Bottom of Page)"/>
        <w:docPartUnique/>
      </w:docPartObj>
    </w:sdtPr>
    <w:sdtEndPr>
      <w:rPr>
        <w:rStyle w:val="PageNumber"/>
      </w:rPr>
    </w:sdtEndPr>
    <w:sdtContent>
      <w:p w:rsidR="000F33E6" w:rsidRDefault="000F33E6" w:rsidP="00C77FC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F33E6" w:rsidRDefault="000F33E6" w:rsidP="000F33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852403479"/>
      <w:docPartObj>
        <w:docPartGallery w:val="Page Numbers (Bottom of Page)"/>
        <w:docPartUnique/>
      </w:docPartObj>
    </w:sdtPr>
    <w:sdtEndPr>
      <w:rPr>
        <w:rStyle w:val="PageNumber"/>
      </w:rPr>
    </w:sdtEndPr>
    <w:sdtContent>
      <w:p w:rsidR="000F33E6" w:rsidRDefault="000F33E6" w:rsidP="00C77FC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E36A6">
          <w:rPr>
            <w:rStyle w:val="PageNumber"/>
            <w:noProof/>
          </w:rPr>
          <w:t>49</w:t>
        </w:r>
        <w:r>
          <w:rPr>
            <w:rStyle w:val="PageNumber"/>
          </w:rPr>
          <w:fldChar w:fldCharType="end"/>
        </w:r>
      </w:p>
    </w:sdtContent>
  </w:sdt>
  <w:p w:rsidR="00A129AD" w:rsidRDefault="00A129AD" w:rsidP="000F33E6">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911" w:rsidRDefault="007D1911">
      <w:r>
        <w:separator/>
      </w:r>
    </w:p>
  </w:footnote>
  <w:footnote w:type="continuationSeparator" w:id="0">
    <w:p w:rsidR="007D1911" w:rsidRDefault="007D19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9AD" w:rsidRDefault="00A129A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621E4"/>
    <w:multiLevelType w:val="multilevel"/>
    <w:tmpl w:val="AE52F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346FA3"/>
    <w:multiLevelType w:val="multilevel"/>
    <w:tmpl w:val="FB28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0D0A86"/>
    <w:multiLevelType w:val="multilevel"/>
    <w:tmpl w:val="C1FEC11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7977E51"/>
    <w:multiLevelType w:val="multilevel"/>
    <w:tmpl w:val="8C2A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706FD8"/>
    <w:multiLevelType w:val="hybridMultilevel"/>
    <w:tmpl w:val="FF04F928"/>
    <w:styleLink w:val="Numbered"/>
    <w:lvl w:ilvl="0" w:tplc="299EF382">
      <w:start w:val="1"/>
      <w:numFmt w:val="decimal"/>
      <w:lvlText w:val="%1."/>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9586454">
      <w:start w:val="1"/>
      <w:numFmt w:val="decimal"/>
      <w:lvlText w:val="%2."/>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F462EB6">
      <w:start w:val="1"/>
      <w:numFmt w:val="decimal"/>
      <w:lvlText w:val="%3."/>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99413A8">
      <w:start w:val="1"/>
      <w:numFmt w:val="decimal"/>
      <w:lvlText w:val="%4."/>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DB865BE">
      <w:start w:val="1"/>
      <w:numFmt w:val="decimal"/>
      <w:lvlText w:val="%5."/>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F60F902">
      <w:start w:val="1"/>
      <w:numFmt w:val="decimal"/>
      <w:lvlText w:val="%6."/>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526A7AC">
      <w:start w:val="1"/>
      <w:numFmt w:val="decimal"/>
      <w:lvlText w:val="%7."/>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50E17F2">
      <w:start w:val="1"/>
      <w:numFmt w:val="decimal"/>
      <w:lvlText w:val="%8."/>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0C4AB5E">
      <w:start w:val="1"/>
      <w:numFmt w:val="decimal"/>
      <w:lvlText w:val="%9."/>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36B57293"/>
    <w:multiLevelType w:val="hybridMultilevel"/>
    <w:tmpl w:val="605C3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DF63AA"/>
    <w:multiLevelType w:val="multilevel"/>
    <w:tmpl w:val="757A4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E033085"/>
    <w:multiLevelType w:val="hybridMultilevel"/>
    <w:tmpl w:val="1F267DD8"/>
    <w:styleLink w:val="Bullet"/>
    <w:lvl w:ilvl="0" w:tplc="6DDCF0DE">
      <w:start w:val="1"/>
      <w:numFmt w:val="bullet"/>
      <w:lvlText w:val="•"/>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C7611FE">
      <w:start w:val="1"/>
      <w:numFmt w:val="bullet"/>
      <w:lvlText w:val="•"/>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2" w:tplc="8B28236C">
      <w:start w:val="1"/>
      <w:numFmt w:val="bullet"/>
      <w:lvlText w:val="•"/>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3" w:tplc="59324104">
      <w:start w:val="1"/>
      <w:numFmt w:val="bullet"/>
      <w:lvlText w:val="•"/>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4" w:tplc="CAEC5898">
      <w:start w:val="1"/>
      <w:numFmt w:val="bullet"/>
      <w:lvlText w:val="•"/>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5" w:tplc="52D29B1E">
      <w:start w:val="1"/>
      <w:numFmt w:val="bullet"/>
      <w:lvlText w:val="•"/>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6" w:tplc="504E376C">
      <w:start w:val="1"/>
      <w:numFmt w:val="bullet"/>
      <w:lvlText w:val="•"/>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7" w:tplc="AB7E778C">
      <w:start w:val="1"/>
      <w:numFmt w:val="bullet"/>
      <w:lvlText w:val="•"/>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8" w:tplc="DBCE2E9C">
      <w:start w:val="1"/>
      <w:numFmt w:val="bullet"/>
      <w:lvlText w:val="•"/>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8">
    <w:nsid w:val="75645D0B"/>
    <w:multiLevelType w:val="multilevel"/>
    <w:tmpl w:val="6A9C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A341D8"/>
    <w:multiLevelType w:val="hybridMultilevel"/>
    <w:tmpl w:val="FF04F928"/>
    <w:numStyleLink w:val="Numbered"/>
  </w:abstractNum>
  <w:abstractNum w:abstractNumId="10">
    <w:nsid w:val="7C2C6483"/>
    <w:multiLevelType w:val="hybridMultilevel"/>
    <w:tmpl w:val="1F267DD8"/>
    <w:numStyleLink w:val="Bullet"/>
  </w:abstractNum>
  <w:num w:numId="1">
    <w:abstractNumId w:val="4"/>
  </w:num>
  <w:num w:numId="2">
    <w:abstractNumId w:val="9"/>
  </w:num>
  <w:num w:numId="3">
    <w:abstractNumId w:val="7"/>
  </w:num>
  <w:num w:numId="4">
    <w:abstractNumId w:val="10"/>
  </w:num>
  <w:num w:numId="5">
    <w:abstractNumId w:val="10"/>
    <w:lvlOverride w:ilvl="0">
      <w:lvl w:ilvl="0" w:tplc="9452A3EC">
        <w:start w:val="1"/>
        <w:numFmt w:val="bullet"/>
        <w:lvlText w:val="•"/>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066E81A">
        <w:start w:val="1"/>
        <w:numFmt w:val="bullet"/>
        <w:lvlText w:val="•"/>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B344C456">
        <w:start w:val="1"/>
        <w:numFmt w:val="bullet"/>
        <w:lvlText w:val="•"/>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BF4410D8">
        <w:start w:val="1"/>
        <w:numFmt w:val="bullet"/>
        <w:lvlText w:val="•"/>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7214CC20">
        <w:start w:val="1"/>
        <w:numFmt w:val="bullet"/>
        <w:lvlText w:val="•"/>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A2D41982">
        <w:start w:val="1"/>
        <w:numFmt w:val="bullet"/>
        <w:lvlText w:val="•"/>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E6529672">
        <w:start w:val="1"/>
        <w:numFmt w:val="bullet"/>
        <w:lvlText w:val="•"/>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39EA1BC2">
        <w:start w:val="1"/>
        <w:numFmt w:val="bullet"/>
        <w:lvlText w:val="•"/>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3E6AE05C">
        <w:start w:val="1"/>
        <w:numFmt w:val="bullet"/>
        <w:lvlText w:val="•"/>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num>
  <w:num w:numId="6">
    <w:abstractNumId w:val="0"/>
  </w:num>
  <w:num w:numId="7">
    <w:abstractNumId w:val="6"/>
  </w:num>
  <w:num w:numId="8">
    <w:abstractNumId w:val="3"/>
  </w:num>
  <w:num w:numId="9">
    <w:abstractNumId w:val="8"/>
  </w:num>
  <w:num w:numId="10">
    <w:abstractNumId w:val="1"/>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9AD"/>
    <w:rsid w:val="000F33E6"/>
    <w:rsid w:val="001A7F86"/>
    <w:rsid w:val="001B5EFC"/>
    <w:rsid w:val="001D348F"/>
    <w:rsid w:val="001D5366"/>
    <w:rsid w:val="00236707"/>
    <w:rsid w:val="00324D5D"/>
    <w:rsid w:val="00360AF0"/>
    <w:rsid w:val="0040538A"/>
    <w:rsid w:val="004774D1"/>
    <w:rsid w:val="00496B1E"/>
    <w:rsid w:val="005D4332"/>
    <w:rsid w:val="00656256"/>
    <w:rsid w:val="0070064E"/>
    <w:rsid w:val="00751942"/>
    <w:rsid w:val="007D1911"/>
    <w:rsid w:val="008314CE"/>
    <w:rsid w:val="00836602"/>
    <w:rsid w:val="008E36A6"/>
    <w:rsid w:val="00A129AD"/>
    <w:rsid w:val="00AA1D8B"/>
    <w:rsid w:val="00B415E4"/>
    <w:rsid w:val="00B42E52"/>
    <w:rsid w:val="00C072DE"/>
    <w:rsid w:val="00D27344"/>
    <w:rsid w:val="00ED0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70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link w:val="Heading1Char"/>
    <w:uiPriority w:val="9"/>
    <w:qFormat/>
    <w:rsid w:val="00236707"/>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236707"/>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70064E"/>
    <w:pPr>
      <w:keepNext/>
      <w:keepLines/>
      <w:spacing w:before="40"/>
      <w:outlineLvl w:val="2"/>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lang w:val="fr-FR"/>
      <w14:textOutline w14:w="0" w14:cap="flat" w14:cmpd="sng" w14:algn="ctr">
        <w14:noFill/>
        <w14:prstDash w14:val="solid"/>
        <w14:bevel/>
      </w14:textOutline>
    </w:rPr>
  </w:style>
  <w:style w:type="numbering" w:customStyle="1" w:styleId="Numbered">
    <w:name w:val="Numbered"/>
    <w:pPr>
      <w:numPr>
        <w:numId w:val="1"/>
      </w:numPr>
    </w:pPr>
  </w:style>
  <w:style w:type="numbering" w:customStyle="1" w:styleId="Bullet">
    <w:name w:val="Bullet"/>
    <w:pPr>
      <w:numPr>
        <w:numId w:val="3"/>
      </w:numPr>
    </w:p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Footer">
    <w:name w:val="footer"/>
    <w:basedOn w:val="Normal"/>
    <w:link w:val="FooterChar"/>
    <w:uiPriority w:val="99"/>
    <w:unhideWhenUsed/>
    <w:rsid w:val="000F33E6"/>
    <w:pPr>
      <w:tabs>
        <w:tab w:val="center" w:pos="4680"/>
        <w:tab w:val="right" w:pos="9360"/>
      </w:tabs>
    </w:pPr>
  </w:style>
  <w:style w:type="character" w:customStyle="1" w:styleId="FooterChar">
    <w:name w:val="Footer Char"/>
    <w:basedOn w:val="DefaultParagraphFont"/>
    <w:link w:val="Footer"/>
    <w:uiPriority w:val="99"/>
    <w:rsid w:val="000F33E6"/>
    <w:rPr>
      <w:sz w:val="24"/>
      <w:szCs w:val="24"/>
    </w:rPr>
  </w:style>
  <w:style w:type="character" w:styleId="PageNumber">
    <w:name w:val="page number"/>
    <w:basedOn w:val="DefaultParagraphFont"/>
    <w:uiPriority w:val="99"/>
    <w:semiHidden/>
    <w:unhideWhenUsed/>
    <w:rsid w:val="000F33E6"/>
  </w:style>
  <w:style w:type="paragraph" w:customStyle="1" w:styleId="p1">
    <w:name w:val="p1"/>
    <w:basedOn w:val="Normal"/>
    <w:rsid w:val="000F33E6"/>
    <w:pPr>
      <w:spacing w:before="100" w:beforeAutospacing="1" w:after="100" w:afterAutospacing="1"/>
    </w:pPr>
  </w:style>
  <w:style w:type="character" w:customStyle="1" w:styleId="s1">
    <w:name w:val="s1"/>
    <w:basedOn w:val="DefaultParagraphFont"/>
    <w:rsid w:val="000F33E6"/>
  </w:style>
  <w:style w:type="character" w:customStyle="1" w:styleId="s2">
    <w:name w:val="s2"/>
    <w:basedOn w:val="DefaultParagraphFont"/>
    <w:rsid w:val="000F33E6"/>
  </w:style>
  <w:style w:type="character" w:customStyle="1" w:styleId="s3">
    <w:name w:val="s3"/>
    <w:basedOn w:val="DefaultParagraphFont"/>
    <w:rsid w:val="000F33E6"/>
  </w:style>
  <w:style w:type="character" w:customStyle="1" w:styleId="s4">
    <w:name w:val="s4"/>
    <w:basedOn w:val="DefaultParagraphFont"/>
    <w:rsid w:val="000F33E6"/>
  </w:style>
  <w:style w:type="paragraph" w:customStyle="1" w:styleId="p3">
    <w:name w:val="p3"/>
    <w:basedOn w:val="Normal"/>
    <w:rsid w:val="000F33E6"/>
    <w:pPr>
      <w:spacing w:before="100" w:beforeAutospacing="1" w:after="100" w:afterAutospacing="1"/>
    </w:pPr>
  </w:style>
  <w:style w:type="paragraph" w:customStyle="1" w:styleId="Body">
    <w:name w:val="Body"/>
    <w:rsid w:val="005D4332"/>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236707"/>
    <w:rPr>
      <w:rFonts w:eastAsia="Times New Roman"/>
      <w:b/>
      <w:bCs/>
      <w:kern w:val="36"/>
      <w:sz w:val="48"/>
      <w:szCs w:val="48"/>
      <w:bdr w:val="none" w:sz="0" w:space="0" w:color="auto"/>
    </w:rPr>
  </w:style>
  <w:style w:type="character" w:customStyle="1" w:styleId="Heading2Char">
    <w:name w:val="Heading 2 Char"/>
    <w:basedOn w:val="DefaultParagraphFont"/>
    <w:link w:val="Heading2"/>
    <w:uiPriority w:val="9"/>
    <w:rsid w:val="00236707"/>
    <w:rPr>
      <w:rFonts w:eastAsia="Times New Roman"/>
      <w:b/>
      <w:bCs/>
      <w:sz w:val="36"/>
      <w:szCs w:val="36"/>
      <w:bdr w:val="none" w:sz="0" w:space="0" w:color="auto"/>
    </w:rPr>
  </w:style>
  <w:style w:type="character" w:customStyle="1" w:styleId="apple-converted-space">
    <w:name w:val="apple-converted-space"/>
    <w:basedOn w:val="DefaultParagraphFont"/>
    <w:rsid w:val="00236707"/>
  </w:style>
  <w:style w:type="character" w:styleId="Emphasis">
    <w:name w:val="Emphasis"/>
    <w:basedOn w:val="DefaultParagraphFont"/>
    <w:uiPriority w:val="20"/>
    <w:qFormat/>
    <w:rsid w:val="00236707"/>
    <w:rPr>
      <w:i/>
      <w:iCs/>
    </w:rPr>
  </w:style>
  <w:style w:type="character" w:styleId="Strong">
    <w:name w:val="Strong"/>
    <w:basedOn w:val="DefaultParagraphFont"/>
    <w:uiPriority w:val="22"/>
    <w:qFormat/>
    <w:rsid w:val="00236707"/>
    <w:rPr>
      <w:b/>
      <w:bCs/>
    </w:rPr>
  </w:style>
  <w:style w:type="paragraph" w:styleId="ListParagraph">
    <w:name w:val="List Paragraph"/>
    <w:basedOn w:val="Normal"/>
    <w:uiPriority w:val="34"/>
    <w:qFormat/>
    <w:rsid w:val="00236707"/>
    <w:pPr>
      <w:ind w:left="720"/>
      <w:contextualSpacing/>
    </w:pPr>
  </w:style>
  <w:style w:type="character" w:customStyle="1" w:styleId="Heading3Char">
    <w:name w:val="Heading 3 Char"/>
    <w:basedOn w:val="DefaultParagraphFont"/>
    <w:link w:val="Heading3"/>
    <w:uiPriority w:val="9"/>
    <w:semiHidden/>
    <w:rsid w:val="0070064E"/>
    <w:rPr>
      <w:rFonts w:asciiTheme="majorHAnsi" w:eastAsiaTheme="majorEastAsia" w:hAnsiTheme="majorHAnsi" w:cstheme="majorBidi"/>
      <w:color w:val="00507F" w:themeColor="accent1" w:themeShade="7F"/>
      <w:sz w:val="24"/>
      <w:szCs w:val="24"/>
      <w:bdr w:val="none" w:sz="0" w:space="0" w:color="auto"/>
    </w:rPr>
  </w:style>
  <w:style w:type="paragraph" w:styleId="BalloonText">
    <w:name w:val="Balloon Text"/>
    <w:basedOn w:val="Normal"/>
    <w:link w:val="BalloonTextChar"/>
    <w:uiPriority w:val="99"/>
    <w:semiHidden/>
    <w:unhideWhenUsed/>
    <w:rsid w:val="008E36A6"/>
    <w:rPr>
      <w:rFonts w:ascii="Tahoma" w:hAnsi="Tahoma" w:cs="Tahoma"/>
      <w:sz w:val="16"/>
      <w:szCs w:val="16"/>
    </w:rPr>
  </w:style>
  <w:style w:type="character" w:customStyle="1" w:styleId="BalloonTextChar">
    <w:name w:val="Balloon Text Char"/>
    <w:basedOn w:val="DefaultParagraphFont"/>
    <w:link w:val="BalloonText"/>
    <w:uiPriority w:val="99"/>
    <w:semiHidden/>
    <w:rsid w:val="008E36A6"/>
    <w:rPr>
      <w:rFonts w:ascii="Tahoma" w:eastAsia="Times New Roman" w:hAnsi="Tahoma" w:cs="Tahoma"/>
      <w:sz w:val="16"/>
      <w:szCs w:val="16"/>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70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link w:val="Heading1Char"/>
    <w:uiPriority w:val="9"/>
    <w:qFormat/>
    <w:rsid w:val="00236707"/>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236707"/>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70064E"/>
    <w:pPr>
      <w:keepNext/>
      <w:keepLines/>
      <w:spacing w:before="40"/>
      <w:outlineLvl w:val="2"/>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lang w:val="fr-FR"/>
      <w14:textOutline w14:w="0" w14:cap="flat" w14:cmpd="sng" w14:algn="ctr">
        <w14:noFill/>
        <w14:prstDash w14:val="solid"/>
        <w14:bevel/>
      </w14:textOutline>
    </w:rPr>
  </w:style>
  <w:style w:type="numbering" w:customStyle="1" w:styleId="Numbered">
    <w:name w:val="Numbered"/>
    <w:pPr>
      <w:numPr>
        <w:numId w:val="1"/>
      </w:numPr>
    </w:pPr>
  </w:style>
  <w:style w:type="numbering" w:customStyle="1" w:styleId="Bullet">
    <w:name w:val="Bullet"/>
    <w:pPr>
      <w:numPr>
        <w:numId w:val="3"/>
      </w:numPr>
    </w:p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Footer">
    <w:name w:val="footer"/>
    <w:basedOn w:val="Normal"/>
    <w:link w:val="FooterChar"/>
    <w:uiPriority w:val="99"/>
    <w:unhideWhenUsed/>
    <w:rsid w:val="000F33E6"/>
    <w:pPr>
      <w:tabs>
        <w:tab w:val="center" w:pos="4680"/>
        <w:tab w:val="right" w:pos="9360"/>
      </w:tabs>
    </w:pPr>
  </w:style>
  <w:style w:type="character" w:customStyle="1" w:styleId="FooterChar">
    <w:name w:val="Footer Char"/>
    <w:basedOn w:val="DefaultParagraphFont"/>
    <w:link w:val="Footer"/>
    <w:uiPriority w:val="99"/>
    <w:rsid w:val="000F33E6"/>
    <w:rPr>
      <w:sz w:val="24"/>
      <w:szCs w:val="24"/>
    </w:rPr>
  </w:style>
  <w:style w:type="character" w:styleId="PageNumber">
    <w:name w:val="page number"/>
    <w:basedOn w:val="DefaultParagraphFont"/>
    <w:uiPriority w:val="99"/>
    <w:semiHidden/>
    <w:unhideWhenUsed/>
    <w:rsid w:val="000F33E6"/>
  </w:style>
  <w:style w:type="paragraph" w:customStyle="1" w:styleId="p1">
    <w:name w:val="p1"/>
    <w:basedOn w:val="Normal"/>
    <w:rsid w:val="000F33E6"/>
    <w:pPr>
      <w:spacing w:before="100" w:beforeAutospacing="1" w:after="100" w:afterAutospacing="1"/>
    </w:pPr>
  </w:style>
  <w:style w:type="character" w:customStyle="1" w:styleId="s1">
    <w:name w:val="s1"/>
    <w:basedOn w:val="DefaultParagraphFont"/>
    <w:rsid w:val="000F33E6"/>
  </w:style>
  <w:style w:type="character" w:customStyle="1" w:styleId="s2">
    <w:name w:val="s2"/>
    <w:basedOn w:val="DefaultParagraphFont"/>
    <w:rsid w:val="000F33E6"/>
  </w:style>
  <w:style w:type="character" w:customStyle="1" w:styleId="s3">
    <w:name w:val="s3"/>
    <w:basedOn w:val="DefaultParagraphFont"/>
    <w:rsid w:val="000F33E6"/>
  </w:style>
  <w:style w:type="character" w:customStyle="1" w:styleId="s4">
    <w:name w:val="s4"/>
    <w:basedOn w:val="DefaultParagraphFont"/>
    <w:rsid w:val="000F33E6"/>
  </w:style>
  <w:style w:type="paragraph" w:customStyle="1" w:styleId="p3">
    <w:name w:val="p3"/>
    <w:basedOn w:val="Normal"/>
    <w:rsid w:val="000F33E6"/>
    <w:pPr>
      <w:spacing w:before="100" w:beforeAutospacing="1" w:after="100" w:afterAutospacing="1"/>
    </w:pPr>
  </w:style>
  <w:style w:type="paragraph" w:customStyle="1" w:styleId="Body">
    <w:name w:val="Body"/>
    <w:rsid w:val="005D4332"/>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236707"/>
    <w:rPr>
      <w:rFonts w:eastAsia="Times New Roman"/>
      <w:b/>
      <w:bCs/>
      <w:kern w:val="36"/>
      <w:sz w:val="48"/>
      <w:szCs w:val="48"/>
      <w:bdr w:val="none" w:sz="0" w:space="0" w:color="auto"/>
    </w:rPr>
  </w:style>
  <w:style w:type="character" w:customStyle="1" w:styleId="Heading2Char">
    <w:name w:val="Heading 2 Char"/>
    <w:basedOn w:val="DefaultParagraphFont"/>
    <w:link w:val="Heading2"/>
    <w:uiPriority w:val="9"/>
    <w:rsid w:val="00236707"/>
    <w:rPr>
      <w:rFonts w:eastAsia="Times New Roman"/>
      <w:b/>
      <w:bCs/>
      <w:sz w:val="36"/>
      <w:szCs w:val="36"/>
      <w:bdr w:val="none" w:sz="0" w:space="0" w:color="auto"/>
    </w:rPr>
  </w:style>
  <w:style w:type="character" w:customStyle="1" w:styleId="apple-converted-space">
    <w:name w:val="apple-converted-space"/>
    <w:basedOn w:val="DefaultParagraphFont"/>
    <w:rsid w:val="00236707"/>
  </w:style>
  <w:style w:type="character" w:styleId="Emphasis">
    <w:name w:val="Emphasis"/>
    <w:basedOn w:val="DefaultParagraphFont"/>
    <w:uiPriority w:val="20"/>
    <w:qFormat/>
    <w:rsid w:val="00236707"/>
    <w:rPr>
      <w:i/>
      <w:iCs/>
    </w:rPr>
  </w:style>
  <w:style w:type="character" w:styleId="Strong">
    <w:name w:val="Strong"/>
    <w:basedOn w:val="DefaultParagraphFont"/>
    <w:uiPriority w:val="22"/>
    <w:qFormat/>
    <w:rsid w:val="00236707"/>
    <w:rPr>
      <w:b/>
      <w:bCs/>
    </w:rPr>
  </w:style>
  <w:style w:type="paragraph" w:styleId="ListParagraph">
    <w:name w:val="List Paragraph"/>
    <w:basedOn w:val="Normal"/>
    <w:uiPriority w:val="34"/>
    <w:qFormat/>
    <w:rsid w:val="00236707"/>
    <w:pPr>
      <w:ind w:left="720"/>
      <w:contextualSpacing/>
    </w:pPr>
  </w:style>
  <w:style w:type="character" w:customStyle="1" w:styleId="Heading3Char">
    <w:name w:val="Heading 3 Char"/>
    <w:basedOn w:val="DefaultParagraphFont"/>
    <w:link w:val="Heading3"/>
    <w:uiPriority w:val="9"/>
    <w:semiHidden/>
    <w:rsid w:val="0070064E"/>
    <w:rPr>
      <w:rFonts w:asciiTheme="majorHAnsi" w:eastAsiaTheme="majorEastAsia" w:hAnsiTheme="majorHAnsi" w:cstheme="majorBidi"/>
      <w:color w:val="00507F" w:themeColor="accent1" w:themeShade="7F"/>
      <w:sz w:val="24"/>
      <w:szCs w:val="24"/>
      <w:bdr w:val="none" w:sz="0" w:space="0" w:color="auto"/>
    </w:rPr>
  </w:style>
  <w:style w:type="paragraph" w:styleId="BalloonText">
    <w:name w:val="Balloon Text"/>
    <w:basedOn w:val="Normal"/>
    <w:link w:val="BalloonTextChar"/>
    <w:uiPriority w:val="99"/>
    <w:semiHidden/>
    <w:unhideWhenUsed/>
    <w:rsid w:val="008E36A6"/>
    <w:rPr>
      <w:rFonts w:ascii="Tahoma" w:hAnsi="Tahoma" w:cs="Tahoma"/>
      <w:sz w:val="16"/>
      <w:szCs w:val="16"/>
    </w:rPr>
  </w:style>
  <w:style w:type="character" w:customStyle="1" w:styleId="BalloonTextChar">
    <w:name w:val="Balloon Text Char"/>
    <w:basedOn w:val="DefaultParagraphFont"/>
    <w:link w:val="BalloonText"/>
    <w:uiPriority w:val="99"/>
    <w:semiHidden/>
    <w:rsid w:val="008E36A6"/>
    <w:rPr>
      <w:rFonts w:ascii="Tahoma" w:eastAsia="Times New Roman" w:hAnsi="Tahoma" w:cs="Tahoma"/>
      <w:sz w:val="16"/>
      <w:szCs w:val="16"/>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3403">
      <w:bodyDiv w:val="1"/>
      <w:marLeft w:val="0"/>
      <w:marRight w:val="0"/>
      <w:marTop w:val="0"/>
      <w:marBottom w:val="0"/>
      <w:divBdr>
        <w:top w:val="none" w:sz="0" w:space="0" w:color="auto"/>
        <w:left w:val="none" w:sz="0" w:space="0" w:color="auto"/>
        <w:bottom w:val="none" w:sz="0" w:space="0" w:color="auto"/>
        <w:right w:val="none" w:sz="0" w:space="0" w:color="auto"/>
      </w:divBdr>
    </w:div>
    <w:div w:id="12925304">
      <w:bodyDiv w:val="1"/>
      <w:marLeft w:val="0"/>
      <w:marRight w:val="0"/>
      <w:marTop w:val="0"/>
      <w:marBottom w:val="0"/>
      <w:divBdr>
        <w:top w:val="none" w:sz="0" w:space="0" w:color="auto"/>
        <w:left w:val="none" w:sz="0" w:space="0" w:color="auto"/>
        <w:bottom w:val="none" w:sz="0" w:space="0" w:color="auto"/>
        <w:right w:val="none" w:sz="0" w:space="0" w:color="auto"/>
      </w:divBdr>
    </w:div>
    <w:div w:id="23555587">
      <w:bodyDiv w:val="1"/>
      <w:marLeft w:val="0"/>
      <w:marRight w:val="0"/>
      <w:marTop w:val="0"/>
      <w:marBottom w:val="0"/>
      <w:divBdr>
        <w:top w:val="none" w:sz="0" w:space="0" w:color="auto"/>
        <w:left w:val="none" w:sz="0" w:space="0" w:color="auto"/>
        <w:bottom w:val="none" w:sz="0" w:space="0" w:color="auto"/>
        <w:right w:val="none" w:sz="0" w:space="0" w:color="auto"/>
      </w:divBdr>
    </w:div>
    <w:div w:id="88279481">
      <w:bodyDiv w:val="1"/>
      <w:marLeft w:val="0"/>
      <w:marRight w:val="0"/>
      <w:marTop w:val="0"/>
      <w:marBottom w:val="0"/>
      <w:divBdr>
        <w:top w:val="none" w:sz="0" w:space="0" w:color="auto"/>
        <w:left w:val="none" w:sz="0" w:space="0" w:color="auto"/>
        <w:bottom w:val="none" w:sz="0" w:space="0" w:color="auto"/>
        <w:right w:val="none" w:sz="0" w:space="0" w:color="auto"/>
      </w:divBdr>
    </w:div>
    <w:div w:id="206992520">
      <w:bodyDiv w:val="1"/>
      <w:marLeft w:val="0"/>
      <w:marRight w:val="0"/>
      <w:marTop w:val="0"/>
      <w:marBottom w:val="0"/>
      <w:divBdr>
        <w:top w:val="none" w:sz="0" w:space="0" w:color="auto"/>
        <w:left w:val="none" w:sz="0" w:space="0" w:color="auto"/>
        <w:bottom w:val="none" w:sz="0" w:space="0" w:color="auto"/>
        <w:right w:val="none" w:sz="0" w:space="0" w:color="auto"/>
      </w:divBdr>
    </w:div>
    <w:div w:id="237402857">
      <w:bodyDiv w:val="1"/>
      <w:marLeft w:val="0"/>
      <w:marRight w:val="0"/>
      <w:marTop w:val="0"/>
      <w:marBottom w:val="0"/>
      <w:divBdr>
        <w:top w:val="none" w:sz="0" w:space="0" w:color="auto"/>
        <w:left w:val="none" w:sz="0" w:space="0" w:color="auto"/>
        <w:bottom w:val="none" w:sz="0" w:space="0" w:color="auto"/>
        <w:right w:val="none" w:sz="0" w:space="0" w:color="auto"/>
      </w:divBdr>
    </w:div>
    <w:div w:id="324746785">
      <w:bodyDiv w:val="1"/>
      <w:marLeft w:val="0"/>
      <w:marRight w:val="0"/>
      <w:marTop w:val="0"/>
      <w:marBottom w:val="0"/>
      <w:divBdr>
        <w:top w:val="none" w:sz="0" w:space="0" w:color="auto"/>
        <w:left w:val="none" w:sz="0" w:space="0" w:color="auto"/>
        <w:bottom w:val="none" w:sz="0" w:space="0" w:color="auto"/>
        <w:right w:val="none" w:sz="0" w:space="0" w:color="auto"/>
      </w:divBdr>
    </w:div>
    <w:div w:id="361515932">
      <w:bodyDiv w:val="1"/>
      <w:marLeft w:val="0"/>
      <w:marRight w:val="0"/>
      <w:marTop w:val="0"/>
      <w:marBottom w:val="0"/>
      <w:divBdr>
        <w:top w:val="none" w:sz="0" w:space="0" w:color="auto"/>
        <w:left w:val="none" w:sz="0" w:space="0" w:color="auto"/>
        <w:bottom w:val="none" w:sz="0" w:space="0" w:color="auto"/>
        <w:right w:val="none" w:sz="0" w:space="0" w:color="auto"/>
      </w:divBdr>
    </w:div>
    <w:div w:id="371082429">
      <w:bodyDiv w:val="1"/>
      <w:marLeft w:val="0"/>
      <w:marRight w:val="0"/>
      <w:marTop w:val="0"/>
      <w:marBottom w:val="0"/>
      <w:divBdr>
        <w:top w:val="none" w:sz="0" w:space="0" w:color="auto"/>
        <w:left w:val="none" w:sz="0" w:space="0" w:color="auto"/>
        <w:bottom w:val="none" w:sz="0" w:space="0" w:color="auto"/>
        <w:right w:val="none" w:sz="0" w:space="0" w:color="auto"/>
      </w:divBdr>
    </w:div>
    <w:div w:id="454372055">
      <w:bodyDiv w:val="1"/>
      <w:marLeft w:val="0"/>
      <w:marRight w:val="0"/>
      <w:marTop w:val="0"/>
      <w:marBottom w:val="0"/>
      <w:divBdr>
        <w:top w:val="none" w:sz="0" w:space="0" w:color="auto"/>
        <w:left w:val="none" w:sz="0" w:space="0" w:color="auto"/>
        <w:bottom w:val="none" w:sz="0" w:space="0" w:color="auto"/>
        <w:right w:val="none" w:sz="0" w:space="0" w:color="auto"/>
      </w:divBdr>
    </w:div>
    <w:div w:id="579294679">
      <w:bodyDiv w:val="1"/>
      <w:marLeft w:val="0"/>
      <w:marRight w:val="0"/>
      <w:marTop w:val="0"/>
      <w:marBottom w:val="0"/>
      <w:divBdr>
        <w:top w:val="none" w:sz="0" w:space="0" w:color="auto"/>
        <w:left w:val="none" w:sz="0" w:space="0" w:color="auto"/>
        <w:bottom w:val="none" w:sz="0" w:space="0" w:color="auto"/>
        <w:right w:val="none" w:sz="0" w:space="0" w:color="auto"/>
      </w:divBdr>
    </w:div>
    <w:div w:id="625433223">
      <w:bodyDiv w:val="1"/>
      <w:marLeft w:val="0"/>
      <w:marRight w:val="0"/>
      <w:marTop w:val="0"/>
      <w:marBottom w:val="0"/>
      <w:divBdr>
        <w:top w:val="none" w:sz="0" w:space="0" w:color="auto"/>
        <w:left w:val="none" w:sz="0" w:space="0" w:color="auto"/>
        <w:bottom w:val="none" w:sz="0" w:space="0" w:color="auto"/>
        <w:right w:val="none" w:sz="0" w:space="0" w:color="auto"/>
      </w:divBdr>
    </w:div>
    <w:div w:id="720518273">
      <w:bodyDiv w:val="1"/>
      <w:marLeft w:val="0"/>
      <w:marRight w:val="0"/>
      <w:marTop w:val="0"/>
      <w:marBottom w:val="0"/>
      <w:divBdr>
        <w:top w:val="none" w:sz="0" w:space="0" w:color="auto"/>
        <w:left w:val="none" w:sz="0" w:space="0" w:color="auto"/>
        <w:bottom w:val="none" w:sz="0" w:space="0" w:color="auto"/>
        <w:right w:val="none" w:sz="0" w:space="0" w:color="auto"/>
      </w:divBdr>
    </w:div>
    <w:div w:id="782842467">
      <w:bodyDiv w:val="1"/>
      <w:marLeft w:val="0"/>
      <w:marRight w:val="0"/>
      <w:marTop w:val="0"/>
      <w:marBottom w:val="0"/>
      <w:divBdr>
        <w:top w:val="none" w:sz="0" w:space="0" w:color="auto"/>
        <w:left w:val="none" w:sz="0" w:space="0" w:color="auto"/>
        <w:bottom w:val="none" w:sz="0" w:space="0" w:color="auto"/>
        <w:right w:val="none" w:sz="0" w:space="0" w:color="auto"/>
      </w:divBdr>
    </w:div>
    <w:div w:id="818377556">
      <w:bodyDiv w:val="1"/>
      <w:marLeft w:val="0"/>
      <w:marRight w:val="0"/>
      <w:marTop w:val="0"/>
      <w:marBottom w:val="0"/>
      <w:divBdr>
        <w:top w:val="none" w:sz="0" w:space="0" w:color="auto"/>
        <w:left w:val="none" w:sz="0" w:space="0" w:color="auto"/>
        <w:bottom w:val="none" w:sz="0" w:space="0" w:color="auto"/>
        <w:right w:val="none" w:sz="0" w:space="0" w:color="auto"/>
      </w:divBdr>
    </w:div>
    <w:div w:id="975987877">
      <w:bodyDiv w:val="1"/>
      <w:marLeft w:val="0"/>
      <w:marRight w:val="0"/>
      <w:marTop w:val="0"/>
      <w:marBottom w:val="0"/>
      <w:divBdr>
        <w:top w:val="none" w:sz="0" w:space="0" w:color="auto"/>
        <w:left w:val="none" w:sz="0" w:space="0" w:color="auto"/>
        <w:bottom w:val="none" w:sz="0" w:space="0" w:color="auto"/>
        <w:right w:val="none" w:sz="0" w:space="0" w:color="auto"/>
      </w:divBdr>
    </w:div>
    <w:div w:id="1004431809">
      <w:bodyDiv w:val="1"/>
      <w:marLeft w:val="0"/>
      <w:marRight w:val="0"/>
      <w:marTop w:val="0"/>
      <w:marBottom w:val="0"/>
      <w:divBdr>
        <w:top w:val="none" w:sz="0" w:space="0" w:color="auto"/>
        <w:left w:val="none" w:sz="0" w:space="0" w:color="auto"/>
        <w:bottom w:val="none" w:sz="0" w:space="0" w:color="auto"/>
        <w:right w:val="none" w:sz="0" w:space="0" w:color="auto"/>
      </w:divBdr>
    </w:div>
    <w:div w:id="1333408306">
      <w:bodyDiv w:val="1"/>
      <w:marLeft w:val="0"/>
      <w:marRight w:val="0"/>
      <w:marTop w:val="0"/>
      <w:marBottom w:val="0"/>
      <w:divBdr>
        <w:top w:val="none" w:sz="0" w:space="0" w:color="auto"/>
        <w:left w:val="none" w:sz="0" w:space="0" w:color="auto"/>
        <w:bottom w:val="none" w:sz="0" w:space="0" w:color="auto"/>
        <w:right w:val="none" w:sz="0" w:space="0" w:color="auto"/>
      </w:divBdr>
    </w:div>
    <w:div w:id="1398824868">
      <w:bodyDiv w:val="1"/>
      <w:marLeft w:val="0"/>
      <w:marRight w:val="0"/>
      <w:marTop w:val="0"/>
      <w:marBottom w:val="0"/>
      <w:divBdr>
        <w:top w:val="none" w:sz="0" w:space="0" w:color="auto"/>
        <w:left w:val="none" w:sz="0" w:space="0" w:color="auto"/>
        <w:bottom w:val="none" w:sz="0" w:space="0" w:color="auto"/>
        <w:right w:val="none" w:sz="0" w:space="0" w:color="auto"/>
      </w:divBdr>
    </w:div>
    <w:div w:id="1481115539">
      <w:bodyDiv w:val="1"/>
      <w:marLeft w:val="0"/>
      <w:marRight w:val="0"/>
      <w:marTop w:val="0"/>
      <w:marBottom w:val="0"/>
      <w:divBdr>
        <w:top w:val="none" w:sz="0" w:space="0" w:color="auto"/>
        <w:left w:val="none" w:sz="0" w:space="0" w:color="auto"/>
        <w:bottom w:val="none" w:sz="0" w:space="0" w:color="auto"/>
        <w:right w:val="none" w:sz="0" w:space="0" w:color="auto"/>
      </w:divBdr>
    </w:div>
    <w:div w:id="1624188110">
      <w:bodyDiv w:val="1"/>
      <w:marLeft w:val="0"/>
      <w:marRight w:val="0"/>
      <w:marTop w:val="0"/>
      <w:marBottom w:val="0"/>
      <w:divBdr>
        <w:top w:val="none" w:sz="0" w:space="0" w:color="auto"/>
        <w:left w:val="none" w:sz="0" w:space="0" w:color="auto"/>
        <w:bottom w:val="none" w:sz="0" w:space="0" w:color="auto"/>
        <w:right w:val="none" w:sz="0" w:space="0" w:color="auto"/>
      </w:divBdr>
    </w:div>
    <w:div w:id="1741974229">
      <w:bodyDiv w:val="1"/>
      <w:marLeft w:val="0"/>
      <w:marRight w:val="0"/>
      <w:marTop w:val="0"/>
      <w:marBottom w:val="0"/>
      <w:divBdr>
        <w:top w:val="none" w:sz="0" w:space="0" w:color="auto"/>
        <w:left w:val="none" w:sz="0" w:space="0" w:color="auto"/>
        <w:bottom w:val="none" w:sz="0" w:space="0" w:color="auto"/>
        <w:right w:val="none" w:sz="0" w:space="0" w:color="auto"/>
      </w:divBdr>
    </w:div>
    <w:div w:id="1781022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56</Pages>
  <Words>6930</Words>
  <Characters>39505</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Frontier Gadget</cp:lastModifiedBy>
  <cp:revision>7</cp:revision>
  <dcterms:created xsi:type="dcterms:W3CDTF">2025-05-07T10:22:00Z</dcterms:created>
  <dcterms:modified xsi:type="dcterms:W3CDTF">2025-09-02T10:50:00Z</dcterms:modified>
</cp:coreProperties>
</file>