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IMPACT OF PRODUCT PLANNING AND DEVELOPMENT ON MARKETING ACTIVITIES IN ORGANIZATION</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TERRA SEASONING CUBES INT LAGOS)</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1"/>
          <w:sz w:val="52"/>
          <w:szCs w:val="52"/>
        </w:rPr>
      </w:pPr>
      <w:bookmarkStart w:colFirst="0" w:colLast="0" w:name="_heading=h.yhsz0oxirrxe" w:id="0"/>
      <w:bookmarkEnd w:id="0"/>
      <w:r w:rsidDel="00000000" w:rsidR="00000000" w:rsidRPr="00000000">
        <w:rPr>
          <w:rFonts w:ascii="Times New Roman" w:cs="Times New Roman" w:eastAsia="Times New Roman" w:hAnsi="Times New Roman"/>
          <w:b w:val="0"/>
          <w:color w:val="212529"/>
          <w:sz w:val="30"/>
          <w:szCs w:val="30"/>
          <w:rtl w:val="0"/>
        </w:rPr>
        <w:t xml:space="preserve">AKINWUNMI, MARVELLOUS OLUWASEUN</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ND/23/BAM/PT/0343</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(ND) IN BUSINESS ADMINISTRATION AND MANAGEMENT</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2025</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National Diploma (ND)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IMMAM A O</w:t>
        <w:tab/>
        <w:tab/>
        <w:tab/>
        <w:tab/>
        <w:t xml:space="preserve">                    DATE</w:t>
      </w:r>
    </w:p>
    <w:p w:rsidR="00000000" w:rsidDel="00000000" w:rsidP="00000000" w:rsidRDefault="00000000" w:rsidRPr="00000000" w14:paraId="00000014">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KUDABO M</w:t>
        <w:tab/>
        <w:tab/>
        <w:tab/>
        <w:t xml:space="preserve">                          </w:t>
        <w:tab/>
        <w:t xml:space="preserve">DATE</w:t>
      </w:r>
    </w:p>
    <w:p w:rsidR="00000000" w:rsidDel="00000000" w:rsidP="00000000" w:rsidRDefault="00000000" w:rsidRPr="00000000" w14:paraId="00000019">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A">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 xml:space="preserve">                     </w:t>
        <w:tab/>
        <w:t xml:space="preserve">DATE</w:t>
      </w:r>
    </w:p>
    <w:p w:rsidR="00000000" w:rsidDel="00000000" w:rsidP="00000000" w:rsidRDefault="00000000" w:rsidRPr="00000000" w14:paraId="0000001D">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Head of Department</w:t>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2">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4">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6">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E">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4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2">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3">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7">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6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6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6">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7">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F">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7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7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7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4">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5">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B">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C">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7">
      <w:pPr>
        <w:tabs>
          <w:tab w:val="left" w:leader="none" w:pos="990"/>
        </w:tabs>
        <w:spacing w:after="0" w:line="360" w:lineRule="auto"/>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7"/>
          <w:szCs w:val="27"/>
          <w:rtl w:val="0"/>
        </w:rPr>
        <w:t xml:space="preserve">1.2</w:t>
        <w:tab/>
        <w:t xml:space="preserve">STATEMENTS OF PROBLEMS</w:t>
      </w:r>
      <w:r w:rsidDel="00000000" w:rsidR="00000000" w:rsidRPr="00000000">
        <w:rPr>
          <w:rtl w:val="0"/>
        </w:rPr>
      </w:r>
    </w:p>
    <w:p w:rsidR="00000000" w:rsidDel="00000000" w:rsidP="00000000" w:rsidRDefault="00000000" w:rsidRPr="00000000" w14:paraId="00000088">
      <w:pPr>
        <w:shd w:fill="ffffff" w:val="clear"/>
        <w:tabs>
          <w:tab w:val="left" w:leader="none" w:pos="990"/>
        </w:tabs>
        <w:spacing w:after="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special training or course for the staff so as to effectively promote the products that the organization is rendering. Due to budgetary constraints the organization cannot meet the necessary requirement needed to facilitate their promotional activities. </w:t>
      </w:r>
    </w:p>
    <w:p w:rsidR="00000000" w:rsidDel="00000000" w:rsidP="00000000" w:rsidRDefault="00000000" w:rsidRPr="00000000" w14:paraId="00000089">
      <w:pPr>
        <w:shd w:fill="ffffff" w:val="clear"/>
        <w:tabs>
          <w:tab w:val="left" w:leader="none" w:pos="990"/>
        </w:tabs>
        <w:spacing w:after="4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form of bonus to the staff based on their performance rewarding their effect on promotional activities of the Lubcon Nigeria Limited, Ilorin  Business organizations </w:t>
      </w:r>
    </w:p>
    <w:p w:rsidR="00000000" w:rsidDel="00000000" w:rsidP="00000000" w:rsidRDefault="00000000" w:rsidRPr="00000000" w14:paraId="0000008A">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research problem lies in the intricate nexus between </w:t>
      </w:r>
      <w:r w:rsidDel="00000000" w:rsidR="00000000" w:rsidRPr="00000000">
        <w:rPr>
          <w:rFonts w:ascii="Times New Roman" w:cs="Times New Roman" w:eastAsia="Times New Roman" w:hAnsi="Times New Roman"/>
          <w:sz w:val="30"/>
          <w:szCs w:val="30"/>
          <w:rtl w:val="0"/>
        </w:rPr>
        <w:t xml:space="preserve">Marketing Mix on Business Performance</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27"/>
          <w:szCs w:val="27"/>
          <w:rtl w:val="0"/>
        </w:rPr>
        <w:t xml:space="preserve">within the organizational context of  lubcon Nigeria limited Ilorin. Nigeria. As organizations increasingly recognize the strategic importance of marketing mix , it becomes imperative to understand how the unique </w:t>
      </w:r>
      <w:r w:rsidDel="00000000" w:rsidR="00000000" w:rsidRPr="00000000">
        <w:rPr>
          <w:rFonts w:ascii="Times New Roman" w:cs="Times New Roman" w:eastAsia="Times New Roman" w:hAnsi="Times New Roman"/>
          <w:sz w:val="30"/>
          <w:szCs w:val="30"/>
          <w:rtl w:val="0"/>
        </w:rPr>
        <w:t xml:space="preserve">Marketing Mix</w:t>
      </w:r>
      <w:r w:rsidDel="00000000" w:rsidR="00000000" w:rsidRPr="00000000">
        <w:rPr>
          <w:rFonts w:ascii="Times New Roman" w:cs="Times New Roman" w:eastAsia="Times New Roman" w:hAnsi="Times New Roman"/>
          <w:sz w:val="27"/>
          <w:szCs w:val="27"/>
          <w:rtl w:val="0"/>
        </w:rPr>
        <w:t xml:space="preserve">  landscape of lubcon Nigeria limited Ilorin Kwara State influences the business performance.</w:t>
      </w:r>
    </w:p>
    <w:p w:rsidR="00000000" w:rsidDel="00000000" w:rsidP="00000000" w:rsidRDefault="00000000" w:rsidRPr="00000000" w14:paraId="0000008B">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organization increasing recognize the strategies importance or marketing mix problems like . poor product strategies may likely be an issues in business profitably the future.</w:t>
      </w:r>
    </w:p>
    <w:p w:rsidR="00000000" w:rsidDel="00000000" w:rsidP="00000000" w:rsidRDefault="00000000" w:rsidRPr="00000000" w14:paraId="0000008C">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Furthermore, price strategies may likely affect the business turnover of the business performance and decline in the marketing.</w:t>
      </w:r>
    </w:p>
    <w:p w:rsidR="00000000" w:rsidDel="00000000" w:rsidP="00000000" w:rsidRDefault="00000000" w:rsidRPr="00000000" w14:paraId="0000008D">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Also promotions strategies also my bring about issues to business group dew to lack of knowledge of the work or lack of leadership skill or inadequate facilities.</w:t>
      </w:r>
    </w:p>
    <w:p w:rsidR="00000000" w:rsidDel="00000000" w:rsidP="00000000" w:rsidRDefault="00000000" w:rsidRPr="00000000" w14:paraId="0000008E">
      <w:pPr>
        <w:shd w:fill="ffffff" w:val="clear"/>
        <w:tabs>
          <w:tab w:val="left" w:leader="none" w:pos="990"/>
        </w:tabs>
        <w:spacing w:after="40" w:before="40" w:line="432" w:lineRule="auto"/>
        <w:ind w:left="-60" w:firstLine="6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F">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1.3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Questions </w:t>
      </w:r>
    </w:p>
    <w:p w:rsidR="00000000" w:rsidDel="00000000" w:rsidP="00000000" w:rsidRDefault="00000000" w:rsidRPr="00000000" w14:paraId="00000090">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what are the significant effects of product strategies on business profitability? </w:t>
      </w:r>
    </w:p>
    <w:p w:rsidR="00000000" w:rsidDel="00000000" w:rsidP="00000000" w:rsidRDefault="00000000" w:rsidRPr="00000000" w14:paraId="00000091">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how does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2">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what is the effect of promotions strategies on the business growth?</w:t>
      </w:r>
    </w:p>
    <w:p w:rsidR="00000000" w:rsidDel="00000000" w:rsidP="00000000" w:rsidRDefault="00000000" w:rsidRPr="00000000" w14:paraId="00000093">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what are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4">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1.4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Objectives </w:t>
      </w:r>
    </w:p>
    <w:p w:rsidR="00000000" w:rsidDel="00000000" w:rsidP="00000000" w:rsidRDefault="00000000" w:rsidRPr="00000000" w14:paraId="00000095">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to determine the significant effects of product strategies on business profitability. </w:t>
      </w:r>
    </w:p>
    <w:p w:rsidR="00000000" w:rsidDel="00000000" w:rsidP="00000000" w:rsidRDefault="00000000" w:rsidRPr="00000000" w14:paraId="00000096">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to examine the effects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97">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to examine the effect of promotions strategies on the business growth.</w:t>
      </w:r>
    </w:p>
    <w:p w:rsidR="00000000" w:rsidDel="00000000" w:rsidP="00000000" w:rsidRDefault="00000000" w:rsidRPr="00000000" w14:paraId="00000098">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to evaluate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p>
    <w:p w:rsidR="00000000" w:rsidDel="00000000" w:rsidP="00000000" w:rsidRDefault="00000000" w:rsidRPr="00000000" w14:paraId="00000099">
      <w:pPr>
        <w:tabs>
          <w:tab w:val="left" w:leader="none" w:pos="990"/>
        </w:tabs>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A">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1.5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Hypotheses </w:t>
      </w:r>
    </w:p>
    <w:p w:rsidR="00000000" w:rsidDel="00000000" w:rsidP="00000000" w:rsidRDefault="00000000" w:rsidRPr="00000000" w14:paraId="0000009B">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H01:  product strategies has on significant effects toward the business profitability </w:t>
      </w:r>
    </w:p>
    <w:p w:rsidR="00000000" w:rsidDel="00000000" w:rsidP="00000000" w:rsidRDefault="00000000" w:rsidRPr="00000000" w14:paraId="0000009C">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H02: price strategies has no  effects on customers patronage. </w:t>
      </w:r>
    </w:p>
    <w:p w:rsidR="00000000" w:rsidDel="00000000" w:rsidP="00000000" w:rsidRDefault="00000000" w:rsidRPr="00000000" w14:paraId="0000009D">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H03: promotions strategies has on impacts on the business growth.</w:t>
      </w:r>
    </w:p>
    <w:p w:rsidR="00000000" w:rsidDel="00000000" w:rsidP="00000000" w:rsidRDefault="00000000" w:rsidRPr="00000000" w14:paraId="0000009E">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HO4: place strategies has no relationship on  business sales.</w:t>
      </w:r>
    </w:p>
    <w:p w:rsidR="00000000" w:rsidDel="00000000" w:rsidP="00000000" w:rsidRDefault="00000000" w:rsidRPr="00000000" w14:paraId="0000009F">
      <w:pPr>
        <w:tabs>
          <w:tab w:val="left" w:leader="none" w:pos="990"/>
        </w:tabs>
        <w:spacing w:after="0" w:line="360" w:lineRule="auto"/>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tl w:val="0"/>
        </w:rPr>
      </w:r>
    </w:p>
    <w:p w:rsidR="00000000" w:rsidDel="00000000" w:rsidP="00000000" w:rsidRDefault="00000000" w:rsidRPr="00000000" w14:paraId="000000A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SIGNIFICANCE OF THE STUDY </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A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B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B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B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B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B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C">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D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D3">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w:t>
      </w:r>
    </w:p>
    <w:p w:rsidR="00000000" w:rsidDel="00000000" w:rsidP="00000000" w:rsidRDefault="00000000" w:rsidRPr="00000000" w14:paraId="000000D5">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6">
      <w:pPr>
        <w:spacing w:after="0" w:before="16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7">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duty of marketers is to create marketing activity and gather all marketing programs which are integrated to create communication and convey value to customers. It’s a fact that marketing mix is the set of tactical marketing tools - product, price, place, and promotion - that the firm blends to produce the response it wants in the target market (Ike, 2019).</w:t>
      </w:r>
    </w:p>
    <w:p w:rsidR="00000000" w:rsidDel="00000000" w:rsidP="00000000" w:rsidRDefault="00000000" w:rsidRPr="00000000" w14:paraId="000000D8">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9">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Shankar &amp; Chin (2011), marketing mix are described as a business instrument that is utilized by enterprises to accomplish competitive advantage. Aremu &amp; Bamiduro (2011) agrees that studies indicate that entrepreneurs that implement marketing mix have a competitive advantage over their competitors. Enterprises make use of marketing mix in their marketing process to attain their goals as well as to appease customer’s desires and requirements. Warrink (2018) is of opinion that the marketing mix is actually marketing or in other words, marketing mix is the extensive strategy put in place by the management of the company or enterprise. Unfortunately, most marketing literature concentrates on large-scale enterprises concerning their marketing strategies to obtain a competitive advantage and very less focus on SMEs (Tadesse &amp; Pettersson, 2019). As stated by Gautam &amp; Singh (2011) inferior marketing is a significant cause for the collapse in small-scale enterprises. The booming competition forced enterprises to determine the suitable marketing mix strategy that is profitable, functional, and competitive in their target market. SM Es require preparing marketing strategies that are diverse from their competitors to be able to generate competitive advantage (Tadesse &amp; Pettersson, 2019; Makhitha, 2019). Mohammad (2015) makes it clear that marketing mix is just a conceptual framework and not a scientific theory. The framework distinguishes the primary decision–making process of managers and functions by arranging the enterprise products or services for customers’ satisfaction.</w:t>
      </w:r>
    </w:p>
    <w:p w:rsidR="00000000" w:rsidDel="00000000" w:rsidP="00000000" w:rsidRDefault="00000000" w:rsidRPr="00000000" w14:paraId="000000DA">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Unlike many other terms in marketing, marketing mix has some specified variables that made it up. According to Kotler and Armstrong (2012), marketing mix is the set of tactical marketing tools - product, price, place, and promotion - that the firm blends to produce the response it wants in the target market. Marketing tools or the marketing mix or often referred to as the four P's (The Four Ps of the Marketing Mix). Here, marketing is undertaken through the five key elements known of the marketing mix. According to Palmer (2011), organizations use marketing mix as part of their marketing strategy. Not only that, Gronroos (2010) upgraded the early version of marketing mix from the 4Ps to 7Ps. This included people, physical appearance and process. Marketing mix is a mix of strategies or variables that managers are able to control.</w:t>
      </w:r>
    </w:p>
    <w:p w:rsidR="00000000" w:rsidDel="00000000" w:rsidP="00000000" w:rsidRDefault="00000000" w:rsidRPr="00000000" w14:paraId="000000DB">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Marketing mix consists of 4Ps which helps a manager come up with strategies thus define the direction in which their marketing strategy will use in order to achieve and create a competitive advantage (American Marketing Association, 2008). According to Palmer (2010), marketing mix is a conceptual framework that marketing managers use to come up with strategies that can use to target their market and meet consumer’s needs. Marketing mix can also be used to develop long term and short term goals. According to Kiprotich (2012), marketing mix is a set of marketing tools that organizations blend to get the response it wants from its target market. Marketing mix is grouped into four variables known as the 4Ps. Product, price, place, and promotion.</w:t>
      </w:r>
    </w:p>
    <w:p w:rsidR="00000000" w:rsidDel="00000000" w:rsidP="00000000" w:rsidRDefault="00000000" w:rsidRPr="00000000" w14:paraId="000000DC">
      <w:pPr>
        <w:spacing w:after="0" w:line="43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Green, Whitten and Inman (2014), it is vital to point out that marketing mix are very important in the long run performance of an organization. Organizations are therefore required to set aside a significant portion of their budgets on marketing to ensure that the company experiences an exponential growth in the sales. Marketing mix consists of 4Ps which helps a manager come up with strategies thus define the direction in which their marketing strategy will use in order to achieve and create a competitive advantage (American Marketing Association, 2008). It is used to blend different factors in such a way that the organization is able to achieve their objectives and meet customers need (Gronroos, 2010).</w:t>
      </w:r>
    </w:p>
    <w:p w:rsidR="00000000" w:rsidDel="00000000" w:rsidP="00000000" w:rsidRDefault="00000000" w:rsidRPr="00000000" w14:paraId="000000DE">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F">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E0">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1">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2">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2.2.1.1 Dimension of Marketing Mix</w:t>
      </w:r>
    </w:p>
    <w:p w:rsidR="00000000" w:rsidDel="00000000" w:rsidP="00000000" w:rsidRDefault="00000000" w:rsidRPr="00000000" w14:paraId="000000E3">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2.2.1.2</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Product Strategy</w:t>
      </w:r>
    </w:p>
    <w:p w:rsidR="00000000" w:rsidDel="00000000" w:rsidP="00000000" w:rsidRDefault="00000000" w:rsidRPr="00000000" w14:paraId="000000E4">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product is a term used to define what a company is selling and it contains all of the benefits, qualities, and advantages that clients can have from making use of the product (Jones &amp; Morgan, 2014).</w:t>
      </w:r>
    </w:p>
    <w:p w:rsidR="00000000" w:rsidDel="00000000" w:rsidP="00000000" w:rsidRDefault="00000000" w:rsidRPr="00000000" w14:paraId="000000E5">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Leonidou et al. (2002) conducted research on the marketing strategy, and as a result of this, the authors determined that product design, brand mix (including name, sign, symbol, and design), guarantee, customer service as pre-and after-sales services, and product benefits (including luxury, prestige, and quality) are all variables of the product marketing strategy. When a product achieves a balance between what customers want and what the product can provide, it can contribute to high levels of customer satisfaction. Most of the time, customers’ wants change too often (Wilson &amp; Gilligan, 2012) As a result, it is essential for businesses to remain current with the most recent trends regarding the requirements of their customers and the dynamics of the industry. It is attainable through gathering information about</w:t>
      </w:r>
    </w:p>
    <w:p w:rsidR="00000000" w:rsidDel="00000000" w:rsidP="00000000" w:rsidRDefault="00000000" w:rsidRPr="00000000" w14:paraId="000000E6">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market.</w:t>
      </w:r>
    </w:p>
    <w:p w:rsidR="00000000" w:rsidDel="00000000" w:rsidP="00000000" w:rsidRDefault="00000000" w:rsidRPr="00000000" w14:paraId="000000E7">
      <w:pPr>
        <w:spacing w:after="160" w:before="2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 Borden, (1984) sees a product as about quality, design, features, brand name and sizes. Mohammad </w:t>
      </w:r>
      <w:r w:rsidDel="00000000" w:rsidR="00000000" w:rsidRPr="00000000">
        <w:rPr>
          <w:rFonts w:ascii="Times New Roman" w:cs="Times New Roman" w:eastAsia="Times New Roman" w:hAnsi="Times New Roman"/>
          <w:i w:val="1"/>
          <w:sz w:val="30"/>
          <w:szCs w:val="30"/>
          <w:rtl w:val="0"/>
        </w:rPr>
        <w:t xml:space="preserve">et al, </w:t>
      </w:r>
      <w:r w:rsidDel="00000000" w:rsidR="00000000" w:rsidRPr="00000000">
        <w:rPr>
          <w:rFonts w:ascii="Times New Roman" w:cs="Times New Roman" w:eastAsia="Times New Roman" w:hAnsi="Times New Roman"/>
          <w:sz w:val="30"/>
          <w:szCs w:val="30"/>
          <w:rtl w:val="0"/>
        </w:rPr>
        <w:t xml:space="preserve">(2012) also say that product is the physical appearance of the product, packaging, and labeling Information, which can also influence whether consumers notice a product in-store, examine it, and purchase it. Past researchers have clearly suggested that product influences have a significant impact on business performance (KazemandHeij den, 2006; Kemppainen, Vepsäläinen, andTinnilä, 2008; Ogunmokun and Esther, 2004; Owomoyela</w:t>
      </w:r>
      <w:r w:rsidDel="00000000" w:rsidR="00000000" w:rsidRPr="00000000">
        <w:rPr>
          <w:rFonts w:ascii="Times New Roman" w:cs="Times New Roman" w:eastAsia="Times New Roman" w:hAnsi="Times New Roman"/>
          <w:i w:val="1"/>
          <w:sz w:val="30"/>
          <w:szCs w:val="30"/>
          <w:rtl w:val="0"/>
        </w:rPr>
        <w:t xml:space="preserve">et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i w:val="1"/>
          <w:sz w:val="30"/>
          <w:szCs w:val="30"/>
          <w:rtl w:val="0"/>
        </w:rPr>
        <w:t xml:space="preserve">al, </w:t>
      </w:r>
      <w:r w:rsidDel="00000000" w:rsidR="00000000" w:rsidRPr="00000000">
        <w:rPr>
          <w:rFonts w:ascii="Times New Roman" w:cs="Times New Roman" w:eastAsia="Times New Roman" w:hAnsi="Times New Roman"/>
          <w:sz w:val="30"/>
          <w:szCs w:val="30"/>
          <w:rtl w:val="0"/>
        </w:rPr>
        <w:t xml:space="preserve">2013), As cited by Gbolagade et,al (2013),</w:t>
      </w:r>
    </w:p>
    <w:p w:rsidR="00000000" w:rsidDel="00000000" w:rsidP="00000000" w:rsidRDefault="00000000" w:rsidRPr="00000000" w14:paraId="000000E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Singh (2012), product can be defined as a physical product or service to the consumer for which he or she is willing to pay, which may be tangible (furniture, clothing and grocery items) or intangible (service).</w:t>
      </w:r>
    </w:p>
    <w:p w:rsidR="00000000" w:rsidDel="00000000" w:rsidP="00000000" w:rsidRDefault="00000000" w:rsidRPr="00000000" w14:paraId="000000E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In other words, product can be referring as about quality, design, features, brand name, sizes, logo and packaging various products (Pushpavathani &amp; Kumaradeepan, 2013; Borden, 1984; Jooste, et. al., 2010). Besides that, Mohammadian, and Habibi (2012) mention that products can be defined generally to include physical objects, persons, places, events, organizations, ideas or mixes of these entities. The product itself is at the beginning of marketing strategy efforts toward firm performance and is the heart of brand because it is the primary impact on what consumers experience with a product or rather a brand, what they heard about the product from others through word of mouth, and what the firm can win customers about their product in their communications. Therefore, designing and delivering a product or service that fully satisfies customer needs and wants is a prerequisite for successful marketing strategy implementation, regardless of whether the product is a tangible good, service, or organization (Saif &amp; Aimin, 2016). In order to create brand loyalty, consumers’ experiences with the product must, at least, meet, if not actually exceed, their expectations. </w:t>
      </w:r>
    </w:p>
    <w:p w:rsidR="00000000" w:rsidDel="00000000" w:rsidP="00000000" w:rsidRDefault="00000000" w:rsidRPr="00000000" w14:paraId="000000EA">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 specified by Keller (2003), the image of the product is paramount to winning customers in international markets because product image is one of the most powerful points of differentiation for consumers. Product also a primary decision that can influence to satisfy consumer needs. </w:t>
      </w:r>
    </w:p>
    <w:p w:rsidR="00000000" w:rsidDel="00000000" w:rsidP="00000000" w:rsidRDefault="00000000" w:rsidRPr="00000000" w14:paraId="000000EB">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30"/>
          <w:szCs w:val="30"/>
          <w:rtl w:val="0"/>
        </w:rPr>
        <w:t xml:space="preserve">Meldrum and McDonald (2007) indicates that organizations should always ask themselves if the product they offer provide relevant and desired benefits for its consumers’ need,</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EC">
      <w:pPr>
        <w:spacing w:after="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2.2.1.3 Place Strategy </w:t>
      </w:r>
    </w:p>
    <w:p w:rsidR="00000000" w:rsidDel="00000000" w:rsidP="00000000" w:rsidRDefault="00000000" w:rsidRPr="00000000" w14:paraId="000000ED">
      <w:pPr>
        <w:spacing w:after="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refers to the physical location where a product can be seen, sold, or delivered to potential buyers. It can be a store with goods or an online store (Hu et al., 2009). Place strategy is the method by which businesses decide where to put their stores and also how many shops to open so that customers can get what they need (Kanoga, 2016).</w:t>
      </w:r>
    </w:p>
    <w:p w:rsidR="00000000" w:rsidDel="00000000" w:rsidP="00000000" w:rsidRDefault="00000000" w:rsidRPr="00000000" w14:paraId="000000EE">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Jones, (2007) defines place as any way that the customer can obtain a product or receive a service. Bowersox and Closs (1996)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 and McNaughton, (2002) agree that place has significant effect on business performance.</w:t>
      </w:r>
    </w:p>
    <w:p w:rsidR="00000000" w:rsidDel="00000000" w:rsidP="00000000" w:rsidRDefault="00000000" w:rsidRPr="00000000" w14:paraId="000000EF">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is another important element of marketing mix that is also called the distribution, which is defined as the process and methods by which products or services reach customers (Martin, 2014). Armstrong (2006) states that distribution is defined as the companies'Nproducts in the dissemination of measures to ensure the identification and implementation. Distribution of the product helps customers and users to find and keep purchase those products from those manufacturers/providers with them at the time of need. Besides, distribution as an element of the marketing mix, includes decisions and actions related to the movement of goods from the producer to the consumer (Kotler, 2003). Distribution strategy is the method a firm uses to get products and services to different channels and networks</w:t>
      </w:r>
    </w:p>
    <w:p w:rsidR="00000000" w:rsidDel="00000000" w:rsidP="00000000" w:rsidRDefault="00000000" w:rsidRPr="00000000" w14:paraId="000000F0">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1">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2.2.1.4 Price Strategies</w:t>
      </w:r>
    </w:p>
    <w:p w:rsidR="00000000" w:rsidDel="00000000" w:rsidP="00000000" w:rsidRDefault="00000000" w:rsidRPr="00000000" w14:paraId="000000F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component refers to the amount of money that consumers must spend in order to obtain the service or product of their choosing. Pricing is an essential tactic in marketing, as it is the primary factor that affects a company’s capacity to grow its client base and increase revenue (Tokman &amp; Beitelspacher, 2011). Price is a big part of a buyer’s decision, especially for price-conscious customers.</w:t>
      </w:r>
    </w:p>
    <w:p w:rsidR="00000000" w:rsidDel="00000000" w:rsidP="00000000" w:rsidRDefault="00000000" w:rsidRPr="00000000" w14:paraId="000000F3">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Depending on the product or service being sold, the rate can be the same for everyone or chang based on the company’s choices and pricing strategy. The fee decision-maker changes depending on the size of the company. In small businesses, the boss is usually in charge of setting prices; in large corporations, product-line managers can help, with senior management setting price objectives and policies (Kotler &amp; Keller, 2009). Setting prices that are too high or too low might have a negative impact on sales and profitability. The market forces of demand and supply, and also competitors’ activities, are taken into account when businesses determine their prices (Shoham et al., 2008). Seasonal pricing and reductions must be taken into account in order to attract more customers and keep a competitive advantage over competitors.</w:t>
      </w:r>
    </w:p>
    <w:p w:rsidR="00000000" w:rsidDel="00000000" w:rsidP="00000000" w:rsidRDefault="00000000" w:rsidRPr="00000000" w14:paraId="000000F4">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Although, as stated, standardization leads to significant savings in terms of costs, most companies operating in the context of global markets have understood that success comes, in the first place, from the ability to adapt to the needs of a specific environment. Thus, many companies use different price strategies for different country. An important task of the marketing department employees is to choose the right price strategy for each market. </w:t>
      </w:r>
      <w:r w:rsidDel="00000000" w:rsidR="00000000" w:rsidRPr="00000000">
        <w:rPr>
          <w:rFonts w:ascii="Times New Roman" w:cs="Times New Roman" w:eastAsia="Times New Roman" w:hAnsi="Times New Roman"/>
          <w:color w:val="ff0000"/>
          <w:sz w:val="27"/>
          <w:szCs w:val="27"/>
          <w:rtl w:val="0"/>
        </w:rPr>
        <w:t xml:space="preserve">Vignali(2016) </w:t>
      </w:r>
      <w:r w:rsidDel="00000000" w:rsidR="00000000" w:rsidRPr="00000000">
        <w:rPr>
          <w:rFonts w:ascii="Times New Roman" w:cs="Times New Roman" w:eastAsia="Times New Roman" w:hAnsi="Times New Roman"/>
          <w:sz w:val="27"/>
          <w:szCs w:val="27"/>
          <w:rtl w:val="0"/>
        </w:rPr>
        <w:t xml:space="preserve">underlines the fact that there is a very rigorous process for determining the price for each market, a process that involves six steps: selecting the price objective; determining demand; estimating costs; analyzing competitors' costs, prices and offers; selecting a price method and selecting final price</w:t>
      </w:r>
      <w:r w:rsidDel="00000000" w:rsidR="00000000" w:rsidRPr="00000000">
        <w:rPr>
          <w:rFonts w:ascii="Times New Roman" w:cs="Times New Roman" w:eastAsia="Times New Roman" w:hAnsi="Times New Roman"/>
          <w:color w:val="ff0000"/>
          <w:sz w:val="27"/>
          <w:szCs w:val="27"/>
          <w:rtl w:val="0"/>
        </w:rPr>
        <w:t xml:space="preserve">(Alesh, 2015).</w:t>
      </w:r>
      <w:r w:rsidDel="00000000" w:rsidR="00000000" w:rsidRPr="00000000">
        <w:rPr>
          <w:rFonts w:ascii="Times New Roman" w:cs="Times New Roman" w:eastAsia="Times New Roman" w:hAnsi="Times New Roman"/>
          <w:sz w:val="27"/>
          <w:szCs w:val="27"/>
          <w:rtl w:val="0"/>
        </w:rPr>
        <w:t xml:space="preserve">Global marketing pricing strategy must take into account all categories of competitors. In many cases, small local competitors may provide the most remarkable and difficult challenge. Because of lower operating costs and low-cost local sources, they can undercut foreign competitors on price and respond rapidly to market changes. In many cases, firms are developing lower-priced versions of successful brands to meet increased consumer price sensitivity due to heightened economic uncertainty.</w:t>
      </w:r>
    </w:p>
    <w:p w:rsidR="00000000" w:rsidDel="00000000" w:rsidP="00000000" w:rsidRDefault="00000000" w:rsidRPr="00000000" w14:paraId="000000F5">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Lower prices strategy could help expand the market. For example, Nokia has been focusing on developing inexpensive functional mobile phones for low-income consumers in emerging markets. In respect to the price policy, companies should choose between a standard price strategy and a different price strategy</w:t>
      </w:r>
      <w:r w:rsidDel="00000000" w:rsidR="00000000" w:rsidRPr="00000000">
        <w:rPr>
          <w:rFonts w:ascii="Times New Roman" w:cs="Times New Roman" w:eastAsia="Times New Roman" w:hAnsi="Times New Roman"/>
          <w:color w:val="ff0000"/>
          <w:sz w:val="27"/>
          <w:szCs w:val="27"/>
          <w:rtl w:val="0"/>
        </w:rPr>
        <w:t xml:space="preserve">(John &amp; Jacob, 2015).</w:t>
      </w:r>
      <w:r w:rsidDel="00000000" w:rsidR="00000000" w:rsidRPr="00000000">
        <w:rPr>
          <w:rFonts w:ascii="Times New Roman" w:cs="Times New Roman" w:eastAsia="Times New Roman" w:hAnsi="Times New Roman"/>
          <w:sz w:val="27"/>
          <w:szCs w:val="27"/>
          <w:rtl w:val="0"/>
        </w:rPr>
        <w:t xml:space="preserve">The decision can be a difficult one, given that each one of the two strategies can bring benefits. Thus, price standardization determines cost savings while price differentiation (different pricing strategies for different countries) may lead to increasing local market share by sales maximization. Product life cycle is another important factor in establishing the product price. Since the same product may be in different stages of its life cycle on different markets, it can be sold at different prices on different markets, according to it life cycle stage. For example, in Japan, a Big Mac is more expensive than in the USA, as the product is nowadays in its early maturity stage, while in the USA it has entered the beginning of the decline stage of the product life cycle.</w:t>
      </w:r>
    </w:p>
    <w:p w:rsidR="00000000" w:rsidDel="00000000" w:rsidP="00000000" w:rsidRDefault="00000000" w:rsidRPr="00000000" w14:paraId="000000F6">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Išoraitė (2016), price is one of the most important marketing mix items and many scientists consider the price as one of the most important elements of the market, which increases not only profits, but also market share. Kotler (2007) defines price as a cost of</w:t>
      </w:r>
    </w:p>
    <w:p w:rsidR="00000000" w:rsidDel="00000000" w:rsidP="00000000" w:rsidRDefault="00000000" w:rsidRPr="00000000" w14:paraId="000000F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producing, delivering and promoting the product charged by the organization. Along with Simon and Fassnacht (2009), the price of a product or a service is the number of monetary units that the buyer has to pay for a unit of the product or service. In addition to this, monetary cost is one of the factors that influence consumer’s perception of a product’s value (Zeithaml, 1988). </w:t>
      </w:r>
    </w:p>
    <w:p w:rsidR="00000000" w:rsidDel="00000000" w:rsidP="00000000" w:rsidRDefault="00000000" w:rsidRPr="00000000" w14:paraId="000000F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Campbell (2009), price can be divided into two categories, one from the marketing manager’s perspective and other from the consumer’s perspective. From the marketing manager’s perspective, the price is what the consumer is willing to pay for the value of the bundle of attributes offered and is what produces the resources that cover all the other activities of the firm. In contrast, from the consumer’s perspective, the price represents what the consumer must sacrifice to gain the value of the bundle of attributes in the product offering. Thus, price is an important element in marketing with great potential</w:t>
      </w:r>
    </w:p>
    <w:p w:rsidR="00000000" w:rsidDel="00000000" w:rsidP="00000000" w:rsidRDefault="00000000" w:rsidRPr="00000000" w14:paraId="000000FA">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the organization (Sulaiman, Mat, &amp; Ghani, 2018). Critics argue that even though effective pricing strategy is not able to compensate for the poor execution on promotion, distribution and product development, when there is ineffective pricing has a negative impact on the performance of firms (Palmer, 2011). </w:t>
      </w:r>
    </w:p>
    <w:p w:rsidR="00000000" w:rsidDel="00000000" w:rsidP="00000000" w:rsidRDefault="00000000" w:rsidRPr="00000000" w14:paraId="000000FB">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Promotion Strategy</w:t>
      </w:r>
    </w:p>
    <w:p w:rsidR="00000000" w:rsidDel="00000000" w:rsidP="00000000" w:rsidRDefault="00000000" w:rsidRPr="00000000" w14:paraId="000000FC">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Armstrong (2006) defines promotion as all activities used to promote items or services to the target market. Promoting products has become an important part of the product marketing mix, </w:t>
      </w:r>
    </w:p>
    <w:p w:rsidR="00000000" w:rsidDel="00000000" w:rsidP="00000000" w:rsidRDefault="00000000" w:rsidRPr="00000000" w14:paraId="000000F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(2007) The corporation employs a unique combination to achieve its advertising and marketing goals that includes advertising, sales promotion, public relations, and direct marketing. The term “promotion” refers to a broad range of tactics used by companies to raise awareness about their products among consumers. Because of the intangible nature of these services, it is difficult to sell them. The service industry employs two methods of sales: advertising and marketing through word-of- mouth (Suherly et al., 2016).</w:t>
      </w:r>
    </w:p>
    <w:p w:rsidR="00000000" w:rsidDel="00000000" w:rsidP="00000000" w:rsidRDefault="00000000" w:rsidRPr="00000000" w14:paraId="000000FE">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Ward (2020) defined the term promotion as any message with information that attempts to affect a customer's buying behavior. Promotion is a “communication activity that aims at persuading and influencing the behavior of the targeted customer in the marketing”Daniel (2018, p.3). Therefore, a good promotion has to communicate what it does and what it offers the customers to give them the reason to opt for your goods rather than competitors. The conceptualization of Daniel, (2018) was adopted as it suits the interpretation of promotion in this study.</w:t>
      </w:r>
    </w:p>
    <w:p w:rsidR="00000000" w:rsidDel="00000000" w:rsidP="00000000" w:rsidRDefault="00000000" w:rsidRPr="00000000" w14:paraId="000000FF">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Promotional strategies must be developed, to strike into a sense of national identity and reflect, to be attractive to local consumers. Increasingly, use of local sports or media personalities, such as Chinese athlete Yao Ming and Indian cricketing personalities, such as Sachin Tendulkar, Amitabh Bachchan, and Aamir Khan, to endorse products is replacing that of Western personalities and role models. In some cases, a focus on, for example, family values in Brazil and the group rather than the individual values in China may be desirable</w:t>
      </w:r>
      <w:r w:rsidDel="00000000" w:rsidR="00000000" w:rsidRPr="00000000">
        <w:rPr>
          <w:rFonts w:ascii="Times New Roman" w:cs="Times New Roman" w:eastAsia="Times New Roman" w:hAnsi="Times New Roman"/>
          <w:color w:val="ff0000"/>
          <w:sz w:val="27"/>
          <w:szCs w:val="27"/>
          <w:rtl w:val="0"/>
        </w:rPr>
        <w:t xml:space="preserve">(Rose &amp; Berly, 2014). </w:t>
      </w:r>
      <w:r w:rsidDel="00000000" w:rsidR="00000000" w:rsidRPr="00000000">
        <w:rPr>
          <w:rFonts w:ascii="Times New Roman" w:cs="Times New Roman" w:eastAsia="Times New Roman" w:hAnsi="Times New Roman"/>
          <w:sz w:val="27"/>
          <w:szCs w:val="27"/>
          <w:rtl w:val="0"/>
        </w:rPr>
        <w:t xml:space="preserve">When feasible, global advertising and promotional strategies can be developed with minimal local adjustment. In global promotional strategy there is an increasing need to embrace changes in technology and the emergence of new media (such Internet, mobile phones and social networking sites) and increasingly used techniques (viral marketing and greater interaction with consumers) to reach target audiences.</w:t>
      </w:r>
    </w:p>
    <w:p w:rsidR="00000000" w:rsidDel="00000000" w:rsidP="00000000" w:rsidRDefault="00000000" w:rsidRPr="00000000" w14:paraId="00000100">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1">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strategy is a major component in the marketing mix trategy. It helps firms to communicate on their product or services to the customers. Zeithaml, Berry, &amp; Parasuraman (1993) describe promotion as part of specific effort to encourage customers to tell</w:t>
      </w:r>
    </w:p>
    <w:p w:rsidR="00000000" w:rsidDel="00000000" w:rsidP="00000000" w:rsidRDefault="00000000" w:rsidRPr="00000000" w14:paraId="00000102">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others about their services. Isolate (2016) further expressed that promotion is a tool in the marketing mix to help in disseminating information, while encouraging the purchase and affect the buying decision process. Promotional strategy constitutes a number of elements that include personal selling, sales promotion, advertising, public relations and direct marketing. These elements have an influence on the relationship of the customer and the firm that isessential towards improving the sales of a product or service (Lehtinen, 2011). Kincade, Woodard, Park, and Haesun (2002) studied buyer–seller relationships for promotional support in the apparel sector which is critical for success. Results indicated that</w:t>
      </w:r>
    </w:p>
    <w:p w:rsidR="00000000" w:rsidDel="00000000" w:rsidP="00000000" w:rsidRDefault="00000000" w:rsidRPr="00000000" w14:paraId="00000103">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monetary support was regarded as the most important promotional support. A positive and significant correlation was found between items the buyers perceived as important and the frequency of offerings of these items. </w:t>
      </w:r>
    </w:p>
    <w:p w:rsidR="00000000" w:rsidDel="00000000" w:rsidP="00000000" w:rsidRDefault="00000000" w:rsidRPr="00000000" w14:paraId="0000010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Završnik and Mumel (2007) found that advertising is one of the most important instruments of marketing communications mix in the clothing industry in Slovenia. Simultaneously, the authors emphasized that personal selling, sales promotion and public relations are also important tactics under promotion. </w:t>
      </w:r>
    </w:p>
    <w:p w:rsidR="00000000" w:rsidDel="00000000" w:rsidP="00000000" w:rsidRDefault="00000000" w:rsidRPr="00000000" w14:paraId="00000105">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Kotler (2007), promotions have become a critical factor in the product marketing mix which consists of the specific blend of advertising, personal selling, sales promotion, public relations and direct marketing tools that the company uses to pursue its advertising and marketing objective. Relationship between 4P Strategies &amp; Organisation’s Performance The marketing mix is a long-term plan on action which is used to help a firm to gain its competitive advantage over its competitors. The competitive advantage is sustainable when competitors cannot imitate their source of competitiveness or when no other firm conceives a better offering (Baron, 2010). </w:t>
      </w:r>
    </w:p>
    <w:p w:rsidR="00000000" w:rsidDel="00000000" w:rsidP="00000000" w:rsidRDefault="00000000" w:rsidRPr="00000000" w14:paraId="00000106">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7">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Dimension of Business Performance </w:t>
      </w:r>
    </w:p>
    <w:p w:rsidR="00000000" w:rsidDel="00000000" w:rsidP="00000000" w:rsidRDefault="00000000" w:rsidRPr="00000000" w14:paraId="00000108">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2.2.2.1 Business Profitability </w:t>
      </w:r>
    </w:p>
    <w:p w:rsidR="00000000" w:rsidDel="00000000" w:rsidP="00000000" w:rsidRDefault="00000000" w:rsidRPr="00000000" w14:paraId="00000109">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Profitability is a ratio that describes the performance of management in managing company resources (Rahayu &amp; Bida, 2018). Increase in profits will increase the firm value, when the company has optimized the use of assets, increase sales of company products, and increase cost-efficiency. The higher the profitability ratio means, the better the productivity of assets in generating profits. The high profitability will show the prospect of a good quality company so that it will be responded positively by the market. Investors will receive a positive signal for reporting information related to the company's good financial performance. Good performance is seen from profit because it shows a return on the investment made by the company. Investors believe if the coming period becomes easy for companies to increase profits. The form of investor participation is by buying shares, which triggers an increase in share prices and has an impact on increasing the firm value. Sucuahi &amp; Jay (2016), in line with the description above, namely, profitability has a positive effect on firm value.</w:t>
      </w:r>
    </w:p>
    <w:p w:rsidR="00000000" w:rsidDel="00000000" w:rsidP="00000000" w:rsidRDefault="00000000" w:rsidRPr="00000000" w14:paraId="0000010A">
      <w:pPr>
        <w:spacing w:after="160" w:line="43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Company growth is a benchmark that shows the movement of company activities from the initial investment to a certain period in business improvement. Sales growth means the company has effectively and efficiently sold its products because it has been able to provide a return on investments made. The higher sales growth has an impact on investors' assessment of the company so that it can increase the firm value. The reason for the increase in the firm value is due to the high demand for shares which drives up stock prices. Investors generally like companies that continue to show growth, especially sales. Sales growth means more and more people or consumers who believe in the company's products. </w:t>
      </w:r>
      <w:r w:rsidDel="00000000" w:rsidR="00000000" w:rsidRPr="00000000">
        <w:rPr>
          <w:rFonts w:ascii="Times New Roman" w:cs="Times New Roman" w:eastAsia="Times New Roman" w:hAnsi="Times New Roman"/>
          <w:sz w:val="27"/>
          <w:szCs w:val="27"/>
          <w:rtl w:val="0"/>
        </w:rPr>
        <w:t xml:space="preserve">Kodongo, Mokoaleli-Mokoteli, &amp; Maina,</w:t>
      </w:r>
      <w:r w:rsidDel="00000000" w:rsidR="00000000" w:rsidRPr="00000000">
        <w:rPr>
          <w:rFonts w:ascii="Times New Roman" w:cs="Times New Roman" w:eastAsia="Times New Roman" w:hAnsi="Times New Roman"/>
          <w:sz w:val="21"/>
          <w:szCs w:val="21"/>
          <w:rtl w:val="0"/>
        </w:rPr>
        <w:t xml:space="preserve"> (2015) and Febriyanto (2018), in their research, found the results of sales growth had a positive effect on firm value. Positive results indicate that sales growth shows the company has good growth prospects, thus providing greater profits.</w:t>
      </w:r>
    </w:p>
    <w:p w:rsidR="00000000" w:rsidDel="00000000" w:rsidP="00000000" w:rsidRDefault="00000000" w:rsidRPr="00000000" w14:paraId="0000010B">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32"/>
          <w:szCs w:val="32"/>
          <w:rtl w:val="0"/>
        </w:rPr>
        <w:t xml:space="preserve">The issue of profitability is a contentious subject that a bank has to consistently face. Profit is the disparity between expenses and revenue over a period of time, normally one year. As explained by Heibati, Nourani and Dadkhah (2009);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Agbada and Osuji 2013 argued that corporate profit planning remains one of the most difficult and time consuming aspects of bank management because of the many variables involved in the decision, which are outside the control of the bank. It is even more difficult if the bank is operating in a highly competitive economic environment, such as that of Nigeria.</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C">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2.2.2.2 Sales Performance </w:t>
      </w:r>
    </w:p>
    <w:p w:rsidR="00000000" w:rsidDel="00000000" w:rsidP="00000000" w:rsidRDefault="00000000" w:rsidRPr="00000000" w14:paraId="0000010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Both the outcome and the behavioral components of sales performance have been conceptualized. There is a direct relationship between one’s participation in one’s work and one’s sales performance, as performance-oriented salespeople have traditionally interpreted sales results as evidence of their behavioral performance on the job. In other words, employees who are dedicated to their jobs are more likely to go above and beyond, which in turn boosts productivity (Silva &amp; Jiménez, 2011). The effectiveness of an organization’s sales performance is one of the most important factors in determining that organization’s level of prosperity and ability to continue existing (Groza et al., 2016). The management needs to conduct periodic measurements in order to establish and maintain high sales performance. This will allow them to formulate better strategies, adjust their expectations, and provide feedback on how well the company has done in terms of its sales. Additionally, the leadership needs to create incentive measures that will push the sales personnel to achieve their sales targets (Hodge, 2018).</w:t>
      </w:r>
    </w:p>
    <w:p w:rsidR="00000000" w:rsidDel="00000000" w:rsidP="00000000" w:rsidRDefault="00000000" w:rsidRPr="00000000" w14:paraId="0000010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Sales performance is the sum of sales effectiveness and sales efficiency. Sales effectiveness is the ability of a company’s sales professionals to “win” at each stage of the customer’s buying process, resulting in the business earning money on favorable terms and in a timely manner (Farris et al., 2010; Dean, 2015). according to Hutt &amp; Speh (2013). The term “sales” is used to describe any business transaction in which one party exchanges money for another party’s products or services. Dean (2015) argues that in order to reduce sales costs and secure long-term success, businesses in all sectors,</w:t>
      </w:r>
    </w:p>
    <w:p w:rsidR="00000000" w:rsidDel="00000000" w:rsidP="00000000" w:rsidRDefault="00000000" w:rsidRPr="00000000" w14:paraId="0000010F">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regardless of size, must focus on developing and improving their sales performance.</w:t>
      </w:r>
    </w:p>
    <w:p w:rsidR="00000000" w:rsidDel="00000000" w:rsidP="00000000" w:rsidRDefault="00000000" w:rsidRPr="00000000" w14:paraId="00000110">
      <w:pPr>
        <w:spacing w:after="120" w:line="432"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Behaviour</w:t>
      </w:r>
    </w:p>
    <w:p w:rsidR="00000000" w:rsidDel="00000000" w:rsidP="00000000" w:rsidRDefault="00000000" w:rsidRPr="00000000" w14:paraId="00000111">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12">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13">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11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11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11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11B">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11C">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1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11E">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Theoretical Review</w:t>
      </w:r>
    </w:p>
    <w:p w:rsidR="00000000" w:rsidDel="00000000" w:rsidP="00000000" w:rsidRDefault="00000000" w:rsidRPr="00000000" w14:paraId="0000011F">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study is anchored based on the theories of Pagaso, et al (2000); and Kotler (2006) who opined that every industry must try to develop marketing strategies utilizing promotional strategy that will establish sustainable competitive advantages leading to long term growth and profitability. </w:t>
      </w:r>
    </w:p>
    <w:p w:rsidR="00000000" w:rsidDel="00000000" w:rsidP="00000000" w:rsidRDefault="00000000" w:rsidRPr="00000000" w14:paraId="00000120">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000000" w:rsidDel="00000000" w:rsidP="00000000" w:rsidRDefault="00000000" w:rsidRPr="00000000" w14:paraId="00000121">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000000" w:rsidDel="00000000" w:rsidP="00000000" w:rsidRDefault="00000000" w:rsidRPr="00000000" w14:paraId="00000122">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competition intensifies it more difficult to establish a strategy to achieve a sustainable positioning companies within this complex business environment (Garcia, 1996). </w:t>
      </w:r>
    </w:p>
    <w:p w:rsidR="00000000" w:rsidDel="00000000" w:rsidP="00000000" w:rsidRDefault="00000000" w:rsidRPr="00000000" w14:paraId="00000123">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has joined demand more demanding and informed and with very different profiles between segments (Varela, et al., 2004). Having driven the tourism industry to carry out differentiation strategies through the use of marketing, because it is one of the main factors influencing the competitiveness of the tourism sector (Blankenburg &amp; Johanson,1997).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000000" w:rsidDel="00000000" w:rsidP="00000000" w:rsidRDefault="00000000" w:rsidRPr="00000000" w14:paraId="0000012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in Morelia and Michoacan (2020),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000000" w:rsidDel="00000000" w:rsidP="00000000" w:rsidRDefault="00000000" w:rsidRPr="00000000" w14:paraId="0000012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&amp; Neslin, 1990). The Chartered Institute of Marketing highlights that the significance of utilizing Marketing mix is reflected in how advertising and sales promotions account for at least 25% of UK marketing budgets (Buil et al., 2013). However, scholars have argued for further research on the effectiveness of using different Marketing mix in specific industries as more than 50% of promotional strategies have been considered unsuccessful (Ailawadi, et al., 2009). </w:t>
      </w:r>
    </w:p>
    <w:p w:rsidR="00000000" w:rsidDel="00000000" w:rsidP="00000000" w:rsidRDefault="00000000" w:rsidRPr="00000000" w14:paraId="0000012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et al.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000000" w:rsidDel="00000000" w:rsidP="00000000" w:rsidRDefault="00000000" w:rsidRPr="00000000" w14:paraId="00000127">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Alternatively, Chandon, et al. ( 2018 ) explain that non-monetary promotions such as free gifts, samples, and contests may offer hedonic benefits for customers, including entertainment or new experiences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000000" w:rsidDel="00000000" w:rsidP="00000000" w:rsidRDefault="00000000" w:rsidRPr="00000000" w14:paraId="00000128">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order to understand the ways in which Marketing mix influence customer intentions in making business organizations bookings, this study takes forward from previous studies carried out by Gilbert and Jackaria (2002), and Shi, et al (2005), which investigated how customers from Hong Kong respond to sales promotional tools. Formerly, Shi et al. (2005) examined consumer behavioural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000000" w:rsidDel="00000000" w:rsidP="00000000" w:rsidRDefault="00000000" w:rsidRPr="00000000" w14:paraId="00000129">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Marketing mix studied in the current research are generated from the extant literature and current business organizations offers used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Group (IHG) was giving away 1,000 free nights at IHG, around the world, where customers wishing for a chance to win a free night were required to simply place ‘a pin’ in their dream destination on the map provided on the business organizations website, along with submitting their basic personal details (IHG, 2014). </w:t>
      </w:r>
    </w:p>
    <w:p w:rsidR="00000000" w:rsidDel="00000000" w:rsidP="00000000" w:rsidRDefault="00000000" w:rsidRPr="00000000" w14:paraId="0000012A">
      <w:pPr>
        <w:spacing w:after="0" w:line="691.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Theory</w:t>
      </w:r>
    </w:p>
    <w:p w:rsidR="00000000" w:rsidDel="00000000" w:rsidP="00000000" w:rsidRDefault="00000000" w:rsidRPr="00000000" w14:paraId="0000012B">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idea has been accredited bya Harvard University- Prof. James Culliton in 1948, a professor of marketing. The object behind the marketing mix is to arrange systematically all characteristics of the marketing ideaconcern the habits, desires, and psychology of the target market. Bahador (2019), for this reason the theory"4 Ps was developed" therefore the first P is product, that takes into account the design, features that distinguish it from its competitors. The second P is price thatconsidered as an attribute that needs to be attached in exchange for the type of service or product being offered. The third P is place, stands as a location wherecustomers buy a product or service. The fourth P is promotion that stands for information of what a company does and offers its targeted customers.</w:t>
      </w:r>
    </w:p>
    <w:p w:rsidR="00000000" w:rsidDel="00000000" w:rsidP="00000000" w:rsidRDefault="00000000" w:rsidRPr="00000000" w14:paraId="0000012C">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D">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However, there was disagreement between scholars about the theory of 4Ps framework that led the addition of other 3Ps.Like the study by Rafiq and Ahmed (1995) argues that there was a high degree of dissatisfaction in the 4Ps framework. Booms and Bitner (1981) thought that service products require a distinct type of marketing mix strategy, that because their inherent intangibility, perish ability, heterogeneity and inseparability (Berry, 1984). Thus, there as on other scholars came up with other views concerned the 4Ps, out of them is Booms and Bitner (1982) who adjusted the marketing mix element from 4Ps, to the 7Ps, by adding another 3Ps, which are people, process and physical evidence.</w:t>
      </w:r>
    </w:p>
    <w:p w:rsidR="00000000" w:rsidDel="00000000" w:rsidP="00000000" w:rsidRDefault="00000000" w:rsidRPr="00000000" w14:paraId="0000012E">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F">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Where  the first P stands for people, take to account that people are individuals who have a direct contract with prospective customers, share information with them constantly, they tend to be variable in that influence performance. The second P is process, is procedures andflow of activities by which the service is acquired. Thus,the behavior of those who hand over service or productare very important actions in customer satisfaction and business performance. The third P is physical evidence;it includes physical facilities, equipment, employees, and means of communication. Thus, when physical evidence performed well tends to be variable that influence the performance and communicate the service.</w:t>
      </w:r>
    </w:p>
    <w:p w:rsidR="00000000" w:rsidDel="00000000" w:rsidP="00000000" w:rsidRDefault="00000000" w:rsidRPr="00000000" w14:paraId="00000130">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1">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Therefore, the addition of 3Psis known as service marketing mix…..? has gained widespread acceptance in marketing mix literature. The objective of the marketing strategy is to provide the organization with the best way to use its limited resources according to the available opportunities. According to Kartawinata, et al., (2015) thought that 7Ps simultaneously have a significant influence on marketing performance. The researcher has choosen 4Ps namely promotion, people, process and physical evidence as they seems to have more impact on business performance.</w:t>
      </w:r>
    </w:p>
    <w:p w:rsidR="00000000" w:rsidDel="00000000" w:rsidP="00000000" w:rsidRDefault="00000000" w:rsidRPr="00000000" w14:paraId="00000132">
      <w:pPr>
        <w:spacing w:after="0" w:line="691.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Fame Pricing Theory </w:t>
      </w:r>
    </w:p>
    <w:p w:rsidR="00000000" w:rsidDel="00000000" w:rsidP="00000000" w:rsidRDefault="00000000" w:rsidRPr="00000000" w14:paraId="00000133">
      <w:pPr>
        <w:spacing w:after="0" w:line="518.4000000000002"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000000" w:rsidDel="00000000" w:rsidP="00000000" w:rsidRDefault="00000000" w:rsidRPr="00000000" w14:paraId="00000134">
      <w:pPr>
        <w:spacing w:after="0" w:line="518.4000000000002"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Diamantopoulos (1991), game theory studies interactive decision-making. There are two key assumptions underlying this theory;</w:t>
      </w:r>
    </w:p>
    <w:p w:rsidR="00000000" w:rsidDel="00000000" w:rsidP="00000000" w:rsidRDefault="00000000" w:rsidRPr="00000000" w14:paraId="00000135">
      <w:pPr>
        <w:spacing w:after="0" w:line="518.400000000000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Each player in the market acts on self-interest. They pursue well-defined exogenous objectives; i.e, they are rational. They understand and seek to maximize their own pay off functions.</w:t>
      </w:r>
    </w:p>
    <w:p w:rsidR="00000000" w:rsidDel="00000000" w:rsidP="00000000" w:rsidRDefault="00000000" w:rsidRPr="00000000" w14:paraId="00000136">
      <w:pPr>
        <w:spacing w:after="0" w:line="518.400000000000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000000" w:rsidDel="00000000" w:rsidP="00000000" w:rsidRDefault="00000000" w:rsidRPr="00000000" w14:paraId="00000137">
      <w:pPr>
        <w:spacing w:after="0" w:line="518.400000000000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Theory </w:t>
      </w:r>
    </w:p>
    <w:p w:rsidR="00000000" w:rsidDel="00000000" w:rsidP="00000000" w:rsidRDefault="00000000" w:rsidRPr="00000000" w14:paraId="00000138">
      <w:pPr>
        <w:spacing w:after="0" w:line="518.4000000000002"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000000" w:rsidDel="00000000" w:rsidP="00000000" w:rsidRDefault="00000000" w:rsidRPr="00000000" w14:paraId="00000139">
      <w:pPr>
        <w:spacing w:after="0" w:line="518.4000000000002"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rsidR="00000000" w:rsidDel="00000000" w:rsidP="00000000" w:rsidRDefault="00000000" w:rsidRPr="00000000" w14:paraId="0000013A">
      <w:pPr>
        <w:spacing w:after="0" w:line="518.4000000000002"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000000" w:rsidDel="00000000" w:rsidP="00000000" w:rsidRDefault="00000000" w:rsidRPr="00000000" w14:paraId="0000013B">
      <w:pPr>
        <w:spacing w:after="40" w:before="40" w:line="432"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C">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AIDA Model Theory</w:t>
      </w:r>
    </w:p>
    <w:p w:rsidR="00000000" w:rsidDel="00000000" w:rsidP="00000000" w:rsidRDefault="00000000" w:rsidRPr="00000000" w14:paraId="0000013D">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00000" w:rsidDel="00000000" w:rsidP="00000000" w:rsidRDefault="00000000" w:rsidRPr="00000000" w14:paraId="0000013E">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The process of AIDA</w:t>
      </w:r>
    </w:p>
    <w:p w:rsidR="00000000" w:rsidDel="00000000" w:rsidP="00000000" w:rsidRDefault="00000000" w:rsidRPr="00000000" w14:paraId="0000013F">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Attention</w:t>
      </w:r>
      <w:r w:rsidDel="00000000" w:rsidR="00000000" w:rsidRPr="00000000">
        <w:rPr>
          <w:rFonts w:ascii="Times New Roman" w:cs="Times New Roman" w:eastAsia="Times New Roman" w:hAnsi="Times New Roman"/>
          <w:sz w:val="30"/>
          <w:szCs w:val="30"/>
          <w:rtl w:val="0"/>
        </w:rPr>
        <w:t xml:space="preserve">: Attention is usually grabbed by the use of image, color, layout, typography, size, celebrity, model e.t.c</w:t>
      </w:r>
    </w:p>
    <w:p w:rsidR="00000000" w:rsidDel="00000000" w:rsidP="00000000" w:rsidRDefault="00000000" w:rsidRPr="00000000" w14:paraId="00000140">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Interest</w:t>
      </w:r>
      <w:r w:rsidDel="00000000" w:rsidR="00000000" w:rsidRPr="00000000">
        <w:rPr>
          <w:rFonts w:ascii="Times New Roman" w:cs="Times New Roman" w:eastAsia="Times New Roman" w:hAnsi="Times New Roman"/>
          <w:sz w:val="30"/>
          <w:szCs w:val="30"/>
          <w:rtl w:val="0"/>
        </w:rPr>
        <w:t xml:space="preserve">: Once attention is grabbed, it’s necessary to create interest in the viewers mind so that they will read more about the brand being advertised. By the use of an attractive sub head, interest can be invoked</w:t>
      </w:r>
    </w:p>
    <w:p w:rsidR="00000000" w:rsidDel="00000000" w:rsidP="00000000" w:rsidRDefault="00000000" w:rsidRPr="00000000" w14:paraId="00000141">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Desire</w:t>
      </w:r>
      <w:r w:rsidDel="00000000" w:rsidR="00000000" w:rsidRPr="00000000">
        <w:rPr>
          <w:rFonts w:ascii="Times New Roman" w:cs="Times New Roman" w:eastAsia="Times New Roman" w:hAnsi="Times New Roman"/>
          <w:sz w:val="30"/>
          <w:szCs w:val="30"/>
          <w:rtl w:val="0"/>
        </w:rPr>
        <w:t xml:space="preserve">: The element of desire is usually created by the use of body copy where you write in detail about the necessity of buying the brand, thereby explaining the features of the brand, facts and figures</w:t>
      </w:r>
    </w:p>
    <w:p w:rsidR="00000000" w:rsidDel="00000000" w:rsidP="00000000" w:rsidRDefault="00000000" w:rsidRPr="00000000" w14:paraId="00000142">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Action</w:t>
      </w:r>
      <w:r w:rsidDel="00000000" w:rsidR="00000000" w:rsidRPr="00000000">
        <w:rPr>
          <w:rFonts w:ascii="Times New Roman" w:cs="Times New Roman" w:eastAsia="Times New Roman" w:hAnsi="Times New Roman"/>
          <w:sz w:val="30"/>
          <w:szCs w:val="30"/>
          <w:rtl w:val="0"/>
        </w:rPr>
        <w:t xml:space="preserve">: Towards the end, the contact information of the brand will be given where they expects the viewers to take action immediately. It can be in the form of shop address, toll free numbers or website address</w:t>
      </w:r>
    </w:p>
    <w:p w:rsidR="00000000" w:rsidDel="00000000" w:rsidP="00000000" w:rsidRDefault="00000000" w:rsidRPr="00000000" w14:paraId="00000143">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6">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14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14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14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14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14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14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14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14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14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15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151">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5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5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p>
    <w:p w:rsidR="00000000" w:rsidDel="00000000" w:rsidP="00000000" w:rsidRDefault="00000000" w:rsidRPr="00000000" w14:paraId="00000156">
      <w:pPr>
        <w:pStyle w:val="Heading1"/>
        <w:spacing w:after="0" w:before="0" w:line="360" w:lineRule="auto"/>
        <w:rPr>
          <w:rFonts w:ascii="Times New Roman" w:cs="Times New Roman" w:eastAsia="Times New Roman" w:hAnsi="Times New Roman"/>
          <w:sz w:val="24"/>
          <w:szCs w:val="24"/>
        </w:rPr>
      </w:pPr>
      <w:bookmarkStart w:colFirst="0" w:colLast="0" w:name="_heading=h.apg5shscfa0c" w:id="2"/>
      <w:bookmarkEnd w:id="2"/>
      <w:r w:rsidDel="00000000" w:rsidR="00000000" w:rsidRPr="00000000">
        <w:rPr>
          <w:rFonts w:ascii="Times New Roman" w:cs="Times New Roman" w:eastAsia="Times New Roman" w:hAnsi="Times New Roman"/>
          <w:sz w:val="24"/>
          <w:szCs w:val="24"/>
          <w:rtl w:val="0"/>
        </w:rPr>
        <w:t xml:space="preserve">3.1 Research Design</w:t>
      </w:r>
    </w:p>
    <w:p w:rsidR="00000000" w:rsidDel="00000000" w:rsidP="00000000" w:rsidRDefault="00000000" w:rsidRPr="00000000" w14:paraId="00000157">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p>
    <w:p w:rsidR="00000000" w:rsidDel="00000000" w:rsidP="00000000" w:rsidRDefault="00000000" w:rsidRPr="00000000" w14:paraId="00000158">
      <w:pPr>
        <w:numPr>
          <w:ilvl w:val="1"/>
          <w:numId w:val="1"/>
        </w:numPr>
        <w:spacing w:line="360" w:lineRule="auto"/>
        <w:ind w:left="360" w:hanging="360"/>
        <w:rPr>
          <w:rFonts w:ascii="Times New Roman" w:cs="Times New Roman" w:eastAsia="Times New Roman" w:hAnsi="Times New Roman"/>
          <w:b w:val="1"/>
          <w:sz w:val="24"/>
          <w:szCs w:val="24"/>
        </w:rPr>
      </w:pPr>
      <w:bookmarkStart w:colFirst="0" w:colLast="0" w:name="_heading=h.a8f86riayjp0" w:id="3"/>
      <w:bookmarkEnd w:id="3"/>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59">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focused on the executive staffs, top management staffs and marketing departments of Terra Seasoning Cubes Lagos. The purpose of the study is to carry out the population based on the samples from Terra Seasoning Cubes which were 489 in number which were given by the organization’s human resource department. </w:t>
      </w:r>
      <w:r w:rsidDel="00000000" w:rsidR="00000000" w:rsidRPr="00000000">
        <w:rPr>
          <w:rtl w:val="0"/>
        </w:rPr>
      </w:r>
    </w:p>
    <w:p w:rsidR="00000000" w:rsidDel="00000000" w:rsidP="00000000" w:rsidRDefault="00000000" w:rsidRPr="00000000" w14:paraId="0000015A">
      <w:pPr>
        <w:numPr>
          <w:ilvl w:val="1"/>
          <w:numId w:val="1"/>
        </w:numPr>
        <w:spacing w:line="360" w:lineRule="auto"/>
        <w:ind w:left="360" w:hanging="360"/>
        <w:rPr>
          <w:rFonts w:ascii="Times New Roman" w:cs="Times New Roman" w:eastAsia="Times New Roman" w:hAnsi="Times New Roman"/>
          <w:b w:val="1"/>
          <w:sz w:val="24"/>
          <w:szCs w:val="24"/>
        </w:rPr>
      </w:pPr>
      <w:bookmarkStart w:colFirst="0" w:colLast="0" w:name="_heading=h.60db0z2tauv7" w:id="4"/>
      <w:bookmarkEnd w:id="4"/>
      <w:r w:rsidDel="00000000" w:rsidR="00000000" w:rsidRPr="00000000">
        <w:rPr>
          <w:rFonts w:ascii="Times New Roman" w:cs="Times New Roman" w:eastAsia="Times New Roman" w:hAnsi="Times New Roman"/>
          <w:b w:val="1"/>
          <w:sz w:val="24"/>
          <w:szCs w:val="24"/>
          <w:rtl w:val="0"/>
        </w:rPr>
        <w:t xml:space="preserve">Sampling Frame</w:t>
      </w:r>
    </w:p>
    <w:p w:rsidR="00000000" w:rsidDel="00000000" w:rsidP="00000000" w:rsidRDefault="00000000" w:rsidRPr="00000000" w14:paraId="0000015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Purposive sampling technique. The sampling frame of this study comprise of 489 Employees at their headquarters which is located at Lagos. Terra Seasoning Cubes Lagos Lagos State, Nigeria, acted as the study’s sampling unit. The research sample unit included only employees from executive, senior and marketing staff.</w:t>
      </w:r>
    </w:p>
    <w:p w:rsidR="00000000" w:rsidDel="00000000" w:rsidP="00000000" w:rsidRDefault="00000000" w:rsidRPr="00000000" w14:paraId="0000015C">
      <w:pPr>
        <w:numPr>
          <w:ilvl w:val="1"/>
          <w:numId w:val="1"/>
        </w:numPr>
        <w:spacing w:line="360" w:lineRule="auto"/>
        <w:ind w:left="360" w:hanging="360"/>
        <w:rPr>
          <w:rFonts w:ascii="Times New Roman" w:cs="Times New Roman" w:eastAsia="Times New Roman" w:hAnsi="Times New Roman"/>
          <w:b w:val="1"/>
          <w:sz w:val="24"/>
          <w:szCs w:val="24"/>
        </w:rPr>
      </w:pPr>
      <w:bookmarkStart w:colFirst="0" w:colLast="0" w:name="_heading=h.ura7bo5awx0" w:id="5"/>
      <w:bookmarkEnd w:id="5"/>
      <w:r w:rsidDel="00000000" w:rsidR="00000000" w:rsidRPr="00000000">
        <w:rPr>
          <w:rFonts w:ascii="Times New Roman" w:cs="Times New Roman" w:eastAsia="Times New Roman" w:hAnsi="Times New Roman"/>
          <w:b w:val="1"/>
          <w:sz w:val="24"/>
          <w:szCs w:val="24"/>
          <w:rtl w:val="0"/>
        </w:rPr>
        <w:t xml:space="preserve">Sampling Size Determination</w:t>
      </w:r>
    </w:p>
    <w:p w:rsidR="00000000" w:rsidDel="00000000" w:rsidP="00000000" w:rsidRDefault="00000000" w:rsidRPr="00000000" w14:paraId="0000015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sample and used the results to make data-driven sampling selections. The formula and computation are as follows:</w:t>
      </w:r>
    </w:p>
    <w:p w:rsidR="00000000" w:rsidDel="00000000" w:rsidP="00000000" w:rsidRDefault="00000000" w:rsidRPr="00000000" w14:paraId="0000015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7935" cy="749935"/>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97935" cy="749935"/>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16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 </w:t>
      </w:r>
    </w:p>
    <w:p w:rsidR="00000000" w:rsidDel="00000000" w:rsidP="00000000" w:rsidRDefault="00000000" w:rsidRPr="00000000" w14:paraId="0000016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Population size </w:t>
      </w:r>
    </w:p>
    <w:p w:rsidR="00000000" w:rsidDel="00000000" w:rsidP="00000000" w:rsidRDefault="00000000" w:rsidRPr="00000000" w14:paraId="0000016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Standardized normal variable and its value that corresponds </w:t>
      </w:r>
    </w:p>
    <w:p w:rsidR="00000000" w:rsidDel="00000000" w:rsidP="00000000" w:rsidRDefault="00000000" w:rsidRPr="00000000" w14:paraId="0000016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95 % confidence interval equals 1.96. </w:t>
      </w:r>
    </w:p>
    <w:p w:rsidR="00000000" w:rsidDel="00000000" w:rsidP="00000000" w:rsidRDefault="00000000" w:rsidRPr="00000000" w14:paraId="0000016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Degree of variability (0.5) </w:t>
      </w:r>
    </w:p>
    <w:p w:rsidR="00000000" w:rsidDel="00000000" w:rsidP="00000000" w:rsidRDefault="00000000" w:rsidRPr="00000000" w14:paraId="00000165">
      <w:pPr>
        <w:tabs>
          <w:tab w:val="right" w:leader="none" w:pos="9026"/>
        </w:tabs>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1-p </w:t>
        <w:tab/>
      </w:r>
    </w:p>
    <w:p w:rsidR="00000000" w:rsidDel="00000000" w:rsidP="00000000" w:rsidRDefault="00000000" w:rsidRPr="00000000" w14:paraId="0000016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Degree of accuracy (0.05) </w:t>
      </w:r>
    </w:p>
    <w:p w:rsidR="00000000" w:rsidDel="00000000" w:rsidP="00000000" w:rsidRDefault="00000000" w:rsidRPr="00000000" w14:paraId="0000016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 level of significance (5%)</w:t>
      </w:r>
    </w:p>
    <w:p w:rsidR="00000000" w:rsidDel="00000000" w:rsidP="00000000" w:rsidRDefault="00000000" w:rsidRPr="00000000" w14:paraId="00000168">
      <w:pPr>
        <w:spacing w:after="160" w:line="360" w:lineRule="auto"/>
        <w:rPr>
          <w:rFonts w:ascii="Times New Roman" w:cs="Times New Roman" w:eastAsia="Times New Roman" w:hAnsi="Times New Roman"/>
          <w:sz w:val="24"/>
          <w:szCs w:val="24"/>
        </w:rPr>
      </w:pPr>
      <w:bookmarkStart w:colFirst="0" w:colLast="0" w:name="_heading=h.nn3ilp5zqn9a" w:id="6"/>
      <w:bookmarkEnd w:id="6"/>
      <w:r w:rsidDel="00000000" w:rsidR="00000000" w:rsidRPr="00000000">
        <w:rPr>
          <w:rFonts w:ascii="Times New Roman" w:cs="Times New Roman" w:eastAsia="Times New Roman" w:hAnsi="Times New Roman"/>
          <w:sz w:val="24"/>
          <w:szCs w:val="24"/>
          <w:rtl w:val="0"/>
        </w:rPr>
        <w:t xml:space="preserve">                      489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0.5 x 0.5                                      489 x 3.8416 x 0.25</w:t>
      </w:r>
    </w:p>
    <w:p w:rsidR="00000000" w:rsidDel="00000000" w:rsidP="00000000" w:rsidRDefault="00000000" w:rsidRPr="00000000" w14:paraId="0000016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495300</wp:posOffset>
                </wp:positionH>
                <wp:positionV relativeFrom="paragraph">
                  <wp:posOffset>50800</wp:posOffset>
                </wp:positionV>
                <wp:extent cx="2226945" cy="64770"/>
                <wp:effectExtent b="0" l="0" r="0" t="0"/>
                <wp:wrapNone/>
                <wp:docPr id="6" name=""/>
                <a:graphic>
                  <a:graphicData uri="http://schemas.microsoft.com/office/word/2010/wordprocessingShape">
                    <wps:wsp>
                      <wps:cNvCnPr/>
                      <wps:spPr>
                        <a:xfrm flipH="1" rot="10800000">
                          <a:off x="4251578" y="3766665"/>
                          <a:ext cx="2188845" cy="2667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495300</wp:posOffset>
                </wp:positionH>
                <wp:positionV relativeFrom="paragraph">
                  <wp:posOffset>50800</wp:posOffset>
                </wp:positionV>
                <wp:extent cx="2226945" cy="6477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26945" cy="64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3556000</wp:posOffset>
                </wp:positionH>
                <wp:positionV relativeFrom="paragraph">
                  <wp:posOffset>50800</wp:posOffset>
                </wp:positionV>
                <wp:extent cx="1919605" cy="55880"/>
                <wp:effectExtent b="0" l="0" r="0" t="0"/>
                <wp:wrapNone/>
                <wp:docPr id="5" name=""/>
                <a:graphic>
                  <a:graphicData uri="http://schemas.microsoft.com/office/word/2010/wordprocessingShape">
                    <wps:wsp>
                      <wps:cNvCnPr/>
                      <wps:spPr>
                        <a:xfrm flipH="1" rot="10800000">
                          <a:off x="4405248" y="3771110"/>
                          <a:ext cx="1881505" cy="17780"/>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3556000</wp:posOffset>
                </wp:positionH>
                <wp:positionV relativeFrom="paragraph">
                  <wp:posOffset>50800</wp:posOffset>
                </wp:positionV>
                <wp:extent cx="1919605" cy="55880"/>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19605" cy="55880"/>
                        </a:xfrm>
                        <a:prstGeom prst="rect"/>
                        <a:ln/>
                      </pic:spPr>
                    </pic:pic>
                  </a:graphicData>
                </a:graphic>
              </wp:anchor>
            </w:drawing>
          </mc:Fallback>
        </mc:AlternateContent>
      </w:r>
    </w:p>
    <w:p w:rsidR="00000000" w:rsidDel="00000000" w:rsidP="00000000" w:rsidRDefault="00000000" w:rsidRPr="00000000" w14:paraId="0000016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(0.05)</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(489-1) +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(0.5 x 0.5)                        0.0025 x 489 + 0.9604</w:t>
      </w:r>
    </w:p>
    <w:p w:rsidR="00000000" w:rsidDel="00000000" w:rsidP="00000000" w:rsidRDefault="00000000" w:rsidRPr="00000000" w14:paraId="0000016B">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463.8732</w:t>
      </w:r>
    </w:p>
    <w:p w:rsidR="00000000" w:rsidDel="00000000" w:rsidP="00000000" w:rsidRDefault="00000000" w:rsidRPr="00000000" w14:paraId="0000016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292100</wp:posOffset>
                </wp:positionH>
                <wp:positionV relativeFrom="paragraph">
                  <wp:posOffset>38100</wp:posOffset>
                </wp:positionV>
                <wp:extent cx="2332990" cy="64135"/>
                <wp:effectExtent b="0" l="0" r="0" t="0"/>
                <wp:wrapNone/>
                <wp:docPr id="7" name=""/>
                <a:graphic>
                  <a:graphicData uri="http://schemas.microsoft.com/office/word/2010/wordprocessingShape">
                    <wps:wsp>
                      <wps:cNvCnPr/>
                      <wps:spPr>
                        <a:xfrm flipH="1" rot="10800000">
                          <a:off x="4198555" y="3766983"/>
                          <a:ext cx="2294890" cy="26035"/>
                        </a:xfrm>
                        <a:prstGeom prst="straightConnector1">
                          <a:avLst/>
                        </a:pr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292100</wp:posOffset>
                </wp:positionH>
                <wp:positionV relativeFrom="paragraph">
                  <wp:posOffset>38100</wp:posOffset>
                </wp:positionV>
                <wp:extent cx="2332990" cy="64135"/>
                <wp:effectExtent b="0" l="0" r="0" t="0"/>
                <wp:wrapNone/>
                <wp:docPr id="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32990" cy="64135"/>
                        </a:xfrm>
                        <a:prstGeom prst="rect"/>
                        <a:ln/>
                      </pic:spPr>
                    </pic:pic>
                  </a:graphicData>
                </a:graphic>
              </wp:anchor>
            </w:drawing>
          </mc:Fallback>
        </mc:AlternateContent>
      </w:r>
    </w:p>
    <w:p w:rsidR="00000000" w:rsidDel="00000000" w:rsidP="00000000" w:rsidRDefault="00000000" w:rsidRPr="00000000" w14:paraId="0000016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2.1804</w:t>
      </w:r>
    </w:p>
    <w:p w:rsidR="00000000" w:rsidDel="00000000" w:rsidP="00000000" w:rsidRDefault="00000000" w:rsidRPr="00000000" w14:paraId="0000016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3.2</w:t>
      </w:r>
    </w:p>
    <w:p w:rsidR="00000000" w:rsidDel="00000000" w:rsidP="00000000" w:rsidRDefault="00000000" w:rsidRPr="00000000" w14:paraId="0000017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expected number of samples to be taken for this study stands at 212. </w:t>
      </w:r>
    </w:p>
    <w:p w:rsidR="00000000" w:rsidDel="00000000" w:rsidP="00000000" w:rsidRDefault="00000000" w:rsidRPr="00000000" w14:paraId="0000017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compensate for non- response probability, 30% of the sample was added to increase the sample as suggested by (Israel, 2009).  </w:t>
      </w:r>
    </w:p>
    <w:p w:rsidR="00000000" w:rsidDel="00000000" w:rsidP="00000000" w:rsidRDefault="00000000" w:rsidRPr="00000000" w14:paraId="0000017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30% of 212 = 64</w:t>
      </w:r>
    </w:p>
    <w:p w:rsidR="00000000" w:rsidDel="00000000" w:rsidP="00000000" w:rsidRDefault="00000000" w:rsidRPr="00000000" w14:paraId="0000017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appropriate sample size was given as </w:t>
      </w:r>
    </w:p>
    <w:p w:rsidR="00000000" w:rsidDel="00000000" w:rsidP="00000000" w:rsidRDefault="00000000" w:rsidRPr="00000000" w14:paraId="0000017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+ 64 = 276</w:t>
      </w:r>
    </w:p>
    <w:p w:rsidR="00000000" w:rsidDel="00000000" w:rsidP="00000000" w:rsidRDefault="00000000" w:rsidRPr="00000000" w14:paraId="0000017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276</w:t>
      </w:r>
    </w:p>
    <w:p w:rsidR="00000000" w:rsidDel="00000000" w:rsidP="00000000" w:rsidRDefault="00000000" w:rsidRPr="00000000" w14:paraId="0000017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calculation above, the total sample size of this study stood at 276. </w:t>
      </w:r>
    </w:p>
    <w:p w:rsidR="00000000" w:rsidDel="00000000" w:rsidP="00000000" w:rsidRDefault="00000000" w:rsidRPr="00000000" w14:paraId="00000177">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was adopted for this study.</w:t>
      </w:r>
    </w:p>
    <w:p w:rsidR="00000000" w:rsidDel="00000000" w:rsidP="00000000" w:rsidRDefault="00000000" w:rsidRPr="00000000" w14:paraId="00000178">
      <w:pPr>
        <w:numPr>
          <w:ilvl w:val="1"/>
          <w:numId w:val="1"/>
        </w:numPr>
        <w:spacing w:after="160" w:line="360" w:lineRule="auto"/>
        <w:ind w:left="360" w:hanging="360"/>
        <w:rPr>
          <w:rFonts w:ascii="Times New Roman" w:cs="Times New Roman" w:eastAsia="Times New Roman" w:hAnsi="Times New Roman"/>
          <w:b w:val="1"/>
          <w:sz w:val="24"/>
          <w:szCs w:val="24"/>
        </w:rPr>
      </w:pPr>
      <w:bookmarkStart w:colFirst="0" w:colLast="0" w:name="_heading=h.9jpb6g9gryu1" w:id="7"/>
      <w:bookmarkEnd w:id="7"/>
      <w:r w:rsidDel="00000000" w:rsidR="00000000" w:rsidRPr="00000000">
        <w:rPr>
          <w:rFonts w:ascii="Times New Roman" w:cs="Times New Roman" w:eastAsia="Times New Roman" w:hAnsi="Times New Roman"/>
          <w:b w:val="1"/>
          <w:sz w:val="24"/>
          <w:szCs w:val="24"/>
          <w:rtl w:val="0"/>
        </w:rPr>
        <w:t xml:space="preserve">Method of Data Collection</w:t>
      </w:r>
    </w:p>
    <w:p w:rsidR="00000000" w:rsidDel="00000000" w:rsidP="00000000" w:rsidRDefault="00000000" w:rsidRPr="00000000" w14:paraId="0000017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the primary source of data collection (questionnaire) in gathering data from the top executive management, senior and junior management teams of  , Lagos State. The primary source of data collection that will be used to construct originality, opinions and perceptions of respondents under study. Data will be collected by administering a structured questionnaire to one hundred and fifty management staff of Terra Seasoning Cubes,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p>
    <w:p w:rsidR="00000000" w:rsidDel="00000000" w:rsidP="00000000" w:rsidRDefault="00000000" w:rsidRPr="00000000" w14:paraId="0000017A">
      <w:pPr>
        <w:numPr>
          <w:ilvl w:val="1"/>
          <w:numId w:val="1"/>
        </w:numPr>
        <w:spacing w:after="160" w:line="360" w:lineRule="auto"/>
        <w:ind w:left="360" w:hanging="360"/>
        <w:rPr>
          <w:rFonts w:ascii="Times New Roman" w:cs="Times New Roman" w:eastAsia="Times New Roman" w:hAnsi="Times New Roman"/>
          <w:b w:val="1"/>
          <w:sz w:val="24"/>
          <w:szCs w:val="24"/>
        </w:rPr>
      </w:pPr>
      <w:bookmarkStart w:colFirst="0" w:colLast="0" w:name="_heading=h.24b5izrgo396" w:id="8"/>
      <w:bookmarkEnd w:id="8"/>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17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p>
    <w:p w:rsidR="00000000" w:rsidDel="00000000" w:rsidP="00000000" w:rsidRDefault="00000000" w:rsidRPr="00000000" w14:paraId="0000017C">
      <w:pPr>
        <w:numPr>
          <w:ilvl w:val="1"/>
          <w:numId w:val="1"/>
        </w:numPr>
        <w:spacing w:after="160" w:line="36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Study </w:t>
      </w:r>
    </w:p>
    <w:p w:rsidR="00000000" w:rsidDel="00000000" w:rsidP="00000000" w:rsidRDefault="00000000" w:rsidRPr="00000000" w14:paraId="0000017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will also in line with the position of Treece and Treece (1982) of 10% of study population. The pilot study was considered necessary in order to determine the willingness of the respondents, to have a fore knowledge of their reactions and to ascertain the reliability of the questionnaire when used in the population of the study. . </w:t>
      </w:r>
    </w:p>
    <w:p w:rsidR="00000000" w:rsidDel="00000000" w:rsidP="00000000" w:rsidRDefault="00000000" w:rsidRPr="00000000" w14:paraId="0000017E">
      <w:pPr>
        <w:numPr>
          <w:ilvl w:val="2"/>
          <w:numId w:val="1"/>
        </w:numPr>
        <w:spacing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7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p>
    <w:p w:rsidR="00000000" w:rsidDel="00000000" w:rsidP="00000000" w:rsidRDefault="00000000" w:rsidRPr="00000000" w14:paraId="00000180">
      <w:pPr>
        <w:numPr>
          <w:ilvl w:val="2"/>
          <w:numId w:val="1"/>
        </w:numPr>
        <w:spacing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Reliability of Research Instrument</w:t>
      </w:r>
    </w:p>
    <w:p w:rsidR="00000000" w:rsidDel="00000000" w:rsidP="00000000" w:rsidRDefault="00000000" w:rsidRPr="00000000" w14:paraId="0000018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p>
    <w:p w:rsidR="00000000" w:rsidDel="00000000" w:rsidP="00000000" w:rsidRDefault="00000000" w:rsidRPr="00000000" w14:paraId="00000182">
      <w:pPr>
        <w:spacing w:after="160" w:line="360" w:lineRule="auto"/>
        <w:rPr>
          <w:rFonts w:ascii="Times New Roman" w:cs="Times New Roman" w:eastAsia="Times New Roman" w:hAnsi="Times New Roman"/>
          <w:b w:val="1"/>
          <w:sz w:val="24"/>
          <w:szCs w:val="24"/>
        </w:rPr>
      </w:pPr>
      <w:bookmarkStart w:colFirst="0" w:colLast="0" w:name="_heading=h.bzdifk5g1i2y" w:id="9"/>
      <w:bookmarkEnd w:id="9"/>
      <w:r w:rsidDel="00000000" w:rsidR="00000000" w:rsidRPr="00000000">
        <w:rPr>
          <w:rFonts w:ascii="Times New Roman" w:cs="Times New Roman" w:eastAsia="Times New Roman" w:hAnsi="Times New Roman"/>
          <w:b w:val="1"/>
          <w:sz w:val="24"/>
          <w:szCs w:val="24"/>
          <w:rtl w:val="0"/>
        </w:rPr>
        <w:t xml:space="preserve">3.8 Method of Data Analysis</w:t>
      </w:r>
    </w:p>
    <w:p w:rsidR="00000000" w:rsidDel="00000000" w:rsidP="00000000" w:rsidRDefault="00000000" w:rsidRPr="00000000" w14:paraId="00000183">
      <w:pPr>
        <w:spacing w:after="160" w:line="360" w:lineRule="auto"/>
        <w:rPr>
          <w:rFonts w:ascii="Times New Roman" w:cs="Times New Roman" w:eastAsia="Times New Roman" w:hAnsi="Times New Roman"/>
          <w:sz w:val="24"/>
          <w:szCs w:val="24"/>
        </w:rPr>
      </w:pPr>
      <w:bookmarkStart w:colFirst="0" w:colLast="0" w:name="_heading=h.2jecxczeervt" w:id="10"/>
      <w:bookmarkEnd w:id="10"/>
      <w:r w:rsidDel="00000000" w:rsidR="00000000" w:rsidRPr="00000000">
        <w:rPr>
          <w:rFonts w:ascii="Times New Roman" w:cs="Times New Roman" w:eastAsia="Times New Roman" w:hAnsi="Times New Roman"/>
          <w:sz w:val="24"/>
          <w:szCs w:val="24"/>
          <w:rtl w:val="0"/>
        </w:rPr>
        <w:t xml:space="preserve">The data will be analysed with the use of both descriptive and inferential statistical analysis. 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to determine the direction and strength between the independent and dependent variable under study. Simple linear regression analysis technique will be used to evaluate the effects of the independent variables on the dependent variable.</w:t>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8">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8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8B">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C">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8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two hundred and Seventy six were distributed and only one hundred and ten respondents were enable to submit the questionnaire, the questionnaires was properly filed and returned while one hundred and sixty nine questionnaire was returned but not properly filed.</w:t>
      </w:r>
    </w:p>
    <w:p w:rsidR="00000000" w:rsidDel="00000000" w:rsidP="00000000" w:rsidRDefault="00000000" w:rsidRPr="00000000" w14:paraId="0000018F">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9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1E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3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32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32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32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3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32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3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32E">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32F">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r w:rsidDel="00000000" w:rsidR="00000000" w:rsidRPr="00000000">
        <w:rPr>
          <w:rtl w:val="0"/>
        </w:rPr>
      </w:r>
    </w:p>
    <w:p w:rsidR="00000000" w:rsidDel="00000000" w:rsidP="00000000" w:rsidRDefault="00000000" w:rsidRPr="00000000" w14:paraId="0000033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33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332">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333">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3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3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33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33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33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33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33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33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33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3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3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4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4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4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4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44">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4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4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4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4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4C">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4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4F">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5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5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5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5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54">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56">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57">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8">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A">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C">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F">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6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6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6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63">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6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65">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6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6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6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6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6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6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6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6D">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6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4">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lEVytu+DdGRbzM/rAJlt9M8lfw==">CgMxLjAyDmgueWhzejBveGlycnhlMghoLmdqZGd4czIOaC5hcGc1c2hzY2ZhMGMyDmguYThmODZyaWF5anAwMg5oLjYwZGIwejJ0YXV2NzINaC51cmE3Ym81YXd4MDIOaC5ubjNpbHA1enFuOWEyDmguOWpwYjZnOWdyeXUxMg5oLjI0YjVpenJnbzM5NjIOaC5iemRpZms1ZzFpMnkyDmguMmplY3hjemVlcnZ0OAByITFNNk1XZ1A4Uy1ZLWlvRWdLWHF1VmF1RTQ0UW1zR2pK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